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8F" w:rsidRPr="009D7445" w:rsidRDefault="009D7445" w:rsidP="0083628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D7445">
        <w:rPr>
          <w:rFonts w:asciiTheme="minorHAnsi" w:hAnsiTheme="minorHAnsi" w:cstheme="minorHAnsi"/>
          <w:b/>
          <w:sz w:val="24"/>
          <w:szCs w:val="24"/>
        </w:rPr>
        <w:t xml:space="preserve">OBRAZLOŽENJE PRIHODA I PRIMITAKA, RASHODA I IZDATAKA OPĆEG </w:t>
      </w:r>
      <w:r w:rsidR="003F5427">
        <w:rPr>
          <w:rFonts w:asciiTheme="minorHAnsi" w:hAnsiTheme="minorHAnsi" w:cstheme="minorHAnsi"/>
          <w:b/>
          <w:sz w:val="24"/>
          <w:szCs w:val="24"/>
        </w:rPr>
        <w:t xml:space="preserve">DIJELA PRORAČUNA </w:t>
      </w:r>
      <w:r w:rsidRPr="009D7445">
        <w:rPr>
          <w:rFonts w:asciiTheme="minorHAnsi" w:hAnsiTheme="minorHAnsi" w:cstheme="minorHAnsi"/>
          <w:b/>
          <w:sz w:val="24"/>
          <w:szCs w:val="24"/>
        </w:rPr>
        <w:t>ZA RAZDOBLJE OD 01.01. DO 30.06.2018.</w:t>
      </w:r>
      <w:r w:rsidR="005F6B05">
        <w:rPr>
          <w:rFonts w:asciiTheme="minorHAnsi" w:hAnsiTheme="minorHAnsi" w:cstheme="minorHAnsi"/>
          <w:b/>
          <w:sz w:val="24"/>
          <w:szCs w:val="24"/>
        </w:rPr>
        <w:t xml:space="preserve"> GODINE</w:t>
      </w:r>
    </w:p>
    <w:p w:rsidR="0083628F" w:rsidRPr="009D7445" w:rsidRDefault="0083628F" w:rsidP="0083628F">
      <w:pPr>
        <w:rPr>
          <w:rFonts w:asciiTheme="minorHAnsi" w:hAnsiTheme="minorHAnsi" w:cstheme="minorHAnsi"/>
          <w:b/>
          <w:sz w:val="24"/>
          <w:szCs w:val="24"/>
        </w:rPr>
      </w:pPr>
    </w:p>
    <w:p w:rsidR="0083628F" w:rsidRPr="0083628F" w:rsidRDefault="0083628F" w:rsidP="0083628F">
      <w:pPr>
        <w:rPr>
          <w:rFonts w:asciiTheme="minorHAnsi" w:hAnsiTheme="minorHAnsi" w:cstheme="minorHAnsi"/>
          <w:b/>
          <w:sz w:val="24"/>
          <w:szCs w:val="24"/>
        </w:rPr>
      </w:pPr>
      <w:r w:rsidRPr="0083628F">
        <w:rPr>
          <w:rFonts w:asciiTheme="minorHAnsi" w:hAnsiTheme="minorHAnsi" w:cstheme="minorHAnsi"/>
          <w:b/>
          <w:sz w:val="24"/>
          <w:szCs w:val="24"/>
        </w:rPr>
        <w:t>1. PRAVNI TEMELJ</w:t>
      </w:r>
    </w:p>
    <w:p w:rsidR="0083628F" w:rsidRPr="0083628F" w:rsidRDefault="0083628F" w:rsidP="0083628F">
      <w:pPr>
        <w:rPr>
          <w:rFonts w:asciiTheme="minorHAnsi" w:hAnsiTheme="minorHAnsi" w:cstheme="minorHAnsi"/>
          <w:sz w:val="24"/>
          <w:szCs w:val="24"/>
        </w:rPr>
      </w:pPr>
    </w:p>
    <w:p w:rsidR="0083628F" w:rsidRDefault="0083628F" w:rsidP="0083628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83628F">
        <w:rPr>
          <w:rFonts w:asciiTheme="minorHAnsi" w:hAnsiTheme="minorHAnsi" w:cstheme="minorHAnsi"/>
          <w:sz w:val="24"/>
          <w:szCs w:val="24"/>
        </w:rPr>
        <w:t>U skladu s odredbama članka 109.</w:t>
      </w:r>
      <w:proofErr w:type="gramEnd"/>
      <w:r w:rsidRPr="0083628F">
        <w:rPr>
          <w:rFonts w:asciiTheme="minorHAnsi" w:hAnsiTheme="minorHAnsi" w:cstheme="minorHAnsi"/>
          <w:sz w:val="24"/>
          <w:szCs w:val="24"/>
        </w:rPr>
        <w:t xml:space="preserve"> Zakona o proračunu („Narodne novine“, broj 87/08, 136/12 i 15/15) Gradonačelnik podnosi predstavničkom tijelu </w:t>
      </w:r>
      <w:proofErr w:type="gramStart"/>
      <w:r w:rsidRPr="0083628F">
        <w:rPr>
          <w:rFonts w:asciiTheme="minorHAnsi" w:hAnsiTheme="minorHAnsi" w:cstheme="minorHAnsi"/>
          <w:sz w:val="24"/>
          <w:szCs w:val="24"/>
        </w:rPr>
        <w:t>na</w:t>
      </w:r>
      <w:proofErr w:type="gramEnd"/>
      <w:r w:rsidRPr="0083628F">
        <w:rPr>
          <w:rFonts w:asciiTheme="minorHAnsi" w:hAnsiTheme="minorHAnsi" w:cstheme="minorHAnsi"/>
          <w:sz w:val="24"/>
          <w:szCs w:val="24"/>
        </w:rPr>
        <w:t xml:space="preserve"> donošenje polugodišnji izvještaj o izvršenju proračuna do 15. </w:t>
      </w:r>
      <w:proofErr w:type="gramStart"/>
      <w:r w:rsidRPr="0083628F">
        <w:rPr>
          <w:rFonts w:asciiTheme="minorHAnsi" w:hAnsiTheme="minorHAnsi" w:cstheme="minorHAnsi"/>
          <w:sz w:val="24"/>
          <w:szCs w:val="24"/>
        </w:rPr>
        <w:t>rujna</w:t>
      </w:r>
      <w:proofErr w:type="gramEnd"/>
      <w:r w:rsidRPr="0083628F">
        <w:rPr>
          <w:rFonts w:asciiTheme="minorHAnsi" w:hAnsiTheme="minorHAnsi" w:cstheme="minorHAnsi"/>
          <w:sz w:val="24"/>
          <w:szCs w:val="24"/>
        </w:rPr>
        <w:t xml:space="preserve"> tekuće proračunske godine. </w:t>
      </w:r>
      <w:proofErr w:type="gramStart"/>
      <w:r w:rsidRPr="0083628F">
        <w:rPr>
          <w:rFonts w:asciiTheme="minorHAnsi" w:hAnsiTheme="minorHAnsi" w:cstheme="minorHAnsi"/>
          <w:sz w:val="24"/>
          <w:szCs w:val="24"/>
        </w:rPr>
        <w:t>U skladu s odredbama članka 15.</w:t>
      </w:r>
      <w:proofErr w:type="gramEnd"/>
      <w:r w:rsidRPr="0083628F">
        <w:rPr>
          <w:rFonts w:asciiTheme="minorHAnsi" w:hAnsiTheme="minorHAnsi" w:cstheme="minorHAnsi"/>
          <w:sz w:val="24"/>
          <w:szCs w:val="24"/>
        </w:rPr>
        <w:t xml:space="preserve"> Pravilnika o polugodišnjem i godišnjem izvještaju o izvršenju proračuna („Narodne novine“, broj 24/13</w:t>
      </w:r>
      <w:r>
        <w:rPr>
          <w:rFonts w:asciiTheme="minorHAnsi" w:hAnsiTheme="minorHAnsi" w:cstheme="minorHAnsi"/>
          <w:sz w:val="24"/>
          <w:szCs w:val="24"/>
        </w:rPr>
        <w:t xml:space="preserve"> i 102/17</w:t>
      </w:r>
      <w:r w:rsidRPr="0083628F">
        <w:rPr>
          <w:rFonts w:asciiTheme="minorHAnsi" w:hAnsiTheme="minorHAnsi" w:cstheme="minorHAnsi"/>
          <w:sz w:val="24"/>
          <w:szCs w:val="24"/>
        </w:rPr>
        <w:t>) polugodišnji izvještaj o izvršenju proračun</w:t>
      </w:r>
      <w:r>
        <w:rPr>
          <w:rFonts w:asciiTheme="minorHAnsi" w:hAnsiTheme="minorHAnsi" w:cstheme="minorHAnsi"/>
          <w:sz w:val="24"/>
          <w:szCs w:val="24"/>
        </w:rPr>
        <w:t xml:space="preserve">a sastavlja se za razdoblje </w:t>
      </w:r>
      <w:proofErr w:type="gramStart"/>
      <w:r>
        <w:rPr>
          <w:rFonts w:asciiTheme="minorHAnsi" w:hAnsiTheme="minorHAnsi" w:cstheme="minorHAnsi"/>
          <w:sz w:val="24"/>
          <w:szCs w:val="24"/>
        </w:rPr>
        <w:t>od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3628F">
        <w:rPr>
          <w:rFonts w:asciiTheme="minorHAnsi" w:hAnsiTheme="minorHAnsi" w:cstheme="minorHAnsi"/>
          <w:sz w:val="24"/>
          <w:szCs w:val="24"/>
        </w:rPr>
        <w:t xml:space="preserve">1. </w:t>
      </w:r>
      <w:proofErr w:type="gramStart"/>
      <w:r w:rsidRPr="0083628F">
        <w:rPr>
          <w:rFonts w:asciiTheme="minorHAnsi" w:hAnsiTheme="minorHAnsi" w:cstheme="minorHAnsi"/>
          <w:sz w:val="24"/>
          <w:szCs w:val="24"/>
        </w:rPr>
        <w:t>siječnja</w:t>
      </w:r>
      <w:proofErr w:type="gramEnd"/>
      <w:r w:rsidRPr="0083628F">
        <w:rPr>
          <w:rFonts w:asciiTheme="minorHAnsi" w:hAnsiTheme="minorHAnsi" w:cstheme="minorHAnsi"/>
          <w:sz w:val="24"/>
          <w:szCs w:val="24"/>
        </w:rPr>
        <w:t xml:space="preserve"> do 30. </w:t>
      </w:r>
      <w:proofErr w:type="gramStart"/>
      <w:r w:rsidRPr="0083628F">
        <w:rPr>
          <w:rFonts w:asciiTheme="minorHAnsi" w:hAnsiTheme="minorHAnsi" w:cstheme="minorHAnsi"/>
          <w:sz w:val="24"/>
          <w:szCs w:val="24"/>
        </w:rPr>
        <w:t>lipnja</w:t>
      </w:r>
      <w:proofErr w:type="gramEnd"/>
      <w:r w:rsidRPr="0083628F">
        <w:rPr>
          <w:rFonts w:asciiTheme="minorHAnsi" w:hAnsiTheme="minorHAnsi" w:cstheme="minorHAnsi"/>
          <w:sz w:val="24"/>
          <w:szCs w:val="24"/>
        </w:rPr>
        <w:t xml:space="preserve"> tekuće proračunske godine. Polugodišnji izvještaj o izvršenju proračuna objavljuje se </w:t>
      </w:r>
      <w:proofErr w:type="gramStart"/>
      <w:r w:rsidRPr="0083628F">
        <w:rPr>
          <w:rFonts w:asciiTheme="minorHAnsi" w:hAnsiTheme="minorHAnsi" w:cstheme="minorHAnsi"/>
          <w:sz w:val="24"/>
          <w:szCs w:val="24"/>
        </w:rPr>
        <w:t>na</w:t>
      </w:r>
      <w:proofErr w:type="gramEnd"/>
      <w:r w:rsidRPr="0083628F">
        <w:rPr>
          <w:rFonts w:asciiTheme="minorHAnsi" w:hAnsiTheme="minorHAnsi" w:cstheme="minorHAnsi"/>
          <w:sz w:val="24"/>
          <w:szCs w:val="24"/>
        </w:rPr>
        <w:t xml:space="preserve"> internetskim stranicama jedinice lokalne i područne (regionalne) samouprave i službenom glasilu jedinice. </w:t>
      </w:r>
    </w:p>
    <w:p w:rsidR="0083628F" w:rsidRPr="0083628F" w:rsidRDefault="0083628F" w:rsidP="0083628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3628F" w:rsidRDefault="0083628F" w:rsidP="0083628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3628F">
        <w:rPr>
          <w:rFonts w:asciiTheme="minorHAnsi" w:hAnsiTheme="minorHAnsi" w:cstheme="minorHAnsi"/>
          <w:b/>
          <w:sz w:val="24"/>
          <w:szCs w:val="24"/>
        </w:rPr>
        <w:t>2. OB</w:t>
      </w:r>
      <w:r w:rsidR="00F72DBF">
        <w:rPr>
          <w:rFonts w:asciiTheme="minorHAnsi" w:hAnsiTheme="minorHAnsi" w:cstheme="minorHAnsi"/>
          <w:b/>
          <w:sz w:val="24"/>
          <w:szCs w:val="24"/>
        </w:rPr>
        <w:t>RAZLOŽENJE PRIHODA I PRIMITAKA</w:t>
      </w:r>
    </w:p>
    <w:p w:rsidR="00F72DBF" w:rsidRPr="0083628F" w:rsidRDefault="00F72DBF" w:rsidP="0083628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3628F" w:rsidRPr="0083628F" w:rsidRDefault="0083628F" w:rsidP="0083628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83628F">
        <w:rPr>
          <w:rFonts w:asciiTheme="minorHAnsi" w:hAnsiTheme="minorHAnsi" w:cstheme="minorHAnsi"/>
          <w:sz w:val="24"/>
          <w:szCs w:val="24"/>
        </w:rPr>
        <w:t>Prema općem dijelu izvještaja o izvršenju prihodi poslovanja i prihodi od nefinancijske imovine ostvareni su u iznosu od 25.198.401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83628F">
        <w:rPr>
          <w:rFonts w:asciiTheme="minorHAnsi" w:hAnsiTheme="minorHAnsi" w:cstheme="minorHAnsi"/>
          <w:sz w:val="24"/>
          <w:szCs w:val="24"/>
        </w:rPr>
        <w:t xml:space="preserve"> kn, rashodi poslovanja i rashodi za nabavu nefinancijske imovine iznose 16.955.182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83628F">
        <w:rPr>
          <w:rFonts w:asciiTheme="minorHAnsi" w:hAnsiTheme="minorHAnsi" w:cstheme="minorHAnsi"/>
          <w:sz w:val="24"/>
          <w:szCs w:val="24"/>
        </w:rPr>
        <w:t xml:space="preserve"> kn,</w:t>
      </w:r>
      <w:r>
        <w:rPr>
          <w:rFonts w:asciiTheme="minorHAnsi" w:hAnsiTheme="minorHAnsi" w:cstheme="minorHAnsi"/>
          <w:sz w:val="24"/>
          <w:szCs w:val="24"/>
        </w:rPr>
        <w:t xml:space="preserve"> dok</w:t>
      </w:r>
      <w:r w:rsidRPr="0083628F">
        <w:rPr>
          <w:rFonts w:asciiTheme="minorHAnsi" w:hAnsiTheme="minorHAnsi" w:cstheme="minorHAnsi"/>
          <w:sz w:val="24"/>
          <w:szCs w:val="24"/>
        </w:rPr>
        <w:t xml:space="preserve"> izdaci za financijsku imovinu i otplate zajmova iznose 536.080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83628F">
        <w:rPr>
          <w:rFonts w:asciiTheme="minorHAnsi" w:hAnsiTheme="minorHAnsi" w:cstheme="minorHAnsi"/>
          <w:sz w:val="24"/>
          <w:szCs w:val="24"/>
        </w:rPr>
        <w:t xml:space="preserve"> kn. Raspoređen višak iz prethodne godine iznosi 355.385,86 kn. Na kraju izvještajnog razdoblja iskazan je višak prihoda u iznosu od 8.062.525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83628F">
        <w:rPr>
          <w:rFonts w:asciiTheme="minorHAnsi" w:hAnsiTheme="minorHAnsi" w:cstheme="minorHAnsi"/>
          <w:sz w:val="24"/>
          <w:szCs w:val="24"/>
        </w:rPr>
        <w:t xml:space="preserve"> kn. U odnosu na isto razdoblje prethodne godine prihodi poslovanja i prihodi od prodaje nefinancijske imovine ostvareni su u većem iznosu za 16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3628F">
        <w:rPr>
          <w:rFonts w:asciiTheme="minorHAnsi" w:hAnsiTheme="minorHAnsi" w:cstheme="minorHAnsi"/>
          <w:sz w:val="24"/>
          <w:szCs w:val="24"/>
        </w:rPr>
        <w:t xml:space="preserve">% ili </w:t>
      </w:r>
      <w:r>
        <w:rPr>
          <w:rFonts w:asciiTheme="minorHAnsi" w:hAnsiTheme="minorHAnsi" w:cstheme="minorHAnsi"/>
          <w:sz w:val="24"/>
          <w:szCs w:val="24"/>
        </w:rPr>
        <w:t xml:space="preserve"> za </w:t>
      </w:r>
      <w:r w:rsidRPr="0083628F">
        <w:rPr>
          <w:rFonts w:asciiTheme="minorHAnsi" w:hAnsiTheme="minorHAnsi" w:cstheme="minorHAnsi"/>
          <w:sz w:val="24"/>
          <w:szCs w:val="24"/>
        </w:rPr>
        <w:t>3.515.787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83628F">
        <w:rPr>
          <w:rFonts w:asciiTheme="minorHAnsi" w:hAnsiTheme="minorHAnsi" w:cstheme="minorHAnsi"/>
          <w:sz w:val="24"/>
          <w:szCs w:val="24"/>
        </w:rPr>
        <w:t xml:space="preserve"> kn, a u odnosu na plan realizacija prihoda iznosi 34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3628F">
        <w:rPr>
          <w:rFonts w:asciiTheme="minorHAnsi" w:hAnsiTheme="minorHAnsi" w:cstheme="minorHAnsi"/>
          <w:sz w:val="24"/>
          <w:szCs w:val="24"/>
        </w:rPr>
        <w:t>%. Rashodi poslovanja i rashodi za nabavu nefinancijske imovine u odnosu na plan ostvareni su s 21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3628F">
        <w:rPr>
          <w:rFonts w:asciiTheme="minorHAnsi" w:hAnsiTheme="minorHAnsi" w:cstheme="minorHAnsi"/>
          <w:sz w:val="24"/>
          <w:szCs w:val="24"/>
        </w:rPr>
        <w:t>%, a u odnosu na prethodnu godinu rashodi su manji za 13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3628F">
        <w:rPr>
          <w:rFonts w:asciiTheme="minorHAnsi" w:hAnsiTheme="minorHAnsi" w:cstheme="minorHAnsi"/>
          <w:sz w:val="24"/>
          <w:szCs w:val="24"/>
        </w:rPr>
        <w:t xml:space="preserve">% ili </w:t>
      </w:r>
      <w:r>
        <w:rPr>
          <w:rFonts w:asciiTheme="minorHAnsi" w:hAnsiTheme="minorHAnsi" w:cstheme="minorHAnsi"/>
          <w:sz w:val="24"/>
          <w:szCs w:val="24"/>
        </w:rPr>
        <w:t xml:space="preserve">za </w:t>
      </w:r>
      <w:r w:rsidRPr="0083628F">
        <w:rPr>
          <w:rFonts w:asciiTheme="minorHAnsi" w:hAnsiTheme="minorHAnsi" w:cstheme="minorHAnsi"/>
          <w:sz w:val="24"/>
          <w:szCs w:val="24"/>
        </w:rPr>
        <w:t>2.487.472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83628F">
        <w:rPr>
          <w:rFonts w:asciiTheme="minorHAnsi" w:hAnsiTheme="minorHAnsi" w:cstheme="minorHAnsi"/>
          <w:sz w:val="24"/>
          <w:szCs w:val="24"/>
        </w:rPr>
        <w:t xml:space="preserve"> kn. U odnosu na plan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83628F">
        <w:rPr>
          <w:rFonts w:asciiTheme="minorHAnsi" w:hAnsiTheme="minorHAnsi" w:cstheme="minorHAnsi"/>
          <w:sz w:val="24"/>
          <w:szCs w:val="24"/>
        </w:rPr>
        <w:t xml:space="preserve"> izdaci za financijsku imovinu i otplatu zajmova realizirani su s 52,37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3628F">
        <w:rPr>
          <w:rFonts w:asciiTheme="minorHAnsi" w:hAnsiTheme="minorHAnsi" w:cstheme="minorHAnsi"/>
          <w:sz w:val="24"/>
          <w:szCs w:val="24"/>
        </w:rPr>
        <w:t xml:space="preserve">%. </w:t>
      </w:r>
    </w:p>
    <w:p w:rsidR="0083628F" w:rsidRPr="0083628F" w:rsidRDefault="0083628F" w:rsidP="0083628F">
      <w:pPr>
        <w:jc w:val="both"/>
        <w:rPr>
          <w:rFonts w:asciiTheme="minorHAnsi" w:hAnsiTheme="minorHAnsi" w:cstheme="minorHAnsi"/>
          <w:sz w:val="24"/>
          <w:szCs w:val="24"/>
        </w:rPr>
      </w:pPr>
      <w:r w:rsidRPr="0083628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 w:rsidRPr="0083628F">
        <w:rPr>
          <w:rFonts w:asciiTheme="minorHAnsi" w:hAnsiTheme="minorHAnsi" w:cstheme="minorHAnsi"/>
          <w:sz w:val="24"/>
          <w:szCs w:val="24"/>
        </w:rPr>
        <w:t>U planu proračuna od 81.096.216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83628F">
        <w:rPr>
          <w:rFonts w:asciiTheme="minorHAnsi" w:hAnsiTheme="minorHAnsi" w:cstheme="minorHAnsi"/>
          <w:sz w:val="24"/>
          <w:szCs w:val="24"/>
        </w:rPr>
        <w:t xml:space="preserve"> kn sadržani su prihodi proračunskih korisnika s iznosom od 8.538.672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83628F">
        <w:rPr>
          <w:rFonts w:asciiTheme="minorHAnsi" w:hAnsiTheme="minorHAnsi" w:cstheme="minorHAnsi"/>
          <w:sz w:val="24"/>
          <w:szCs w:val="24"/>
        </w:rPr>
        <w:t xml:space="preserve"> kn. U prihode proračunskih korisnika ubrajaju se njihovi vlastiti prihodi, prihode pom</w:t>
      </w:r>
      <w:r w:rsidR="009D7445">
        <w:rPr>
          <w:rFonts w:asciiTheme="minorHAnsi" w:hAnsiTheme="minorHAnsi" w:cstheme="minorHAnsi"/>
          <w:sz w:val="24"/>
          <w:szCs w:val="24"/>
        </w:rPr>
        <w:t>oći iz drugih proračuna, prihodi</w:t>
      </w:r>
      <w:r w:rsidRPr="0083628F">
        <w:rPr>
          <w:rFonts w:asciiTheme="minorHAnsi" w:hAnsiTheme="minorHAnsi" w:cstheme="minorHAnsi"/>
          <w:sz w:val="24"/>
          <w:szCs w:val="24"/>
        </w:rPr>
        <w:t xml:space="preserve"> po posebnim propisima i višak prihoda iz prethodne godine. Ukupni prihodi proračunskih korisnika Grada </w:t>
      </w:r>
      <w:proofErr w:type="gramStart"/>
      <w:r w:rsidRPr="0083628F">
        <w:rPr>
          <w:rFonts w:asciiTheme="minorHAnsi" w:hAnsiTheme="minorHAnsi" w:cstheme="minorHAnsi"/>
          <w:sz w:val="24"/>
          <w:szCs w:val="24"/>
        </w:rPr>
        <w:t>na</w:t>
      </w:r>
      <w:proofErr w:type="gramEnd"/>
      <w:r w:rsidRPr="0083628F">
        <w:rPr>
          <w:rFonts w:asciiTheme="minorHAnsi" w:hAnsiTheme="minorHAnsi" w:cstheme="minorHAnsi"/>
          <w:sz w:val="24"/>
          <w:szCs w:val="24"/>
        </w:rPr>
        <w:t xml:space="preserve"> dan 30. </w:t>
      </w:r>
      <w:proofErr w:type="gramStart"/>
      <w:r w:rsidRPr="0083628F">
        <w:rPr>
          <w:rFonts w:asciiTheme="minorHAnsi" w:hAnsiTheme="minorHAnsi" w:cstheme="minorHAnsi"/>
          <w:sz w:val="24"/>
          <w:szCs w:val="24"/>
        </w:rPr>
        <w:t>lipnja</w:t>
      </w:r>
      <w:proofErr w:type="gramEnd"/>
      <w:r w:rsidRPr="0083628F">
        <w:rPr>
          <w:rFonts w:asciiTheme="minorHAnsi" w:hAnsiTheme="minorHAnsi" w:cstheme="minorHAnsi"/>
          <w:sz w:val="24"/>
          <w:szCs w:val="24"/>
        </w:rPr>
        <w:t xml:space="preserve"> 2018. </w:t>
      </w:r>
      <w:proofErr w:type="gramStart"/>
      <w:r w:rsidRPr="0083628F">
        <w:rPr>
          <w:rFonts w:asciiTheme="minorHAnsi" w:hAnsiTheme="minorHAnsi" w:cstheme="minorHAnsi"/>
          <w:sz w:val="24"/>
          <w:szCs w:val="24"/>
        </w:rPr>
        <w:t>godine</w:t>
      </w:r>
      <w:proofErr w:type="gramEnd"/>
      <w:r w:rsidRPr="0083628F">
        <w:rPr>
          <w:rFonts w:asciiTheme="minorHAnsi" w:hAnsiTheme="minorHAnsi" w:cstheme="minorHAnsi"/>
          <w:sz w:val="24"/>
          <w:szCs w:val="24"/>
        </w:rPr>
        <w:t xml:space="preserve"> iznose 1.480.936</w:t>
      </w:r>
      <w:r w:rsidR="009D7445">
        <w:rPr>
          <w:rFonts w:asciiTheme="minorHAnsi" w:hAnsiTheme="minorHAnsi" w:cstheme="minorHAnsi"/>
          <w:sz w:val="24"/>
          <w:szCs w:val="24"/>
        </w:rPr>
        <w:t>,00</w:t>
      </w:r>
      <w:r w:rsidRPr="0083628F">
        <w:rPr>
          <w:rFonts w:asciiTheme="minorHAnsi" w:hAnsiTheme="minorHAnsi" w:cstheme="minorHAnsi"/>
          <w:sz w:val="24"/>
          <w:szCs w:val="24"/>
        </w:rPr>
        <w:t xml:space="preserve"> kn</w:t>
      </w:r>
      <w:r w:rsidR="009D7445">
        <w:rPr>
          <w:rFonts w:asciiTheme="minorHAnsi" w:hAnsiTheme="minorHAnsi" w:cstheme="minorHAnsi"/>
          <w:sz w:val="24"/>
          <w:szCs w:val="24"/>
        </w:rPr>
        <w:t xml:space="preserve">, što u odnosu na plan iznosi </w:t>
      </w:r>
      <w:r w:rsidRPr="0083628F">
        <w:rPr>
          <w:rFonts w:asciiTheme="minorHAnsi" w:hAnsiTheme="minorHAnsi" w:cstheme="minorHAnsi"/>
          <w:sz w:val="24"/>
          <w:szCs w:val="24"/>
        </w:rPr>
        <w:t>17</w:t>
      </w:r>
      <w:r w:rsidR="009D7445">
        <w:rPr>
          <w:rFonts w:asciiTheme="minorHAnsi" w:hAnsiTheme="minorHAnsi" w:cstheme="minorHAnsi"/>
          <w:sz w:val="24"/>
          <w:szCs w:val="24"/>
        </w:rPr>
        <w:t xml:space="preserve"> </w:t>
      </w:r>
      <w:r w:rsidRPr="0083628F">
        <w:rPr>
          <w:rFonts w:asciiTheme="minorHAnsi" w:hAnsiTheme="minorHAnsi" w:cstheme="minorHAnsi"/>
          <w:sz w:val="24"/>
          <w:szCs w:val="24"/>
        </w:rPr>
        <w:t xml:space="preserve">%. </w:t>
      </w:r>
    </w:p>
    <w:p w:rsidR="0083628F" w:rsidRDefault="009D7445" w:rsidP="0083628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83628F" w:rsidRPr="0083628F">
        <w:rPr>
          <w:rFonts w:asciiTheme="minorHAnsi" w:hAnsiTheme="minorHAnsi" w:cstheme="minorHAnsi"/>
          <w:sz w:val="24"/>
          <w:szCs w:val="24"/>
        </w:rPr>
        <w:t>Na kraju izvještajnog razdoblja iskazan je višak prihoda u iznosu od 8.062.525</w:t>
      </w:r>
      <w:r>
        <w:rPr>
          <w:rFonts w:asciiTheme="minorHAnsi" w:hAnsiTheme="minorHAnsi" w:cstheme="minorHAnsi"/>
          <w:sz w:val="24"/>
          <w:szCs w:val="24"/>
        </w:rPr>
        <w:t xml:space="preserve">,00 kn. U izvješću je iskazan </w:t>
      </w:r>
      <w:r w:rsidR="0083628F" w:rsidRPr="0083628F">
        <w:rPr>
          <w:rFonts w:asciiTheme="minorHAnsi" w:hAnsiTheme="minorHAnsi" w:cstheme="minorHAnsi"/>
          <w:sz w:val="24"/>
          <w:szCs w:val="24"/>
        </w:rPr>
        <w:t>samo raspoređeni višak prihoda iz prethodne godine</w:t>
      </w:r>
      <w:r>
        <w:rPr>
          <w:rFonts w:asciiTheme="minorHAnsi" w:hAnsiTheme="minorHAnsi" w:cstheme="minorHAnsi"/>
          <w:sz w:val="24"/>
          <w:szCs w:val="24"/>
        </w:rPr>
        <w:t>,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što znači da su nadležna tijela (upravna vijeća) donijela odluku o rasporedu viška prihoda. Tako je u iznosu </w:t>
      </w:r>
      <w:proofErr w:type="gramStart"/>
      <w:r w:rsidR="0083628F" w:rsidRPr="0083628F">
        <w:rPr>
          <w:rFonts w:asciiTheme="minorHAnsi" w:hAnsiTheme="minorHAnsi" w:cstheme="minorHAnsi"/>
          <w:sz w:val="24"/>
          <w:szCs w:val="24"/>
        </w:rPr>
        <w:t>od</w:t>
      </w:r>
      <w:proofErr w:type="gramEnd"/>
      <w:r w:rsidR="0083628F" w:rsidRPr="0083628F">
        <w:rPr>
          <w:rFonts w:asciiTheme="minorHAnsi" w:hAnsiTheme="minorHAnsi" w:cstheme="minorHAnsi"/>
          <w:sz w:val="24"/>
          <w:szCs w:val="24"/>
        </w:rPr>
        <w:t xml:space="preserve"> 355.386</w:t>
      </w:r>
      <w:r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 raspoređen višak </w:t>
      </w:r>
      <w:r>
        <w:rPr>
          <w:rFonts w:asciiTheme="minorHAnsi" w:hAnsiTheme="minorHAnsi" w:cstheme="minorHAnsi"/>
          <w:sz w:val="24"/>
          <w:szCs w:val="24"/>
        </w:rPr>
        <w:t xml:space="preserve">prihoda proračunskih korisnika, </w:t>
      </w:r>
      <w:r w:rsidR="0083628F" w:rsidRPr="0083628F">
        <w:rPr>
          <w:rFonts w:asciiTheme="minorHAnsi" w:hAnsiTheme="minorHAnsi" w:cstheme="minorHAnsi"/>
          <w:sz w:val="24"/>
          <w:szCs w:val="24"/>
        </w:rPr>
        <w:t>Pučko</w:t>
      </w:r>
      <w:r>
        <w:rPr>
          <w:rFonts w:asciiTheme="minorHAnsi" w:hAnsiTheme="minorHAnsi" w:cstheme="minorHAnsi"/>
          <w:sz w:val="24"/>
          <w:szCs w:val="24"/>
        </w:rPr>
        <w:t>g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otvoreno</w:t>
      </w:r>
      <w:r>
        <w:rPr>
          <w:rFonts w:asciiTheme="minorHAnsi" w:hAnsiTheme="minorHAnsi" w:cstheme="minorHAnsi"/>
          <w:sz w:val="24"/>
          <w:szCs w:val="24"/>
        </w:rPr>
        <w:t>g učilišta Novska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i Dječj</w:t>
      </w:r>
      <w:r>
        <w:rPr>
          <w:rFonts w:asciiTheme="minorHAnsi" w:hAnsiTheme="minorHAnsi" w:cstheme="minorHAnsi"/>
          <w:sz w:val="24"/>
          <w:szCs w:val="24"/>
        </w:rPr>
        <w:t>eg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vrtić</w:t>
      </w:r>
      <w:r>
        <w:rPr>
          <w:rFonts w:asciiTheme="minorHAnsi" w:hAnsiTheme="minorHAnsi" w:cstheme="minorHAnsi"/>
          <w:sz w:val="24"/>
          <w:szCs w:val="24"/>
        </w:rPr>
        <w:t>a “Radost” Novska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="0083628F" w:rsidRPr="0083628F">
        <w:rPr>
          <w:rFonts w:asciiTheme="minorHAnsi" w:hAnsiTheme="minorHAnsi" w:cstheme="minorHAnsi"/>
          <w:sz w:val="24"/>
          <w:szCs w:val="24"/>
        </w:rPr>
        <w:t xml:space="preserve">Višak </w:t>
      </w:r>
      <w:r>
        <w:rPr>
          <w:rFonts w:asciiTheme="minorHAnsi" w:hAnsiTheme="minorHAnsi" w:cstheme="minorHAnsi"/>
          <w:sz w:val="24"/>
          <w:szCs w:val="24"/>
        </w:rPr>
        <w:t>nadležnog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proračuna (Grada) nije raspoređen zbog toga što se odluka ne može provesti bez izmjena i dopuna proračuna.</w:t>
      </w:r>
      <w:proofErr w:type="gramEnd"/>
      <w:r w:rsidR="0083628F" w:rsidRPr="0083628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3628F" w:rsidRPr="0083628F" w:rsidRDefault="0083628F" w:rsidP="0083628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3628F" w:rsidRDefault="009D7445" w:rsidP="0083628F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2.1. </w:t>
      </w:r>
      <w:r w:rsidR="0083628F" w:rsidRPr="0083628F">
        <w:rPr>
          <w:rFonts w:asciiTheme="minorHAnsi" w:hAnsiTheme="minorHAnsi" w:cstheme="minorHAnsi"/>
          <w:b/>
          <w:sz w:val="24"/>
          <w:szCs w:val="24"/>
        </w:rPr>
        <w:t>OBRAZLOŽENJE PRIHODA PO IZVORIMA FINANCIRANJA</w:t>
      </w:r>
    </w:p>
    <w:p w:rsidR="009D7445" w:rsidRPr="0083628F" w:rsidRDefault="009D7445" w:rsidP="0083628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3628F" w:rsidRPr="009D7445" w:rsidRDefault="0083628F" w:rsidP="009D7445">
      <w:pPr>
        <w:pStyle w:val="Tijeloteksta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3628F">
        <w:rPr>
          <w:rFonts w:asciiTheme="minorHAnsi" w:hAnsiTheme="minorHAnsi" w:cstheme="minorHAnsi"/>
          <w:sz w:val="24"/>
          <w:szCs w:val="24"/>
        </w:rPr>
        <w:t>Prema i</w:t>
      </w:r>
      <w:r w:rsidR="009D7445">
        <w:rPr>
          <w:rFonts w:asciiTheme="minorHAnsi" w:hAnsiTheme="minorHAnsi" w:cstheme="minorHAnsi"/>
          <w:sz w:val="24"/>
          <w:szCs w:val="24"/>
        </w:rPr>
        <w:t xml:space="preserve">zvoru financiranja, prihodi se </w:t>
      </w:r>
      <w:r w:rsidRPr="0083628F">
        <w:rPr>
          <w:rFonts w:asciiTheme="minorHAnsi" w:hAnsiTheme="minorHAnsi" w:cstheme="minorHAnsi"/>
          <w:sz w:val="24"/>
          <w:szCs w:val="24"/>
        </w:rPr>
        <w:t xml:space="preserve">dijele </w:t>
      </w:r>
      <w:proofErr w:type="gramStart"/>
      <w:r w:rsidRPr="0083628F">
        <w:rPr>
          <w:rFonts w:asciiTheme="minorHAnsi" w:hAnsiTheme="minorHAnsi" w:cstheme="minorHAnsi"/>
          <w:sz w:val="24"/>
          <w:szCs w:val="24"/>
        </w:rPr>
        <w:t>na</w:t>
      </w:r>
      <w:proofErr w:type="gramEnd"/>
      <w:r w:rsidRPr="0083628F">
        <w:rPr>
          <w:rFonts w:asciiTheme="minorHAnsi" w:hAnsiTheme="minorHAnsi" w:cstheme="minorHAnsi"/>
          <w:sz w:val="24"/>
          <w:szCs w:val="24"/>
        </w:rPr>
        <w:t xml:space="preserve"> opće prihode i primitke, vlastite prihode proračunskih korisnika, prihode za posebne namjene, prihode pomoći, donacije i prihode od prodaje ili zamjene nefinancijske imovine. U opće prihode i primitke ubrajamo porezne prihode, </w:t>
      </w:r>
      <w:r w:rsidR="009D7445">
        <w:rPr>
          <w:rFonts w:asciiTheme="minorHAnsi" w:hAnsiTheme="minorHAnsi" w:cstheme="minorHAnsi"/>
          <w:sz w:val="24"/>
          <w:szCs w:val="24"/>
        </w:rPr>
        <w:t xml:space="preserve">prihode </w:t>
      </w:r>
      <w:proofErr w:type="gramStart"/>
      <w:r w:rsidR="009D7445">
        <w:rPr>
          <w:rFonts w:asciiTheme="minorHAnsi" w:hAnsiTheme="minorHAnsi" w:cstheme="minorHAnsi"/>
          <w:sz w:val="24"/>
          <w:szCs w:val="24"/>
        </w:rPr>
        <w:t>od</w:t>
      </w:r>
      <w:proofErr w:type="gramEnd"/>
      <w:r w:rsidR="009D7445">
        <w:rPr>
          <w:rFonts w:asciiTheme="minorHAnsi" w:hAnsiTheme="minorHAnsi" w:cstheme="minorHAnsi"/>
          <w:sz w:val="24"/>
          <w:szCs w:val="24"/>
        </w:rPr>
        <w:t xml:space="preserve"> zakupa imovine, rudnu rentu, prihode</w:t>
      </w:r>
      <w:r w:rsidRPr="0083628F">
        <w:rPr>
          <w:rFonts w:asciiTheme="minorHAnsi" w:hAnsiTheme="minorHAnsi" w:cstheme="minorHAnsi"/>
          <w:sz w:val="24"/>
          <w:szCs w:val="24"/>
        </w:rPr>
        <w:t xml:space="preserve"> od p</w:t>
      </w:r>
      <w:r w:rsidR="009D7445">
        <w:rPr>
          <w:rFonts w:asciiTheme="minorHAnsi" w:hAnsiTheme="minorHAnsi" w:cstheme="minorHAnsi"/>
          <w:sz w:val="24"/>
          <w:szCs w:val="24"/>
        </w:rPr>
        <w:t>rodaje državnih biljega, prihode</w:t>
      </w:r>
      <w:r w:rsidRPr="0083628F">
        <w:rPr>
          <w:rFonts w:asciiTheme="minorHAnsi" w:hAnsiTheme="minorHAnsi" w:cstheme="minorHAnsi"/>
          <w:sz w:val="24"/>
          <w:szCs w:val="24"/>
        </w:rPr>
        <w:t xml:space="preserve"> od naplate troškova ovrhe, povrat</w:t>
      </w:r>
      <w:r w:rsidR="009D7445">
        <w:rPr>
          <w:rFonts w:asciiTheme="minorHAnsi" w:hAnsiTheme="minorHAnsi" w:cstheme="minorHAnsi"/>
          <w:sz w:val="24"/>
          <w:szCs w:val="24"/>
        </w:rPr>
        <w:t>e</w:t>
      </w:r>
      <w:r w:rsidRPr="0083628F">
        <w:rPr>
          <w:rFonts w:asciiTheme="minorHAnsi" w:hAnsiTheme="minorHAnsi" w:cstheme="minorHAnsi"/>
          <w:sz w:val="24"/>
          <w:szCs w:val="24"/>
        </w:rPr>
        <w:t xml:space="preserve"> stipendija</w:t>
      </w:r>
      <w:r w:rsidR="009D7445">
        <w:rPr>
          <w:rFonts w:asciiTheme="minorHAnsi" w:hAnsiTheme="minorHAnsi" w:cstheme="minorHAnsi"/>
          <w:sz w:val="24"/>
          <w:szCs w:val="24"/>
        </w:rPr>
        <w:t>,</w:t>
      </w:r>
      <w:r w:rsidRPr="0083628F">
        <w:rPr>
          <w:rFonts w:asciiTheme="minorHAnsi" w:hAnsiTheme="minorHAnsi" w:cstheme="minorHAnsi"/>
          <w:sz w:val="24"/>
          <w:szCs w:val="24"/>
        </w:rPr>
        <w:t xml:space="preserve"> odnosno </w:t>
      </w:r>
      <w:r w:rsidR="009D7445">
        <w:rPr>
          <w:rFonts w:asciiTheme="minorHAnsi" w:hAnsiTheme="minorHAnsi" w:cstheme="minorHAnsi"/>
          <w:sz w:val="24"/>
          <w:szCs w:val="24"/>
        </w:rPr>
        <w:t>prihode</w:t>
      </w:r>
      <w:r w:rsidRPr="0083628F">
        <w:rPr>
          <w:rFonts w:asciiTheme="minorHAnsi" w:hAnsiTheme="minorHAnsi" w:cstheme="minorHAnsi"/>
          <w:sz w:val="24"/>
          <w:szCs w:val="24"/>
        </w:rPr>
        <w:t xml:space="preserve"> čija namjena nije propisana odnosnim zakonom. </w:t>
      </w:r>
      <w:proofErr w:type="gramStart"/>
      <w:r w:rsidRPr="0083628F">
        <w:rPr>
          <w:rFonts w:asciiTheme="minorHAnsi" w:hAnsiTheme="minorHAnsi" w:cstheme="minorHAnsi"/>
          <w:sz w:val="24"/>
          <w:szCs w:val="24"/>
        </w:rPr>
        <w:t xml:space="preserve">Kod prihoda i primitka za posebne namjene </w:t>
      </w:r>
      <w:r w:rsidRPr="0083628F">
        <w:rPr>
          <w:rFonts w:asciiTheme="minorHAnsi" w:hAnsiTheme="minorHAnsi" w:cstheme="minorHAnsi"/>
          <w:sz w:val="24"/>
          <w:szCs w:val="24"/>
        </w:rPr>
        <w:lastRenderedPageBreak/>
        <w:t>odnosnim zakonom propisana je obveza uplate i namjena korištenja tih prihoda.</w:t>
      </w:r>
      <w:proofErr w:type="gramEnd"/>
      <w:r w:rsidRPr="0083628F">
        <w:rPr>
          <w:rFonts w:asciiTheme="minorHAnsi" w:hAnsiTheme="minorHAnsi" w:cstheme="minorHAnsi"/>
          <w:sz w:val="24"/>
          <w:szCs w:val="24"/>
        </w:rPr>
        <w:t xml:space="preserve"> U skup</w:t>
      </w:r>
      <w:r w:rsidR="009D7445">
        <w:rPr>
          <w:rFonts w:asciiTheme="minorHAnsi" w:hAnsiTheme="minorHAnsi" w:cstheme="minorHAnsi"/>
          <w:sz w:val="24"/>
          <w:szCs w:val="24"/>
        </w:rPr>
        <w:t>inu tih prihoda ubrajamo prihode</w:t>
      </w:r>
      <w:r w:rsidRPr="0083628F">
        <w:rPr>
          <w:rFonts w:asciiTheme="minorHAnsi" w:hAnsiTheme="minorHAnsi" w:cstheme="minorHAnsi"/>
          <w:sz w:val="24"/>
          <w:szCs w:val="24"/>
        </w:rPr>
        <w:t xml:space="preserve"> od zakupa, prodaje i prenamjene poljoprivre</w:t>
      </w:r>
      <w:r w:rsidR="009D7445">
        <w:rPr>
          <w:rFonts w:asciiTheme="minorHAnsi" w:hAnsiTheme="minorHAnsi" w:cstheme="minorHAnsi"/>
          <w:sz w:val="24"/>
          <w:szCs w:val="24"/>
        </w:rPr>
        <w:t>dnog zemljišta, prihode od spomeničke rente, otkup</w:t>
      </w:r>
      <w:r w:rsidRPr="0083628F">
        <w:rPr>
          <w:rFonts w:asciiTheme="minorHAnsi" w:hAnsiTheme="minorHAnsi" w:cstheme="minorHAnsi"/>
          <w:sz w:val="24"/>
          <w:szCs w:val="24"/>
        </w:rPr>
        <w:t xml:space="preserve"> stanarskog prava</w:t>
      </w:r>
      <w:r w:rsidR="009D7445">
        <w:rPr>
          <w:rFonts w:asciiTheme="minorHAnsi" w:hAnsiTheme="minorHAnsi" w:cstheme="minorHAnsi"/>
          <w:sz w:val="24"/>
          <w:szCs w:val="24"/>
        </w:rPr>
        <w:t>,  komunalni doprinos, komunalnu naknadu, doprinos za šume, naknadu</w:t>
      </w:r>
      <w:r w:rsidRPr="0083628F">
        <w:rPr>
          <w:rFonts w:asciiTheme="minorHAnsi" w:hAnsiTheme="minorHAnsi" w:cstheme="minorHAnsi"/>
          <w:sz w:val="24"/>
          <w:szCs w:val="24"/>
        </w:rPr>
        <w:t xml:space="preserve"> boravišne pr</w:t>
      </w:r>
      <w:r w:rsidR="009D7445">
        <w:rPr>
          <w:rFonts w:asciiTheme="minorHAnsi" w:hAnsiTheme="minorHAnsi" w:cstheme="minorHAnsi"/>
          <w:sz w:val="24"/>
          <w:szCs w:val="24"/>
        </w:rPr>
        <w:t>istojbe, vodni doprinos, naknadu</w:t>
      </w:r>
      <w:r w:rsidRPr="0083628F">
        <w:rPr>
          <w:rFonts w:asciiTheme="minorHAnsi" w:hAnsiTheme="minorHAnsi" w:cstheme="minorHAnsi"/>
          <w:sz w:val="24"/>
          <w:szCs w:val="24"/>
        </w:rPr>
        <w:t xml:space="preserve"> za zadržavanje nezak</w:t>
      </w:r>
      <w:r w:rsidR="009D7445">
        <w:rPr>
          <w:rFonts w:asciiTheme="minorHAnsi" w:hAnsiTheme="minorHAnsi" w:cstheme="minorHAnsi"/>
          <w:sz w:val="24"/>
          <w:szCs w:val="24"/>
        </w:rPr>
        <w:t>onito izgrađenih zgrada, prodaju</w:t>
      </w:r>
      <w:r w:rsidRPr="0083628F">
        <w:rPr>
          <w:rFonts w:asciiTheme="minorHAnsi" w:hAnsiTheme="minorHAnsi" w:cstheme="minorHAnsi"/>
          <w:sz w:val="24"/>
          <w:szCs w:val="24"/>
        </w:rPr>
        <w:t xml:space="preserve"> obiteljskih kuća na području</w:t>
      </w:r>
      <w:r w:rsidR="009D7445">
        <w:rPr>
          <w:rFonts w:asciiTheme="minorHAnsi" w:hAnsiTheme="minorHAnsi" w:cstheme="minorHAnsi"/>
          <w:sz w:val="24"/>
          <w:szCs w:val="24"/>
        </w:rPr>
        <w:t xml:space="preserve"> posebne državne skrbi i prihode</w:t>
      </w:r>
      <w:r w:rsidRPr="0083628F">
        <w:rPr>
          <w:rFonts w:asciiTheme="minorHAnsi" w:hAnsiTheme="minorHAnsi" w:cstheme="minorHAnsi"/>
          <w:sz w:val="24"/>
          <w:szCs w:val="24"/>
        </w:rPr>
        <w:t xml:space="preserve"> prema programu zapošljavanja koji provodi Hrvatski zavod za zapošljavanje. </w:t>
      </w:r>
      <w:proofErr w:type="gramStart"/>
      <w:r w:rsidRPr="0083628F">
        <w:rPr>
          <w:rFonts w:asciiTheme="minorHAnsi" w:hAnsiTheme="minorHAnsi" w:cstheme="minorHAnsi"/>
          <w:sz w:val="24"/>
          <w:szCs w:val="24"/>
        </w:rPr>
        <w:t>Pomoći se klasificiraju kao sredstva doznačena iz drugih proračuna i subjekata unutar općeg proračuna.</w:t>
      </w:r>
      <w:proofErr w:type="gramEnd"/>
      <w:r w:rsidRPr="0083628F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9D7445">
        <w:rPr>
          <w:rFonts w:asciiTheme="minorHAnsi" w:hAnsiTheme="minorHAnsi" w:cstheme="minorHAnsi"/>
          <w:sz w:val="24"/>
          <w:szCs w:val="24"/>
        </w:rPr>
        <w:t xml:space="preserve">Prihodi </w:t>
      </w:r>
      <w:r w:rsidRPr="0083628F">
        <w:rPr>
          <w:rFonts w:asciiTheme="minorHAnsi" w:hAnsiTheme="minorHAnsi" w:cstheme="minorHAnsi"/>
          <w:sz w:val="24"/>
          <w:szCs w:val="24"/>
        </w:rPr>
        <w:t>pomoći su</w:t>
      </w:r>
      <w:r w:rsidR="009D7445">
        <w:rPr>
          <w:rFonts w:asciiTheme="minorHAnsi" w:hAnsiTheme="minorHAnsi" w:cstheme="minorHAnsi"/>
          <w:sz w:val="24"/>
          <w:szCs w:val="24"/>
        </w:rPr>
        <w:t xml:space="preserve"> dakle</w:t>
      </w:r>
      <w:r w:rsidRPr="0083628F">
        <w:rPr>
          <w:rFonts w:asciiTheme="minorHAnsi" w:hAnsiTheme="minorHAnsi" w:cstheme="minorHAnsi"/>
          <w:sz w:val="24"/>
          <w:szCs w:val="24"/>
        </w:rPr>
        <w:t xml:space="preserve"> sredstva čija</w:t>
      </w:r>
      <w:r w:rsidR="009D7445">
        <w:rPr>
          <w:rFonts w:asciiTheme="minorHAnsi" w:hAnsiTheme="minorHAnsi" w:cstheme="minorHAnsi"/>
          <w:sz w:val="24"/>
          <w:szCs w:val="24"/>
        </w:rPr>
        <w:t xml:space="preserve"> je namjena </w:t>
      </w:r>
      <w:r w:rsidRPr="0083628F">
        <w:rPr>
          <w:rFonts w:asciiTheme="minorHAnsi" w:hAnsiTheme="minorHAnsi" w:cstheme="minorHAnsi"/>
          <w:sz w:val="24"/>
          <w:szCs w:val="24"/>
        </w:rPr>
        <w:t>financiranje točno određenih projekata proračuna.</w:t>
      </w:r>
      <w:proofErr w:type="gramEnd"/>
      <w:r w:rsidRPr="0083628F">
        <w:rPr>
          <w:rFonts w:asciiTheme="minorHAnsi" w:hAnsiTheme="minorHAnsi" w:cstheme="minorHAnsi"/>
          <w:sz w:val="24"/>
          <w:szCs w:val="24"/>
        </w:rPr>
        <w:t xml:space="preserve"> Vlastiti prihodi proračunskih korisnika obuhvaćaju prihode </w:t>
      </w:r>
      <w:proofErr w:type="gramStart"/>
      <w:r w:rsidRPr="0083628F">
        <w:rPr>
          <w:rFonts w:asciiTheme="minorHAnsi" w:hAnsiTheme="minorHAnsi" w:cstheme="minorHAnsi"/>
          <w:sz w:val="24"/>
          <w:szCs w:val="24"/>
        </w:rPr>
        <w:t>od</w:t>
      </w:r>
      <w:proofErr w:type="gramEnd"/>
      <w:r w:rsidRPr="0083628F">
        <w:rPr>
          <w:rFonts w:asciiTheme="minorHAnsi" w:hAnsiTheme="minorHAnsi" w:cstheme="minorHAnsi"/>
          <w:sz w:val="24"/>
          <w:szCs w:val="24"/>
        </w:rPr>
        <w:t xml:space="preserve"> školarina, ulaznica, participacije roditelja itd. U nastavku je dan pregled realizacije prihoda po izvorima financiranja u razdoblju </w:t>
      </w:r>
      <w:proofErr w:type="gramStart"/>
      <w:r w:rsidRPr="0083628F">
        <w:rPr>
          <w:rFonts w:asciiTheme="minorHAnsi" w:hAnsiTheme="minorHAnsi" w:cstheme="minorHAnsi"/>
          <w:sz w:val="24"/>
          <w:szCs w:val="24"/>
        </w:rPr>
        <w:t>od</w:t>
      </w:r>
      <w:proofErr w:type="gramEnd"/>
      <w:r w:rsidRPr="0083628F">
        <w:rPr>
          <w:rFonts w:asciiTheme="minorHAnsi" w:hAnsiTheme="minorHAnsi" w:cstheme="minorHAnsi"/>
          <w:sz w:val="24"/>
          <w:szCs w:val="24"/>
        </w:rPr>
        <w:t xml:space="preserve"> 2014. </w:t>
      </w:r>
      <w:proofErr w:type="gramStart"/>
      <w:r w:rsidR="009D7445">
        <w:rPr>
          <w:rFonts w:asciiTheme="minorHAnsi" w:hAnsiTheme="minorHAnsi" w:cstheme="minorHAnsi"/>
          <w:sz w:val="24"/>
          <w:szCs w:val="24"/>
        </w:rPr>
        <w:t>do</w:t>
      </w:r>
      <w:proofErr w:type="gramEnd"/>
      <w:r w:rsidR="009D7445">
        <w:rPr>
          <w:rFonts w:asciiTheme="minorHAnsi" w:hAnsiTheme="minorHAnsi" w:cstheme="minorHAnsi"/>
          <w:sz w:val="24"/>
          <w:szCs w:val="24"/>
        </w:rPr>
        <w:t xml:space="preserve"> 2018. </w:t>
      </w:r>
      <w:proofErr w:type="gramStart"/>
      <w:r w:rsidR="009D7445">
        <w:rPr>
          <w:rFonts w:asciiTheme="minorHAnsi" w:hAnsiTheme="minorHAnsi" w:cstheme="minorHAnsi"/>
          <w:sz w:val="24"/>
          <w:szCs w:val="24"/>
        </w:rPr>
        <w:t>godine</w:t>
      </w:r>
      <w:proofErr w:type="gramEnd"/>
      <w:r w:rsidR="009D7445">
        <w:rPr>
          <w:rFonts w:asciiTheme="minorHAnsi" w:hAnsiTheme="minorHAnsi" w:cstheme="minorHAnsi"/>
          <w:sz w:val="24"/>
          <w:szCs w:val="24"/>
        </w:rPr>
        <w:t>.</w:t>
      </w:r>
    </w:p>
    <w:p w:rsidR="009D7445" w:rsidRDefault="0083628F" w:rsidP="00F72DBF">
      <w:pPr>
        <w:ind w:left="-3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3628F">
        <w:rPr>
          <w:rFonts w:asciiTheme="minorHAnsi" w:hAnsiTheme="minorHAnsi" w:cstheme="minorHAnsi"/>
          <w:b/>
          <w:sz w:val="24"/>
          <w:szCs w:val="24"/>
        </w:rPr>
        <w:t xml:space="preserve">Tablica broj 1: Pregled prihoda po izvorima financiranja </w:t>
      </w:r>
    </w:p>
    <w:p w:rsidR="00F72DBF" w:rsidRPr="0083628F" w:rsidRDefault="00F72DBF" w:rsidP="0083628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Reetkatablice"/>
        <w:tblW w:w="9638" w:type="dxa"/>
        <w:jc w:val="center"/>
        <w:tblLook w:val="04A0" w:firstRow="1" w:lastRow="0" w:firstColumn="1" w:lastColumn="0" w:noHBand="0" w:noVBand="1"/>
      </w:tblPr>
      <w:tblGrid>
        <w:gridCol w:w="1744"/>
        <w:gridCol w:w="1614"/>
        <w:gridCol w:w="1632"/>
        <w:gridCol w:w="1508"/>
        <w:gridCol w:w="1508"/>
        <w:gridCol w:w="1632"/>
      </w:tblGrid>
      <w:tr w:rsidR="0083628F" w:rsidRPr="0083628F" w:rsidTr="009D7445">
        <w:trPr>
          <w:trHeight w:val="583"/>
          <w:jc w:val="center"/>
        </w:trPr>
        <w:tc>
          <w:tcPr>
            <w:tcW w:w="1984" w:type="dxa"/>
            <w:shd w:val="clear" w:color="auto" w:fill="D9D9D9" w:themeFill="background1" w:themeFillShade="D9"/>
          </w:tcPr>
          <w:p w:rsidR="0083628F" w:rsidRPr="0083628F" w:rsidRDefault="0083628F" w:rsidP="0083628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628F">
              <w:rPr>
                <w:rFonts w:asciiTheme="minorHAnsi" w:hAnsiTheme="minorHAnsi" w:cstheme="minorHAnsi"/>
                <w:b/>
                <w:sz w:val="24"/>
                <w:szCs w:val="24"/>
              </w:rPr>
              <w:t>Vrsta prihoda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83628F" w:rsidRPr="0083628F" w:rsidRDefault="0083628F" w:rsidP="0083628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628F">
              <w:rPr>
                <w:rFonts w:asciiTheme="minorHAnsi" w:hAnsiTheme="minorHAnsi" w:cstheme="minorHAnsi"/>
                <w:b/>
                <w:sz w:val="24"/>
                <w:szCs w:val="24"/>
              </w:rPr>
              <w:t>Realizacija 30.06.2014.</w:t>
            </w:r>
          </w:p>
        </w:tc>
        <w:tc>
          <w:tcPr>
            <w:tcW w:w="1649" w:type="dxa"/>
            <w:shd w:val="clear" w:color="auto" w:fill="D9D9D9" w:themeFill="background1" w:themeFillShade="D9"/>
          </w:tcPr>
          <w:p w:rsidR="0083628F" w:rsidRPr="0083628F" w:rsidRDefault="0083628F" w:rsidP="0083628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628F">
              <w:rPr>
                <w:rFonts w:asciiTheme="minorHAnsi" w:hAnsiTheme="minorHAnsi" w:cstheme="minorHAnsi"/>
                <w:b/>
                <w:sz w:val="24"/>
                <w:szCs w:val="24"/>
              </w:rPr>
              <w:t>Realizacija 30.06.2015.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:rsidR="0083628F" w:rsidRPr="0083628F" w:rsidRDefault="0083628F" w:rsidP="0083628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628F">
              <w:rPr>
                <w:rFonts w:asciiTheme="minorHAnsi" w:hAnsiTheme="minorHAnsi" w:cstheme="minorHAnsi"/>
                <w:b/>
                <w:sz w:val="24"/>
                <w:szCs w:val="24"/>
              </w:rPr>
              <w:t>Realizacija 30.06.2016.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:rsidR="0083628F" w:rsidRPr="0083628F" w:rsidRDefault="0083628F" w:rsidP="0083628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628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Realizacija </w:t>
            </w:r>
          </w:p>
          <w:p w:rsidR="0083628F" w:rsidRPr="0083628F" w:rsidRDefault="0083628F" w:rsidP="0083628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628F">
              <w:rPr>
                <w:rFonts w:asciiTheme="minorHAnsi" w:hAnsiTheme="minorHAnsi" w:cstheme="minorHAnsi"/>
                <w:b/>
                <w:sz w:val="24"/>
                <w:szCs w:val="24"/>
              </w:rPr>
              <w:t>30.06.2017.</w:t>
            </w:r>
          </w:p>
        </w:tc>
        <w:tc>
          <w:tcPr>
            <w:tcW w:w="1649" w:type="dxa"/>
            <w:shd w:val="clear" w:color="auto" w:fill="D9D9D9" w:themeFill="background1" w:themeFillShade="D9"/>
          </w:tcPr>
          <w:p w:rsidR="0083628F" w:rsidRPr="0083628F" w:rsidRDefault="0083628F" w:rsidP="0083628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628F">
              <w:rPr>
                <w:rFonts w:asciiTheme="minorHAnsi" w:hAnsiTheme="minorHAnsi" w:cstheme="minorHAnsi"/>
                <w:b/>
                <w:sz w:val="24"/>
                <w:szCs w:val="24"/>
              </w:rPr>
              <w:t>Realizacija 30.06.2018.</w:t>
            </w:r>
          </w:p>
        </w:tc>
      </w:tr>
      <w:tr w:rsidR="0083628F" w:rsidRPr="0083628F" w:rsidTr="009D7445">
        <w:trPr>
          <w:trHeight w:val="286"/>
          <w:jc w:val="center"/>
        </w:trPr>
        <w:tc>
          <w:tcPr>
            <w:tcW w:w="1984" w:type="dxa"/>
          </w:tcPr>
          <w:p w:rsidR="0083628F" w:rsidRPr="0083628F" w:rsidRDefault="0083628F" w:rsidP="0083628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628F">
              <w:rPr>
                <w:rFonts w:asciiTheme="minorHAnsi" w:hAnsiTheme="minorHAnsi" w:cstheme="minorHAnsi"/>
                <w:sz w:val="24"/>
                <w:szCs w:val="24"/>
              </w:rPr>
              <w:t>Opći prihodi</w:t>
            </w:r>
          </w:p>
        </w:tc>
        <w:tc>
          <w:tcPr>
            <w:tcW w:w="1308" w:type="dxa"/>
          </w:tcPr>
          <w:p w:rsidR="0083628F" w:rsidRPr="0083628F" w:rsidRDefault="0083628F" w:rsidP="0083628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3628F">
              <w:rPr>
                <w:rFonts w:asciiTheme="minorHAnsi" w:hAnsiTheme="minorHAnsi" w:cstheme="minorHAnsi"/>
                <w:sz w:val="24"/>
                <w:szCs w:val="24"/>
              </w:rPr>
              <w:t>11.935.502,00</w:t>
            </w:r>
          </w:p>
        </w:tc>
        <w:tc>
          <w:tcPr>
            <w:tcW w:w="1649" w:type="dxa"/>
          </w:tcPr>
          <w:p w:rsidR="0083628F" w:rsidRPr="0083628F" w:rsidRDefault="0083628F" w:rsidP="0083628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3628F">
              <w:rPr>
                <w:rFonts w:asciiTheme="minorHAnsi" w:hAnsiTheme="minorHAnsi" w:cstheme="minorHAnsi"/>
                <w:sz w:val="24"/>
                <w:szCs w:val="24"/>
              </w:rPr>
              <w:t>13.312.714,00</w:t>
            </w:r>
          </w:p>
        </w:tc>
        <w:tc>
          <w:tcPr>
            <w:tcW w:w="1524" w:type="dxa"/>
          </w:tcPr>
          <w:p w:rsidR="0083628F" w:rsidRPr="0083628F" w:rsidRDefault="0083628F" w:rsidP="0083628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3628F">
              <w:rPr>
                <w:rFonts w:asciiTheme="minorHAnsi" w:hAnsiTheme="minorHAnsi" w:cstheme="minorHAnsi"/>
                <w:sz w:val="24"/>
                <w:szCs w:val="24"/>
              </w:rPr>
              <w:t>9.916.756,00</w:t>
            </w:r>
          </w:p>
        </w:tc>
        <w:tc>
          <w:tcPr>
            <w:tcW w:w="1524" w:type="dxa"/>
          </w:tcPr>
          <w:p w:rsidR="0083628F" w:rsidRPr="0083628F" w:rsidRDefault="0083628F" w:rsidP="0083628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3628F">
              <w:rPr>
                <w:rFonts w:asciiTheme="minorHAnsi" w:hAnsiTheme="minorHAnsi" w:cstheme="minorHAnsi"/>
                <w:sz w:val="24"/>
                <w:szCs w:val="24"/>
              </w:rPr>
              <w:t>9.495.732,00</w:t>
            </w:r>
          </w:p>
        </w:tc>
        <w:tc>
          <w:tcPr>
            <w:tcW w:w="1649" w:type="dxa"/>
          </w:tcPr>
          <w:p w:rsidR="0083628F" w:rsidRPr="0083628F" w:rsidRDefault="0083628F" w:rsidP="0083628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3628F">
              <w:rPr>
                <w:rFonts w:asciiTheme="minorHAnsi" w:hAnsiTheme="minorHAnsi" w:cstheme="minorHAnsi"/>
                <w:sz w:val="24"/>
                <w:szCs w:val="24"/>
              </w:rPr>
              <w:t>20.786.436,00</w:t>
            </w:r>
          </w:p>
        </w:tc>
      </w:tr>
      <w:tr w:rsidR="0083628F" w:rsidRPr="0083628F" w:rsidTr="009D7445">
        <w:trPr>
          <w:trHeight w:val="868"/>
          <w:jc w:val="center"/>
        </w:trPr>
        <w:tc>
          <w:tcPr>
            <w:tcW w:w="1984" w:type="dxa"/>
          </w:tcPr>
          <w:p w:rsidR="0083628F" w:rsidRPr="0083628F" w:rsidRDefault="0083628F" w:rsidP="0083628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628F">
              <w:rPr>
                <w:rFonts w:asciiTheme="minorHAnsi" w:hAnsiTheme="minorHAnsi" w:cstheme="minorHAnsi"/>
                <w:sz w:val="24"/>
                <w:szCs w:val="24"/>
              </w:rPr>
              <w:t>Prihodi za posebne namjene</w:t>
            </w:r>
          </w:p>
        </w:tc>
        <w:tc>
          <w:tcPr>
            <w:tcW w:w="1308" w:type="dxa"/>
          </w:tcPr>
          <w:p w:rsidR="009D7445" w:rsidRDefault="009D7445" w:rsidP="0083628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3628F" w:rsidRPr="0083628F" w:rsidRDefault="0083628F" w:rsidP="0083628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3628F">
              <w:rPr>
                <w:rFonts w:asciiTheme="minorHAnsi" w:hAnsiTheme="minorHAnsi" w:cstheme="minorHAnsi"/>
                <w:sz w:val="24"/>
                <w:szCs w:val="24"/>
              </w:rPr>
              <w:t>5.713.354,00</w:t>
            </w:r>
          </w:p>
        </w:tc>
        <w:tc>
          <w:tcPr>
            <w:tcW w:w="1649" w:type="dxa"/>
          </w:tcPr>
          <w:p w:rsidR="009D7445" w:rsidRDefault="009D7445" w:rsidP="0083628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3628F" w:rsidRPr="0083628F" w:rsidRDefault="0083628F" w:rsidP="0083628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3628F">
              <w:rPr>
                <w:rFonts w:asciiTheme="minorHAnsi" w:hAnsiTheme="minorHAnsi" w:cstheme="minorHAnsi"/>
                <w:sz w:val="24"/>
                <w:szCs w:val="24"/>
              </w:rPr>
              <w:t>5.318.494,00</w:t>
            </w:r>
          </w:p>
        </w:tc>
        <w:tc>
          <w:tcPr>
            <w:tcW w:w="1524" w:type="dxa"/>
          </w:tcPr>
          <w:p w:rsidR="009D7445" w:rsidRDefault="009D7445" w:rsidP="0083628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3628F" w:rsidRPr="0083628F" w:rsidRDefault="0083628F" w:rsidP="0083628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3628F">
              <w:rPr>
                <w:rFonts w:asciiTheme="minorHAnsi" w:hAnsiTheme="minorHAnsi" w:cstheme="minorHAnsi"/>
                <w:sz w:val="24"/>
                <w:szCs w:val="24"/>
              </w:rPr>
              <w:t>4.678.613,00</w:t>
            </w:r>
          </w:p>
        </w:tc>
        <w:tc>
          <w:tcPr>
            <w:tcW w:w="1524" w:type="dxa"/>
          </w:tcPr>
          <w:p w:rsidR="009D7445" w:rsidRDefault="009D7445" w:rsidP="0083628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3628F" w:rsidRPr="0083628F" w:rsidRDefault="0083628F" w:rsidP="0083628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3628F">
              <w:rPr>
                <w:rFonts w:asciiTheme="minorHAnsi" w:hAnsiTheme="minorHAnsi" w:cstheme="minorHAnsi"/>
                <w:sz w:val="24"/>
                <w:szCs w:val="24"/>
              </w:rPr>
              <w:t>4.255.800,00</w:t>
            </w:r>
          </w:p>
        </w:tc>
        <w:tc>
          <w:tcPr>
            <w:tcW w:w="1649" w:type="dxa"/>
          </w:tcPr>
          <w:p w:rsidR="009D7445" w:rsidRDefault="009D7445" w:rsidP="0083628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3628F" w:rsidRPr="0083628F" w:rsidRDefault="0083628F" w:rsidP="0083628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3628F">
              <w:rPr>
                <w:rFonts w:asciiTheme="minorHAnsi" w:hAnsiTheme="minorHAnsi" w:cstheme="minorHAnsi"/>
                <w:sz w:val="24"/>
                <w:szCs w:val="24"/>
              </w:rPr>
              <w:t>3.064.367,00</w:t>
            </w:r>
          </w:p>
        </w:tc>
      </w:tr>
      <w:tr w:rsidR="0083628F" w:rsidRPr="0083628F" w:rsidTr="009D7445">
        <w:trPr>
          <w:trHeight w:val="583"/>
          <w:jc w:val="center"/>
        </w:trPr>
        <w:tc>
          <w:tcPr>
            <w:tcW w:w="1984" w:type="dxa"/>
          </w:tcPr>
          <w:p w:rsidR="0083628F" w:rsidRPr="0083628F" w:rsidRDefault="0083628F" w:rsidP="0083628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628F">
              <w:rPr>
                <w:rFonts w:asciiTheme="minorHAnsi" w:hAnsiTheme="minorHAnsi" w:cstheme="minorHAnsi"/>
                <w:sz w:val="24"/>
                <w:szCs w:val="24"/>
              </w:rPr>
              <w:t>Vlastiti prihodi</w:t>
            </w:r>
          </w:p>
        </w:tc>
        <w:tc>
          <w:tcPr>
            <w:tcW w:w="1308" w:type="dxa"/>
          </w:tcPr>
          <w:p w:rsidR="0083628F" w:rsidRPr="0083628F" w:rsidRDefault="0083628F" w:rsidP="0083628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3628F">
              <w:rPr>
                <w:rFonts w:asciiTheme="minorHAnsi" w:hAnsiTheme="minorHAnsi" w:cstheme="minorHAnsi"/>
                <w:sz w:val="24"/>
                <w:szCs w:val="24"/>
              </w:rPr>
              <w:t>850.940,00</w:t>
            </w:r>
          </w:p>
        </w:tc>
        <w:tc>
          <w:tcPr>
            <w:tcW w:w="1649" w:type="dxa"/>
          </w:tcPr>
          <w:p w:rsidR="0083628F" w:rsidRPr="0083628F" w:rsidRDefault="0083628F" w:rsidP="0083628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3628F">
              <w:rPr>
                <w:rFonts w:asciiTheme="minorHAnsi" w:hAnsiTheme="minorHAnsi" w:cstheme="minorHAnsi"/>
                <w:sz w:val="24"/>
                <w:szCs w:val="24"/>
              </w:rPr>
              <w:t>823.772,00</w:t>
            </w:r>
          </w:p>
        </w:tc>
        <w:tc>
          <w:tcPr>
            <w:tcW w:w="1524" w:type="dxa"/>
          </w:tcPr>
          <w:p w:rsidR="0083628F" w:rsidRPr="0083628F" w:rsidRDefault="0083628F" w:rsidP="0083628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3628F">
              <w:rPr>
                <w:rFonts w:asciiTheme="minorHAnsi" w:hAnsiTheme="minorHAnsi" w:cstheme="minorHAnsi"/>
                <w:sz w:val="24"/>
                <w:szCs w:val="24"/>
              </w:rPr>
              <w:t>726.883,00</w:t>
            </w:r>
          </w:p>
        </w:tc>
        <w:tc>
          <w:tcPr>
            <w:tcW w:w="1524" w:type="dxa"/>
          </w:tcPr>
          <w:p w:rsidR="0083628F" w:rsidRPr="0083628F" w:rsidRDefault="0083628F" w:rsidP="0083628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3628F">
              <w:rPr>
                <w:rFonts w:asciiTheme="minorHAnsi" w:hAnsiTheme="minorHAnsi" w:cstheme="minorHAnsi"/>
                <w:sz w:val="24"/>
                <w:szCs w:val="24"/>
              </w:rPr>
              <w:t>748.714,00</w:t>
            </w:r>
          </w:p>
        </w:tc>
        <w:tc>
          <w:tcPr>
            <w:tcW w:w="1649" w:type="dxa"/>
          </w:tcPr>
          <w:p w:rsidR="0083628F" w:rsidRPr="0083628F" w:rsidRDefault="0083628F" w:rsidP="0083628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3628F">
              <w:rPr>
                <w:rFonts w:asciiTheme="minorHAnsi" w:hAnsiTheme="minorHAnsi" w:cstheme="minorHAnsi"/>
                <w:sz w:val="24"/>
                <w:szCs w:val="24"/>
              </w:rPr>
              <w:t>637.346,00</w:t>
            </w:r>
          </w:p>
        </w:tc>
      </w:tr>
      <w:tr w:rsidR="0083628F" w:rsidRPr="0083628F" w:rsidTr="009D7445">
        <w:trPr>
          <w:trHeight w:val="286"/>
          <w:jc w:val="center"/>
        </w:trPr>
        <w:tc>
          <w:tcPr>
            <w:tcW w:w="1984" w:type="dxa"/>
          </w:tcPr>
          <w:p w:rsidR="0083628F" w:rsidRPr="0083628F" w:rsidRDefault="0083628F" w:rsidP="0083628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628F">
              <w:rPr>
                <w:rFonts w:asciiTheme="minorHAnsi" w:hAnsiTheme="minorHAnsi" w:cstheme="minorHAnsi"/>
                <w:sz w:val="24"/>
                <w:szCs w:val="24"/>
              </w:rPr>
              <w:t>Pomoći</w:t>
            </w:r>
          </w:p>
        </w:tc>
        <w:tc>
          <w:tcPr>
            <w:tcW w:w="1308" w:type="dxa"/>
          </w:tcPr>
          <w:p w:rsidR="0083628F" w:rsidRPr="0083628F" w:rsidRDefault="0083628F" w:rsidP="0083628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3628F">
              <w:rPr>
                <w:rFonts w:asciiTheme="minorHAnsi" w:hAnsiTheme="minorHAnsi" w:cstheme="minorHAnsi"/>
                <w:sz w:val="24"/>
                <w:szCs w:val="24"/>
              </w:rPr>
              <w:t>153.431,00</w:t>
            </w:r>
          </w:p>
        </w:tc>
        <w:tc>
          <w:tcPr>
            <w:tcW w:w="1649" w:type="dxa"/>
          </w:tcPr>
          <w:p w:rsidR="0083628F" w:rsidRPr="0083628F" w:rsidRDefault="0083628F" w:rsidP="0083628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3628F">
              <w:rPr>
                <w:rFonts w:asciiTheme="minorHAnsi" w:hAnsiTheme="minorHAnsi" w:cstheme="minorHAnsi"/>
                <w:sz w:val="24"/>
                <w:szCs w:val="24"/>
              </w:rPr>
              <w:t>2.562.175,00</w:t>
            </w:r>
          </w:p>
        </w:tc>
        <w:tc>
          <w:tcPr>
            <w:tcW w:w="1524" w:type="dxa"/>
          </w:tcPr>
          <w:p w:rsidR="0083628F" w:rsidRPr="0083628F" w:rsidRDefault="0083628F" w:rsidP="0083628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3628F">
              <w:rPr>
                <w:rFonts w:asciiTheme="minorHAnsi" w:hAnsiTheme="minorHAnsi" w:cstheme="minorHAnsi"/>
                <w:sz w:val="24"/>
                <w:szCs w:val="24"/>
              </w:rPr>
              <w:t>7.024.054,00</w:t>
            </w:r>
          </w:p>
        </w:tc>
        <w:tc>
          <w:tcPr>
            <w:tcW w:w="1524" w:type="dxa"/>
          </w:tcPr>
          <w:p w:rsidR="0083628F" w:rsidRPr="0083628F" w:rsidRDefault="0083628F" w:rsidP="0083628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3628F">
              <w:rPr>
                <w:rFonts w:asciiTheme="minorHAnsi" w:hAnsiTheme="minorHAnsi" w:cstheme="minorHAnsi"/>
                <w:sz w:val="24"/>
                <w:szCs w:val="24"/>
              </w:rPr>
              <w:t>7.182.368,00</w:t>
            </w:r>
          </w:p>
        </w:tc>
        <w:tc>
          <w:tcPr>
            <w:tcW w:w="1649" w:type="dxa"/>
          </w:tcPr>
          <w:p w:rsidR="0083628F" w:rsidRPr="0083628F" w:rsidRDefault="0083628F" w:rsidP="0083628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3628F">
              <w:rPr>
                <w:rFonts w:asciiTheme="minorHAnsi" w:hAnsiTheme="minorHAnsi" w:cstheme="minorHAnsi"/>
                <w:sz w:val="24"/>
                <w:szCs w:val="24"/>
              </w:rPr>
              <w:t>667.168,00</w:t>
            </w:r>
          </w:p>
        </w:tc>
      </w:tr>
      <w:tr w:rsidR="0083628F" w:rsidRPr="0083628F" w:rsidTr="009D7445">
        <w:trPr>
          <w:trHeight w:val="1463"/>
          <w:jc w:val="center"/>
        </w:trPr>
        <w:tc>
          <w:tcPr>
            <w:tcW w:w="1984" w:type="dxa"/>
          </w:tcPr>
          <w:p w:rsidR="0083628F" w:rsidRPr="0083628F" w:rsidRDefault="0083628F" w:rsidP="0083628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628F">
              <w:rPr>
                <w:rFonts w:asciiTheme="minorHAnsi" w:hAnsiTheme="minorHAnsi" w:cstheme="minorHAnsi"/>
                <w:sz w:val="24"/>
                <w:szCs w:val="24"/>
              </w:rPr>
              <w:t>Priho</w:t>
            </w:r>
            <w:r w:rsidR="009D7445">
              <w:rPr>
                <w:rFonts w:asciiTheme="minorHAnsi" w:hAnsiTheme="minorHAnsi" w:cstheme="minorHAnsi"/>
                <w:sz w:val="24"/>
                <w:szCs w:val="24"/>
              </w:rPr>
              <w:t>di od prodaje ili zamjene nefinancijske i</w:t>
            </w:r>
            <w:r w:rsidRPr="0083628F">
              <w:rPr>
                <w:rFonts w:asciiTheme="minorHAnsi" w:hAnsiTheme="minorHAnsi" w:cstheme="minorHAnsi"/>
                <w:sz w:val="24"/>
                <w:szCs w:val="24"/>
              </w:rPr>
              <w:t xml:space="preserve">movine </w:t>
            </w:r>
          </w:p>
        </w:tc>
        <w:tc>
          <w:tcPr>
            <w:tcW w:w="1308" w:type="dxa"/>
          </w:tcPr>
          <w:p w:rsidR="0083628F" w:rsidRPr="0083628F" w:rsidRDefault="0083628F" w:rsidP="0083628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49" w:type="dxa"/>
          </w:tcPr>
          <w:p w:rsidR="0083628F" w:rsidRPr="0083628F" w:rsidRDefault="0083628F" w:rsidP="0083628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4" w:type="dxa"/>
          </w:tcPr>
          <w:p w:rsidR="0083628F" w:rsidRPr="0083628F" w:rsidRDefault="0083628F" w:rsidP="0083628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4" w:type="dxa"/>
          </w:tcPr>
          <w:p w:rsidR="0083628F" w:rsidRPr="0083628F" w:rsidRDefault="0083628F" w:rsidP="0083628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49" w:type="dxa"/>
          </w:tcPr>
          <w:p w:rsidR="009D7445" w:rsidRDefault="009D7445" w:rsidP="0083628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D7445" w:rsidRDefault="009D7445" w:rsidP="0083628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3628F" w:rsidRPr="0083628F" w:rsidRDefault="0083628F" w:rsidP="0083628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3628F">
              <w:rPr>
                <w:rFonts w:asciiTheme="minorHAnsi" w:hAnsiTheme="minorHAnsi" w:cstheme="minorHAnsi"/>
                <w:sz w:val="24"/>
                <w:szCs w:val="24"/>
              </w:rPr>
              <w:t>43.084,00</w:t>
            </w:r>
          </w:p>
        </w:tc>
      </w:tr>
    </w:tbl>
    <w:p w:rsidR="0083628F" w:rsidRPr="0083628F" w:rsidRDefault="0083628F" w:rsidP="0083628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3628F" w:rsidRPr="0083628F" w:rsidRDefault="009D7445" w:rsidP="0083628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Iz tabelarnog prikaza se može uočiti značajan utjecaj izmjene zakonske regulative </w:t>
      </w:r>
      <w:proofErr w:type="gramStart"/>
      <w:r w:rsidR="0083628F" w:rsidRPr="0083628F">
        <w:rPr>
          <w:rFonts w:asciiTheme="minorHAnsi" w:hAnsiTheme="minorHAnsi" w:cstheme="minorHAnsi"/>
          <w:sz w:val="24"/>
          <w:szCs w:val="24"/>
        </w:rPr>
        <w:t>na</w:t>
      </w:r>
      <w:proofErr w:type="gramEnd"/>
      <w:r w:rsidR="0083628F" w:rsidRPr="0083628F">
        <w:rPr>
          <w:rFonts w:asciiTheme="minorHAnsi" w:hAnsiTheme="minorHAnsi" w:cstheme="minorHAnsi"/>
          <w:sz w:val="24"/>
          <w:szCs w:val="24"/>
        </w:rPr>
        <w:t xml:space="preserve"> strukturu i punjenje proračuna jedinica lokalne i područne (regionalne) samoup</w:t>
      </w:r>
      <w:r>
        <w:rPr>
          <w:rFonts w:asciiTheme="minorHAnsi" w:hAnsiTheme="minorHAnsi" w:cstheme="minorHAnsi"/>
          <w:sz w:val="24"/>
          <w:szCs w:val="24"/>
        </w:rPr>
        <w:t xml:space="preserve">rave. Stupanjem </w:t>
      </w:r>
      <w:proofErr w:type="gramStart"/>
      <w:r>
        <w:rPr>
          <w:rFonts w:asciiTheme="minorHAnsi" w:hAnsiTheme="minorHAnsi" w:cstheme="minorHAnsi"/>
          <w:sz w:val="24"/>
          <w:szCs w:val="24"/>
        </w:rPr>
        <w:t>na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snagu novog Z</w:t>
      </w:r>
      <w:r w:rsidR="0083628F" w:rsidRPr="0083628F">
        <w:rPr>
          <w:rFonts w:asciiTheme="minorHAnsi" w:hAnsiTheme="minorHAnsi" w:cstheme="minorHAnsi"/>
          <w:sz w:val="24"/>
          <w:szCs w:val="24"/>
        </w:rPr>
        <w:t>akon</w:t>
      </w:r>
      <w:r>
        <w:rPr>
          <w:rFonts w:asciiTheme="minorHAnsi" w:hAnsiTheme="minorHAnsi" w:cstheme="minorHAnsi"/>
          <w:sz w:val="24"/>
          <w:szCs w:val="24"/>
        </w:rPr>
        <w:t>a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o financiranju jedinica lokalne i područne (regionalne) samouprave</w:t>
      </w:r>
      <w:r>
        <w:rPr>
          <w:rFonts w:asciiTheme="minorHAnsi" w:hAnsiTheme="minorHAnsi" w:cstheme="minorHAnsi"/>
          <w:sz w:val="24"/>
          <w:szCs w:val="24"/>
        </w:rPr>
        <w:t xml:space="preserve"> (“Narodne novine”, broj 127/17)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došlo je do porasta općih prihoda proračuna, a prihodi pomoći odnose se samo na projekte koji su kandidirani što daje jednu realniju sliku</w:t>
      </w:r>
      <w:r>
        <w:rPr>
          <w:rFonts w:asciiTheme="minorHAnsi" w:hAnsiTheme="minorHAnsi" w:cstheme="minorHAnsi"/>
          <w:sz w:val="24"/>
          <w:szCs w:val="24"/>
        </w:rPr>
        <w:t>,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tj.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83628F" w:rsidRPr="0083628F">
        <w:rPr>
          <w:rFonts w:asciiTheme="minorHAnsi" w:hAnsiTheme="minorHAnsi" w:cstheme="minorHAnsi"/>
          <w:sz w:val="24"/>
          <w:szCs w:val="24"/>
        </w:rPr>
        <w:t>prikaz</w:t>
      </w:r>
      <w:proofErr w:type="gramEnd"/>
      <w:r w:rsidR="0083628F" w:rsidRPr="0083628F">
        <w:rPr>
          <w:rFonts w:asciiTheme="minorHAnsi" w:hAnsiTheme="minorHAnsi" w:cstheme="minorHAnsi"/>
          <w:sz w:val="24"/>
          <w:szCs w:val="24"/>
        </w:rPr>
        <w:t xml:space="preserve"> prihoda proračuna. </w:t>
      </w:r>
    </w:p>
    <w:p w:rsidR="0083628F" w:rsidRDefault="009D7445" w:rsidP="0083628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83628F" w:rsidRPr="0083628F">
        <w:rPr>
          <w:rFonts w:asciiTheme="minorHAnsi" w:hAnsiTheme="minorHAnsi" w:cstheme="minorHAnsi"/>
          <w:sz w:val="24"/>
          <w:szCs w:val="24"/>
        </w:rPr>
        <w:t>U strukturi prihoda proračuna po izvoru financiranja najveći su opći prihodi i primici koji čine 82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3628F" w:rsidRPr="0083628F">
        <w:rPr>
          <w:rFonts w:asciiTheme="minorHAnsi" w:hAnsiTheme="minorHAnsi" w:cstheme="minorHAnsi"/>
          <w:sz w:val="24"/>
          <w:szCs w:val="24"/>
        </w:rPr>
        <w:t>% proračuna, prihodi za posebne namjene čine 12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3628F" w:rsidRPr="0083628F">
        <w:rPr>
          <w:rFonts w:asciiTheme="minorHAnsi" w:hAnsiTheme="minorHAnsi" w:cstheme="minorHAnsi"/>
          <w:sz w:val="24"/>
          <w:szCs w:val="24"/>
        </w:rPr>
        <w:t>% proračuna, a vlastiti prihodi proračunskih korisnika, pomoći iz drugih proračuna i prihodi od prodaje ili zamjene nefinancijske imovine čine 5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%.  </w:t>
      </w:r>
    </w:p>
    <w:p w:rsidR="009D7445" w:rsidRDefault="009D7445" w:rsidP="0083628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3628F" w:rsidRDefault="009D7445" w:rsidP="0083628F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2.2. </w:t>
      </w:r>
      <w:r w:rsidR="0083628F" w:rsidRPr="0083628F">
        <w:rPr>
          <w:rFonts w:asciiTheme="minorHAnsi" w:hAnsiTheme="minorHAnsi" w:cstheme="minorHAnsi"/>
          <w:b/>
          <w:sz w:val="24"/>
          <w:szCs w:val="24"/>
        </w:rPr>
        <w:t xml:space="preserve">OBRAZLOŽENJE PRIHODA PO EKONOMSKOJ KLASIFIKACIJI </w:t>
      </w:r>
    </w:p>
    <w:p w:rsidR="009D7445" w:rsidRPr="0083628F" w:rsidRDefault="009D7445" w:rsidP="0083628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D21D1" w:rsidRDefault="009D7445" w:rsidP="003D21D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Prema R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ačunu prihoda i rashoda prihodi se dijele </w:t>
      </w:r>
      <w:proofErr w:type="gramStart"/>
      <w:r w:rsidR="0083628F" w:rsidRPr="0083628F">
        <w:rPr>
          <w:rFonts w:asciiTheme="minorHAnsi" w:hAnsiTheme="minorHAnsi" w:cstheme="minorHAnsi"/>
          <w:sz w:val="24"/>
          <w:szCs w:val="24"/>
        </w:rPr>
        <w:t>na</w:t>
      </w:r>
      <w:proofErr w:type="gramEnd"/>
      <w:r w:rsidR="0083628F" w:rsidRPr="0083628F">
        <w:rPr>
          <w:rFonts w:asciiTheme="minorHAnsi" w:hAnsiTheme="minorHAnsi" w:cstheme="minorHAnsi"/>
          <w:sz w:val="24"/>
          <w:szCs w:val="24"/>
        </w:rPr>
        <w:t xml:space="preserve"> prihode poslovanja i prihode od prodaje nefinancijske imovine. Prihodi poslovanja ostvareni su s</w:t>
      </w:r>
      <w:r>
        <w:rPr>
          <w:rFonts w:asciiTheme="minorHAnsi" w:hAnsiTheme="minorHAnsi" w:cstheme="minorHAnsi"/>
          <w:sz w:val="24"/>
          <w:szCs w:val="24"/>
        </w:rPr>
        <w:t xml:space="preserve"> iznosom od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25.010.660</w:t>
      </w:r>
      <w:proofErr w:type="gramStart"/>
      <w:r>
        <w:rPr>
          <w:rFonts w:asciiTheme="minorHAnsi" w:hAnsiTheme="minorHAnsi" w:cstheme="minorHAnsi"/>
          <w:sz w:val="24"/>
          <w:szCs w:val="24"/>
        </w:rPr>
        <w:t>,00</w:t>
      </w:r>
      <w:proofErr w:type="gramEnd"/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</w:t>
      </w:r>
      <w:r>
        <w:rPr>
          <w:rFonts w:asciiTheme="minorHAnsi" w:hAnsiTheme="minorHAnsi" w:cstheme="minorHAnsi"/>
          <w:sz w:val="24"/>
          <w:szCs w:val="24"/>
        </w:rPr>
        <w:t>,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što je u odnosu na plan 34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%, </w:t>
      </w:r>
      <w:r>
        <w:rPr>
          <w:rFonts w:asciiTheme="minorHAnsi" w:hAnsiTheme="minorHAnsi" w:cstheme="minorHAnsi"/>
          <w:sz w:val="24"/>
          <w:szCs w:val="24"/>
        </w:rPr>
        <w:t>dok su u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odno</w:t>
      </w:r>
      <w:r>
        <w:rPr>
          <w:rFonts w:asciiTheme="minorHAnsi" w:hAnsiTheme="minorHAnsi" w:cstheme="minorHAnsi"/>
          <w:sz w:val="24"/>
          <w:szCs w:val="24"/>
        </w:rPr>
        <w:t xml:space="preserve">su na prethodnu godinu prihodi 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veći za 16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3628F" w:rsidRPr="0083628F">
        <w:rPr>
          <w:rFonts w:asciiTheme="minorHAnsi" w:hAnsiTheme="minorHAnsi" w:cstheme="minorHAnsi"/>
          <w:sz w:val="24"/>
          <w:szCs w:val="24"/>
        </w:rPr>
        <w:t>%. Prihodi od prodaje nefin</w:t>
      </w:r>
      <w:r>
        <w:rPr>
          <w:rFonts w:asciiTheme="minorHAnsi" w:hAnsiTheme="minorHAnsi" w:cstheme="minorHAnsi"/>
          <w:sz w:val="24"/>
          <w:szCs w:val="24"/>
        </w:rPr>
        <w:t>ancijske imovine ostvareni su s iznosom od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187.741</w:t>
      </w:r>
      <w:r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</w:t>
      </w:r>
      <w:r>
        <w:rPr>
          <w:rFonts w:asciiTheme="minorHAnsi" w:hAnsiTheme="minorHAnsi" w:cstheme="minorHAnsi"/>
          <w:sz w:val="24"/>
          <w:szCs w:val="24"/>
        </w:rPr>
        <w:t>,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što je u odnosu na plan 53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%, a u odnosu na prethodnu godinu realizacija </w:t>
      </w:r>
      <w:r w:rsidR="003D21D1">
        <w:rPr>
          <w:rFonts w:asciiTheme="minorHAnsi" w:hAnsiTheme="minorHAnsi" w:cstheme="minorHAnsi"/>
          <w:sz w:val="24"/>
          <w:szCs w:val="24"/>
        </w:rPr>
        <w:t>navedenih prihoda je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veća za 6</w:t>
      </w:r>
      <w:r w:rsidR="003D21D1">
        <w:rPr>
          <w:rFonts w:asciiTheme="minorHAnsi" w:hAnsiTheme="minorHAnsi" w:cstheme="minorHAnsi"/>
          <w:sz w:val="24"/>
          <w:szCs w:val="24"/>
        </w:rPr>
        <w:t xml:space="preserve"> 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%. </w:t>
      </w:r>
    </w:p>
    <w:p w:rsidR="003D21D1" w:rsidRDefault="003D21D1" w:rsidP="003D21D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D21D1">
        <w:rPr>
          <w:rFonts w:asciiTheme="minorHAnsi" w:hAnsiTheme="minorHAnsi" w:cstheme="minorHAnsi"/>
          <w:b/>
          <w:sz w:val="24"/>
          <w:szCs w:val="24"/>
        </w:rPr>
        <w:lastRenderedPageBreak/>
        <w:t>2.2.1.</w:t>
      </w:r>
      <w:r w:rsidR="0083628F" w:rsidRPr="003D21D1">
        <w:rPr>
          <w:rFonts w:asciiTheme="minorHAnsi" w:hAnsiTheme="minorHAnsi" w:cstheme="minorHAnsi"/>
          <w:b/>
          <w:sz w:val="24"/>
          <w:szCs w:val="24"/>
        </w:rPr>
        <w:t xml:space="preserve"> PRIHODI POSLOVANJA</w:t>
      </w:r>
    </w:p>
    <w:p w:rsidR="003D21D1" w:rsidRDefault="003D21D1" w:rsidP="003D21D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3628F" w:rsidRDefault="003D21D1" w:rsidP="003D21D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3D21D1">
        <w:rPr>
          <w:rFonts w:asciiTheme="minorHAnsi" w:hAnsiTheme="minorHAnsi" w:cstheme="minorHAnsi"/>
          <w:b/>
          <w:i/>
          <w:sz w:val="24"/>
          <w:szCs w:val="24"/>
        </w:rPr>
        <w:t xml:space="preserve">2.2.1.1. </w:t>
      </w:r>
      <w:r w:rsidR="0083628F" w:rsidRPr="003D21D1">
        <w:rPr>
          <w:rFonts w:asciiTheme="minorHAnsi" w:hAnsiTheme="minorHAnsi" w:cstheme="minorHAnsi"/>
          <w:b/>
          <w:i/>
          <w:sz w:val="24"/>
          <w:szCs w:val="24"/>
        </w:rPr>
        <w:t xml:space="preserve">Prihodi </w:t>
      </w:r>
      <w:proofErr w:type="gramStart"/>
      <w:r w:rsidR="0083628F" w:rsidRPr="003D21D1">
        <w:rPr>
          <w:rFonts w:asciiTheme="minorHAnsi" w:hAnsiTheme="minorHAnsi" w:cstheme="minorHAnsi"/>
          <w:b/>
          <w:i/>
          <w:sz w:val="24"/>
          <w:szCs w:val="24"/>
        </w:rPr>
        <w:t>od</w:t>
      </w:r>
      <w:proofErr w:type="gramEnd"/>
      <w:r w:rsidR="0083628F" w:rsidRPr="003D21D1">
        <w:rPr>
          <w:rFonts w:asciiTheme="minorHAnsi" w:hAnsiTheme="minorHAnsi" w:cstheme="minorHAnsi"/>
          <w:b/>
          <w:i/>
          <w:sz w:val="24"/>
          <w:szCs w:val="24"/>
        </w:rPr>
        <w:t xml:space="preserve"> poreza </w:t>
      </w:r>
    </w:p>
    <w:p w:rsidR="003D21D1" w:rsidRPr="003D21D1" w:rsidRDefault="003D21D1" w:rsidP="003D21D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3D21D1" w:rsidRDefault="003D21D1" w:rsidP="003D21D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83628F" w:rsidRPr="0083628F">
        <w:rPr>
          <w:rFonts w:asciiTheme="minorHAnsi" w:hAnsiTheme="minorHAnsi" w:cstheme="minorHAnsi"/>
          <w:sz w:val="24"/>
          <w:szCs w:val="24"/>
        </w:rPr>
        <w:t>Prihodi od poreza ostvareni su s</w:t>
      </w:r>
      <w:r>
        <w:rPr>
          <w:rFonts w:asciiTheme="minorHAnsi" w:hAnsiTheme="minorHAnsi" w:cstheme="minorHAnsi"/>
          <w:sz w:val="24"/>
          <w:szCs w:val="24"/>
        </w:rPr>
        <w:t xml:space="preserve"> iznosom od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18.370.941</w:t>
      </w:r>
      <w:proofErr w:type="gramStart"/>
      <w:r>
        <w:rPr>
          <w:rFonts w:asciiTheme="minorHAnsi" w:hAnsiTheme="minorHAnsi" w:cstheme="minorHAnsi"/>
          <w:sz w:val="24"/>
          <w:szCs w:val="24"/>
        </w:rPr>
        <w:t>,00</w:t>
      </w:r>
      <w:proofErr w:type="gramEnd"/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</w:t>
      </w:r>
      <w:r>
        <w:rPr>
          <w:rFonts w:asciiTheme="minorHAnsi" w:hAnsiTheme="minorHAnsi" w:cstheme="minorHAnsi"/>
          <w:sz w:val="24"/>
          <w:szCs w:val="24"/>
        </w:rPr>
        <w:t>,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što </w:t>
      </w:r>
      <w:r>
        <w:rPr>
          <w:rFonts w:asciiTheme="minorHAnsi" w:hAnsiTheme="minorHAnsi" w:cstheme="minorHAnsi"/>
          <w:sz w:val="24"/>
          <w:szCs w:val="24"/>
        </w:rPr>
        <w:t>predstavlja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50</w:t>
      </w:r>
      <w:r>
        <w:rPr>
          <w:rFonts w:asciiTheme="minorHAnsi" w:hAnsiTheme="minorHAnsi" w:cstheme="minorHAnsi"/>
          <w:sz w:val="24"/>
          <w:szCs w:val="24"/>
        </w:rPr>
        <w:t xml:space="preserve"> % ostvarenja u odnosu na plan. 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U </w:t>
      </w:r>
      <w:r>
        <w:rPr>
          <w:rFonts w:asciiTheme="minorHAnsi" w:hAnsiTheme="minorHAnsi" w:cstheme="minorHAnsi"/>
          <w:sz w:val="24"/>
          <w:szCs w:val="24"/>
        </w:rPr>
        <w:t>usporedbi s  prethodnom godinom,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prihodi su ostvareni u većem iznosu za 11.042.015</w:t>
      </w:r>
      <w:r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kn. Tak</w:t>
      </w:r>
      <w:r>
        <w:rPr>
          <w:rFonts w:asciiTheme="minorHAnsi" w:hAnsiTheme="minorHAnsi" w:cstheme="minorHAnsi"/>
          <w:sz w:val="24"/>
          <w:szCs w:val="24"/>
        </w:rPr>
        <w:t>v</w:t>
      </w:r>
      <w:r w:rsidR="0083628F" w:rsidRPr="0083628F">
        <w:rPr>
          <w:rFonts w:asciiTheme="minorHAnsi" w:hAnsiTheme="minorHAnsi" w:cstheme="minorHAnsi"/>
          <w:sz w:val="24"/>
          <w:szCs w:val="24"/>
        </w:rPr>
        <w:t>o značaj</w:t>
      </w:r>
      <w:r>
        <w:rPr>
          <w:rFonts w:asciiTheme="minorHAnsi" w:hAnsiTheme="minorHAnsi" w:cstheme="minorHAnsi"/>
          <w:sz w:val="24"/>
          <w:szCs w:val="24"/>
        </w:rPr>
        <w:t>no povećanje poreznih prihoda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rezultat</w:t>
      </w:r>
      <w:r>
        <w:rPr>
          <w:rFonts w:asciiTheme="minorHAnsi" w:hAnsiTheme="minorHAnsi" w:cstheme="minorHAnsi"/>
          <w:sz w:val="24"/>
          <w:szCs w:val="24"/>
        </w:rPr>
        <w:t xml:space="preserve"> je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porezne reforme, odnosno izmjena zakonske regulative financiranja lokalne samou</w:t>
      </w:r>
      <w:r>
        <w:rPr>
          <w:rFonts w:asciiTheme="minorHAnsi" w:hAnsiTheme="minorHAnsi" w:cstheme="minorHAnsi"/>
          <w:sz w:val="24"/>
          <w:szCs w:val="24"/>
        </w:rPr>
        <w:t>prave. Iz općeg dijela proračuna,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u kojem su prikazani prihodi i rashodi po ekonomskoj klasifikaciji</w:t>
      </w:r>
      <w:r>
        <w:rPr>
          <w:rFonts w:asciiTheme="minorHAnsi" w:hAnsiTheme="minorHAnsi" w:cstheme="minorHAnsi"/>
          <w:sz w:val="24"/>
          <w:szCs w:val="24"/>
        </w:rPr>
        <w:t>,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vidljivo je da je prihod od poreza </w:t>
      </w:r>
      <w:r>
        <w:rPr>
          <w:rFonts w:asciiTheme="minorHAnsi" w:hAnsiTheme="minorHAnsi" w:cstheme="minorHAnsi"/>
          <w:sz w:val="24"/>
          <w:szCs w:val="24"/>
        </w:rPr>
        <w:t>i prireza na dohodak ostvaren s iznosom od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17.531.184</w:t>
      </w:r>
      <w:r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</w:t>
      </w:r>
      <w:r>
        <w:rPr>
          <w:rFonts w:asciiTheme="minorHAnsi" w:hAnsiTheme="minorHAnsi" w:cstheme="minorHAnsi"/>
          <w:sz w:val="24"/>
          <w:szCs w:val="24"/>
        </w:rPr>
        <w:t>,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odnosno da je porez na dohodak od </w:t>
      </w:r>
      <w:r>
        <w:rPr>
          <w:rFonts w:asciiTheme="minorHAnsi" w:hAnsiTheme="minorHAnsi" w:cstheme="minorHAnsi"/>
          <w:sz w:val="24"/>
          <w:szCs w:val="24"/>
        </w:rPr>
        <w:t>nesamostalnog rada realiziran s iznosom od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16.849.888</w:t>
      </w:r>
      <w:r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</w:t>
      </w:r>
      <w:r>
        <w:rPr>
          <w:rFonts w:asciiTheme="minorHAnsi" w:hAnsiTheme="minorHAnsi" w:cstheme="minorHAnsi"/>
          <w:sz w:val="24"/>
          <w:szCs w:val="24"/>
        </w:rPr>
        <w:t>,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dok su prihodi iz ostalih oblik</w:t>
      </w:r>
      <w:r>
        <w:rPr>
          <w:rFonts w:asciiTheme="minorHAnsi" w:hAnsiTheme="minorHAnsi" w:cstheme="minorHAnsi"/>
          <w:sz w:val="24"/>
          <w:szCs w:val="24"/>
        </w:rPr>
        <w:t>a poreza na dohodak ostvareni s iznosom od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681.296</w:t>
      </w:r>
      <w:r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kn. Osim prihoda od poreza i  prireza na dohodak</w:t>
      </w:r>
      <w:r>
        <w:rPr>
          <w:rFonts w:asciiTheme="minorHAnsi" w:hAnsiTheme="minorHAnsi" w:cstheme="minorHAnsi"/>
          <w:sz w:val="24"/>
          <w:szCs w:val="24"/>
        </w:rPr>
        <w:t>,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proračun se puni i na ime prihoda od poreza na </w:t>
      </w:r>
      <w:r>
        <w:rPr>
          <w:rFonts w:asciiTheme="minorHAnsi" w:hAnsiTheme="minorHAnsi" w:cstheme="minorHAnsi"/>
          <w:sz w:val="24"/>
          <w:szCs w:val="24"/>
        </w:rPr>
        <w:t>imovinu koji je realiziran s iznosom od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757.71</w:t>
      </w:r>
      <w:r>
        <w:rPr>
          <w:rFonts w:asciiTheme="minorHAnsi" w:hAnsiTheme="minorHAnsi" w:cstheme="minorHAnsi"/>
          <w:sz w:val="24"/>
          <w:szCs w:val="24"/>
        </w:rPr>
        <w:t>5,00 kn, a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koji je jednako kao i porez na dohodak ostvaren u većem iznosu zbog porezne reforme. U strukturi poreznih prihoda gradski porezi iznose 101.900</w:t>
      </w:r>
      <w:r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83628F" w:rsidRPr="0083628F">
        <w:rPr>
          <w:rFonts w:asciiTheme="minorHAnsi" w:hAnsiTheme="minorHAnsi" w:cstheme="minorHAnsi"/>
          <w:sz w:val="24"/>
          <w:szCs w:val="24"/>
        </w:rPr>
        <w:t>kn</w:t>
      </w:r>
      <w:proofErr w:type="gramEnd"/>
      <w:r w:rsidR="0083628F" w:rsidRPr="0083628F">
        <w:rPr>
          <w:rFonts w:asciiTheme="minorHAnsi" w:hAnsiTheme="minorHAnsi" w:cstheme="minorHAnsi"/>
          <w:sz w:val="24"/>
          <w:szCs w:val="24"/>
        </w:rPr>
        <w:t>.</w:t>
      </w:r>
    </w:p>
    <w:p w:rsidR="003D21D1" w:rsidRDefault="003D21D1" w:rsidP="003D21D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3628F" w:rsidRDefault="003D21D1" w:rsidP="003D21D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3D21D1">
        <w:rPr>
          <w:rFonts w:asciiTheme="minorHAnsi" w:hAnsiTheme="minorHAnsi" w:cstheme="minorHAnsi"/>
          <w:b/>
          <w:i/>
          <w:sz w:val="24"/>
          <w:szCs w:val="24"/>
        </w:rPr>
        <w:t xml:space="preserve">2.2.1.2. </w:t>
      </w:r>
      <w:r w:rsidR="0083628F" w:rsidRPr="003D21D1">
        <w:rPr>
          <w:rFonts w:asciiTheme="minorHAnsi" w:hAnsiTheme="minorHAnsi" w:cstheme="minorHAnsi"/>
          <w:b/>
          <w:i/>
          <w:sz w:val="24"/>
          <w:szCs w:val="24"/>
        </w:rPr>
        <w:t xml:space="preserve">Pomoći iz inozemstva i </w:t>
      </w:r>
      <w:proofErr w:type="gramStart"/>
      <w:r w:rsidR="0083628F" w:rsidRPr="003D21D1">
        <w:rPr>
          <w:rFonts w:asciiTheme="minorHAnsi" w:hAnsiTheme="minorHAnsi" w:cstheme="minorHAnsi"/>
          <w:b/>
          <w:i/>
          <w:sz w:val="24"/>
          <w:szCs w:val="24"/>
        </w:rPr>
        <w:t>od</w:t>
      </w:r>
      <w:proofErr w:type="gramEnd"/>
      <w:r w:rsidR="0083628F" w:rsidRPr="003D21D1">
        <w:rPr>
          <w:rFonts w:asciiTheme="minorHAnsi" w:hAnsiTheme="minorHAnsi" w:cstheme="minorHAnsi"/>
          <w:b/>
          <w:i/>
          <w:sz w:val="24"/>
          <w:szCs w:val="24"/>
        </w:rPr>
        <w:t xml:space="preserve"> subjekata unutar općeg proračuna</w:t>
      </w:r>
    </w:p>
    <w:p w:rsidR="003D21D1" w:rsidRPr="003D21D1" w:rsidRDefault="003D21D1" w:rsidP="003D21D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3D21D1" w:rsidRDefault="003D21D1" w:rsidP="003D21D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83628F" w:rsidRPr="0083628F">
        <w:rPr>
          <w:rFonts w:asciiTheme="minorHAnsi" w:hAnsiTheme="minorHAnsi" w:cstheme="minorHAnsi"/>
          <w:sz w:val="24"/>
          <w:szCs w:val="24"/>
        </w:rPr>
        <w:t>Prih</w:t>
      </w:r>
      <w:r w:rsidR="00F72DBF">
        <w:rPr>
          <w:rFonts w:asciiTheme="minorHAnsi" w:hAnsiTheme="minorHAnsi" w:cstheme="minorHAnsi"/>
          <w:sz w:val="24"/>
          <w:szCs w:val="24"/>
        </w:rPr>
        <w:t xml:space="preserve">odi pomoći ostvareni su s iznosom </w:t>
      </w:r>
      <w:proofErr w:type="gramStart"/>
      <w:r w:rsidR="00F72DBF">
        <w:rPr>
          <w:rFonts w:asciiTheme="minorHAnsi" w:hAnsiTheme="minorHAnsi" w:cstheme="minorHAnsi"/>
          <w:sz w:val="24"/>
          <w:szCs w:val="24"/>
        </w:rPr>
        <w:t>od</w:t>
      </w:r>
      <w:proofErr w:type="gramEnd"/>
      <w:r w:rsidR="0083628F" w:rsidRPr="0083628F">
        <w:rPr>
          <w:rFonts w:asciiTheme="minorHAnsi" w:hAnsiTheme="minorHAnsi" w:cstheme="minorHAnsi"/>
          <w:sz w:val="24"/>
          <w:szCs w:val="24"/>
        </w:rPr>
        <w:t xml:space="preserve"> 681.796</w:t>
      </w:r>
      <w:r w:rsidR="00F72DBF"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</w:t>
      </w:r>
      <w:r w:rsidR="00F72DBF">
        <w:rPr>
          <w:rFonts w:asciiTheme="minorHAnsi" w:hAnsiTheme="minorHAnsi" w:cstheme="minorHAnsi"/>
          <w:sz w:val="24"/>
          <w:szCs w:val="24"/>
        </w:rPr>
        <w:t>,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što je u odnosu na plan 3</w:t>
      </w:r>
      <w:r w:rsidR="00F72DBF">
        <w:rPr>
          <w:rFonts w:asciiTheme="minorHAnsi" w:hAnsiTheme="minorHAnsi" w:cstheme="minorHAnsi"/>
          <w:sz w:val="24"/>
          <w:szCs w:val="24"/>
        </w:rPr>
        <w:t xml:space="preserve"> </w:t>
      </w:r>
      <w:r w:rsidR="0083628F" w:rsidRPr="0083628F">
        <w:rPr>
          <w:rFonts w:asciiTheme="minorHAnsi" w:hAnsiTheme="minorHAnsi" w:cstheme="minorHAnsi"/>
          <w:sz w:val="24"/>
          <w:szCs w:val="24"/>
        </w:rPr>
        <w:t>%, a u odnosu na prethodnu godinu prihodi su realizirani s 9</w:t>
      </w:r>
      <w:r w:rsidR="00F72DBF">
        <w:rPr>
          <w:rFonts w:asciiTheme="minorHAnsi" w:hAnsiTheme="minorHAnsi" w:cstheme="minorHAnsi"/>
          <w:sz w:val="24"/>
          <w:szCs w:val="24"/>
        </w:rPr>
        <w:t xml:space="preserve"> </w:t>
      </w:r>
      <w:r w:rsidR="0083628F" w:rsidRPr="0083628F">
        <w:rPr>
          <w:rFonts w:asciiTheme="minorHAnsi" w:hAnsiTheme="minorHAnsi" w:cstheme="minorHAnsi"/>
          <w:sz w:val="24"/>
          <w:szCs w:val="24"/>
        </w:rPr>
        <w:t>%. Prihodi pomoći ukupno su planirani s 22.397.355</w:t>
      </w:r>
      <w:proofErr w:type="gramStart"/>
      <w:r w:rsidR="00F72DBF">
        <w:rPr>
          <w:rFonts w:asciiTheme="minorHAnsi" w:hAnsiTheme="minorHAnsi" w:cstheme="minorHAnsi"/>
          <w:sz w:val="24"/>
          <w:szCs w:val="24"/>
        </w:rPr>
        <w:t>,00</w:t>
      </w:r>
      <w:proofErr w:type="gramEnd"/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kn. Sredstva su u proračunu planirana za točno određene projekte/aktivnosti za koje je Grad temeljem javnog poziva podnio zahtjev za sufinanciranje. Za neke projekte sredstva su odobrena, donesene su Odluke nadležnih tijela </w:t>
      </w:r>
      <w:proofErr w:type="gramStart"/>
      <w:r w:rsidR="0083628F" w:rsidRPr="0083628F">
        <w:rPr>
          <w:rFonts w:asciiTheme="minorHAnsi" w:hAnsiTheme="minorHAnsi" w:cstheme="minorHAnsi"/>
          <w:sz w:val="24"/>
          <w:szCs w:val="24"/>
        </w:rPr>
        <w:t>ili</w:t>
      </w:r>
      <w:proofErr w:type="gramEnd"/>
      <w:r w:rsidR="0083628F" w:rsidRPr="0083628F">
        <w:rPr>
          <w:rFonts w:asciiTheme="minorHAnsi" w:hAnsiTheme="minorHAnsi" w:cstheme="minorHAnsi"/>
          <w:sz w:val="24"/>
          <w:szCs w:val="24"/>
        </w:rPr>
        <w:t xml:space="preserve"> su potpisani ugovori</w:t>
      </w:r>
      <w:r w:rsidR="00F72DBF">
        <w:rPr>
          <w:rFonts w:asciiTheme="minorHAnsi" w:hAnsiTheme="minorHAnsi" w:cstheme="minorHAnsi"/>
          <w:sz w:val="24"/>
          <w:szCs w:val="24"/>
        </w:rPr>
        <w:t>,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dok za neke čekamo povratnu informaciju. Realizacija prihoda očekuje se u drugom polugodištu ove godine kad se steknu uvjeti za povlačenje sredstava (proveden postupak javne nabave, zaključeni ugovori s ponud</w:t>
      </w:r>
      <w:r w:rsidR="00F72DBF">
        <w:rPr>
          <w:rFonts w:asciiTheme="minorHAnsi" w:hAnsiTheme="minorHAnsi" w:cstheme="minorHAnsi"/>
          <w:sz w:val="24"/>
          <w:szCs w:val="24"/>
        </w:rPr>
        <w:t xml:space="preserve">iteljem, ovjerene situacije….). </w:t>
      </w:r>
      <w:r w:rsidR="0083628F" w:rsidRPr="0083628F">
        <w:rPr>
          <w:rFonts w:asciiTheme="minorHAnsi" w:hAnsiTheme="minorHAnsi" w:cstheme="minorHAnsi"/>
          <w:sz w:val="24"/>
          <w:szCs w:val="24"/>
        </w:rPr>
        <w:t>Zbog računovodstvenog iskazivanja</w:t>
      </w:r>
      <w:r w:rsidR="00F72DBF">
        <w:rPr>
          <w:rFonts w:asciiTheme="minorHAnsi" w:hAnsiTheme="minorHAnsi" w:cstheme="minorHAnsi"/>
          <w:sz w:val="24"/>
          <w:szCs w:val="24"/>
        </w:rPr>
        <w:t>,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</w:t>
      </w:r>
      <w:r w:rsidR="00F72DBF">
        <w:rPr>
          <w:rFonts w:asciiTheme="minorHAnsi" w:hAnsiTheme="minorHAnsi" w:cstheme="minorHAnsi"/>
          <w:sz w:val="24"/>
          <w:szCs w:val="24"/>
        </w:rPr>
        <w:t>prihodi uplaćeni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za program </w:t>
      </w:r>
      <w:r w:rsidR="00F72DBF">
        <w:rPr>
          <w:rFonts w:asciiTheme="minorHAnsi" w:hAnsiTheme="minorHAnsi" w:cstheme="minorHAnsi"/>
          <w:sz w:val="24"/>
          <w:szCs w:val="24"/>
        </w:rPr>
        <w:t>ZAŽELI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u iznosu od 2.192.549</w:t>
      </w:r>
      <w:proofErr w:type="gramStart"/>
      <w:r w:rsidR="00F72DBF">
        <w:rPr>
          <w:rFonts w:asciiTheme="minorHAnsi" w:hAnsiTheme="minorHAnsi" w:cstheme="minorHAnsi"/>
          <w:sz w:val="24"/>
          <w:szCs w:val="24"/>
        </w:rPr>
        <w:t>,00</w:t>
      </w:r>
      <w:proofErr w:type="gramEnd"/>
      <w:r w:rsidR="00F72DBF">
        <w:rPr>
          <w:rFonts w:asciiTheme="minorHAnsi" w:hAnsiTheme="minorHAnsi" w:cstheme="minorHAnsi"/>
          <w:sz w:val="24"/>
          <w:szCs w:val="24"/>
        </w:rPr>
        <w:t xml:space="preserve"> kn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</w:t>
      </w:r>
      <w:r w:rsidR="00F72DBF">
        <w:rPr>
          <w:rFonts w:asciiTheme="minorHAnsi" w:hAnsiTheme="minorHAnsi" w:cstheme="minorHAnsi"/>
          <w:sz w:val="24"/>
          <w:szCs w:val="24"/>
        </w:rPr>
        <w:t>nisu vidljivi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u ovo</w:t>
      </w:r>
      <w:r w:rsidR="00F72DBF">
        <w:rPr>
          <w:rFonts w:asciiTheme="minorHAnsi" w:hAnsiTheme="minorHAnsi" w:cstheme="minorHAnsi"/>
          <w:sz w:val="24"/>
          <w:szCs w:val="24"/>
        </w:rPr>
        <w:t>m izvješću. Sredstva su knjižen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a </w:t>
      </w:r>
      <w:proofErr w:type="gramStart"/>
      <w:r w:rsidR="0083628F" w:rsidRPr="0083628F">
        <w:rPr>
          <w:rFonts w:asciiTheme="minorHAnsi" w:hAnsiTheme="minorHAnsi" w:cstheme="minorHAnsi"/>
          <w:sz w:val="24"/>
          <w:szCs w:val="24"/>
        </w:rPr>
        <w:t>na</w:t>
      </w:r>
      <w:proofErr w:type="gramEnd"/>
      <w:r w:rsidR="0083628F" w:rsidRPr="0083628F">
        <w:rPr>
          <w:rFonts w:asciiTheme="minorHAnsi" w:hAnsiTheme="minorHAnsi" w:cstheme="minorHAnsi"/>
          <w:sz w:val="24"/>
          <w:szCs w:val="24"/>
        </w:rPr>
        <w:t xml:space="preserve"> obvezu za EU predujmove te će se u proračunu iskazivati prihod u trenutku iskazivanja rashoda za navedeni program. Sredstva pomoći doznačena </w:t>
      </w:r>
      <w:proofErr w:type="gramStart"/>
      <w:r w:rsidR="0083628F" w:rsidRPr="0083628F">
        <w:rPr>
          <w:rFonts w:asciiTheme="minorHAnsi" w:hAnsiTheme="minorHAnsi" w:cstheme="minorHAnsi"/>
          <w:sz w:val="24"/>
          <w:szCs w:val="24"/>
        </w:rPr>
        <w:t>na</w:t>
      </w:r>
      <w:proofErr w:type="gramEnd"/>
      <w:r w:rsidR="0083628F" w:rsidRPr="0083628F">
        <w:rPr>
          <w:rFonts w:asciiTheme="minorHAnsi" w:hAnsiTheme="minorHAnsi" w:cstheme="minorHAnsi"/>
          <w:sz w:val="24"/>
          <w:szCs w:val="24"/>
        </w:rPr>
        <w:t xml:space="preserve"> račun Grada do 30.06.2018. </w:t>
      </w:r>
      <w:proofErr w:type="gramStart"/>
      <w:r w:rsidR="0083628F" w:rsidRPr="0083628F">
        <w:rPr>
          <w:rFonts w:asciiTheme="minorHAnsi" w:hAnsiTheme="minorHAnsi" w:cstheme="minorHAnsi"/>
          <w:sz w:val="24"/>
          <w:szCs w:val="24"/>
        </w:rPr>
        <w:t>godine</w:t>
      </w:r>
      <w:proofErr w:type="gramEnd"/>
      <w:r w:rsidR="0083628F" w:rsidRPr="0083628F">
        <w:rPr>
          <w:rFonts w:asciiTheme="minorHAnsi" w:hAnsiTheme="minorHAnsi" w:cstheme="minorHAnsi"/>
          <w:sz w:val="24"/>
          <w:szCs w:val="24"/>
        </w:rPr>
        <w:t xml:space="preserve"> odnose se na financiranje programa stručnog osposobljavanja bez zasnivanja radnog odnosa, za manifestacije, za programe proračunskih korisnika, za program Klaster kulture. </w:t>
      </w:r>
    </w:p>
    <w:p w:rsidR="003D21D1" w:rsidRDefault="003D21D1" w:rsidP="003D21D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3628F" w:rsidRDefault="003D21D1" w:rsidP="003D21D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3D21D1">
        <w:rPr>
          <w:rFonts w:asciiTheme="minorHAnsi" w:hAnsiTheme="minorHAnsi" w:cstheme="minorHAnsi"/>
          <w:b/>
          <w:i/>
          <w:sz w:val="24"/>
          <w:szCs w:val="24"/>
        </w:rPr>
        <w:t xml:space="preserve">2.2.1.3. </w:t>
      </w:r>
      <w:r w:rsidR="0083628F" w:rsidRPr="003D21D1">
        <w:rPr>
          <w:rFonts w:asciiTheme="minorHAnsi" w:hAnsiTheme="minorHAnsi" w:cstheme="minorHAnsi"/>
          <w:b/>
          <w:i/>
          <w:sz w:val="24"/>
          <w:szCs w:val="24"/>
        </w:rPr>
        <w:t xml:space="preserve">Prihodi </w:t>
      </w:r>
      <w:proofErr w:type="gramStart"/>
      <w:r w:rsidR="0083628F" w:rsidRPr="003D21D1">
        <w:rPr>
          <w:rFonts w:asciiTheme="minorHAnsi" w:hAnsiTheme="minorHAnsi" w:cstheme="minorHAnsi"/>
          <w:b/>
          <w:i/>
          <w:sz w:val="24"/>
          <w:szCs w:val="24"/>
        </w:rPr>
        <w:t>od</w:t>
      </w:r>
      <w:proofErr w:type="gramEnd"/>
      <w:r w:rsidR="0083628F" w:rsidRPr="003D21D1">
        <w:rPr>
          <w:rFonts w:asciiTheme="minorHAnsi" w:hAnsiTheme="minorHAnsi" w:cstheme="minorHAnsi"/>
          <w:b/>
          <w:i/>
          <w:sz w:val="24"/>
          <w:szCs w:val="24"/>
        </w:rPr>
        <w:t xml:space="preserve"> imovine </w:t>
      </w:r>
    </w:p>
    <w:p w:rsidR="003D21D1" w:rsidRPr="003D21D1" w:rsidRDefault="003D21D1" w:rsidP="003D21D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83628F" w:rsidRDefault="00F72DBF" w:rsidP="0083628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83628F" w:rsidRPr="0083628F">
        <w:rPr>
          <w:rFonts w:asciiTheme="minorHAnsi" w:hAnsiTheme="minorHAnsi" w:cstheme="minorHAnsi"/>
          <w:sz w:val="24"/>
          <w:szCs w:val="24"/>
        </w:rPr>
        <w:t>Prihodi od imovine ostvareni su s</w:t>
      </w:r>
      <w:r>
        <w:rPr>
          <w:rFonts w:asciiTheme="minorHAnsi" w:hAnsiTheme="minorHAnsi" w:cstheme="minorHAnsi"/>
          <w:sz w:val="24"/>
          <w:szCs w:val="24"/>
        </w:rPr>
        <w:t xml:space="preserve"> iznosom od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2.073.652</w:t>
      </w:r>
      <w:r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</w:t>
      </w:r>
      <w:r>
        <w:rPr>
          <w:rFonts w:asciiTheme="minorHAnsi" w:hAnsiTheme="minorHAnsi" w:cstheme="minorHAnsi"/>
          <w:sz w:val="24"/>
          <w:szCs w:val="24"/>
        </w:rPr>
        <w:t>,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što je u odnosu na plan 42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3628F" w:rsidRPr="0083628F">
        <w:rPr>
          <w:rFonts w:asciiTheme="minorHAnsi" w:hAnsiTheme="minorHAnsi" w:cstheme="minorHAnsi"/>
          <w:sz w:val="24"/>
          <w:szCs w:val="24"/>
        </w:rPr>
        <w:t>%, a u odnosu na prethodnu godinu prihodi su ostvareni su većem iznosu za 6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3628F" w:rsidRPr="0083628F">
        <w:rPr>
          <w:rFonts w:asciiTheme="minorHAnsi" w:hAnsiTheme="minorHAnsi" w:cstheme="minorHAnsi"/>
          <w:sz w:val="24"/>
          <w:szCs w:val="24"/>
        </w:rPr>
        <w:t>%. U strukturi prihoda od imovine najveći su prihodi od nefinancijske imovine s iznosom od 1.524.708</w:t>
      </w:r>
      <w:r>
        <w:rPr>
          <w:rFonts w:asciiTheme="minorHAnsi" w:hAnsiTheme="minorHAnsi" w:cstheme="minorHAnsi"/>
          <w:sz w:val="24"/>
          <w:szCs w:val="24"/>
        </w:rPr>
        <w:t>,00 kn i prihodi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od zakupa i iznajmljivanja imovine s iznosom od 520.745</w:t>
      </w:r>
      <w:r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kn. Naknadu za korištenje nefinancij</w:t>
      </w:r>
      <w:r>
        <w:rPr>
          <w:rFonts w:asciiTheme="minorHAnsi" w:hAnsiTheme="minorHAnsi" w:cstheme="minorHAnsi"/>
          <w:sz w:val="24"/>
          <w:szCs w:val="24"/>
        </w:rPr>
        <w:t>ske imovine čine prihodi naknade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za pridobivenu količinu plina u iznosu od 315.956</w:t>
      </w:r>
      <w:r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kn, naknade za pridobivenu količinu nafte u iznosu od 1.208.481</w:t>
      </w:r>
      <w:r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 i prihod od spomeničke rente u iznosu od 271</w:t>
      </w:r>
      <w:r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kn. Za prihode od zakupa i iznajmljivanja imovine u nastavku je dan tabelarni prikaz: </w:t>
      </w:r>
    </w:p>
    <w:p w:rsidR="003D21D1" w:rsidRDefault="003D21D1" w:rsidP="0083628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D21D1" w:rsidRDefault="003D21D1" w:rsidP="0083628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D21D1" w:rsidRPr="0083628F" w:rsidRDefault="003D21D1" w:rsidP="0083628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3628F" w:rsidRDefault="0083628F" w:rsidP="0083628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3628F">
        <w:rPr>
          <w:rFonts w:asciiTheme="minorHAnsi" w:hAnsiTheme="minorHAnsi" w:cstheme="minorHAnsi"/>
          <w:b/>
          <w:sz w:val="24"/>
          <w:szCs w:val="24"/>
        </w:rPr>
        <w:lastRenderedPageBreak/>
        <w:t xml:space="preserve">Tablica broj 2: Pregled </w:t>
      </w:r>
      <w:r w:rsidR="00F72DBF">
        <w:rPr>
          <w:rFonts w:asciiTheme="minorHAnsi" w:hAnsiTheme="minorHAnsi" w:cstheme="minorHAnsi"/>
          <w:b/>
          <w:sz w:val="24"/>
          <w:szCs w:val="24"/>
        </w:rPr>
        <w:t xml:space="preserve">ostvarenih </w:t>
      </w:r>
      <w:r w:rsidRPr="0083628F">
        <w:rPr>
          <w:rFonts w:asciiTheme="minorHAnsi" w:hAnsiTheme="minorHAnsi" w:cstheme="minorHAnsi"/>
          <w:b/>
          <w:sz w:val="24"/>
          <w:szCs w:val="24"/>
        </w:rPr>
        <w:t xml:space="preserve">prihoda </w:t>
      </w:r>
      <w:proofErr w:type="gramStart"/>
      <w:r w:rsidR="00F72DBF">
        <w:rPr>
          <w:rFonts w:asciiTheme="minorHAnsi" w:hAnsiTheme="minorHAnsi" w:cstheme="minorHAnsi"/>
          <w:b/>
          <w:sz w:val="24"/>
          <w:szCs w:val="24"/>
        </w:rPr>
        <w:t>od</w:t>
      </w:r>
      <w:proofErr w:type="gramEnd"/>
      <w:r w:rsidR="00F72DBF">
        <w:rPr>
          <w:rFonts w:asciiTheme="minorHAnsi" w:hAnsiTheme="minorHAnsi" w:cstheme="minorHAnsi"/>
          <w:b/>
          <w:sz w:val="24"/>
          <w:szCs w:val="24"/>
        </w:rPr>
        <w:t xml:space="preserve"> zakupa i iznajmljivanja imovine</w:t>
      </w:r>
    </w:p>
    <w:p w:rsidR="00F72DBF" w:rsidRPr="0083628F" w:rsidRDefault="00F72DBF" w:rsidP="0083628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751"/>
        <w:gridCol w:w="2794"/>
      </w:tblGrid>
      <w:tr w:rsidR="0083628F" w:rsidRPr="0083628F" w:rsidTr="00F72DBF">
        <w:trPr>
          <w:trHeight w:val="292"/>
        </w:trPr>
        <w:tc>
          <w:tcPr>
            <w:tcW w:w="5751" w:type="dxa"/>
            <w:shd w:val="clear" w:color="auto" w:fill="D9D9D9" w:themeFill="background1" w:themeFillShade="D9"/>
          </w:tcPr>
          <w:p w:rsidR="0083628F" w:rsidRPr="0083628F" w:rsidRDefault="0083628F" w:rsidP="0083628F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628F">
              <w:rPr>
                <w:rFonts w:asciiTheme="minorHAnsi" w:hAnsiTheme="minorHAnsi" w:cstheme="minorHAnsi"/>
                <w:b/>
                <w:sz w:val="24"/>
                <w:szCs w:val="24"/>
              </w:rPr>
              <w:t>Vrsta prihoda</w:t>
            </w:r>
          </w:p>
        </w:tc>
        <w:tc>
          <w:tcPr>
            <w:tcW w:w="2794" w:type="dxa"/>
            <w:shd w:val="clear" w:color="auto" w:fill="D9D9D9" w:themeFill="background1" w:themeFillShade="D9"/>
          </w:tcPr>
          <w:p w:rsidR="0083628F" w:rsidRPr="0083628F" w:rsidRDefault="0083628F" w:rsidP="00F72DB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628F">
              <w:rPr>
                <w:rFonts w:asciiTheme="minorHAnsi" w:hAnsiTheme="minorHAnsi" w:cstheme="minorHAnsi"/>
                <w:b/>
                <w:sz w:val="24"/>
                <w:szCs w:val="24"/>
              </w:rPr>
              <w:t>Iznos</w:t>
            </w:r>
          </w:p>
        </w:tc>
      </w:tr>
      <w:tr w:rsidR="0083628F" w:rsidRPr="0083628F" w:rsidTr="00F72DBF">
        <w:trPr>
          <w:trHeight w:val="381"/>
        </w:trPr>
        <w:tc>
          <w:tcPr>
            <w:tcW w:w="5751" w:type="dxa"/>
          </w:tcPr>
          <w:p w:rsidR="0083628F" w:rsidRPr="0083628F" w:rsidRDefault="0083628F" w:rsidP="0083628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628F">
              <w:rPr>
                <w:rFonts w:asciiTheme="minorHAnsi" w:hAnsiTheme="minorHAnsi" w:cstheme="minorHAnsi"/>
                <w:sz w:val="24"/>
                <w:szCs w:val="24"/>
              </w:rPr>
              <w:t>Prihodi od zakupa i korištenja poljoprivrednog zemljišta</w:t>
            </w:r>
          </w:p>
        </w:tc>
        <w:tc>
          <w:tcPr>
            <w:tcW w:w="2794" w:type="dxa"/>
          </w:tcPr>
          <w:p w:rsidR="0083628F" w:rsidRPr="0083628F" w:rsidRDefault="0083628F" w:rsidP="0083628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3628F">
              <w:rPr>
                <w:rFonts w:asciiTheme="minorHAnsi" w:hAnsiTheme="minorHAnsi" w:cstheme="minorHAnsi"/>
                <w:sz w:val="24"/>
                <w:szCs w:val="24"/>
              </w:rPr>
              <w:t>226.401</w:t>
            </w:r>
            <w:r w:rsidR="00F72DBF">
              <w:rPr>
                <w:rFonts w:asciiTheme="minorHAnsi" w:hAnsiTheme="minorHAnsi" w:cstheme="minorHAnsi"/>
                <w:sz w:val="24"/>
                <w:szCs w:val="24"/>
              </w:rPr>
              <w:t>,00</w:t>
            </w:r>
          </w:p>
        </w:tc>
      </w:tr>
      <w:tr w:rsidR="0083628F" w:rsidRPr="0083628F" w:rsidTr="00F72DBF">
        <w:trPr>
          <w:trHeight w:val="292"/>
        </w:trPr>
        <w:tc>
          <w:tcPr>
            <w:tcW w:w="5751" w:type="dxa"/>
          </w:tcPr>
          <w:p w:rsidR="0083628F" w:rsidRPr="0083628F" w:rsidRDefault="0083628F" w:rsidP="0083628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628F">
              <w:rPr>
                <w:rFonts w:asciiTheme="minorHAnsi" w:hAnsiTheme="minorHAnsi" w:cstheme="minorHAnsi"/>
                <w:sz w:val="24"/>
                <w:szCs w:val="24"/>
              </w:rPr>
              <w:t xml:space="preserve">Najam poslovnog prostora </w:t>
            </w:r>
          </w:p>
        </w:tc>
        <w:tc>
          <w:tcPr>
            <w:tcW w:w="2794" w:type="dxa"/>
          </w:tcPr>
          <w:p w:rsidR="0083628F" w:rsidRPr="0083628F" w:rsidRDefault="0083628F" w:rsidP="0083628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3628F">
              <w:rPr>
                <w:rFonts w:asciiTheme="minorHAnsi" w:hAnsiTheme="minorHAnsi" w:cstheme="minorHAnsi"/>
                <w:sz w:val="24"/>
                <w:szCs w:val="24"/>
              </w:rPr>
              <w:t>94.350</w:t>
            </w:r>
            <w:r w:rsidR="00F72DBF">
              <w:rPr>
                <w:rFonts w:asciiTheme="minorHAnsi" w:hAnsiTheme="minorHAnsi" w:cstheme="minorHAnsi"/>
                <w:sz w:val="24"/>
                <w:szCs w:val="24"/>
              </w:rPr>
              <w:t>,00</w:t>
            </w:r>
          </w:p>
        </w:tc>
      </w:tr>
      <w:tr w:rsidR="0083628F" w:rsidRPr="0083628F" w:rsidTr="00F72DBF">
        <w:trPr>
          <w:trHeight w:val="280"/>
        </w:trPr>
        <w:tc>
          <w:tcPr>
            <w:tcW w:w="5751" w:type="dxa"/>
          </w:tcPr>
          <w:p w:rsidR="0083628F" w:rsidRPr="0083628F" w:rsidRDefault="0083628F" w:rsidP="0083628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628F">
              <w:rPr>
                <w:rFonts w:asciiTheme="minorHAnsi" w:hAnsiTheme="minorHAnsi" w:cstheme="minorHAnsi"/>
                <w:sz w:val="24"/>
                <w:szCs w:val="24"/>
              </w:rPr>
              <w:t>Najam stanova</w:t>
            </w:r>
          </w:p>
        </w:tc>
        <w:tc>
          <w:tcPr>
            <w:tcW w:w="2794" w:type="dxa"/>
          </w:tcPr>
          <w:p w:rsidR="0083628F" w:rsidRPr="0083628F" w:rsidRDefault="0083628F" w:rsidP="0083628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3628F">
              <w:rPr>
                <w:rFonts w:asciiTheme="minorHAnsi" w:hAnsiTheme="minorHAnsi" w:cstheme="minorHAnsi"/>
                <w:sz w:val="24"/>
                <w:szCs w:val="24"/>
              </w:rPr>
              <w:t>5.066</w:t>
            </w:r>
            <w:r w:rsidR="00F72DBF">
              <w:rPr>
                <w:rFonts w:asciiTheme="minorHAnsi" w:hAnsiTheme="minorHAnsi" w:cstheme="minorHAnsi"/>
                <w:sz w:val="24"/>
                <w:szCs w:val="24"/>
              </w:rPr>
              <w:t>,00</w:t>
            </w:r>
          </w:p>
        </w:tc>
      </w:tr>
      <w:tr w:rsidR="0083628F" w:rsidRPr="0083628F" w:rsidTr="00F72DBF">
        <w:trPr>
          <w:trHeight w:val="280"/>
        </w:trPr>
        <w:tc>
          <w:tcPr>
            <w:tcW w:w="5751" w:type="dxa"/>
          </w:tcPr>
          <w:p w:rsidR="0083628F" w:rsidRPr="0083628F" w:rsidRDefault="0083628F" w:rsidP="0083628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628F">
              <w:rPr>
                <w:rFonts w:asciiTheme="minorHAnsi" w:hAnsiTheme="minorHAnsi" w:cstheme="minorHAnsi"/>
                <w:sz w:val="24"/>
                <w:szCs w:val="24"/>
              </w:rPr>
              <w:t>Zakup društvenih domova</w:t>
            </w:r>
          </w:p>
        </w:tc>
        <w:tc>
          <w:tcPr>
            <w:tcW w:w="2794" w:type="dxa"/>
          </w:tcPr>
          <w:p w:rsidR="0083628F" w:rsidRPr="0083628F" w:rsidRDefault="0083628F" w:rsidP="0083628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3628F">
              <w:rPr>
                <w:rFonts w:asciiTheme="minorHAnsi" w:hAnsiTheme="minorHAnsi" w:cstheme="minorHAnsi"/>
                <w:sz w:val="24"/>
                <w:szCs w:val="24"/>
              </w:rPr>
              <w:t>31.350</w:t>
            </w:r>
            <w:r w:rsidR="00F72DBF">
              <w:rPr>
                <w:rFonts w:asciiTheme="minorHAnsi" w:hAnsiTheme="minorHAnsi" w:cstheme="minorHAnsi"/>
                <w:sz w:val="24"/>
                <w:szCs w:val="24"/>
              </w:rPr>
              <w:t>,00</w:t>
            </w:r>
          </w:p>
        </w:tc>
      </w:tr>
      <w:tr w:rsidR="0083628F" w:rsidRPr="0083628F" w:rsidTr="00F72DBF">
        <w:trPr>
          <w:trHeight w:val="280"/>
        </w:trPr>
        <w:tc>
          <w:tcPr>
            <w:tcW w:w="5751" w:type="dxa"/>
          </w:tcPr>
          <w:p w:rsidR="0083628F" w:rsidRPr="0083628F" w:rsidRDefault="0083628F" w:rsidP="0083628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628F">
              <w:rPr>
                <w:rFonts w:asciiTheme="minorHAnsi" w:hAnsiTheme="minorHAnsi" w:cstheme="minorHAnsi"/>
                <w:sz w:val="24"/>
                <w:szCs w:val="24"/>
              </w:rPr>
              <w:t>Zakup javne površine</w:t>
            </w:r>
          </w:p>
        </w:tc>
        <w:tc>
          <w:tcPr>
            <w:tcW w:w="2794" w:type="dxa"/>
          </w:tcPr>
          <w:p w:rsidR="0083628F" w:rsidRPr="0083628F" w:rsidRDefault="0083628F" w:rsidP="0083628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3628F">
              <w:rPr>
                <w:rFonts w:asciiTheme="minorHAnsi" w:hAnsiTheme="minorHAnsi" w:cstheme="minorHAnsi"/>
                <w:sz w:val="24"/>
                <w:szCs w:val="24"/>
              </w:rPr>
              <w:t>10.791</w:t>
            </w:r>
            <w:r w:rsidR="00F72DBF">
              <w:rPr>
                <w:rFonts w:asciiTheme="minorHAnsi" w:hAnsiTheme="minorHAnsi" w:cstheme="minorHAnsi"/>
                <w:sz w:val="24"/>
                <w:szCs w:val="24"/>
              </w:rPr>
              <w:t>,00</w:t>
            </w:r>
          </w:p>
        </w:tc>
      </w:tr>
      <w:tr w:rsidR="0083628F" w:rsidRPr="0083628F" w:rsidTr="00F72DBF">
        <w:trPr>
          <w:trHeight w:val="292"/>
        </w:trPr>
        <w:tc>
          <w:tcPr>
            <w:tcW w:w="5751" w:type="dxa"/>
          </w:tcPr>
          <w:p w:rsidR="0083628F" w:rsidRPr="0083628F" w:rsidRDefault="0083628F" w:rsidP="0083628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628F">
              <w:rPr>
                <w:rFonts w:asciiTheme="minorHAnsi" w:hAnsiTheme="minorHAnsi" w:cstheme="minorHAnsi"/>
                <w:sz w:val="24"/>
                <w:szCs w:val="24"/>
              </w:rPr>
              <w:t>Najam kuglane</w:t>
            </w:r>
          </w:p>
        </w:tc>
        <w:tc>
          <w:tcPr>
            <w:tcW w:w="2794" w:type="dxa"/>
          </w:tcPr>
          <w:p w:rsidR="0083628F" w:rsidRPr="0083628F" w:rsidRDefault="0083628F" w:rsidP="0083628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3628F">
              <w:rPr>
                <w:rFonts w:asciiTheme="minorHAnsi" w:hAnsiTheme="minorHAnsi" w:cstheme="minorHAnsi"/>
                <w:sz w:val="24"/>
                <w:szCs w:val="24"/>
              </w:rPr>
              <w:t>10.872</w:t>
            </w:r>
            <w:r w:rsidR="00F72DBF">
              <w:rPr>
                <w:rFonts w:asciiTheme="minorHAnsi" w:hAnsiTheme="minorHAnsi" w:cstheme="minorHAnsi"/>
                <w:sz w:val="24"/>
                <w:szCs w:val="24"/>
              </w:rPr>
              <w:t>,00</w:t>
            </w:r>
          </w:p>
        </w:tc>
      </w:tr>
      <w:tr w:rsidR="0083628F" w:rsidRPr="0083628F" w:rsidTr="00F72DBF">
        <w:trPr>
          <w:trHeight w:val="292"/>
        </w:trPr>
        <w:tc>
          <w:tcPr>
            <w:tcW w:w="5751" w:type="dxa"/>
          </w:tcPr>
          <w:p w:rsidR="0083628F" w:rsidRPr="0083628F" w:rsidRDefault="0083628F" w:rsidP="0083628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628F">
              <w:rPr>
                <w:rFonts w:asciiTheme="minorHAnsi" w:hAnsiTheme="minorHAnsi" w:cstheme="minorHAnsi"/>
                <w:sz w:val="24"/>
                <w:szCs w:val="24"/>
              </w:rPr>
              <w:t>Refundacija materijalnih troškova</w:t>
            </w:r>
          </w:p>
        </w:tc>
        <w:tc>
          <w:tcPr>
            <w:tcW w:w="2794" w:type="dxa"/>
          </w:tcPr>
          <w:p w:rsidR="0083628F" w:rsidRPr="0083628F" w:rsidRDefault="0083628F" w:rsidP="0083628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3628F">
              <w:rPr>
                <w:rFonts w:asciiTheme="minorHAnsi" w:hAnsiTheme="minorHAnsi" w:cstheme="minorHAnsi"/>
                <w:sz w:val="24"/>
                <w:szCs w:val="24"/>
              </w:rPr>
              <w:t>141.915</w:t>
            </w:r>
            <w:r w:rsidR="00F72DBF">
              <w:rPr>
                <w:rFonts w:asciiTheme="minorHAnsi" w:hAnsiTheme="minorHAnsi" w:cstheme="minorHAnsi"/>
                <w:sz w:val="24"/>
                <w:szCs w:val="24"/>
              </w:rPr>
              <w:t>,00</w:t>
            </w:r>
          </w:p>
        </w:tc>
      </w:tr>
    </w:tbl>
    <w:p w:rsidR="003D21D1" w:rsidRDefault="003D21D1" w:rsidP="003D21D1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F72DBF" w:rsidRDefault="003D21D1" w:rsidP="003D21D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3D21D1">
        <w:rPr>
          <w:rFonts w:asciiTheme="minorHAnsi" w:hAnsiTheme="minorHAnsi" w:cstheme="minorHAnsi"/>
          <w:b/>
          <w:i/>
          <w:sz w:val="24"/>
          <w:szCs w:val="24"/>
        </w:rPr>
        <w:t xml:space="preserve">2.2.1.4. </w:t>
      </w:r>
      <w:r w:rsidR="0083628F" w:rsidRPr="003D21D1">
        <w:rPr>
          <w:rFonts w:asciiTheme="minorHAnsi" w:hAnsiTheme="minorHAnsi" w:cstheme="minorHAnsi"/>
          <w:b/>
          <w:i/>
          <w:sz w:val="24"/>
          <w:szCs w:val="24"/>
        </w:rPr>
        <w:t xml:space="preserve">Prihodi </w:t>
      </w:r>
      <w:proofErr w:type="gramStart"/>
      <w:r w:rsidR="0083628F" w:rsidRPr="003D21D1">
        <w:rPr>
          <w:rFonts w:asciiTheme="minorHAnsi" w:hAnsiTheme="minorHAnsi" w:cstheme="minorHAnsi"/>
          <w:b/>
          <w:i/>
          <w:sz w:val="24"/>
          <w:szCs w:val="24"/>
        </w:rPr>
        <w:t>od</w:t>
      </w:r>
      <w:proofErr w:type="gramEnd"/>
      <w:r w:rsidR="0083628F" w:rsidRPr="003D21D1">
        <w:rPr>
          <w:rFonts w:asciiTheme="minorHAnsi" w:hAnsiTheme="minorHAnsi" w:cstheme="minorHAnsi"/>
          <w:b/>
          <w:i/>
          <w:sz w:val="24"/>
          <w:szCs w:val="24"/>
        </w:rPr>
        <w:t xml:space="preserve"> upravnih i administrativnih pristojbi i pristojbi po posebnim propisima i naknada</w:t>
      </w:r>
    </w:p>
    <w:p w:rsidR="00F72DBF" w:rsidRPr="003D21D1" w:rsidRDefault="00F72DBF" w:rsidP="003D21D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3D21D1" w:rsidRDefault="00F72DBF" w:rsidP="003D21D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83628F" w:rsidRPr="0083628F">
        <w:rPr>
          <w:rFonts w:asciiTheme="minorHAnsi" w:hAnsiTheme="minorHAnsi" w:cstheme="minorHAnsi"/>
          <w:sz w:val="24"/>
          <w:szCs w:val="24"/>
        </w:rPr>
        <w:t>Prihodi od upravnih i administrativnih pristojbi i pristojbi po posebnim propisima i naknada ostvareni su  u iznosu od 3.830.017</w:t>
      </w:r>
      <w:r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</w:t>
      </w:r>
      <w:r>
        <w:rPr>
          <w:rFonts w:asciiTheme="minorHAnsi" w:hAnsiTheme="minorHAnsi" w:cstheme="minorHAnsi"/>
          <w:sz w:val="24"/>
          <w:szCs w:val="24"/>
        </w:rPr>
        <w:t>,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što je u odnosu na plan 41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3628F" w:rsidRPr="0083628F">
        <w:rPr>
          <w:rFonts w:asciiTheme="minorHAnsi" w:hAnsiTheme="minorHAnsi" w:cstheme="minorHAnsi"/>
          <w:sz w:val="24"/>
          <w:szCs w:val="24"/>
        </w:rPr>
        <w:t>%, a u odnosu na prethodnu godinu prihodi su manji za 21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3628F" w:rsidRPr="0083628F">
        <w:rPr>
          <w:rFonts w:asciiTheme="minorHAnsi" w:hAnsiTheme="minorHAnsi" w:cstheme="minorHAnsi"/>
          <w:sz w:val="24"/>
          <w:szCs w:val="24"/>
        </w:rPr>
        <w:t>%. U ovoj skupini prihoda najveći su prihodi komunalne naknade i doprinosa s iznosom od 2.112.209</w:t>
      </w:r>
      <w:r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 i prihodi po posebnim propisima s iznosom od 1.669.142</w:t>
      </w:r>
      <w:r>
        <w:rPr>
          <w:rFonts w:asciiTheme="minorHAnsi" w:hAnsiTheme="minorHAnsi" w:cstheme="minorHAnsi"/>
          <w:sz w:val="24"/>
          <w:szCs w:val="24"/>
        </w:rPr>
        <w:t xml:space="preserve">,00 kn. </w:t>
      </w:r>
      <w:r w:rsidR="0083628F" w:rsidRPr="0083628F">
        <w:rPr>
          <w:rFonts w:asciiTheme="minorHAnsi" w:hAnsiTheme="minorHAnsi" w:cstheme="minorHAnsi"/>
          <w:sz w:val="24"/>
          <w:szCs w:val="24"/>
        </w:rPr>
        <w:t>Komunalna nakn</w:t>
      </w:r>
      <w:r>
        <w:rPr>
          <w:rFonts w:asciiTheme="minorHAnsi" w:hAnsiTheme="minorHAnsi" w:cstheme="minorHAnsi"/>
          <w:sz w:val="24"/>
          <w:szCs w:val="24"/>
        </w:rPr>
        <w:t>ada i komunalni doprinos realizirani su s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44</w:t>
      </w:r>
      <w:r>
        <w:rPr>
          <w:rFonts w:asciiTheme="minorHAnsi" w:hAnsiTheme="minorHAnsi" w:cstheme="minorHAnsi"/>
          <w:sz w:val="24"/>
          <w:szCs w:val="24"/>
        </w:rPr>
        <w:t xml:space="preserve"> %</w:t>
      </w:r>
      <w:r w:rsidR="0083628F" w:rsidRPr="0083628F">
        <w:rPr>
          <w:rFonts w:asciiTheme="minorHAnsi" w:hAnsiTheme="minorHAnsi" w:cstheme="minorHAnsi"/>
          <w:sz w:val="24"/>
          <w:szCs w:val="24"/>
        </w:rPr>
        <w:t>, a u odnosu na prethodnu godinu prihodi su ostvareni u manjem iznosu za 16</w:t>
      </w:r>
      <w:r>
        <w:rPr>
          <w:rFonts w:asciiTheme="minorHAnsi" w:hAnsiTheme="minorHAnsi" w:cstheme="minorHAnsi"/>
          <w:sz w:val="24"/>
          <w:szCs w:val="24"/>
        </w:rPr>
        <w:t xml:space="preserve"> %. </w:t>
      </w:r>
      <w:r w:rsidR="0083628F" w:rsidRPr="0083628F">
        <w:rPr>
          <w:rFonts w:asciiTheme="minorHAnsi" w:hAnsiTheme="minorHAnsi" w:cstheme="minorHAnsi"/>
          <w:sz w:val="24"/>
          <w:szCs w:val="24"/>
        </w:rPr>
        <w:t>U prihode po posebnim propisima ubrajamo prihode vodnog gospodarstva s iznosom od 12.462</w:t>
      </w:r>
      <w:r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kn, prihode doprinosa za šume u iznosu od 422.152</w:t>
      </w:r>
      <w:r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 i ostale prihode po posebnim propisima s 1.234.528</w:t>
      </w:r>
      <w:r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kn. Prihode po posebnim propisima s iznosom od </w:t>
      </w:r>
      <w:r>
        <w:rPr>
          <w:rFonts w:asciiTheme="minorHAnsi" w:hAnsiTheme="minorHAnsi" w:cstheme="minorHAnsi"/>
          <w:sz w:val="24"/>
          <w:szCs w:val="24"/>
        </w:rPr>
        <w:t>1</w:t>
      </w:r>
      <w:r w:rsidR="0083628F" w:rsidRPr="0083628F">
        <w:rPr>
          <w:rFonts w:asciiTheme="minorHAnsi" w:hAnsiTheme="minorHAnsi" w:cstheme="minorHAnsi"/>
          <w:sz w:val="24"/>
          <w:szCs w:val="24"/>
        </w:rPr>
        <w:t>.234.528</w:t>
      </w:r>
      <w:r>
        <w:rPr>
          <w:rFonts w:asciiTheme="minorHAnsi" w:hAnsiTheme="minorHAnsi" w:cstheme="minorHAnsi"/>
          <w:sz w:val="24"/>
          <w:szCs w:val="24"/>
        </w:rPr>
        <w:t>,00 kn dijelimo na prihode Grada s iznosom od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638.660</w:t>
      </w:r>
      <w:r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 i prihode proračunskih korisnika s </w:t>
      </w:r>
      <w:r w:rsidR="00480A08">
        <w:rPr>
          <w:rFonts w:asciiTheme="minorHAnsi" w:hAnsiTheme="minorHAnsi" w:cstheme="minorHAnsi"/>
          <w:sz w:val="24"/>
          <w:szCs w:val="24"/>
        </w:rPr>
        <w:t xml:space="preserve">iznosom od </w:t>
      </w:r>
      <w:r w:rsidR="0083628F" w:rsidRPr="0083628F">
        <w:rPr>
          <w:rFonts w:asciiTheme="minorHAnsi" w:hAnsiTheme="minorHAnsi" w:cstheme="minorHAnsi"/>
          <w:sz w:val="24"/>
          <w:szCs w:val="24"/>
        </w:rPr>
        <w:t>595.868</w:t>
      </w:r>
      <w:r w:rsidR="00480A08"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kn. Sredstva su uplaćena od strane Hrvatskih voda vezano za naknadu za uređenje voda u iznosu od 75.074</w:t>
      </w:r>
      <w:r w:rsidR="00480A08"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kn, prihodi od naplate troškova ovrhe u iznosu od 5.593</w:t>
      </w:r>
      <w:r w:rsidR="00480A08"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kn, povrat</w:t>
      </w:r>
      <w:r w:rsidR="00480A08">
        <w:rPr>
          <w:rFonts w:asciiTheme="minorHAnsi" w:hAnsiTheme="minorHAnsi" w:cstheme="minorHAnsi"/>
          <w:sz w:val="24"/>
          <w:szCs w:val="24"/>
        </w:rPr>
        <w:t>i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stipendija 35.777</w:t>
      </w:r>
      <w:r w:rsidR="00480A08"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kn, pravo puta 306.321</w:t>
      </w:r>
      <w:r w:rsidR="00480A08"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kn, prihodi ošasne imovine 44.217</w:t>
      </w:r>
      <w:r w:rsidR="00480A08"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kn, kupnja obiteljskih kuća na području posebne državne skrbi 86.593</w:t>
      </w:r>
      <w:r w:rsidR="00480A08"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kn, naknada za zadržavanje nezakonito izgrađenih zgrada 28.966</w:t>
      </w:r>
      <w:r w:rsidR="00480A08"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 itd. </w:t>
      </w:r>
    </w:p>
    <w:p w:rsidR="003D21D1" w:rsidRDefault="003D21D1" w:rsidP="003D21D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3628F" w:rsidRDefault="003D21D1" w:rsidP="003D21D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3D21D1">
        <w:rPr>
          <w:rFonts w:asciiTheme="minorHAnsi" w:hAnsiTheme="minorHAnsi" w:cstheme="minorHAnsi"/>
          <w:b/>
          <w:i/>
          <w:sz w:val="24"/>
          <w:szCs w:val="24"/>
        </w:rPr>
        <w:t xml:space="preserve">2.2.1.5. </w:t>
      </w:r>
      <w:r w:rsidR="0083628F" w:rsidRPr="003D21D1">
        <w:rPr>
          <w:rFonts w:asciiTheme="minorHAnsi" w:hAnsiTheme="minorHAnsi" w:cstheme="minorHAnsi"/>
          <w:b/>
          <w:i/>
          <w:sz w:val="24"/>
          <w:szCs w:val="24"/>
        </w:rPr>
        <w:t xml:space="preserve">Prihodi </w:t>
      </w:r>
      <w:proofErr w:type="gramStart"/>
      <w:r w:rsidR="0083628F" w:rsidRPr="003D21D1">
        <w:rPr>
          <w:rFonts w:asciiTheme="minorHAnsi" w:hAnsiTheme="minorHAnsi" w:cstheme="minorHAnsi"/>
          <w:b/>
          <w:i/>
          <w:sz w:val="24"/>
          <w:szCs w:val="24"/>
        </w:rPr>
        <w:t>od</w:t>
      </w:r>
      <w:proofErr w:type="gramEnd"/>
      <w:r w:rsidR="0083628F" w:rsidRPr="003D21D1">
        <w:rPr>
          <w:rFonts w:asciiTheme="minorHAnsi" w:hAnsiTheme="minorHAnsi" w:cstheme="minorHAnsi"/>
          <w:b/>
          <w:i/>
          <w:sz w:val="24"/>
          <w:szCs w:val="24"/>
        </w:rPr>
        <w:t xml:space="preserve"> prodaje proizvoda i robe te pruženih usluga i prihodi donacija</w:t>
      </w:r>
    </w:p>
    <w:p w:rsidR="003D21D1" w:rsidRPr="003D21D1" w:rsidRDefault="003D21D1" w:rsidP="003D21D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3D21D1" w:rsidRDefault="00480A08" w:rsidP="003D21D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Prihodi </w:t>
      </w:r>
      <w:proofErr w:type="gramStart"/>
      <w:r w:rsidR="0083628F" w:rsidRPr="0083628F">
        <w:rPr>
          <w:rFonts w:asciiTheme="minorHAnsi" w:hAnsiTheme="minorHAnsi" w:cstheme="minorHAnsi"/>
          <w:sz w:val="24"/>
          <w:szCs w:val="24"/>
        </w:rPr>
        <w:t>od</w:t>
      </w:r>
      <w:proofErr w:type="gramEnd"/>
      <w:r w:rsidR="0083628F" w:rsidRPr="0083628F">
        <w:rPr>
          <w:rFonts w:asciiTheme="minorHAnsi" w:hAnsiTheme="minorHAnsi" w:cstheme="minorHAnsi"/>
          <w:sz w:val="24"/>
          <w:szCs w:val="24"/>
        </w:rPr>
        <w:t xml:space="preserve"> prodaje proizvoda i robe te pruženih usluga i prihodi donacija ostvareni su s 54.253</w:t>
      </w:r>
      <w:r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</w:t>
      </w:r>
      <w:r>
        <w:rPr>
          <w:rFonts w:asciiTheme="minorHAnsi" w:hAnsiTheme="minorHAnsi" w:cstheme="minorHAnsi"/>
          <w:sz w:val="24"/>
          <w:szCs w:val="24"/>
        </w:rPr>
        <w:t>,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što je u odnosu na plan 36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%. U ovoj skupini prihoda iskazani su prihodi proračunskih korisnika koji nastupaju </w:t>
      </w:r>
      <w:proofErr w:type="gramStart"/>
      <w:r w:rsidR="0083628F" w:rsidRPr="0083628F">
        <w:rPr>
          <w:rFonts w:asciiTheme="minorHAnsi" w:hAnsiTheme="minorHAnsi" w:cstheme="minorHAnsi"/>
          <w:sz w:val="24"/>
          <w:szCs w:val="24"/>
        </w:rPr>
        <w:t>na</w:t>
      </w:r>
      <w:proofErr w:type="gramEnd"/>
      <w:r w:rsidR="0083628F" w:rsidRPr="0083628F">
        <w:rPr>
          <w:rFonts w:asciiTheme="minorHAnsi" w:hAnsiTheme="minorHAnsi" w:cstheme="minorHAnsi"/>
          <w:sz w:val="24"/>
          <w:szCs w:val="24"/>
        </w:rPr>
        <w:t xml:space="preserve"> tržištu na ime prodaje proizvoda, robe i pružanja usluga. Pučko otvoreno učilište ostvarilo je prihod u iznosu od 53.586</w:t>
      </w:r>
      <w:r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 na ime najma poslovnog prostora i prodaje kino ulaznica, Dječji vrtić </w:t>
      </w:r>
      <w:r>
        <w:rPr>
          <w:rFonts w:asciiTheme="minorHAnsi" w:hAnsiTheme="minorHAnsi" w:cstheme="minorHAnsi"/>
          <w:sz w:val="24"/>
          <w:szCs w:val="24"/>
        </w:rPr>
        <w:t>“</w:t>
      </w:r>
      <w:r w:rsidR="0083628F" w:rsidRPr="0083628F">
        <w:rPr>
          <w:rFonts w:asciiTheme="minorHAnsi" w:hAnsiTheme="minorHAnsi" w:cstheme="minorHAnsi"/>
          <w:sz w:val="24"/>
          <w:szCs w:val="24"/>
        </w:rPr>
        <w:t>Radost</w:t>
      </w:r>
      <w:r w:rsidR="00F10EA8">
        <w:rPr>
          <w:rFonts w:asciiTheme="minorHAnsi" w:hAnsiTheme="minorHAnsi" w:cstheme="minorHAnsi"/>
          <w:sz w:val="24"/>
          <w:szCs w:val="24"/>
        </w:rPr>
        <w:t>” Novs</w:t>
      </w:r>
      <w:r>
        <w:rPr>
          <w:rFonts w:asciiTheme="minorHAnsi" w:hAnsiTheme="minorHAnsi" w:cstheme="minorHAnsi"/>
          <w:sz w:val="24"/>
          <w:szCs w:val="24"/>
        </w:rPr>
        <w:t>ka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za isporuku viška električne energije 576</w:t>
      </w:r>
      <w:proofErr w:type="gramStart"/>
      <w:r>
        <w:rPr>
          <w:rFonts w:asciiTheme="minorHAnsi" w:hAnsiTheme="minorHAnsi" w:cstheme="minorHAnsi"/>
          <w:sz w:val="24"/>
          <w:szCs w:val="24"/>
        </w:rPr>
        <w:t>,00</w:t>
      </w:r>
      <w:proofErr w:type="gramEnd"/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kn, a </w:t>
      </w:r>
      <w:r>
        <w:rPr>
          <w:rFonts w:asciiTheme="minorHAnsi" w:hAnsiTheme="minorHAnsi" w:cstheme="minorHAnsi"/>
          <w:sz w:val="24"/>
          <w:szCs w:val="24"/>
        </w:rPr>
        <w:t>Gradska k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njižnica i čitaonica </w:t>
      </w:r>
      <w:r>
        <w:rPr>
          <w:rFonts w:asciiTheme="minorHAnsi" w:hAnsiTheme="minorHAnsi" w:cstheme="minorHAnsi"/>
          <w:sz w:val="24"/>
          <w:szCs w:val="24"/>
        </w:rPr>
        <w:t>“</w:t>
      </w:r>
      <w:r w:rsidR="0083628F" w:rsidRPr="0083628F">
        <w:rPr>
          <w:rFonts w:asciiTheme="minorHAnsi" w:hAnsiTheme="minorHAnsi" w:cstheme="minorHAnsi"/>
          <w:sz w:val="24"/>
          <w:szCs w:val="24"/>
        </w:rPr>
        <w:t>Ante Jagar</w:t>
      </w:r>
      <w:r>
        <w:rPr>
          <w:rFonts w:asciiTheme="minorHAnsi" w:hAnsiTheme="minorHAnsi" w:cstheme="minorHAnsi"/>
          <w:sz w:val="24"/>
          <w:szCs w:val="24"/>
        </w:rPr>
        <w:t>” Novska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90</w:t>
      </w:r>
      <w:r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kn. </w:t>
      </w:r>
    </w:p>
    <w:p w:rsidR="003D21D1" w:rsidRDefault="003D21D1" w:rsidP="003D21D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3628F" w:rsidRPr="003D21D1" w:rsidRDefault="003D21D1" w:rsidP="003D21D1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2.2</w:t>
      </w:r>
      <w:r w:rsidRPr="003D21D1">
        <w:rPr>
          <w:rFonts w:asciiTheme="minorHAnsi" w:hAnsiTheme="minorHAnsi" w:cstheme="minorHAnsi"/>
          <w:b/>
          <w:sz w:val="24"/>
          <w:szCs w:val="24"/>
        </w:rPr>
        <w:t>.</w:t>
      </w:r>
      <w:r>
        <w:rPr>
          <w:rFonts w:asciiTheme="minorHAnsi" w:hAnsiTheme="minorHAnsi" w:cstheme="minorHAnsi"/>
          <w:b/>
          <w:sz w:val="24"/>
          <w:szCs w:val="24"/>
        </w:rPr>
        <w:t>2.</w:t>
      </w:r>
      <w:r w:rsidR="0083628F" w:rsidRPr="003D21D1">
        <w:rPr>
          <w:rFonts w:asciiTheme="minorHAnsi" w:hAnsiTheme="minorHAnsi" w:cstheme="minorHAnsi"/>
          <w:b/>
          <w:sz w:val="24"/>
          <w:szCs w:val="24"/>
        </w:rPr>
        <w:t xml:space="preserve"> PRIHODI OD PRODAJE NEFINANCIJSKE IMOVINE</w:t>
      </w:r>
    </w:p>
    <w:p w:rsidR="0083628F" w:rsidRPr="0083628F" w:rsidRDefault="0083628F" w:rsidP="0083628F">
      <w:pPr>
        <w:pStyle w:val="Odlomakpopisa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3628F" w:rsidRPr="003D21D1" w:rsidRDefault="0083628F" w:rsidP="001C0560">
      <w:pPr>
        <w:pStyle w:val="Odlomakpopisa"/>
        <w:numPr>
          <w:ilvl w:val="3"/>
          <w:numId w:val="14"/>
        </w:numPr>
        <w:spacing w:after="200" w:line="276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3D21D1">
        <w:rPr>
          <w:rFonts w:asciiTheme="minorHAnsi" w:hAnsiTheme="minorHAnsi" w:cstheme="minorHAnsi"/>
          <w:b/>
          <w:i/>
          <w:sz w:val="24"/>
          <w:szCs w:val="24"/>
        </w:rPr>
        <w:t>Prihodi od prodaje neproizvedene dugotrajne imovine</w:t>
      </w:r>
    </w:p>
    <w:p w:rsidR="003D21D1" w:rsidRDefault="00480A08" w:rsidP="003D21D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Prihodi </w:t>
      </w:r>
      <w:proofErr w:type="gramStart"/>
      <w:r w:rsidR="0083628F" w:rsidRPr="0083628F">
        <w:rPr>
          <w:rFonts w:asciiTheme="minorHAnsi" w:hAnsiTheme="minorHAnsi" w:cstheme="minorHAnsi"/>
          <w:sz w:val="24"/>
          <w:szCs w:val="24"/>
        </w:rPr>
        <w:t>od</w:t>
      </w:r>
      <w:proofErr w:type="gramEnd"/>
      <w:r w:rsidR="0083628F" w:rsidRPr="0083628F">
        <w:rPr>
          <w:rFonts w:asciiTheme="minorHAnsi" w:hAnsiTheme="minorHAnsi" w:cstheme="minorHAnsi"/>
          <w:sz w:val="24"/>
          <w:szCs w:val="24"/>
        </w:rPr>
        <w:t xml:space="preserve"> prodaje neproizvedene dugotrajne imovine ostvareni su u iznosu od 121.156</w:t>
      </w:r>
      <w:r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 što je u odnosu na plan 48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3628F" w:rsidRPr="0083628F">
        <w:rPr>
          <w:rFonts w:asciiTheme="minorHAnsi" w:hAnsiTheme="minorHAnsi" w:cstheme="minorHAnsi"/>
          <w:sz w:val="24"/>
          <w:szCs w:val="24"/>
        </w:rPr>
        <w:t>%, a u odnosu na prethodnu godinu prihodi su manji za 21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%. Prihodi su ostvareni </w:t>
      </w:r>
      <w:proofErr w:type="gramStart"/>
      <w:r w:rsidR="0083628F" w:rsidRPr="0083628F">
        <w:rPr>
          <w:rFonts w:asciiTheme="minorHAnsi" w:hAnsiTheme="minorHAnsi" w:cstheme="minorHAnsi"/>
          <w:sz w:val="24"/>
          <w:szCs w:val="24"/>
        </w:rPr>
        <w:t>na</w:t>
      </w:r>
      <w:proofErr w:type="gramEnd"/>
      <w:r w:rsidR="0083628F" w:rsidRPr="0083628F">
        <w:rPr>
          <w:rFonts w:asciiTheme="minorHAnsi" w:hAnsiTheme="minorHAnsi" w:cstheme="minorHAnsi"/>
          <w:sz w:val="24"/>
          <w:szCs w:val="24"/>
        </w:rPr>
        <w:t xml:space="preserve"> ime prodaje poljoprivrednog zemljišta u vlasništvu </w:t>
      </w:r>
      <w:r w:rsidR="0083628F" w:rsidRPr="0083628F">
        <w:rPr>
          <w:rFonts w:asciiTheme="minorHAnsi" w:hAnsiTheme="minorHAnsi" w:cstheme="minorHAnsi"/>
          <w:sz w:val="24"/>
          <w:szCs w:val="24"/>
        </w:rPr>
        <w:lastRenderedPageBreak/>
        <w:t>države u iznosu od 112.146</w:t>
      </w:r>
      <w:r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 i prodaje zemljišta u vlasništvu Grada u iznosu od 9.010</w:t>
      </w:r>
      <w:r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kn. </w:t>
      </w:r>
    </w:p>
    <w:p w:rsidR="003D21D1" w:rsidRDefault="003D21D1" w:rsidP="003D21D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3628F" w:rsidRDefault="0083628F" w:rsidP="001C0560">
      <w:pPr>
        <w:pStyle w:val="Odlomakpopisa"/>
        <w:numPr>
          <w:ilvl w:val="3"/>
          <w:numId w:val="14"/>
        </w:num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3D21D1">
        <w:rPr>
          <w:rFonts w:asciiTheme="minorHAnsi" w:hAnsiTheme="minorHAnsi" w:cstheme="minorHAnsi"/>
          <w:b/>
          <w:i/>
          <w:sz w:val="24"/>
          <w:szCs w:val="24"/>
        </w:rPr>
        <w:t>Prihodi od prodaje proizvede</w:t>
      </w:r>
      <w:r w:rsidR="00174EB0">
        <w:rPr>
          <w:rFonts w:asciiTheme="minorHAnsi" w:hAnsiTheme="minorHAnsi" w:cstheme="minorHAnsi"/>
          <w:b/>
          <w:i/>
          <w:sz w:val="24"/>
          <w:szCs w:val="24"/>
        </w:rPr>
        <w:t>ne</w:t>
      </w:r>
      <w:r w:rsidRPr="003D21D1">
        <w:rPr>
          <w:rFonts w:asciiTheme="minorHAnsi" w:hAnsiTheme="minorHAnsi" w:cstheme="minorHAnsi"/>
          <w:b/>
          <w:i/>
          <w:sz w:val="24"/>
          <w:szCs w:val="24"/>
        </w:rPr>
        <w:t xml:space="preserve"> dugotrajne imovine </w:t>
      </w:r>
    </w:p>
    <w:p w:rsidR="003D21D1" w:rsidRPr="003D21D1" w:rsidRDefault="003D21D1" w:rsidP="003D21D1">
      <w:pPr>
        <w:pStyle w:val="Odlomakpopisa"/>
        <w:ind w:left="1080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3D21D1" w:rsidRDefault="003D21D1" w:rsidP="003D21D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Prihodi </w:t>
      </w:r>
      <w:proofErr w:type="gramStart"/>
      <w:r w:rsidR="0083628F" w:rsidRPr="0083628F">
        <w:rPr>
          <w:rFonts w:asciiTheme="minorHAnsi" w:hAnsiTheme="minorHAnsi" w:cstheme="minorHAnsi"/>
          <w:sz w:val="24"/>
          <w:szCs w:val="24"/>
        </w:rPr>
        <w:t>od</w:t>
      </w:r>
      <w:proofErr w:type="gramEnd"/>
      <w:r w:rsidR="0083628F" w:rsidRPr="0083628F">
        <w:rPr>
          <w:rFonts w:asciiTheme="minorHAnsi" w:hAnsiTheme="minorHAnsi" w:cstheme="minorHAnsi"/>
          <w:sz w:val="24"/>
          <w:szCs w:val="24"/>
        </w:rPr>
        <w:t xml:space="preserve"> prodaje proizvedene dugotrajne imovine ostvareni su u iznosu od 66.585</w:t>
      </w:r>
      <w:r w:rsidR="00480A08"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</w:t>
      </w:r>
      <w:r w:rsidR="00480A08">
        <w:rPr>
          <w:rFonts w:asciiTheme="minorHAnsi" w:hAnsiTheme="minorHAnsi" w:cstheme="minorHAnsi"/>
          <w:sz w:val="24"/>
          <w:szCs w:val="24"/>
        </w:rPr>
        <w:t>,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što je u odnosu na plan 65</w:t>
      </w:r>
      <w:r w:rsidR="00480A08">
        <w:rPr>
          <w:rFonts w:asciiTheme="minorHAnsi" w:hAnsiTheme="minorHAnsi" w:cstheme="minorHAnsi"/>
          <w:sz w:val="24"/>
          <w:szCs w:val="24"/>
        </w:rPr>
        <w:t xml:space="preserve"> 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%. Prihodi su ostvareni </w:t>
      </w:r>
      <w:proofErr w:type="gramStart"/>
      <w:r w:rsidR="0083628F" w:rsidRPr="0083628F">
        <w:rPr>
          <w:rFonts w:asciiTheme="minorHAnsi" w:hAnsiTheme="minorHAnsi" w:cstheme="minorHAnsi"/>
          <w:sz w:val="24"/>
          <w:szCs w:val="24"/>
        </w:rPr>
        <w:t>na</w:t>
      </w:r>
      <w:proofErr w:type="gramEnd"/>
      <w:r w:rsidR="0083628F" w:rsidRPr="0083628F">
        <w:rPr>
          <w:rFonts w:asciiTheme="minorHAnsi" w:hAnsiTheme="minorHAnsi" w:cstheme="minorHAnsi"/>
          <w:sz w:val="24"/>
          <w:szCs w:val="24"/>
        </w:rPr>
        <w:t xml:space="preserve"> ime prihoda od prodaje stanarskog prava u iznosu od 23.501</w:t>
      </w:r>
      <w:r w:rsidR="00480A08"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 i prihoda od prodaje službenog </w:t>
      </w:r>
      <w:r>
        <w:rPr>
          <w:rFonts w:asciiTheme="minorHAnsi" w:hAnsiTheme="minorHAnsi" w:cstheme="minorHAnsi"/>
          <w:sz w:val="24"/>
          <w:szCs w:val="24"/>
        </w:rPr>
        <w:t>vozila u iznosu od 43.084</w:t>
      </w:r>
      <w:r w:rsidR="00480A08">
        <w:rPr>
          <w:rFonts w:asciiTheme="minorHAnsi" w:hAnsiTheme="minorHAnsi" w:cstheme="minorHAnsi"/>
          <w:sz w:val="24"/>
          <w:szCs w:val="24"/>
        </w:rPr>
        <w:t>,00</w:t>
      </w:r>
      <w:r>
        <w:rPr>
          <w:rFonts w:asciiTheme="minorHAnsi" w:hAnsiTheme="minorHAnsi" w:cstheme="minorHAnsi"/>
          <w:sz w:val="24"/>
          <w:szCs w:val="24"/>
        </w:rPr>
        <w:t xml:space="preserve"> kn. </w:t>
      </w:r>
    </w:p>
    <w:p w:rsidR="003D21D1" w:rsidRDefault="003D21D1" w:rsidP="003D21D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3628F" w:rsidRPr="003D21D1" w:rsidRDefault="003D21D1" w:rsidP="003D21D1">
      <w:pPr>
        <w:jc w:val="both"/>
        <w:rPr>
          <w:rFonts w:asciiTheme="minorHAnsi" w:hAnsiTheme="minorHAnsi" w:cstheme="minorHAnsi"/>
          <w:sz w:val="24"/>
          <w:szCs w:val="24"/>
        </w:rPr>
      </w:pPr>
      <w:r w:rsidRPr="003D21D1">
        <w:rPr>
          <w:rFonts w:asciiTheme="minorHAnsi" w:hAnsiTheme="minorHAnsi" w:cstheme="minorHAnsi"/>
          <w:b/>
          <w:sz w:val="24"/>
          <w:szCs w:val="24"/>
        </w:rPr>
        <w:t>2.</w:t>
      </w:r>
      <w:r>
        <w:rPr>
          <w:rFonts w:asciiTheme="minorHAnsi" w:hAnsiTheme="minorHAnsi" w:cstheme="minorHAnsi"/>
          <w:b/>
          <w:sz w:val="24"/>
          <w:szCs w:val="24"/>
        </w:rPr>
        <w:t xml:space="preserve">3. </w:t>
      </w:r>
      <w:r w:rsidR="0083628F" w:rsidRPr="003D21D1">
        <w:rPr>
          <w:rFonts w:asciiTheme="minorHAnsi" w:hAnsiTheme="minorHAnsi" w:cstheme="minorHAnsi"/>
          <w:b/>
          <w:sz w:val="24"/>
          <w:szCs w:val="24"/>
        </w:rPr>
        <w:t>OBRAZLOŽENJE RASHODA PO ORGANIZACIJSKOG KLASIFIKACIJI</w:t>
      </w:r>
    </w:p>
    <w:p w:rsidR="003D21D1" w:rsidRPr="003D21D1" w:rsidRDefault="003D21D1" w:rsidP="003D21D1">
      <w:pPr>
        <w:pStyle w:val="Odlomakpopisa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3628F" w:rsidRDefault="00480A08" w:rsidP="0083628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U skladu </w:t>
      </w:r>
      <w:proofErr w:type="gramStart"/>
      <w:r w:rsidR="0083628F" w:rsidRPr="0083628F">
        <w:rPr>
          <w:rFonts w:asciiTheme="minorHAnsi" w:hAnsiTheme="minorHAnsi" w:cstheme="minorHAnsi"/>
          <w:sz w:val="24"/>
          <w:szCs w:val="24"/>
        </w:rPr>
        <w:t>sa</w:t>
      </w:r>
      <w:proofErr w:type="gramEnd"/>
      <w:r w:rsidR="0083628F" w:rsidRPr="0083628F">
        <w:rPr>
          <w:rFonts w:asciiTheme="minorHAnsi" w:hAnsiTheme="minorHAnsi" w:cstheme="minorHAnsi"/>
          <w:sz w:val="24"/>
          <w:szCs w:val="24"/>
        </w:rPr>
        <w:t xml:space="preserve"> Zakonom o proračunu</w:t>
      </w:r>
      <w:r>
        <w:rPr>
          <w:rFonts w:asciiTheme="minorHAnsi" w:hAnsiTheme="minorHAnsi" w:cstheme="minorHAnsi"/>
          <w:sz w:val="24"/>
          <w:szCs w:val="24"/>
        </w:rPr>
        <w:t xml:space="preserve"> (“Narodne novine”, broj 87/08, 136/12 i 15/15)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rashodi se u proračunu prate po organizacijskoj klasifikaciji koja je prikaz povezanih i međusobno usklađenih cjelina proračuna i proračunskih korisnika, a uspostavljena je kroz razdjele, glave i proračunske korisnike. Razdjel s najvećim iznosom realizacije za prvi dio godine je Upravni odjel za društvene djelatnosti, pravne poslove i javnu nabavu s iznosom rashoda od 9.588.072</w:t>
      </w:r>
      <w:r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kn, zatim Upravni odjel za gospodarstvo, poljoprivredu i komunalni sustav i prostorno uređenje s iznosom od 6.476.036</w:t>
      </w:r>
      <w:r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 te Upravni odjel za proračun i financije s rashodima od 1.427.154</w:t>
      </w:r>
      <w:r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kn. Upravni odjel za društvene djelatnosti, pravne poslove i javnu nabavu nadležan je za rad proračunskih korisnika koji participiraju u ukupnim rashodima proračuna s 3.740.347</w:t>
      </w:r>
      <w:r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i to:  </w:t>
      </w:r>
    </w:p>
    <w:p w:rsidR="0083628F" w:rsidRDefault="0083628F" w:rsidP="001C0560">
      <w:pPr>
        <w:pStyle w:val="Odlomakpopisa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80A08">
        <w:rPr>
          <w:rFonts w:asciiTheme="minorHAnsi" w:hAnsiTheme="minorHAnsi" w:cstheme="minorHAnsi"/>
          <w:sz w:val="24"/>
          <w:szCs w:val="24"/>
        </w:rPr>
        <w:t>Pučko otvoreno učilište</w:t>
      </w:r>
      <w:r w:rsidR="00480A08" w:rsidRPr="00480A08">
        <w:rPr>
          <w:rFonts w:asciiTheme="minorHAnsi" w:hAnsiTheme="minorHAnsi" w:cstheme="minorHAnsi"/>
          <w:sz w:val="24"/>
          <w:szCs w:val="24"/>
        </w:rPr>
        <w:t xml:space="preserve"> Novska</w:t>
      </w:r>
      <w:r w:rsidRPr="00480A08">
        <w:rPr>
          <w:rFonts w:asciiTheme="minorHAnsi" w:hAnsiTheme="minorHAnsi" w:cstheme="minorHAnsi"/>
          <w:sz w:val="24"/>
          <w:szCs w:val="24"/>
        </w:rPr>
        <w:t xml:space="preserve"> 761.650</w:t>
      </w:r>
      <w:r w:rsidR="00480A08">
        <w:rPr>
          <w:rFonts w:asciiTheme="minorHAnsi" w:hAnsiTheme="minorHAnsi" w:cstheme="minorHAnsi"/>
          <w:sz w:val="24"/>
          <w:szCs w:val="24"/>
        </w:rPr>
        <w:t>,00</w:t>
      </w:r>
      <w:r w:rsidRPr="00480A08">
        <w:rPr>
          <w:rFonts w:asciiTheme="minorHAnsi" w:hAnsiTheme="minorHAnsi" w:cstheme="minorHAnsi"/>
          <w:sz w:val="24"/>
          <w:szCs w:val="24"/>
        </w:rPr>
        <w:t xml:space="preserve"> kn</w:t>
      </w:r>
      <w:r w:rsidR="00480A08">
        <w:rPr>
          <w:rFonts w:asciiTheme="minorHAnsi" w:hAnsiTheme="minorHAnsi" w:cstheme="minorHAnsi"/>
          <w:sz w:val="24"/>
          <w:szCs w:val="24"/>
        </w:rPr>
        <w:t>,</w:t>
      </w:r>
    </w:p>
    <w:p w:rsidR="0083628F" w:rsidRDefault="00480A08" w:rsidP="001C0560">
      <w:pPr>
        <w:pStyle w:val="Odlomakpopisa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Gradska k</w:t>
      </w:r>
      <w:r w:rsidR="0083628F" w:rsidRPr="00480A08">
        <w:rPr>
          <w:rFonts w:asciiTheme="minorHAnsi" w:hAnsiTheme="minorHAnsi" w:cstheme="minorHAnsi"/>
          <w:sz w:val="24"/>
          <w:szCs w:val="24"/>
        </w:rPr>
        <w:t xml:space="preserve">njižnica i čitaonica </w:t>
      </w:r>
      <w:r>
        <w:rPr>
          <w:rFonts w:asciiTheme="minorHAnsi" w:hAnsiTheme="minorHAnsi" w:cstheme="minorHAnsi"/>
          <w:sz w:val="24"/>
          <w:szCs w:val="24"/>
        </w:rPr>
        <w:t>“</w:t>
      </w:r>
      <w:r w:rsidR="0083628F" w:rsidRPr="00480A08">
        <w:rPr>
          <w:rFonts w:asciiTheme="minorHAnsi" w:hAnsiTheme="minorHAnsi" w:cstheme="minorHAnsi"/>
          <w:sz w:val="24"/>
          <w:szCs w:val="24"/>
        </w:rPr>
        <w:t>Ante Jagar</w:t>
      </w:r>
      <w:r>
        <w:rPr>
          <w:rFonts w:asciiTheme="minorHAnsi" w:hAnsiTheme="minorHAnsi" w:cstheme="minorHAnsi"/>
          <w:sz w:val="24"/>
          <w:szCs w:val="24"/>
        </w:rPr>
        <w:t>” Novska</w:t>
      </w:r>
      <w:r w:rsidR="0083628F" w:rsidRPr="00480A08">
        <w:rPr>
          <w:rFonts w:asciiTheme="minorHAnsi" w:hAnsiTheme="minorHAnsi" w:cstheme="minorHAnsi"/>
          <w:sz w:val="24"/>
          <w:szCs w:val="24"/>
        </w:rPr>
        <w:t xml:space="preserve"> 543.160</w:t>
      </w:r>
      <w:r>
        <w:rPr>
          <w:rFonts w:asciiTheme="minorHAnsi" w:hAnsiTheme="minorHAnsi" w:cstheme="minorHAnsi"/>
          <w:sz w:val="24"/>
          <w:szCs w:val="24"/>
        </w:rPr>
        <w:t>,00</w:t>
      </w:r>
      <w:r w:rsidR="0083628F" w:rsidRPr="00480A08">
        <w:rPr>
          <w:rFonts w:asciiTheme="minorHAnsi" w:hAnsiTheme="minorHAnsi" w:cstheme="minorHAnsi"/>
          <w:sz w:val="24"/>
          <w:szCs w:val="24"/>
        </w:rPr>
        <w:t xml:space="preserve"> kn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3D21D1" w:rsidRDefault="0083628F" w:rsidP="001C0560">
      <w:pPr>
        <w:pStyle w:val="Odlomakpopisa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80A08">
        <w:rPr>
          <w:rFonts w:asciiTheme="minorHAnsi" w:hAnsiTheme="minorHAnsi" w:cstheme="minorHAnsi"/>
          <w:sz w:val="24"/>
          <w:szCs w:val="24"/>
        </w:rPr>
        <w:t xml:space="preserve">Dječji vrtić </w:t>
      </w:r>
      <w:r w:rsidR="00480A08">
        <w:rPr>
          <w:rFonts w:asciiTheme="minorHAnsi" w:hAnsiTheme="minorHAnsi" w:cstheme="minorHAnsi"/>
          <w:sz w:val="24"/>
          <w:szCs w:val="24"/>
        </w:rPr>
        <w:t>“</w:t>
      </w:r>
      <w:r w:rsidRPr="00480A08">
        <w:rPr>
          <w:rFonts w:asciiTheme="minorHAnsi" w:hAnsiTheme="minorHAnsi" w:cstheme="minorHAnsi"/>
          <w:sz w:val="24"/>
          <w:szCs w:val="24"/>
        </w:rPr>
        <w:t>Radost</w:t>
      </w:r>
      <w:r w:rsidR="00480A08">
        <w:rPr>
          <w:rFonts w:asciiTheme="minorHAnsi" w:hAnsiTheme="minorHAnsi" w:cstheme="minorHAnsi"/>
          <w:sz w:val="24"/>
          <w:szCs w:val="24"/>
        </w:rPr>
        <w:t>” Novska</w:t>
      </w:r>
      <w:r w:rsidRPr="00480A08">
        <w:rPr>
          <w:rFonts w:asciiTheme="minorHAnsi" w:hAnsiTheme="minorHAnsi" w:cstheme="minorHAnsi"/>
          <w:sz w:val="24"/>
          <w:szCs w:val="24"/>
        </w:rPr>
        <w:t xml:space="preserve"> 2.435.537</w:t>
      </w:r>
      <w:proofErr w:type="gramStart"/>
      <w:r w:rsidR="00480A08">
        <w:rPr>
          <w:rFonts w:asciiTheme="minorHAnsi" w:hAnsiTheme="minorHAnsi" w:cstheme="minorHAnsi"/>
          <w:sz w:val="24"/>
          <w:szCs w:val="24"/>
        </w:rPr>
        <w:t>,00</w:t>
      </w:r>
      <w:proofErr w:type="gramEnd"/>
      <w:r w:rsidRPr="00480A08">
        <w:rPr>
          <w:rFonts w:asciiTheme="minorHAnsi" w:hAnsiTheme="minorHAnsi" w:cstheme="minorHAnsi"/>
          <w:sz w:val="24"/>
          <w:szCs w:val="24"/>
        </w:rPr>
        <w:t xml:space="preserve"> kn</w:t>
      </w:r>
      <w:r w:rsidR="00480A08">
        <w:rPr>
          <w:rFonts w:asciiTheme="minorHAnsi" w:hAnsiTheme="minorHAnsi" w:cstheme="minorHAnsi"/>
          <w:sz w:val="24"/>
          <w:szCs w:val="24"/>
        </w:rPr>
        <w:t>.</w:t>
      </w:r>
    </w:p>
    <w:p w:rsidR="00480A08" w:rsidRPr="00480A08" w:rsidRDefault="00480A08" w:rsidP="00480A08">
      <w:pPr>
        <w:pStyle w:val="Odlomakpopisa"/>
        <w:jc w:val="both"/>
        <w:rPr>
          <w:rFonts w:asciiTheme="minorHAnsi" w:hAnsiTheme="minorHAnsi" w:cstheme="minorHAnsi"/>
          <w:sz w:val="24"/>
          <w:szCs w:val="24"/>
        </w:rPr>
      </w:pPr>
    </w:p>
    <w:p w:rsidR="0083628F" w:rsidRPr="003D21D1" w:rsidRDefault="003D21D1" w:rsidP="003D21D1">
      <w:pPr>
        <w:spacing w:after="20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D21D1">
        <w:rPr>
          <w:rFonts w:asciiTheme="minorHAnsi" w:hAnsiTheme="minorHAnsi" w:cstheme="minorHAnsi"/>
          <w:b/>
          <w:sz w:val="24"/>
          <w:szCs w:val="24"/>
        </w:rPr>
        <w:t xml:space="preserve">2.4. </w:t>
      </w:r>
      <w:r w:rsidR="0083628F" w:rsidRPr="003D21D1">
        <w:rPr>
          <w:rFonts w:asciiTheme="minorHAnsi" w:hAnsiTheme="minorHAnsi" w:cstheme="minorHAnsi"/>
          <w:b/>
          <w:sz w:val="24"/>
          <w:szCs w:val="24"/>
        </w:rPr>
        <w:t xml:space="preserve">OBRAZLOŽENJE RASHODA PO FUNKCIJSKOJ KLASIFIKACIJI </w:t>
      </w:r>
    </w:p>
    <w:p w:rsidR="003D21D1" w:rsidRDefault="00480A08" w:rsidP="003D21D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Funkcijska klasifikacija je prikaz rashoda proračuna </w:t>
      </w:r>
      <w:proofErr w:type="gramStart"/>
      <w:r w:rsidR="0083628F" w:rsidRPr="0083628F">
        <w:rPr>
          <w:rFonts w:asciiTheme="minorHAnsi" w:hAnsiTheme="minorHAnsi" w:cstheme="minorHAnsi"/>
          <w:sz w:val="24"/>
          <w:szCs w:val="24"/>
        </w:rPr>
        <w:t>te</w:t>
      </w:r>
      <w:proofErr w:type="gramEnd"/>
      <w:r w:rsidR="0083628F" w:rsidRPr="0083628F">
        <w:rPr>
          <w:rFonts w:asciiTheme="minorHAnsi" w:hAnsiTheme="minorHAnsi" w:cstheme="minorHAnsi"/>
          <w:sz w:val="24"/>
          <w:szCs w:val="24"/>
        </w:rPr>
        <w:t xml:space="preserve"> proračunskih korisnika razvrstanih prema njihovoj nam</w:t>
      </w:r>
      <w:r>
        <w:rPr>
          <w:rFonts w:asciiTheme="minorHAnsi" w:hAnsiTheme="minorHAnsi" w:cstheme="minorHAnsi"/>
          <w:sz w:val="24"/>
          <w:szCs w:val="24"/>
        </w:rPr>
        <w:t>jeni. Rashodi za obavljanje općih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javnih usluga realizirani su s 4.399.392</w:t>
      </w:r>
      <w:proofErr w:type="gramStart"/>
      <w:r>
        <w:rPr>
          <w:rFonts w:asciiTheme="minorHAnsi" w:hAnsiTheme="minorHAnsi" w:cstheme="minorHAnsi"/>
          <w:sz w:val="24"/>
          <w:szCs w:val="24"/>
        </w:rPr>
        <w:t>,00</w:t>
      </w:r>
      <w:proofErr w:type="gramEnd"/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kn, a obuhvaćaju rad uprave (plaće, materijalni troškovi, naknade za rad povjerenstava, naknade vijećnicima, predsjednicima mjesnih odbora, </w:t>
      </w:r>
      <w:r>
        <w:rPr>
          <w:rFonts w:asciiTheme="minorHAnsi" w:hAnsiTheme="minorHAnsi" w:cstheme="minorHAnsi"/>
          <w:sz w:val="24"/>
          <w:szCs w:val="24"/>
        </w:rPr>
        <w:t>političkim strankama itd.</w:t>
      </w:r>
      <w:r w:rsidR="0083628F" w:rsidRPr="0083628F">
        <w:rPr>
          <w:rFonts w:asciiTheme="minorHAnsi" w:hAnsiTheme="minorHAnsi" w:cstheme="minorHAnsi"/>
          <w:sz w:val="24"/>
          <w:szCs w:val="24"/>
        </w:rPr>
        <w:t>). Drugi po veličini rashoda su rashodi u funkciji obrazovanja s iznosom od 4.067.523</w:t>
      </w:r>
      <w:proofErr w:type="gramStart"/>
      <w:r>
        <w:rPr>
          <w:rFonts w:asciiTheme="minorHAnsi" w:hAnsiTheme="minorHAnsi" w:cstheme="minorHAnsi"/>
          <w:sz w:val="24"/>
          <w:szCs w:val="24"/>
        </w:rPr>
        <w:t>,00</w:t>
      </w:r>
      <w:proofErr w:type="gramEnd"/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 (rad dječjeg vrtića, program obrazovanja kod Pučkog otvorenog učilišta, sufinanciranje projekata škola s područja Grada….). Za usluge unapređenja stanovanja i zajednice utrošeno je 2.514.754</w:t>
      </w:r>
      <w:proofErr w:type="gramStart"/>
      <w:r>
        <w:rPr>
          <w:rFonts w:asciiTheme="minorHAnsi" w:hAnsiTheme="minorHAnsi" w:cstheme="minorHAnsi"/>
          <w:sz w:val="24"/>
          <w:szCs w:val="24"/>
        </w:rPr>
        <w:t>,00</w:t>
      </w:r>
      <w:proofErr w:type="gramEnd"/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 (rashodi održavanja javne rasvjete, održavanje objekata komunalne infrastrukture, održav</w:t>
      </w:r>
      <w:r>
        <w:rPr>
          <w:rFonts w:asciiTheme="minorHAnsi" w:hAnsiTheme="minorHAnsi" w:cstheme="minorHAnsi"/>
          <w:sz w:val="24"/>
          <w:szCs w:val="24"/>
        </w:rPr>
        <w:t>anje domova, sanitarna zaštita itd.</w:t>
      </w:r>
      <w:r w:rsidR="0083628F" w:rsidRPr="0083628F">
        <w:rPr>
          <w:rFonts w:asciiTheme="minorHAnsi" w:hAnsiTheme="minorHAnsi" w:cstheme="minorHAnsi"/>
          <w:sz w:val="24"/>
          <w:szCs w:val="24"/>
        </w:rPr>
        <w:t>). Rashodi za rekreaciju, kulturu i religiju s iznosom od 2.187.733</w:t>
      </w:r>
      <w:proofErr w:type="gramStart"/>
      <w:r>
        <w:rPr>
          <w:rFonts w:asciiTheme="minorHAnsi" w:hAnsiTheme="minorHAnsi" w:cstheme="minorHAnsi"/>
          <w:sz w:val="24"/>
          <w:szCs w:val="24"/>
        </w:rPr>
        <w:t>,00</w:t>
      </w:r>
      <w:proofErr w:type="gramEnd"/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 obuhvaćaju davanja u područj</w:t>
      </w:r>
      <w:r>
        <w:rPr>
          <w:rFonts w:asciiTheme="minorHAnsi" w:hAnsiTheme="minorHAnsi" w:cstheme="minorHAnsi"/>
          <w:sz w:val="24"/>
          <w:szCs w:val="24"/>
        </w:rPr>
        <w:t>u rekreacije, kulture, religije (</w:t>
      </w:r>
      <w:r w:rsidR="00782F4B">
        <w:rPr>
          <w:rFonts w:asciiTheme="minorHAnsi" w:hAnsiTheme="minorHAnsi" w:cstheme="minorHAnsi"/>
          <w:sz w:val="24"/>
          <w:szCs w:val="24"/>
        </w:rPr>
        <w:t>financiranje rada ZS</w:t>
      </w:r>
      <w:bookmarkStart w:id="0" w:name="_GoBack"/>
      <w:bookmarkEnd w:id="0"/>
      <w:r w:rsidR="0083628F" w:rsidRPr="0083628F">
        <w:rPr>
          <w:rFonts w:asciiTheme="minorHAnsi" w:hAnsiTheme="minorHAnsi" w:cstheme="minorHAnsi"/>
          <w:sz w:val="24"/>
          <w:szCs w:val="24"/>
        </w:rPr>
        <w:t xml:space="preserve">UGN, program kulture kod Pučkog otvorenog učilišta, rad Knjižnice i čitaonice </w:t>
      </w:r>
      <w:r>
        <w:rPr>
          <w:rFonts w:asciiTheme="minorHAnsi" w:hAnsiTheme="minorHAnsi" w:cstheme="minorHAnsi"/>
          <w:sz w:val="24"/>
          <w:szCs w:val="24"/>
        </w:rPr>
        <w:t>“</w:t>
      </w:r>
      <w:r w:rsidR="0083628F" w:rsidRPr="0083628F">
        <w:rPr>
          <w:rFonts w:asciiTheme="minorHAnsi" w:hAnsiTheme="minorHAnsi" w:cstheme="minorHAnsi"/>
          <w:sz w:val="24"/>
          <w:szCs w:val="24"/>
        </w:rPr>
        <w:t>Ante Jagar</w:t>
      </w:r>
      <w:r>
        <w:rPr>
          <w:rFonts w:asciiTheme="minorHAnsi" w:hAnsiTheme="minorHAnsi" w:cstheme="minorHAnsi"/>
          <w:sz w:val="24"/>
          <w:szCs w:val="24"/>
        </w:rPr>
        <w:t>”</w:t>
      </w:r>
      <w:r w:rsidR="0083628F" w:rsidRPr="0083628F">
        <w:rPr>
          <w:rFonts w:asciiTheme="minorHAnsi" w:hAnsiTheme="minorHAnsi" w:cstheme="minorHAnsi"/>
          <w:sz w:val="24"/>
          <w:szCs w:val="24"/>
        </w:rPr>
        <w:t>….). Rashodi vezani za ekonomske poslove s iznosom od 1.392.633</w:t>
      </w:r>
      <w:proofErr w:type="gramStart"/>
      <w:r>
        <w:rPr>
          <w:rFonts w:asciiTheme="minorHAnsi" w:hAnsiTheme="minorHAnsi" w:cstheme="minorHAnsi"/>
          <w:sz w:val="24"/>
          <w:szCs w:val="24"/>
        </w:rPr>
        <w:t>,00</w:t>
      </w:r>
      <w:proofErr w:type="gramEnd"/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 odnose se na ulaganja u projektiranje i rekonstrukciju cesta s područja Grada, financiranje rada</w:t>
      </w:r>
      <w:r>
        <w:rPr>
          <w:rFonts w:asciiTheme="minorHAnsi" w:hAnsiTheme="minorHAnsi" w:cstheme="minorHAnsi"/>
          <w:sz w:val="24"/>
          <w:szCs w:val="24"/>
        </w:rPr>
        <w:t xml:space="preserve"> Razvojne agencije NORA, rashode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manifestacija, sufinanciranje rada Turističke zajednice…..). Za socijalnu zaštitu prema funkcijskoj klasifikaciji utrošeno je 863.403</w:t>
      </w:r>
      <w:r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83628F" w:rsidRPr="0083628F">
        <w:rPr>
          <w:rFonts w:asciiTheme="minorHAnsi" w:hAnsiTheme="minorHAnsi" w:cstheme="minorHAnsi"/>
          <w:sz w:val="24"/>
          <w:szCs w:val="24"/>
        </w:rPr>
        <w:t>kn</w:t>
      </w:r>
      <w:proofErr w:type="gramEnd"/>
      <w:r w:rsidR="0083628F" w:rsidRPr="0083628F">
        <w:rPr>
          <w:rFonts w:asciiTheme="minorHAnsi" w:hAnsiTheme="minorHAnsi" w:cstheme="minorHAnsi"/>
          <w:sz w:val="24"/>
          <w:szCs w:val="24"/>
        </w:rPr>
        <w:t>, a za javni red i sigurnost 704.162</w:t>
      </w:r>
      <w:r>
        <w:rPr>
          <w:rFonts w:asciiTheme="minorHAnsi" w:hAnsiTheme="minorHAnsi" w:cstheme="minorHAnsi"/>
          <w:sz w:val="24"/>
          <w:szCs w:val="24"/>
        </w:rPr>
        <w:t>,00 kn (sufinanciranje rada Vatrogasne zajednice Grada Novske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). </w:t>
      </w:r>
    </w:p>
    <w:p w:rsidR="00480A08" w:rsidRDefault="00480A08" w:rsidP="003D21D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D21D1" w:rsidRDefault="003D21D1" w:rsidP="003D21D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3628F" w:rsidRDefault="003D21D1" w:rsidP="003D21D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D21D1">
        <w:rPr>
          <w:rFonts w:asciiTheme="minorHAnsi" w:hAnsiTheme="minorHAnsi" w:cstheme="minorHAnsi"/>
          <w:b/>
          <w:sz w:val="24"/>
          <w:szCs w:val="24"/>
        </w:rPr>
        <w:lastRenderedPageBreak/>
        <w:t>2.5.</w:t>
      </w:r>
      <w:r w:rsidR="0083628F" w:rsidRPr="003D21D1">
        <w:rPr>
          <w:rFonts w:asciiTheme="minorHAnsi" w:hAnsiTheme="minorHAnsi" w:cstheme="minorHAnsi"/>
          <w:b/>
          <w:sz w:val="24"/>
          <w:szCs w:val="24"/>
        </w:rPr>
        <w:t xml:space="preserve"> OBRAZLOŽENJE RASHODA PO IZVORIMA FINANCIRANJA </w:t>
      </w:r>
    </w:p>
    <w:p w:rsidR="003D21D1" w:rsidRPr="003D21D1" w:rsidRDefault="003D21D1" w:rsidP="003D21D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D21D1" w:rsidRDefault="003D21D1" w:rsidP="003D21D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proofErr w:type="gramStart"/>
      <w:r w:rsidR="0083628F" w:rsidRPr="0083628F">
        <w:rPr>
          <w:rFonts w:asciiTheme="minorHAnsi" w:hAnsiTheme="minorHAnsi" w:cstheme="minorHAnsi"/>
          <w:sz w:val="24"/>
          <w:szCs w:val="24"/>
        </w:rPr>
        <w:t>Izvori financiranja su skupine prihoda i primitaka iz kojih se podmiruju rashodi i izdaci određene vrste i namjene.</w:t>
      </w:r>
      <w:proofErr w:type="gramEnd"/>
      <w:r w:rsidR="0083628F" w:rsidRPr="0083628F">
        <w:rPr>
          <w:rFonts w:asciiTheme="minorHAnsi" w:hAnsiTheme="minorHAnsi" w:cstheme="minorHAnsi"/>
          <w:sz w:val="24"/>
          <w:szCs w:val="24"/>
        </w:rPr>
        <w:t xml:space="preserve"> Iz općih prihoda i primitaka podmireno je 12.494.692</w:t>
      </w:r>
      <w:r w:rsidR="00480A08"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 rashoda, iz prihoda za posebne namjene 1.960.114</w:t>
      </w:r>
      <w:r w:rsidR="00480A08"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kn, iz pomoći 150.371</w:t>
      </w:r>
      <w:r w:rsidR="00480A08"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kn, iz vlastitih prihoda proračunskih korisnika 573.279</w:t>
      </w:r>
      <w:r w:rsidR="00480A08"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 te iz viška 1.776.726</w:t>
      </w:r>
      <w:r w:rsidR="00480A08"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kn. </w:t>
      </w:r>
    </w:p>
    <w:p w:rsidR="003D21D1" w:rsidRDefault="003D21D1" w:rsidP="003D21D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3628F" w:rsidRDefault="003D21D1" w:rsidP="003D21D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D21D1">
        <w:rPr>
          <w:rFonts w:asciiTheme="minorHAnsi" w:hAnsiTheme="minorHAnsi" w:cstheme="minorHAnsi"/>
          <w:b/>
          <w:sz w:val="24"/>
          <w:szCs w:val="24"/>
        </w:rPr>
        <w:t>2.6.</w:t>
      </w:r>
      <w:r w:rsidR="0083628F" w:rsidRPr="003D21D1">
        <w:rPr>
          <w:rFonts w:asciiTheme="minorHAnsi" w:hAnsiTheme="minorHAnsi" w:cstheme="minorHAnsi"/>
          <w:b/>
          <w:sz w:val="24"/>
          <w:szCs w:val="24"/>
        </w:rPr>
        <w:t xml:space="preserve"> OBRAZLOŽENJE RASHODA PO EKONOMSKOJ KLASIFIKACIJI </w:t>
      </w:r>
    </w:p>
    <w:p w:rsidR="003D21D1" w:rsidRPr="003D21D1" w:rsidRDefault="003D21D1" w:rsidP="003D21D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D21D1" w:rsidRDefault="00480A08" w:rsidP="003D21D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Prema R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ačunu financiranja općeg dijela proračuna rashodi se dijele </w:t>
      </w:r>
      <w:proofErr w:type="gramStart"/>
      <w:r w:rsidR="0083628F" w:rsidRPr="0083628F">
        <w:rPr>
          <w:rFonts w:asciiTheme="minorHAnsi" w:hAnsiTheme="minorHAnsi" w:cstheme="minorHAnsi"/>
          <w:sz w:val="24"/>
          <w:szCs w:val="24"/>
        </w:rPr>
        <w:t>na</w:t>
      </w:r>
      <w:proofErr w:type="gramEnd"/>
      <w:r w:rsidR="0083628F" w:rsidRPr="0083628F">
        <w:rPr>
          <w:rFonts w:asciiTheme="minorHAnsi" w:hAnsiTheme="minorHAnsi" w:cstheme="minorHAnsi"/>
          <w:sz w:val="24"/>
          <w:szCs w:val="24"/>
        </w:rPr>
        <w:t xml:space="preserve"> rashode poslovanja i rashode za nabavu nefinancijske imovine. Rashodi poslovanja ostvareni su u iznosu od 15.122.468</w:t>
      </w:r>
      <w:proofErr w:type="gramStart"/>
      <w:r>
        <w:rPr>
          <w:rFonts w:asciiTheme="minorHAnsi" w:hAnsiTheme="minorHAnsi" w:cstheme="minorHAnsi"/>
          <w:sz w:val="24"/>
          <w:szCs w:val="24"/>
        </w:rPr>
        <w:t>,00</w:t>
      </w:r>
      <w:proofErr w:type="gramEnd"/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</w:t>
      </w:r>
      <w:r>
        <w:rPr>
          <w:rFonts w:asciiTheme="minorHAnsi" w:hAnsiTheme="minorHAnsi" w:cstheme="minorHAnsi"/>
          <w:sz w:val="24"/>
          <w:szCs w:val="24"/>
        </w:rPr>
        <w:t>,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što je 33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3628F" w:rsidRPr="0083628F">
        <w:rPr>
          <w:rFonts w:asciiTheme="minorHAnsi" w:hAnsiTheme="minorHAnsi" w:cstheme="minorHAnsi"/>
          <w:sz w:val="24"/>
          <w:szCs w:val="24"/>
        </w:rPr>
        <w:t>% plana, a u odnosu na prethodnu godinu rashodi su veći za 12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3628F" w:rsidRPr="0083628F">
        <w:rPr>
          <w:rFonts w:asciiTheme="minorHAnsi" w:hAnsiTheme="minorHAnsi" w:cstheme="minorHAnsi"/>
          <w:sz w:val="24"/>
          <w:szCs w:val="24"/>
        </w:rPr>
        <w:t>%. Rashodi za nabavu nefinancijske imovine ostvareni su s 1.832.713</w:t>
      </w:r>
      <w:proofErr w:type="gramStart"/>
      <w:r>
        <w:rPr>
          <w:rFonts w:asciiTheme="minorHAnsi" w:hAnsiTheme="minorHAnsi" w:cstheme="minorHAnsi"/>
          <w:sz w:val="24"/>
          <w:szCs w:val="24"/>
        </w:rPr>
        <w:t>,00</w:t>
      </w:r>
      <w:proofErr w:type="gramEnd"/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</w:t>
      </w:r>
      <w:r>
        <w:rPr>
          <w:rFonts w:asciiTheme="minorHAnsi" w:hAnsiTheme="minorHAnsi" w:cstheme="minorHAnsi"/>
          <w:sz w:val="24"/>
          <w:szCs w:val="24"/>
        </w:rPr>
        <w:t>,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što je 5% u odnosu na plan. </w:t>
      </w:r>
      <w:proofErr w:type="gramStart"/>
      <w:r w:rsidR="0083628F" w:rsidRPr="0083628F">
        <w:rPr>
          <w:rFonts w:asciiTheme="minorHAnsi" w:hAnsiTheme="minorHAnsi" w:cstheme="minorHAnsi"/>
          <w:sz w:val="24"/>
          <w:szCs w:val="24"/>
        </w:rPr>
        <w:t>Ovi rashodi vezani su za investicijske projekte koji su u prvom polugodištu proračunske godine u pravilu u fazi pripreme</w:t>
      </w:r>
      <w:r>
        <w:rPr>
          <w:rFonts w:asciiTheme="minorHAnsi" w:hAnsiTheme="minorHAnsi" w:cstheme="minorHAnsi"/>
          <w:sz w:val="24"/>
          <w:szCs w:val="24"/>
        </w:rPr>
        <w:t>,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tj.</w:t>
      </w:r>
      <w:proofErr w:type="gramEnd"/>
      <w:r w:rsidR="0083628F" w:rsidRPr="0083628F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83628F" w:rsidRPr="0083628F">
        <w:rPr>
          <w:rFonts w:asciiTheme="minorHAnsi" w:hAnsiTheme="minorHAnsi" w:cstheme="minorHAnsi"/>
          <w:sz w:val="24"/>
          <w:szCs w:val="24"/>
        </w:rPr>
        <w:t>provođenja</w:t>
      </w:r>
      <w:proofErr w:type="gramEnd"/>
      <w:r w:rsidR="0083628F" w:rsidRPr="0083628F">
        <w:rPr>
          <w:rFonts w:asciiTheme="minorHAnsi" w:hAnsiTheme="minorHAnsi" w:cstheme="minorHAnsi"/>
          <w:sz w:val="24"/>
          <w:szCs w:val="24"/>
        </w:rPr>
        <w:t xml:space="preserve"> postup</w:t>
      </w:r>
      <w:r>
        <w:rPr>
          <w:rFonts w:asciiTheme="minorHAnsi" w:hAnsiTheme="minorHAnsi" w:cstheme="minorHAnsi"/>
          <w:sz w:val="24"/>
          <w:szCs w:val="24"/>
        </w:rPr>
        <w:t>a</w:t>
      </w:r>
      <w:r w:rsidR="0083628F" w:rsidRPr="0083628F">
        <w:rPr>
          <w:rFonts w:asciiTheme="minorHAnsi" w:hAnsiTheme="minorHAnsi" w:cstheme="minorHAnsi"/>
          <w:sz w:val="24"/>
          <w:szCs w:val="24"/>
        </w:rPr>
        <w:t>ka javne nabave, ugovaranja i početka  realizacije.</w:t>
      </w:r>
      <w:r w:rsidR="003D21D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D21D1" w:rsidRDefault="003D21D1" w:rsidP="003D21D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3628F" w:rsidRPr="00F72DBF" w:rsidRDefault="003D21D1" w:rsidP="003D21D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72DBF">
        <w:rPr>
          <w:rFonts w:asciiTheme="minorHAnsi" w:hAnsiTheme="minorHAnsi" w:cstheme="minorHAnsi"/>
          <w:b/>
          <w:sz w:val="24"/>
          <w:szCs w:val="24"/>
        </w:rPr>
        <w:t>2.6.1.</w:t>
      </w:r>
      <w:r w:rsidR="00F72DB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3628F" w:rsidRPr="00F72DBF">
        <w:rPr>
          <w:rFonts w:asciiTheme="minorHAnsi" w:hAnsiTheme="minorHAnsi" w:cstheme="minorHAnsi"/>
          <w:b/>
          <w:sz w:val="24"/>
          <w:szCs w:val="24"/>
        </w:rPr>
        <w:t xml:space="preserve">Rashodi poslovanja </w:t>
      </w:r>
    </w:p>
    <w:p w:rsidR="00F72DBF" w:rsidRPr="0083628F" w:rsidRDefault="00F72DBF" w:rsidP="003D21D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3628F" w:rsidRDefault="00480A08" w:rsidP="0083628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Rashodi poslovanja obuhvaćaju rezultate transakcija koje utječu </w:t>
      </w:r>
      <w:proofErr w:type="gramStart"/>
      <w:r w:rsidR="0083628F" w:rsidRPr="0083628F">
        <w:rPr>
          <w:rFonts w:asciiTheme="minorHAnsi" w:hAnsiTheme="minorHAnsi" w:cstheme="minorHAnsi"/>
          <w:sz w:val="24"/>
          <w:szCs w:val="24"/>
        </w:rPr>
        <w:t>na</w:t>
      </w:r>
      <w:proofErr w:type="gramEnd"/>
      <w:r w:rsidR="0083628F" w:rsidRPr="0083628F">
        <w:rPr>
          <w:rFonts w:asciiTheme="minorHAnsi" w:hAnsiTheme="minorHAnsi" w:cstheme="minorHAnsi"/>
          <w:sz w:val="24"/>
          <w:szCs w:val="24"/>
        </w:rPr>
        <w:t xml:space="preserve"> smanjenje neto vrijednosti</w:t>
      </w:r>
      <w:r>
        <w:rPr>
          <w:rFonts w:asciiTheme="minorHAnsi" w:hAnsiTheme="minorHAnsi" w:cstheme="minorHAnsi"/>
          <w:sz w:val="24"/>
          <w:szCs w:val="24"/>
        </w:rPr>
        <w:t>,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a struktura im je sljedeća: </w:t>
      </w:r>
    </w:p>
    <w:p w:rsidR="00480A08" w:rsidRDefault="0083628F" w:rsidP="001C0560">
      <w:pPr>
        <w:pStyle w:val="Odlomakpopisa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80A08">
        <w:rPr>
          <w:rFonts w:asciiTheme="minorHAnsi" w:hAnsiTheme="minorHAnsi" w:cstheme="minorHAnsi"/>
          <w:sz w:val="24"/>
          <w:szCs w:val="24"/>
        </w:rPr>
        <w:t>Rashodi za zaposlene</w:t>
      </w:r>
      <w:r w:rsidR="00480A08">
        <w:rPr>
          <w:rFonts w:asciiTheme="minorHAnsi" w:hAnsiTheme="minorHAnsi" w:cstheme="minorHAnsi"/>
          <w:sz w:val="24"/>
          <w:szCs w:val="24"/>
        </w:rPr>
        <w:t>……………………………………………………….</w:t>
      </w:r>
      <w:r w:rsidRPr="00480A08">
        <w:rPr>
          <w:rFonts w:asciiTheme="minorHAnsi" w:hAnsiTheme="minorHAnsi" w:cstheme="minorHAnsi"/>
          <w:sz w:val="24"/>
          <w:szCs w:val="24"/>
        </w:rPr>
        <w:t>4.487.293</w:t>
      </w:r>
      <w:r w:rsidR="00480A08">
        <w:rPr>
          <w:rFonts w:asciiTheme="minorHAnsi" w:hAnsiTheme="minorHAnsi" w:cstheme="minorHAnsi"/>
          <w:sz w:val="24"/>
          <w:szCs w:val="24"/>
        </w:rPr>
        <w:t>,00</w:t>
      </w:r>
      <w:r w:rsidRPr="00480A08">
        <w:rPr>
          <w:rFonts w:asciiTheme="minorHAnsi" w:hAnsiTheme="minorHAnsi" w:cstheme="minorHAnsi"/>
          <w:sz w:val="24"/>
          <w:szCs w:val="24"/>
        </w:rPr>
        <w:t xml:space="preserve"> kn</w:t>
      </w:r>
      <w:r w:rsidR="00480A08">
        <w:rPr>
          <w:rFonts w:asciiTheme="minorHAnsi" w:hAnsiTheme="minorHAnsi" w:cstheme="minorHAnsi"/>
          <w:sz w:val="24"/>
          <w:szCs w:val="24"/>
        </w:rPr>
        <w:t>,</w:t>
      </w:r>
    </w:p>
    <w:p w:rsidR="0083628F" w:rsidRDefault="0083628F" w:rsidP="001C0560">
      <w:pPr>
        <w:pStyle w:val="Odlomakpopisa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80A08">
        <w:rPr>
          <w:rFonts w:asciiTheme="minorHAnsi" w:hAnsiTheme="minorHAnsi" w:cstheme="minorHAnsi"/>
          <w:sz w:val="24"/>
          <w:szCs w:val="24"/>
        </w:rPr>
        <w:t>Materijalni rashodi</w:t>
      </w:r>
      <w:r w:rsidR="00480A08">
        <w:rPr>
          <w:rFonts w:asciiTheme="minorHAnsi" w:hAnsiTheme="minorHAnsi" w:cstheme="minorHAnsi"/>
          <w:sz w:val="24"/>
          <w:szCs w:val="24"/>
        </w:rPr>
        <w:t>…………………………………………………………..</w:t>
      </w:r>
      <w:r w:rsidRPr="00480A08">
        <w:rPr>
          <w:rFonts w:asciiTheme="minorHAnsi" w:hAnsiTheme="minorHAnsi" w:cstheme="minorHAnsi"/>
          <w:sz w:val="24"/>
          <w:szCs w:val="24"/>
        </w:rPr>
        <w:t>5.654.863</w:t>
      </w:r>
      <w:r w:rsidR="00480A08">
        <w:rPr>
          <w:rFonts w:asciiTheme="minorHAnsi" w:hAnsiTheme="minorHAnsi" w:cstheme="minorHAnsi"/>
          <w:sz w:val="24"/>
          <w:szCs w:val="24"/>
        </w:rPr>
        <w:t>,00</w:t>
      </w:r>
      <w:r w:rsidRPr="00480A08">
        <w:rPr>
          <w:rFonts w:asciiTheme="minorHAnsi" w:hAnsiTheme="minorHAnsi" w:cstheme="minorHAnsi"/>
          <w:sz w:val="24"/>
          <w:szCs w:val="24"/>
        </w:rPr>
        <w:t xml:space="preserve"> kn</w:t>
      </w:r>
      <w:r w:rsidR="00480A08">
        <w:rPr>
          <w:rFonts w:asciiTheme="minorHAnsi" w:hAnsiTheme="minorHAnsi" w:cstheme="minorHAnsi"/>
          <w:sz w:val="24"/>
          <w:szCs w:val="24"/>
        </w:rPr>
        <w:t>,</w:t>
      </w:r>
    </w:p>
    <w:p w:rsidR="0083628F" w:rsidRDefault="0083628F" w:rsidP="001C0560">
      <w:pPr>
        <w:pStyle w:val="Odlomakpopisa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80A08">
        <w:rPr>
          <w:rFonts w:asciiTheme="minorHAnsi" w:hAnsiTheme="minorHAnsi" w:cstheme="minorHAnsi"/>
          <w:sz w:val="24"/>
          <w:szCs w:val="24"/>
        </w:rPr>
        <w:t>Financijski rashodi</w:t>
      </w:r>
      <w:r w:rsidR="00480A0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  <w:r w:rsidRPr="00480A08">
        <w:rPr>
          <w:rFonts w:asciiTheme="minorHAnsi" w:hAnsiTheme="minorHAnsi" w:cstheme="minorHAnsi"/>
          <w:sz w:val="24"/>
          <w:szCs w:val="24"/>
        </w:rPr>
        <w:t>78.439</w:t>
      </w:r>
      <w:r w:rsidR="00480A08">
        <w:rPr>
          <w:rFonts w:asciiTheme="minorHAnsi" w:hAnsiTheme="minorHAnsi" w:cstheme="minorHAnsi"/>
          <w:sz w:val="24"/>
          <w:szCs w:val="24"/>
        </w:rPr>
        <w:t>,00</w:t>
      </w:r>
      <w:r w:rsidRPr="00480A08">
        <w:rPr>
          <w:rFonts w:asciiTheme="minorHAnsi" w:hAnsiTheme="minorHAnsi" w:cstheme="minorHAnsi"/>
          <w:sz w:val="24"/>
          <w:szCs w:val="24"/>
        </w:rPr>
        <w:t xml:space="preserve"> kn</w:t>
      </w:r>
      <w:r w:rsidR="00480A08">
        <w:rPr>
          <w:rFonts w:asciiTheme="minorHAnsi" w:hAnsiTheme="minorHAnsi" w:cstheme="minorHAnsi"/>
          <w:sz w:val="24"/>
          <w:szCs w:val="24"/>
        </w:rPr>
        <w:t>,</w:t>
      </w:r>
    </w:p>
    <w:p w:rsidR="0083628F" w:rsidRDefault="00480A08" w:rsidP="001C0560">
      <w:pPr>
        <w:pStyle w:val="Odlomakpopisa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Subvencije……………………………………………………………………….…..</w:t>
      </w:r>
      <w:r w:rsidR="0083628F" w:rsidRPr="00480A08">
        <w:rPr>
          <w:rFonts w:asciiTheme="minorHAnsi" w:hAnsiTheme="minorHAnsi" w:cstheme="minorHAnsi"/>
          <w:sz w:val="24"/>
          <w:szCs w:val="24"/>
        </w:rPr>
        <w:t>112.992</w:t>
      </w:r>
      <w:r>
        <w:rPr>
          <w:rFonts w:asciiTheme="minorHAnsi" w:hAnsiTheme="minorHAnsi" w:cstheme="minorHAnsi"/>
          <w:sz w:val="24"/>
          <w:szCs w:val="24"/>
        </w:rPr>
        <w:t>,00</w:t>
      </w:r>
      <w:r w:rsidR="0083628F" w:rsidRPr="00480A08">
        <w:rPr>
          <w:rFonts w:asciiTheme="minorHAnsi" w:hAnsiTheme="minorHAnsi" w:cstheme="minorHAnsi"/>
          <w:sz w:val="24"/>
          <w:szCs w:val="24"/>
        </w:rPr>
        <w:t xml:space="preserve"> kn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83628F" w:rsidRDefault="0083628F" w:rsidP="001C0560">
      <w:pPr>
        <w:pStyle w:val="Odlomakpopisa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80A08">
        <w:rPr>
          <w:rFonts w:asciiTheme="minorHAnsi" w:hAnsiTheme="minorHAnsi" w:cstheme="minorHAnsi"/>
          <w:sz w:val="24"/>
          <w:szCs w:val="24"/>
        </w:rPr>
        <w:t>Pomoći dane u inozemstvo i unutar općeg proračuna</w:t>
      </w:r>
      <w:r w:rsidR="00480A08">
        <w:rPr>
          <w:rFonts w:asciiTheme="minorHAnsi" w:hAnsiTheme="minorHAnsi" w:cstheme="minorHAnsi"/>
          <w:sz w:val="24"/>
          <w:szCs w:val="24"/>
        </w:rPr>
        <w:t>…………</w:t>
      </w:r>
      <w:r w:rsidRPr="00480A08">
        <w:rPr>
          <w:rFonts w:asciiTheme="minorHAnsi" w:hAnsiTheme="minorHAnsi" w:cstheme="minorHAnsi"/>
          <w:sz w:val="24"/>
          <w:szCs w:val="24"/>
        </w:rPr>
        <w:t>493.574</w:t>
      </w:r>
      <w:r w:rsidR="00480A08">
        <w:rPr>
          <w:rFonts w:asciiTheme="minorHAnsi" w:hAnsiTheme="minorHAnsi" w:cstheme="minorHAnsi"/>
          <w:sz w:val="24"/>
          <w:szCs w:val="24"/>
        </w:rPr>
        <w:t>,00</w:t>
      </w:r>
      <w:r w:rsidRPr="00480A08">
        <w:rPr>
          <w:rFonts w:asciiTheme="minorHAnsi" w:hAnsiTheme="minorHAnsi" w:cstheme="minorHAnsi"/>
          <w:sz w:val="24"/>
          <w:szCs w:val="24"/>
        </w:rPr>
        <w:t xml:space="preserve"> kn</w:t>
      </w:r>
      <w:r w:rsidR="00480A08">
        <w:rPr>
          <w:rFonts w:asciiTheme="minorHAnsi" w:hAnsiTheme="minorHAnsi" w:cstheme="minorHAnsi"/>
          <w:sz w:val="24"/>
          <w:szCs w:val="24"/>
        </w:rPr>
        <w:t>,</w:t>
      </w:r>
    </w:p>
    <w:p w:rsidR="003F5427" w:rsidRDefault="0083628F" w:rsidP="001C0560">
      <w:pPr>
        <w:pStyle w:val="Odlomakpopisa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80A08">
        <w:rPr>
          <w:rFonts w:asciiTheme="minorHAnsi" w:hAnsiTheme="minorHAnsi" w:cstheme="minorHAnsi"/>
          <w:sz w:val="24"/>
          <w:szCs w:val="24"/>
        </w:rPr>
        <w:t xml:space="preserve">Naknade građanima i kućanstvima na temelju osiguranja </w:t>
      </w:r>
    </w:p>
    <w:p w:rsidR="003F5427" w:rsidRDefault="003F5427" w:rsidP="003F5427">
      <w:pPr>
        <w:pStyle w:val="Odlomakpopisa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i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dr. naknade……………………………………………………………………..</w:t>
      </w:r>
      <w:r w:rsidR="0083628F" w:rsidRPr="00480A08">
        <w:rPr>
          <w:rFonts w:asciiTheme="minorHAnsi" w:hAnsiTheme="minorHAnsi" w:cstheme="minorHAnsi"/>
          <w:sz w:val="24"/>
          <w:szCs w:val="24"/>
        </w:rPr>
        <w:t>1.240.242</w:t>
      </w:r>
      <w:r>
        <w:rPr>
          <w:rFonts w:asciiTheme="minorHAnsi" w:hAnsiTheme="minorHAnsi" w:cstheme="minorHAnsi"/>
          <w:sz w:val="24"/>
          <w:szCs w:val="24"/>
        </w:rPr>
        <w:t>,00</w:t>
      </w:r>
      <w:r w:rsidR="0083628F" w:rsidRPr="00480A08">
        <w:rPr>
          <w:rFonts w:asciiTheme="minorHAnsi" w:hAnsiTheme="minorHAnsi" w:cstheme="minorHAnsi"/>
          <w:sz w:val="24"/>
          <w:szCs w:val="24"/>
        </w:rPr>
        <w:t xml:space="preserve"> kn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3F5427" w:rsidRPr="003F5427" w:rsidRDefault="0083628F" w:rsidP="001C0560">
      <w:pPr>
        <w:pStyle w:val="Odlomakpopisa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F5427">
        <w:rPr>
          <w:rFonts w:asciiTheme="minorHAnsi" w:hAnsiTheme="minorHAnsi" w:cstheme="minorHAnsi"/>
          <w:sz w:val="24"/>
          <w:szCs w:val="24"/>
        </w:rPr>
        <w:t>Ostali rashodi</w:t>
      </w:r>
      <w:r w:rsidR="003F542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</w:t>
      </w:r>
      <w:r w:rsidRPr="003F5427">
        <w:rPr>
          <w:rFonts w:asciiTheme="minorHAnsi" w:hAnsiTheme="minorHAnsi" w:cstheme="minorHAnsi"/>
          <w:sz w:val="24"/>
          <w:szCs w:val="24"/>
        </w:rPr>
        <w:t>3.055.067</w:t>
      </w:r>
      <w:proofErr w:type="gramStart"/>
      <w:r w:rsidR="003F5427">
        <w:rPr>
          <w:rFonts w:asciiTheme="minorHAnsi" w:hAnsiTheme="minorHAnsi" w:cstheme="minorHAnsi"/>
          <w:sz w:val="24"/>
          <w:szCs w:val="24"/>
        </w:rPr>
        <w:t>,00</w:t>
      </w:r>
      <w:proofErr w:type="gramEnd"/>
      <w:r w:rsidRPr="003F5427">
        <w:rPr>
          <w:rFonts w:asciiTheme="minorHAnsi" w:hAnsiTheme="minorHAnsi" w:cstheme="minorHAnsi"/>
          <w:sz w:val="24"/>
          <w:szCs w:val="24"/>
        </w:rPr>
        <w:t xml:space="preserve"> kn</w:t>
      </w:r>
      <w:r w:rsidR="003F5427">
        <w:rPr>
          <w:rFonts w:asciiTheme="minorHAnsi" w:hAnsiTheme="minorHAnsi" w:cstheme="minorHAnsi"/>
          <w:sz w:val="24"/>
          <w:szCs w:val="24"/>
        </w:rPr>
        <w:t>.</w:t>
      </w:r>
    </w:p>
    <w:p w:rsidR="003F5427" w:rsidRPr="003F5427" w:rsidRDefault="003F5427" w:rsidP="003F542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F5427" w:rsidRPr="003F5427" w:rsidRDefault="0083628F" w:rsidP="0083628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F5427">
        <w:rPr>
          <w:rFonts w:asciiTheme="minorHAnsi" w:hAnsiTheme="minorHAnsi" w:cstheme="minorHAnsi"/>
          <w:b/>
          <w:sz w:val="24"/>
          <w:szCs w:val="24"/>
        </w:rPr>
        <w:t xml:space="preserve">Grafički prikaz broj 1: Struktura rashoda poslovanja </w:t>
      </w:r>
    </w:p>
    <w:p w:rsidR="0083628F" w:rsidRPr="0083628F" w:rsidRDefault="003F5427" w:rsidP="0083628F">
      <w:pPr>
        <w:jc w:val="both"/>
        <w:rPr>
          <w:rFonts w:asciiTheme="minorHAnsi" w:hAnsiTheme="minorHAnsi" w:cstheme="minorHAnsi"/>
          <w:sz w:val="24"/>
          <w:szCs w:val="24"/>
        </w:rPr>
      </w:pPr>
      <w:r w:rsidRPr="0083628F">
        <w:rPr>
          <w:rFonts w:asciiTheme="minorHAnsi" w:hAnsiTheme="minorHAnsi" w:cstheme="minorHAnsi"/>
          <w:noProof/>
          <w:sz w:val="24"/>
          <w:szCs w:val="24"/>
          <w:lang w:val="hr-HR"/>
        </w:rPr>
        <w:drawing>
          <wp:inline distT="0" distB="0" distL="0" distR="0" wp14:anchorId="775146B1" wp14:editId="0411EAC4">
            <wp:extent cx="4960620" cy="2743200"/>
            <wp:effectExtent l="0" t="0" r="11430" b="1905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72DBF" w:rsidRDefault="003F5427" w:rsidP="00F72DB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ab/>
      </w:r>
      <w:r w:rsidR="0083628F" w:rsidRPr="0083628F">
        <w:rPr>
          <w:rFonts w:asciiTheme="minorHAnsi" w:hAnsiTheme="minorHAnsi" w:cstheme="minorHAnsi"/>
          <w:sz w:val="24"/>
          <w:szCs w:val="24"/>
        </w:rPr>
        <w:t>U strukturi rashoda poslovanja najveći su materijalni rashodi koji iznose 37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3628F" w:rsidRPr="0083628F">
        <w:rPr>
          <w:rFonts w:asciiTheme="minorHAnsi" w:hAnsiTheme="minorHAnsi" w:cstheme="minorHAnsi"/>
          <w:sz w:val="24"/>
          <w:szCs w:val="24"/>
        </w:rPr>
        <w:t>%, a odnose se na rashode usluga s iznosom od 3.412.168</w:t>
      </w:r>
      <w:r>
        <w:rPr>
          <w:rFonts w:asciiTheme="minorHAnsi" w:hAnsiTheme="minorHAnsi" w:cstheme="minorHAnsi"/>
          <w:sz w:val="24"/>
          <w:szCs w:val="24"/>
        </w:rPr>
        <w:t>,00 kn, rashode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za materijal i energiju s 1.117.977</w:t>
      </w:r>
      <w:r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kn, naknade troškova zaposlenima s 355.880</w:t>
      </w:r>
      <w:r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kn, naknade troškova osobama izvan radnog odnosa s 9.372</w:t>
      </w:r>
      <w:r>
        <w:rPr>
          <w:rFonts w:asciiTheme="minorHAnsi" w:hAnsiTheme="minorHAnsi" w:cstheme="minorHAnsi"/>
          <w:sz w:val="24"/>
          <w:szCs w:val="24"/>
        </w:rPr>
        <w:t>,00 kn i ostale rashode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s iznosom od 759.466</w:t>
      </w:r>
      <w:r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kn. Rashodi za zaposlene iznose 30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3628F" w:rsidRPr="0083628F">
        <w:rPr>
          <w:rFonts w:asciiTheme="minorHAnsi" w:hAnsiTheme="minorHAnsi" w:cstheme="minorHAnsi"/>
          <w:sz w:val="24"/>
          <w:szCs w:val="24"/>
        </w:rPr>
        <w:t>% rashoda poslovanja, a sadrže bruto plaće zaposlenih u upravi i kod proračunskih korisnika, rashode materijalnih prava zaposlenih, doprinose na plaću. Ostali rashodi koji sudjeluju s 20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% u rashodima poslovanja obuhvaćaju financiranje neprofitnih organizacija </w:t>
      </w:r>
      <w:proofErr w:type="gramStart"/>
      <w:r w:rsidR="0083628F" w:rsidRPr="0083628F">
        <w:rPr>
          <w:rFonts w:asciiTheme="minorHAnsi" w:hAnsiTheme="minorHAnsi" w:cstheme="minorHAnsi"/>
          <w:sz w:val="24"/>
          <w:szCs w:val="24"/>
        </w:rPr>
        <w:t>te</w:t>
      </w:r>
      <w:proofErr w:type="gramEnd"/>
      <w:r w:rsidR="0083628F" w:rsidRPr="0083628F">
        <w:rPr>
          <w:rFonts w:asciiTheme="minorHAnsi" w:hAnsiTheme="minorHAnsi" w:cstheme="minorHAnsi"/>
          <w:sz w:val="24"/>
          <w:szCs w:val="24"/>
        </w:rPr>
        <w:t xml:space="preserve"> davanja kapitalnih pomoći trgovačkim društvima u javnom sektoru. Naknade građanima iznose 8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% u koje ubrajamo realizaciju socijalnog programa, stipendije, </w:t>
      </w:r>
      <w:r>
        <w:rPr>
          <w:rFonts w:asciiTheme="minorHAnsi" w:hAnsiTheme="minorHAnsi" w:cstheme="minorHAnsi"/>
          <w:sz w:val="24"/>
          <w:szCs w:val="24"/>
        </w:rPr>
        <w:t>“Kolica za novljanskog klinca</w:t>
      </w:r>
      <w:proofErr w:type="gramStart"/>
      <w:r>
        <w:rPr>
          <w:rFonts w:asciiTheme="minorHAnsi" w:hAnsiTheme="minorHAnsi" w:cstheme="minorHAnsi"/>
          <w:sz w:val="24"/>
          <w:szCs w:val="24"/>
        </w:rPr>
        <w:t>”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 itd</w:t>
      </w:r>
      <w:proofErr w:type="gramEnd"/>
      <w:r w:rsidR="0083628F" w:rsidRPr="0083628F">
        <w:rPr>
          <w:rFonts w:asciiTheme="minorHAnsi" w:hAnsiTheme="minorHAnsi" w:cstheme="minorHAnsi"/>
          <w:sz w:val="24"/>
          <w:szCs w:val="24"/>
        </w:rPr>
        <w:t xml:space="preserve">.  </w:t>
      </w:r>
      <w:proofErr w:type="gramStart"/>
      <w:r w:rsidR="0083628F" w:rsidRPr="0083628F">
        <w:rPr>
          <w:rFonts w:asciiTheme="minorHAnsi" w:hAnsiTheme="minorHAnsi" w:cstheme="minorHAnsi"/>
          <w:sz w:val="24"/>
          <w:szCs w:val="24"/>
        </w:rPr>
        <w:t>Pomoći proračunima i proračunskim korisnicima drugih proračuna čine 3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3628F" w:rsidRPr="0083628F">
        <w:rPr>
          <w:rFonts w:asciiTheme="minorHAnsi" w:hAnsiTheme="minorHAnsi" w:cstheme="minorHAnsi"/>
          <w:sz w:val="24"/>
          <w:szCs w:val="24"/>
        </w:rPr>
        <w:t>% rashoda poslovanja.</w:t>
      </w:r>
      <w:proofErr w:type="gramEnd"/>
      <w:r w:rsidR="0083628F" w:rsidRPr="0083628F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83628F" w:rsidRPr="0083628F">
        <w:rPr>
          <w:rFonts w:asciiTheme="minorHAnsi" w:hAnsiTheme="minorHAnsi" w:cstheme="minorHAnsi"/>
          <w:sz w:val="24"/>
          <w:szCs w:val="24"/>
        </w:rPr>
        <w:t>Sredstva su utrošena za sufinanciranje programa škola s područja Grada, sufinanciranje prehrane djece u školama.</w:t>
      </w:r>
      <w:proofErr w:type="gramEnd"/>
      <w:r w:rsidR="0083628F" w:rsidRPr="0083628F">
        <w:rPr>
          <w:rFonts w:asciiTheme="minorHAnsi" w:hAnsiTheme="minorHAnsi" w:cstheme="minorHAnsi"/>
          <w:sz w:val="24"/>
          <w:szCs w:val="24"/>
        </w:rPr>
        <w:t xml:space="preserve"> Financijski rashodi iznose 1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% rashoda poslovanja, a odnose se </w:t>
      </w:r>
      <w:proofErr w:type="gramStart"/>
      <w:r w:rsidR="0083628F" w:rsidRPr="0083628F">
        <w:rPr>
          <w:rFonts w:asciiTheme="minorHAnsi" w:hAnsiTheme="minorHAnsi" w:cstheme="minorHAnsi"/>
          <w:sz w:val="24"/>
          <w:szCs w:val="24"/>
        </w:rPr>
        <w:t>na</w:t>
      </w:r>
      <w:proofErr w:type="gramEnd"/>
      <w:r w:rsidR="0083628F" w:rsidRPr="0083628F">
        <w:rPr>
          <w:rFonts w:asciiTheme="minorHAnsi" w:hAnsiTheme="minorHAnsi" w:cstheme="minorHAnsi"/>
          <w:sz w:val="24"/>
          <w:szCs w:val="24"/>
        </w:rPr>
        <w:t xml:space="preserve"> rashode kamata po kreditnom zaduženju, bankarske usluge i sl. Subvencije su ostvarene sa 112.992</w:t>
      </w:r>
      <w:r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 ili 1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% rashoda poslovanja. Sredstva su utrošena za sufinanciranje kamatne stope za poduzetničke kredite. </w:t>
      </w:r>
    </w:p>
    <w:p w:rsidR="00F72DBF" w:rsidRDefault="00F72DBF" w:rsidP="00F72DB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3628F" w:rsidRDefault="00F72DBF" w:rsidP="00F72DB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72DBF">
        <w:rPr>
          <w:rFonts w:asciiTheme="minorHAnsi" w:hAnsiTheme="minorHAnsi" w:cstheme="minorHAnsi"/>
          <w:b/>
          <w:sz w:val="24"/>
          <w:szCs w:val="24"/>
        </w:rPr>
        <w:t xml:space="preserve">2.6.2. </w:t>
      </w:r>
      <w:r w:rsidR="0083628F" w:rsidRPr="00F72DBF">
        <w:rPr>
          <w:rFonts w:asciiTheme="minorHAnsi" w:hAnsiTheme="minorHAnsi" w:cstheme="minorHAnsi"/>
          <w:b/>
          <w:sz w:val="24"/>
          <w:szCs w:val="24"/>
        </w:rPr>
        <w:t xml:space="preserve">Rashodi za nabavu nefinancijske imovine </w:t>
      </w:r>
    </w:p>
    <w:p w:rsidR="00F72DBF" w:rsidRPr="00F72DBF" w:rsidRDefault="00F72DBF" w:rsidP="00F72DB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3628F" w:rsidRPr="0083628F" w:rsidRDefault="003F5427" w:rsidP="0083628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proofErr w:type="gramStart"/>
      <w:r w:rsidR="0083628F" w:rsidRPr="0083628F">
        <w:rPr>
          <w:rFonts w:asciiTheme="minorHAnsi" w:hAnsiTheme="minorHAnsi" w:cstheme="minorHAnsi"/>
          <w:sz w:val="24"/>
          <w:szCs w:val="24"/>
        </w:rPr>
        <w:t>Rashodi za nabavu nefinancijske imovine jesu ulaganja nastala u postupku stjecanja nefinancijske imovine.</w:t>
      </w:r>
      <w:proofErr w:type="gramEnd"/>
      <w:r w:rsidR="0083628F" w:rsidRPr="0083628F">
        <w:rPr>
          <w:rFonts w:asciiTheme="minorHAnsi" w:hAnsiTheme="minorHAnsi" w:cstheme="minorHAnsi"/>
          <w:sz w:val="24"/>
          <w:szCs w:val="24"/>
        </w:rPr>
        <w:t xml:space="preserve"> Rashodi za nabavu neproizvedene dugotrajne imovine iznose 115.910</w:t>
      </w:r>
      <w:r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</w:t>
      </w:r>
      <w:proofErr w:type="gramStart"/>
      <w:r w:rsidR="0083628F" w:rsidRPr="0083628F">
        <w:rPr>
          <w:rFonts w:asciiTheme="minorHAnsi" w:hAnsiTheme="minorHAnsi" w:cstheme="minorHAnsi"/>
          <w:sz w:val="24"/>
          <w:szCs w:val="24"/>
        </w:rPr>
        <w:t>,  a</w:t>
      </w:r>
      <w:proofErr w:type="gramEnd"/>
      <w:r w:rsidR="0083628F" w:rsidRPr="0083628F">
        <w:rPr>
          <w:rFonts w:asciiTheme="minorHAnsi" w:hAnsiTheme="minorHAnsi" w:cstheme="minorHAnsi"/>
          <w:sz w:val="24"/>
          <w:szCs w:val="24"/>
        </w:rPr>
        <w:t xml:space="preserve"> odnose se na kupnju zemljišta u iznosu od 49.476</w:t>
      </w:r>
      <w:r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 i rashode ulaganja u tuđu imovinu (rashod proračunskog korisnika) u iznosu od 66.434</w:t>
      </w:r>
      <w:r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kn. Rashodi za nabavu proizvede dugotrajne imovine ostvareni su u iznosu od 293.827</w:t>
      </w:r>
      <w:r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kn, a odnose se na nabavu uredske opreme (računala, mobiteli,…), nabavu opreme za ostale namjene (bicikli za program ZAŽE</w:t>
      </w:r>
      <w:r>
        <w:rPr>
          <w:rFonts w:asciiTheme="minorHAnsi" w:hAnsiTheme="minorHAnsi" w:cstheme="minorHAnsi"/>
          <w:sz w:val="24"/>
          <w:szCs w:val="24"/>
        </w:rPr>
        <w:t xml:space="preserve">LI, bojler, trakaste zavjese…) te </w:t>
      </w:r>
      <w:r w:rsidR="0083628F" w:rsidRPr="0083628F">
        <w:rPr>
          <w:rFonts w:asciiTheme="minorHAnsi" w:hAnsiTheme="minorHAnsi" w:cstheme="minorHAnsi"/>
          <w:sz w:val="24"/>
          <w:szCs w:val="24"/>
        </w:rPr>
        <w:t>nabavu knjiga. Rashodi za dodatna ulaganja na nefinancijskoj imovini iznose 1.422.976</w:t>
      </w:r>
      <w:r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kn. Rashodi se odnose na ulaganja u proj</w:t>
      </w:r>
      <w:r>
        <w:rPr>
          <w:rFonts w:asciiTheme="minorHAnsi" w:hAnsiTheme="minorHAnsi" w:cstheme="minorHAnsi"/>
          <w:sz w:val="24"/>
          <w:szCs w:val="24"/>
        </w:rPr>
        <w:t>ektu izgradnje dječjeg vrtića s iznosom od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141.161</w:t>
      </w:r>
      <w:r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kn, Klaster kulture na temeljima kulturne baštine povijesne jezgre 98.817</w:t>
      </w:r>
      <w:r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kn, održavanje groblja 42.829</w:t>
      </w:r>
      <w:r>
        <w:rPr>
          <w:rFonts w:asciiTheme="minorHAnsi" w:hAnsiTheme="minorHAnsi" w:cstheme="minorHAnsi"/>
          <w:sz w:val="24"/>
          <w:szCs w:val="24"/>
        </w:rPr>
        <w:t>,00 kn, rekonstrukciju Selske ulice u Novoj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Subockoj 138.754</w:t>
      </w:r>
      <w:r>
        <w:rPr>
          <w:rFonts w:asciiTheme="minorHAnsi" w:hAnsiTheme="minorHAnsi" w:cstheme="minorHAnsi"/>
          <w:sz w:val="24"/>
          <w:szCs w:val="24"/>
        </w:rPr>
        <w:t xml:space="preserve">,00 kn, rekonstrukciju ceste u Staroj </w:t>
      </w:r>
      <w:r w:rsidR="0083628F" w:rsidRPr="0083628F">
        <w:rPr>
          <w:rFonts w:asciiTheme="minorHAnsi" w:hAnsiTheme="minorHAnsi" w:cstheme="minorHAnsi"/>
          <w:sz w:val="24"/>
          <w:szCs w:val="24"/>
        </w:rPr>
        <w:t>Subockoj 37.500</w:t>
      </w:r>
      <w:r>
        <w:rPr>
          <w:rFonts w:asciiTheme="minorHAnsi" w:hAnsiTheme="minorHAnsi" w:cstheme="minorHAnsi"/>
          <w:sz w:val="24"/>
          <w:szCs w:val="24"/>
        </w:rPr>
        <w:t>,00 kn, rekonstrukciju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Ribičke ulice u Bročicama 89.750</w:t>
      </w:r>
      <w:r>
        <w:rPr>
          <w:rFonts w:asciiTheme="minorHAnsi" w:hAnsiTheme="minorHAnsi" w:cstheme="minorHAnsi"/>
          <w:sz w:val="24"/>
          <w:szCs w:val="24"/>
        </w:rPr>
        <w:t>,00 kn, sanaciju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deponije</w:t>
      </w:r>
      <w:r>
        <w:rPr>
          <w:rFonts w:asciiTheme="minorHAnsi" w:hAnsiTheme="minorHAnsi" w:cstheme="minorHAnsi"/>
          <w:sz w:val="24"/>
          <w:szCs w:val="24"/>
        </w:rPr>
        <w:t xml:space="preserve"> komunalnog otpada 523.135,00 kn, itd.</w:t>
      </w:r>
    </w:p>
    <w:p w:rsidR="0083628F" w:rsidRPr="0083628F" w:rsidRDefault="0083628F" w:rsidP="0083628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3628F" w:rsidRDefault="00F72DBF" w:rsidP="0083628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72DBF">
        <w:rPr>
          <w:rFonts w:asciiTheme="minorHAnsi" w:hAnsiTheme="minorHAnsi" w:cstheme="minorHAnsi"/>
          <w:b/>
          <w:sz w:val="24"/>
          <w:szCs w:val="24"/>
        </w:rPr>
        <w:t xml:space="preserve">2.7. </w:t>
      </w:r>
      <w:r w:rsidR="0083628F" w:rsidRPr="00F72DBF">
        <w:rPr>
          <w:rFonts w:asciiTheme="minorHAnsi" w:hAnsiTheme="minorHAnsi" w:cstheme="minorHAnsi"/>
          <w:b/>
          <w:sz w:val="24"/>
          <w:szCs w:val="24"/>
        </w:rPr>
        <w:t xml:space="preserve">OBRAZLOŽENJE IZDATAKA PRORAČUNA </w:t>
      </w:r>
    </w:p>
    <w:p w:rsidR="00F72DBF" w:rsidRPr="00F72DBF" w:rsidRDefault="00F72DBF" w:rsidP="0083628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3628F" w:rsidRPr="0083628F" w:rsidRDefault="003F5427" w:rsidP="0083628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Prema Računu zaduživanja/financiranja </w:t>
      </w:r>
      <w:r w:rsidR="0083628F" w:rsidRPr="0083628F">
        <w:rPr>
          <w:rFonts w:asciiTheme="minorHAnsi" w:hAnsiTheme="minorHAnsi" w:cstheme="minorHAnsi"/>
          <w:sz w:val="24"/>
          <w:szCs w:val="24"/>
        </w:rPr>
        <w:t>općeg dijela proračuna izdaci za financijsku imovinu i otplate zajmova iznose 536.080</w:t>
      </w:r>
      <w:r>
        <w:rPr>
          <w:rFonts w:asciiTheme="minorHAnsi" w:hAnsiTheme="minorHAnsi" w:cstheme="minorHAnsi"/>
          <w:sz w:val="24"/>
          <w:szCs w:val="24"/>
        </w:rPr>
        <w:t>,00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83628F" w:rsidRPr="0083628F">
        <w:rPr>
          <w:rFonts w:asciiTheme="minorHAnsi" w:hAnsiTheme="minorHAnsi" w:cstheme="minorHAnsi"/>
          <w:sz w:val="24"/>
          <w:szCs w:val="24"/>
        </w:rPr>
        <w:t>kn</w:t>
      </w:r>
      <w:proofErr w:type="gramEnd"/>
      <w:r w:rsidR="0083628F" w:rsidRPr="0083628F">
        <w:rPr>
          <w:rFonts w:asciiTheme="minorHAnsi" w:hAnsiTheme="minorHAnsi" w:cstheme="minorHAnsi"/>
          <w:sz w:val="24"/>
          <w:szCs w:val="24"/>
        </w:rPr>
        <w:t xml:space="preserve"> što je u odnosu na plan 52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%. </w:t>
      </w:r>
      <w:proofErr w:type="gramStart"/>
      <w:r w:rsidR="0083628F" w:rsidRPr="0083628F">
        <w:rPr>
          <w:rFonts w:asciiTheme="minorHAnsi" w:hAnsiTheme="minorHAnsi" w:cstheme="minorHAnsi"/>
          <w:sz w:val="24"/>
          <w:szCs w:val="24"/>
        </w:rPr>
        <w:t>Izdaci su financirani iz općih prihoda i primitaka, prema organizacijskoj klasifikaciju iskazani su</w:t>
      </w:r>
      <w:r>
        <w:rPr>
          <w:rFonts w:asciiTheme="minorHAnsi" w:hAnsiTheme="minorHAnsi" w:cstheme="minorHAnsi"/>
          <w:sz w:val="24"/>
          <w:szCs w:val="24"/>
        </w:rPr>
        <w:t xml:space="preserve"> u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Upravnom odjelu za proračun i financije i ne iskazuju se prema namjeni</w:t>
      </w:r>
      <w:r>
        <w:rPr>
          <w:rFonts w:asciiTheme="minorHAnsi" w:hAnsiTheme="minorHAnsi" w:cstheme="minorHAnsi"/>
          <w:sz w:val="24"/>
          <w:szCs w:val="24"/>
        </w:rPr>
        <w:t>,</w:t>
      </w:r>
      <w:r w:rsidR="0083628F" w:rsidRPr="0083628F">
        <w:rPr>
          <w:rFonts w:asciiTheme="minorHAnsi" w:hAnsiTheme="minorHAnsi" w:cstheme="minorHAnsi"/>
          <w:sz w:val="24"/>
          <w:szCs w:val="24"/>
        </w:rPr>
        <w:t xml:space="preserve"> tj.</w:t>
      </w:r>
      <w:proofErr w:type="gramEnd"/>
      <w:r w:rsidR="0083628F" w:rsidRPr="0083628F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83628F" w:rsidRPr="0083628F">
        <w:rPr>
          <w:rFonts w:asciiTheme="minorHAnsi" w:hAnsiTheme="minorHAnsi" w:cstheme="minorHAnsi"/>
          <w:sz w:val="24"/>
          <w:szCs w:val="24"/>
        </w:rPr>
        <w:t>funkciji</w:t>
      </w:r>
      <w:proofErr w:type="gramEnd"/>
      <w:r w:rsidR="0083628F" w:rsidRPr="0083628F">
        <w:rPr>
          <w:rFonts w:asciiTheme="minorHAnsi" w:hAnsiTheme="minorHAnsi" w:cstheme="minorHAnsi"/>
          <w:sz w:val="24"/>
          <w:szCs w:val="24"/>
        </w:rPr>
        <w:t xml:space="preserve">.  </w:t>
      </w:r>
    </w:p>
    <w:p w:rsidR="0083628F" w:rsidRPr="0083628F" w:rsidRDefault="0083628F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83628F" w:rsidRPr="0083628F" w:rsidRDefault="0083628F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83628F" w:rsidRPr="0083628F" w:rsidRDefault="0083628F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83628F" w:rsidRPr="0083628F" w:rsidRDefault="0083628F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83628F" w:rsidRPr="0083628F" w:rsidRDefault="0083628F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83628F" w:rsidRPr="0083628F" w:rsidRDefault="0083628F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83628F" w:rsidRPr="0083628F" w:rsidRDefault="0083628F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83628F" w:rsidRPr="0083628F" w:rsidRDefault="0083628F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83628F" w:rsidRPr="0083628F" w:rsidRDefault="0083628F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3F5427" w:rsidRPr="003F5427" w:rsidRDefault="003F5427" w:rsidP="003F5427">
      <w:pPr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3F5427">
        <w:rPr>
          <w:rFonts w:asciiTheme="minorHAnsi" w:eastAsia="Calibri" w:hAnsiTheme="minorHAnsi" w:cstheme="minorHAnsi"/>
          <w:b/>
          <w:sz w:val="24"/>
          <w:szCs w:val="24"/>
        </w:rPr>
        <w:lastRenderedPageBreak/>
        <w:t>2.8. STANJE POTRAŽIVANJA, NEPODMIRENIH DOSPJELIH OBVEZA I POTENCIJALNIH OBVEZA PO OSNOVI SUDSKIH SPOROVA</w:t>
      </w:r>
    </w:p>
    <w:p w:rsidR="003F5427" w:rsidRPr="003F5427" w:rsidRDefault="003F5427" w:rsidP="003F5427">
      <w:pPr>
        <w:jc w:val="both"/>
        <w:rPr>
          <w:rFonts w:asciiTheme="minorHAnsi" w:hAnsiTheme="minorHAnsi" w:cstheme="minorHAnsi"/>
          <w:b/>
          <w:sz w:val="24"/>
          <w:szCs w:val="24"/>
          <w:lang w:eastAsia="x-none"/>
        </w:rPr>
      </w:pPr>
    </w:p>
    <w:p w:rsidR="003F5427" w:rsidRPr="003F5427" w:rsidRDefault="003F5427" w:rsidP="003F5427">
      <w:pPr>
        <w:jc w:val="both"/>
        <w:rPr>
          <w:rFonts w:asciiTheme="minorHAnsi" w:hAnsiTheme="minorHAnsi" w:cstheme="minorHAnsi"/>
          <w:sz w:val="24"/>
          <w:szCs w:val="24"/>
          <w:lang w:eastAsia="x-none"/>
        </w:rPr>
      </w:pPr>
      <w:r w:rsidRPr="003F5427">
        <w:rPr>
          <w:rFonts w:asciiTheme="minorHAnsi" w:hAnsiTheme="minorHAnsi" w:cstheme="minorHAnsi"/>
          <w:sz w:val="24"/>
          <w:szCs w:val="24"/>
          <w:lang w:eastAsia="x-none"/>
        </w:rPr>
        <w:tab/>
        <w:t xml:space="preserve">Sukladno Pravilniku o izmjenama i dopunama Pravilnika o polugodišnjem i godišnjem izvještaju o izvršenju proračuna („Narodne novine“, broj 24/13 i 102/17) obrazloženje ostvarenja prihoda i primitaka </w:t>
      </w:r>
      <w:proofErr w:type="gramStart"/>
      <w:r w:rsidRPr="003F5427">
        <w:rPr>
          <w:rFonts w:asciiTheme="minorHAnsi" w:hAnsiTheme="minorHAnsi" w:cstheme="minorHAnsi"/>
          <w:sz w:val="24"/>
          <w:szCs w:val="24"/>
          <w:lang w:eastAsia="x-none"/>
        </w:rPr>
        <w:t>te</w:t>
      </w:r>
      <w:proofErr w:type="gramEnd"/>
      <w:r w:rsidRPr="003F5427">
        <w:rPr>
          <w:rFonts w:asciiTheme="minorHAnsi" w:hAnsiTheme="minorHAnsi" w:cstheme="minorHAnsi"/>
          <w:sz w:val="24"/>
          <w:szCs w:val="24"/>
          <w:lang w:eastAsia="x-none"/>
        </w:rPr>
        <w:t xml:space="preserve"> rashoda i izdataka za proračunsku godinu sadrži i:</w:t>
      </w:r>
    </w:p>
    <w:p w:rsidR="003F5427" w:rsidRPr="003F5427" w:rsidRDefault="003F5427" w:rsidP="001C0560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eastAsia="x-none"/>
        </w:rPr>
      </w:pPr>
      <w:r w:rsidRPr="003F5427">
        <w:rPr>
          <w:rFonts w:asciiTheme="minorHAnsi" w:hAnsiTheme="minorHAnsi" w:cstheme="minorHAnsi"/>
          <w:sz w:val="24"/>
          <w:szCs w:val="24"/>
          <w:lang w:eastAsia="x-none"/>
        </w:rPr>
        <w:t>stanje nenaplaćenih potraživanja za prihode državnog proračuna i proračunskih korisnika državnog proračuna, odnosno za prihode jedinica lokalne i područne (regionalne) samouprave i njihovih proračunskih korisnika,</w:t>
      </w:r>
    </w:p>
    <w:p w:rsidR="003F5427" w:rsidRPr="003F5427" w:rsidRDefault="003F5427" w:rsidP="001C0560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eastAsia="x-none"/>
        </w:rPr>
      </w:pPr>
      <w:r w:rsidRPr="003F5427">
        <w:rPr>
          <w:rFonts w:asciiTheme="minorHAnsi" w:hAnsiTheme="minorHAnsi" w:cstheme="minorHAnsi"/>
          <w:sz w:val="24"/>
          <w:szCs w:val="24"/>
          <w:lang w:eastAsia="x-none"/>
        </w:rPr>
        <w:t>stanje nepodmirenih dospjelih obveza državnog proračuna i proračunskih korisnika državnog proračuna, odnosno jedinica lokalne i područne (regionalne) samouprave i njihovih proračunskih korisnika,</w:t>
      </w:r>
    </w:p>
    <w:p w:rsidR="003F5427" w:rsidRPr="003F5427" w:rsidRDefault="003F5427" w:rsidP="001C0560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eastAsia="x-none"/>
        </w:rPr>
      </w:pPr>
      <w:proofErr w:type="gramStart"/>
      <w:r w:rsidRPr="003F5427">
        <w:rPr>
          <w:rFonts w:asciiTheme="minorHAnsi" w:hAnsiTheme="minorHAnsi" w:cstheme="minorHAnsi"/>
          <w:sz w:val="24"/>
          <w:szCs w:val="24"/>
          <w:lang w:eastAsia="x-none"/>
        </w:rPr>
        <w:t>stanje</w:t>
      </w:r>
      <w:proofErr w:type="gramEnd"/>
      <w:r w:rsidRPr="003F5427">
        <w:rPr>
          <w:rFonts w:asciiTheme="minorHAnsi" w:hAnsiTheme="minorHAnsi" w:cstheme="minorHAnsi"/>
          <w:sz w:val="24"/>
          <w:szCs w:val="24"/>
          <w:lang w:eastAsia="x-none"/>
        </w:rPr>
        <w:t xml:space="preserve"> potencijalnih obveza po osnovi sudskih postupaka državnog proračuna i proračunskih korisnika državnog proračuna, odnosno jedinica lokalne i područne (regionalne) samouprave i njihovih proračunskih korisnika.</w:t>
      </w:r>
    </w:p>
    <w:p w:rsidR="003F5427" w:rsidRPr="003F5427" w:rsidRDefault="003F5427" w:rsidP="003F5427">
      <w:pPr>
        <w:ind w:left="284"/>
        <w:jc w:val="both"/>
        <w:rPr>
          <w:rFonts w:asciiTheme="minorHAnsi" w:hAnsiTheme="minorHAnsi" w:cstheme="minorHAnsi"/>
          <w:sz w:val="24"/>
          <w:szCs w:val="24"/>
          <w:lang w:eastAsia="x-none"/>
        </w:rPr>
      </w:pPr>
      <w:r w:rsidRPr="003F5427">
        <w:rPr>
          <w:rFonts w:asciiTheme="minorHAnsi" w:hAnsiTheme="minorHAnsi" w:cstheme="minorHAnsi"/>
          <w:sz w:val="24"/>
          <w:szCs w:val="24"/>
          <w:lang w:eastAsia="x-none"/>
        </w:rPr>
        <w:tab/>
        <w:t xml:space="preserve">Pregled navedenih stanja potraživanja i obveza slijedi u tablicama u nastavku </w:t>
      </w:r>
      <w:proofErr w:type="gramStart"/>
      <w:r w:rsidRPr="003F5427">
        <w:rPr>
          <w:rFonts w:asciiTheme="minorHAnsi" w:hAnsiTheme="minorHAnsi" w:cstheme="minorHAnsi"/>
          <w:sz w:val="24"/>
          <w:szCs w:val="24"/>
          <w:lang w:eastAsia="x-none"/>
        </w:rPr>
        <w:t>sa</w:t>
      </w:r>
      <w:proofErr w:type="gramEnd"/>
      <w:r w:rsidRPr="003F5427">
        <w:rPr>
          <w:rFonts w:asciiTheme="minorHAnsi" w:hAnsiTheme="minorHAnsi" w:cstheme="minorHAnsi"/>
          <w:sz w:val="24"/>
          <w:szCs w:val="24"/>
          <w:lang w:eastAsia="x-none"/>
        </w:rPr>
        <w:t xml:space="preserve"> stanjem na dan 30.06.2018. </w:t>
      </w:r>
      <w:proofErr w:type="gramStart"/>
      <w:r w:rsidRPr="003F5427">
        <w:rPr>
          <w:rFonts w:asciiTheme="minorHAnsi" w:hAnsiTheme="minorHAnsi" w:cstheme="minorHAnsi"/>
          <w:sz w:val="24"/>
          <w:szCs w:val="24"/>
          <w:lang w:eastAsia="x-none"/>
        </w:rPr>
        <w:t>godine</w:t>
      </w:r>
      <w:proofErr w:type="gramEnd"/>
      <w:r w:rsidRPr="003F5427">
        <w:rPr>
          <w:rFonts w:asciiTheme="minorHAnsi" w:hAnsiTheme="minorHAnsi" w:cstheme="minorHAnsi"/>
          <w:sz w:val="24"/>
          <w:szCs w:val="24"/>
          <w:lang w:eastAsia="x-none"/>
        </w:rPr>
        <w:t xml:space="preserve"> za Grad Novsku i proračunske korisnike.</w:t>
      </w:r>
    </w:p>
    <w:p w:rsidR="003F5427" w:rsidRPr="003F5427" w:rsidRDefault="003F5427" w:rsidP="003F5427">
      <w:pPr>
        <w:ind w:left="284"/>
        <w:jc w:val="both"/>
        <w:rPr>
          <w:rFonts w:asciiTheme="minorHAnsi" w:hAnsiTheme="minorHAnsi" w:cstheme="minorHAnsi"/>
          <w:sz w:val="24"/>
          <w:szCs w:val="24"/>
          <w:lang w:eastAsia="x-none"/>
        </w:rPr>
      </w:pPr>
    </w:p>
    <w:p w:rsidR="003F5427" w:rsidRPr="003F5427" w:rsidRDefault="003F5427" w:rsidP="003F5427">
      <w:pPr>
        <w:jc w:val="both"/>
        <w:rPr>
          <w:rFonts w:asciiTheme="minorHAnsi" w:hAnsiTheme="minorHAnsi" w:cstheme="minorHAnsi"/>
          <w:b/>
          <w:sz w:val="24"/>
          <w:szCs w:val="24"/>
          <w:lang w:eastAsia="x-none"/>
        </w:rPr>
      </w:pPr>
      <w:r w:rsidRPr="003F5427">
        <w:rPr>
          <w:rFonts w:asciiTheme="minorHAnsi" w:hAnsiTheme="minorHAnsi" w:cstheme="minorHAnsi"/>
          <w:b/>
          <w:sz w:val="24"/>
          <w:szCs w:val="24"/>
          <w:lang w:eastAsia="x-none"/>
        </w:rPr>
        <w:t>Tablica broj</w:t>
      </w:r>
      <w:r>
        <w:rPr>
          <w:rFonts w:asciiTheme="minorHAnsi" w:hAnsiTheme="minorHAnsi" w:cstheme="minorHAnsi"/>
          <w:b/>
          <w:sz w:val="24"/>
          <w:szCs w:val="24"/>
          <w:lang w:eastAsia="x-none"/>
        </w:rPr>
        <w:t xml:space="preserve"> </w:t>
      </w:r>
      <w:proofErr w:type="gramStart"/>
      <w:r>
        <w:rPr>
          <w:rFonts w:asciiTheme="minorHAnsi" w:hAnsiTheme="minorHAnsi" w:cstheme="minorHAnsi"/>
          <w:b/>
          <w:sz w:val="24"/>
          <w:szCs w:val="24"/>
          <w:lang w:eastAsia="x-none"/>
        </w:rPr>
        <w:t>3</w:t>
      </w:r>
      <w:r w:rsidRPr="003F5427">
        <w:rPr>
          <w:rFonts w:asciiTheme="minorHAnsi" w:hAnsiTheme="minorHAnsi" w:cstheme="minorHAnsi"/>
          <w:b/>
          <w:sz w:val="24"/>
          <w:szCs w:val="24"/>
          <w:lang w:eastAsia="x-none"/>
        </w:rPr>
        <w:t xml:space="preserve"> :</w:t>
      </w:r>
      <w:proofErr w:type="gramEnd"/>
      <w:r w:rsidRPr="003F5427">
        <w:rPr>
          <w:rFonts w:asciiTheme="minorHAnsi" w:hAnsiTheme="minorHAnsi" w:cstheme="minorHAnsi"/>
          <w:b/>
          <w:sz w:val="24"/>
          <w:szCs w:val="24"/>
          <w:lang w:eastAsia="x-none"/>
        </w:rPr>
        <w:t xml:space="preserve"> Stanje ukupnih potraživanja za prihode poslovanja i prihoda od prodaje nefinancijske imovine Grada i proračunskih korisnika, stanje na dan 30.06.2018.</w:t>
      </w:r>
    </w:p>
    <w:p w:rsidR="003F5427" w:rsidRPr="003F5427" w:rsidRDefault="003F5427" w:rsidP="003F5427">
      <w:pPr>
        <w:ind w:left="284"/>
        <w:jc w:val="both"/>
        <w:rPr>
          <w:rFonts w:asciiTheme="minorHAnsi" w:hAnsiTheme="minorHAnsi" w:cstheme="minorHAnsi"/>
          <w:b/>
          <w:sz w:val="24"/>
          <w:szCs w:val="24"/>
          <w:lang w:eastAsia="x-none"/>
        </w:rPr>
      </w:pPr>
    </w:p>
    <w:tbl>
      <w:tblPr>
        <w:tblStyle w:val="Reetkatablice"/>
        <w:tblW w:w="9288" w:type="dxa"/>
        <w:tblLook w:val="04A0" w:firstRow="1" w:lastRow="0" w:firstColumn="1" w:lastColumn="0" w:noHBand="0" w:noVBand="1"/>
      </w:tblPr>
      <w:tblGrid>
        <w:gridCol w:w="2410"/>
        <w:gridCol w:w="2357"/>
        <w:gridCol w:w="2478"/>
        <w:gridCol w:w="2043"/>
      </w:tblGrid>
      <w:tr w:rsidR="003F5427" w:rsidRPr="003F5427" w:rsidTr="003F5427">
        <w:tc>
          <w:tcPr>
            <w:tcW w:w="2410" w:type="dxa"/>
            <w:shd w:val="clear" w:color="auto" w:fill="D9D9D9" w:themeFill="background1" w:themeFillShade="D9"/>
          </w:tcPr>
          <w:p w:rsidR="003F5427" w:rsidRPr="003F5427" w:rsidRDefault="003F5427" w:rsidP="003F542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</w:pPr>
          </w:p>
          <w:p w:rsidR="003F5427" w:rsidRPr="003F5427" w:rsidRDefault="003F5427" w:rsidP="003F542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</w:pPr>
            <w:r w:rsidRPr="003F5427"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  <w:t>Grad/proračunski korisnici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:rsidR="003F5427" w:rsidRPr="003F5427" w:rsidRDefault="003F5427" w:rsidP="003F542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</w:pPr>
          </w:p>
          <w:p w:rsidR="003F5427" w:rsidRPr="003F5427" w:rsidRDefault="003F5427" w:rsidP="003F542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</w:pPr>
            <w:r w:rsidRPr="003F5427"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  <w:t>Potraživanja za prihode poslovanja</w:t>
            </w:r>
          </w:p>
        </w:tc>
        <w:tc>
          <w:tcPr>
            <w:tcW w:w="2478" w:type="dxa"/>
            <w:shd w:val="clear" w:color="auto" w:fill="D9D9D9" w:themeFill="background1" w:themeFillShade="D9"/>
          </w:tcPr>
          <w:p w:rsidR="003F5427" w:rsidRPr="003F5427" w:rsidRDefault="003F5427" w:rsidP="003F542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</w:pPr>
            <w:r w:rsidRPr="003F5427"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  <w:t>Potraživanja od prodaje nefinancijske imovine</w:t>
            </w:r>
          </w:p>
        </w:tc>
        <w:tc>
          <w:tcPr>
            <w:tcW w:w="2043" w:type="dxa"/>
            <w:shd w:val="clear" w:color="auto" w:fill="D9D9D9" w:themeFill="background1" w:themeFillShade="D9"/>
          </w:tcPr>
          <w:p w:rsidR="003F5427" w:rsidRPr="003F5427" w:rsidRDefault="003F5427" w:rsidP="003F542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</w:pPr>
          </w:p>
          <w:p w:rsidR="003F5427" w:rsidRPr="003F5427" w:rsidRDefault="003F5427" w:rsidP="003F542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</w:pPr>
            <w:r w:rsidRPr="003F5427"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  <w:t>Ukupno</w:t>
            </w:r>
          </w:p>
        </w:tc>
      </w:tr>
      <w:tr w:rsidR="003F5427" w:rsidRPr="003F5427" w:rsidTr="003F5427">
        <w:trPr>
          <w:trHeight w:val="443"/>
        </w:trPr>
        <w:tc>
          <w:tcPr>
            <w:tcW w:w="2410" w:type="dxa"/>
          </w:tcPr>
          <w:p w:rsidR="003F5427" w:rsidRPr="003F5427" w:rsidRDefault="003F5427" w:rsidP="003F542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3F5427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Grad Novska</w:t>
            </w:r>
          </w:p>
        </w:tc>
        <w:tc>
          <w:tcPr>
            <w:tcW w:w="2357" w:type="dxa"/>
          </w:tcPr>
          <w:p w:rsidR="003F5427" w:rsidRPr="003F5427" w:rsidRDefault="003F5427" w:rsidP="003F542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3F5427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12.775.974,80 kn</w:t>
            </w:r>
          </w:p>
        </w:tc>
        <w:tc>
          <w:tcPr>
            <w:tcW w:w="2478" w:type="dxa"/>
          </w:tcPr>
          <w:p w:rsidR="003F5427" w:rsidRPr="003F5427" w:rsidRDefault="003F5427" w:rsidP="003F542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3F5427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1.440.578,87 kn</w:t>
            </w:r>
          </w:p>
        </w:tc>
        <w:tc>
          <w:tcPr>
            <w:tcW w:w="2043" w:type="dxa"/>
            <w:shd w:val="clear" w:color="auto" w:fill="BFBFBF" w:themeFill="background1" w:themeFillShade="BF"/>
          </w:tcPr>
          <w:p w:rsidR="003F5427" w:rsidRPr="003F5427" w:rsidRDefault="003F5427" w:rsidP="003F542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3F542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14.216.553,67 kn</w:t>
            </w:r>
          </w:p>
        </w:tc>
      </w:tr>
      <w:tr w:rsidR="003F5427" w:rsidRPr="003F5427" w:rsidTr="003F5427">
        <w:tc>
          <w:tcPr>
            <w:tcW w:w="2410" w:type="dxa"/>
          </w:tcPr>
          <w:p w:rsidR="003F5427" w:rsidRPr="003F5427" w:rsidRDefault="003F5427" w:rsidP="003F542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3F5427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Pučko otvoreno učilište Novska</w:t>
            </w:r>
          </w:p>
        </w:tc>
        <w:tc>
          <w:tcPr>
            <w:tcW w:w="2357" w:type="dxa"/>
          </w:tcPr>
          <w:p w:rsidR="003F5427" w:rsidRPr="003F5427" w:rsidRDefault="003F5427" w:rsidP="003F542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3F5427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671.460,35 kn</w:t>
            </w:r>
          </w:p>
        </w:tc>
        <w:tc>
          <w:tcPr>
            <w:tcW w:w="2478" w:type="dxa"/>
          </w:tcPr>
          <w:p w:rsidR="003F5427" w:rsidRPr="003F5427" w:rsidRDefault="003F5427" w:rsidP="003F542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3F5427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0,00 kn</w:t>
            </w:r>
          </w:p>
        </w:tc>
        <w:tc>
          <w:tcPr>
            <w:tcW w:w="2043" w:type="dxa"/>
            <w:shd w:val="clear" w:color="auto" w:fill="BFBFBF" w:themeFill="background1" w:themeFillShade="BF"/>
          </w:tcPr>
          <w:p w:rsidR="003F5427" w:rsidRPr="003F5427" w:rsidRDefault="003F5427" w:rsidP="003F542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3F542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671.460,35 kn</w:t>
            </w:r>
          </w:p>
        </w:tc>
      </w:tr>
      <w:tr w:rsidR="003F5427" w:rsidRPr="003F5427" w:rsidTr="003F5427">
        <w:tc>
          <w:tcPr>
            <w:tcW w:w="2410" w:type="dxa"/>
          </w:tcPr>
          <w:p w:rsidR="003F5427" w:rsidRPr="003F5427" w:rsidRDefault="003F5427" w:rsidP="003F542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3F5427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Gradska knjižnica i čitaonica „Ante Jagar“ Novska</w:t>
            </w:r>
          </w:p>
        </w:tc>
        <w:tc>
          <w:tcPr>
            <w:tcW w:w="2357" w:type="dxa"/>
          </w:tcPr>
          <w:p w:rsidR="003F5427" w:rsidRPr="003F5427" w:rsidRDefault="003F5427" w:rsidP="003F542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</w:p>
          <w:p w:rsidR="003F5427" w:rsidRPr="003F5427" w:rsidRDefault="003F5427" w:rsidP="003F542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3F5427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57.743,12 kn</w:t>
            </w:r>
          </w:p>
        </w:tc>
        <w:tc>
          <w:tcPr>
            <w:tcW w:w="2478" w:type="dxa"/>
          </w:tcPr>
          <w:p w:rsidR="003F5427" w:rsidRPr="003F5427" w:rsidRDefault="003F5427" w:rsidP="003F542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</w:p>
          <w:p w:rsidR="003F5427" w:rsidRPr="003F5427" w:rsidRDefault="003F5427" w:rsidP="003F542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3F5427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0,00 kn</w:t>
            </w:r>
          </w:p>
        </w:tc>
        <w:tc>
          <w:tcPr>
            <w:tcW w:w="2043" w:type="dxa"/>
            <w:shd w:val="clear" w:color="auto" w:fill="BFBFBF" w:themeFill="background1" w:themeFillShade="BF"/>
          </w:tcPr>
          <w:p w:rsidR="003F5427" w:rsidRPr="003F5427" w:rsidRDefault="003F5427" w:rsidP="003F542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</w:p>
          <w:p w:rsidR="003F5427" w:rsidRPr="003F5427" w:rsidRDefault="003F5427" w:rsidP="003F542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3F542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57.743,12 kn</w:t>
            </w:r>
          </w:p>
        </w:tc>
      </w:tr>
      <w:tr w:rsidR="003F5427" w:rsidRPr="003F5427" w:rsidTr="003F5427">
        <w:tc>
          <w:tcPr>
            <w:tcW w:w="2410" w:type="dxa"/>
          </w:tcPr>
          <w:p w:rsidR="003F5427" w:rsidRPr="003F5427" w:rsidRDefault="003F5427" w:rsidP="003F542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3F5427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Dječji vrtić „Radost“ Novska</w:t>
            </w:r>
          </w:p>
        </w:tc>
        <w:tc>
          <w:tcPr>
            <w:tcW w:w="2357" w:type="dxa"/>
          </w:tcPr>
          <w:p w:rsidR="003F5427" w:rsidRPr="003F5427" w:rsidRDefault="003F5427" w:rsidP="003F542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3F5427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846.114,52 kn</w:t>
            </w:r>
          </w:p>
        </w:tc>
        <w:tc>
          <w:tcPr>
            <w:tcW w:w="2478" w:type="dxa"/>
          </w:tcPr>
          <w:p w:rsidR="003F5427" w:rsidRPr="003F5427" w:rsidRDefault="003F5427" w:rsidP="003F542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3F5427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0,00 kn</w:t>
            </w:r>
          </w:p>
        </w:tc>
        <w:tc>
          <w:tcPr>
            <w:tcW w:w="2043" w:type="dxa"/>
            <w:shd w:val="clear" w:color="auto" w:fill="BFBFBF" w:themeFill="background1" w:themeFillShade="BF"/>
          </w:tcPr>
          <w:p w:rsidR="003F5427" w:rsidRPr="003F5427" w:rsidRDefault="003F5427" w:rsidP="003F542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3F542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846.114,52 kn</w:t>
            </w:r>
          </w:p>
        </w:tc>
      </w:tr>
      <w:tr w:rsidR="003F5427" w:rsidRPr="003F5427" w:rsidTr="003F5427">
        <w:trPr>
          <w:trHeight w:val="452"/>
        </w:trPr>
        <w:tc>
          <w:tcPr>
            <w:tcW w:w="2410" w:type="dxa"/>
            <w:shd w:val="clear" w:color="auto" w:fill="BFBFBF" w:themeFill="background1" w:themeFillShade="BF"/>
          </w:tcPr>
          <w:p w:rsidR="003F5427" w:rsidRPr="003F5427" w:rsidRDefault="003F5427" w:rsidP="003F542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3F542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Ukupno</w:t>
            </w:r>
          </w:p>
        </w:tc>
        <w:tc>
          <w:tcPr>
            <w:tcW w:w="2357" w:type="dxa"/>
            <w:shd w:val="clear" w:color="auto" w:fill="BFBFBF" w:themeFill="background1" w:themeFillShade="BF"/>
          </w:tcPr>
          <w:p w:rsidR="003F5427" w:rsidRPr="003F5427" w:rsidRDefault="003F5427" w:rsidP="003F542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3F542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14.351.292,79 kn</w:t>
            </w:r>
          </w:p>
        </w:tc>
        <w:tc>
          <w:tcPr>
            <w:tcW w:w="2478" w:type="dxa"/>
            <w:shd w:val="clear" w:color="auto" w:fill="BFBFBF" w:themeFill="background1" w:themeFillShade="BF"/>
          </w:tcPr>
          <w:p w:rsidR="003F5427" w:rsidRPr="003F5427" w:rsidRDefault="003F5427" w:rsidP="003F542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3F542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1.440.578,87 kn</w:t>
            </w:r>
          </w:p>
        </w:tc>
        <w:tc>
          <w:tcPr>
            <w:tcW w:w="2043" w:type="dxa"/>
            <w:shd w:val="clear" w:color="auto" w:fill="BFBFBF" w:themeFill="background1" w:themeFillShade="BF"/>
          </w:tcPr>
          <w:p w:rsidR="003F5427" w:rsidRPr="003F5427" w:rsidRDefault="003F5427" w:rsidP="003F542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3F542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15.791.871,66 kn</w:t>
            </w:r>
          </w:p>
        </w:tc>
      </w:tr>
    </w:tbl>
    <w:p w:rsidR="003F5427" w:rsidRPr="003F5427" w:rsidRDefault="003F5427" w:rsidP="003F5427">
      <w:pPr>
        <w:jc w:val="both"/>
        <w:rPr>
          <w:rFonts w:asciiTheme="minorHAnsi" w:hAnsiTheme="minorHAnsi" w:cstheme="minorHAnsi"/>
          <w:b/>
          <w:sz w:val="24"/>
          <w:szCs w:val="24"/>
          <w:lang w:eastAsia="x-none"/>
        </w:rPr>
      </w:pPr>
    </w:p>
    <w:p w:rsidR="003F5427" w:rsidRPr="003F5427" w:rsidRDefault="003F5427" w:rsidP="003F5427">
      <w:pPr>
        <w:ind w:left="-170"/>
        <w:jc w:val="both"/>
        <w:rPr>
          <w:rFonts w:asciiTheme="minorHAnsi" w:hAnsiTheme="minorHAnsi" w:cstheme="minorHAnsi"/>
          <w:b/>
          <w:sz w:val="24"/>
          <w:szCs w:val="24"/>
          <w:lang w:eastAsia="x-none"/>
        </w:rPr>
      </w:pPr>
      <w:r w:rsidRPr="003F5427">
        <w:rPr>
          <w:rFonts w:asciiTheme="minorHAnsi" w:hAnsiTheme="minorHAnsi" w:cstheme="minorHAnsi"/>
          <w:b/>
          <w:sz w:val="24"/>
          <w:szCs w:val="24"/>
          <w:lang w:eastAsia="x-none"/>
        </w:rPr>
        <w:t>Tablica broj</w:t>
      </w:r>
      <w:r>
        <w:rPr>
          <w:rFonts w:asciiTheme="minorHAnsi" w:hAnsiTheme="minorHAnsi" w:cstheme="minorHAnsi"/>
          <w:b/>
          <w:sz w:val="24"/>
          <w:szCs w:val="24"/>
          <w:lang w:eastAsia="x-none"/>
        </w:rPr>
        <w:t xml:space="preserve"> 4</w:t>
      </w:r>
      <w:r w:rsidRPr="003F5427">
        <w:rPr>
          <w:rFonts w:asciiTheme="minorHAnsi" w:hAnsiTheme="minorHAnsi" w:cstheme="minorHAnsi"/>
          <w:b/>
          <w:sz w:val="24"/>
          <w:szCs w:val="24"/>
          <w:lang w:eastAsia="x-none"/>
        </w:rPr>
        <w:t xml:space="preserve">: Stanje nepodmirenih dospjelih obveza Grada Novske i proračunskih korisnika, stanje </w:t>
      </w:r>
      <w:proofErr w:type="gramStart"/>
      <w:r w:rsidRPr="003F5427">
        <w:rPr>
          <w:rFonts w:asciiTheme="minorHAnsi" w:hAnsiTheme="minorHAnsi" w:cstheme="minorHAnsi"/>
          <w:b/>
          <w:sz w:val="24"/>
          <w:szCs w:val="24"/>
          <w:lang w:eastAsia="x-none"/>
        </w:rPr>
        <w:t>na</w:t>
      </w:r>
      <w:proofErr w:type="gramEnd"/>
      <w:r w:rsidRPr="003F5427">
        <w:rPr>
          <w:rFonts w:asciiTheme="minorHAnsi" w:hAnsiTheme="minorHAnsi" w:cstheme="minorHAnsi"/>
          <w:b/>
          <w:sz w:val="24"/>
          <w:szCs w:val="24"/>
          <w:lang w:eastAsia="x-none"/>
        </w:rPr>
        <w:t xml:space="preserve"> dan 30.06.2018.</w:t>
      </w:r>
    </w:p>
    <w:p w:rsidR="003F5427" w:rsidRPr="003F5427" w:rsidRDefault="003F5427" w:rsidP="003F5427">
      <w:pPr>
        <w:jc w:val="both"/>
        <w:rPr>
          <w:rFonts w:asciiTheme="minorHAnsi" w:hAnsiTheme="minorHAnsi" w:cstheme="minorHAnsi"/>
          <w:b/>
          <w:sz w:val="24"/>
          <w:szCs w:val="24"/>
          <w:lang w:eastAsia="x-none"/>
        </w:rPr>
      </w:pPr>
      <w:r w:rsidRPr="003F5427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3F5427" w:rsidRPr="003F5427" w:rsidTr="003F5427">
        <w:tc>
          <w:tcPr>
            <w:tcW w:w="4644" w:type="dxa"/>
            <w:shd w:val="clear" w:color="auto" w:fill="D9D9D9" w:themeFill="background1" w:themeFillShade="D9"/>
          </w:tcPr>
          <w:p w:rsidR="003F5427" w:rsidRPr="003F5427" w:rsidRDefault="003F5427" w:rsidP="003F542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</w:pPr>
            <w:r w:rsidRPr="003F5427"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  <w:t>Grad/proračunski korisnici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:rsidR="003F5427" w:rsidRPr="003F5427" w:rsidRDefault="003F5427" w:rsidP="003F542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</w:pPr>
            <w:r w:rsidRPr="003F5427"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  <w:t>Stanje nepodmirenih dospjelih obveza na dan 30.06.2018.</w:t>
            </w:r>
          </w:p>
        </w:tc>
      </w:tr>
      <w:tr w:rsidR="003F5427" w:rsidRPr="003F5427" w:rsidTr="003F5427">
        <w:trPr>
          <w:trHeight w:val="442"/>
        </w:trPr>
        <w:tc>
          <w:tcPr>
            <w:tcW w:w="4644" w:type="dxa"/>
          </w:tcPr>
          <w:p w:rsidR="003F5427" w:rsidRPr="003F5427" w:rsidRDefault="003F5427" w:rsidP="003F542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3F5427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Grad Novska</w:t>
            </w:r>
          </w:p>
        </w:tc>
        <w:tc>
          <w:tcPr>
            <w:tcW w:w="4644" w:type="dxa"/>
          </w:tcPr>
          <w:p w:rsidR="003F5427" w:rsidRPr="003F5427" w:rsidRDefault="003F5427" w:rsidP="003F542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3F5427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36.037,00 kn</w:t>
            </w:r>
          </w:p>
        </w:tc>
      </w:tr>
      <w:tr w:rsidR="003F5427" w:rsidRPr="003F5427" w:rsidTr="003F5427">
        <w:trPr>
          <w:trHeight w:val="419"/>
        </w:trPr>
        <w:tc>
          <w:tcPr>
            <w:tcW w:w="4644" w:type="dxa"/>
          </w:tcPr>
          <w:p w:rsidR="003F5427" w:rsidRPr="003F5427" w:rsidRDefault="003F5427" w:rsidP="003F542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3F5427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Pučko otvoreno učilište Novska</w:t>
            </w:r>
          </w:p>
        </w:tc>
        <w:tc>
          <w:tcPr>
            <w:tcW w:w="4644" w:type="dxa"/>
          </w:tcPr>
          <w:p w:rsidR="003F5427" w:rsidRPr="003F5427" w:rsidRDefault="003F5427" w:rsidP="003F542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3F5427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3.077,00 kn</w:t>
            </w:r>
          </w:p>
        </w:tc>
      </w:tr>
      <w:tr w:rsidR="003F5427" w:rsidRPr="003F5427" w:rsidTr="003F5427">
        <w:tc>
          <w:tcPr>
            <w:tcW w:w="4644" w:type="dxa"/>
          </w:tcPr>
          <w:p w:rsidR="003F5427" w:rsidRPr="003F5427" w:rsidRDefault="003F5427" w:rsidP="003F542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3F5427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Gradska knjižnica i čitaonica „Ante Jagar“ Novska</w:t>
            </w:r>
          </w:p>
        </w:tc>
        <w:tc>
          <w:tcPr>
            <w:tcW w:w="4644" w:type="dxa"/>
          </w:tcPr>
          <w:p w:rsidR="003F5427" w:rsidRPr="003F5427" w:rsidRDefault="003F5427" w:rsidP="003F542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3F5427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420,00 kn</w:t>
            </w:r>
          </w:p>
        </w:tc>
      </w:tr>
      <w:tr w:rsidR="003F5427" w:rsidRPr="003F5427" w:rsidTr="003F5427">
        <w:trPr>
          <w:trHeight w:val="420"/>
        </w:trPr>
        <w:tc>
          <w:tcPr>
            <w:tcW w:w="4644" w:type="dxa"/>
          </w:tcPr>
          <w:p w:rsidR="003F5427" w:rsidRPr="003F5427" w:rsidRDefault="003F5427" w:rsidP="003F542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3F5427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Dječji vrtić „Radost“ Novska</w:t>
            </w:r>
          </w:p>
        </w:tc>
        <w:tc>
          <w:tcPr>
            <w:tcW w:w="4644" w:type="dxa"/>
          </w:tcPr>
          <w:p w:rsidR="003F5427" w:rsidRPr="003F5427" w:rsidRDefault="005F6B05" w:rsidP="003F542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47.485,00</w:t>
            </w:r>
            <w:r w:rsidR="003F5427" w:rsidRPr="003F5427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 xml:space="preserve"> kn</w:t>
            </w:r>
          </w:p>
        </w:tc>
      </w:tr>
      <w:tr w:rsidR="003F5427" w:rsidRPr="003F5427" w:rsidTr="003F5427">
        <w:trPr>
          <w:trHeight w:val="448"/>
        </w:trPr>
        <w:tc>
          <w:tcPr>
            <w:tcW w:w="4644" w:type="dxa"/>
            <w:shd w:val="clear" w:color="auto" w:fill="BFBFBF" w:themeFill="background1" w:themeFillShade="BF"/>
          </w:tcPr>
          <w:p w:rsidR="003F5427" w:rsidRPr="003F5427" w:rsidRDefault="003F5427" w:rsidP="003F542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3F542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Ukupno</w:t>
            </w:r>
          </w:p>
        </w:tc>
        <w:tc>
          <w:tcPr>
            <w:tcW w:w="4644" w:type="dxa"/>
            <w:shd w:val="clear" w:color="auto" w:fill="BFBFBF" w:themeFill="background1" w:themeFillShade="BF"/>
          </w:tcPr>
          <w:p w:rsidR="003F5427" w:rsidRPr="003F5427" w:rsidRDefault="005F6B05" w:rsidP="003F542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87.019</w:t>
            </w:r>
            <w:r w:rsidR="003F5427" w:rsidRPr="003F542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,00 kn</w:t>
            </w:r>
          </w:p>
        </w:tc>
      </w:tr>
    </w:tbl>
    <w:p w:rsidR="003F5427" w:rsidRPr="003F5427" w:rsidRDefault="003F5427" w:rsidP="003F5427">
      <w:pPr>
        <w:jc w:val="both"/>
        <w:rPr>
          <w:rFonts w:asciiTheme="minorHAnsi" w:hAnsiTheme="minorHAnsi" w:cstheme="minorHAnsi"/>
          <w:sz w:val="24"/>
          <w:szCs w:val="24"/>
          <w:lang w:eastAsia="x-none"/>
        </w:rPr>
      </w:pPr>
      <w:r w:rsidRPr="003F5427">
        <w:rPr>
          <w:rFonts w:asciiTheme="minorHAnsi" w:hAnsiTheme="minorHAnsi" w:cstheme="minorHAnsi"/>
          <w:sz w:val="24"/>
          <w:szCs w:val="24"/>
          <w:lang w:eastAsia="x-none"/>
        </w:rPr>
        <w:tab/>
      </w:r>
    </w:p>
    <w:p w:rsidR="003F5427" w:rsidRPr="003F5427" w:rsidRDefault="003F5427" w:rsidP="003F5427">
      <w:pPr>
        <w:jc w:val="both"/>
        <w:rPr>
          <w:rFonts w:asciiTheme="minorHAnsi" w:hAnsiTheme="minorHAnsi" w:cstheme="minorHAnsi"/>
          <w:sz w:val="24"/>
          <w:szCs w:val="24"/>
          <w:lang w:eastAsia="x-none"/>
        </w:rPr>
      </w:pPr>
      <w:r w:rsidRPr="003F5427">
        <w:rPr>
          <w:rFonts w:asciiTheme="minorHAnsi" w:hAnsiTheme="minorHAnsi" w:cstheme="minorHAnsi"/>
          <w:sz w:val="24"/>
          <w:szCs w:val="24"/>
          <w:lang w:eastAsia="x-none"/>
        </w:rPr>
        <w:lastRenderedPageBreak/>
        <w:tab/>
        <w:t xml:space="preserve">Stanje </w:t>
      </w:r>
      <w:r w:rsidRPr="003F5427">
        <w:rPr>
          <w:rFonts w:asciiTheme="minorHAnsi" w:hAnsiTheme="minorHAnsi" w:cstheme="minorHAnsi"/>
          <w:i/>
          <w:sz w:val="24"/>
          <w:szCs w:val="24"/>
          <w:lang w:eastAsia="x-none"/>
        </w:rPr>
        <w:t xml:space="preserve">potencijalnih obveza po osnovi sudskih sporova i postupaka </w:t>
      </w:r>
      <w:r w:rsidRPr="003F5427">
        <w:rPr>
          <w:rFonts w:asciiTheme="minorHAnsi" w:hAnsiTheme="minorHAnsi" w:cstheme="minorHAnsi"/>
          <w:sz w:val="24"/>
          <w:szCs w:val="24"/>
          <w:lang w:eastAsia="x-none"/>
        </w:rPr>
        <w:t xml:space="preserve">Grada Novske </w:t>
      </w:r>
      <w:proofErr w:type="gramStart"/>
      <w:r w:rsidRPr="003F5427">
        <w:rPr>
          <w:rFonts w:asciiTheme="minorHAnsi" w:hAnsiTheme="minorHAnsi" w:cstheme="minorHAnsi"/>
          <w:sz w:val="24"/>
          <w:szCs w:val="24"/>
          <w:lang w:eastAsia="x-none"/>
        </w:rPr>
        <w:t>na</w:t>
      </w:r>
      <w:proofErr w:type="gramEnd"/>
      <w:r w:rsidRPr="003F5427">
        <w:rPr>
          <w:rFonts w:asciiTheme="minorHAnsi" w:hAnsiTheme="minorHAnsi" w:cstheme="minorHAnsi"/>
          <w:sz w:val="24"/>
          <w:szCs w:val="24"/>
          <w:lang w:eastAsia="x-none"/>
        </w:rPr>
        <w:t xml:space="preserve"> dan 30.06.2018. </w:t>
      </w:r>
      <w:proofErr w:type="gramStart"/>
      <w:r w:rsidRPr="003F5427">
        <w:rPr>
          <w:rFonts w:asciiTheme="minorHAnsi" w:hAnsiTheme="minorHAnsi" w:cstheme="minorHAnsi"/>
          <w:sz w:val="24"/>
          <w:szCs w:val="24"/>
          <w:lang w:eastAsia="x-none"/>
        </w:rPr>
        <w:t>godine</w:t>
      </w:r>
      <w:proofErr w:type="gramEnd"/>
      <w:r w:rsidRPr="003F5427">
        <w:rPr>
          <w:rFonts w:asciiTheme="minorHAnsi" w:hAnsiTheme="minorHAnsi" w:cstheme="minorHAnsi"/>
          <w:sz w:val="24"/>
          <w:szCs w:val="24"/>
          <w:lang w:eastAsia="x-none"/>
        </w:rPr>
        <w:t xml:space="preserve"> iznosilo je 1.249.840,00 kn.</w:t>
      </w:r>
    </w:p>
    <w:p w:rsidR="003F5427" w:rsidRPr="003F5427" w:rsidRDefault="003F5427" w:rsidP="003F5427">
      <w:pPr>
        <w:jc w:val="both"/>
        <w:rPr>
          <w:rFonts w:asciiTheme="minorHAnsi" w:hAnsiTheme="minorHAnsi" w:cstheme="minorHAnsi"/>
          <w:sz w:val="24"/>
          <w:szCs w:val="24"/>
          <w:lang w:eastAsia="x-none"/>
        </w:rPr>
      </w:pPr>
    </w:p>
    <w:p w:rsidR="003F5427" w:rsidRPr="003F5427" w:rsidRDefault="003F5427" w:rsidP="003F5427">
      <w:pPr>
        <w:jc w:val="both"/>
        <w:rPr>
          <w:rFonts w:asciiTheme="minorHAnsi" w:hAnsiTheme="minorHAnsi" w:cstheme="minorHAnsi"/>
          <w:b/>
          <w:sz w:val="24"/>
          <w:szCs w:val="24"/>
          <w:lang w:eastAsia="x-none"/>
        </w:rPr>
      </w:pPr>
      <w:r w:rsidRPr="003F5427">
        <w:rPr>
          <w:rFonts w:asciiTheme="minorHAnsi" w:hAnsiTheme="minorHAnsi" w:cstheme="minorHAnsi"/>
          <w:sz w:val="24"/>
          <w:szCs w:val="24"/>
          <w:lang w:eastAsia="x-none"/>
        </w:rPr>
        <w:tab/>
      </w:r>
      <w:proofErr w:type="gramStart"/>
      <w:r w:rsidRPr="003F5427">
        <w:rPr>
          <w:rFonts w:asciiTheme="minorHAnsi" w:hAnsiTheme="minorHAnsi" w:cstheme="minorHAnsi"/>
          <w:sz w:val="24"/>
          <w:szCs w:val="24"/>
          <w:lang w:eastAsia="x-none"/>
        </w:rPr>
        <w:t>U nastavku slijedi obrazloženje ostvarenja rashoda i izdataka upravnih tijela Grada Novske za polugodišnje izvještajno razdoblje.</w:t>
      </w:r>
      <w:proofErr w:type="gramEnd"/>
    </w:p>
    <w:p w:rsidR="003F5427" w:rsidRPr="00ED37B7" w:rsidRDefault="003F5427" w:rsidP="003F5427">
      <w:pPr>
        <w:jc w:val="both"/>
        <w:rPr>
          <w:b/>
          <w:lang w:eastAsia="x-none"/>
        </w:rPr>
      </w:pPr>
    </w:p>
    <w:p w:rsidR="003F5427" w:rsidRPr="00ED37B7" w:rsidRDefault="003F5427" w:rsidP="003F5427">
      <w:pPr>
        <w:jc w:val="both"/>
        <w:rPr>
          <w:b/>
          <w:lang w:eastAsia="x-none"/>
        </w:rPr>
      </w:pPr>
    </w:p>
    <w:p w:rsidR="003F5427" w:rsidRPr="00ED37B7" w:rsidRDefault="003F5427" w:rsidP="003F5427">
      <w:pPr>
        <w:jc w:val="both"/>
        <w:rPr>
          <w:b/>
          <w:lang w:eastAsia="x-none"/>
        </w:rPr>
      </w:pPr>
    </w:p>
    <w:p w:rsidR="003F5427" w:rsidRPr="00ED37B7" w:rsidRDefault="003F5427" w:rsidP="003F5427">
      <w:pPr>
        <w:jc w:val="both"/>
        <w:rPr>
          <w:b/>
          <w:lang w:eastAsia="x-none"/>
        </w:rPr>
      </w:pPr>
    </w:p>
    <w:p w:rsidR="003F5427" w:rsidRPr="00ED37B7" w:rsidRDefault="003F5427" w:rsidP="003F5427">
      <w:pPr>
        <w:jc w:val="both"/>
        <w:rPr>
          <w:b/>
          <w:lang w:eastAsia="x-none"/>
        </w:rPr>
      </w:pPr>
    </w:p>
    <w:p w:rsidR="003F5427" w:rsidRPr="00ED37B7" w:rsidRDefault="003F5427" w:rsidP="003F5427">
      <w:pPr>
        <w:jc w:val="both"/>
        <w:rPr>
          <w:b/>
          <w:lang w:eastAsia="x-none"/>
        </w:rPr>
      </w:pPr>
    </w:p>
    <w:p w:rsidR="003F5427" w:rsidRPr="00ED37B7" w:rsidRDefault="003F5427" w:rsidP="003F5427">
      <w:pPr>
        <w:jc w:val="both"/>
        <w:rPr>
          <w:b/>
          <w:lang w:eastAsia="x-none"/>
        </w:rPr>
      </w:pPr>
    </w:p>
    <w:p w:rsidR="003F5427" w:rsidRPr="00ED37B7" w:rsidRDefault="003F5427" w:rsidP="003F5427">
      <w:pPr>
        <w:jc w:val="both"/>
        <w:rPr>
          <w:b/>
          <w:lang w:eastAsia="x-none"/>
        </w:rPr>
      </w:pPr>
    </w:p>
    <w:p w:rsidR="003F5427" w:rsidRPr="00ED37B7" w:rsidRDefault="003F5427" w:rsidP="003F5427">
      <w:pPr>
        <w:jc w:val="both"/>
        <w:rPr>
          <w:b/>
          <w:lang w:eastAsia="x-none"/>
        </w:rPr>
      </w:pPr>
    </w:p>
    <w:p w:rsidR="003F5427" w:rsidRPr="00ED37B7" w:rsidRDefault="003F5427" w:rsidP="003F5427">
      <w:pPr>
        <w:jc w:val="both"/>
        <w:rPr>
          <w:b/>
          <w:lang w:eastAsia="x-none"/>
        </w:rPr>
      </w:pPr>
    </w:p>
    <w:p w:rsidR="003F5427" w:rsidRPr="00ED37B7" w:rsidRDefault="003F5427" w:rsidP="003F5427">
      <w:pPr>
        <w:jc w:val="both"/>
        <w:rPr>
          <w:b/>
          <w:lang w:eastAsia="x-none"/>
        </w:rPr>
      </w:pPr>
    </w:p>
    <w:p w:rsidR="003F5427" w:rsidRPr="00ED37B7" w:rsidRDefault="003F5427" w:rsidP="003F5427">
      <w:pPr>
        <w:jc w:val="both"/>
        <w:rPr>
          <w:b/>
          <w:lang w:eastAsia="x-none"/>
        </w:rPr>
      </w:pPr>
    </w:p>
    <w:p w:rsidR="003F5427" w:rsidRPr="00ED37B7" w:rsidRDefault="003F5427" w:rsidP="003F5427">
      <w:pPr>
        <w:jc w:val="both"/>
        <w:rPr>
          <w:b/>
          <w:lang w:eastAsia="x-none"/>
        </w:rPr>
      </w:pPr>
    </w:p>
    <w:p w:rsidR="003F5427" w:rsidRPr="00ED37B7" w:rsidRDefault="003F5427" w:rsidP="003F5427">
      <w:pPr>
        <w:jc w:val="both"/>
        <w:rPr>
          <w:b/>
          <w:lang w:eastAsia="x-none"/>
        </w:rPr>
      </w:pPr>
    </w:p>
    <w:p w:rsidR="0083628F" w:rsidRPr="0083628F" w:rsidRDefault="0083628F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83628F" w:rsidRPr="0083628F" w:rsidRDefault="0083628F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83628F" w:rsidRPr="0083628F" w:rsidRDefault="0083628F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83628F" w:rsidRPr="0083628F" w:rsidRDefault="0083628F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83628F" w:rsidRPr="0083628F" w:rsidRDefault="0083628F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83628F" w:rsidRPr="0083628F" w:rsidRDefault="0083628F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83628F" w:rsidRPr="0083628F" w:rsidRDefault="0083628F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83628F" w:rsidRPr="0083628F" w:rsidRDefault="0083628F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83628F" w:rsidRPr="0083628F" w:rsidRDefault="0083628F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83628F" w:rsidRPr="0083628F" w:rsidRDefault="0083628F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83628F" w:rsidRPr="0083628F" w:rsidRDefault="0083628F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83628F" w:rsidRPr="0083628F" w:rsidRDefault="0083628F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83628F" w:rsidRPr="0083628F" w:rsidRDefault="0083628F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83628F" w:rsidRPr="0083628F" w:rsidRDefault="0083628F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83628F" w:rsidRPr="0083628F" w:rsidRDefault="0083628F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83628F" w:rsidRPr="0083628F" w:rsidRDefault="0083628F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83628F" w:rsidRPr="0083628F" w:rsidRDefault="0083628F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83628F" w:rsidRPr="0083628F" w:rsidRDefault="0083628F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83628F" w:rsidRPr="0083628F" w:rsidRDefault="0083628F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83628F" w:rsidRPr="0083628F" w:rsidRDefault="0083628F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83628F" w:rsidRPr="0083628F" w:rsidRDefault="0083628F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83628F" w:rsidRPr="0083628F" w:rsidRDefault="0083628F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83628F" w:rsidRPr="0083628F" w:rsidRDefault="0083628F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83628F" w:rsidRPr="0083628F" w:rsidRDefault="0083628F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83628F" w:rsidRDefault="0083628F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3F5427" w:rsidRDefault="003F5427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3F5427" w:rsidRDefault="003F5427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3F5427" w:rsidRDefault="003F5427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3F5427" w:rsidRDefault="003F5427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83628F" w:rsidRDefault="0083628F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83628F" w:rsidRDefault="0083628F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3F5427" w:rsidRPr="009D7445" w:rsidRDefault="003F5427" w:rsidP="003F542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D7445">
        <w:rPr>
          <w:rFonts w:asciiTheme="minorHAnsi" w:hAnsiTheme="minorHAnsi" w:cstheme="minorHAnsi"/>
          <w:b/>
          <w:sz w:val="24"/>
          <w:szCs w:val="24"/>
        </w:rPr>
        <w:lastRenderedPageBreak/>
        <w:t xml:space="preserve">OBRAZLOŽENJE PRIHODA I PRIMITAKA, RASHODA I IZDATAKA </w:t>
      </w:r>
      <w:r>
        <w:rPr>
          <w:rFonts w:asciiTheme="minorHAnsi" w:hAnsiTheme="minorHAnsi" w:cstheme="minorHAnsi"/>
          <w:b/>
          <w:sz w:val="24"/>
          <w:szCs w:val="24"/>
        </w:rPr>
        <w:t>POSEBNOG</w:t>
      </w:r>
      <w:r w:rsidRPr="009D7445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DIJELA PRORAČUNA </w:t>
      </w:r>
      <w:r w:rsidRPr="009D7445">
        <w:rPr>
          <w:rFonts w:asciiTheme="minorHAnsi" w:hAnsiTheme="minorHAnsi" w:cstheme="minorHAnsi"/>
          <w:b/>
          <w:sz w:val="24"/>
          <w:szCs w:val="24"/>
        </w:rPr>
        <w:t>ZA RAZDOBLJE OD 01.01. DO 30.06.2018.</w:t>
      </w:r>
      <w:r w:rsidR="001E36FF">
        <w:rPr>
          <w:rFonts w:asciiTheme="minorHAnsi" w:hAnsiTheme="minorHAnsi" w:cstheme="minorHAnsi"/>
          <w:b/>
          <w:sz w:val="24"/>
          <w:szCs w:val="24"/>
        </w:rPr>
        <w:t xml:space="preserve"> GODINE</w:t>
      </w:r>
    </w:p>
    <w:p w:rsidR="003F5427" w:rsidRDefault="003F5427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3F5427" w:rsidRDefault="003F5427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34271E" w:rsidRDefault="0034271E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r w:rsidRPr="0034271E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1.</w:t>
      </w:r>
      <w:r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 xml:space="preserve"> 002 UPRAVNI ODJEL ZA DRUŠTVENE DJELATNOSTI, PRAVNE POSLOVE I JAVNU NABAVU</w:t>
      </w:r>
    </w:p>
    <w:p w:rsidR="0034271E" w:rsidRPr="0034271E" w:rsidRDefault="0034271E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34271E" w:rsidRPr="0034271E" w:rsidRDefault="003503AB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proofErr w:type="gramStart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Za ostvarenje programa Upravnog odjela za društvene djelatnosti,</w:t>
      </w:r>
      <w:r w:rsidR="003355D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pravne poslove i javnu nabavu Proračunom Grada Novske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za 2018.</w:t>
      </w:r>
      <w:proofErr w:type="gramEnd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proofErr w:type="gramStart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godinu</w:t>
      </w:r>
      <w:proofErr w:type="gramEnd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planirana su sredstva u iznosu od </w:t>
      </w:r>
      <w:r w:rsidR="0034271E" w:rsidRPr="0034271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27.901.421,00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3503AB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kn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za ukupno 12 (dvanaest) različit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ih programa koji su obuhvaćeni financijskim planom rashoda u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pravnog odjela.</w:t>
      </w:r>
    </w:p>
    <w:p w:rsidR="0034271E" w:rsidRPr="0034271E" w:rsidRDefault="003503AB" w:rsidP="0034271E">
      <w:pPr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proofErr w:type="gramStart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U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prvom</w:t>
      </w:r>
      <w:proofErr w:type="gramEnd"/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3355D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polugodištu 2018. </w:t>
      </w:r>
      <w:proofErr w:type="gramStart"/>
      <w:r w:rsidR="003355D5">
        <w:rPr>
          <w:rFonts w:asciiTheme="minorHAnsi" w:eastAsia="Calibri" w:hAnsiTheme="minorHAnsi" w:cstheme="minorHAnsi"/>
          <w:sz w:val="24"/>
          <w:szCs w:val="24"/>
          <w:lang w:eastAsia="en-US"/>
        </w:rPr>
        <w:t>godine</w:t>
      </w:r>
      <w:proofErr w:type="gramEnd"/>
      <w:r w:rsidR="003355D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planirani programi realizirani su u iznosu od</w:t>
      </w:r>
      <w:r w:rsidR="0034271E" w:rsidRPr="0034271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9.588.071,72 </w:t>
      </w: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kn</w:t>
      </w:r>
      <w:r w:rsidR="0034271E" w:rsidRPr="0034271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ili 34,36</w:t>
      </w:r>
      <w:r w:rsidR="00595681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</w:t>
      </w:r>
      <w:r w:rsidR="0034271E" w:rsidRPr="0034271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%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od plana. Veće odstupanje  izvršenja proračuna u odnosu na plan  obrazlaže se činjenicom da su sredstva planirana u proračunu za izvršenje posebnih projekata Dječjeg vrtića „Radost“ Novska na projektu energetske obnov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e zgrade d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ječjeg vrtića utrošena u niskom postotku, kao i program ZAŽELI koji se započeo financijski realizirati tek u mjesecu lipnju, kupnjom bicikala i zapošljavanjem žena koje rade na projektu. </w:t>
      </w:r>
      <w:proofErr w:type="gramStart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Također, program socijalne skrbi izvršava se uobičajeno s nižim postotkom izvršenja u prvom dijelu proračunske godine jer se pomoć za ogrjev isplaćuje tek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krajem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godine.</w:t>
      </w:r>
      <w:proofErr w:type="gramEnd"/>
    </w:p>
    <w:p w:rsidR="0034271E" w:rsidRDefault="003355D5" w:rsidP="0034271E">
      <w:pPr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146A0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Programi su izvršeni u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iznosima kako slijedi u tabelarnom prikazu:</w:t>
      </w:r>
    </w:p>
    <w:p w:rsidR="003F5427" w:rsidRDefault="003F5427" w:rsidP="003503AB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3503AB" w:rsidRDefault="003503AB" w:rsidP="003F5427">
      <w:pPr>
        <w:ind w:left="-454"/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3503AB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Ostvareni rashodi Upravnog odjela za društvene djelatnosti, pravne poslove i</w:t>
      </w:r>
      <w:r w:rsidR="005B0961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javnu nabavu u razdoblju</w:t>
      </w:r>
      <w:r w:rsidRPr="003503AB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</w:t>
      </w:r>
      <w:proofErr w:type="gramStart"/>
      <w:r w:rsidRPr="003503AB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od</w:t>
      </w:r>
      <w:proofErr w:type="gramEnd"/>
      <w:r w:rsidRPr="003503AB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01.01. </w:t>
      </w:r>
      <w:proofErr w:type="gramStart"/>
      <w:r w:rsidRPr="003503AB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do</w:t>
      </w:r>
      <w:proofErr w:type="gramEnd"/>
      <w:r w:rsidRPr="003503AB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30.06.2018. </w:t>
      </w:r>
      <w:proofErr w:type="gramStart"/>
      <w:r w:rsidRPr="003503AB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godine</w:t>
      </w:r>
      <w:proofErr w:type="gramEnd"/>
    </w:p>
    <w:p w:rsidR="003503AB" w:rsidRPr="003503AB" w:rsidRDefault="003503AB" w:rsidP="003503AB">
      <w:pPr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tbl>
      <w:tblPr>
        <w:tblW w:w="10518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1302"/>
        <w:gridCol w:w="3758"/>
        <w:gridCol w:w="1734"/>
        <w:gridCol w:w="1591"/>
        <w:gridCol w:w="1300"/>
      </w:tblGrid>
      <w:tr w:rsidR="0034271E" w:rsidRPr="0034271E" w:rsidTr="00C54158">
        <w:trPr>
          <w:trHeight w:val="1196"/>
        </w:trPr>
        <w:tc>
          <w:tcPr>
            <w:tcW w:w="833" w:type="dxa"/>
            <w:shd w:val="clear" w:color="auto" w:fill="BFBFBF" w:themeFill="background1" w:themeFillShade="BF"/>
          </w:tcPr>
          <w:p w:rsidR="0034271E" w:rsidRPr="0034271E" w:rsidRDefault="0034271E" w:rsidP="0034271E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34271E" w:rsidRPr="0034271E" w:rsidRDefault="003503AB" w:rsidP="0034271E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Rb.</w:t>
            </w:r>
          </w:p>
        </w:tc>
        <w:tc>
          <w:tcPr>
            <w:tcW w:w="1302" w:type="dxa"/>
            <w:shd w:val="clear" w:color="auto" w:fill="BFBFBF" w:themeFill="background1" w:themeFillShade="BF"/>
          </w:tcPr>
          <w:p w:rsidR="0034271E" w:rsidRPr="0034271E" w:rsidRDefault="0034271E" w:rsidP="0034271E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Broj programa u proračunu</w:t>
            </w:r>
          </w:p>
        </w:tc>
        <w:tc>
          <w:tcPr>
            <w:tcW w:w="3758" w:type="dxa"/>
            <w:shd w:val="clear" w:color="auto" w:fill="BFBFBF" w:themeFill="background1" w:themeFillShade="BF"/>
          </w:tcPr>
          <w:p w:rsidR="0034271E" w:rsidRPr="0034271E" w:rsidRDefault="0034271E" w:rsidP="0034271E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34271E" w:rsidRPr="0034271E" w:rsidRDefault="0034271E" w:rsidP="0034271E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Naziv programa</w:t>
            </w:r>
          </w:p>
        </w:tc>
        <w:tc>
          <w:tcPr>
            <w:tcW w:w="1734" w:type="dxa"/>
            <w:shd w:val="clear" w:color="auto" w:fill="BFBFBF" w:themeFill="background1" w:themeFillShade="BF"/>
          </w:tcPr>
          <w:p w:rsidR="0034271E" w:rsidRPr="0034271E" w:rsidRDefault="0034271E" w:rsidP="0034271E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Proračun Grada Novske za 2018.</w:t>
            </w:r>
          </w:p>
        </w:tc>
        <w:tc>
          <w:tcPr>
            <w:tcW w:w="1591" w:type="dxa"/>
            <w:shd w:val="clear" w:color="auto" w:fill="BFBFBF" w:themeFill="background1" w:themeFillShade="BF"/>
          </w:tcPr>
          <w:p w:rsidR="0034271E" w:rsidRPr="0034271E" w:rsidRDefault="0034271E" w:rsidP="0034271E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Izvršenje 1. polugodišta</w:t>
            </w:r>
          </w:p>
          <w:p w:rsidR="0034271E" w:rsidRPr="0034271E" w:rsidRDefault="0034271E" w:rsidP="0034271E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2018. godine</w:t>
            </w:r>
          </w:p>
        </w:tc>
        <w:tc>
          <w:tcPr>
            <w:tcW w:w="1300" w:type="dxa"/>
            <w:shd w:val="clear" w:color="auto" w:fill="BFBFBF" w:themeFill="background1" w:themeFillShade="BF"/>
          </w:tcPr>
          <w:p w:rsidR="0034271E" w:rsidRPr="0034271E" w:rsidRDefault="0034271E" w:rsidP="0034271E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%</w:t>
            </w:r>
          </w:p>
          <w:p w:rsidR="0034271E" w:rsidRPr="0034271E" w:rsidRDefault="0034271E" w:rsidP="0034271E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izvršenja</w:t>
            </w:r>
          </w:p>
        </w:tc>
      </w:tr>
      <w:tr w:rsidR="0034271E" w:rsidRPr="0034271E" w:rsidTr="00C54158">
        <w:trPr>
          <w:trHeight w:val="308"/>
        </w:trPr>
        <w:tc>
          <w:tcPr>
            <w:tcW w:w="833" w:type="dxa"/>
            <w:shd w:val="clear" w:color="auto" w:fill="auto"/>
          </w:tcPr>
          <w:p w:rsidR="0034271E" w:rsidRPr="0034271E" w:rsidRDefault="0034271E" w:rsidP="003503A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302" w:type="dxa"/>
            <w:shd w:val="clear" w:color="auto" w:fill="auto"/>
          </w:tcPr>
          <w:p w:rsidR="0034271E" w:rsidRPr="0034271E" w:rsidRDefault="0034271E" w:rsidP="0034271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3758" w:type="dxa"/>
            <w:shd w:val="clear" w:color="auto" w:fill="auto"/>
          </w:tcPr>
          <w:p w:rsidR="0034271E" w:rsidRPr="0034271E" w:rsidRDefault="0034271E" w:rsidP="0034271E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Javna uprava i administracija</w:t>
            </w:r>
          </w:p>
        </w:tc>
        <w:tc>
          <w:tcPr>
            <w:tcW w:w="1734" w:type="dxa"/>
            <w:shd w:val="clear" w:color="auto" w:fill="FFFFFF"/>
          </w:tcPr>
          <w:p w:rsidR="0034271E" w:rsidRPr="0034271E" w:rsidRDefault="003503AB" w:rsidP="0034271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5.251.194,00</w:t>
            </w:r>
          </w:p>
        </w:tc>
        <w:tc>
          <w:tcPr>
            <w:tcW w:w="1591" w:type="dxa"/>
            <w:shd w:val="clear" w:color="auto" w:fill="FFFFFF"/>
          </w:tcPr>
          <w:p w:rsidR="0034271E" w:rsidRPr="0034271E" w:rsidRDefault="0034271E" w:rsidP="00C54158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2.</w:t>
            </w:r>
            <w:r w:rsidR="00C54158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378.613,92</w:t>
            </w:r>
          </w:p>
        </w:tc>
        <w:tc>
          <w:tcPr>
            <w:tcW w:w="1300" w:type="dxa"/>
            <w:shd w:val="clear" w:color="auto" w:fill="FFFFFF"/>
          </w:tcPr>
          <w:p w:rsidR="0034271E" w:rsidRPr="0034271E" w:rsidRDefault="00C54158" w:rsidP="003503A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45,30</w:t>
            </w:r>
          </w:p>
        </w:tc>
      </w:tr>
      <w:tr w:rsidR="0034271E" w:rsidRPr="0034271E" w:rsidTr="00C54158">
        <w:trPr>
          <w:trHeight w:val="296"/>
        </w:trPr>
        <w:tc>
          <w:tcPr>
            <w:tcW w:w="833" w:type="dxa"/>
            <w:shd w:val="clear" w:color="auto" w:fill="auto"/>
          </w:tcPr>
          <w:p w:rsidR="0034271E" w:rsidRPr="0034271E" w:rsidRDefault="0034271E" w:rsidP="003503A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302" w:type="dxa"/>
            <w:shd w:val="clear" w:color="auto" w:fill="auto"/>
          </w:tcPr>
          <w:p w:rsidR="0034271E" w:rsidRPr="0034271E" w:rsidRDefault="0034271E" w:rsidP="0034271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1007</w:t>
            </w:r>
          </w:p>
        </w:tc>
        <w:tc>
          <w:tcPr>
            <w:tcW w:w="3758" w:type="dxa"/>
            <w:shd w:val="clear" w:color="auto" w:fill="auto"/>
          </w:tcPr>
          <w:p w:rsidR="0034271E" w:rsidRPr="0034271E" w:rsidRDefault="0034271E" w:rsidP="0034271E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Zdravstvo</w:t>
            </w:r>
          </w:p>
        </w:tc>
        <w:tc>
          <w:tcPr>
            <w:tcW w:w="1734" w:type="dxa"/>
            <w:shd w:val="clear" w:color="auto" w:fill="FFFFFF"/>
          </w:tcPr>
          <w:p w:rsidR="0034271E" w:rsidRPr="0034271E" w:rsidRDefault="0034271E" w:rsidP="0034271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250.000,00</w:t>
            </w:r>
          </w:p>
        </w:tc>
        <w:tc>
          <w:tcPr>
            <w:tcW w:w="1591" w:type="dxa"/>
            <w:shd w:val="clear" w:color="auto" w:fill="FFFFFF"/>
          </w:tcPr>
          <w:p w:rsidR="0034271E" w:rsidRPr="0034271E" w:rsidRDefault="0034271E" w:rsidP="0034271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200.000,00</w:t>
            </w:r>
          </w:p>
        </w:tc>
        <w:tc>
          <w:tcPr>
            <w:tcW w:w="1300" w:type="dxa"/>
            <w:shd w:val="clear" w:color="auto" w:fill="FFFFFF"/>
          </w:tcPr>
          <w:p w:rsidR="0034271E" w:rsidRPr="0034271E" w:rsidRDefault="0034271E" w:rsidP="003503A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80,00</w:t>
            </w:r>
          </w:p>
        </w:tc>
      </w:tr>
      <w:tr w:rsidR="0034271E" w:rsidRPr="0034271E" w:rsidTr="00C54158">
        <w:trPr>
          <w:trHeight w:val="296"/>
        </w:trPr>
        <w:tc>
          <w:tcPr>
            <w:tcW w:w="833" w:type="dxa"/>
            <w:shd w:val="clear" w:color="auto" w:fill="auto"/>
          </w:tcPr>
          <w:p w:rsidR="0034271E" w:rsidRPr="0034271E" w:rsidRDefault="0034271E" w:rsidP="003503A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302" w:type="dxa"/>
            <w:shd w:val="clear" w:color="auto" w:fill="auto"/>
          </w:tcPr>
          <w:p w:rsidR="0034271E" w:rsidRPr="0034271E" w:rsidRDefault="0034271E" w:rsidP="0034271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1011</w:t>
            </w:r>
          </w:p>
        </w:tc>
        <w:tc>
          <w:tcPr>
            <w:tcW w:w="3758" w:type="dxa"/>
            <w:shd w:val="clear" w:color="auto" w:fill="auto"/>
          </w:tcPr>
          <w:p w:rsidR="0034271E" w:rsidRPr="0034271E" w:rsidRDefault="0034271E" w:rsidP="0034271E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Razvoj civilnog društva</w:t>
            </w:r>
          </w:p>
        </w:tc>
        <w:tc>
          <w:tcPr>
            <w:tcW w:w="1734" w:type="dxa"/>
            <w:shd w:val="clear" w:color="auto" w:fill="FFFFFF"/>
          </w:tcPr>
          <w:p w:rsidR="0034271E" w:rsidRPr="0034271E" w:rsidRDefault="0034271E" w:rsidP="0034271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959.673,00</w:t>
            </w:r>
          </w:p>
        </w:tc>
        <w:tc>
          <w:tcPr>
            <w:tcW w:w="1591" w:type="dxa"/>
            <w:shd w:val="clear" w:color="auto" w:fill="FFFFFF"/>
          </w:tcPr>
          <w:p w:rsidR="0034271E" w:rsidRPr="0034271E" w:rsidRDefault="0034271E" w:rsidP="0034271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489.699,98</w:t>
            </w:r>
          </w:p>
        </w:tc>
        <w:tc>
          <w:tcPr>
            <w:tcW w:w="1300" w:type="dxa"/>
            <w:shd w:val="clear" w:color="auto" w:fill="FFFFFF"/>
          </w:tcPr>
          <w:p w:rsidR="0034271E" w:rsidRPr="0034271E" w:rsidRDefault="0034271E" w:rsidP="003503A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51,03</w:t>
            </w:r>
          </w:p>
        </w:tc>
      </w:tr>
      <w:tr w:rsidR="0034271E" w:rsidRPr="0034271E" w:rsidTr="00C54158">
        <w:trPr>
          <w:trHeight w:val="296"/>
        </w:trPr>
        <w:tc>
          <w:tcPr>
            <w:tcW w:w="833" w:type="dxa"/>
            <w:shd w:val="clear" w:color="auto" w:fill="auto"/>
          </w:tcPr>
          <w:p w:rsidR="0034271E" w:rsidRPr="0034271E" w:rsidRDefault="0034271E" w:rsidP="003503A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302" w:type="dxa"/>
            <w:shd w:val="clear" w:color="auto" w:fill="auto"/>
          </w:tcPr>
          <w:p w:rsidR="0034271E" w:rsidRPr="0034271E" w:rsidRDefault="0034271E" w:rsidP="0034271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1012</w:t>
            </w:r>
          </w:p>
        </w:tc>
        <w:tc>
          <w:tcPr>
            <w:tcW w:w="3758" w:type="dxa"/>
            <w:shd w:val="clear" w:color="auto" w:fill="auto"/>
          </w:tcPr>
          <w:p w:rsidR="0034271E" w:rsidRPr="0034271E" w:rsidRDefault="0034271E" w:rsidP="0034271E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Javne potrebe u kulturi</w:t>
            </w:r>
          </w:p>
        </w:tc>
        <w:tc>
          <w:tcPr>
            <w:tcW w:w="1734" w:type="dxa"/>
            <w:shd w:val="clear" w:color="auto" w:fill="FFFFFF"/>
          </w:tcPr>
          <w:p w:rsidR="0034271E" w:rsidRPr="0034271E" w:rsidRDefault="0034271E" w:rsidP="0034271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2.710.831,00</w:t>
            </w:r>
          </w:p>
        </w:tc>
        <w:tc>
          <w:tcPr>
            <w:tcW w:w="1591" w:type="dxa"/>
            <w:shd w:val="clear" w:color="auto" w:fill="FFFFFF"/>
          </w:tcPr>
          <w:p w:rsidR="0034271E" w:rsidRPr="0034271E" w:rsidRDefault="00C54158" w:rsidP="0034271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918.034,58</w:t>
            </w:r>
          </w:p>
        </w:tc>
        <w:tc>
          <w:tcPr>
            <w:tcW w:w="1300" w:type="dxa"/>
            <w:shd w:val="clear" w:color="auto" w:fill="FFFFFF"/>
          </w:tcPr>
          <w:p w:rsidR="0034271E" w:rsidRPr="0034271E" w:rsidRDefault="0034271E" w:rsidP="003503A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33,86</w:t>
            </w:r>
          </w:p>
        </w:tc>
      </w:tr>
      <w:tr w:rsidR="0034271E" w:rsidRPr="0034271E" w:rsidTr="00C54158">
        <w:trPr>
          <w:trHeight w:val="308"/>
        </w:trPr>
        <w:tc>
          <w:tcPr>
            <w:tcW w:w="833" w:type="dxa"/>
            <w:shd w:val="clear" w:color="auto" w:fill="auto"/>
          </w:tcPr>
          <w:p w:rsidR="0034271E" w:rsidRPr="0034271E" w:rsidRDefault="0034271E" w:rsidP="003503A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302" w:type="dxa"/>
            <w:shd w:val="clear" w:color="auto" w:fill="auto"/>
          </w:tcPr>
          <w:p w:rsidR="0034271E" w:rsidRPr="0034271E" w:rsidRDefault="0034271E" w:rsidP="0034271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1013</w:t>
            </w:r>
          </w:p>
        </w:tc>
        <w:tc>
          <w:tcPr>
            <w:tcW w:w="3758" w:type="dxa"/>
            <w:shd w:val="clear" w:color="auto" w:fill="auto"/>
          </w:tcPr>
          <w:p w:rsidR="0034271E" w:rsidRPr="0034271E" w:rsidRDefault="0034271E" w:rsidP="0034271E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Sufinanciranje obrazovanja</w:t>
            </w:r>
          </w:p>
        </w:tc>
        <w:tc>
          <w:tcPr>
            <w:tcW w:w="1734" w:type="dxa"/>
            <w:shd w:val="clear" w:color="auto" w:fill="FFFFFF"/>
          </w:tcPr>
          <w:p w:rsidR="0034271E" w:rsidRPr="0034271E" w:rsidRDefault="0034271E" w:rsidP="0034271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3.583.197,00</w:t>
            </w:r>
          </w:p>
        </w:tc>
        <w:tc>
          <w:tcPr>
            <w:tcW w:w="1591" w:type="dxa"/>
            <w:shd w:val="clear" w:color="auto" w:fill="FFFFFF"/>
          </w:tcPr>
          <w:p w:rsidR="0034271E" w:rsidRPr="0034271E" w:rsidRDefault="0034271E" w:rsidP="0034271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1.490.823,78</w:t>
            </w:r>
          </w:p>
        </w:tc>
        <w:tc>
          <w:tcPr>
            <w:tcW w:w="1300" w:type="dxa"/>
            <w:shd w:val="clear" w:color="auto" w:fill="FFFFFF"/>
          </w:tcPr>
          <w:p w:rsidR="0034271E" w:rsidRPr="0034271E" w:rsidRDefault="0034271E" w:rsidP="003503A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41,60</w:t>
            </w:r>
          </w:p>
        </w:tc>
      </w:tr>
      <w:tr w:rsidR="0034271E" w:rsidRPr="0034271E" w:rsidTr="00C54158">
        <w:trPr>
          <w:trHeight w:val="296"/>
        </w:trPr>
        <w:tc>
          <w:tcPr>
            <w:tcW w:w="833" w:type="dxa"/>
            <w:shd w:val="clear" w:color="auto" w:fill="auto"/>
          </w:tcPr>
          <w:p w:rsidR="0034271E" w:rsidRPr="0034271E" w:rsidRDefault="0034271E" w:rsidP="003503A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302" w:type="dxa"/>
            <w:shd w:val="clear" w:color="auto" w:fill="auto"/>
          </w:tcPr>
          <w:p w:rsidR="0034271E" w:rsidRPr="0034271E" w:rsidRDefault="0034271E" w:rsidP="0034271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1014</w:t>
            </w:r>
          </w:p>
        </w:tc>
        <w:tc>
          <w:tcPr>
            <w:tcW w:w="3758" w:type="dxa"/>
            <w:shd w:val="clear" w:color="auto" w:fill="auto"/>
          </w:tcPr>
          <w:p w:rsidR="0034271E" w:rsidRPr="0034271E" w:rsidRDefault="0034271E" w:rsidP="0034271E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Predškolski odgoj</w:t>
            </w:r>
          </w:p>
        </w:tc>
        <w:tc>
          <w:tcPr>
            <w:tcW w:w="1734" w:type="dxa"/>
            <w:shd w:val="clear" w:color="auto" w:fill="FFFFFF"/>
          </w:tcPr>
          <w:p w:rsidR="0034271E" w:rsidRPr="0034271E" w:rsidRDefault="0034271E" w:rsidP="0034271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8.801</w:t>
            </w:r>
            <w:r w:rsidR="003503A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.151</w:t>
            </w: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91" w:type="dxa"/>
            <w:shd w:val="clear" w:color="auto" w:fill="FFFFFF"/>
          </w:tcPr>
          <w:p w:rsidR="0034271E" w:rsidRPr="0034271E" w:rsidRDefault="0034271E" w:rsidP="0034271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2.435.537,60</w:t>
            </w:r>
          </w:p>
        </w:tc>
        <w:tc>
          <w:tcPr>
            <w:tcW w:w="1300" w:type="dxa"/>
            <w:shd w:val="clear" w:color="auto" w:fill="FFFFFF"/>
          </w:tcPr>
          <w:p w:rsidR="0034271E" w:rsidRPr="0034271E" w:rsidRDefault="0034271E" w:rsidP="003503A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27,67</w:t>
            </w:r>
          </w:p>
        </w:tc>
      </w:tr>
      <w:tr w:rsidR="0034271E" w:rsidRPr="0034271E" w:rsidTr="00C54158">
        <w:trPr>
          <w:trHeight w:val="296"/>
        </w:trPr>
        <w:tc>
          <w:tcPr>
            <w:tcW w:w="833" w:type="dxa"/>
            <w:shd w:val="clear" w:color="auto" w:fill="auto"/>
          </w:tcPr>
          <w:p w:rsidR="0034271E" w:rsidRPr="0034271E" w:rsidRDefault="0034271E" w:rsidP="003503A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302" w:type="dxa"/>
            <w:shd w:val="clear" w:color="auto" w:fill="auto"/>
          </w:tcPr>
          <w:p w:rsidR="0034271E" w:rsidRPr="0034271E" w:rsidRDefault="0034271E" w:rsidP="0034271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1015</w:t>
            </w:r>
          </w:p>
        </w:tc>
        <w:tc>
          <w:tcPr>
            <w:tcW w:w="3758" w:type="dxa"/>
            <w:shd w:val="clear" w:color="auto" w:fill="auto"/>
          </w:tcPr>
          <w:p w:rsidR="0034271E" w:rsidRPr="0034271E" w:rsidRDefault="0034271E" w:rsidP="0034271E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Poticanje demografskog rasta</w:t>
            </w:r>
          </w:p>
        </w:tc>
        <w:tc>
          <w:tcPr>
            <w:tcW w:w="1734" w:type="dxa"/>
            <w:shd w:val="clear" w:color="auto" w:fill="FFFFFF"/>
          </w:tcPr>
          <w:p w:rsidR="0034271E" w:rsidRPr="0034271E" w:rsidRDefault="0034271E" w:rsidP="0034271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500.000,00</w:t>
            </w:r>
          </w:p>
        </w:tc>
        <w:tc>
          <w:tcPr>
            <w:tcW w:w="1591" w:type="dxa"/>
            <w:shd w:val="clear" w:color="auto" w:fill="FFFFFF"/>
          </w:tcPr>
          <w:p w:rsidR="0034271E" w:rsidRPr="0034271E" w:rsidRDefault="0034271E" w:rsidP="0034271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225.000,00</w:t>
            </w:r>
          </w:p>
        </w:tc>
        <w:tc>
          <w:tcPr>
            <w:tcW w:w="1300" w:type="dxa"/>
            <w:shd w:val="clear" w:color="auto" w:fill="FFFFFF"/>
          </w:tcPr>
          <w:p w:rsidR="0034271E" w:rsidRPr="0034271E" w:rsidRDefault="0034271E" w:rsidP="003503A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45,00</w:t>
            </w:r>
          </w:p>
        </w:tc>
      </w:tr>
      <w:tr w:rsidR="0034271E" w:rsidRPr="0034271E" w:rsidTr="00C54158">
        <w:trPr>
          <w:trHeight w:val="296"/>
        </w:trPr>
        <w:tc>
          <w:tcPr>
            <w:tcW w:w="833" w:type="dxa"/>
            <w:shd w:val="clear" w:color="auto" w:fill="auto"/>
          </w:tcPr>
          <w:p w:rsidR="0034271E" w:rsidRPr="0034271E" w:rsidRDefault="0034271E" w:rsidP="003503A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302" w:type="dxa"/>
            <w:shd w:val="clear" w:color="auto" w:fill="auto"/>
          </w:tcPr>
          <w:p w:rsidR="0034271E" w:rsidRPr="0034271E" w:rsidRDefault="0034271E" w:rsidP="0034271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1017</w:t>
            </w:r>
          </w:p>
        </w:tc>
        <w:tc>
          <w:tcPr>
            <w:tcW w:w="3758" w:type="dxa"/>
            <w:shd w:val="clear" w:color="auto" w:fill="auto"/>
          </w:tcPr>
          <w:p w:rsidR="0034271E" w:rsidRPr="0034271E" w:rsidRDefault="0034271E" w:rsidP="0034271E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Socijalna skrb</w:t>
            </w:r>
          </w:p>
        </w:tc>
        <w:tc>
          <w:tcPr>
            <w:tcW w:w="1734" w:type="dxa"/>
            <w:shd w:val="clear" w:color="auto" w:fill="FFFFFF"/>
          </w:tcPr>
          <w:p w:rsidR="0034271E" w:rsidRPr="0034271E" w:rsidRDefault="0034271E" w:rsidP="0034271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1.463.000,00</w:t>
            </w:r>
          </w:p>
        </w:tc>
        <w:tc>
          <w:tcPr>
            <w:tcW w:w="1591" w:type="dxa"/>
            <w:shd w:val="clear" w:color="auto" w:fill="FFFFFF"/>
          </w:tcPr>
          <w:p w:rsidR="0034271E" w:rsidRPr="0034271E" w:rsidRDefault="0034271E" w:rsidP="0034271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369.992,33</w:t>
            </w:r>
          </w:p>
        </w:tc>
        <w:tc>
          <w:tcPr>
            <w:tcW w:w="1300" w:type="dxa"/>
            <w:shd w:val="clear" w:color="auto" w:fill="FFFFFF"/>
          </w:tcPr>
          <w:p w:rsidR="0034271E" w:rsidRPr="0034271E" w:rsidRDefault="0034271E" w:rsidP="003503A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25,29</w:t>
            </w:r>
          </w:p>
        </w:tc>
      </w:tr>
      <w:tr w:rsidR="0034271E" w:rsidRPr="0034271E" w:rsidTr="00C54158">
        <w:trPr>
          <w:trHeight w:val="308"/>
        </w:trPr>
        <w:tc>
          <w:tcPr>
            <w:tcW w:w="833" w:type="dxa"/>
            <w:shd w:val="clear" w:color="auto" w:fill="auto"/>
          </w:tcPr>
          <w:p w:rsidR="0034271E" w:rsidRPr="0034271E" w:rsidRDefault="0034271E" w:rsidP="003503A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302" w:type="dxa"/>
            <w:shd w:val="clear" w:color="auto" w:fill="auto"/>
          </w:tcPr>
          <w:p w:rsidR="0034271E" w:rsidRPr="0034271E" w:rsidRDefault="0034271E" w:rsidP="0034271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1018</w:t>
            </w:r>
          </w:p>
        </w:tc>
        <w:tc>
          <w:tcPr>
            <w:tcW w:w="3758" w:type="dxa"/>
            <w:shd w:val="clear" w:color="auto" w:fill="auto"/>
          </w:tcPr>
          <w:p w:rsidR="0034271E" w:rsidRPr="0034271E" w:rsidRDefault="0034271E" w:rsidP="0034271E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Razvoj sporta i rekreacije</w:t>
            </w:r>
          </w:p>
        </w:tc>
        <w:tc>
          <w:tcPr>
            <w:tcW w:w="1734" w:type="dxa"/>
            <w:shd w:val="clear" w:color="auto" w:fill="FFFFFF"/>
          </w:tcPr>
          <w:p w:rsidR="0034271E" w:rsidRPr="0034271E" w:rsidRDefault="0034271E" w:rsidP="0034271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1.885.748,00</w:t>
            </w:r>
          </w:p>
        </w:tc>
        <w:tc>
          <w:tcPr>
            <w:tcW w:w="1591" w:type="dxa"/>
            <w:shd w:val="clear" w:color="auto" w:fill="FFFFFF"/>
          </w:tcPr>
          <w:p w:rsidR="0034271E" w:rsidRPr="0034271E" w:rsidRDefault="0034271E" w:rsidP="0034271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939.278,96</w:t>
            </w:r>
          </w:p>
        </w:tc>
        <w:tc>
          <w:tcPr>
            <w:tcW w:w="1300" w:type="dxa"/>
            <w:shd w:val="clear" w:color="auto" w:fill="FFFFFF"/>
          </w:tcPr>
          <w:p w:rsidR="0034271E" w:rsidRPr="0034271E" w:rsidRDefault="0034271E" w:rsidP="003503A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49,81</w:t>
            </w:r>
          </w:p>
        </w:tc>
      </w:tr>
      <w:tr w:rsidR="0034271E" w:rsidRPr="0034271E" w:rsidTr="00C54158">
        <w:trPr>
          <w:trHeight w:val="296"/>
        </w:trPr>
        <w:tc>
          <w:tcPr>
            <w:tcW w:w="833" w:type="dxa"/>
            <w:shd w:val="clear" w:color="auto" w:fill="auto"/>
          </w:tcPr>
          <w:p w:rsidR="0034271E" w:rsidRPr="0034271E" w:rsidRDefault="0034271E" w:rsidP="003503A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302" w:type="dxa"/>
            <w:shd w:val="clear" w:color="auto" w:fill="auto"/>
          </w:tcPr>
          <w:p w:rsidR="0034271E" w:rsidRPr="0034271E" w:rsidRDefault="0034271E" w:rsidP="0034271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1019</w:t>
            </w:r>
          </w:p>
        </w:tc>
        <w:tc>
          <w:tcPr>
            <w:tcW w:w="3758" w:type="dxa"/>
            <w:shd w:val="clear" w:color="auto" w:fill="auto"/>
          </w:tcPr>
          <w:p w:rsidR="0034271E" w:rsidRPr="0034271E" w:rsidRDefault="0034271E" w:rsidP="0034271E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Poticanja razvoja turizma</w:t>
            </w:r>
          </w:p>
        </w:tc>
        <w:tc>
          <w:tcPr>
            <w:tcW w:w="1734" w:type="dxa"/>
            <w:shd w:val="clear" w:color="auto" w:fill="FFFFFF"/>
          </w:tcPr>
          <w:p w:rsidR="0034271E" w:rsidRPr="0034271E" w:rsidRDefault="0034271E" w:rsidP="0034271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40.000,00</w:t>
            </w:r>
          </w:p>
        </w:tc>
        <w:tc>
          <w:tcPr>
            <w:tcW w:w="1591" w:type="dxa"/>
            <w:shd w:val="clear" w:color="auto" w:fill="FFFFFF"/>
          </w:tcPr>
          <w:p w:rsidR="0034271E" w:rsidRPr="0034271E" w:rsidRDefault="0034271E" w:rsidP="0034271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00" w:type="dxa"/>
            <w:shd w:val="clear" w:color="auto" w:fill="FFFFFF"/>
          </w:tcPr>
          <w:p w:rsidR="0034271E" w:rsidRPr="0034271E" w:rsidRDefault="0034271E" w:rsidP="003503A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0,00</w:t>
            </w:r>
          </w:p>
        </w:tc>
      </w:tr>
      <w:tr w:rsidR="0034271E" w:rsidRPr="0034271E" w:rsidTr="00C54158">
        <w:trPr>
          <w:trHeight w:val="296"/>
        </w:trPr>
        <w:tc>
          <w:tcPr>
            <w:tcW w:w="833" w:type="dxa"/>
            <w:shd w:val="clear" w:color="auto" w:fill="auto"/>
          </w:tcPr>
          <w:p w:rsidR="0034271E" w:rsidRPr="0034271E" w:rsidRDefault="0034271E" w:rsidP="003503A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302" w:type="dxa"/>
            <w:shd w:val="clear" w:color="auto" w:fill="auto"/>
          </w:tcPr>
          <w:p w:rsidR="0034271E" w:rsidRPr="0034271E" w:rsidRDefault="0034271E" w:rsidP="0034271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1020</w:t>
            </w:r>
          </w:p>
        </w:tc>
        <w:tc>
          <w:tcPr>
            <w:tcW w:w="3758" w:type="dxa"/>
            <w:shd w:val="clear" w:color="auto" w:fill="auto"/>
          </w:tcPr>
          <w:p w:rsidR="0034271E" w:rsidRPr="0034271E" w:rsidRDefault="0034271E" w:rsidP="0034271E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Sjećanje na Domovinski rat</w:t>
            </w:r>
          </w:p>
        </w:tc>
        <w:tc>
          <w:tcPr>
            <w:tcW w:w="1734" w:type="dxa"/>
            <w:shd w:val="clear" w:color="auto" w:fill="FFFFFF"/>
          </w:tcPr>
          <w:p w:rsidR="0034271E" w:rsidRPr="0034271E" w:rsidRDefault="0034271E" w:rsidP="0034271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200.000,00</w:t>
            </w:r>
          </w:p>
        </w:tc>
        <w:tc>
          <w:tcPr>
            <w:tcW w:w="1591" w:type="dxa"/>
            <w:shd w:val="clear" w:color="auto" w:fill="FFFFFF"/>
          </w:tcPr>
          <w:p w:rsidR="0034271E" w:rsidRPr="0034271E" w:rsidRDefault="0034271E" w:rsidP="0034271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71.879,73</w:t>
            </w:r>
          </w:p>
        </w:tc>
        <w:tc>
          <w:tcPr>
            <w:tcW w:w="1300" w:type="dxa"/>
            <w:shd w:val="clear" w:color="auto" w:fill="FFFFFF"/>
          </w:tcPr>
          <w:p w:rsidR="0034271E" w:rsidRPr="0034271E" w:rsidRDefault="0034271E" w:rsidP="003503A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35,94</w:t>
            </w:r>
          </w:p>
        </w:tc>
      </w:tr>
      <w:tr w:rsidR="0034271E" w:rsidRPr="0034271E" w:rsidTr="0002766C">
        <w:trPr>
          <w:trHeight w:val="604"/>
        </w:trPr>
        <w:tc>
          <w:tcPr>
            <w:tcW w:w="833" w:type="dxa"/>
            <w:shd w:val="clear" w:color="auto" w:fill="auto"/>
          </w:tcPr>
          <w:p w:rsidR="0034271E" w:rsidRPr="0034271E" w:rsidRDefault="0034271E" w:rsidP="003503A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</w:tcPr>
          <w:p w:rsidR="0034271E" w:rsidRPr="0034271E" w:rsidRDefault="0034271E" w:rsidP="0034271E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1021</w:t>
            </w:r>
          </w:p>
        </w:tc>
        <w:tc>
          <w:tcPr>
            <w:tcW w:w="3758" w:type="dxa"/>
            <w:shd w:val="clear" w:color="auto" w:fill="auto"/>
          </w:tcPr>
          <w:p w:rsidR="0034271E" w:rsidRPr="0034271E" w:rsidRDefault="0034271E" w:rsidP="0034271E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ZAŽELI – </w:t>
            </w:r>
            <w:r w:rsidR="003503A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“</w:t>
            </w: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Želim raditi, želim pomoći</w:t>
            </w:r>
            <w:r w:rsidR="003503A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!”</w:t>
            </w:r>
          </w:p>
        </w:tc>
        <w:tc>
          <w:tcPr>
            <w:tcW w:w="1734" w:type="dxa"/>
            <w:shd w:val="clear" w:color="auto" w:fill="FFFFFF"/>
          </w:tcPr>
          <w:p w:rsidR="0034271E" w:rsidRPr="0034271E" w:rsidRDefault="0034271E" w:rsidP="0034271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2.256.627,00</w:t>
            </w:r>
          </w:p>
        </w:tc>
        <w:tc>
          <w:tcPr>
            <w:tcW w:w="1591" w:type="dxa"/>
            <w:shd w:val="clear" w:color="auto" w:fill="FFFFFF"/>
          </w:tcPr>
          <w:p w:rsidR="0034271E" w:rsidRPr="0034271E" w:rsidRDefault="0034271E" w:rsidP="0034271E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69.210,84</w:t>
            </w:r>
          </w:p>
        </w:tc>
        <w:tc>
          <w:tcPr>
            <w:tcW w:w="1300" w:type="dxa"/>
            <w:shd w:val="clear" w:color="auto" w:fill="FFFFFF"/>
          </w:tcPr>
          <w:p w:rsidR="0034271E" w:rsidRPr="0034271E" w:rsidRDefault="0034271E" w:rsidP="003503AB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3,07</w:t>
            </w:r>
          </w:p>
        </w:tc>
      </w:tr>
      <w:tr w:rsidR="0034271E" w:rsidRPr="0034271E" w:rsidTr="0002766C">
        <w:trPr>
          <w:trHeight w:val="604"/>
        </w:trPr>
        <w:tc>
          <w:tcPr>
            <w:tcW w:w="833" w:type="dxa"/>
            <w:tcBorders>
              <w:right w:val="nil"/>
            </w:tcBorders>
            <w:shd w:val="clear" w:color="auto" w:fill="BFBFBF" w:themeFill="background1" w:themeFillShade="BF"/>
          </w:tcPr>
          <w:p w:rsidR="0034271E" w:rsidRPr="0034271E" w:rsidRDefault="0034271E" w:rsidP="0002766C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left w:val="nil"/>
            </w:tcBorders>
            <w:shd w:val="clear" w:color="auto" w:fill="BFBFBF" w:themeFill="background1" w:themeFillShade="BF"/>
          </w:tcPr>
          <w:p w:rsidR="0034271E" w:rsidRPr="0034271E" w:rsidRDefault="0034271E" w:rsidP="0002766C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12 programa</w:t>
            </w:r>
          </w:p>
        </w:tc>
        <w:tc>
          <w:tcPr>
            <w:tcW w:w="3758" w:type="dxa"/>
            <w:shd w:val="clear" w:color="auto" w:fill="BFBFBF" w:themeFill="background1" w:themeFillShade="BF"/>
          </w:tcPr>
          <w:p w:rsidR="0034271E" w:rsidRPr="0034271E" w:rsidRDefault="0034271E" w:rsidP="0002766C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34271E" w:rsidRPr="0034271E" w:rsidRDefault="0034271E" w:rsidP="0002766C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Ukupno</w:t>
            </w:r>
          </w:p>
        </w:tc>
        <w:tc>
          <w:tcPr>
            <w:tcW w:w="1734" w:type="dxa"/>
            <w:shd w:val="clear" w:color="auto" w:fill="BFBFBF" w:themeFill="background1" w:themeFillShade="BF"/>
          </w:tcPr>
          <w:p w:rsidR="0034271E" w:rsidRPr="0034271E" w:rsidRDefault="0034271E" w:rsidP="0002766C">
            <w:pPr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34271E" w:rsidRPr="0034271E" w:rsidRDefault="0034271E" w:rsidP="0002766C">
            <w:pPr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27.901.421,00</w:t>
            </w:r>
          </w:p>
        </w:tc>
        <w:tc>
          <w:tcPr>
            <w:tcW w:w="1591" w:type="dxa"/>
            <w:shd w:val="clear" w:color="auto" w:fill="BFBFBF" w:themeFill="background1" w:themeFillShade="BF"/>
          </w:tcPr>
          <w:p w:rsidR="0034271E" w:rsidRPr="0034271E" w:rsidRDefault="0034271E" w:rsidP="0002766C">
            <w:pPr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34271E" w:rsidRPr="0034271E" w:rsidRDefault="0034271E" w:rsidP="0002766C">
            <w:pPr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9.588.071,72</w:t>
            </w:r>
          </w:p>
        </w:tc>
        <w:tc>
          <w:tcPr>
            <w:tcW w:w="1300" w:type="dxa"/>
            <w:shd w:val="clear" w:color="auto" w:fill="BFBFBF" w:themeFill="background1" w:themeFillShade="BF"/>
          </w:tcPr>
          <w:p w:rsidR="0034271E" w:rsidRPr="0034271E" w:rsidRDefault="0034271E" w:rsidP="0002766C">
            <w:pPr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34271E" w:rsidRPr="0034271E" w:rsidRDefault="0034271E" w:rsidP="0002766C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34271E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34,36</w:t>
            </w:r>
          </w:p>
        </w:tc>
      </w:tr>
    </w:tbl>
    <w:p w:rsidR="00C54158" w:rsidRDefault="00C54158" w:rsidP="0002766C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:rsidR="0034271E" w:rsidRPr="0034271E" w:rsidRDefault="003355D5" w:rsidP="0034271E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1</w:t>
      </w:r>
      <w:r w:rsidR="00C54158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.1. Program JAVNA UPRAVA I ADMINISTRACIJA</w:t>
      </w:r>
    </w:p>
    <w:p w:rsidR="0034271E" w:rsidRPr="0034271E" w:rsidRDefault="0034271E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:rsidR="0034271E" w:rsidRPr="0034271E" w:rsidRDefault="00146A0C" w:rsidP="0034271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Ovaj</w:t>
      </w:r>
      <w:r w:rsidR="0034271E" w:rsidRPr="0034271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program </w:t>
      </w:r>
      <w:r>
        <w:rPr>
          <w:rFonts w:asciiTheme="minorHAnsi" w:hAnsiTheme="minorHAnsi" w:cstheme="minorHAnsi"/>
          <w:sz w:val="24"/>
          <w:szCs w:val="24"/>
        </w:rPr>
        <w:t>je izvršen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 u iznosu od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2</w:t>
      </w:r>
      <w:r w:rsidR="00C54158">
        <w:rPr>
          <w:rFonts w:asciiTheme="minorHAnsi" w:eastAsia="Calibri" w:hAnsiTheme="minorHAnsi" w:cstheme="minorHAnsi"/>
          <w:sz w:val="24"/>
          <w:szCs w:val="24"/>
          <w:lang w:eastAsia="en-US"/>
        </w:rPr>
        <w:t>.378.613</w:t>
      </w:r>
      <w:proofErr w:type="gramStart"/>
      <w:r w:rsidR="00C54158">
        <w:rPr>
          <w:rFonts w:asciiTheme="minorHAnsi" w:eastAsia="Calibri" w:hAnsiTheme="minorHAnsi" w:cstheme="minorHAnsi"/>
          <w:sz w:val="24"/>
          <w:szCs w:val="24"/>
          <w:lang w:eastAsia="en-US"/>
        </w:rPr>
        <w:t>,92</w:t>
      </w:r>
      <w:proofErr w:type="gramEnd"/>
      <w:r w:rsidR="003355D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kn</w:t>
      </w:r>
      <w:r w:rsidR="00C54158">
        <w:rPr>
          <w:rFonts w:asciiTheme="minorHAnsi" w:hAnsiTheme="minorHAnsi" w:cstheme="minorHAnsi"/>
          <w:sz w:val="24"/>
          <w:szCs w:val="24"/>
        </w:rPr>
        <w:t xml:space="preserve"> ili 45,30</w:t>
      </w:r>
      <w:r w:rsidR="00595681">
        <w:rPr>
          <w:rFonts w:asciiTheme="minorHAnsi" w:hAnsiTheme="minorHAnsi" w:cstheme="minorHAnsi"/>
          <w:sz w:val="24"/>
          <w:szCs w:val="24"/>
        </w:rPr>
        <w:t xml:space="preserve"> </w:t>
      </w:r>
      <w:r w:rsidR="0034271E" w:rsidRPr="0034271E">
        <w:rPr>
          <w:rFonts w:asciiTheme="minorHAnsi" w:hAnsiTheme="minorHAnsi" w:cstheme="minorHAnsi"/>
          <w:sz w:val="24"/>
          <w:szCs w:val="24"/>
        </w:rPr>
        <w:t>% od plana.</w:t>
      </w:r>
    </w:p>
    <w:p w:rsidR="0034271E" w:rsidRPr="00146A0C" w:rsidRDefault="00146A0C" w:rsidP="0034271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ab/>
      </w:r>
      <w:r w:rsidR="0034271E" w:rsidRPr="00146A0C">
        <w:rPr>
          <w:rFonts w:asciiTheme="minorHAnsi" w:hAnsiTheme="minorHAnsi" w:cstheme="minorHAnsi"/>
          <w:sz w:val="24"/>
          <w:szCs w:val="24"/>
        </w:rPr>
        <w:t>Program obuhvaća sljedeće aktivnosti</w:t>
      </w:r>
      <w:r>
        <w:rPr>
          <w:rFonts w:asciiTheme="minorHAnsi" w:hAnsiTheme="minorHAnsi" w:cstheme="minorHAnsi"/>
          <w:sz w:val="24"/>
          <w:szCs w:val="24"/>
        </w:rPr>
        <w:t xml:space="preserve"> i tekuće projekte</w:t>
      </w:r>
      <w:r w:rsidR="0034271E" w:rsidRPr="00146A0C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34271E" w:rsidRPr="0034271E" w:rsidRDefault="0034271E" w:rsidP="0034271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54158" w:rsidRDefault="003355D5" w:rsidP="0034271E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</w:t>
      </w:r>
      <w:r w:rsidR="00C54158">
        <w:rPr>
          <w:rFonts w:asciiTheme="minorHAnsi" w:hAnsiTheme="minorHAnsi" w:cstheme="minorHAnsi"/>
          <w:b/>
          <w:sz w:val="24"/>
          <w:szCs w:val="24"/>
        </w:rPr>
        <w:t xml:space="preserve">.1.1. </w:t>
      </w:r>
      <w:r w:rsidR="00D13E6D">
        <w:rPr>
          <w:rFonts w:asciiTheme="minorHAnsi" w:hAnsiTheme="minorHAnsi" w:cstheme="minorHAnsi"/>
          <w:b/>
          <w:sz w:val="24"/>
          <w:szCs w:val="24"/>
        </w:rPr>
        <w:t>Aktivnost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4271E" w:rsidRPr="0034271E">
        <w:rPr>
          <w:rFonts w:asciiTheme="minorHAnsi" w:hAnsiTheme="minorHAnsi" w:cstheme="minorHAnsi"/>
          <w:b/>
          <w:sz w:val="24"/>
          <w:szCs w:val="24"/>
        </w:rPr>
        <w:t xml:space="preserve">1001 A100001 Rashodi za zaposlene </w:t>
      </w:r>
    </w:p>
    <w:p w:rsidR="00C54158" w:rsidRDefault="00C54158" w:rsidP="0034271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4271E" w:rsidRPr="0034271E" w:rsidRDefault="00C54158" w:rsidP="0034271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4271E" w:rsidRPr="0034271E">
        <w:rPr>
          <w:rFonts w:asciiTheme="minorHAnsi" w:hAnsiTheme="minorHAnsi" w:cstheme="minorHAnsi"/>
          <w:sz w:val="24"/>
          <w:szCs w:val="24"/>
        </w:rPr>
        <w:t>U polugodišnjem razdoblju rashodi za zaposlene izvršeni su u uku</w:t>
      </w:r>
      <w:r>
        <w:rPr>
          <w:rFonts w:asciiTheme="minorHAnsi" w:hAnsiTheme="minorHAnsi" w:cstheme="minorHAnsi"/>
          <w:sz w:val="24"/>
          <w:szCs w:val="24"/>
        </w:rPr>
        <w:t>pnom iznosu od 1.056.262</w:t>
      </w:r>
      <w:proofErr w:type="gramStart"/>
      <w:r>
        <w:rPr>
          <w:rFonts w:asciiTheme="minorHAnsi" w:hAnsiTheme="minorHAnsi" w:cstheme="minorHAnsi"/>
          <w:sz w:val="24"/>
          <w:szCs w:val="24"/>
        </w:rPr>
        <w:t>,15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kn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 ili 45,50</w:t>
      </w:r>
      <w:r w:rsidR="00595681">
        <w:rPr>
          <w:rFonts w:asciiTheme="minorHAnsi" w:hAnsiTheme="minorHAnsi" w:cstheme="minorHAnsi"/>
          <w:sz w:val="24"/>
          <w:szCs w:val="24"/>
        </w:rPr>
        <w:t xml:space="preserve"> </w:t>
      </w:r>
      <w:r w:rsidR="0034271E" w:rsidRPr="0034271E">
        <w:rPr>
          <w:rFonts w:asciiTheme="minorHAnsi" w:hAnsiTheme="minorHAnsi" w:cstheme="minorHAnsi"/>
          <w:sz w:val="24"/>
          <w:szCs w:val="24"/>
        </w:rPr>
        <w:t>% od plana. Rashodi su se odnosili na plaće,  dopr</w:t>
      </w:r>
      <w:r>
        <w:rPr>
          <w:rFonts w:asciiTheme="minorHAnsi" w:hAnsiTheme="minorHAnsi" w:cstheme="minorHAnsi"/>
          <w:sz w:val="24"/>
          <w:szCs w:val="24"/>
        </w:rPr>
        <w:t xml:space="preserve">inose na plaće  za redovan rad </w:t>
      </w:r>
      <w:r w:rsidR="003355D5">
        <w:rPr>
          <w:rFonts w:asciiTheme="minorHAnsi" w:hAnsiTheme="minorHAnsi" w:cstheme="minorHAnsi"/>
          <w:sz w:val="24"/>
          <w:szCs w:val="24"/>
        </w:rPr>
        <w:t xml:space="preserve">službenika i namještenika </w:t>
      </w:r>
      <w:r w:rsidR="0034271E" w:rsidRPr="0034271E">
        <w:rPr>
          <w:rFonts w:asciiTheme="minorHAnsi" w:hAnsiTheme="minorHAnsi" w:cstheme="minorHAnsi"/>
          <w:sz w:val="24"/>
          <w:szCs w:val="24"/>
        </w:rPr>
        <w:t>Upravnog odjela za društvene djelatnosti, pravne poslove i ja</w:t>
      </w:r>
      <w:r>
        <w:rPr>
          <w:rFonts w:asciiTheme="minorHAnsi" w:hAnsiTheme="minorHAnsi" w:cstheme="minorHAnsi"/>
          <w:sz w:val="24"/>
          <w:szCs w:val="24"/>
        </w:rPr>
        <w:t>vnu nabavu (u daljnjem tekstu: u</w:t>
      </w:r>
      <w:r w:rsidR="003355D5">
        <w:rPr>
          <w:rFonts w:asciiTheme="minorHAnsi" w:hAnsiTheme="minorHAnsi" w:cstheme="minorHAnsi"/>
          <w:sz w:val="24"/>
          <w:szCs w:val="24"/>
        </w:rPr>
        <w:t xml:space="preserve">pravni odjel), 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jubilarne nagrade zaposlenika te na plaće i doprinose na plaće za rad dužnosnika. Nakon donošenja nove Odluke o ustrojstvu gradskih upravnih tijela, donesen je 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novi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Pravilnik o unutarnjem redu Gradske uprave Grada Novske, prema kojem je izvršen i novi raspored službenika i namještenika na radna mjesta u upravna tijela Grada Novske. 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Upravnom odjelu za društvene djelatnosti, pravne poslove i javnu nabavu pripojena je Stručna služba za poslove Gradskog vijeća i Gradonačelnika Grada Novske.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U odnosu na proteklu godinu, u ovoj godini, nakon provedene 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nove  sis</w:t>
      </w:r>
      <w:r>
        <w:rPr>
          <w:rFonts w:asciiTheme="minorHAnsi" w:hAnsiTheme="minorHAnsi" w:cstheme="minorHAnsi"/>
          <w:sz w:val="24"/>
          <w:szCs w:val="24"/>
        </w:rPr>
        <w:t>tematizacije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radnih mjesta, u  u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pravnom odjelu smanjen je broj radnih mjesta za dva službenička </w:t>
      </w:r>
      <w:r>
        <w:rPr>
          <w:rFonts w:asciiTheme="minorHAnsi" w:hAnsiTheme="minorHAnsi" w:cstheme="minorHAnsi"/>
          <w:sz w:val="24"/>
          <w:szCs w:val="24"/>
        </w:rPr>
        <w:t>radna mjesta. Jedna službenica je raspoređena u drugi u</w:t>
      </w:r>
      <w:r w:rsidR="0034271E" w:rsidRPr="0034271E">
        <w:rPr>
          <w:rFonts w:asciiTheme="minorHAnsi" w:hAnsiTheme="minorHAnsi" w:cstheme="minorHAnsi"/>
          <w:sz w:val="24"/>
          <w:szCs w:val="24"/>
        </w:rPr>
        <w:t>pravni odjel, a drugoj službenici prestao je radni odnos nakon proteka roka u kojem je bil</w:t>
      </w:r>
      <w:r>
        <w:rPr>
          <w:rFonts w:asciiTheme="minorHAnsi" w:hAnsiTheme="minorHAnsi" w:cstheme="minorHAnsi"/>
          <w:sz w:val="24"/>
          <w:szCs w:val="24"/>
        </w:rPr>
        <w:t xml:space="preserve">a stavljena </w:t>
      </w:r>
      <w:proofErr w:type="gramStart"/>
      <w:r>
        <w:rPr>
          <w:rFonts w:asciiTheme="minorHAnsi" w:hAnsiTheme="minorHAnsi" w:cstheme="minorHAnsi"/>
          <w:sz w:val="24"/>
          <w:szCs w:val="24"/>
        </w:rPr>
        <w:t>na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raspolaganje. U u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pravnom odjelu radi trinaest zaposlenika, od kojih 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devet  službenika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 i četiri namještenika.</w:t>
      </w:r>
    </w:p>
    <w:p w:rsidR="0034271E" w:rsidRPr="0034271E" w:rsidRDefault="0034271E" w:rsidP="0034271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4271E" w:rsidRDefault="003355D5" w:rsidP="0034271E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</w:t>
      </w:r>
      <w:r w:rsidR="00C54158">
        <w:rPr>
          <w:rFonts w:asciiTheme="minorHAnsi" w:hAnsiTheme="minorHAnsi" w:cstheme="minorHAnsi"/>
          <w:b/>
          <w:sz w:val="24"/>
          <w:szCs w:val="24"/>
        </w:rPr>
        <w:t xml:space="preserve">.1.2. </w:t>
      </w:r>
      <w:r w:rsidR="00D13E6D">
        <w:rPr>
          <w:rFonts w:asciiTheme="minorHAnsi" w:hAnsiTheme="minorHAnsi" w:cstheme="minorHAnsi"/>
          <w:b/>
          <w:sz w:val="24"/>
          <w:szCs w:val="24"/>
        </w:rPr>
        <w:t xml:space="preserve">Aktivnost </w:t>
      </w:r>
      <w:r w:rsidR="0034271E" w:rsidRPr="0034271E">
        <w:rPr>
          <w:rFonts w:asciiTheme="minorHAnsi" w:hAnsiTheme="minorHAnsi" w:cstheme="minorHAnsi"/>
          <w:b/>
          <w:sz w:val="24"/>
          <w:szCs w:val="24"/>
        </w:rPr>
        <w:t>1001 A100002 M</w:t>
      </w:r>
      <w:r w:rsidR="00C54158">
        <w:rPr>
          <w:rFonts w:asciiTheme="minorHAnsi" w:hAnsiTheme="minorHAnsi" w:cstheme="minorHAnsi"/>
          <w:b/>
          <w:sz w:val="24"/>
          <w:szCs w:val="24"/>
        </w:rPr>
        <w:t xml:space="preserve">aterijalno-financijski rashodi </w:t>
      </w:r>
    </w:p>
    <w:p w:rsidR="000A2F31" w:rsidRPr="0034271E" w:rsidRDefault="000A2F31" w:rsidP="0034271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4271E" w:rsidRPr="0034271E" w:rsidRDefault="000A2F31" w:rsidP="0034271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34271E" w:rsidRPr="0034271E">
        <w:rPr>
          <w:rFonts w:asciiTheme="minorHAnsi" w:hAnsiTheme="minorHAnsi" w:cstheme="minorHAnsi"/>
          <w:sz w:val="24"/>
          <w:szCs w:val="24"/>
        </w:rPr>
        <w:t>U izvj</w:t>
      </w:r>
      <w:r>
        <w:rPr>
          <w:rFonts w:asciiTheme="minorHAnsi" w:hAnsiTheme="minorHAnsi" w:cstheme="minorHAnsi"/>
          <w:sz w:val="24"/>
          <w:szCs w:val="24"/>
        </w:rPr>
        <w:t>eštajnom razdoblju materijalno-</w:t>
      </w:r>
      <w:r w:rsidR="00595681">
        <w:rPr>
          <w:rFonts w:asciiTheme="minorHAnsi" w:hAnsiTheme="minorHAnsi" w:cstheme="minorHAnsi"/>
          <w:sz w:val="24"/>
          <w:szCs w:val="24"/>
        </w:rPr>
        <w:t xml:space="preserve">financijski rashodi </w:t>
      </w:r>
      <w:r w:rsidR="0034271E" w:rsidRPr="0034271E">
        <w:rPr>
          <w:rFonts w:asciiTheme="minorHAnsi" w:hAnsiTheme="minorHAnsi" w:cstheme="minorHAnsi"/>
          <w:sz w:val="24"/>
          <w:szCs w:val="24"/>
        </w:rPr>
        <w:t>izvršeni su u u</w:t>
      </w:r>
      <w:r>
        <w:rPr>
          <w:rFonts w:asciiTheme="minorHAnsi" w:hAnsiTheme="minorHAnsi" w:cstheme="minorHAnsi"/>
          <w:sz w:val="24"/>
          <w:szCs w:val="24"/>
        </w:rPr>
        <w:t>kupnom iznosu od 502.704,47 kn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 ili 41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,27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%</w:t>
      </w:r>
      <w:r w:rsidR="003355D5">
        <w:rPr>
          <w:rFonts w:asciiTheme="minorHAnsi" w:hAnsiTheme="minorHAnsi" w:cstheme="minorHAnsi"/>
          <w:sz w:val="24"/>
          <w:szCs w:val="24"/>
        </w:rPr>
        <w:t xml:space="preserve"> u odnosu na plan. Sredstva su 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utrošena za službena putovanja, stručno usavršavanje zaposlenika, na nabavu materijala za čišćenje i održavanje, uredskog materijala, kupnju motornog benzina i goriva, za telefonske usluge, usluge kopiranja i uvezivanja, poštanske usluge, reprezentaciju, premije osiguranja zaposlenika, motornih vozila i zgrada,  intelektualne usluge, tekuće i investicijsko održavanje motornih vozila te druge materijalne troškove koji se odnose na redovno poslovanje. U ove troškove ulaze i troškovi sudskih i drugih postupaka koji se odnose na troškove ovršnih postupaka, javnog bilježnika, sudskih troškova i troškova osiguranja, a podmireno je i </w:t>
      </w:r>
      <w:r w:rsidR="0034271E" w:rsidRPr="0083628F">
        <w:rPr>
          <w:rFonts w:asciiTheme="minorHAnsi" w:hAnsiTheme="minorHAnsi" w:cstheme="minorHAnsi"/>
          <w:sz w:val="24"/>
          <w:szCs w:val="24"/>
        </w:rPr>
        <w:t xml:space="preserve">potraživanje  Veterinarske stanice Novska za dug </w:t>
      </w:r>
      <w:r w:rsidR="0083628F" w:rsidRPr="0083628F">
        <w:rPr>
          <w:rFonts w:asciiTheme="minorHAnsi" w:hAnsiTheme="minorHAnsi" w:cstheme="minorHAnsi"/>
          <w:sz w:val="24"/>
          <w:szCs w:val="24"/>
        </w:rPr>
        <w:t>po osnovi ošasne imovine</w:t>
      </w:r>
      <w:r w:rsidRPr="0083628F">
        <w:rPr>
          <w:rFonts w:asciiTheme="minorHAnsi" w:hAnsiTheme="minorHAnsi" w:cstheme="minorHAnsi"/>
          <w:sz w:val="24"/>
          <w:szCs w:val="24"/>
        </w:rPr>
        <w:t xml:space="preserve"> u iznosu od 23.000,00 kn</w:t>
      </w:r>
      <w:r w:rsidR="0034271E" w:rsidRPr="0083628F">
        <w:rPr>
          <w:rFonts w:asciiTheme="minorHAnsi" w:hAnsiTheme="minorHAnsi" w:cstheme="minorHAnsi"/>
          <w:sz w:val="24"/>
          <w:szCs w:val="24"/>
        </w:rPr>
        <w:t xml:space="preserve"> jer je obnova sudskog postupka protiv novog dužnika – Grada Novske bila u tijeku, a postupak je završen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 zaključenjem nagodbe o plaćanju glavnice, bez plaća</w:t>
      </w:r>
      <w:r>
        <w:rPr>
          <w:rFonts w:asciiTheme="minorHAnsi" w:hAnsiTheme="minorHAnsi" w:cstheme="minorHAnsi"/>
          <w:sz w:val="24"/>
          <w:szCs w:val="24"/>
        </w:rPr>
        <w:t xml:space="preserve">nja obračunatih </w:t>
      </w:r>
      <w:r w:rsidR="0034271E" w:rsidRPr="0034271E">
        <w:rPr>
          <w:rFonts w:asciiTheme="minorHAnsi" w:hAnsiTheme="minorHAnsi" w:cstheme="minorHAnsi"/>
          <w:sz w:val="24"/>
          <w:szCs w:val="24"/>
        </w:rPr>
        <w:t>kamata, troškova odvjetnika i sudskih</w:t>
      </w:r>
      <w:r>
        <w:rPr>
          <w:rFonts w:asciiTheme="minorHAnsi" w:hAnsiTheme="minorHAnsi" w:cstheme="minorHAnsi"/>
          <w:sz w:val="24"/>
          <w:szCs w:val="24"/>
        </w:rPr>
        <w:t xml:space="preserve"> troškova,  a koji sporedni troškovi su </w:t>
      </w:r>
      <w:r w:rsidR="0034271E" w:rsidRPr="0034271E">
        <w:rPr>
          <w:rFonts w:asciiTheme="minorHAnsi" w:hAnsiTheme="minorHAnsi" w:cstheme="minorHAnsi"/>
          <w:sz w:val="24"/>
          <w:szCs w:val="24"/>
        </w:rPr>
        <w:t>nadmašivali iznos glavnice.</w:t>
      </w:r>
    </w:p>
    <w:p w:rsidR="0034271E" w:rsidRPr="0034271E" w:rsidRDefault="0034271E" w:rsidP="0034271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4271E" w:rsidRPr="000A2F31" w:rsidRDefault="0034271E" w:rsidP="0034271E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0A2F31">
        <w:rPr>
          <w:rFonts w:asciiTheme="minorHAnsi" w:hAnsiTheme="minorHAnsi" w:cstheme="minorHAnsi"/>
          <w:b/>
          <w:i/>
          <w:sz w:val="24"/>
          <w:szCs w:val="24"/>
        </w:rPr>
        <w:t xml:space="preserve">Materijalno-financijski rashodi – MJESNA SAMOUPRAVA  </w:t>
      </w:r>
    </w:p>
    <w:p w:rsidR="0034271E" w:rsidRPr="0034271E" w:rsidRDefault="0034271E" w:rsidP="0034271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4271E" w:rsidRPr="0034271E" w:rsidRDefault="000A2F31" w:rsidP="0034271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34271E" w:rsidRPr="0034271E">
        <w:rPr>
          <w:rFonts w:asciiTheme="minorHAnsi" w:hAnsiTheme="minorHAnsi" w:cstheme="minorHAnsi"/>
          <w:sz w:val="24"/>
          <w:szCs w:val="24"/>
        </w:rPr>
        <w:t>U izvještajnom razdoblju ova aktivnost ostvare</w:t>
      </w:r>
      <w:r>
        <w:rPr>
          <w:rFonts w:asciiTheme="minorHAnsi" w:hAnsiTheme="minorHAnsi" w:cstheme="minorHAnsi"/>
          <w:sz w:val="24"/>
          <w:szCs w:val="24"/>
        </w:rPr>
        <w:t>na je u iznosu od 14.538,15 kn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 ili 11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,33</w:t>
      </w:r>
      <w:proofErr w:type="gramEnd"/>
      <w:r w:rsidR="00595681">
        <w:rPr>
          <w:rFonts w:asciiTheme="minorHAnsi" w:hAnsiTheme="minorHAnsi" w:cstheme="minorHAnsi"/>
          <w:sz w:val="24"/>
          <w:szCs w:val="24"/>
        </w:rPr>
        <w:t xml:space="preserve"> </w:t>
      </w:r>
      <w:r w:rsidR="003355D5">
        <w:rPr>
          <w:rFonts w:asciiTheme="minorHAnsi" w:hAnsiTheme="minorHAnsi" w:cstheme="minorHAnsi"/>
          <w:sz w:val="24"/>
          <w:szCs w:val="24"/>
        </w:rPr>
        <w:t xml:space="preserve">%. Aktivnost obuhvaća </w:t>
      </w:r>
      <w:r w:rsidR="0034271E" w:rsidRPr="0034271E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>aterijalno-financijske rashode m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jesnih odbora za potrebe održavanja društvenih domova, nabave opreme, sitnog inventara 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ili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obilježavanja vjerskih blagdana. 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Prema dosadašnjem iskustvu, mjesni odbori svoja sredstva uglavnom troše u drugom dijelu godine.</w:t>
      </w:r>
      <w:proofErr w:type="gramEnd"/>
    </w:p>
    <w:p w:rsidR="0034271E" w:rsidRPr="0034271E" w:rsidRDefault="0034271E" w:rsidP="0034271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4271E" w:rsidRDefault="003355D5" w:rsidP="0034271E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</w:t>
      </w:r>
      <w:r w:rsidR="000A2F31">
        <w:rPr>
          <w:rFonts w:asciiTheme="minorHAnsi" w:hAnsiTheme="minorHAnsi" w:cstheme="minorHAnsi"/>
          <w:b/>
          <w:sz w:val="24"/>
          <w:szCs w:val="24"/>
        </w:rPr>
        <w:t xml:space="preserve">.1.3. </w:t>
      </w:r>
      <w:r w:rsidR="00146A0C">
        <w:rPr>
          <w:rFonts w:asciiTheme="minorHAnsi" w:hAnsiTheme="minorHAnsi" w:cstheme="minorHAnsi"/>
          <w:b/>
          <w:sz w:val="24"/>
          <w:szCs w:val="24"/>
        </w:rPr>
        <w:t xml:space="preserve">Aktivnost </w:t>
      </w:r>
      <w:r w:rsidR="0034271E" w:rsidRPr="0034271E">
        <w:rPr>
          <w:rFonts w:asciiTheme="minorHAnsi" w:hAnsiTheme="minorHAnsi" w:cstheme="minorHAnsi"/>
          <w:b/>
          <w:sz w:val="24"/>
          <w:szCs w:val="24"/>
        </w:rPr>
        <w:t xml:space="preserve">1001 A100003 Savjet mladih </w:t>
      </w:r>
    </w:p>
    <w:p w:rsidR="000A2F31" w:rsidRPr="0034271E" w:rsidRDefault="000A2F31" w:rsidP="0034271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4271E" w:rsidRPr="0034271E" w:rsidRDefault="000A2F31" w:rsidP="0034271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U izvještajnom razdoblju Savjet mladih Grada Novske nije imao rashoda.</w:t>
      </w:r>
      <w:proofErr w:type="gramEnd"/>
    </w:p>
    <w:p w:rsidR="0034271E" w:rsidRPr="0034271E" w:rsidRDefault="0034271E" w:rsidP="0034271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A2F31" w:rsidRDefault="003355D5" w:rsidP="0034271E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1</w:t>
      </w:r>
      <w:r w:rsidR="000A2F31">
        <w:rPr>
          <w:rFonts w:asciiTheme="minorHAnsi" w:hAnsiTheme="minorHAnsi" w:cstheme="minorHAnsi"/>
          <w:b/>
          <w:sz w:val="24"/>
          <w:szCs w:val="24"/>
        </w:rPr>
        <w:t xml:space="preserve">.1.4. </w:t>
      </w:r>
      <w:r w:rsidR="00146A0C">
        <w:rPr>
          <w:rFonts w:asciiTheme="minorHAnsi" w:hAnsiTheme="minorHAnsi" w:cstheme="minorHAnsi"/>
          <w:b/>
          <w:sz w:val="24"/>
          <w:szCs w:val="24"/>
        </w:rPr>
        <w:t xml:space="preserve">Tekući projekt </w:t>
      </w:r>
      <w:r w:rsidR="0034271E" w:rsidRPr="0034271E">
        <w:rPr>
          <w:rFonts w:asciiTheme="minorHAnsi" w:hAnsiTheme="minorHAnsi" w:cstheme="minorHAnsi"/>
          <w:b/>
          <w:sz w:val="24"/>
          <w:szCs w:val="24"/>
        </w:rPr>
        <w:t xml:space="preserve">1001 T100001 Tekuća proračunska rezerva  </w:t>
      </w:r>
    </w:p>
    <w:p w:rsidR="000A2F31" w:rsidRDefault="000A2F31" w:rsidP="0034271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4271E" w:rsidRPr="0034271E" w:rsidRDefault="000A2F31" w:rsidP="0034271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4271E" w:rsidRPr="0034271E">
        <w:rPr>
          <w:rFonts w:asciiTheme="minorHAnsi" w:hAnsiTheme="minorHAnsi" w:cstheme="minorHAnsi"/>
          <w:sz w:val="24"/>
          <w:szCs w:val="24"/>
        </w:rPr>
        <w:t>U izvještajnom razdoblju ovaj tekući projekt izvršen je u iznosu od 43.081,04 k</w:t>
      </w:r>
      <w:r>
        <w:rPr>
          <w:rFonts w:asciiTheme="minorHAnsi" w:hAnsiTheme="minorHAnsi" w:cstheme="minorHAnsi"/>
          <w:sz w:val="24"/>
          <w:szCs w:val="24"/>
        </w:rPr>
        <w:t>n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 ili 23,93</w:t>
      </w:r>
      <w:r w:rsidR="003355D5">
        <w:rPr>
          <w:rFonts w:asciiTheme="minorHAnsi" w:hAnsiTheme="minorHAnsi" w:cstheme="minorHAnsi"/>
          <w:sz w:val="24"/>
          <w:szCs w:val="24"/>
        </w:rPr>
        <w:t xml:space="preserve"> </w:t>
      </w:r>
      <w:r w:rsidR="0034271E" w:rsidRPr="0034271E">
        <w:rPr>
          <w:rFonts w:asciiTheme="minorHAnsi" w:hAnsiTheme="minorHAnsi" w:cstheme="minorHAnsi"/>
          <w:sz w:val="24"/>
          <w:szCs w:val="24"/>
        </w:rPr>
        <w:t>% od plana</w:t>
      </w:r>
      <w:r w:rsidR="003355D5">
        <w:rPr>
          <w:rFonts w:asciiTheme="minorHAnsi" w:hAnsiTheme="minorHAnsi" w:cstheme="minorHAnsi"/>
          <w:sz w:val="24"/>
          <w:szCs w:val="24"/>
        </w:rPr>
        <w:t>,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 i to na poziciji rashoda za usluge u iznosu od 34.050,00 k</w:t>
      </w:r>
      <w:r>
        <w:rPr>
          <w:rFonts w:asciiTheme="minorHAnsi" w:hAnsiTheme="minorHAnsi" w:cstheme="minorHAnsi"/>
          <w:sz w:val="24"/>
          <w:szCs w:val="24"/>
        </w:rPr>
        <w:t>n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 (za autobusni prijevoz delegacije Grada i natjecateljsk</w:t>
      </w:r>
      <w:r>
        <w:rPr>
          <w:rFonts w:asciiTheme="minorHAnsi" w:hAnsiTheme="minorHAnsi" w:cstheme="minorHAnsi"/>
          <w:sz w:val="24"/>
          <w:szCs w:val="24"/>
        </w:rPr>
        <w:t xml:space="preserve">e ekipe u Mengen na međunarodne </w:t>
      </w:r>
      <w:r w:rsidR="0034271E" w:rsidRPr="0034271E">
        <w:rPr>
          <w:rFonts w:asciiTheme="minorHAnsi" w:hAnsiTheme="minorHAnsi" w:cstheme="minorHAnsi"/>
          <w:sz w:val="24"/>
          <w:szCs w:val="24"/>
        </w:rPr>
        <w:t>sportske igre, za autobusni prije</w:t>
      </w:r>
      <w:r>
        <w:rPr>
          <w:rFonts w:asciiTheme="minorHAnsi" w:hAnsiTheme="minorHAnsi" w:cstheme="minorHAnsi"/>
          <w:sz w:val="24"/>
          <w:szCs w:val="24"/>
        </w:rPr>
        <w:t>voz zainteresiranih građana na S</w:t>
      </w:r>
      <w:r w:rsidR="0034271E" w:rsidRPr="0034271E">
        <w:rPr>
          <w:rFonts w:asciiTheme="minorHAnsi" w:hAnsiTheme="minorHAnsi" w:cstheme="minorHAnsi"/>
          <w:sz w:val="24"/>
          <w:szCs w:val="24"/>
        </w:rPr>
        <w:t>ajam poslova u turiz</w:t>
      </w:r>
      <w:r w:rsidR="003355D5">
        <w:rPr>
          <w:rFonts w:asciiTheme="minorHAnsi" w:hAnsiTheme="minorHAnsi" w:cstheme="minorHAnsi"/>
          <w:sz w:val="24"/>
          <w:szCs w:val="24"/>
        </w:rPr>
        <w:t>mu koji se održavao u Zagrebu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 u suradnji sa HZZ-om i za organizaciju natjecanja u video-igricama u prigodi promocije projekta „Pismo“ u Novskoj održane u mjesecu siječnju ove godine), te  na poziciji naknade štet</w:t>
      </w:r>
      <w:r>
        <w:rPr>
          <w:rFonts w:asciiTheme="minorHAnsi" w:hAnsiTheme="minorHAnsi" w:cstheme="minorHAnsi"/>
          <w:sz w:val="24"/>
          <w:szCs w:val="24"/>
        </w:rPr>
        <w:t>e, iznos od ukupno 9.031,04 kn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 (za isplate  bespovratnih novčanih sredstava za ublažavanje posljedica od elementarne nepogode za ukupno </w:t>
      </w:r>
      <w:r>
        <w:rPr>
          <w:rFonts w:asciiTheme="minorHAnsi" w:hAnsiTheme="minorHAnsi" w:cstheme="minorHAnsi"/>
          <w:sz w:val="24"/>
          <w:szCs w:val="24"/>
        </w:rPr>
        <w:t>deset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 osoba koje su trpjele posljedice od elementarne </w:t>
      </w:r>
      <w:r w:rsidR="0083628F">
        <w:rPr>
          <w:rFonts w:asciiTheme="minorHAnsi" w:hAnsiTheme="minorHAnsi" w:cstheme="minorHAnsi"/>
          <w:sz w:val="24"/>
          <w:szCs w:val="24"/>
        </w:rPr>
        <w:t xml:space="preserve">nepogode u 2017. </w:t>
      </w:r>
      <w:r w:rsidR="00036E77">
        <w:rPr>
          <w:rFonts w:asciiTheme="minorHAnsi" w:hAnsiTheme="minorHAnsi" w:cstheme="minorHAnsi"/>
          <w:sz w:val="24"/>
          <w:szCs w:val="24"/>
        </w:rPr>
        <w:t>g</w:t>
      </w:r>
      <w:r w:rsidR="0083628F">
        <w:rPr>
          <w:rFonts w:asciiTheme="minorHAnsi" w:hAnsiTheme="minorHAnsi" w:cstheme="minorHAnsi"/>
          <w:sz w:val="24"/>
          <w:szCs w:val="24"/>
        </w:rPr>
        <w:t>odini</w:t>
      </w:r>
      <w:r w:rsidR="00036E77">
        <w:rPr>
          <w:rFonts w:asciiTheme="minorHAnsi" w:hAnsiTheme="minorHAnsi" w:cstheme="minorHAnsi"/>
          <w:sz w:val="24"/>
          <w:szCs w:val="24"/>
        </w:rPr>
        <w:t xml:space="preserve"> isplaćen je iznos od 7.935,00 kn, dok se preostalih 1.096,04 kn odnosi na naknadu štete zakupniku poslovnog prostora u vlasništvu Grada</w:t>
      </w:r>
      <w:r w:rsidR="0034271E" w:rsidRPr="0034271E">
        <w:rPr>
          <w:rFonts w:asciiTheme="minorHAnsi" w:hAnsiTheme="minorHAnsi" w:cstheme="minorHAnsi"/>
          <w:sz w:val="24"/>
          <w:szCs w:val="24"/>
        </w:rPr>
        <w:t>).</w:t>
      </w:r>
    </w:p>
    <w:p w:rsidR="0034271E" w:rsidRPr="0034271E" w:rsidRDefault="0034271E" w:rsidP="0034271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4271E" w:rsidRDefault="003355D5" w:rsidP="0034271E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</w:t>
      </w:r>
      <w:r w:rsidR="000A2F31">
        <w:rPr>
          <w:rFonts w:asciiTheme="minorHAnsi" w:hAnsiTheme="minorHAnsi" w:cstheme="minorHAnsi"/>
          <w:b/>
          <w:sz w:val="24"/>
          <w:szCs w:val="24"/>
        </w:rPr>
        <w:t xml:space="preserve">.1.5. </w:t>
      </w:r>
      <w:r w:rsidR="00146A0C">
        <w:rPr>
          <w:rFonts w:asciiTheme="minorHAnsi" w:hAnsiTheme="minorHAnsi" w:cstheme="minorHAnsi"/>
          <w:b/>
          <w:sz w:val="24"/>
          <w:szCs w:val="24"/>
        </w:rPr>
        <w:t xml:space="preserve">Tekući projekt </w:t>
      </w:r>
      <w:r w:rsidR="0034271E" w:rsidRPr="0034271E">
        <w:rPr>
          <w:rFonts w:asciiTheme="minorHAnsi" w:hAnsiTheme="minorHAnsi" w:cstheme="minorHAnsi"/>
          <w:b/>
          <w:sz w:val="24"/>
          <w:szCs w:val="24"/>
        </w:rPr>
        <w:t>1001 T100002 Naknade za</w:t>
      </w:r>
      <w:r w:rsidR="001A0F2A">
        <w:rPr>
          <w:rFonts w:asciiTheme="minorHAnsi" w:hAnsiTheme="minorHAnsi" w:cstheme="minorHAnsi"/>
          <w:b/>
          <w:sz w:val="24"/>
          <w:szCs w:val="24"/>
        </w:rPr>
        <w:t xml:space="preserve"> rad predstavničkih i izvršnih </w:t>
      </w:r>
      <w:r w:rsidR="0034271E" w:rsidRPr="0034271E">
        <w:rPr>
          <w:rFonts w:asciiTheme="minorHAnsi" w:hAnsiTheme="minorHAnsi" w:cstheme="minorHAnsi"/>
          <w:b/>
          <w:sz w:val="24"/>
          <w:szCs w:val="24"/>
        </w:rPr>
        <w:t xml:space="preserve">tijela, povjerenstava i odbora  </w:t>
      </w:r>
    </w:p>
    <w:p w:rsidR="000A2F31" w:rsidRPr="0034271E" w:rsidRDefault="000A2F31" w:rsidP="0034271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4271E" w:rsidRPr="0034271E" w:rsidRDefault="000A2F31" w:rsidP="0034271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34271E" w:rsidRPr="0034271E">
        <w:rPr>
          <w:rFonts w:asciiTheme="minorHAnsi" w:hAnsiTheme="minorHAnsi" w:cstheme="minorHAnsi"/>
          <w:sz w:val="24"/>
          <w:szCs w:val="24"/>
        </w:rPr>
        <w:t>Ovaj tekući projekt u izvještajnom razdoblju izvršen je u iznosu od 219.187,53 k</w:t>
      </w:r>
      <w:r>
        <w:rPr>
          <w:rFonts w:asciiTheme="minorHAnsi" w:hAnsiTheme="minorHAnsi" w:cstheme="minorHAnsi"/>
          <w:sz w:val="24"/>
          <w:szCs w:val="24"/>
        </w:rPr>
        <w:t>n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 ili 51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,21</w:t>
      </w:r>
      <w:proofErr w:type="gramEnd"/>
      <w:r w:rsidR="003355D5">
        <w:rPr>
          <w:rFonts w:asciiTheme="minorHAnsi" w:hAnsiTheme="minorHAnsi" w:cstheme="minorHAnsi"/>
          <w:sz w:val="24"/>
          <w:szCs w:val="24"/>
        </w:rPr>
        <w:t xml:space="preserve"> </w:t>
      </w:r>
      <w:r w:rsidR="0034271E" w:rsidRPr="0034271E">
        <w:rPr>
          <w:rFonts w:asciiTheme="minorHAnsi" w:hAnsiTheme="minorHAnsi" w:cstheme="minorHAnsi"/>
          <w:sz w:val="24"/>
          <w:szCs w:val="24"/>
        </w:rPr>
        <w:t>%.</w:t>
      </w:r>
    </w:p>
    <w:p w:rsidR="0034271E" w:rsidRPr="0034271E" w:rsidRDefault="000A2F31" w:rsidP="0034271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34271E" w:rsidRPr="0034271E">
        <w:rPr>
          <w:rFonts w:asciiTheme="minorHAnsi" w:hAnsiTheme="minorHAnsi" w:cstheme="minorHAnsi"/>
          <w:sz w:val="24"/>
          <w:szCs w:val="24"/>
        </w:rPr>
        <w:t>U ovom tekućem projektu os</w:t>
      </w:r>
      <w:r>
        <w:rPr>
          <w:rFonts w:asciiTheme="minorHAnsi" w:hAnsiTheme="minorHAnsi" w:cstheme="minorHAnsi"/>
          <w:sz w:val="24"/>
          <w:szCs w:val="24"/>
        </w:rPr>
        <w:t xml:space="preserve">igurana su sredstva za isplate 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naknade za rad gradskih vijećnika, članova odbora i </w:t>
      </w:r>
      <w:r w:rsidR="003355D5">
        <w:rPr>
          <w:rFonts w:asciiTheme="minorHAnsi" w:hAnsiTheme="minorHAnsi" w:cstheme="minorHAnsi"/>
          <w:sz w:val="24"/>
          <w:szCs w:val="24"/>
        </w:rPr>
        <w:t>povjerenstava Gradskog vijeća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355D5">
        <w:rPr>
          <w:rFonts w:asciiTheme="minorHAnsi" w:hAnsiTheme="minorHAnsi" w:cstheme="minorHAnsi"/>
          <w:sz w:val="24"/>
          <w:szCs w:val="24"/>
        </w:rPr>
        <w:t xml:space="preserve">za koje je </w:t>
      </w:r>
      <w:r w:rsidR="0034271E" w:rsidRPr="0034271E">
        <w:rPr>
          <w:rFonts w:asciiTheme="minorHAnsi" w:hAnsiTheme="minorHAnsi" w:cstheme="minorHAnsi"/>
          <w:sz w:val="24"/>
          <w:szCs w:val="24"/>
        </w:rPr>
        <w:t>ukupno isplaćeno 134.779,48 k</w:t>
      </w:r>
      <w:r>
        <w:rPr>
          <w:rFonts w:asciiTheme="minorHAnsi" w:hAnsiTheme="minorHAnsi" w:cstheme="minorHAnsi"/>
          <w:sz w:val="24"/>
          <w:szCs w:val="24"/>
        </w:rPr>
        <w:t>n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 za ukupno 5 (pet) sjednica Gradskog vijeća Grada Novske održanih u prvom polugodištu 2018. 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godine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na kojima je  odlučeno ili rasprav</w:t>
      </w:r>
      <w:r w:rsidR="003355D5">
        <w:rPr>
          <w:rFonts w:asciiTheme="minorHAnsi" w:hAnsiTheme="minorHAnsi" w:cstheme="minorHAnsi"/>
          <w:sz w:val="24"/>
          <w:szCs w:val="24"/>
        </w:rPr>
        <w:t xml:space="preserve">ljano o </w:t>
      </w:r>
      <w:r w:rsidR="0034271E" w:rsidRPr="0034271E">
        <w:rPr>
          <w:rFonts w:asciiTheme="minorHAnsi" w:hAnsiTheme="minorHAnsi" w:cstheme="minorHAnsi"/>
          <w:sz w:val="24"/>
          <w:szCs w:val="24"/>
        </w:rPr>
        <w:t>ukupno 52 točke dnevnog reda, prema tabličnom prikazu:</w:t>
      </w:r>
    </w:p>
    <w:p w:rsidR="0034271E" w:rsidRPr="0034271E" w:rsidRDefault="0034271E" w:rsidP="0034271E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833"/>
        <w:gridCol w:w="2861"/>
        <w:gridCol w:w="1410"/>
      </w:tblGrid>
      <w:tr w:rsidR="0034271E" w:rsidRPr="0034271E" w:rsidTr="00D13E6D">
        <w:trPr>
          <w:trHeight w:val="556"/>
        </w:trPr>
        <w:tc>
          <w:tcPr>
            <w:tcW w:w="710" w:type="dxa"/>
            <w:shd w:val="clear" w:color="auto" w:fill="BFBFBF" w:themeFill="background1" w:themeFillShade="BF"/>
          </w:tcPr>
          <w:p w:rsidR="0034271E" w:rsidRPr="00D13E6D" w:rsidRDefault="000A2F31" w:rsidP="0034271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3E6D">
              <w:rPr>
                <w:rFonts w:asciiTheme="minorHAnsi" w:hAnsiTheme="minorHAnsi" w:cstheme="minorHAnsi"/>
                <w:b/>
                <w:sz w:val="24"/>
                <w:szCs w:val="24"/>
              </w:rPr>
              <w:t>Rb</w:t>
            </w:r>
            <w:r w:rsidR="0034271E" w:rsidRPr="00D13E6D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833" w:type="dxa"/>
            <w:shd w:val="clear" w:color="auto" w:fill="BFBFBF" w:themeFill="background1" w:themeFillShade="BF"/>
          </w:tcPr>
          <w:p w:rsidR="0034271E" w:rsidRPr="00D13E6D" w:rsidRDefault="0034271E" w:rsidP="0034271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3E6D">
              <w:rPr>
                <w:rFonts w:asciiTheme="minorHAnsi" w:hAnsiTheme="minorHAnsi" w:cstheme="minorHAnsi"/>
                <w:b/>
                <w:sz w:val="24"/>
                <w:szCs w:val="24"/>
              </w:rPr>
              <w:t>Redni broj sjednice</w:t>
            </w:r>
          </w:p>
        </w:tc>
        <w:tc>
          <w:tcPr>
            <w:tcW w:w="2861" w:type="dxa"/>
            <w:shd w:val="clear" w:color="auto" w:fill="BFBFBF" w:themeFill="background1" w:themeFillShade="BF"/>
          </w:tcPr>
          <w:p w:rsidR="0034271E" w:rsidRPr="00D13E6D" w:rsidRDefault="0034271E" w:rsidP="0034271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3E6D">
              <w:rPr>
                <w:rFonts w:asciiTheme="minorHAnsi" w:hAnsiTheme="minorHAnsi" w:cstheme="minorHAnsi"/>
                <w:b/>
                <w:sz w:val="24"/>
                <w:szCs w:val="24"/>
              </w:rPr>
              <w:t>Datum održavanja</w:t>
            </w:r>
          </w:p>
        </w:tc>
        <w:tc>
          <w:tcPr>
            <w:tcW w:w="1410" w:type="dxa"/>
            <w:shd w:val="clear" w:color="auto" w:fill="BFBFBF" w:themeFill="background1" w:themeFillShade="BF"/>
          </w:tcPr>
          <w:p w:rsidR="0034271E" w:rsidRPr="00D13E6D" w:rsidRDefault="0034271E" w:rsidP="0034271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3E6D">
              <w:rPr>
                <w:rFonts w:asciiTheme="minorHAnsi" w:hAnsiTheme="minorHAnsi" w:cstheme="minorHAnsi"/>
                <w:b/>
                <w:sz w:val="24"/>
                <w:szCs w:val="24"/>
              </w:rPr>
              <w:t>Broj točaka</w:t>
            </w:r>
          </w:p>
        </w:tc>
      </w:tr>
      <w:tr w:rsidR="0034271E" w:rsidRPr="0034271E" w:rsidTr="00D13E6D">
        <w:trPr>
          <w:trHeight w:val="290"/>
        </w:trPr>
        <w:tc>
          <w:tcPr>
            <w:tcW w:w="710" w:type="dxa"/>
            <w:shd w:val="clear" w:color="auto" w:fill="auto"/>
          </w:tcPr>
          <w:p w:rsidR="0034271E" w:rsidRPr="0034271E" w:rsidRDefault="0034271E" w:rsidP="000A2F3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833" w:type="dxa"/>
            <w:shd w:val="clear" w:color="auto" w:fill="auto"/>
          </w:tcPr>
          <w:p w:rsidR="0034271E" w:rsidRPr="0034271E" w:rsidRDefault="0034271E" w:rsidP="000A2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7. sjednica</w:t>
            </w:r>
          </w:p>
        </w:tc>
        <w:tc>
          <w:tcPr>
            <w:tcW w:w="2861" w:type="dxa"/>
            <w:shd w:val="clear" w:color="auto" w:fill="auto"/>
          </w:tcPr>
          <w:p w:rsidR="0034271E" w:rsidRPr="0034271E" w:rsidRDefault="0034271E" w:rsidP="00855C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31. </w:t>
            </w:r>
            <w:proofErr w:type="gramStart"/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siječnja</w:t>
            </w:r>
            <w:proofErr w:type="gramEnd"/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 2018.</w:t>
            </w:r>
          </w:p>
        </w:tc>
        <w:tc>
          <w:tcPr>
            <w:tcW w:w="1410" w:type="dxa"/>
            <w:shd w:val="clear" w:color="auto" w:fill="auto"/>
          </w:tcPr>
          <w:p w:rsidR="0034271E" w:rsidRPr="0034271E" w:rsidRDefault="0034271E" w:rsidP="003427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</w:tr>
      <w:tr w:rsidR="0034271E" w:rsidRPr="0034271E" w:rsidTr="00D13E6D">
        <w:trPr>
          <w:trHeight w:val="278"/>
        </w:trPr>
        <w:tc>
          <w:tcPr>
            <w:tcW w:w="710" w:type="dxa"/>
            <w:shd w:val="clear" w:color="auto" w:fill="auto"/>
          </w:tcPr>
          <w:p w:rsidR="0034271E" w:rsidRPr="0034271E" w:rsidRDefault="0034271E" w:rsidP="000A2F3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833" w:type="dxa"/>
            <w:shd w:val="clear" w:color="auto" w:fill="auto"/>
          </w:tcPr>
          <w:p w:rsidR="0034271E" w:rsidRPr="0034271E" w:rsidRDefault="0034271E" w:rsidP="000A2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8. sjednica</w:t>
            </w:r>
          </w:p>
        </w:tc>
        <w:tc>
          <w:tcPr>
            <w:tcW w:w="2861" w:type="dxa"/>
            <w:shd w:val="clear" w:color="auto" w:fill="auto"/>
          </w:tcPr>
          <w:p w:rsidR="0034271E" w:rsidRPr="0034271E" w:rsidRDefault="0034271E" w:rsidP="00855C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26. </w:t>
            </w:r>
            <w:proofErr w:type="gramStart"/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ožujka</w:t>
            </w:r>
            <w:proofErr w:type="gramEnd"/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 2018.</w:t>
            </w:r>
          </w:p>
        </w:tc>
        <w:tc>
          <w:tcPr>
            <w:tcW w:w="1410" w:type="dxa"/>
            <w:shd w:val="clear" w:color="auto" w:fill="auto"/>
          </w:tcPr>
          <w:p w:rsidR="0034271E" w:rsidRPr="0034271E" w:rsidRDefault="0034271E" w:rsidP="003427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</w:tr>
      <w:tr w:rsidR="0034271E" w:rsidRPr="0034271E" w:rsidTr="00D13E6D">
        <w:trPr>
          <w:trHeight w:val="278"/>
        </w:trPr>
        <w:tc>
          <w:tcPr>
            <w:tcW w:w="710" w:type="dxa"/>
            <w:shd w:val="clear" w:color="auto" w:fill="auto"/>
          </w:tcPr>
          <w:p w:rsidR="0034271E" w:rsidRPr="0034271E" w:rsidRDefault="0034271E" w:rsidP="000A2F3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833" w:type="dxa"/>
            <w:shd w:val="clear" w:color="auto" w:fill="auto"/>
          </w:tcPr>
          <w:p w:rsidR="0034271E" w:rsidRPr="0034271E" w:rsidRDefault="0034271E" w:rsidP="000A2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9. sjednica</w:t>
            </w:r>
          </w:p>
        </w:tc>
        <w:tc>
          <w:tcPr>
            <w:tcW w:w="2861" w:type="dxa"/>
            <w:shd w:val="clear" w:color="auto" w:fill="auto"/>
          </w:tcPr>
          <w:p w:rsidR="0034271E" w:rsidRPr="0034271E" w:rsidRDefault="0034271E" w:rsidP="00855C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20. </w:t>
            </w:r>
            <w:proofErr w:type="gramStart"/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travnja</w:t>
            </w:r>
            <w:proofErr w:type="gramEnd"/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 2018.</w:t>
            </w:r>
          </w:p>
        </w:tc>
        <w:tc>
          <w:tcPr>
            <w:tcW w:w="1410" w:type="dxa"/>
            <w:shd w:val="clear" w:color="auto" w:fill="auto"/>
          </w:tcPr>
          <w:p w:rsidR="0034271E" w:rsidRPr="0034271E" w:rsidRDefault="0034271E" w:rsidP="003427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</w:tr>
      <w:tr w:rsidR="0034271E" w:rsidRPr="0034271E" w:rsidTr="00D13E6D">
        <w:trPr>
          <w:trHeight w:val="278"/>
        </w:trPr>
        <w:tc>
          <w:tcPr>
            <w:tcW w:w="710" w:type="dxa"/>
            <w:shd w:val="clear" w:color="auto" w:fill="auto"/>
          </w:tcPr>
          <w:p w:rsidR="0034271E" w:rsidRPr="0034271E" w:rsidRDefault="0034271E" w:rsidP="000A2F3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2833" w:type="dxa"/>
            <w:shd w:val="clear" w:color="auto" w:fill="auto"/>
          </w:tcPr>
          <w:p w:rsidR="0034271E" w:rsidRPr="0034271E" w:rsidRDefault="0034271E" w:rsidP="000A2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10. sjednica</w:t>
            </w:r>
          </w:p>
        </w:tc>
        <w:tc>
          <w:tcPr>
            <w:tcW w:w="2861" w:type="dxa"/>
            <w:shd w:val="clear" w:color="auto" w:fill="auto"/>
          </w:tcPr>
          <w:p w:rsidR="0034271E" w:rsidRPr="0034271E" w:rsidRDefault="0034271E" w:rsidP="00855C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14. </w:t>
            </w:r>
            <w:proofErr w:type="gramStart"/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svibnja</w:t>
            </w:r>
            <w:proofErr w:type="gramEnd"/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 2018.</w:t>
            </w:r>
          </w:p>
        </w:tc>
        <w:tc>
          <w:tcPr>
            <w:tcW w:w="1410" w:type="dxa"/>
            <w:shd w:val="clear" w:color="auto" w:fill="auto"/>
          </w:tcPr>
          <w:p w:rsidR="0034271E" w:rsidRPr="0034271E" w:rsidRDefault="0034271E" w:rsidP="003427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</w:tr>
      <w:tr w:rsidR="0034271E" w:rsidRPr="0034271E" w:rsidTr="00D13E6D">
        <w:trPr>
          <w:trHeight w:val="290"/>
        </w:trPr>
        <w:tc>
          <w:tcPr>
            <w:tcW w:w="710" w:type="dxa"/>
            <w:shd w:val="clear" w:color="auto" w:fill="auto"/>
          </w:tcPr>
          <w:p w:rsidR="0034271E" w:rsidRPr="0034271E" w:rsidRDefault="0034271E" w:rsidP="000A2F3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2833" w:type="dxa"/>
            <w:shd w:val="clear" w:color="auto" w:fill="auto"/>
          </w:tcPr>
          <w:p w:rsidR="0034271E" w:rsidRPr="0034271E" w:rsidRDefault="0034271E" w:rsidP="000A2F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11. sjednica</w:t>
            </w:r>
          </w:p>
        </w:tc>
        <w:tc>
          <w:tcPr>
            <w:tcW w:w="2861" w:type="dxa"/>
            <w:shd w:val="clear" w:color="auto" w:fill="auto"/>
          </w:tcPr>
          <w:p w:rsidR="0034271E" w:rsidRPr="0034271E" w:rsidRDefault="00D36FE9" w:rsidP="00855C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855C6D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7.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lipnja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2018. </w:t>
            </w:r>
          </w:p>
        </w:tc>
        <w:tc>
          <w:tcPr>
            <w:tcW w:w="1410" w:type="dxa"/>
            <w:shd w:val="clear" w:color="auto" w:fill="auto"/>
          </w:tcPr>
          <w:p w:rsidR="0034271E" w:rsidRPr="0034271E" w:rsidRDefault="0034271E" w:rsidP="003427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</w:tr>
    </w:tbl>
    <w:p w:rsidR="0034271E" w:rsidRPr="0034271E" w:rsidRDefault="0034271E" w:rsidP="0034271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4271E" w:rsidRPr="0034271E" w:rsidRDefault="000A2F31" w:rsidP="0034271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Također, tekući projekt odnosi se i 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na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isplate naknade za r</w:t>
      </w:r>
      <w:r>
        <w:rPr>
          <w:rFonts w:asciiTheme="minorHAnsi" w:hAnsiTheme="minorHAnsi" w:cstheme="minorHAnsi"/>
          <w:sz w:val="24"/>
          <w:szCs w:val="24"/>
        </w:rPr>
        <w:t xml:space="preserve">ad predsjednika mjesnih odbora </w:t>
      </w:r>
      <w:r w:rsidR="0034271E" w:rsidRPr="0034271E">
        <w:rPr>
          <w:rFonts w:asciiTheme="minorHAnsi" w:hAnsiTheme="minorHAnsi" w:cstheme="minorHAnsi"/>
          <w:sz w:val="24"/>
          <w:szCs w:val="24"/>
        </w:rPr>
        <w:t>koje su izvršene u iznosu od 37.391,04 k</w:t>
      </w:r>
      <w:r>
        <w:rPr>
          <w:rFonts w:asciiTheme="minorHAnsi" w:hAnsiTheme="minorHAnsi" w:cstheme="minorHAnsi"/>
          <w:sz w:val="24"/>
          <w:szCs w:val="24"/>
        </w:rPr>
        <w:t>n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 te na tekuće donacije političkim strankama koje su zastupljene u Gradskom vijeću, a koje su realizirane u iznosu od 47.017,01 </w:t>
      </w:r>
      <w:r>
        <w:rPr>
          <w:rFonts w:asciiTheme="minorHAnsi" w:hAnsiTheme="minorHAnsi" w:cstheme="minorHAnsi"/>
          <w:sz w:val="24"/>
          <w:szCs w:val="24"/>
        </w:rPr>
        <w:t>kn</w:t>
      </w:r>
      <w:r w:rsidR="0034271E" w:rsidRPr="0034271E">
        <w:rPr>
          <w:rFonts w:asciiTheme="minorHAnsi" w:hAnsiTheme="minorHAnsi" w:cstheme="minorHAnsi"/>
          <w:sz w:val="24"/>
          <w:szCs w:val="24"/>
        </w:rPr>
        <w:t>.</w:t>
      </w:r>
    </w:p>
    <w:p w:rsidR="0034271E" w:rsidRPr="0034271E" w:rsidRDefault="0034271E" w:rsidP="0034271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4271E" w:rsidRPr="0083628F" w:rsidRDefault="003355D5" w:rsidP="0034271E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83628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="000A2F31" w:rsidRPr="0083628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.1.6. </w:t>
      </w:r>
      <w:r w:rsidR="00146A0C" w:rsidRPr="0083628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Tekući projekt </w:t>
      </w:r>
      <w:r w:rsidR="0034271E" w:rsidRPr="0083628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1001 T100006 Promicanje Grada u sredstvima javnog informiranja </w:t>
      </w:r>
    </w:p>
    <w:p w:rsidR="000A2F31" w:rsidRPr="0034271E" w:rsidRDefault="000A2F31" w:rsidP="0034271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4271E" w:rsidRPr="0034271E" w:rsidRDefault="000A2F31" w:rsidP="0034271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34271E" w:rsidRPr="0034271E">
        <w:rPr>
          <w:rFonts w:asciiTheme="minorHAnsi" w:hAnsiTheme="minorHAnsi" w:cstheme="minorHAnsi"/>
          <w:sz w:val="24"/>
          <w:szCs w:val="24"/>
        </w:rPr>
        <w:t>Ovaj tekući projekt izvršen je u iznosu od 542.840,58 k</w:t>
      </w:r>
      <w:r>
        <w:rPr>
          <w:rFonts w:asciiTheme="minorHAnsi" w:hAnsiTheme="minorHAnsi" w:cstheme="minorHAnsi"/>
          <w:sz w:val="24"/>
          <w:szCs w:val="24"/>
        </w:rPr>
        <w:t>n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 ili 56</w:t>
      </w:r>
      <w:proofErr w:type="gramStart"/>
      <w:r>
        <w:rPr>
          <w:rFonts w:asciiTheme="minorHAnsi" w:hAnsiTheme="minorHAnsi" w:cstheme="minorHAnsi"/>
          <w:sz w:val="24"/>
          <w:szCs w:val="24"/>
        </w:rPr>
        <w:t>,25</w:t>
      </w:r>
      <w:proofErr w:type="gramEnd"/>
      <w:r w:rsidR="003355D5">
        <w:rPr>
          <w:rFonts w:asciiTheme="minorHAnsi" w:hAnsiTheme="minorHAnsi" w:cstheme="minorHAnsi"/>
          <w:sz w:val="24"/>
          <w:szCs w:val="24"/>
        </w:rPr>
        <w:t xml:space="preserve"> </w:t>
      </w:r>
      <w:r w:rsidR="0034271E" w:rsidRPr="0034271E">
        <w:rPr>
          <w:rFonts w:asciiTheme="minorHAnsi" w:hAnsiTheme="minorHAnsi" w:cstheme="minorHAnsi"/>
          <w:sz w:val="24"/>
          <w:szCs w:val="24"/>
        </w:rPr>
        <w:t>% od plana u izvještajnom razdoblju, a odnosi se na medijsko predstavljanje i promidžbu Grada Novske u ugovorenim terminima radijskih i televizijskih emisija</w:t>
      </w:r>
      <w:r>
        <w:rPr>
          <w:rFonts w:asciiTheme="minorHAnsi" w:hAnsiTheme="minorHAnsi" w:cstheme="minorHAnsi"/>
          <w:sz w:val="24"/>
          <w:szCs w:val="24"/>
        </w:rPr>
        <w:t xml:space="preserve"> te na internetskim portalima, 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a što </w:t>
      </w:r>
      <w:r>
        <w:rPr>
          <w:rFonts w:asciiTheme="minorHAnsi" w:hAnsiTheme="minorHAnsi" w:cstheme="minorHAnsi"/>
          <w:sz w:val="24"/>
          <w:szCs w:val="24"/>
        </w:rPr>
        <w:t xml:space="preserve">pridonosi informiranju građana </w:t>
      </w:r>
      <w:r w:rsidR="0034271E" w:rsidRPr="0034271E">
        <w:rPr>
          <w:rFonts w:asciiTheme="minorHAnsi" w:hAnsiTheme="minorHAnsi" w:cstheme="minorHAnsi"/>
          <w:sz w:val="24"/>
          <w:szCs w:val="24"/>
        </w:rPr>
        <w:t>Grada Novske i š</w:t>
      </w:r>
      <w:r>
        <w:rPr>
          <w:rFonts w:asciiTheme="minorHAnsi" w:hAnsiTheme="minorHAnsi" w:cstheme="minorHAnsi"/>
          <w:sz w:val="24"/>
          <w:szCs w:val="24"/>
        </w:rPr>
        <w:t xml:space="preserve">ireg područja o </w:t>
      </w:r>
      <w:r w:rsidR="0034271E" w:rsidRPr="0034271E">
        <w:rPr>
          <w:rFonts w:asciiTheme="minorHAnsi" w:hAnsiTheme="minorHAnsi" w:cstheme="minorHAnsi"/>
          <w:sz w:val="24"/>
          <w:szCs w:val="24"/>
        </w:rPr>
        <w:t>aktivnostima gradske uprave koje su važne za ostvarivanje njihovih  prava</w:t>
      </w:r>
      <w:r>
        <w:rPr>
          <w:rFonts w:asciiTheme="minorHAnsi" w:hAnsiTheme="minorHAnsi" w:cstheme="minorHAnsi"/>
          <w:sz w:val="24"/>
          <w:szCs w:val="24"/>
        </w:rPr>
        <w:t>,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  te ujedno  osigurava javnost rada svih gradskih tijela,</w:t>
      </w:r>
      <w:r>
        <w:rPr>
          <w:rFonts w:asciiTheme="minorHAnsi" w:hAnsiTheme="minorHAnsi" w:cstheme="minorHAnsi"/>
          <w:sz w:val="24"/>
          <w:szCs w:val="24"/>
        </w:rPr>
        <w:t xml:space="preserve"> od predstavničkih do izvršnih.</w:t>
      </w:r>
    </w:p>
    <w:p w:rsidR="0034271E" w:rsidRPr="0034271E" w:rsidRDefault="000A2F31" w:rsidP="0034271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proofErr w:type="gramStart"/>
      <w:r w:rsidR="001B519C">
        <w:rPr>
          <w:rFonts w:asciiTheme="minorHAnsi" w:hAnsiTheme="minorHAnsi" w:cstheme="minorHAnsi"/>
          <w:sz w:val="24"/>
          <w:szCs w:val="24"/>
        </w:rPr>
        <w:t xml:space="preserve">Grad je tijekom </w:t>
      </w:r>
      <w:r>
        <w:rPr>
          <w:rFonts w:asciiTheme="minorHAnsi" w:hAnsiTheme="minorHAnsi" w:cstheme="minorHAnsi"/>
          <w:sz w:val="24"/>
          <w:szCs w:val="24"/>
        </w:rPr>
        <w:t>prvog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 polugodišta 2018.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godine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zaključio ugovor sa sljedećim medijskim kućama:</w:t>
      </w:r>
    </w:p>
    <w:p w:rsidR="0034271E" w:rsidRPr="0034271E" w:rsidRDefault="0034271E" w:rsidP="001C0560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271E">
        <w:rPr>
          <w:rFonts w:asciiTheme="minorHAnsi" w:hAnsiTheme="minorHAnsi" w:cstheme="minorHAnsi"/>
          <w:sz w:val="24"/>
          <w:szCs w:val="24"/>
        </w:rPr>
        <w:lastRenderedPageBreak/>
        <w:t xml:space="preserve">Ugovor o suradnji </w:t>
      </w:r>
      <w:proofErr w:type="gramStart"/>
      <w:r w:rsidRPr="0034271E">
        <w:rPr>
          <w:rFonts w:asciiTheme="minorHAnsi" w:hAnsiTheme="minorHAnsi" w:cstheme="minorHAnsi"/>
          <w:sz w:val="24"/>
          <w:szCs w:val="24"/>
        </w:rPr>
        <w:t>na</w:t>
      </w:r>
      <w:proofErr w:type="gramEnd"/>
      <w:r w:rsidRPr="0034271E">
        <w:rPr>
          <w:rFonts w:asciiTheme="minorHAnsi" w:hAnsiTheme="minorHAnsi" w:cstheme="minorHAnsi"/>
          <w:sz w:val="24"/>
          <w:szCs w:val="24"/>
        </w:rPr>
        <w:t xml:space="preserve"> realizaciji zakupa termina radijskog emitiranja tijekom 2018. godine s Radio postajom Novska d.o.o. u kojima se predstavljaju važni gr</w:t>
      </w:r>
      <w:r w:rsidR="001B519C">
        <w:rPr>
          <w:rFonts w:asciiTheme="minorHAnsi" w:hAnsiTheme="minorHAnsi" w:cstheme="minorHAnsi"/>
          <w:sz w:val="24"/>
          <w:szCs w:val="24"/>
        </w:rPr>
        <w:t xml:space="preserve">adski projekti i aktivnosti iz </w:t>
      </w:r>
      <w:r w:rsidRPr="0034271E">
        <w:rPr>
          <w:rFonts w:asciiTheme="minorHAnsi" w:hAnsiTheme="minorHAnsi" w:cstheme="minorHAnsi"/>
          <w:sz w:val="24"/>
          <w:szCs w:val="24"/>
        </w:rPr>
        <w:t>samoupravnog djelokruga Grada Novske, aktivnosti veza</w:t>
      </w:r>
      <w:r w:rsidR="001B519C">
        <w:rPr>
          <w:rFonts w:asciiTheme="minorHAnsi" w:hAnsiTheme="minorHAnsi" w:cstheme="minorHAnsi"/>
          <w:sz w:val="24"/>
          <w:szCs w:val="24"/>
        </w:rPr>
        <w:t>ne</w:t>
      </w:r>
      <w:r w:rsidRPr="0034271E">
        <w:rPr>
          <w:rFonts w:asciiTheme="minorHAnsi" w:hAnsiTheme="minorHAnsi" w:cstheme="minorHAnsi"/>
          <w:sz w:val="24"/>
          <w:szCs w:val="24"/>
        </w:rPr>
        <w:t xml:space="preserve"> za obilježavanje manifestacija</w:t>
      </w:r>
      <w:r w:rsidR="001B519C">
        <w:rPr>
          <w:rFonts w:asciiTheme="minorHAnsi" w:hAnsiTheme="minorHAnsi" w:cstheme="minorHAnsi"/>
          <w:sz w:val="24"/>
          <w:szCs w:val="24"/>
        </w:rPr>
        <w:t xml:space="preserve"> i komemoracija, aktualnosti iz </w:t>
      </w:r>
      <w:r w:rsidRPr="0034271E">
        <w:rPr>
          <w:rFonts w:asciiTheme="minorHAnsi" w:hAnsiTheme="minorHAnsi" w:cstheme="minorHAnsi"/>
          <w:sz w:val="24"/>
          <w:szCs w:val="24"/>
        </w:rPr>
        <w:t>djelokruga rada gradonačel</w:t>
      </w:r>
      <w:r w:rsidR="003355D5">
        <w:rPr>
          <w:rFonts w:asciiTheme="minorHAnsi" w:hAnsiTheme="minorHAnsi" w:cstheme="minorHAnsi"/>
          <w:sz w:val="24"/>
          <w:szCs w:val="24"/>
        </w:rPr>
        <w:t>nika, praćenja sjednica Gradskog</w:t>
      </w:r>
      <w:r w:rsidRPr="0034271E">
        <w:rPr>
          <w:rFonts w:asciiTheme="minorHAnsi" w:hAnsiTheme="minorHAnsi" w:cstheme="minorHAnsi"/>
          <w:sz w:val="24"/>
          <w:szCs w:val="24"/>
        </w:rPr>
        <w:t xml:space="preserve"> vijeća te izravan prijenos aktualnog sata i svečanih sjednica, objavljuju se javni natječaji i javni pozivi, objavljuju se priopće</w:t>
      </w:r>
      <w:r w:rsidR="003355D5">
        <w:rPr>
          <w:rFonts w:asciiTheme="minorHAnsi" w:hAnsiTheme="minorHAnsi" w:cstheme="minorHAnsi"/>
          <w:sz w:val="24"/>
          <w:szCs w:val="24"/>
        </w:rPr>
        <w:t>nja i obavijesti iz djelokruga g</w:t>
      </w:r>
      <w:r w:rsidRPr="0034271E">
        <w:rPr>
          <w:rFonts w:asciiTheme="minorHAnsi" w:hAnsiTheme="minorHAnsi" w:cstheme="minorHAnsi"/>
          <w:sz w:val="24"/>
          <w:szCs w:val="24"/>
        </w:rPr>
        <w:t>radskih tijela te čestitke gradonačelnika i predsjednika Gradskog vijeća povodom državnih blagdana</w:t>
      </w:r>
      <w:r w:rsidR="001B519C">
        <w:rPr>
          <w:rFonts w:asciiTheme="minorHAnsi" w:hAnsiTheme="minorHAnsi" w:cstheme="minorHAnsi"/>
          <w:sz w:val="24"/>
          <w:szCs w:val="24"/>
        </w:rPr>
        <w:t>, praznika i u drugim prigodama;</w:t>
      </w:r>
    </w:p>
    <w:p w:rsidR="0034271E" w:rsidRPr="0034271E" w:rsidRDefault="003355D5" w:rsidP="001C0560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Ugovor o suradnji s Mrežom TV </w:t>
      </w:r>
      <w:r w:rsidR="0034271E" w:rsidRPr="0034271E">
        <w:rPr>
          <w:rFonts w:asciiTheme="minorHAnsi" w:hAnsiTheme="minorHAnsi" w:cstheme="minorHAnsi"/>
          <w:sz w:val="24"/>
          <w:szCs w:val="24"/>
        </w:rPr>
        <w:t>na realizaciji zakupa televizijskih termina u sklopu kojih se prati i rad Gradskog vijeća te ostali gradski programi</w:t>
      </w:r>
      <w:r w:rsidR="00075A12">
        <w:rPr>
          <w:rFonts w:asciiTheme="minorHAnsi" w:hAnsiTheme="minorHAnsi" w:cstheme="minorHAnsi"/>
          <w:sz w:val="24"/>
          <w:szCs w:val="24"/>
        </w:rPr>
        <w:t>,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 </w:t>
      </w:r>
      <w:r w:rsidR="00075A12">
        <w:rPr>
          <w:rFonts w:asciiTheme="minorHAnsi" w:hAnsiTheme="minorHAnsi" w:cstheme="minorHAnsi"/>
          <w:sz w:val="24"/>
          <w:szCs w:val="24"/>
        </w:rPr>
        <w:t>kao i kod radijskog emitiranja;</w:t>
      </w:r>
    </w:p>
    <w:p w:rsidR="0034271E" w:rsidRPr="0034271E" w:rsidRDefault="0034271E" w:rsidP="001C0560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271E">
        <w:rPr>
          <w:rFonts w:asciiTheme="minorHAnsi" w:hAnsiTheme="minorHAnsi" w:cstheme="minorHAnsi"/>
          <w:sz w:val="24"/>
          <w:szCs w:val="24"/>
        </w:rPr>
        <w:t>Ugovor o medijskoj suradnji i oglašavanju s radijskom kućom S-Tel d.o.o. -  Radio    Quirinus te</w:t>
      </w:r>
    </w:p>
    <w:p w:rsidR="0034271E" w:rsidRPr="000A2F31" w:rsidRDefault="0034271E" w:rsidP="001C0560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271E">
        <w:rPr>
          <w:rFonts w:asciiTheme="minorHAnsi" w:hAnsiTheme="minorHAnsi" w:cstheme="minorHAnsi"/>
          <w:sz w:val="24"/>
          <w:szCs w:val="24"/>
        </w:rPr>
        <w:t>Ugovor o poslovnoj suradnji s tvrtkom CIUDAD PRIMERA</w:t>
      </w:r>
      <w:r w:rsidR="00D14355">
        <w:rPr>
          <w:rFonts w:asciiTheme="minorHAnsi" w:hAnsiTheme="minorHAnsi" w:cstheme="minorHAnsi"/>
          <w:sz w:val="24"/>
          <w:szCs w:val="24"/>
        </w:rPr>
        <w:t xml:space="preserve"> d.o.o. iz Zagreba, nos</w:t>
      </w:r>
      <w:r w:rsidRPr="0034271E">
        <w:rPr>
          <w:rFonts w:asciiTheme="minorHAnsi" w:hAnsiTheme="minorHAnsi" w:cstheme="minorHAnsi"/>
          <w:sz w:val="24"/>
          <w:szCs w:val="24"/>
        </w:rPr>
        <w:t xml:space="preserve">itelja web platforme </w:t>
      </w:r>
      <w:hyperlink r:id="rId10" w:history="1">
        <w:r w:rsidR="003355D5" w:rsidRPr="001D0AA3">
          <w:rPr>
            <w:rStyle w:val="Hiperveza"/>
            <w:rFonts w:asciiTheme="minorHAnsi" w:hAnsiTheme="minorHAnsi" w:cstheme="minorHAnsi"/>
            <w:sz w:val="24"/>
            <w:szCs w:val="24"/>
          </w:rPr>
          <w:t>www.gradonacelnik.hr</w:t>
        </w:r>
      </w:hyperlink>
      <w:r w:rsidRPr="0034271E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34271E">
        <w:rPr>
          <w:rFonts w:asciiTheme="minorHAnsi" w:hAnsiTheme="minorHAnsi" w:cstheme="minorHAnsi"/>
          <w:sz w:val="24"/>
          <w:szCs w:val="24"/>
        </w:rPr>
        <w:t>na</w:t>
      </w:r>
      <w:proofErr w:type="gramEnd"/>
      <w:r w:rsidRPr="0034271E">
        <w:rPr>
          <w:rFonts w:asciiTheme="minorHAnsi" w:hAnsiTheme="minorHAnsi" w:cstheme="minorHAnsi"/>
          <w:sz w:val="24"/>
          <w:szCs w:val="24"/>
        </w:rPr>
        <w:t xml:space="preserve"> kojoj se informira javnost o radu, rezultatima rada i svim važnim aktivnostima Grada Novske, a tvrtka ujedno informacije o tim aktivnostima i rezultatima rada dijeli i na društvenim mrežama.</w:t>
      </w:r>
    </w:p>
    <w:p w:rsidR="0034271E" w:rsidRPr="0034271E" w:rsidRDefault="000A2F31" w:rsidP="000A2F3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Također, ovaj tekući projekt obuhvaća i kupovinu </w:t>
      </w:r>
      <w:r w:rsidR="0034271E" w:rsidRPr="000A2F31">
        <w:rPr>
          <w:rFonts w:asciiTheme="minorHAnsi" w:hAnsiTheme="minorHAnsi" w:cstheme="minorHAnsi"/>
          <w:i/>
          <w:sz w:val="24"/>
          <w:szCs w:val="24"/>
        </w:rPr>
        <w:t>Novljanskog vjesnika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te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nabavu godišnjeg kalendara Grada Novske.</w:t>
      </w:r>
    </w:p>
    <w:p w:rsidR="0034271E" w:rsidRPr="0034271E" w:rsidRDefault="0034271E" w:rsidP="0034271E">
      <w:pPr>
        <w:rPr>
          <w:rFonts w:asciiTheme="minorHAnsi" w:hAnsiTheme="minorHAnsi" w:cstheme="minorHAnsi"/>
          <w:sz w:val="24"/>
          <w:szCs w:val="24"/>
        </w:rPr>
      </w:pPr>
    </w:p>
    <w:p w:rsidR="0034271E" w:rsidRPr="0034271E" w:rsidRDefault="003355D5" w:rsidP="0034271E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1</w:t>
      </w:r>
      <w:r w:rsidR="00D7124B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.2. Program 1007 </w:t>
      </w:r>
      <w:r w:rsidR="0034271E" w:rsidRPr="0034271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ZDRAVSTVO</w:t>
      </w:r>
    </w:p>
    <w:p w:rsidR="0034271E" w:rsidRPr="0034271E" w:rsidRDefault="0034271E" w:rsidP="0034271E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:rsidR="0034271E" w:rsidRPr="0034271E" w:rsidRDefault="00D7124B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proofErr w:type="gramStart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U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prvom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polugodištu 2018.</w:t>
      </w:r>
      <w:proofErr w:type="gramEnd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proofErr w:type="gramStart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godine</w:t>
      </w:r>
      <w:proofErr w:type="gramEnd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ovaj program </w:t>
      </w:r>
      <w:r w:rsidR="00595681">
        <w:rPr>
          <w:rFonts w:asciiTheme="minorHAnsi" w:eastAsia="Calibri" w:hAnsiTheme="minorHAnsi" w:cstheme="minorHAnsi"/>
          <w:sz w:val="24"/>
          <w:szCs w:val="24"/>
          <w:lang w:eastAsia="en-US"/>
        </w:rPr>
        <w:t>je izvršen u iznosu od 200.000,00 kn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ili 80 % u od</w:t>
      </w:r>
      <w:r w:rsidR="001A0F2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nosu na plan.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Program sadrži sljedeći kapitalni projekt:</w:t>
      </w:r>
    </w:p>
    <w:p w:rsidR="0034271E" w:rsidRPr="0034271E" w:rsidRDefault="0034271E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34271E" w:rsidRDefault="003355D5" w:rsidP="0034271E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</w:t>
      </w:r>
      <w:r w:rsidR="001A0F2A">
        <w:rPr>
          <w:rFonts w:asciiTheme="minorHAnsi" w:hAnsiTheme="minorHAnsi" w:cstheme="minorHAnsi"/>
          <w:b/>
          <w:sz w:val="24"/>
          <w:szCs w:val="24"/>
        </w:rPr>
        <w:t xml:space="preserve">.2.1. Kapitalni </w:t>
      </w:r>
      <w:r w:rsidR="000E1AC9">
        <w:rPr>
          <w:rFonts w:asciiTheme="minorHAnsi" w:hAnsiTheme="minorHAnsi" w:cstheme="minorHAnsi"/>
          <w:b/>
          <w:sz w:val="24"/>
          <w:szCs w:val="24"/>
        </w:rPr>
        <w:t>projek</w:t>
      </w:r>
      <w:r w:rsidR="001A0F2A">
        <w:rPr>
          <w:rFonts w:asciiTheme="minorHAnsi" w:hAnsiTheme="minorHAnsi" w:cstheme="minorHAnsi"/>
          <w:b/>
          <w:sz w:val="24"/>
          <w:szCs w:val="24"/>
        </w:rPr>
        <w:t xml:space="preserve">t </w:t>
      </w:r>
      <w:r w:rsidR="0034271E" w:rsidRPr="0034271E">
        <w:rPr>
          <w:rFonts w:asciiTheme="minorHAnsi" w:hAnsiTheme="minorHAnsi" w:cstheme="minorHAnsi"/>
          <w:b/>
          <w:sz w:val="24"/>
          <w:szCs w:val="24"/>
        </w:rPr>
        <w:t xml:space="preserve">1007 K100001 Nabava opreme  </w:t>
      </w:r>
    </w:p>
    <w:p w:rsidR="001A0F2A" w:rsidRPr="0034271E" w:rsidRDefault="001A0F2A" w:rsidP="0034271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4271E" w:rsidRPr="0034271E" w:rsidRDefault="001A0F2A" w:rsidP="0034271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34271E" w:rsidRPr="0034271E">
        <w:rPr>
          <w:rFonts w:asciiTheme="minorHAnsi" w:hAnsiTheme="minorHAnsi" w:cstheme="minorHAnsi"/>
          <w:sz w:val="24"/>
          <w:szCs w:val="24"/>
        </w:rPr>
        <w:t>U izvještajnom razdoblju program je realiz</w:t>
      </w:r>
      <w:r>
        <w:rPr>
          <w:rFonts w:asciiTheme="minorHAnsi" w:hAnsiTheme="minorHAnsi" w:cstheme="minorHAnsi"/>
          <w:sz w:val="24"/>
          <w:szCs w:val="24"/>
        </w:rPr>
        <w:t>iran u iznosu od 200.000,00 kn,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 i to zaključenjem Ugovora o donaciji za nabavu dijagnostičkog uređaja za magnetnu rezonancu s Općom bolnicom „Dr. Ivo Pedišić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“ Si</w:t>
      </w:r>
      <w:r>
        <w:rPr>
          <w:rFonts w:asciiTheme="minorHAnsi" w:hAnsiTheme="minorHAnsi" w:cstheme="minorHAnsi"/>
          <w:sz w:val="24"/>
          <w:szCs w:val="24"/>
        </w:rPr>
        <w:t>sak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dana 5. </w:t>
      </w:r>
      <w:proofErr w:type="gramStart"/>
      <w:r>
        <w:rPr>
          <w:rFonts w:asciiTheme="minorHAnsi" w:hAnsiTheme="minorHAnsi" w:cstheme="minorHAnsi"/>
          <w:sz w:val="24"/>
          <w:szCs w:val="24"/>
        </w:rPr>
        <w:t>ožujka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2018. </w:t>
      </w:r>
      <w:proofErr w:type="gramStart"/>
      <w:r>
        <w:rPr>
          <w:rFonts w:asciiTheme="minorHAnsi" w:hAnsiTheme="minorHAnsi" w:cstheme="minorHAnsi"/>
          <w:sz w:val="24"/>
          <w:szCs w:val="24"/>
        </w:rPr>
        <w:t>godine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za potrebe</w:t>
      </w:r>
      <w:r>
        <w:rPr>
          <w:rFonts w:asciiTheme="minorHAnsi" w:hAnsiTheme="minorHAnsi" w:cstheme="minorHAnsi"/>
          <w:sz w:val="24"/>
          <w:szCs w:val="24"/>
        </w:rPr>
        <w:t xml:space="preserve"> korisnika zdravstvenih usluga b</w:t>
      </w:r>
      <w:r w:rsidR="0034271E" w:rsidRPr="0034271E">
        <w:rPr>
          <w:rFonts w:asciiTheme="minorHAnsi" w:hAnsiTheme="minorHAnsi" w:cstheme="minorHAnsi"/>
          <w:sz w:val="24"/>
          <w:szCs w:val="24"/>
        </w:rPr>
        <w:t>olnice radi ostvarenja zajedničkog cilja obiju ugovo</w:t>
      </w:r>
      <w:r w:rsidR="003355D5">
        <w:rPr>
          <w:rFonts w:asciiTheme="minorHAnsi" w:hAnsiTheme="minorHAnsi" w:cstheme="minorHAnsi"/>
          <w:sz w:val="24"/>
          <w:szCs w:val="24"/>
        </w:rPr>
        <w:t xml:space="preserve">rnih strana -  podizanja </w:t>
      </w:r>
      <w:r w:rsidR="0034271E" w:rsidRPr="0034271E">
        <w:rPr>
          <w:rFonts w:asciiTheme="minorHAnsi" w:hAnsiTheme="minorHAnsi" w:cstheme="minorHAnsi"/>
          <w:sz w:val="24"/>
          <w:szCs w:val="24"/>
        </w:rPr>
        <w:t>kva</w:t>
      </w:r>
      <w:r w:rsidR="003355D5">
        <w:rPr>
          <w:rFonts w:asciiTheme="minorHAnsi" w:hAnsiTheme="minorHAnsi" w:cstheme="minorHAnsi"/>
          <w:sz w:val="24"/>
          <w:szCs w:val="24"/>
        </w:rPr>
        <w:t xml:space="preserve">litete </w:t>
      </w:r>
      <w:r>
        <w:rPr>
          <w:rFonts w:asciiTheme="minorHAnsi" w:hAnsiTheme="minorHAnsi" w:cstheme="minorHAnsi"/>
          <w:sz w:val="24"/>
          <w:szCs w:val="24"/>
        </w:rPr>
        <w:t>dijagnostičke usluge u b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olnici na korist svih korisnika zdravstvenih usluga u  Sisačko-moslavačkoj županiji, </w:t>
      </w:r>
      <w:r>
        <w:rPr>
          <w:rFonts w:asciiTheme="minorHAnsi" w:hAnsiTheme="minorHAnsi" w:cstheme="minorHAnsi"/>
          <w:sz w:val="24"/>
          <w:szCs w:val="24"/>
        </w:rPr>
        <w:t>pa tako i građana Grada Novske.</w:t>
      </w:r>
    </w:p>
    <w:p w:rsidR="0034271E" w:rsidRPr="0034271E" w:rsidRDefault="001A0F2A" w:rsidP="0034271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Naime, bo</w:t>
      </w:r>
      <w:r>
        <w:rPr>
          <w:rFonts w:asciiTheme="minorHAnsi" w:hAnsiTheme="minorHAnsi" w:cstheme="minorHAnsi"/>
          <w:sz w:val="24"/>
          <w:szCs w:val="24"/>
        </w:rPr>
        <w:t>lnica je početkom 2017.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sz w:val="24"/>
          <w:szCs w:val="24"/>
        </w:rPr>
        <w:t>godine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4271E" w:rsidRPr="0034271E">
        <w:rPr>
          <w:rFonts w:asciiTheme="minorHAnsi" w:hAnsiTheme="minorHAnsi" w:cstheme="minorHAnsi"/>
          <w:sz w:val="24"/>
          <w:szCs w:val="24"/>
        </w:rPr>
        <w:t>pokrenula veliku humanitarnu akciju prikupljanja sredstava za nabavu uređaja za magnetnu rezonancu vrijednog 6.000.000,00 k</w:t>
      </w:r>
      <w:r>
        <w:rPr>
          <w:rFonts w:asciiTheme="minorHAnsi" w:hAnsiTheme="minorHAnsi" w:cstheme="minorHAnsi"/>
          <w:sz w:val="24"/>
          <w:szCs w:val="24"/>
        </w:rPr>
        <w:t>n</w:t>
      </w:r>
      <w:r w:rsidR="0034271E" w:rsidRPr="0034271E">
        <w:rPr>
          <w:rFonts w:asciiTheme="minorHAnsi" w:hAnsiTheme="minorHAnsi" w:cstheme="minorHAnsi"/>
          <w:sz w:val="24"/>
          <w:szCs w:val="24"/>
        </w:rPr>
        <w:t>, a Grad Nov</w:t>
      </w:r>
      <w:r>
        <w:rPr>
          <w:rFonts w:asciiTheme="minorHAnsi" w:hAnsiTheme="minorHAnsi" w:cstheme="minorHAnsi"/>
          <w:sz w:val="24"/>
          <w:szCs w:val="24"/>
        </w:rPr>
        <w:t xml:space="preserve">ska se pridružio redu donatora 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među kojima ima puno privrednih subjekata, ali i drugih gradova i općina u </w:t>
      </w:r>
      <w:r>
        <w:rPr>
          <w:rFonts w:asciiTheme="minorHAnsi" w:hAnsiTheme="minorHAnsi" w:cstheme="minorHAnsi"/>
          <w:sz w:val="24"/>
          <w:szCs w:val="24"/>
        </w:rPr>
        <w:t xml:space="preserve">Sisačko-moslavačkoj županiji.  </w:t>
      </w:r>
    </w:p>
    <w:p w:rsidR="001A0F2A" w:rsidRDefault="001A0F2A" w:rsidP="001A0F2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34271E" w:rsidRPr="0034271E">
        <w:rPr>
          <w:rFonts w:asciiTheme="minorHAnsi" w:hAnsiTheme="minorHAnsi" w:cstheme="minorHAnsi"/>
          <w:sz w:val="24"/>
          <w:szCs w:val="24"/>
        </w:rPr>
        <w:t>Preostali</w:t>
      </w:r>
      <w:r>
        <w:rPr>
          <w:rFonts w:asciiTheme="minorHAnsi" w:hAnsiTheme="minorHAnsi" w:cstheme="minorHAnsi"/>
          <w:sz w:val="24"/>
          <w:szCs w:val="24"/>
        </w:rPr>
        <w:t xml:space="preserve"> planirani iznos </w:t>
      </w:r>
      <w:proofErr w:type="gramStart"/>
      <w:r>
        <w:rPr>
          <w:rFonts w:asciiTheme="minorHAnsi" w:hAnsiTheme="minorHAnsi" w:cstheme="minorHAnsi"/>
          <w:sz w:val="24"/>
          <w:szCs w:val="24"/>
        </w:rPr>
        <w:t>od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50.000,00 kn za nabavu istog uređaja u b</w:t>
      </w:r>
      <w:r w:rsidR="0034271E" w:rsidRPr="0034271E">
        <w:rPr>
          <w:rFonts w:asciiTheme="minorHAnsi" w:hAnsiTheme="minorHAnsi" w:cstheme="minorHAnsi"/>
          <w:sz w:val="24"/>
          <w:szCs w:val="24"/>
        </w:rPr>
        <w:t>olnici Pakrac, Grad neće izvršiti u ovoj godini</w:t>
      </w:r>
      <w:r>
        <w:rPr>
          <w:rFonts w:asciiTheme="minorHAnsi" w:hAnsiTheme="minorHAnsi" w:cstheme="minorHAnsi"/>
          <w:sz w:val="24"/>
          <w:szCs w:val="24"/>
        </w:rPr>
        <w:t>,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 već u 2019. 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godini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te će se navedeni iznos osigura</w:t>
      </w:r>
      <w:r>
        <w:rPr>
          <w:rFonts w:asciiTheme="minorHAnsi" w:hAnsiTheme="minorHAnsi" w:cstheme="minorHAnsi"/>
          <w:sz w:val="24"/>
          <w:szCs w:val="24"/>
        </w:rPr>
        <w:t>ti u proračunu za iduću godinu.</w:t>
      </w:r>
    </w:p>
    <w:p w:rsidR="001A0F2A" w:rsidRDefault="001A0F2A" w:rsidP="001A0F2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4271E" w:rsidRPr="001A0F2A" w:rsidRDefault="003355D5" w:rsidP="001A0F2A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</w:t>
      </w:r>
      <w:r w:rsidR="001A0F2A" w:rsidRPr="001A0F2A">
        <w:rPr>
          <w:rFonts w:asciiTheme="minorHAnsi" w:hAnsiTheme="minorHAnsi" w:cstheme="minorHAnsi"/>
          <w:b/>
          <w:sz w:val="24"/>
          <w:szCs w:val="24"/>
        </w:rPr>
        <w:t>.3. Program 1011</w:t>
      </w:r>
      <w:r w:rsidR="000E1AC9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</w:t>
      </w:r>
      <w:r w:rsidR="0034271E" w:rsidRPr="001A0F2A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RAZVOJ CIVILNOG DRUŠTVA</w:t>
      </w:r>
    </w:p>
    <w:p w:rsidR="0034271E" w:rsidRPr="0034271E" w:rsidRDefault="0034271E" w:rsidP="0034271E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:rsidR="0034271E" w:rsidRPr="0034271E" w:rsidRDefault="001A0F2A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proofErr w:type="gramStart"/>
      <w:r>
        <w:rPr>
          <w:rFonts w:asciiTheme="minorHAnsi" w:eastAsia="Calibri" w:hAnsiTheme="minorHAnsi" w:cstheme="minorHAnsi"/>
          <w:sz w:val="24"/>
          <w:szCs w:val="24"/>
          <w:lang w:eastAsia="en-US"/>
        </w:rPr>
        <w:t>U prvom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polugodištu 2018.</w:t>
      </w:r>
      <w:proofErr w:type="gramEnd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proofErr w:type="gramStart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godine</w:t>
      </w:r>
      <w:proofErr w:type="gramEnd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ovaj program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je izvršen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u iznosu od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489.699,98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k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n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ili 51,03 % u odnosu na plan. </w:t>
      </w:r>
    </w:p>
    <w:p w:rsidR="0034271E" w:rsidRPr="0034271E" w:rsidRDefault="001A0F2A" w:rsidP="0034271E">
      <w:pPr>
        <w:pStyle w:val="Bezproreda1"/>
        <w:shd w:val="clear" w:color="auto" w:fill="FFFFFF"/>
        <w:jc w:val="both"/>
        <w:rPr>
          <w:rFonts w:asciiTheme="minorHAnsi" w:eastAsia="Calibri" w:hAnsiTheme="minorHAnsi" w:cstheme="minorHAnsi"/>
          <w:sz w:val="24"/>
          <w:szCs w:val="24"/>
          <w:lang w:val="hr-HR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ab/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val="hr-HR"/>
        </w:rPr>
        <w:t>Financiranje udruga i drugih organizacija civilnog društva u prvoj polo</w:t>
      </w:r>
      <w:r>
        <w:rPr>
          <w:rFonts w:asciiTheme="minorHAnsi" w:eastAsia="Calibri" w:hAnsiTheme="minorHAnsi" w:cstheme="minorHAnsi"/>
          <w:sz w:val="24"/>
          <w:szCs w:val="24"/>
          <w:lang w:val="hr-HR"/>
        </w:rPr>
        <w:t xml:space="preserve">vici 2018. godine provodilo se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val="hr-HR"/>
        </w:rPr>
        <w:t xml:space="preserve">temeljem Uredbe o kriterijima, mjerilima i postupcima financiranja i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val="hr-HR"/>
        </w:rPr>
        <w:lastRenderedPageBreak/>
        <w:t xml:space="preserve">ugovaranja programa i projekata od interesa za opće dobro koje provode udruge te   Pravilnika </w:t>
      </w:r>
      <w:r w:rsidR="0034271E" w:rsidRPr="0034271E">
        <w:rPr>
          <w:rFonts w:asciiTheme="minorHAnsi" w:hAnsiTheme="minorHAnsi" w:cstheme="minorHAnsi"/>
          <w:sz w:val="24"/>
          <w:szCs w:val="24"/>
          <w:lang w:val="hr-HR"/>
        </w:rPr>
        <w:t>o financiranju programa i projekata od interesa za opće dobro koje provode udruge na području Grada Novske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val="hr-HR"/>
        </w:rPr>
        <w:t xml:space="preserve">. </w:t>
      </w:r>
    </w:p>
    <w:p w:rsidR="0034271E" w:rsidRPr="0034271E" w:rsidRDefault="001A0F2A" w:rsidP="0034271E">
      <w:pPr>
        <w:pStyle w:val="Bezproreda1"/>
        <w:jc w:val="both"/>
        <w:rPr>
          <w:rFonts w:asciiTheme="minorHAnsi" w:eastAsia="Calibri" w:hAnsiTheme="minorHAnsi" w:cstheme="minorHAnsi"/>
          <w:sz w:val="24"/>
          <w:szCs w:val="24"/>
          <w:lang w:val="hr-HR"/>
        </w:rPr>
      </w:pPr>
      <w:r>
        <w:rPr>
          <w:rFonts w:asciiTheme="minorHAnsi" w:eastAsia="Calibri" w:hAnsiTheme="minorHAnsi" w:cstheme="minorHAnsi"/>
          <w:sz w:val="24"/>
          <w:szCs w:val="24"/>
          <w:lang w:val="hr-HR"/>
        </w:rPr>
        <w:tab/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val="hr-HR"/>
        </w:rPr>
        <w:t>Za dodjelu sredstava udrugama i drugim organizacijama ci</w:t>
      </w:r>
      <w:r>
        <w:rPr>
          <w:rFonts w:asciiTheme="minorHAnsi" w:eastAsia="Calibri" w:hAnsiTheme="minorHAnsi" w:cstheme="minorHAnsi"/>
          <w:sz w:val="24"/>
          <w:szCs w:val="24"/>
          <w:lang w:val="hr-HR"/>
        </w:rPr>
        <w:t>vilnog društva objavljivani su J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val="hr-HR"/>
        </w:rPr>
        <w:t>avni pozivi za financiranje</w:t>
      </w:r>
      <w:r>
        <w:rPr>
          <w:rFonts w:asciiTheme="minorHAnsi" w:eastAsia="Calibri" w:hAnsiTheme="minorHAnsi" w:cstheme="minorHAnsi"/>
          <w:sz w:val="24"/>
          <w:szCs w:val="24"/>
          <w:lang w:val="hr-HR"/>
        </w:rPr>
        <w:t>,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val="hr-HR"/>
        </w:rPr>
        <w:t xml:space="preserve"> koji su kao svoje priloge</w:t>
      </w:r>
      <w:r>
        <w:rPr>
          <w:rFonts w:asciiTheme="minorHAnsi" w:eastAsia="Calibri" w:hAnsiTheme="minorHAnsi" w:cstheme="minorHAnsi"/>
          <w:sz w:val="24"/>
          <w:szCs w:val="24"/>
          <w:lang w:val="hr-HR"/>
        </w:rPr>
        <w:t>,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val="hr-HR"/>
        </w:rPr>
        <w:t xml:space="preserve"> sadržavali svu unaprijed priloženu dokumentaciju (upute za prijavitelje, obrasce za ocjenjivanje prijava s kriterijima ocjenjivanja, prijavni obrazac, o</w:t>
      </w:r>
      <w:r>
        <w:rPr>
          <w:rFonts w:asciiTheme="minorHAnsi" w:eastAsia="Calibri" w:hAnsiTheme="minorHAnsi" w:cstheme="minorHAnsi"/>
          <w:sz w:val="24"/>
          <w:szCs w:val="24"/>
          <w:lang w:val="hr-HR"/>
        </w:rPr>
        <w:t>brazac proračuna projekta, obras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val="hr-HR"/>
        </w:rPr>
        <w:t>ce za izvještavanje i dr.). Uputama za prijavitelje detaljno su definirani prioriteti financiranja, visina osiguranih sredstava, donja i gornja visina sredstava koja se mogu dodijeliti, objašnjena je procedura i tijek prijavljivanj</w:t>
      </w:r>
      <w:r>
        <w:rPr>
          <w:rFonts w:asciiTheme="minorHAnsi" w:eastAsia="Calibri" w:hAnsiTheme="minorHAnsi" w:cstheme="minorHAnsi"/>
          <w:sz w:val="24"/>
          <w:szCs w:val="24"/>
          <w:lang w:val="hr-HR"/>
        </w:rPr>
        <w:t xml:space="preserve">a, način postupanja s prijavom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val="hr-HR"/>
        </w:rPr>
        <w:t>te sve faze provjere prijave i ocjenjivanje prijave s instruktivni</w:t>
      </w:r>
      <w:r>
        <w:rPr>
          <w:rFonts w:asciiTheme="minorHAnsi" w:eastAsia="Calibri" w:hAnsiTheme="minorHAnsi" w:cstheme="minorHAnsi"/>
          <w:sz w:val="24"/>
          <w:szCs w:val="24"/>
          <w:lang w:val="hr-HR"/>
        </w:rPr>
        <w:t>m rokovima svake faze postupka.</w:t>
      </w:r>
    </w:p>
    <w:p w:rsidR="0034271E" w:rsidRPr="0034271E" w:rsidRDefault="001A0F2A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U izvje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štajnom razdoblju raspisana su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dva Javna poziva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,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i to:</w:t>
      </w:r>
    </w:p>
    <w:p w:rsidR="0034271E" w:rsidRPr="0034271E" w:rsidRDefault="0034271E" w:rsidP="001C0560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271E">
        <w:rPr>
          <w:rFonts w:asciiTheme="minorHAnsi" w:hAnsiTheme="minorHAnsi" w:cstheme="minorHAnsi"/>
          <w:sz w:val="24"/>
          <w:szCs w:val="24"/>
        </w:rPr>
        <w:t xml:space="preserve">Javni poziv za predlaganje programa i projekata </w:t>
      </w:r>
      <w:r w:rsidR="001A0F2A">
        <w:rPr>
          <w:rFonts w:asciiTheme="minorHAnsi" w:hAnsiTheme="minorHAnsi" w:cstheme="minorHAnsi"/>
          <w:sz w:val="24"/>
          <w:szCs w:val="24"/>
        </w:rPr>
        <w:t xml:space="preserve">za zadovoljenje javnih potreba </w:t>
      </w:r>
      <w:r w:rsidRPr="0034271E">
        <w:rPr>
          <w:rFonts w:asciiTheme="minorHAnsi" w:hAnsiTheme="minorHAnsi" w:cstheme="minorHAnsi"/>
          <w:sz w:val="24"/>
          <w:szCs w:val="24"/>
        </w:rPr>
        <w:t xml:space="preserve">koje </w:t>
      </w:r>
      <w:proofErr w:type="gramStart"/>
      <w:r w:rsidRPr="0034271E">
        <w:rPr>
          <w:rFonts w:asciiTheme="minorHAnsi" w:hAnsiTheme="minorHAnsi" w:cstheme="minorHAnsi"/>
          <w:sz w:val="24"/>
          <w:szCs w:val="24"/>
        </w:rPr>
        <w:t>će  na</w:t>
      </w:r>
      <w:proofErr w:type="gramEnd"/>
      <w:r w:rsidRPr="0034271E">
        <w:rPr>
          <w:rFonts w:asciiTheme="minorHAnsi" w:hAnsiTheme="minorHAnsi" w:cstheme="minorHAnsi"/>
          <w:sz w:val="24"/>
          <w:szCs w:val="24"/>
        </w:rPr>
        <w:t xml:space="preserve"> području Grada Novske provoditi udruge u 2018. </w:t>
      </w:r>
      <w:r w:rsidR="001A0F2A">
        <w:rPr>
          <w:rFonts w:asciiTheme="minorHAnsi" w:hAnsiTheme="minorHAnsi" w:cstheme="minorHAnsi"/>
          <w:sz w:val="24"/>
          <w:szCs w:val="24"/>
        </w:rPr>
        <w:t>g</w:t>
      </w:r>
      <w:r w:rsidRPr="0034271E">
        <w:rPr>
          <w:rFonts w:asciiTheme="minorHAnsi" w:hAnsiTheme="minorHAnsi" w:cstheme="minorHAnsi"/>
          <w:sz w:val="24"/>
          <w:szCs w:val="24"/>
        </w:rPr>
        <w:t>odini</w:t>
      </w:r>
      <w:r w:rsidR="001A0F2A">
        <w:rPr>
          <w:rFonts w:asciiTheme="minorHAnsi" w:hAnsiTheme="minorHAnsi" w:cstheme="minorHAnsi"/>
          <w:sz w:val="24"/>
          <w:szCs w:val="24"/>
        </w:rPr>
        <w:t xml:space="preserve"> i</w:t>
      </w:r>
    </w:p>
    <w:p w:rsidR="001A0F2A" w:rsidRDefault="001A0F2A" w:rsidP="001C0560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Javni </w:t>
      </w:r>
      <w:r w:rsidR="0034271E" w:rsidRPr="0034271E">
        <w:rPr>
          <w:rFonts w:asciiTheme="minorHAnsi" w:hAnsiTheme="minorHAnsi" w:cstheme="minorHAnsi"/>
          <w:sz w:val="24"/>
          <w:szCs w:val="24"/>
        </w:rPr>
        <w:t>poziv za predlaganje programa i projekata za obilježavanje manifestacije „Bljesak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“ koje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će na području Grada Novske provoditi udruge u 2018. </w:t>
      </w:r>
      <w:proofErr w:type="gramStart"/>
      <w:r>
        <w:rPr>
          <w:rFonts w:asciiTheme="minorHAnsi" w:hAnsiTheme="minorHAnsi" w:cstheme="minorHAnsi"/>
          <w:sz w:val="24"/>
          <w:szCs w:val="24"/>
        </w:rPr>
        <w:t>g</w:t>
      </w:r>
      <w:r w:rsidR="0034271E" w:rsidRPr="0034271E">
        <w:rPr>
          <w:rFonts w:asciiTheme="minorHAnsi" w:hAnsiTheme="minorHAnsi" w:cstheme="minorHAnsi"/>
          <w:sz w:val="24"/>
          <w:szCs w:val="24"/>
        </w:rPr>
        <w:t>odini</w:t>
      </w:r>
      <w:proofErr w:type="gramEnd"/>
      <w:r>
        <w:rPr>
          <w:rFonts w:asciiTheme="minorHAnsi" w:hAnsiTheme="minorHAnsi" w:cstheme="minorHAnsi"/>
          <w:sz w:val="24"/>
          <w:szCs w:val="24"/>
        </w:rPr>
        <w:t>.</w:t>
      </w:r>
    </w:p>
    <w:p w:rsidR="0034271E" w:rsidRPr="0034271E" w:rsidRDefault="003355D5" w:rsidP="003355D5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Javni poziv </w:t>
      </w:r>
      <w:r w:rsidR="001A0F2A">
        <w:rPr>
          <w:rFonts w:asciiTheme="minorHAnsi" w:eastAsia="Calibri" w:hAnsiTheme="minorHAnsi" w:cstheme="minorHAnsi"/>
          <w:sz w:val="24"/>
          <w:szCs w:val="24"/>
          <w:lang w:eastAsia="en-US"/>
        </w:rPr>
        <w:t>je objavljen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proofErr w:type="gramStart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dana</w:t>
      </w:r>
      <w:proofErr w:type="gramEnd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3. </w:t>
      </w:r>
      <w:proofErr w:type="gramStart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siječnja</w:t>
      </w:r>
      <w:proofErr w:type="gramEnd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2018. </w:t>
      </w:r>
      <w:proofErr w:type="gramStart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godine</w:t>
      </w:r>
      <w:proofErr w:type="gramEnd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</w:t>
      </w:r>
      <w:r w:rsidR="0034271E" w:rsidRPr="0034271E">
        <w:rPr>
          <w:rFonts w:asciiTheme="minorHAnsi" w:hAnsiTheme="minorHAnsi" w:cstheme="minorHAnsi"/>
          <w:sz w:val="24"/>
          <w:szCs w:val="24"/>
        </w:rPr>
        <w:t>za sljedeća područja financiranja:</w:t>
      </w:r>
    </w:p>
    <w:p w:rsidR="0034271E" w:rsidRPr="0034271E" w:rsidRDefault="0034271E" w:rsidP="001C0560">
      <w:pPr>
        <w:widowControl w:val="0"/>
        <w:numPr>
          <w:ilvl w:val="0"/>
          <w:numId w:val="7"/>
        </w:numPr>
        <w:suppressAutoHyphens/>
        <w:jc w:val="both"/>
        <w:rPr>
          <w:rFonts w:asciiTheme="minorHAnsi" w:hAnsiTheme="minorHAnsi" w:cstheme="minorHAnsi"/>
          <w:sz w:val="24"/>
          <w:szCs w:val="24"/>
        </w:rPr>
      </w:pPr>
      <w:r w:rsidRPr="0034271E">
        <w:rPr>
          <w:rFonts w:asciiTheme="minorHAnsi" w:hAnsiTheme="minorHAnsi" w:cstheme="minorHAnsi"/>
          <w:sz w:val="24"/>
          <w:szCs w:val="24"/>
        </w:rPr>
        <w:t>Kultura</w:t>
      </w:r>
      <w:r w:rsidR="001A0F2A">
        <w:rPr>
          <w:rFonts w:asciiTheme="minorHAnsi" w:hAnsiTheme="minorHAnsi" w:cstheme="minorHAnsi"/>
          <w:sz w:val="24"/>
          <w:szCs w:val="24"/>
        </w:rPr>
        <w:t>,</w:t>
      </w:r>
      <w:r w:rsidRPr="0034271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4271E" w:rsidRPr="0034271E" w:rsidRDefault="0034271E" w:rsidP="001C0560">
      <w:pPr>
        <w:widowControl w:val="0"/>
        <w:numPr>
          <w:ilvl w:val="0"/>
          <w:numId w:val="7"/>
        </w:numPr>
        <w:suppressAutoHyphens/>
        <w:jc w:val="both"/>
        <w:rPr>
          <w:rFonts w:asciiTheme="minorHAnsi" w:hAnsiTheme="minorHAnsi" w:cstheme="minorHAnsi"/>
          <w:sz w:val="24"/>
          <w:szCs w:val="24"/>
        </w:rPr>
      </w:pPr>
      <w:r w:rsidRPr="0034271E">
        <w:rPr>
          <w:rFonts w:asciiTheme="minorHAnsi" w:hAnsiTheme="minorHAnsi" w:cstheme="minorHAnsi"/>
          <w:sz w:val="24"/>
          <w:szCs w:val="24"/>
        </w:rPr>
        <w:t>Obnova i izgradnja sakralnih objekata</w:t>
      </w:r>
      <w:r w:rsidR="001A0F2A">
        <w:rPr>
          <w:rFonts w:asciiTheme="minorHAnsi" w:hAnsiTheme="minorHAnsi" w:cstheme="minorHAnsi"/>
          <w:sz w:val="24"/>
          <w:szCs w:val="24"/>
        </w:rPr>
        <w:t>,</w:t>
      </w:r>
    </w:p>
    <w:p w:rsidR="0034271E" w:rsidRPr="0034271E" w:rsidRDefault="0034271E" w:rsidP="001C0560">
      <w:pPr>
        <w:widowControl w:val="0"/>
        <w:numPr>
          <w:ilvl w:val="0"/>
          <w:numId w:val="7"/>
        </w:numPr>
        <w:suppressAutoHyphens/>
        <w:jc w:val="both"/>
        <w:rPr>
          <w:rFonts w:asciiTheme="minorHAnsi" w:hAnsiTheme="minorHAnsi" w:cstheme="minorHAnsi"/>
          <w:sz w:val="24"/>
          <w:szCs w:val="24"/>
        </w:rPr>
      </w:pPr>
      <w:r w:rsidRPr="0034271E">
        <w:rPr>
          <w:rFonts w:asciiTheme="minorHAnsi" w:hAnsiTheme="minorHAnsi" w:cstheme="minorHAnsi"/>
          <w:sz w:val="24"/>
          <w:szCs w:val="24"/>
        </w:rPr>
        <w:t>Djeca i mladež</w:t>
      </w:r>
      <w:r w:rsidR="001A0F2A">
        <w:rPr>
          <w:rFonts w:asciiTheme="minorHAnsi" w:hAnsiTheme="minorHAnsi" w:cstheme="minorHAnsi"/>
          <w:sz w:val="24"/>
          <w:szCs w:val="24"/>
        </w:rPr>
        <w:t>,</w:t>
      </w:r>
    </w:p>
    <w:p w:rsidR="0034271E" w:rsidRPr="0034271E" w:rsidRDefault="0034271E" w:rsidP="001C0560">
      <w:pPr>
        <w:widowControl w:val="0"/>
        <w:numPr>
          <w:ilvl w:val="0"/>
          <w:numId w:val="7"/>
        </w:numPr>
        <w:suppressAutoHyphens/>
        <w:jc w:val="both"/>
        <w:rPr>
          <w:rFonts w:asciiTheme="minorHAnsi" w:hAnsiTheme="minorHAnsi" w:cstheme="minorHAnsi"/>
          <w:sz w:val="24"/>
          <w:szCs w:val="24"/>
        </w:rPr>
      </w:pPr>
      <w:r w:rsidRPr="0034271E">
        <w:rPr>
          <w:rFonts w:asciiTheme="minorHAnsi" w:hAnsiTheme="minorHAnsi" w:cstheme="minorHAnsi"/>
          <w:sz w:val="24"/>
          <w:szCs w:val="24"/>
        </w:rPr>
        <w:t>Udruge iz Domovinskog rata</w:t>
      </w:r>
      <w:r w:rsidR="001A0F2A">
        <w:rPr>
          <w:rFonts w:asciiTheme="minorHAnsi" w:hAnsiTheme="minorHAnsi" w:cstheme="minorHAnsi"/>
          <w:sz w:val="24"/>
          <w:szCs w:val="24"/>
        </w:rPr>
        <w:t>,</w:t>
      </w:r>
    </w:p>
    <w:p w:rsidR="0034271E" w:rsidRPr="0034271E" w:rsidRDefault="0034271E" w:rsidP="001C0560">
      <w:pPr>
        <w:widowControl w:val="0"/>
        <w:numPr>
          <w:ilvl w:val="0"/>
          <w:numId w:val="7"/>
        </w:numPr>
        <w:suppressAutoHyphens/>
        <w:jc w:val="both"/>
        <w:rPr>
          <w:rFonts w:asciiTheme="minorHAnsi" w:hAnsiTheme="minorHAnsi" w:cstheme="minorHAnsi"/>
          <w:sz w:val="24"/>
          <w:szCs w:val="24"/>
        </w:rPr>
      </w:pPr>
      <w:r w:rsidRPr="0034271E">
        <w:rPr>
          <w:rFonts w:asciiTheme="minorHAnsi" w:hAnsiTheme="minorHAnsi" w:cstheme="minorHAnsi"/>
          <w:sz w:val="24"/>
          <w:szCs w:val="24"/>
        </w:rPr>
        <w:t>Humanitarne, socijalne i zdravstvene udruge</w:t>
      </w:r>
      <w:r w:rsidR="001A0F2A">
        <w:rPr>
          <w:rFonts w:asciiTheme="minorHAnsi" w:hAnsiTheme="minorHAnsi" w:cstheme="minorHAnsi"/>
          <w:sz w:val="24"/>
          <w:szCs w:val="24"/>
        </w:rPr>
        <w:t>,</w:t>
      </w:r>
    </w:p>
    <w:p w:rsidR="0034271E" w:rsidRPr="0034271E" w:rsidRDefault="0034271E" w:rsidP="001C0560">
      <w:pPr>
        <w:widowControl w:val="0"/>
        <w:numPr>
          <w:ilvl w:val="0"/>
          <w:numId w:val="7"/>
        </w:numPr>
        <w:suppressAutoHyphens/>
        <w:jc w:val="both"/>
        <w:rPr>
          <w:rFonts w:asciiTheme="minorHAnsi" w:hAnsiTheme="minorHAnsi" w:cstheme="minorHAnsi"/>
          <w:sz w:val="24"/>
          <w:szCs w:val="24"/>
        </w:rPr>
      </w:pPr>
      <w:r w:rsidRPr="0034271E">
        <w:rPr>
          <w:rFonts w:asciiTheme="minorHAnsi" w:hAnsiTheme="minorHAnsi" w:cstheme="minorHAnsi"/>
          <w:sz w:val="24"/>
          <w:szCs w:val="24"/>
        </w:rPr>
        <w:t>Zaštita potrošača</w:t>
      </w:r>
      <w:r w:rsidR="001A0F2A">
        <w:rPr>
          <w:rFonts w:asciiTheme="minorHAnsi" w:hAnsiTheme="minorHAnsi" w:cstheme="minorHAnsi"/>
          <w:sz w:val="24"/>
          <w:szCs w:val="24"/>
        </w:rPr>
        <w:t xml:space="preserve"> i</w:t>
      </w:r>
    </w:p>
    <w:p w:rsidR="0034271E" w:rsidRPr="003355D5" w:rsidRDefault="0034271E" w:rsidP="001C0560">
      <w:pPr>
        <w:widowControl w:val="0"/>
        <w:numPr>
          <w:ilvl w:val="0"/>
          <w:numId w:val="7"/>
        </w:numPr>
        <w:suppressAutoHyphens/>
        <w:jc w:val="both"/>
        <w:rPr>
          <w:rFonts w:asciiTheme="minorHAnsi" w:hAnsiTheme="minorHAnsi" w:cstheme="minorHAnsi"/>
          <w:sz w:val="24"/>
          <w:szCs w:val="24"/>
        </w:rPr>
      </w:pPr>
      <w:r w:rsidRPr="0034271E">
        <w:rPr>
          <w:rFonts w:asciiTheme="minorHAnsi" w:hAnsiTheme="minorHAnsi" w:cstheme="minorHAnsi"/>
          <w:sz w:val="24"/>
          <w:szCs w:val="24"/>
        </w:rPr>
        <w:t>Ostala područja djelovanja udruga</w:t>
      </w:r>
      <w:r w:rsidR="001A0F2A">
        <w:rPr>
          <w:rFonts w:asciiTheme="minorHAnsi" w:hAnsiTheme="minorHAnsi" w:cstheme="minorHAnsi"/>
          <w:sz w:val="24"/>
          <w:szCs w:val="24"/>
        </w:rPr>
        <w:t>.</w:t>
      </w:r>
    </w:p>
    <w:p w:rsidR="0034271E" w:rsidRPr="0034271E" w:rsidRDefault="001A0F2A" w:rsidP="0034271E">
      <w:pPr>
        <w:widowControl w:val="0"/>
        <w:suppressAutoHyphens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Za sva područja natječaja ukupno je dodijeljeno 48 pojedinačnih potpora za projekte i programe udruga i drugih organizacija civilnog društva s kojima su zaključeni ugovori o financiranju programa i projekata za 2018.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godinu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>.</w:t>
      </w:r>
    </w:p>
    <w:p w:rsidR="0034271E" w:rsidRDefault="001A0F2A" w:rsidP="0034271E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ab/>
      </w:r>
      <w:r w:rsidR="0034271E" w:rsidRPr="001A0F2A">
        <w:rPr>
          <w:rFonts w:asciiTheme="minorHAnsi" w:eastAsia="Calibri" w:hAnsiTheme="minorHAnsi" w:cstheme="minorHAnsi"/>
          <w:sz w:val="24"/>
          <w:szCs w:val="24"/>
          <w:lang w:eastAsia="en-US"/>
        </w:rPr>
        <w:t>Program obuhvaća sljedeće aktivnosti i projekte:</w:t>
      </w:r>
    </w:p>
    <w:p w:rsidR="001A0F2A" w:rsidRPr="001A0F2A" w:rsidRDefault="001A0F2A" w:rsidP="0034271E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34271E" w:rsidRDefault="003355D5" w:rsidP="0034271E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1</w:t>
      </w:r>
      <w:r w:rsidR="001A0F2A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.3.1. Tekući projekt 1</w:t>
      </w:r>
      <w:r w:rsidR="004F1A36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011 T100001 </w:t>
      </w:r>
      <w:r w:rsidR="0034271E" w:rsidRPr="0034271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Udruge mladeži i djece </w:t>
      </w:r>
    </w:p>
    <w:p w:rsidR="001A0F2A" w:rsidRPr="0034271E" w:rsidRDefault="001A0F2A" w:rsidP="0034271E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:rsidR="0034271E" w:rsidRPr="0034271E" w:rsidRDefault="001A0F2A" w:rsidP="0034271E">
      <w:pPr>
        <w:widowControl w:val="0"/>
        <w:suppressAutoHyphens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34271E" w:rsidRPr="0034271E">
        <w:rPr>
          <w:rFonts w:asciiTheme="minorHAnsi" w:hAnsiTheme="minorHAnsi" w:cstheme="minorHAnsi"/>
          <w:sz w:val="24"/>
          <w:szCs w:val="24"/>
        </w:rPr>
        <w:t>Ovaj tekući projekt ostvare</w:t>
      </w:r>
      <w:r>
        <w:rPr>
          <w:rFonts w:asciiTheme="minorHAnsi" w:hAnsiTheme="minorHAnsi" w:cstheme="minorHAnsi"/>
          <w:sz w:val="24"/>
          <w:szCs w:val="24"/>
        </w:rPr>
        <w:t>n je u iznosu od 100.500,00 kn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 ili 83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,06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% od plana. </w:t>
      </w:r>
    </w:p>
    <w:p w:rsidR="001A0F2A" w:rsidRPr="0034271E" w:rsidRDefault="001A0F2A" w:rsidP="0034271E">
      <w:pPr>
        <w:widowControl w:val="0"/>
        <w:suppressAutoHyphens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Nakon raspisanog J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avnog poziva i propisane procedure, Gradonačelnik je 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dana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22. 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ožujka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2018. 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godine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donio Odluku o odobravanju sredstava za financiranje/sufinanci</w:t>
      </w:r>
      <w:r>
        <w:rPr>
          <w:rFonts w:asciiTheme="minorHAnsi" w:hAnsiTheme="minorHAnsi" w:cstheme="minorHAnsi"/>
          <w:sz w:val="24"/>
          <w:szCs w:val="24"/>
        </w:rPr>
        <w:t xml:space="preserve">ranje programa/projekata za 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zadovoljenje javnih potreba koje će na području Grada Novske provoditi udruge u 2018. 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godini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za područje Javnog poziva „Djeca i mladež“ kojom je od</w:t>
      </w:r>
      <w:r>
        <w:rPr>
          <w:rFonts w:asciiTheme="minorHAnsi" w:hAnsiTheme="minorHAnsi" w:cstheme="minorHAnsi"/>
          <w:sz w:val="24"/>
          <w:szCs w:val="24"/>
        </w:rPr>
        <w:t xml:space="preserve">obrena potpora za financiranje </w:t>
      </w:r>
      <w:r w:rsidR="0034271E" w:rsidRPr="0034271E">
        <w:rPr>
          <w:rFonts w:asciiTheme="minorHAnsi" w:hAnsiTheme="minorHAnsi" w:cstheme="minorHAnsi"/>
          <w:sz w:val="24"/>
          <w:szCs w:val="24"/>
        </w:rPr>
        <w:t>programa i projekata udruga djece i mladeži koju je ostvarilo 7 udruga</w:t>
      </w:r>
      <w:r>
        <w:rPr>
          <w:rFonts w:asciiTheme="minorHAnsi" w:hAnsiTheme="minorHAnsi" w:cstheme="minorHAnsi"/>
          <w:sz w:val="24"/>
          <w:szCs w:val="24"/>
        </w:rPr>
        <w:t>,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 i to za 8 programa</w:t>
      </w:r>
      <w:r w:rsidR="003355D5">
        <w:rPr>
          <w:rFonts w:asciiTheme="minorHAnsi" w:hAnsiTheme="minorHAnsi" w:cstheme="minorHAnsi"/>
          <w:sz w:val="24"/>
          <w:szCs w:val="24"/>
        </w:rPr>
        <w:t>/projekata u sljedećim iznosima:</w:t>
      </w:r>
    </w:p>
    <w:p w:rsidR="001A0F2A" w:rsidRDefault="001A0F2A" w:rsidP="0034271E">
      <w:pPr>
        <w:widowControl w:val="0"/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83"/>
        <w:gridCol w:w="2819"/>
        <w:gridCol w:w="4111"/>
        <w:gridCol w:w="1985"/>
      </w:tblGrid>
      <w:tr w:rsidR="001A0F2A" w:rsidRPr="00ED37B7" w:rsidTr="001A0F2A">
        <w:trPr>
          <w:trHeight w:val="58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1A0F2A" w:rsidRPr="00ED37B7" w:rsidRDefault="001A0F2A" w:rsidP="00BB0C86">
            <w:pPr>
              <w:jc w:val="center"/>
              <w:rPr>
                <w:b/>
                <w:bCs/>
                <w:sz w:val="24"/>
                <w:szCs w:val="24"/>
              </w:rPr>
            </w:pPr>
            <w:r w:rsidRPr="00ED37B7">
              <w:rPr>
                <w:b/>
                <w:bCs/>
                <w:sz w:val="24"/>
                <w:szCs w:val="24"/>
              </w:rPr>
              <w:t>Rb.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1A0F2A" w:rsidRPr="00ED37B7" w:rsidRDefault="001A0F2A" w:rsidP="00BB0C86">
            <w:pPr>
              <w:jc w:val="center"/>
              <w:rPr>
                <w:b/>
                <w:bCs/>
                <w:sz w:val="24"/>
                <w:szCs w:val="24"/>
              </w:rPr>
            </w:pPr>
            <w:r w:rsidRPr="00ED37B7">
              <w:rPr>
                <w:b/>
                <w:bCs/>
                <w:sz w:val="24"/>
                <w:szCs w:val="24"/>
              </w:rPr>
              <w:t>Naziv neprofitne organizacije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1A0F2A" w:rsidRPr="00ED37B7" w:rsidRDefault="001A0F2A" w:rsidP="00BB0C86">
            <w:pPr>
              <w:jc w:val="center"/>
              <w:rPr>
                <w:b/>
                <w:bCs/>
                <w:sz w:val="24"/>
                <w:szCs w:val="24"/>
              </w:rPr>
            </w:pPr>
            <w:r w:rsidRPr="00ED37B7">
              <w:rPr>
                <w:b/>
                <w:bCs/>
                <w:sz w:val="24"/>
                <w:szCs w:val="24"/>
              </w:rPr>
              <w:t>Naziv projekta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1A0F2A" w:rsidRPr="00ED37B7" w:rsidRDefault="001A0F2A" w:rsidP="00BB0C86">
            <w:pPr>
              <w:jc w:val="center"/>
              <w:rPr>
                <w:b/>
                <w:bCs/>
                <w:sz w:val="24"/>
                <w:szCs w:val="24"/>
              </w:rPr>
            </w:pPr>
            <w:r w:rsidRPr="00ED37B7">
              <w:rPr>
                <w:b/>
                <w:bCs/>
                <w:sz w:val="24"/>
                <w:szCs w:val="24"/>
              </w:rPr>
              <w:t>Iznos donacije</w:t>
            </w:r>
          </w:p>
        </w:tc>
      </w:tr>
      <w:tr w:rsidR="0034271E" w:rsidRPr="0034271E" w:rsidTr="001A0F2A">
        <w:trPr>
          <w:trHeight w:val="2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0E1AC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Društvo "Naša djeca" Brestača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Redovan rad društva</w:t>
            </w:r>
          </w:p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Cs/>
                <w:sz w:val="24"/>
                <w:szCs w:val="24"/>
              </w:rPr>
              <w:t>5.000,00</w:t>
            </w:r>
          </w:p>
        </w:tc>
      </w:tr>
      <w:tr w:rsidR="0034271E" w:rsidRPr="0034271E" w:rsidTr="00CE0E84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0E1AC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Društvo Naša djeca "Osmijeh" Rajić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Korak po korak od tradicije do suvremenih tehnologija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Cs/>
                <w:sz w:val="24"/>
                <w:szCs w:val="24"/>
              </w:rPr>
              <w:t>8.000,00</w:t>
            </w:r>
          </w:p>
        </w:tc>
      </w:tr>
      <w:tr w:rsidR="0034271E" w:rsidRPr="0034271E" w:rsidTr="00CE0E84">
        <w:trPr>
          <w:trHeight w:val="5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0E1AC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Novljanske mažoretkinje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Redovna godišnja djelatnost Novljanskih mažoretkinja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Cs/>
                <w:sz w:val="24"/>
                <w:szCs w:val="24"/>
              </w:rPr>
              <w:t>24.000,00</w:t>
            </w:r>
          </w:p>
        </w:tc>
      </w:tr>
      <w:tr w:rsidR="0034271E" w:rsidRPr="0034271E" w:rsidTr="003355D5">
        <w:trPr>
          <w:trHeight w:val="5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0E1AC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Odred izviđača "Zelena patrola" Rajić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Međunarodni izviđački kamp "Dupin 2018"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Cs/>
                <w:sz w:val="24"/>
                <w:szCs w:val="24"/>
              </w:rPr>
              <w:t>25.000,00</w:t>
            </w:r>
          </w:p>
        </w:tc>
      </w:tr>
      <w:tr w:rsidR="0034271E" w:rsidRPr="0034271E" w:rsidTr="001A0F2A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0E1AC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Odred izviđača "Zelena patrola" Rajić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"Red Rose 2018" - Lancashire, England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Cs/>
                <w:sz w:val="24"/>
                <w:szCs w:val="24"/>
              </w:rPr>
              <w:t>19.000,00</w:t>
            </w:r>
          </w:p>
        </w:tc>
      </w:tr>
      <w:tr w:rsidR="0034271E" w:rsidRPr="0034271E" w:rsidTr="001A0F2A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71E" w:rsidRPr="0034271E" w:rsidRDefault="0034271E" w:rsidP="000E1AC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Športska udruga - Atletski klub "JAK" Jasenovac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Rad atletske škole u Novskoj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Cs/>
                <w:sz w:val="24"/>
                <w:szCs w:val="24"/>
              </w:rPr>
              <w:t>5.000,00</w:t>
            </w:r>
          </w:p>
        </w:tc>
      </w:tr>
      <w:tr w:rsidR="0034271E" w:rsidRPr="0034271E" w:rsidTr="0002766C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71E" w:rsidRPr="0034271E" w:rsidRDefault="0034271E" w:rsidP="000E1AC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Udruga mladih Novska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Želim biti aktivan!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Cs/>
                <w:sz w:val="24"/>
                <w:szCs w:val="24"/>
              </w:rPr>
              <w:t>19.000,00</w:t>
            </w:r>
          </w:p>
        </w:tc>
      </w:tr>
      <w:tr w:rsidR="0034271E" w:rsidRPr="0034271E" w:rsidTr="0002766C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AC9" w:rsidRDefault="000E1AC9" w:rsidP="000E1AC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4271E" w:rsidRPr="0034271E" w:rsidRDefault="0034271E" w:rsidP="000E1AC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Udruga za poticanje sportske aktivnosti i komunikacijske kreativnosti "Ogrc"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F2A" w:rsidRDefault="001A0F2A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Škola plivanja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Cs/>
                <w:sz w:val="24"/>
                <w:szCs w:val="24"/>
              </w:rPr>
              <w:t>20.000,00</w:t>
            </w:r>
          </w:p>
        </w:tc>
      </w:tr>
      <w:tr w:rsidR="0034271E" w:rsidRPr="0034271E" w:rsidTr="0002766C">
        <w:trPr>
          <w:trHeight w:val="48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4271E" w:rsidRPr="001A0F2A" w:rsidRDefault="0034271E" w:rsidP="0002766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0F2A">
              <w:rPr>
                <w:rFonts w:asciiTheme="minorHAnsi" w:hAnsiTheme="minorHAnsi" w:cstheme="minorHAnsi"/>
                <w:b/>
                <w:sz w:val="24"/>
                <w:szCs w:val="24"/>
              </w:rPr>
              <w:t>Ukupno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271E" w:rsidRPr="001A0F2A" w:rsidRDefault="0034271E" w:rsidP="0034271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34271E" w:rsidRPr="001A0F2A" w:rsidRDefault="0034271E" w:rsidP="0034271E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0F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125.000,00</w:t>
            </w:r>
          </w:p>
        </w:tc>
      </w:tr>
    </w:tbl>
    <w:p w:rsidR="0034271E" w:rsidRPr="0034271E" w:rsidRDefault="0034271E" w:rsidP="0034271E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:rsidR="0034271E" w:rsidRPr="0034271E" w:rsidRDefault="003355D5" w:rsidP="0034271E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1</w:t>
      </w:r>
      <w:r w:rsidR="001A0F2A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.3.2. </w:t>
      </w:r>
      <w:r w:rsidR="000E1AC9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Tekući projekt 1</w:t>
      </w:r>
      <w:r w:rsidR="004F1A36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011 T100002 </w:t>
      </w:r>
      <w:r w:rsidR="000E1AC9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Humanitarne, socijalne i zdravstvene udruge</w:t>
      </w:r>
    </w:p>
    <w:p w:rsidR="0034271E" w:rsidRPr="0034271E" w:rsidRDefault="0034271E" w:rsidP="0034271E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:rsidR="0034271E" w:rsidRPr="0034271E" w:rsidRDefault="000E1AC9" w:rsidP="0034271E">
      <w:pPr>
        <w:widowControl w:val="0"/>
        <w:suppressAutoHyphens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34271E" w:rsidRPr="0034271E">
        <w:rPr>
          <w:rFonts w:asciiTheme="minorHAnsi" w:hAnsiTheme="minorHAnsi" w:cstheme="minorHAnsi"/>
          <w:sz w:val="24"/>
          <w:szCs w:val="24"/>
        </w:rPr>
        <w:t>Ovaj tekući projekt ostvar</w:t>
      </w:r>
      <w:r>
        <w:rPr>
          <w:rFonts w:asciiTheme="minorHAnsi" w:hAnsiTheme="minorHAnsi" w:cstheme="minorHAnsi"/>
          <w:sz w:val="24"/>
          <w:szCs w:val="24"/>
        </w:rPr>
        <w:t>en je u iznosu od 34.000,00 kn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 ili 59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,65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% od plana. </w:t>
      </w:r>
    </w:p>
    <w:p w:rsidR="0034271E" w:rsidRDefault="000E1AC9" w:rsidP="0034271E">
      <w:pPr>
        <w:widowControl w:val="0"/>
        <w:suppressAutoHyphens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Nakon raspisanog J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avnog poziva i propisane procedure, Gradonačelnik je 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dana</w:t>
      </w:r>
      <w:proofErr w:type="gramEnd"/>
      <w:r w:rsidR="003355D5">
        <w:rPr>
          <w:rFonts w:asciiTheme="minorHAnsi" w:hAnsiTheme="minorHAnsi" w:cstheme="minorHAnsi"/>
          <w:sz w:val="24"/>
          <w:szCs w:val="24"/>
        </w:rPr>
        <w:t xml:space="preserve"> 21. </w:t>
      </w:r>
      <w:proofErr w:type="gramStart"/>
      <w:r w:rsidR="003355D5">
        <w:rPr>
          <w:rFonts w:asciiTheme="minorHAnsi" w:hAnsiTheme="minorHAnsi" w:cstheme="minorHAnsi"/>
          <w:sz w:val="24"/>
          <w:szCs w:val="24"/>
        </w:rPr>
        <w:t>svibnja</w:t>
      </w:r>
      <w:proofErr w:type="gramEnd"/>
      <w:r w:rsidR="003355D5">
        <w:rPr>
          <w:rFonts w:asciiTheme="minorHAnsi" w:hAnsiTheme="minorHAnsi" w:cstheme="minorHAnsi"/>
          <w:sz w:val="24"/>
          <w:szCs w:val="24"/>
        </w:rPr>
        <w:t xml:space="preserve"> 2018. </w:t>
      </w:r>
      <w:proofErr w:type="gramStart"/>
      <w:r w:rsidR="003355D5">
        <w:rPr>
          <w:rFonts w:asciiTheme="minorHAnsi" w:hAnsiTheme="minorHAnsi" w:cstheme="minorHAnsi"/>
          <w:sz w:val="24"/>
          <w:szCs w:val="24"/>
        </w:rPr>
        <w:t>godine</w:t>
      </w:r>
      <w:proofErr w:type="gramEnd"/>
      <w:r w:rsidR="003355D5">
        <w:rPr>
          <w:rFonts w:asciiTheme="minorHAnsi" w:hAnsiTheme="minorHAnsi" w:cstheme="minorHAnsi"/>
          <w:sz w:val="24"/>
          <w:szCs w:val="24"/>
        </w:rPr>
        <w:t xml:space="preserve"> donio </w:t>
      </w:r>
      <w:r w:rsidR="0034271E" w:rsidRPr="0034271E">
        <w:rPr>
          <w:rFonts w:asciiTheme="minorHAnsi" w:hAnsiTheme="minorHAnsi" w:cstheme="minorHAnsi"/>
          <w:sz w:val="24"/>
          <w:szCs w:val="24"/>
        </w:rPr>
        <w:t>Od</w:t>
      </w:r>
      <w:r>
        <w:rPr>
          <w:rFonts w:asciiTheme="minorHAnsi" w:hAnsiTheme="minorHAnsi" w:cstheme="minorHAnsi"/>
          <w:sz w:val="24"/>
          <w:szCs w:val="24"/>
        </w:rPr>
        <w:t xml:space="preserve">luku o odobravanju sredstava za </w:t>
      </w:r>
      <w:r w:rsidR="0034271E" w:rsidRPr="0034271E">
        <w:rPr>
          <w:rFonts w:asciiTheme="minorHAnsi" w:hAnsiTheme="minorHAnsi" w:cstheme="minorHAnsi"/>
          <w:sz w:val="24"/>
          <w:szCs w:val="24"/>
        </w:rPr>
        <w:t>financiranje/sufina</w:t>
      </w:r>
      <w:r>
        <w:rPr>
          <w:rFonts w:asciiTheme="minorHAnsi" w:hAnsiTheme="minorHAnsi" w:cstheme="minorHAnsi"/>
          <w:sz w:val="24"/>
          <w:szCs w:val="24"/>
        </w:rPr>
        <w:t xml:space="preserve">nciranje programa/projekata za 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zadovoljenje javnih potreba koje će na području Grada Novske provoditi udruge u 2018. 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godini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za područje javnog poziva „Humanitarne, socijalne i zdravstvene udruge“ kojom je odobrena potpora za financiranje  programa i projekata humanitarnih, socijalnih i zdravstvenih udruga koju je ostvarilo 6 udruga za sljedeće projekte i u sljedećim iznosima potpore:</w:t>
      </w:r>
    </w:p>
    <w:p w:rsidR="000E1AC9" w:rsidRPr="0034271E" w:rsidRDefault="000E1AC9" w:rsidP="0034271E">
      <w:pPr>
        <w:widowControl w:val="0"/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83"/>
        <w:gridCol w:w="2819"/>
        <w:gridCol w:w="4111"/>
        <w:gridCol w:w="1985"/>
      </w:tblGrid>
      <w:tr w:rsidR="004F1A36" w:rsidRPr="00ED37B7" w:rsidTr="004F1A36">
        <w:trPr>
          <w:trHeight w:val="58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4F1A36" w:rsidRPr="00ED37B7" w:rsidRDefault="004F1A36" w:rsidP="00BB0C86">
            <w:pPr>
              <w:jc w:val="center"/>
              <w:rPr>
                <w:b/>
                <w:bCs/>
                <w:sz w:val="24"/>
                <w:szCs w:val="24"/>
              </w:rPr>
            </w:pPr>
            <w:r w:rsidRPr="00ED37B7">
              <w:rPr>
                <w:b/>
                <w:bCs/>
                <w:sz w:val="24"/>
                <w:szCs w:val="24"/>
              </w:rPr>
              <w:t>Rb.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4F1A36" w:rsidRPr="00ED37B7" w:rsidRDefault="004F1A36" w:rsidP="00BB0C86">
            <w:pPr>
              <w:jc w:val="center"/>
              <w:rPr>
                <w:b/>
                <w:bCs/>
                <w:sz w:val="24"/>
                <w:szCs w:val="24"/>
              </w:rPr>
            </w:pPr>
            <w:r w:rsidRPr="00ED37B7">
              <w:rPr>
                <w:b/>
                <w:bCs/>
                <w:sz w:val="24"/>
                <w:szCs w:val="24"/>
              </w:rPr>
              <w:t>Naziv neprofitne organizacije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4F1A36" w:rsidRPr="00ED37B7" w:rsidRDefault="004F1A36" w:rsidP="00BB0C86">
            <w:pPr>
              <w:jc w:val="center"/>
              <w:rPr>
                <w:b/>
                <w:bCs/>
                <w:sz w:val="24"/>
                <w:szCs w:val="24"/>
              </w:rPr>
            </w:pPr>
            <w:r w:rsidRPr="00ED37B7">
              <w:rPr>
                <w:b/>
                <w:bCs/>
                <w:sz w:val="24"/>
                <w:szCs w:val="24"/>
              </w:rPr>
              <w:t>Naziv projekta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4F1A36" w:rsidRPr="00ED37B7" w:rsidRDefault="004F1A36" w:rsidP="00BB0C86">
            <w:pPr>
              <w:jc w:val="center"/>
              <w:rPr>
                <w:b/>
                <w:bCs/>
                <w:sz w:val="24"/>
                <w:szCs w:val="24"/>
              </w:rPr>
            </w:pPr>
            <w:r w:rsidRPr="00ED37B7">
              <w:rPr>
                <w:b/>
                <w:bCs/>
                <w:sz w:val="24"/>
                <w:szCs w:val="24"/>
              </w:rPr>
              <w:t>Iznos donacije</w:t>
            </w:r>
          </w:p>
        </w:tc>
      </w:tr>
      <w:tr w:rsidR="0034271E" w:rsidRPr="0034271E" w:rsidTr="004F1A36">
        <w:trPr>
          <w:trHeight w:val="5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4F1A3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Dijabetičko društvo Novska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Unapređenje medicinske i socijalne zaštite oboljelih od šećerne bolesti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3.000,00   </w:t>
            </w:r>
          </w:p>
        </w:tc>
      </w:tr>
      <w:tr w:rsidR="0034271E" w:rsidRPr="0034271E" w:rsidTr="004F1A36">
        <w:trPr>
          <w:trHeight w:val="5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4F1A3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Udruga invalida rada grada Kutine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Djelovanje Udruge invalida rada grada Kutine i pružanje socijalne usluge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2.000,00   </w:t>
            </w:r>
          </w:p>
        </w:tc>
      </w:tr>
      <w:tr w:rsidR="0034271E" w:rsidRPr="0034271E" w:rsidTr="004F1A36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4F1A3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Udruga OSI - osoba s invaliditetom Kutina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"Širenje socijalnih usluga"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3.000,00   </w:t>
            </w:r>
          </w:p>
        </w:tc>
      </w:tr>
      <w:tr w:rsidR="0034271E" w:rsidRPr="0034271E" w:rsidTr="004F1A36">
        <w:trPr>
          <w:trHeight w:val="586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4F1A3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Udruga osoba s invaliditetom Sisačko - moslavačke županije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Socijalne usluge za osobe s invaliditetom s područja grada Novske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15.000,00   </w:t>
            </w:r>
          </w:p>
        </w:tc>
      </w:tr>
      <w:tr w:rsidR="0034271E" w:rsidRPr="0034271E" w:rsidTr="0002766C">
        <w:trPr>
          <w:trHeight w:val="5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4F1A3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Udruga slijepih grada Kutine i dijela SMŽ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"Sunce u mraku"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12.000,00   </w:t>
            </w:r>
          </w:p>
        </w:tc>
      </w:tr>
      <w:tr w:rsidR="0034271E" w:rsidRPr="0034271E" w:rsidTr="0002766C">
        <w:trPr>
          <w:trHeight w:val="5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4F1A3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Udruga umirovljenika Novska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Institucionalna potpora za rad Udruge umirovljenika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17.000,00   </w:t>
            </w:r>
          </w:p>
        </w:tc>
      </w:tr>
      <w:tr w:rsidR="0034271E" w:rsidRPr="0034271E" w:rsidTr="0002766C">
        <w:trPr>
          <w:trHeight w:val="5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4271E" w:rsidRPr="004F1A36" w:rsidRDefault="0034271E" w:rsidP="0002766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1A36">
              <w:rPr>
                <w:rFonts w:asciiTheme="minorHAnsi" w:hAnsiTheme="minorHAnsi" w:cstheme="minorHAnsi"/>
                <w:b/>
                <w:sz w:val="24"/>
                <w:szCs w:val="24"/>
              </w:rPr>
              <w:t>Ukupno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271E" w:rsidRPr="004F1A36" w:rsidRDefault="0034271E" w:rsidP="0034271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34271E" w:rsidRPr="004F1A36" w:rsidRDefault="0034271E" w:rsidP="0034271E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1A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52.000,00   </w:t>
            </w:r>
          </w:p>
        </w:tc>
      </w:tr>
    </w:tbl>
    <w:p w:rsidR="0034271E" w:rsidRDefault="0034271E" w:rsidP="0034271E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:rsidR="003355D5" w:rsidRDefault="003355D5" w:rsidP="0034271E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:rsidR="003355D5" w:rsidRDefault="003355D5" w:rsidP="0034271E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:rsidR="0034271E" w:rsidRPr="0034271E" w:rsidRDefault="003355D5" w:rsidP="0034271E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lastRenderedPageBreak/>
        <w:t>1</w:t>
      </w:r>
      <w:r w:rsidR="004F1A36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.3.3. Tekući projekt 1011 T100003 Tehnička kultura</w:t>
      </w:r>
    </w:p>
    <w:p w:rsidR="0034271E" w:rsidRPr="0034271E" w:rsidRDefault="0034271E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34271E" w:rsidRPr="0034271E" w:rsidRDefault="004F1A36" w:rsidP="0034271E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Ovaj tekući projekt </w:t>
      </w:r>
      <w:proofErr w:type="gramStart"/>
      <w:r>
        <w:rPr>
          <w:rFonts w:asciiTheme="minorHAnsi" w:eastAsia="Calibri" w:hAnsiTheme="minorHAnsi" w:cstheme="minorHAnsi"/>
          <w:sz w:val="24"/>
          <w:szCs w:val="24"/>
          <w:lang w:eastAsia="en-US"/>
        </w:rPr>
        <w:t>će</w:t>
      </w:r>
      <w:proofErr w:type="gramEnd"/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biti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realiziran </w:t>
      </w:r>
      <w:r w:rsidR="003355D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u drugom dijelu godine. Naime,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Gradska zajednica tehničke kulture Novska raspisala je </w:t>
      </w:r>
      <w:r w:rsidR="0034271E" w:rsidRPr="0034271E">
        <w:rPr>
          <w:rStyle w:val="Naglaeno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Javni poziv za financiranje javnih potreba u tehničkoj kulturi </w:t>
      </w:r>
      <w:proofErr w:type="gramStart"/>
      <w:r w:rsidR="0034271E" w:rsidRPr="0034271E">
        <w:rPr>
          <w:rStyle w:val="Naglaeno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na</w:t>
      </w:r>
      <w:proofErr w:type="gramEnd"/>
      <w:r w:rsidR="0034271E" w:rsidRPr="0034271E">
        <w:rPr>
          <w:rStyle w:val="Naglaeno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području Grada Novske u 2018. </w:t>
      </w:r>
      <w:proofErr w:type="gramStart"/>
      <w:r w:rsidR="0034271E" w:rsidRPr="0034271E">
        <w:rPr>
          <w:rStyle w:val="Naglaeno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godini</w:t>
      </w:r>
      <w:proofErr w:type="gramEnd"/>
      <w:r w:rsidR="0034271E" w:rsidRPr="0034271E">
        <w:rPr>
          <w:rStyle w:val="Naglaeno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. Javni poziv je zatvoren, a Zajednica provodi postupak dodjele sredstava sukladno Pravilniku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Gradske zajednice tehničke kulture Novska 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o financiranju programa i projekata 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od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interesa za opće dobro koje provode udruge tehničke kulture. Prema zaprimljenim informacijama, 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na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javni poziv </w:t>
      </w:r>
      <w:r>
        <w:rPr>
          <w:rFonts w:asciiTheme="minorHAnsi" w:hAnsiTheme="minorHAnsi" w:cstheme="minorHAnsi"/>
          <w:sz w:val="24"/>
          <w:szCs w:val="24"/>
        </w:rPr>
        <w:t xml:space="preserve">su </w:t>
      </w:r>
      <w:r w:rsidR="0034271E" w:rsidRPr="0034271E">
        <w:rPr>
          <w:rFonts w:asciiTheme="minorHAnsi" w:hAnsiTheme="minorHAnsi" w:cstheme="minorHAnsi"/>
          <w:sz w:val="24"/>
          <w:szCs w:val="24"/>
        </w:rPr>
        <w:t>pristigle četiri prijave projekta.</w:t>
      </w:r>
    </w:p>
    <w:p w:rsidR="0034271E" w:rsidRPr="0034271E" w:rsidRDefault="0034271E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34271E" w:rsidRDefault="003355D5" w:rsidP="0034271E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1</w:t>
      </w:r>
      <w:r w:rsidR="004F1A36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.3.4. Tekući projekt 1011 T100004 </w:t>
      </w:r>
      <w:r w:rsidR="0034271E" w:rsidRPr="0034271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Udruge iz Domovinskog rata </w:t>
      </w:r>
    </w:p>
    <w:p w:rsidR="004F1A36" w:rsidRPr="0034271E" w:rsidRDefault="004F1A36" w:rsidP="0034271E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:rsidR="0034271E" w:rsidRDefault="004F1A36" w:rsidP="0034271E">
      <w:pPr>
        <w:widowControl w:val="0"/>
        <w:suppressAutoHyphens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Ovaj tekući projekt ostvaren je u iznosu 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od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175.000,00 k</w:t>
      </w:r>
      <w:r>
        <w:rPr>
          <w:rFonts w:asciiTheme="minorHAnsi" w:hAnsiTheme="minorHAnsi" w:cstheme="minorHAnsi"/>
          <w:sz w:val="24"/>
          <w:szCs w:val="24"/>
        </w:rPr>
        <w:t>n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 ili 70 % od plana. </w:t>
      </w:r>
      <w:r>
        <w:rPr>
          <w:rFonts w:asciiTheme="minorHAnsi" w:hAnsiTheme="minorHAnsi" w:cstheme="minorHAnsi"/>
          <w:sz w:val="24"/>
          <w:szCs w:val="24"/>
        </w:rPr>
        <w:t>Nakon raspisanog J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avnog poziva i propisane procedure, Gradonačelnik je 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dana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28. 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veljače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2018. 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godine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donio Odluku o odobravanju sredstava za financiranje/sufinanci</w:t>
      </w:r>
      <w:r>
        <w:rPr>
          <w:rFonts w:asciiTheme="minorHAnsi" w:hAnsiTheme="minorHAnsi" w:cstheme="minorHAnsi"/>
          <w:sz w:val="24"/>
          <w:szCs w:val="24"/>
        </w:rPr>
        <w:t xml:space="preserve">ranje programa/projekata za 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zadovoljenje javnih potreba koje će na području Grada Novske provoditi udruge u 2018. 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godini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za područje Javnog poziva „Udruge iz Domovinskog rata“ kojom je odobrena potpora za financiranje  programa i projekata udruga iz Domovinskog rata, a koju je ostvarilo 8 </w:t>
      </w:r>
      <w:r>
        <w:rPr>
          <w:rFonts w:asciiTheme="minorHAnsi" w:hAnsiTheme="minorHAnsi" w:cstheme="minorHAnsi"/>
          <w:sz w:val="24"/>
          <w:szCs w:val="24"/>
        </w:rPr>
        <w:t xml:space="preserve">udruga za 9 programa/projekata </w:t>
      </w:r>
      <w:r w:rsidR="0034271E" w:rsidRPr="0034271E">
        <w:rPr>
          <w:rFonts w:asciiTheme="minorHAnsi" w:hAnsiTheme="minorHAnsi" w:cstheme="minorHAnsi"/>
          <w:sz w:val="24"/>
          <w:szCs w:val="24"/>
        </w:rPr>
        <w:t>u sljedećim iznosima potpore: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819"/>
        <w:gridCol w:w="4111"/>
        <w:gridCol w:w="1985"/>
      </w:tblGrid>
      <w:tr w:rsidR="004F1A36" w:rsidRPr="00ED37B7" w:rsidTr="004F1A36">
        <w:trPr>
          <w:trHeight w:val="585"/>
        </w:trPr>
        <w:tc>
          <w:tcPr>
            <w:tcW w:w="583" w:type="dxa"/>
            <w:shd w:val="clear" w:color="auto" w:fill="D0CECE"/>
            <w:vAlign w:val="center"/>
            <w:hideMark/>
          </w:tcPr>
          <w:p w:rsidR="004F1A36" w:rsidRPr="00ED37B7" w:rsidRDefault="004F1A36" w:rsidP="00BB0C86">
            <w:pPr>
              <w:jc w:val="center"/>
              <w:rPr>
                <w:b/>
                <w:bCs/>
                <w:sz w:val="24"/>
                <w:szCs w:val="24"/>
              </w:rPr>
            </w:pPr>
            <w:r w:rsidRPr="00ED37B7">
              <w:rPr>
                <w:b/>
                <w:bCs/>
                <w:sz w:val="24"/>
                <w:szCs w:val="24"/>
              </w:rPr>
              <w:t>Rb.</w:t>
            </w:r>
          </w:p>
        </w:tc>
        <w:tc>
          <w:tcPr>
            <w:tcW w:w="2819" w:type="dxa"/>
            <w:shd w:val="clear" w:color="auto" w:fill="D0CECE"/>
            <w:vAlign w:val="center"/>
            <w:hideMark/>
          </w:tcPr>
          <w:p w:rsidR="004F1A36" w:rsidRPr="00ED37B7" w:rsidRDefault="004F1A36" w:rsidP="00BB0C86">
            <w:pPr>
              <w:jc w:val="center"/>
              <w:rPr>
                <w:b/>
                <w:bCs/>
                <w:sz w:val="24"/>
                <w:szCs w:val="24"/>
              </w:rPr>
            </w:pPr>
            <w:r w:rsidRPr="00ED37B7">
              <w:rPr>
                <w:b/>
                <w:bCs/>
                <w:sz w:val="24"/>
                <w:szCs w:val="24"/>
              </w:rPr>
              <w:t>Naziv neprofitne organizacije</w:t>
            </w:r>
          </w:p>
        </w:tc>
        <w:tc>
          <w:tcPr>
            <w:tcW w:w="4111" w:type="dxa"/>
            <w:shd w:val="clear" w:color="auto" w:fill="D0CECE"/>
            <w:vAlign w:val="center"/>
            <w:hideMark/>
          </w:tcPr>
          <w:p w:rsidR="004F1A36" w:rsidRPr="00ED37B7" w:rsidRDefault="004F1A36" w:rsidP="00BB0C86">
            <w:pPr>
              <w:jc w:val="center"/>
              <w:rPr>
                <w:b/>
                <w:bCs/>
                <w:sz w:val="24"/>
                <w:szCs w:val="24"/>
              </w:rPr>
            </w:pPr>
            <w:r w:rsidRPr="00ED37B7">
              <w:rPr>
                <w:b/>
                <w:bCs/>
                <w:sz w:val="24"/>
                <w:szCs w:val="24"/>
              </w:rPr>
              <w:t>Naziv projekta</w:t>
            </w:r>
          </w:p>
        </w:tc>
        <w:tc>
          <w:tcPr>
            <w:tcW w:w="1985" w:type="dxa"/>
            <w:shd w:val="clear" w:color="auto" w:fill="D0CECE"/>
            <w:vAlign w:val="center"/>
            <w:hideMark/>
          </w:tcPr>
          <w:p w:rsidR="004F1A36" w:rsidRPr="00ED37B7" w:rsidRDefault="004F1A36" w:rsidP="00BB0C86">
            <w:pPr>
              <w:jc w:val="center"/>
              <w:rPr>
                <w:b/>
                <w:bCs/>
                <w:sz w:val="24"/>
                <w:szCs w:val="24"/>
              </w:rPr>
            </w:pPr>
            <w:r w:rsidRPr="00ED37B7">
              <w:rPr>
                <w:b/>
                <w:bCs/>
                <w:sz w:val="24"/>
                <w:szCs w:val="24"/>
              </w:rPr>
              <w:t>Iznos donacije</w:t>
            </w:r>
          </w:p>
        </w:tc>
      </w:tr>
      <w:tr w:rsidR="0034271E" w:rsidRPr="0034271E" w:rsidTr="004F1A36">
        <w:trPr>
          <w:trHeight w:val="255"/>
        </w:trPr>
        <w:tc>
          <w:tcPr>
            <w:tcW w:w="583" w:type="dxa"/>
            <w:shd w:val="clear" w:color="auto" w:fill="auto"/>
            <w:hideMark/>
          </w:tcPr>
          <w:p w:rsidR="0034271E" w:rsidRPr="0034271E" w:rsidRDefault="0034271E" w:rsidP="004F1A3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819" w:type="dxa"/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Gradski ogranak Udruge hrvatskih dragovoljaca Domovinskog rata Grada Novske</w:t>
            </w:r>
          </w:p>
        </w:tc>
        <w:tc>
          <w:tcPr>
            <w:tcW w:w="4111" w:type="dxa"/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Promicanje vrijednosti Domovinskog rata prema planu i programu udruge u 2018. godini</w:t>
            </w:r>
          </w:p>
        </w:tc>
        <w:tc>
          <w:tcPr>
            <w:tcW w:w="1985" w:type="dxa"/>
            <w:shd w:val="clear" w:color="auto" w:fill="auto"/>
            <w:noWrap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Cs/>
                <w:sz w:val="24"/>
                <w:szCs w:val="24"/>
              </w:rPr>
              <w:t>20.000,00</w:t>
            </w:r>
          </w:p>
        </w:tc>
      </w:tr>
      <w:tr w:rsidR="0034271E" w:rsidRPr="0034271E" w:rsidTr="004F1A36">
        <w:trPr>
          <w:trHeight w:val="510"/>
        </w:trPr>
        <w:tc>
          <w:tcPr>
            <w:tcW w:w="583" w:type="dxa"/>
            <w:shd w:val="clear" w:color="auto" w:fill="auto"/>
            <w:hideMark/>
          </w:tcPr>
          <w:p w:rsidR="0034271E" w:rsidRPr="0034271E" w:rsidRDefault="0034271E" w:rsidP="004F1A3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819" w:type="dxa"/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Hrvatski časnički zbor grada Novske, općina Jasenovac i Lipovljani</w:t>
            </w:r>
          </w:p>
        </w:tc>
        <w:tc>
          <w:tcPr>
            <w:tcW w:w="4111" w:type="dxa"/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Provođenje plana i programa Udruge HČZ Novska u 2018. godini</w:t>
            </w:r>
          </w:p>
        </w:tc>
        <w:tc>
          <w:tcPr>
            <w:tcW w:w="1985" w:type="dxa"/>
            <w:shd w:val="clear" w:color="auto" w:fill="auto"/>
            <w:noWrap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Cs/>
                <w:sz w:val="24"/>
                <w:szCs w:val="24"/>
              </w:rPr>
              <w:t>8.000,00</w:t>
            </w:r>
          </w:p>
        </w:tc>
      </w:tr>
      <w:tr w:rsidR="0034271E" w:rsidRPr="0034271E" w:rsidTr="004F1A36">
        <w:trPr>
          <w:trHeight w:val="510"/>
        </w:trPr>
        <w:tc>
          <w:tcPr>
            <w:tcW w:w="583" w:type="dxa"/>
            <w:shd w:val="clear" w:color="auto" w:fill="auto"/>
            <w:hideMark/>
          </w:tcPr>
          <w:p w:rsidR="0034271E" w:rsidRPr="0034271E" w:rsidRDefault="0034271E" w:rsidP="004F1A3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819" w:type="dxa"/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Udruga hrvatskih branitelja Domovinskog rata policije Sisačko - moslavačke županije Podružnica Novska</w:t>
            </w:r>
          </w:p>
        </w:tc>
        <w:tc>
          <w:tcPr>
            <w:tcW w:w="4111" w:type="dxa"/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Obilježavanje Dana policije i pogibije hrvatskih branitelja policajaca Policijske postaje Novska</w:t>
            </w:r>
          </w:p>
        </w:tc>
        <w:tc>
          <w:tcPr>
            <w:tcW w:w="1985" w:type="dxa"/>
            <w:shd w:val="clear" w:color="auto" w:fill="auto"/>
            <w:noWrap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Cs/>
                <w:sz w:val="24"/>
                <w:szCs w:val="24"/>
              </w:rPr>
              <w:t>8.000,00</w:t>
            </w:r>
          </w:p>
        </w:tc>
      </w:tr>
      <w:tr w:rsidR="0034271E" w:rsidRPr="0034271E" w:rsidTr="004F1A36">
        <w:trPr>
          <w:trHeight w:val="510"/>
        </w:trPr>
        <w:tc>
          <w:tcPr>
            <w:tcW w:w="583" w:type="dxa"/>
            <w:shd w:val="clear" w:color="auto" w:fill="auto"/>
            <w:hideMark/>
          </w:tcPr>
          <w:p w:rsidR="0034271E" w:rsidRPr="0034271E" w:rsidRDefault="0034271E" w:rsidP="004F1A3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2819" w:type="dxa"/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Udruga hrvatskih vojnih invalida Domovinskog rata Novska</w:t>
            </w:r>
          </w:p>
        </w:tc>
        <w:tc>
          <w:tcPr>
            <w:tcW w:w="4111" w:type="dxa"/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Redovan rad Udruge </w:t>
            </w:r>
            <w:r w:rsidR="004F1A36">
              <w:rPr>
                <w:rFonts w:asciiTheme="minorHAnsi" w:hAnsiTheme="minorHAnsi" w:cstheme="minorHAnsi"/>
                <w:sz w:val="24"/>
                <w:szCs w:val="24"/>
              </w:rPr>
              <w:t>prema planu i programu u 2018. godini</w:t>
            </w:r>
          </w:p>
        </w:tc>
        <w:tc>
          <w:tcPr>
            <w:tcW w:w="1985" w:type="dxa"/>
            <w:shd w:val="clear" w:color="auto" w:fill="auto"/>
            <w:noWrap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Cs/>
                <w:sz w:val="24"/>
                <w:szCs w:val="24"/>
              </w:rPr>
              <w:t>19.000,00</w:t>
            </w:r>
          </w:p>
        </w:tc>
      </w:tr>
      <w:tr w:rsidR="0034271E" w:rsidRPr="0034271E" w:rsidTr="004F1A36">
        <w:trPr>
          <w:trHeight w:val="510"/>
        </w:trPr>
        <w:tc>
          <w:tcPr>
            <w:tcW w:w="583" w:type="dxa"/>
            <w:shd w:val="clear" w:color="auto" w:fill="auto"/>
            <w:hideMark/>
          </w:tcPr>
          <w:p w:rsidR="0034271E" w:rsidRPr="0034271E" w:rsidRDefault="0034271E" w:rsidP="004F1A3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2819" w:type="dxa"/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Udruga hrvatskih vojnih invalida Domovinskog rata Novska</w:t>
            </w:r>
          </w:p>
        </w:tc>
        <w:tc>
          <w:tcPr>
            <w:tcW w:w="4111" w:type="dxa"/>
            <w:shd w:val="clear" w:color="auto" w:fill="auto"/>
            <w:hideMark/>
          </w:tcPr>
          <w:p w:rsidR="0034271E" w:rsidRPr="00D13E6D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13E6D">
              <w:rPr>
                <w:rFonts w:asciiTheme="minorHAnsi" w:hAnsiTheme="minorHAnsi" w:cstheme="minorHAnsi"/>
                <w:sz w:val="24"/>
                <w:szCs w:val="24"/>
              </w:rPr>
              <w:t>Institucionalna potpora HVIDR</w:t>
            </w:r>
            <w:r w:rsidR="004F1A36" w:rsidRPr="00D13E6D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D13E6D">
              <w:rPr>
                <w:rFonts w:asciiTheme="minorHAnsi" w:hAnsiTheme="minorHAnsi" w:cstheme="minorHAnsi"/>
                <w:sz w:val="24"/>
                <w:szCs w:val="24"/>
              </w:rPr>
              <w:t>-i i drugim udrugama iz Domovinskog rata (URPBDR, UUHBDR, GO UHDDR, HČZ, UHBDRP SMŽ PODR. NOVSKA)</w:t>
            </w:r>
          </w:p>
        </w:tc>
        <w:tc>
          <w:tcPr>
            <w:tcW w:w="1985" w:type="dxa"/>
            <w:shd w:val="clear" w:color="auto" w:fill="auto"/>
            <w:noWrap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Cs/>
                <w:sz w:val="24"/>
                <w:szCs w:val="24"/>
              </w:rPr>
              <w:t>150.000,00</w:t>
            </w:r>
          </w:p>
        </w:tc>
      </w:tr>
      <w:tr w:rsidR="0034271E" w:rsidRPr="0034271E" w:rsidTr="004F1A36">
        <w:trPr>
          <w:trHeight w:val="510"/>
        </w:trPr>
        <w:tc>
          <w:tcPr>
            <w:tcW w:w="583" w:type="dxa"/>
            <w:shd w:val="clear" w:color="auto" w:fill="auto"/>
          </w:tcPr>
          <w:p w:rsidR="0034271E" w:rsidRPr="0034271E" w:rsidRDefault="0034271E" w:rsidP="004F1A3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2819" w:type="dxa"/>
            <w:shd w:val="clear" w:color="auto" w:fill="auto"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Udruga ratnih veterana 1. gardijske brigade </w:t>
            </w:r>
            <w:r w:rsidRPr="00A42C7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Tigrovi </w:t>
            </w:r>
            <w:r w:rsidRPr="00D13E6D">
              <w:rPr>
                <w:rFonts w:asciiTheme="minorHAnsi" w:hAnsiTheme="minorHAnsi" w:cstheme="minorHAnsi"/>
                <w:sz w:val="24"/>
                <w:szCs w:val="24"/>
              </w:rPr>
              <w:t>Zagreb</w:t>
            </w:r>
          </w:p>
        </w:tc>
        <w:tc>
          <w:tcPr>
            <w:tcW w:w="4111" w:type="dxa"/>
            <w:shd w:val="clear" w:color="auto" w:fill="auto"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Čuvanje digniteta 1. GBR </w:t>
            </w:r>
            <w:r w:rsidRPr="00A42C72">
              <w:rPr>
                <w:rFonts w:asciiTheme="minorHAnsi" w:hAnsiTheme="minorHAnsi" w:cstheme="minorHAnsi"/>
                <w:i/>
                <w:sz w:val="24"/>
                <w:szCs w:val="24"/>
              </w:rPr>
              <w:t>Tigrovi</w:t>
            </w: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 iz Domovinskog rata</w:t>
            </w:r>
          </w:p>
        </w:tc>
        <w:tc>
          <w:tcPr>
            <w:tcW w:w="1985" w:type="dxa"/>
            <w:shd w:val="clear" w:color="auto" w:fill="auto"/>
            <w:noWrap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Cs/>
                <w:sz w:val="24"/>
                <w:szCs w:val="24"/>
              </w:rPr>
              <w:t>5.000,00</w:t>
            </w:r>
          </w:p>
        </w:tc>
      </w:tr>
      <w:tr w:rsidR="0034271E" w:rsidRPr="0034271E" w:rsidTr="004F1A36">
        <w:trPr>
          <w:trHeight w:val="510"/>
        </w:trPr>
        <w:tc>
          <w:tcPr>
            <w:tcW w:w="583" w:type="dxa"/>
            <w:shd w:val="clear" w:color="auto" w:fill="auto"/>
          </w:tcPr>
          <w:p w:rsidR="0034271E" w:rsidRPr="0034271E" w:rsidRDefault="0034271E" w:rsidP="004F1A3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2819" w:type="dxa"/>
            <w:shd w:val="clear" w:color="auto" w:fill="auto"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Udruga roditelja poginulih branitelja Domovinskog rata – Novska</w:t>
            </w:r>
          </w:p>
        </w:tc>
        <w:tc>
          <w:tcPr>
            <w:tcW w:w="4111" w:type="dxa"/>
            <w:shd w:val="clear" w:color="auto" w:fill="auto"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Promicanje Domovinskog rata prema planu i programu udruge za 2018. godinu</w:t>
            </w:r>
          </w:p>
        </w:tc>
        <w:tc>
          <w:tcPr>
            <w:tcW w:w="1985" w:type="dxa"/>
            <w:shd w:val="clear" w:color="auto" w:fill="auto"/>
            <w:noWrap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Cs/>
                <w:sz w:val="24"/>
                <w:szCs w:val="24"/>
              </w:rPr>
              <w:t>11.000,00</w:t>
            </w:r>
          </w:p>
        </w:tc>
      </w:tr>
      <w:tr w:rsidR="0034271E" w:rsidRPr="0034271E" w:rsidTr="0002766C">
        <w:trPr>
          <w:trHeight w:val="510"/>
        </w:trPr>
        <w:tc>
          <w:tcPr>
            <w:tcW w:w="583" w:type="dxa"/>
            <w:shd w:val="clear" w:color="auto" w:fill="auto"/>
          </w:tcPr>
          <w:p w:rsidR="00F2246D" w:rsidRDefault="00F2246D" w:rsidP="004F1A3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4271E" w:rsidRPr="0034271E" w:rsidRDefault="0034271E" w:rsidP="004F1A3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2819" w:type="dxa"/>
            <w:shd w:val="clear" w:color="auto" w:fill="auto"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Udruga specijalne jedinice policije iz Domovinskog rata "RIS" Kutina - Podružnica Novska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Redovan rad Udruge i obilježavanje obljetnica značajnih događanja iz Domovinskog rata te tiskanje monografije </w:t>
            </w:r>
            <w:r w:rsidRPr="00A42C72">
              <w:rPr>
                <w:rFonts w:asciiTheme="minorHAnsi" w:hAnsiTheme="minorHAnsi" w:cstheme="minorHAnsi"/>
                <w:i/>
                <w:sz w:val="24"/>
                <w:szCs w:val="24"/>
              </w:rPr>
              <w:t>Specijalna jedinica policije "RIS" Kutina u Domovinskom ratu</w:t>
            </w:r>
          </w:p>
        </w:tc>
        <w:tc>
          <w:tcPr>
            <w:tcW w:w="1985" w:type="dxa"/>
            <w:shd w:val="clear" w:color="auto" w:fill="auto"/>
            <w:noWrap/>
          </w:tcPr>
          <w:p w:rsidR="00F2246D" w:rsidRDefault="00F2246D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Cs/>
                <w:sz w:val="24"/>
                <w:szCs w:val="24"/>
              </w:rPr>
              <w:t>18.000,00</w:t>
            </w:r>
          </w:p>
        </w:tc>
      </w:tr>
      <w:tr w:rsidR="0034271E" w:rsidRPr="0034271E" w:rsidTr="0002766C">
        <w:trPr>
          <w:trHeight w:val="510"/>
        </w:trPr>
        <w:tc>
          <w:tcPr>
            <w:tcW w:w="583" w:type="dxa"/>
            <w:shd w:val="clear" w:color="auto" w:fill="auto"/>
          </w:tcPr>
          <w:p w:rsidR="00F2246D" w:rsidRDefault="00F2246D" w:rsidP="004F1A3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4271E" w:rsidRPr="0034271E" w:rsidRDefault="0034271E" w:rsidP="004F1A3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2819" w:type="dxa"/>
            <w:tcBorders>
              <w:bottom w:val="single" w:sz="4" w:space="0" w:color="auto"/>
            </w:tcBorders>
            <w:shd w:val="clear" w:color="auto" w:fill="auto"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Udruga udovica hrvatskih branitelja iz Domovinskog rata Republike Hrvatske - Novska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F2246D" w:rsidRDefault="00F2246D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Sjećanje na Domovinski rat "Ne zaboravljamo ih - s nama su" </w:t>
            </w:r>
          </w:p>
        </w:tc>
        <w:tc>
          <w:tcPr>
            <w:tcW w:w="1985" w:type="dxa"/>
            <w:shd w:val="clear" w:color="auto" w:fill="auto"/>
            <w:noWrap/>
          </w:tcPr>
          <w:p w:rsidR="00F2246D" w:rsidRDefault="00F2246D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Cs/>
                <w:sz w:val="24"/>
                <w:szCs w:val="24"/>
              </w:rPr>
              <w:t>11.000,00</w:t>
            </w:r>
          </w:p>
        </w:tc>
      </w:tr>
      <w:tr w:rsidR="0034271E" w:rsidRPr="0034271E" w:rsidTr="0002766C">
        <w:trPr>
          <w:trHeight w:val="510"/>
        </w:trPr>
        <w:tc>
          <w:tcPr>
            <w:tcW w:w="583" w:type="dxa"/>
            <w:tcBorders>
              <w:right w:val="nil"/>
            </w:tcBorders>
            <w:shd w:val="clear" w:color="auto" w:fill="BFBFBF" w:themeFill="background1" w:themeFillShade="BF"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19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34271E" w:rsidRPr="004F1A36" w:rsidRDefault="0034271E" w:rsidP="0002766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1A36">
              <w:rPr>
                <w:rFonts w:asciiTheme="minorHAnsi" w:hAnsiTheme="minorHAnsi" w:cstheme="minorHAnsi"/>
                <w:b/>
                <w:sz w:val="24"/>
                <w:szCs w:val="24"/>
              </w:rPr>
              <w:t>Ukupno</w:t>
            </w:r>
          </w:p>
        </w:tc>
        <w:tc>
          <w:tcPr>
            <w:tcW w:w="4111" w:type="dxa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:rsidR="0034271E" w:rsidRPr="004F1A36" w:rsidRDefault="0034271E" w:rsidP="0034271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</w:tcPr>
          <w:p w:rsidR="0034271E" w:rsidRPr="004F1A36" w:rsidRDefault="0034271E" w:rsidP="0034271E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1A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250.000,00</w:t>
            </w:r>
          </w:p>
        </w:tc>
      </w:tr>
    </w:tbl>
    <w:p w:rsidR="0034271E" w:rsidRPr="0034271E" w:rsidRDefault="0034271E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34271E" w:rsidRDefault="003355D5" w:rsidP="0034271E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1</w:t>
      </w:r>
      <w:r w:rsidR="004F1A36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.3.5. Tekući projekt 1011 T100005</w:t>
      </w:r>
      <w:r w:rsidR="0034271E" w:rsidRPr="0034271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Sufinanciranje rada ostalih udruga </w:t>
      </w:r>
    </w:p>
    <w:p w:rsidR="004F1A36" w:rsidRPr="0034271E" w:rsidRDefault="004F1A36" w:rsidP="0034271E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:rsidR="00D13E6D" w:rsidRPr="0034271E" w:rsidRDefault="004F1A36" w:rsidP="0034271E">
      <w:pPr>
        <w:widowControl w:val="0"/>
        <w:suppressAutoHyphens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34271E" w:rsidRPr="0034271E">
        <w:rPr>
          <w:rFonts w:asciiTheme="minorHAnsi" w:hAnsiTheme="minorHAnsi" w:cstheme="minorHAnsi"/>
          <w:sz w:val="24"/>
          <w:szCs w:val="24"/>
        </w:rPr>
        <w:t>Ovaj tekući projekt u izvještajnom razdoblju ostvaren je u iznosu od 15.000,00 k</w:t>
      </w:r>
      <w:r>
        <w:rPr>
          <w:rFonts w:asciiTheme="minorHAnsi" w:hAnsiTheme="minorHAnsi" w:cstheme="minorHAnsi"/>
          <w:sz w:val="24"/>
          <w:szCs w:val="24"/>
        </w:rPr>
        <w:t>n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 ili </w:t>
      </w:r>
      <w:r>
        <w:rPr>
          <w:rFonts w:asciiTheme="minorHAnsi" w:hAnsiTheme="minorHAnsi" w:cstheme="minorHAnsi"/>
          <w:sz w:val="24"/>
          <w:szCs w:val="24"/>
        </w:rPr>
        <w:t>12</w:t>
      </w:r>
      <w:proofErr w:type="gramStart"/>
      <w:r>
        <w:rPr>
          <w:rFonts w:asciiTheme="minorHAnsi" w:hAnsiTheme="minorHAnsi" w:cstheme="minorHAnsi"/>
          <w:sz w:val="24"/>
          <w:szCs w:val="24"/>
        </w:rPr>
        <w:t>,10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% od plana. </w:t>
      </w:r>
      <w:r>
        <w:rPr>
          <w:rFonts w:asciiTheme="minorHAnsi" w:hAnsiTheme="minorHAnsi" w:cstheme="minorHAnsi"/>
          <w:sz w:val="24"/>
          <w:szCs w:val="24"/>
        </w:rPr>
        <w:t>Nakon raspisanog J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avnog poziva i propisane procedure, Gradonačelnik je 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dana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21. 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svibnja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2018. 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godine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donio Odluku o odobravanju sredstava za financiranje/sufinanciranje programa/proj</w:t>
      </w:r>
      <w:r>
        <w:rPr>
          <w:rFonts w:asciiTheme="minorHAnsi" w:hAnsiTheme="minorHAnsi" w:cstheme="minorHAnsi"/>
          <w:sz w:val="24"/>
          <w:szCs w:val="24"/>
        </w:rPr>
        <w:t xml:space="preserve">ekata za 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zadovoljenje javnih potreba koje će na području Grada Novske provoditi udruge u 2018. 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godini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za područje J</w:t>
      </w:r>
      <w:r w:rsidR="003355D5">
        <w:rPr>
          <w:rFonts w:asciiTheme="minorHAnsi" w:hAnsiTheme="minorHAnsi" w:cstheme="minorHAnsi"/>
          <w:sz w:val="24"/>
          <w:szCs w:val="24"/>
        </w:rPr>
        <w:t xml:space="preserve">avnog poziva „Ostala područja“ </w:t>
      </w:r>
      <w:r w:rsidR="0034271E" w:rsidRPr="0034271E">
        <w:rPr>
          <w:rFonts w:asciiTheme="minorHAnsi" w:hAnsiTheme="minorHAnsi" w:cstheme="minorHAnsi"/>
          <w:sz w:val="24"/>
          <w:szCs w:val="24"/>
        </w:rPr>
        <w:t>kojom je odobrena potpora za financiranje programa i projekata udruga iz područja ostalih djelatnosti udruga, a koju je ostvarilo 9 udruga za sljedeće projekte i u sljedećim iznosima potpore: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953"/>
        <w:gridCol w:w="3535"/>
        <w:gridCol w:w="1427"/>
      </w:tblGrid>
      <w:tr w:rsidR="004F1A36" w:rsidRPr="00ED37B7" w:rsidTr="004F1A36">
        <w:trPr>
          <w:trHeight w:val="585"/>
        </w:trPr>
        <w:tc>
          <w:tcPr>
            <w:tcW w:w="583" w:type="dxa"/>
            <w:shd w:val="clear" w:color="auto" w:fill="D0CECE"/>
            <w:vAlign w:val="center"/>
            <w:hideMark/>
          </w:tcPr>
          <w:p w:rsidR="004F1A36" w:rsidRPr="00ED37B7" w:rsidRDefault="004F1A36" w:rsidP="00BB0C86">
            <w:pPr>
              <w:jc w:val="center"/>
              <w:rPr>
                <w:b/>
                <w:bCs/>
                <w:sz w:val="24"/>
                <w:szCs w:val="24"/>
              </w:rPr>
            </w:pPr>
            <w:r w:rsidRPr="00ED37B7">
              <w:rPr>
                <w:b/>
                <w:bCs/>
                <w:sz w:val="24"/>
                <w:szCs w:val="24"/>
              </w:rPr>
              <w:t>Rb.</w:t>
            </w:r>
          </w:p>
        </w:tc>
        <w:tc>
          <w:tcPr>
            <w:tcW w:w="3953" w:type="dxa"/>
            <w:shd w:val="clear" w:color="auto" w:fill="D0CECE"/>
            <w:vAlign w:val="center"/>
            <w:hideMark/>
          </w:tcPr>
          <w:p w:rsidR="004F1A36" w:rsidRPr="00ED37B7" w:rsidRDefault="004F1A36" w:rsidP="00BB0C86">
            <w:pPr>
              <w:jc w:val="center"/>
              <w:rPr>
                <w:b/>
                <w:bCs/>
                <w:sz w:val="24"/>
                <w:szCs w:val="24"/>
              </w:rPr>
            </w:pPr>
            <w:r w:rsidRPr="00ED37B7">
              <w:rPr>
                <w:b/>
                <w:bCs/>
                <w:sz w:val="24"/>
                <w:szCs w:val="24"/>
              </w:rPr>
              <w:t>Naziv neprofitne organizacije</w:t>
            </w:r>
          </w:p>
        </w:tc>
        <w:tc>
          <w:tcPr>
            <w:tcW w:w="3535" w:type="dxa"/>
            <w:shd w:val="clear" w:color="auto" w:fill="D0CECE"/>
            <w:vAlign w:val="center"/>
            <w:hideMark/>
          </w:tcPr>
          <w:p w:rsidR="004F1A36" w:rsidRPr="00ED37B7" w:rsidRDefault="004F1A36" w:rsidP="00BB0C86">
            <w:pPr>
              <w:jc w:val="center"/>
              <w:rPr>
                <w:b/>
                <w:bCs/>
                <w:sz w:val="24"/>
                <w:szCs w:val="24"/>
              </w:rPr>
            </w:pPr>
            <w:r w:rsidRPr="00ED37B7">
              <w:rPr>
                <w:b/>
                <w:bCs/>
                <w:sz w:val="24"/>
                <w:szCs w:val="24"/>
              </w:rPr>
              <w:t>Naziv projekta</w:t>
            </w:r>
          </w:p>
        </w:tc>
        <w:tc>
          <w:tcPr>
            <w:tcW w:w="1427" w:type="dxa"/>
            <w:shd w:val="clear" w:color="auto" w:fill="D0CECE"/>
            <w:vAlign w:val="center"/>
            <w:hideMark/>
          </w:tcPr>
          <w:p w:rsidR="004F1A36" w:rsidRPr="00ED37B7" w:rsidRDefault="004F1A36" w:rsidP="00BB0C86">
            <w:pPr>
              <w:jc w:val="center"/>
              <w:rPr>
                <w:b/>
                <w:bCs/>
                <w:sz w:val="24"/>
                <w:szCs w:val="24"/>
              </w:rPr>
            </w:pPr>
            <w:r w:rsidRPr="00ED37B7">
              <w:rPr>
                <w:b/>
                <w:bCs/>
                <w:sz w:val="24"/>
                <w:szCs w:val="24"/>
              </w:rPr>
              <w:t>Iznos donacije</w:t>
            </w:r>
          </w:p>
        </w:tc>
      </w:tr>
      <w:tr w:rsidR="0034271E" w:rsidRPr="0034271E" w:rsidTr="004F1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4F1A3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Društvo za uzgoj i zaštitu ptica Novska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14. </w:t>
            </w:r>
            <w:proofErr w:type="gramStart"/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otvoreno</w:t>
            </w:r>
            <w:proofErr w:type="gramEnd"/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 ornitološko prvenstvo "Novska 2018."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2.000,00   </w:t>
            </w:r>
          </w:p>
        </w:tc>
      </w:tr>
      <w:tr w:rsidR="0034271E" w:rsidRPr="0034271E" w:rsidTr="004F1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4F1A3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Društvo za uzgoj malih životinja Novska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Državna izložba mladog uzgoja 2018.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5.000,00   </w:t>
            </w:r>
          </w:p>
        </w:tc>
      </w:tr>
      <w:tr w:rsidR="0034271E" w:rsidRPr="0034271E" w:rsidTr="004F1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4F1A3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Oldtimer klub "Lanz - Buldog" Novska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2D7E84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34271E" w:rsidRPr="0034271E">
              <w:rPr>
                <w:rFonts w:asciiTheme="minorHAnsi" w:hAnsiTheme="minorHAnsi" w:cstheme="minorHAnsi"/>
                <w:sz w:val="24"/>
                <w:szCs w:val="24"/>
              </w:rPr>
              <w:t>. izložba starodobnih strojeva i vršidba žita na tradicionalan način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6.000,00   </w:t>
            </w:r>
          </w:p>
        </w:tc>
      </w:tr>
      <w:tr w:rsidR="0034271E" w:rsidRPr="0034271E" w:rsidTr="004F1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4F1A3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Pčelarska udruga "Metvica" Novska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2D7E84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Unapr</w:t>
            </w:r>
            <w:r w:rsidR="0034271E" w:rsidRPr="0034271E">
              <w:rPr>
                <w:rFonts w:asciiTheme="minorHAnsi" w:hAnsiTheme="minorHAnsi" w:cstheme="minorHAnsi"/>
                <w:sz w:val="24"/>
                <w:szCs w:val="24"/>
              </w:rPr>
              <w:t>eđenje i promocija rada Pčelarske udruge "Metvica"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6.000,00   </w:t>
            </w:r>
          </w:p>
        </w:tc>
      </w:tr>
      <w:tr w:rsidR="0034271E" w:rsidRPr="0034271E" w:rsidTr="004F1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4F1A3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Športski klub uzgajivača golubova listonoša "Novska  - 2009"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Natjecanje golubova listonoša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2.000,00   </w:t>
            </w:r>
          </w:p>
        </w:tc>
      </w:tr>
      <w:tr w:rsidR="0034271E" w:rsidRPr="0034271E" w:rsidTr="004F1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D5" w:rsidRDefault="003355D5" w:rsidP="004F1A3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4271E" w:rsidRPr="0034271E" w:rsidRDefault="0034271E" w:rsidP="004F1A3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D5" w:rsidRDefault="003355D5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Udruga antifašističkih boraca i antifašista Novska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4F1A36" w:rsidRDefault="0034271E" w:rsidP="003427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1A36">
              <w:rPr>
                <w:rFonts w:asciiTheme="minorHAnsi" w:hAnsiTheme="minorHAnsi" w:cstheme="minorHAnsi"/>
                <w:sz w:val="22"/>
                <w:szCs w:val="22"/>
              </w:rPr>
              <w:t>Potpuna obnova uništeno</w:t>
            </w:r>
            <w:r w:rsidR="001722F6">
              <w:rPr>
                <w:rFonts w:asciiTheme="minorHAnsi" w:hAnsiTheme="minorHAnsi" w:cstheme="minorHAnsi"/>
                <w:sz w:val="22"/>
                <w:szCs w:val="22"/>
              </w:rPr>
              <w:t>g spomenika stradalnika 2. svjetskog</w:t>
            </w:r>
            <w:r w:rsidRPr="004F1A36">
              <w:rPr>
                <w:rFonts w:asciiTheme="minorHAnsi" w:hAnsiTheme="minorHAnsi" w:cstheme="minorHAnsi"/>
                <w:sz w:val="22"/>
                <w:szCs w:val="22"/>
              </w:rPr>
              <w:t xml:space="preserve"> rata sela Plesmo i djelomična sanacija oštećenog spomenika u Novoj Subockoj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5D5" w:rsidRDefault="003355D5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4.000,00   </w:t>
            </w:r>
          </w:p>
        </w:tc>
      </w:tr>
      <w:tr w:rsidR="0034271E" w:rsidRPr="0034271E" w:rsidTr="004F1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4F1A3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Udruga uzgajivača goveda </w:t>
            </w:r>
            <w:r w:rsidR="002D7E84">
              <w:rPr>
                <w:rFonts w:asciiTheme="minorHAnsi" w:hAnsiTheme="minorHAnsi" w:cstheme="minorHAnsi"/>
                <w:sz w:val="24"/>
                <w:szCs w:val="24"/>
              </w:rPr>
              <w:t>“</w:t>
            </w: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Mokro polje</w:t>
            </w:r>
            <w:r w:rsidR="002D7E84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Program rada Udruge uzgajivača gov</w:t>
            </w:r>
            <w:r w:rsidR="002D7E84">
              <w:rPr>
                <w:rFonts w:asciiTheme="minorHAnsi" w:hAnsiTheme="minorHAnsi" w:cstheme="minorHAnsi"/>
                <w:sz w:val="24"/>
                <w:szCs w:val="24"/>
              </w:rPr>
              <w:t xml:space="preserve">eda </w:t>
            </w:r>
            <w:r w:rsidR="00A42C72">
              <w:rPr>
                <w:rFonts w:asciiTheme="minorHAnsi" w:hAnsiTheme="minorHAnsi" w:cstheme="minorHAnsi"/>
                <w:sz w:val="24"/>
                <w:szCs w:val="24"/>
              </w:rPr>
              <w:t>“</w:t>
            </w:r>
            <w:r w:rsidR="002D7E84">
              <w:rPr>
                <w:rFonts w:asciiTheme="minorHAnsi" w:hAnsiTheme="minorHAnsi" w:cstheme="minorHAnsi"/>
                <w:sz w:val="24"/>
                <w:szCs w:val="24"/>
              </w:rPr>
              <w:t>Mokro polje</w:t>
            </w:r>
            <w:r w:rsidR="00A42C72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  <w:r w:rsidR="002D7E84">
              <w:rPr>
                <w:rFonts w:asciiTheme="minorHAnsi" w:hAnsiTheme="minorHAnsi" w:cstheme="minorHAnsi"/>
                <w:sz w:val="24"/>
                <w:szCs w:val="24"/>
              </w:rPr>
              <w:t xml:space="preserve"> za 2018. godinu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5.000,00   </w:t>
            </w:r>
          </w:p>
        </w:tc>
      </w:tr>
      <w:tr w:rsidR="0034271E" w:rsidRPr="0034271E" w:rsidTr="000276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71E" w:rsidRPr="0034271E" w:rsidRDefault="0034271E" w:rsidP="004F1A3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71E" w:rsidRPr="0034271E" w:rsidRDefault="00C54158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Udruga žena Nove Subocke "Suboć</w:t>
            </w:r>
            <w:r w:rsidR="0034271E" w:rsidRPr="0034271E">
              <w:rPr>
                <w:rFonts w:asciiTheme="minorHAnsi" w:hAnsiTheme="minorHAnsi" w:cstheme="minorHAnsi"/>
                <w:sz w:val="24"/>
                <w:szCs w:val="24"/>
              </w:rPr>
              <w:t>anka"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God</w:t>
            </w:r>
            <w:r w:rsidR="00C54158">
              <w:rPr>
                <w:rFonts w:asciiTheme="minorHAnsi" w:hAnsiTheme="minorHAnsi" w:cstheme="minorHAnsi"/>
                <w:sz w:val="24"/>
                <w:szCs w:val="24"/>
              </w:rPr>
              <w:t>išnji program Udruge žena "Suboć</w:t>
            </w: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anka"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4.000,00   </w:t>
            </w:r>
          </w:p>
        </w:tc>
      </w:tr>
      <w:tr w:rsidR="0034271E" w:rsidRPr="0034271E" w:rsidTr="00335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4F1A3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Moto – klub „Škorpion“ Novska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Obilježavanje vukovarske tragedije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5.000,00</w:t>
            </w:r>
          </w:p>
        </w:tc>
      </w:tr>
      <w:tr w:rsidR="0034271E" w:rsidRPr="0034271E" w:rsidTr="000276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4271E" w:rsidRPr="004F1A36" w:rsidRDefault="0034271E" w:rsidP="0002766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1A36">
              <w:rPr>
                <w:rFonts w:asciiTheme="minorHAnsi" w:hAnsiTheme="minorHAnsi" w:cstheme="minorHAnsi"/>
                <w:b/>
                <w:sz w:val="24"/>
                <w:szCs w:val="24"/>
              </w:rPr>
              <w:t>Ukupno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271E" w:rsidRPr="004F1A36" w:rsidRDefault="0034271E" w:rsidP="0034271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34271E" w:rsidRPr="004F1A36" w:rsidRDefault="0034271E" w:rsidP="0034271E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1A36">
              <w:rPr>
                <w:rFonts w:asciiTheme="minorHAnsi" w:hAnsiTheme="minorHAnsi" w:cstheme="minorHAnsi"/>
                <w:b/>
                <w:sz w:val="24"/>
                <w:szCs w:val="24"/>
              </w:rPr>
              <w:t>39.000,00</w:t>
            </w:r>
          </w:p>
        </w:tc>
      </w:tr>
    </w:tbl>
    <w:p w:rsidR="0034271E" w:rsidRPr="0034271E" w:rsidRDefault="002D7E84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ab/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Također, radi potreba novljanskih udruga za dodatnim financiranjem njihovih projekata Grad Novska je u proračunu Grada Novske osigurao dodatni i</w:t>
      </w:r>
      <w:r w:rsidR="00A42C72">
        <w:rPr>
          <w:rFonts w:asciiTheme="minorHAnsi" w:eastAsia="Calibri" w:hAnsiTheme="minorHAnsi" w:cstheme="minorHAnsi"/>
          <w:sz w:val="24"/>
          <w:szCs w:val="24"/>
          <w:lang w:eastAsia="en-US"/>
        </w:rPr>
        <w:t>znos od 50.000,00 kn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. Javni poziv je u tijeku.</w:t>
      </w:r>
    </w:p>
    <w:p w:rsidR="0034271E" w:rsidRPr="0034271E" w:rsidRDefault="0034271E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34271E" w:rsidRDefault="003355D5" w:rsidP="0034271E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1</w:t>
      </w:r>
      <w:r w:rsidR="002D7E84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.3.6. Tekući projekt 1011 T100007</w:t>
      </w:r>
      <w:r w:rsidR="0034271E" w:rsidRPr="0034271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Sufinanciranje rada Crvenog križa </w:t>
      </w:r>
    </w:p>
    <w:p w:rsidR="002D7E84" w:rsidRPr="0034271E" w:rsidRDefault="002D7E84" w:rsidP="0034271E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:rsidR="0034271E" w:rsidRPr="0034271E" w:rsidRDefault="002D7E84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Ovaj tekući projekt u izvještajnom razdoblju ostvaren je u iznosu od 165.199,98 k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n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ili 44</w:t>
      </w:r>
      <w:proofErr w:type="gramStart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,33</w:t>
      </w:r>
      <w:proofErr w:type="gramEnd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% od plana. </w:t>
      </w:r>
    </w:p>
    <w:p w:rsidR="0034271E" w:rsidRPr="0034271E" w:rsidRDefault="002D7E84" w:rsidP="0034271E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Sredstva su utrošena </w:t>
      </w:r>
      <w:proofErr w:type="gramStart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na</w:t>
      </w:r>
      <w:proofErr w:type="gramEnd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redovni rad Gradskog društva Crvenog križa Novska (</w:t>
      </w:r>
      <w:r w:rsidR="0034271E" w:rsidRPr="0034271E">
        <w:rPr>
          <w:rFonts w:asciiTheme="minorHAnsi" w:eastAsia="Calibri" w:hAnsiTheme="minorHAnsi" w:cstheme="minorHAnsi"/>
          <w:sz w:val="24"/>
          <w:szCs w:val="24"/>
        </w:rPr>
        <w:t>za financiranje plaća zaposlenika, za materijalne troškove, za provođenje programa logopedske rehabilitacije te za ostale programe koje će p</w:t>
      </w:r>
      <w:r>
        <w:rPr>
          <w:rFonts w:asciiTheme="minorHAnsi" w:eastAsia="Calibri" w:hAnsiTheme="minorHAnsi" w:cstheme="minorHAnsi"/>
          <w:sz w:val="24"/>
          <w:szCs w:val="24"/>
        </w:rPr>
        <w:t>rovoditi u skladu sa Zakonom o H</w:t>
      </w:r>
      <w:r w:rsidR="0034271E" w:rsidRPr="0034271E">
        <w:rPr>
          <w:rFonts w:asciiTheme="minorHAnsi" w:eastAsia="Calibri" w:hAnsiTheme="minorHAnsi" w:cstheme="minorHAnsi"/>
          <w:sz w:val="24"/>
          <w:szCs w:val="24"/>
        </w:rPr>
        <w:t>rvatskom crvenom križu te svojim progr</w:t>
      </w:r>
      <w:r>
        <w:rPr>
          <w:rFonts w:asciiTheme="minorHAnsi" w:eastAsia="Calibri" w:hAnsiTheme="minorHAnsi" w:cstheme="minorHAnsi"/>
          <w:sz w:val="24"/>
          <w:szCs w:val="24"/>
        </w:rPr>
        <w:t>amom rada i financijskim planom</w:t>
      </w:r>
      <w:r w:rsidR="0034271E" w:rsidRPr="0034271E">
        <w:rPr>
          <w:rFonts w:asciiTheme="minorHAnsi" w:eastAsia="Calibri" w:hAnsiTheme="minorHAnsi" w:cstheme="minorHAnsi"/>
          <w:sz w:val="24"/>
          <w:szCs w:val="24"/>
        </w:rPr>
        <w:t xml:space="preserve"> za 2018. </w:t>
      </w:r>
      <w:r>
        <w:rPr>
          <w:rFonts w:asciiTheme="minorHAnsi" w:eastAsia="Calibri" w:hAnsiTheme="minorHAnsi" w:cstheme="minorHAnsi"/>
          <w:sz w:val="24"/>
          <w:szCs w:val="24"/>
        </w:rPr>
        <w:t>g</w:t>
      </w:r>
      <w:r w:rsidR="0034271E" w:rsidRPr="0034271E">
        <w:rPr>
          <w:rFonts w:asciiTheme="minorHAnsi" w:eastAsia="Calibri" w:hAnsiTheme="minorHAnsi" w:cstheme="minorHAnsi"/>
          <w:sz w:val="24"/>
          <w:szCs w:val="24"/>
        </w:rPr>
        <w:t>odinu</w:t>
      </w:r>
      <w:r>
        <w:rPr>
          <w:rFonts w:asciiTheme="minorHAnsi" w:eastAsia="Calibri" w:hAnsiTheme="minorHAnsi" w:cstheme="minorHAnsi"/>
          <w:sz w:val="24"/>
          <w:szCs w:val="24"/>
        </w:rPr>
        <w:t>)</w:t>
      </w:r>
      <w:r w:rsidR="0034271E" w:rsidRPr="0034271E">
        <w:rPr>
          <w:rFonts w:asciiTheme="minorHAnsi" w:eastAsia="Calibri" w:hAnsiTheme="minorHAnsi" w:cstheme="minorHAnsi"/>
          <w:sz w:val="24"/>
          <w:szCs w:val="24"/>
        </w:rPr>
        <w:t xml:space="preserve">. </w:t>
      </w:r>
    </w:p>
    <w:p w:rsidR="0034271E" w:rsidRPr="0034271E" w:rsidRDefault="002D7E84" w:rsidP="0034271E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ab/>
      </w:r>
      <w:proofErr w:type="gramStart"/>
      <w:r w:rsidR="0034271E" w:rsidRPr="0034271E">
        <w:rPr>
          <w:rFonts w:asciiTheme="minorHAnsi" w:eastAsia="Calibri" w:hAnsiTheme="minorHAnsi" w:cstheme="minorHAnsi"/>
          <w:sz w:val="24"/>
          <w:szCs w:val="24"/>
        </w:rPr>
        <w:t>U prvom dijelu 2018.</w:t>
      </w:r>
      <w:proofErr w:type="gramEnd"/>
      <w:r w:rsidR="0034271E" w:rsidRPr="0034271E">
        <w:rPr>
          <w:rFonts w:asciiTheme="minorHAnsi" w:eastAsia="Calibri" w:hAnsiTheme="minorHAnsi" w:cstheme="minorHAnsi"/>
          <w:sz w:val="24"/>
          <w:szCs w:val="24"/>
        </w:rPr>
        <w:t xml:space="preserve"> godine Crveni križ je izvrš</w:t>
      </w:r>
      <w:r>
        <w:rPr>
          <w:rFonts w:asciiTheme="minorHAnsi" w:eastAsia="Calibri" w:hAnsiTheme="minorHAnsi" w:cstheme="minorHAnsi"/>
          <w:sz w:val="24"/>
          <w:szCs w:val="24"/>
        </w:rPr>
        <w:t>io sve pripreme za realizaciju projekta „Paket</w:t>
      </w:r>
      <w:r w:rsidR="0034271E" w:rsidRPr="0034271E">
        <w:rPr>
          <w:rFonts w:asciiTheme="minorHAnsi" w:eastAsia="Calibri" w:hAnsiTheme="minorHAnsi" w:cstheme="minorHAnsi"/>
          <w:sz w:val="24"/>
          <w:szCs w:val="24"/>
        </w:rPr>
        <w:t xml:space="preserve"> za bebe“ za koje su u proračunu Grada Novske osigurana sredstva za </w:t>
      </w:r>
      <w:r>
        <w:rPr>
          <w:rFonts w:asciiTheme="minorHAnsi" w:eastAsia="Calibri" w:hAnsiTheme="minorHAnsi" w:cstheme="minorHAnsi"/>
          <w:sz w:val="24"/>
          <w:szCs w:val="24"/>
        </w:rPr>
        <w:t>drugi dio</w:t>
      </w:r>
      <w:r w:rsidR="0034271E" w:rsidRPr="0034271E">
        <w:rPr>
          <w:rFonts w:asciiTheme="minorHAnsi" w:eastAsia="Calibri" w:hAnsiTheme="minorHAnsi" w:cstheme="minorHAnsi"/>
          <w:sz w:val="24"/>
          <w:szCs w:val="24"/>
        </w:rPr>
        <w:t xml:space="preserve"> proračunske godine.</w:t>
      </w:r>
    </w:p>
    <w:p w:rsidR="0034271E" w:rsidRPr="0034271E" w:rsidRDefault="002D7E84" w:rsidP="0034271E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ab/>
      </w:r>
      <w:r w:rsidR="0034271E" w:rsidRPr="0034271E">
        <w:rPr>
          <w:rFonts w:asciiTheme="minorHAnsi" w:eastAsia="Calibri" w:hAnsiTheme="minorHAnsi" w:cstheme="minorHAnsi"/>
          <w:sz w:val="24"/>
          <w:szCs w:val="24"/>
        </w:rPr>
        <w:t xml:space="preserve"> Uredbom o kriterijima, mjerilima i postupcima financiranja i ugovaranja programa i projekata od interesa za opće dobro, Crv</w:t>
      </w:r>
      <w:r>
        <w:rPr>
          <w:rFonts w:asciiTheme="minorHAnsi" w:eastAsia="Calibri" w:hAnsiTheme="minorHAnsi" w:cstheme="minorHAnsi"/>
          <w:sz w:val="24"/>
          <w:szCs w:val="24"/>
        </w:rPr>
        <w:t>eni križ je posebna organizacija</w:t>
      </w:r>
      <w:r w:rsidR="0034271E" w:rsidRPr="0034271E">
        <w:rPr>
          <w:rFonts w:asciiTheme="minorHAnsi" w:eastAsia="Calibri" w:hAnsiTheme="minorHAnsi" w:cstheme="minorHAnsi"/>
          <w:sz w:val="24"/>
          <w:szCs w:val="24"/>
        </w:rPr>
        <w:t xml:space="preserve"> civilnog društva čij</w:t>
      </w:r>
      <w:r>
        <w:rPr>
          <w:rFonts w:asciiTheme="minorHAnsi" w:eastAsia="Calibri" w:hAnsiTheme="minorHAnsi" w:cstheme="minorHAnsi"/>
          <w:sz w:val="24"/>
          <w:szCs w:val="24"/>
        </w:rPr>
        <w:t xml:space="preserve">e je djelovanje i financiranje </w:t>
      </w:r>
      <w:r w:rsidR="0034271E" w:rsidRPr="0034271E">
        <w:rPr>
          <w:rFonts w:asciiTheme="minorHAnsi" w:eastAsia="Calibri" w:hAnsiTheme="minorHAnsi" w:cstheme="minorHAnsi"/>
          <w:sz w:val="24"/>
          <w:szCs w:val="24"/>
        </w:rPr>
        <w:t>propisano</w:t>
      </w:r>
      <w:r>
        <w:rPr>
          <w:rFonts w:asciiTheme="minorHAnsi" w:eastAsia="Calibri" w:hAnsiTheme="minorHAnsi" w:cstheme="minorHAnsi"/>
          <w:sz w:val="24"/>
          <w:szCs w:val="24"/>
        </w:rPr>
        <w:t xml:space="preserve"> posebnim zakonom koji im daje </w:t>
      </w:r>
      <w:r w:rsidR="0034271E" w:rsidRPr="0034271E">
        <w:rPr>
          <w:rFonts w:asciiTheme="minorHAnsi" w:eastAsia="Calibri" w:hAnsiTheme="minorHAnsi" w:cstheme="minorHAnsi"/>
          <w:sz w:val="24"/>
          <w:szCs w:val="24"/>
        </w:rPr>
        <w:t xml:space="preserve">poseban status u području humanitarnog rada i doprinosa </w:t>
      </w:r>
      <w:r>
        <w:rPr>
          <w:rFonts w:asciiTheme="minorHAnsi" w:eastAsia="Calibri" w:hAnsiTheme="minorHAnsi" w:cstheme="minorHAnsi"/>
          <w:sz w:val="24"/>
          <w:szCs w:val="24"/>
        </w:rPr>
        <w:t xml:space="preserve">unapređenju i zaštiti zdravlja </w:t>
      </w:r>
      <w:r w:rsidR="0034271E" w:rsidRPr="0034271E">
        <w:rPr>
          <w:rFonts w:asciiTheme="minorHAnsi" w:eastAsia="Calibri" w:hAnsiTheme="minorHAnsi" w:cstheme="minorHAnsi"/>
          <w:sz w:val="24"/>
          <w:szCs w:val="24"/>
        </w:rPr>
        <w:t xml:space="preserve">radi čega su izuzeti od sudjelovanja na javnim natječajima za dodjelu sredstava za financiranje svojih redovnih djelatnosti. </w:t>
      </w:r>
    </w:p>
    <w:p w:rsidR="0034271E" w:rsidRPr="0034271E" w:rsidRDefault="0034271E" w:rsidP="0034271E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34271E" w:rsidRDefault="003355D5" w:rsidP="0034271E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1</w:t>
      </w:r>
      <w:r w:rsidR="002D7E84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.3.7. Tekući projekt 1011 T100008 </w:t>
      </w:r>
      <w:r w:rsidR="0034271E" w:rsidRPr="0034271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Zaštita potrošača </w:t>
      </w:r>
    </w:p>
    <w:p w:rsidR="002D7E84" w:rsidRPr="0034271E" w:rsidRDefault="002D7E84" w:rsidP="0034271E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:rsidR="0034271E" w:rsidRDefault="002D7E84" w:rsidP="0034271E">
      <w:pPr>
        <w:widowControl w:val="0"/>
        <w:suppressAutoHyphens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Nakon raspisanog J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avnog poziva i propisane procedure, Gradonačelnik je 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dana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23. 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svibnja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2018. 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godine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donio Odluku o odobravanju sredstava za financiranje/sufina</w:t>
      </w:r>
      <w:r>
        <w:rPr>
          <w:rFonts w:asciiTheme="minorHAnsi" w:hAnsiTheme="minorHAnsi" w:cstheme="minorHAnsi"/>
          <w:sz w:val="24"/>
          <w:szCs w:val="24"/>
        </w:rPr>
        <w:t xml:space="preserve">nciranje programa/projekata za 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zadovoljenje javnih potreba koje će na području Grada Novske provoditi udruge u 2018. 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godini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za područje Jav</w:t>
      </w:r>
      <w:r>
        <w:rPr>
          <w:rFonts w:asciiTheme="minorHAnsi" w:hAnsiTheme="minorHAnsi" w:cstheme="minorHAnsi"/>
          <w:sz w:val="24"/>
          <w:szCs w:val="24"/>
        </w:rPr>
        <w:t xml:space="preserve">nog poziva „zaštita potrošača“ 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kojom je odobrena potpora za financiranje  programa i projekata udruga iz područja zaštite </w:t>
      </w:r>
      <w:r>
        <w:rPr>
          <w:rFonts w:asciiTheme="minorHAnsi" w:hAnsiTheme="minorHAnsi" w:cstheme="minorHAnsi"/>
          <w:sz w:val="24"/>
          <w:szCs w:val="24"/>
        </w:rPr>
        <w:t>potrošača, a koju je ostvarila jedna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 udruga za sljedeći projekt i u sljedećem iznosu potpore:</w:t>
      </w:r>
    </w:p>
    <w:p w:rsidR="002D7E84" w:rsidRPr="0034271E" w:rsidRDefault="002D7E84" w:rsidP="0034271E">
      <w:pPr>
        <w:widowControl w:val="0"/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3119"/>
        <w:gridCol w:w="1843"/>
      </w:tblGrid>
      <w:tr w:rsidR="002D7E84" w:rsidRPr="00ED37B7" w:rsidTr="00BB0C86">
        <w:trPr>
          <w:trHeight w:val="585"/>
        </w:trPr>
        <w:tc>
          <w:tcPr>
            <w:tcW w:w="851" w:type="dxa"/>
            <w:shd w:val="clear" w:color="auto" w:fill="D0CECE"/>
            <w:vAlign w:val="center"/>
            <w:hideMark/>
          </w:tcPr>
          <w:p w:rsidR="002D7E84" w:rsidRPr="00ED37B7" w:rsidRDefault="002D7E84" w:rsidP="00BB0C86">
            <w:pPr>
              <w:jc w:val="center"/>
              <w:rPr>
                <w:b/>
                <w:bCs/>
                <w:sz w:val="24"/>
                <w:szCs w:val="24"/>
              </w:rPr>
            </w:pPr>
            <w:r w:rsidRPr="00ED37B7">
              <w:rPr>
                <w:b/>
                <w:bCs/>
                <w:sz w:val="24"/>
                <w:szCs w:val="24"/>
              </w:rPr>
              <w:t>Rb.</w:t>
            </w:r>
          </w:p>
        </w:tc>
        <w:tc>
          <w:tcPr>
            <w:tcW w:w="3685" w:type="dxa"/>
            <w:shd w:val="clear" w:color="auto" w:fill="D0CECE"/>
            <w:vAlign w:val="center"/>
            <w:hideMark/>
          </w:tcPr>
          <w:p w:rsidR="002D7E84" w:rsidRPr="00ED37B7" w:rsidRDefault="002D7E84" w:rsidP="00BB0C86">
            <w:pPr>
              <w:jc w:val="center"/>
              <w:rPr>
                <w:b/>
                <w:bCs/>
                <w:sz w:val="24"/>
                <w:szCs w:val="24"/>
              </w:rPr>
            </w:pPr>
            <w:r w:rsidRPr="00ED37B7">
              <w:rPr>
                <w:b/>
                <w:bCs/>
                <w:sz w:val="24"/>
                <w:szCs w:val="24"/>
              </w:rPr>
              <w:t>Naziv neprofitne organizacije</w:t>
            </w:r>
          </w:p>
        </w:tc>
        <w:tc>
          <w:tcPr>
            <w:tcW w:w="3119" w:type="dxa"/>
            <w:shd w:val="clear" w:color="auto" w:fill="D0CECE"/>
            <w:vAlign w:val="center"/>
            <w:hideMark/>
          </w:tcPr>
          <w:p w:rsidR="002D7E84" w:rsidRPr="00ED37B7" w:rsidRDefault="002D7E84" w:rsidP="00BB0C86">
            <w:pPr>
              <w:jc w:val="center"/>
              <w:rPr>
                <w:b/>
                <w:bCs/>
                <w:sz w:val="24"/>
                <w:szCs w:val="24"/>
              </w:rPr>
            </w:pPr>
            <w:r w:rsidRPr="00ED37B7">
              <w:rPr>
                <w:b/>
                <w:bCs/>
                <w:sz w:val="24"/>
                <w:szCs w:val="24"/>
              </w:rPr>
              <w:t>Naziv projekta</w:t>
            </w:r>
          </w:p>
        </w:tc>
        <w:tc>
          <w:tcPr>
            <w:tcW w:w="1843" w:type="dxa"/>
            <w:shd w:val="clear" w:color="auto" w:fill="D0CECE"/>
            <w:vAlign w:val="center"/>
            <w:hideMark/>
          </w:tcPr>
          <w:p w:rsidR="002D7E84" w:rsidRPr="00ED37B7" w:rsidRDefault="002D7E84" w:rsidP="00BB0C86">
            <w:pPr>
              <w:jc w:val="center"/>
              <w:rPr>
                <w:b/>
                <w:bCs/>
                <w:sz w:val="24"/>
                <w:szCs w:val="24"/>
              </w:rPr>
            </w:pPr>
            <w:r w:rsidRPr="00ED37B7">
              <w:rPr>
                <w:b/>
                <w:bCs/>
                <w:sz w:val="24"/>
                <w:szCs w:val="24"/>
              </w:rPr>
              <w:t>Iznos donacije</w:t>
            </w:r>
          </w:p>
        </w:tc>
      </w:tr>
      <w:tr w:rsidR="0034271E" w:rsidRPr="0034271E" w:rsidTr="00BB0C86">
        <w:trPr>
          <w:trHeight w:val="423"/>
        </w:trPr>
        <w:tc>
          <w:tcPr>
            <w:tcW w:w="851" w:type="dxa"/>
            <w:shd w:val="clear" w:color="auto" w:fill="auto"/>
          </w:tcPr>
          <w:p w:rsidR="0034271E" w:rsidRPr="0034271E" w:rsidRDefault="002D7E84" w:rsidP="002D7E84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Razvojna organizacija zaštite potrošača</w:t>
            </w:r>
          </w:p>
        </w:tc>
        <w:tc>
          <w:tcPr>
            <w:tcW w:w="3119" w:type="dxa"/>
            <w:shd w:val="clear" w:color="auto" w:fill="auto"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„Obaviješten ne luta“</w:t>
            </w:r>
          </w:p>
        </w:tc>
        <w:tc>
          <w:tcPr>
            <w:tcW w:w="1843" w:type="dxa"/>
            <w:shd w:val="clear" w:color="auto" w:fill="auto"/>
            <w:noWrap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11.000,00</w:t>
            </w:r>
          </w:p>
        </w:tc>
      </w:tr>
    </w:tbl>
    <w:p w:rsidR="0034271E" w:rsidRPr="0034271E" w:rsidRDefault="0034271E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34271E" w:rsidRPr="0034271E" w:rsidRDefault="002D7E84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Prema Zakonu o zaštiti potrošača, svaka jedinica lokalne samouprave dužna je organizirati za svoje područje dostupnost informacija o načinu kako se potrošači mogu štititi </w:t>
      </w:r>
      <w:proofErr w:type="gramStart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od</w:t>
      </w:r>
      <w:proofErr w:type="gramEnd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pružatelja usluga i trgovaca.</w:t>
      </w:r>
    </w:p>
    <w:p w:rsidR="0034271E" w:rsidRPr="0034271E" w:rsidRDefault="0034271E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34271E" w:rsidRPr="0034271E" w:rsidRDefault="003355D5" w:rsidP="0034271E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1</w:t>
      </w:r>
      <w:r w:rsidR="00A42C72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.</w:t>
      </w:r>
      <w:r w:rsidR="0034271E" w:rsidRPr="0034271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4.   </w:t>
      </w:r>
      <w:r w:rsidR="00A42C72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Program 1012 </w:t>
      </w:r>
      <w:r w:rsidR="0034271E" w:rsidRPr="0034271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JAVNE POTREBE U KULTURI</w:t>
      </w:r>
    </w:p>
    <w:p w:rsidR="0034271E" w:rsidRPr="0034271E" w:rsidRDefault="0034271E" w:rsidP="0034271E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:rsidR="0034271E" w:rsidRDefault="00A42C72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proofErr w:type="gramStart"/>
      <w:r>
        <w:rPr>
          <w:rFonts w:asciiTheme="minorHAnsi" w:eastAsia="Calibri" w:hAnsiTheme="minorHAnsi" w:cstheme="minorHAnsi"/>
          <w:sz w:val="24"/>
          <w:szCs w:val="24"/>
          <w:lang w:eastAsia="en-US"/>
        </w:rPr>
        <w:t>Ovaj program je u prvom polugodištu 2018.</w:t>
      </w:r>
      <w:proofErr w:type="gramEnd"/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proofErr w:type="gramStart"/>
      <w:r>
        <w:rPr>
          <w:rFonts w:asciiTheme="minorHAnsi" w:eastAsia="Calibri" w:hAnsiTheme="minorHAnsi" w:cstheme="minorHAnsi"/>
          <w:sz w:val="24"/>
          <w:szCs w:val="24"/>
          <w:lang w:eastAsia="en-US"/>
        </w:rPr>
        <w:t>godine  ostvaren</w:t>
      </w:r>
      <w:proofErr w:type="gramEnd"/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 u iznosu od 918.034,58 kuna ili 33,86 %</w:t>
      </w:r>
      <w:r w:rsidR="003355D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od plana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i to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za sljedeće aktivnosti i projekte:</w:t>
      </w:r>
    </w:p>
    <w:p w:rsidR="003355D5" w:rsidRDefault="003355D5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3355D5" w:rsidRPr="0034271E" w:rsidRDefault="003355D5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34271E" w:rsidRPr="0034271E" w:rsidRDefault="0034271E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A42C72" w:rsidRDefault="003355D5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lastRenderedPageBreak/>
        <w:t>1</w:t>
      </w:r>
      <w:r w:rsidR="00A42C72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.4.1. Aktivnost 1012 A100001 </w:t>
      </w:r>
      <w:r w:rsidR="0034271E" w:rsidRPr="0034271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Rashodi za zaposlene </w:t>
      </w:r>
    </w:p>
    <w:p w:rsidR="00A42C72" w:rsidRDefault="00A42C72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:rsidR="0034271E" w:rsidRPr="0034271E" w:rsidRDefault="00A42C72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ab/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Ova aktivnost je u izvještajnom razdoblju ostvar</w:t>
      </w:r>
      <w:r w:rsidR="00146A0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ena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u iznosu od 434.125,73 kn</w:t>
      </w:r>
      <w:r w:rsidR="00146A0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ili 39</w:t>
      </w:r>
      <w:proofErr w:type="gramStart"/>
      <w:r w:rsidR="00146A0C">
        <w:rPr>
          <w:rFonts w:asciiTheme="minorHAnsi" w:eastAsia="Calibri" w:hAnsiTheme="minorHAnsi" w:cstheme="minorHAnsi"/>
          <w:sz w:val="24"/>
          <w:szCs w:val="24"/>
          <w:lang w:eastAsia="en-US"/>
        </w:rPr>
        <w:t>,49</w:t>
      </w:r>
      <w:proofErr w:type="gramEnd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% od p</w:t>
      </w:r>
      <w:r w:rsidR="00146A0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lana, a odnosi se na sve plaće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zaposlenika u Gradskoj knjižnici i čitao</w:t>
      </w:r>
      <w:r w:rsidR="00146A0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nici “Ante Jagar” Novska, te na jednu spremačicu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zaposlenu u Pučkom otvorenom učilištu na poslovima održavanja i čišćenja prostora u kojima se održavaju programi u k</w:t>
      </w:r>
      <w:r w:rsidR="00146A0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ulturi te na plaće zaposlenika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u javnim radovima osiguranim iz prihoda za posebne namjene.</w:t>
      </w:r>
    </w:p>
    <w:p w:rsidR="0034271E" w:rsidRPr="0034271E" w:rsidRDefault="0034271E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:rsidR="0034271E" w:rsidRDefault="003355D5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1</w:t>
      </w:r>
      <w:r w:rsidR="00146A0C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.4.2. Aktivnost 1012 A100002 Materijalno-</w:t>
      </w:r>
      <w:r w:rsidR="0034271E" w:rsidRPr="0034271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financijski rashodi  </w:t>
      </w:r>
    </w:p>
    <w:p w:rsidR="00146A0C" w:rsidRPr="0034271E" w:rsidRDefault="00146A0C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34271E" w:rsidRPr="0034271E" w:rsidRDefault="00146A0C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Ova aktivnost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je izvršena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u iznosu od 143.945,73 kuna ili 30</w:t>
      </w:r>
      <w:proofErr w:type="gramStart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,99</w:t>
      </w:r>
      <w:proofErr w:type="gramEnd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% od plana. U Pučkom otvorenom učilištu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najviše sredstava utrošeno je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za rashode kino projekcija (32.156,70 k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n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)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,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a u Gradskoj knjižnici i čitaonici na rashode za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materijal i energiju (36.565,06 kn) te za rashode za naknade t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roško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va zaposlenicima (21.769,00 kn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).</w:t>
      </w:r>
    </w:p>
    <w:p w:rsidR="0034271E" w:rsidRPr="0034271E" w:rsidRDefault="0034271E" w:rsidP="0034271E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34271E" w:rsidRDefault="003355D5" w:rsidP="0034271E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1</w:t>
      </w:r>
      <w:r w:rsidR="00BB0C86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.4.3. Aktivnost 1012 A100004 </w:t>
      </w:r>
      <w:r w:rsidR="0034271E" w:rsidRPr="0034271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Udruge u kulturi </w:t>
      </w:r>
    </w:p>
    <w:p w:rsidR="00BB0C86" w:rsidRPr="0034271E" w:rsidRDefault="00BB0C86" w:rsidP="0034271E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:rsidR="0034271E" w:rsidRPr="0034271E" w:rsidRDefault="00BB0C86" w:rsidP="0034271E">
      <w:pPr>
        <w:widowControl w:val="0"/>
        <w:suppressAutoHyphens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U </w:t>
      </w:r>
      <w:r w:rsidR="0034271E" w:rsidRPr="0034271E">
        <w:rPr>
          <w:rFonts w:asciiTheme="minorHAnsi" w:hAnsiTheme="minorHAnsi" w:cstheme="minorHAnsi"/>
          <w:sz w:val="24"/>
          <w:szCs w:val="24"/>
        </w:rPr>
        <w:t>izvještajnom razdoblju isplaćene su ugovore</w:t>
      </w:r>
      <w:r>
        <w:rPr>
          <w:rFonts w:asciiTheme="minorHAnsi" w:hAnsiTheme="minorHAnsi" w:cstheme="minorHAnsi"/>
          <w:sz w:val="24"/>
          <w:szCs w:val="24"/>
        </w:rPr>
        <w:t xml:space="preserve">ne donacije udrugama u kulturi </w:t>
      </w:r>
      <w:r w:rsidR="0034271E" w:rsidRPr="0034271E">
        <w:rPr>
          <w:rFonts w:asciiTheme="minorHAnsi" w:hAnsiTheme="minorHAnsi" w:cstheme="minorHAnsi"/>
          <w:sz w:val="24"/>
          <w:szCs w:val="24"/>
        </w:rPr>
        <w:t>u iznosu od 109.500,00 k</w:t>
      </w:r>
      <w:r>
        <w:rPr>
          <w:rFonts w:asciiTheme="minorHAnsi" w:hAnsiTheme="minorHAnsi" w:cstheme="minorHAnsi"/>
          <w:sz w:val="24"/>
          <w:szCs w:val="24"/>
        </w:rPr>
        <w:t>n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 ili 64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,41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% od plana. </w:t>
      </w:r>
    </w:p>
    <w:p w:rsidR="00BB0C86" w:rsidRPr="0034271E" w:rsidRDefault="00BB0C86" w:rsidP="0034271E">
      <w:pPr>
        <w:widowControl w:val="0"/>
        <w:suppressAutoHyphens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Temeljem Javnog poziva za predlaganje programa i projekata za zadovoljenje javnih potreba koje 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će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na području Grada Novske provo</w:t>
      </w:r>
      <w:r>
        <w:rPr>
          <w:rFonts w:asciiTheme="minorHAnsi" w:hAnsiTheme="minorHAnsi" w:cstheme="minorHAnsi"/>
          <w:sz w:val="24"/>
          <w:szCs w:val="24"/>
        </w:rPr>
        <w:t xml:space="preserve">diti udruge u 2018. </w:t>
      </w:r>
      <w:proofErr w:type="gramStart"/>
      <w:r>
        <w:rPr>
          <w:rFonts w:asciiTheme="minorHAnsi" w:hAnsiTheme="minorHAnsi" w:cstheme="minorHAnsi"/>
          <w:sz w:val="24"/>
          <w:szCs w:val="24"/>
        </w:rPr>
        <w:t>godini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od  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3. 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siječnja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2018. 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godine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Odlukom Gradonačelnika od 25. 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travnja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2018. 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godine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potporu je ostvarilo 11  udruga iz područja kulture i kulturnog djelovanja</w:t>
      </w:r>
      <w:r>
        <w:rPr>
          <w:rFonts w:asciiTheme="minorHAnsi" w:hAnsiTheme="minorHAnsi" w:cstheme="minorHAnsi"/>
          <w:sz w:val="24"/>
          <w:szCs w:val="24"/>
        </w:rPr>
        <w:t>,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 i to za 12 programa/projekata u sljedećim iznosima:</w:t>
      </w:r>
    </w:p>
    <w:tbl>
      <w:tblPr>
        <w:tblW w:w="95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3846"/>
        <w:gridCol w:w="2849"/>
        <w:gridCol w:w="8"/>
        <w:gridCol w:w="2130"/>
      </w:tblGrid>
      <w:tr w:rsidR="00BB0C86" w:rsidRPr="00ED37B7" w:rsidTr="00BB0C86">
        <w:trPr>
          <w:trHeight w:val="593"/>
        </w:trPr>
        <w:tc>
          <w:tcPr>
            <w:tcW w:w="713" w:type="dxa"/>
            <w:shd w:val="clear" w:color="auto" w:fill="D0CECE"/>
            <w:vAlign w:val="center"/>
            <w:hideMark/>
          </w:tcPr>
          <w:p w:rsidR="00BB0C86" w:rsidRPr="00ED37B7" w:rsidRDefault="00BB0C86" w:rsidP="00BB0C86">
            <w:pPr>
              <w:jc w:val="center"/>
              <w:rPr>
                <w:b/>
                <w:bCs/>
                <w:sz w:val="24"/>
                <w:szCs w:val="24"/>
              </w:rPr>
            </w:pPr>
            <w:r w:rsidRPr="00ED37B7">
              <w:rPr>
                <w:b/>
                <w:bCs/>
                <w:sz w:val="24"/>
                <w:szCs w:val="24"/>
              </w:rPr>
              <w:t>Rb.</w:t>
            </w:r>
          </w:p>
        </w:tc>
        <w:tc>
          <w:tcPr>
            <w:tcW w:w="3846" w:type="dxa"/>
            <w:shd w:val="clear" w:color="auto" w:fill="D0CECE"/>
            <w:vAlign w:val="center"/>
            <w:hideMark/>
          </w:tcPr>
          <w:p w:rsidR="00BB0C86" w:rsidRPr="00ED37B7" w:rsidRDefault="00BB0C86" w:rsidP="00BB0C86">
            <w:pPr>
              <w:jc w:val="center"/>
              <w:rPr>
                <w:b/>
                <w:bCs/>
                <w:sz w:val="24"/>
                <w:szCs w:val="24"/>
              </w:rPr>
            </w:pPr>
            <w:r w:rsidRPr="00ED37B7">
              <w:rPr>
                <w:b/>
                <w:bCs/>
                <w:sz w:val="24"/>
                <w:szCs w:val="24"/>
              </w:rPr>
              <w:t>Naziv neprofitne organizacije</w:t>
            </w:r>
          </w:p>
        </w:tc>
        <w:tc>
          <w:tcPr>
            <w:tcW w:w="2849" w:type="dxa"/>
            <w:shd w:val="clear" w:color="auto" w:fill="D0CECE"/>
            <w:vAlign w:val="center"/>
            <w:hideMark/>
          </w:tcPr>
          <w:p w:rsidR="00BB0C86" w:rsidRPr="00ED37B7" w:rsidRDefault="00BB0C86" w:rsidP="00BB0C86">
            <w:pPr>
              <w:jc w:val="center"/>
              <w:rPr>
                <w:b/>
                <w:bCs/>
                <w:sz w:val="24"/>
                <w:szCs w:val="24"/>
              </w:rPr>
            </w:pPr>
            <w:r w:rsidRPr="00ED37B7">
              <w:rPr>
                <w:b/>
                <w:bCs/>
                <w:sz w:val="24"/>
                <w:szCs w:val="24"/>
              </w:rPr>
              <w:t>Naziv projekta</w:t>
            </w:r>
          </w:p>
        </w:tc>
        <w:tc>
          <w:tcPr>
            <w:tcW w:w="2138" w:type="dxa"/>
            <w:gridSpan w:val="2"/>
            <w:shd w:val="clear" w:color="auto" w:fill="D0CECE"/>
            <w:vAlign w:val="center"/>
            <w:hideMark/>
          </w:tcPr>
          <w:p w:rsidR="00BB0C86" w:rsidRPr="00ED37B7" w:rsidRDefault="00BB0C86" w:rsidP="00BB0C86">
            <w:pPr>
              <w:jc w:val="center"/>
              <w:rPr>
                <w:b/>
                <w:bCs/>
                <w:sz w:val="24"/>
                <w:szCs w:val="24"/>
              </w:rPr>
            </w:pPr>
            <w:r w:rsidRPr="00ED37B7">
              <w:rPr>
                <w:b/>
                <w:bCs/>
                <w:sz w:val="24"/>
                <w:szCs w:val="24"/>
              </w:rPr>
              <w:t>Iznos donacije</w:t>
            </w:r>
          </w:p>
        </w:tc>
      </w:tr>
      <w:tr w:rsidR="0034271E" w:rsidRPr="0034271E" w:rsidTr="00BB0C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BB0C8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Društvo likovnih autora Novske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"TRIK 2018."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5.000,00   </w:t>
            </w:r>
          </w:p>
        </w:tc>
      </w:tr>
      <w:tr w:rsidR="0034271E" w:rsidRPr="0034271E" w:rsidTr="00BB0C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86" w:rsidRDefault="00BB0C86" w:rsidP="00BB0C8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4271E" w:rsidRPr="0034271E" w:rsidRDefault="0034271E" w:rsidP="00BB0C8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86" w:rsidRDefault="00BB0C86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Hrvatsko filatelističko - numizmatičko društvo „Novska '94“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Organizacija filatelističkih izložbi i izlaganje na izložbama drugih organizatora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C86" w:rsidRDefault="00BB0C86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6.000,00   </w:t>
            </w:r>
          </w:p>
        </w:tc>
      </w:tr>
      <w:tr w:rsidR="0034271E" w:rsidRPr="0034271E" w:rsidTr="00BB0C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BB0C8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Klapa </w:t>
            </w:r>
            <w:r w:rsidR="00BB0C86">
              <w:rPr>
                <w:rFonts w:asciiTheme="minorHAnsi" w:hAnsiTheme="minorHAnsi" w:cstheme="minorHAnsi"/>
                <w:sz w:val="24"/>
                <w:szCs w:val="24"/>
              </w:rPr>
              <w:t>“</w:t>
            </w: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Ogrc</w:t>
            </w:r>
            <w:r w:rsidR="00BB0C86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 Novska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Višeglasno klapsko pjevanje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4.000,00   </w:t>
            </w:r>
          </w:p>
        </w:tc>
      </w:tr>
      <w:tr w:rsidR="0034271E" w:rsidRPr="0034271E" w:rsidTr="00BB0C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BB0C8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Kulturno - umjetničko društvo "Brest" Brestača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Redovan rad društva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16.000,00   </w:t>
            </w:r>
          </w:p>
        </w:tc>
      </w:tr>
      <w:tr w:rsidR="0034271E" w:rsidRPr="0034271E" w:rsidTr="00BB0C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86" w:rsidRDefault="00BB0C86" w:rsidP="00BB0C8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4271E" w:rsidRPr="0034271E" w:rsidRDefault="0034271E" w:rsidP="00BB0C8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86" w:rsidRDefault="00BB0C86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Kulturno - umjetničko društvo "Javor" Jazavica - Voćarica – Roždanik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Program redovne djelatnosti KUD-a "Javor" - promicanje kulturne, folklorne i običajne baštine novljanskog kraja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C86" w:rsidRDefault="00BB0C86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16.000,00   </w:t>
            </w:r>
          </w:p>
        </w:tc>
      </w:tr>
      <w:tr w:rsidR="0034271E" w:rsidRPr="0034271E" w:rsidTr="00BB0C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BB0C8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Kulturno - umjetničko društvo "Kolo" Stari Grabovac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Redovna djelatnost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24.000,00   </w:t>
            </w:r>
          </w:p>
        </w:tc>
      </w:tr>
      <w:tr w:rsidR="0034271E" w:rsidRPr="0034271E" w:rsidTr="00335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86" w:rsidRDefault="00BB0C86" w:rsidP="00BB0C8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4271E" w:rsidRPr="0034271E" w:rsidRDefault="0034271E" w:rsidP="00BB0C8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86" w:rsidRDefault="00BB0C86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Kulturno</w:t>
            </w:r>
            <w:r w:rsidR="00BB0C8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umjetničko društvo "Šubić" Novska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Učenje, očuvanje i prezentacija novljanske tradicijske kulturne baštine - pjesme, plesa i običaja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C86" w:rsidRDefault="00BB0C86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35.000,00   </w:t>
            </w:r>
          </w:p>
        </w:tc>
      </w:tr>
      <w:tr w:rsidR="0034271E" w:rsidRPr="0034271E" w:rsidTr="00335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BB0C8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8.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BB0C86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Kulturno-</w:t>
            </w:r>
            <w:r w:rsidR="0034271E" w:rsidRPr="0034271E">
              <w:rPr>
                <w:rFonts w:asciiTheme="minorHAnsi" w:hAnsiTheme="minorHAnsi" w:cstheme="minorHAnsi"/>
                <w:sz w:val="24"/>
                <w:szCs w:val="24"/>
              </w:rPr>
              <w:t>umjetničko društvo Bročice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Program rada KUD-a Bročice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7.000,00   </w:t>
            </w:r>
          </w:p>
        </w:tc>
      </w:tr>
      <w:tr w:rsidR="0034271E" w:rsidRPr="0034271E" w:rsidTr="00BB0C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86" w:rsidRDefault="00BB0C86" w:rsidP="00BB0C8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4271E" w:rsidRPr="0034271E" w:rsidRDefault="0034271E" w:rsidP="00BB0C8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86" w:rsidRDefault="00BB0C86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Novljansko akademsko društvo Novska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Redovan rad Novljanskog akademskog društva - promocija i razvoj kulturnih djelatnosti i drugih djelatnosti na području Grada Novske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C86" w:rsidRDefault="00BB0C86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14.000,00   </w:t>
            </w:r>
          </w:p>
        </w:tc>
      </w:tr>
      <w:tr w:rsidR="0034271E" w:rsidRPr="0034271E" w:rsidTr="00BB0C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86" w:rsidRDefault="00BB0C86" w:rsidP="00BB0C8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4271E" w:rsidRPr="0034271E" w:rsidRDefault="0034271E" w:rsidP="00BB0C8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86" w:rsidRDefault="00BB0C86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Novljansko akademsko društvo Novska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Znanstveni simpozij  "Kulturološki, sociološki, politološki i religijski učinci djelovanja Luke Ilića Oriovčanina na Novsku i Zapadnu Slavoniju“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C86" w:rsidRDefault="00BB0C86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30.000,00   </w:t>
            </w:r>
          </w:p>
        </w:tc>
      </w:tr>
      <w:tr w:rsidR="0034271E" w:rsidRPr="0034271E" w:rsidTr="00BB0C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BB0C8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Ogranak Matice hrvatske u Novskoj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Duško Lončar: Epigrami kleptomani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8.000,00   </w:t>
            </w:r>
          </w:p>
        </w:tc>
      </w:tr>
      <w:tr w:rsidR="0034271E" w:rsidRPr="0034271E" w:rsidTr="000276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86" w:rsidRDefault="00BB0C86" w:rsidP="00BB0C8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4271E" w:rsidRPr="0034271E" w:rsidRDefault="0034271E" w:rsidP="00BB0C8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86" w:rsidRDefault="00BB0C86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Udruga žena "Iskra" Novska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Tradicijska baština - očuvanje i prenošenje znanja o rukotvorinama novljanskog kraja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5.000,00   </w:t>
            </w:r>
          </w:p>
        </w:tc>
      </w:tr>
      <w:tr w:rsidR="0034271E" w:rsidRPr="0034271E" w:rsidTr="000276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:rsidR="0034271E" w:rsidRPr="00BB0C86" w:rsidRDefault="0034271E" w:rsidP="0002766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B0C86">
              <w:rPr>
                <w:rFonts w:asciiTheme="minorHAnsi" w:hAnsiTheme="minorHAnsi" w:cstheme="minorHAnsi"/>
                <w:b/>
                <w:sz w:val="24"/>
                <w:szCs w:val="24"/>
              </w:rPr>
              <w:t>Ukupno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4271E" w:rsidRPr="00BB0C86" w:rsidRDefault="0034271E" w:rsidP="0034271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34271E" w:rsidRPr="00BB0C86" w:rsidRDefault="0034271E" w:rsidP="0034271E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B0C8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170.000,00   </w:t>
            </w:r>
          </w:p>
        </w:tc>
      </w:tr>
    </w:tbl>
    <w:p w:rsidR="0034271E" w:rsidRPr="0034271E" w:rsidRDefault="0034271E" w:rsidP="0034271E">
      <w:pPr>
        <w:rPr>
          <w:rFonts w:asciiTheme="minorHAnsi" w:hAnsiTheme="minorHAnsi" w:cstheme="minorHAnsi"/>
          <w:sz w:val="24"/>
          <w:szCs w:val="24"/>
        </w:rPr>
      </w:pPr>
    </w:p>
    <w:p w:rsidR="0034271E" w:rsidRDefault="003355D5" w:rsidP="00BB0C86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1</w:t>
      </w:r>
      <w:r w:rsidR="00BB0C86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.4.4. Tekući projekt</w:t>
      </w:r>
      <w:r w:rsidR="00D611B7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</w:t>
      </w:r>
      <w:r w:rsidR="00BB0C86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1012 T100005 </w:t>
      </w:r>
      <w:r w:rsidR="0034271E" w:rsidRPr="0034271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Očuvanje kulturne baštine </w:t>
      </w:r>
    </w:p>
    <w:p w:rsidR="00BB0C86" w:rsidRPr="0034271E" w:rsidRDefault="00BB0C86" w:rsidP="00BB0C86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34271E" w:rsidRPr="0034271E" w:rsidRDefault="00BB0C86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Ovaj tekući projekt ostvaren je u izvještajnom razdoblju </w:t>
      </w:r>
      <w:r w:rsidR="00D611B7">
        <w:rPr>
          <w:rFonts w:asciiTheme="minorHAnsi" w:eastAsia="Calibri" w:hAnsiTheme="minorHAnsi" w:cstheme="minorHAnsi"/>
          <w:sz w:val="24"/>
          <w:szCs w:val="24"/>
          <w:lang w:eastAsia="en-US"/>
        </w:rPr>
        <w:t>u iznosu od 6.442,89 kn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ili 4</w:t>
      </w:r>
      <w:proofErr w:type="gramStart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,79</w:t>
      </w:r>
      <w:proofErr w:type="gramEnd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% od plana što je utrošeno za održavanje Zbirke starih predmeta iz obitelji Sajko, prema godišnjem ugovoru. </w:t>
      </w:r>
    </w:p>
    <w:p w:rsidR="0034271E" w:rsidRPr="0083628F" w:rsidRDefault="00D611B7" w:rsidP="0034271E">
      <w:pPr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proofErr w:type="gramStart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Projekt izrade dokumentacije za sanaciju građe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vine (kulturnog dobra) – Stara l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jekarna, Zagrebačka 26, Novska je u tijeku.</w:t>
      </w:r>
      <w:proofErr w:type="gramEnd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83628F" w:rsidRPr="0083628F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Zaključen je ugovor o izradi dokumentacije</w:t>
      </w:r>
      <w:proofErr w:type="gramStart"/>
      <w:r w:rsidR="0083628F" w:rsidRPr="0083628F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,</w:t>
      </w:r>
      <w:r w:rsidR="0034271E" w:rsidRPr="0083628F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  a</w:t>
      </w:r>
      <w:proofErr w:type="gramEnd"/>
      <w:r w:rsidR="0034271E" w:rsidRPr="0083628F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 izrada dokumentacije</w:t>
      </w:r>
      <w:r w:rsidRPr="0083628F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 </w:t>
      </w:r>
      <w:r w:rsidR="0034271E" w:rsidRPr="0083628F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pod nadzorom Konzervatorskog odjela u Sisku je u tijeku.</w:t>
      </w:r>
    </w:p>
    <w:p w:rsidR="0034271E" w:rsidRPr="0034271E" w:rsidRDefault="00D611B7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Ovaj projekt financira se sre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dstvima Ministarstva kulture u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iznosu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proofErr w:type="gramStart"/>
      <w:r>
        <w:rPr>
          <w:rFonts w:asciiTheme="minorHAnsi" w:eastAsia="Calibri" w:hAnsiTheme="minorHAnsi" w:cstheme="minorHAnsi"/>
          <w:sz w:val="24"/>
          <w:szCs w:val="24"/>
          <w:lang w:eastAsia="en-US"/>
        </w:rPr>
        <w:t>od</w:t>
      </w:r>
      <w:proofErr w:type="gramEnd"/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100.000,00 kn, te sredstvima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Grada N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ovske u iznosu od 16.500,00 kn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:rsidR="0034271E" w:rsidRPr="0034271E" w:rsidRDefault="0034271E" w:rsidP="0034271E">
      <w:pPr>
        <w:rPr>
          <w:rFonts w:asciiTheme="minorHAnsi" w:hAnsiTheme="minorHAnsi" w:cstheme="minorHAnsi"/>
          <w:sz w:val="24"/>
          <w:szCs w:val="24"/>
        </w:rPr>
      </w:pPr>
    </w:p>
    <w:p w:rsidR="0034271E" w:rsidRPr="0034271E" w:rsidRDefault="00F2246D" w:rsidP="0034271E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1.</w:t>
      </w:r>
      <w:r w:rsidR="001E50DB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4.5. Kapitalni projekt </w:t>
      </w:r>
      <w:r w:rsidR="0034271E" w:rsidRPr="0034271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1012 K100001 </w:t>
      </w:r>
      <w:r w:rsidR="001E50DB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Vjerske zajednice</w:t>
      </w:r>
    </w:p>
    <w:p w:rsidR="0034271E" w:rsidRPr="0034271E" w:rsidRDefault="0034271E" w:rsidP="0034271E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:rsidR="0034271E" w:rsidRPr="0034271E" w:rsidRDefault="001E50DB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Ovaj kapitalni projekt financijski još nije realiziran, jer se sredstva vjerskim zajednicama isplaćuju nakon što projekt bude završen, uz dostavu opisnog i financijskog izvještaja </w:t>
      </w:r>
      <w:proofErr w:type="gramStart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te</w:t>
      </w:r>
      <w:proofErr w:type="gramEnd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uz priložene odgovarajuće račune te dokaze o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isplatama na račun dobavljača.</w:t>
      </w:r>
    </w:p>
    <w:p w:rsidR="0034271E" w:rsidRPr="0034271E" w:rsidRDefault="001E50DB" w:rsidP="0034271E">
      <w:pPr>
        <w:widowControl w:val="0"/>
        <w:suppressAutoHyphens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Nakon raspisanog J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avnog poziva i propisane procedure, Gradonačelnik je 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dana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2. 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ožujka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2018. 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godine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donio Odluku o odobravanju sredstava za financiranje/sufina</w:t>
      </w:r>
      <w:r>
        <w:rPr>
          <w:rFonts w:asciiTheme="minorHAnsi" w:hAnsiTheme="minorHAnsi" w:cstheme="minorHAnsi"/>
          <w:sz w:val="24"/>
          <w:szCs w:val="24"/>
        </w:rPr>
        <w:t xml:space="preserve">nciranje programa/projekata za 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zadovoljenje javnih potreba koje će na području Grada Novske provoditi udruge u 2018. 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godini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za područje Javnog poziva „Obnova i izgradnja sakralnih objekata“ kojom je od</w:t>
      </w:r>
      <w:r>
        <w:rPr>
          <w:rFonts w:asciiTheme="minorHAnsi" w:hAnsiTheme="minorHAnsi" w:cstheme="minorHAnsi"/>
          <w:sz w:val="24"/>
          <w:szCs w:val="24"/>
        </w:rPr>
        <w:t xml:space="preserve">obrena potpora za financiranje </w:t>
      </w:r>
      <w:r w:rsidR="0034271E" w:rsidRPr="0034271E">
        <w:rPr>
          <w:rFonts w:asciiTheme="minorHAnsi" w:hAnsiTheme="minorHAnsi" w:cstheme="minorHAnsi"/>
          <w:sz w:val="24"/>
          <w:szCs w:val="24"/>
        </w:rPr>
        <w:t>kapitalnih projekata vjerskih zajednica. Potporu za svoje kapitalne projekte obnove i izgradnje</w:t>
      </w:r>
      <w:r>
        <w:rPr>
          <w:rFonts w:asciiTheme="minorHAnsi" w:hAnsiTheme="minorHAnsi" w:cstheme="minorHAnsi"/>
          <w:sz w:val="24"/>
          <w:szCs w:val="24"/>
        </w:rPr>
        <w:t xml:space="preserve"> sakralne baštine ostvarile su tri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 vjerske zajednice za sljedeće kapitalne projekte i u sljedećim iznosima potpore:</w:t>
      </w:r>
    </w:p>
    <w:p w:rsidR="0034271E" w:rsidRDefault="0034271E" w:rsidP="0034271E">
      <w:pPr>
        <w:widowControl w:val="0"/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257"/>
        <w:gridCol w:w="3545"/>
        <w:gridCol w:w="1843"/>
      </w:tblGrid>
      <w:tr w:rsidR="001E50DB" w:rsidRPr="00ED37B7" w:rsidTr="001E50DB">
        <w:trPr>
          <w:trHeight w:val="593"/>
        </w:trPr>
        <w:tc>
          <w:tcPr>
            <w:tcW w:w="711" w:type="dxa"/>
            <w:shd w:val="clear" w:color="auto" w:fill="D0CECE"/>
            <w:vAlign w:val="center"/>
            <w:hideMark/>
          </w:tcPr>
          <w:p w:rsidR="001E50DB" w:rsidRPr="00ED37B7" w:rsidRDefault="001E50DB" w:rsidP="001D4620">
            <w:pPr>
              <w:jc w:val="center"/>
              <w:rPr>
                <w:b/>
                <w:bCs/>
                <w:sz w:val="24"/>
                <w:szCs w:val="24"/>
              </w:rPr>
            </w:pPr>
            <w:r w:rsidRPr="00ED37B7">
              <w:rPr>
                <w:b/>
                <w:bCs/>
                <w:sz w:val="24"/>
                <w:szCs w:val="24"/>
              </w:rPr>
              <w:lastRenderedPageBreak/>
              <w:t>Rb.</w:t>
            </w:r>
          </w:p>
        </w:tc>
        <w:tc>
          <w:tcPr>
            <w:tcW w:w="3257" w:type="dxa"/>
            <w:shd w:val="clear" w:color="auto" w:fill="D0CECE"/>
            <w:vAlign w:val="center"/>
            <w:hideMark/>
          </w:tcPr>
          <w:p w:rsidR="001E50DB" w:rsidRPr="00ED37B7" w:rsidRDefault="001E50DB" w:rsidP="001D4620">
            <w:pPr>
              <w:jc w:val="center"/>
              <w:rPr>
                <w:b/>
                <w:bCs/>
                <w:sz w:val="24"/>
                <w:szCs w:val="24"/>
              </w:rPr>
            </w:pPr>
            <w:r w:rsidRPr="00ED37B7">
              <w:rPr>
                <w:b/>
                <w:bCs/>
                <w:sz w:val="24"/>
                <w:szCs w:val="24"/>
              </w:rPr>
              <w:t>Naziv neprofitne organizacije</w:t>
            </w:r>
          </w:p>
        </w:tc>
        <w:tc>
          <w:tcPr>
            <w:tcW w:w="3545" w:type="dxa"/>
            <w:shd w:val="clear" w:color="auto" w:fill="D0CECE"/>
            <w:vAlign w:val="center"/>
            <w:hideMark/>
          </w:tcPr>
          <w:p w:rsidR="001E50DB" w:rsidRPr="00ED37B7" w:rsidRDefault="001E50DB" w:rsidP="001D4620">
            <w:pPr>
              <w:jc w:val="center"/>
              <w:rPr>
                <w:b/>
                <w:bCs/>
                <w:sz w:val="24"/>
                <w:szCs w:val="24"/>
              </w:rPr>
            </w:pPr>
            <w:r w:rsidRPr="00ED37B7">
              <w:rPr>
                <w:b/>
                <w:bCs/>
                <w:sz w:val="24"/>
                <w:szCs w:val="24"/>
              </w:rPr>
              <w:t>Naziv projekta</w:t>
            </w:r>
          </w:p>
        </w:tc>
        <w:tc>
          <w:tcPr>
            <w:tcW w:w="1843" w:type="dxa"/>
            <w:shd w:val="clear" w:color="auto" w:fill="D0CECE"/>
            <w:vAlign w:val="center"/>
            <w:hideMark/>
          </w:tcPr>
          <w:p w:rsidR="001E50DB" w:rsidRPr="00ED37B7" w:rsidRDefault="001E50DB" w:rsidP="001D4620">
            <w:pPr>
              <w:jc w:val="center"/>
              <w:rPr>
                <w:b/>
                <w:bCs/>
                <w:sz w:val="24"/>
                <w:szCs w:val="24"/>
              </w:rPr>
            </w:pPr>
            <w:r w:rsidRPr="00ED37B7">
              <w:rPr>
                <w:b/>
                <w:bCs/>
                <w:sz w:val="24"/>
                <w:szCs w:val="24"/>
              </w:rPr>
              <w:t>Iznos donacije</w:t>
            </w:r>
          </w:p>
        </w:tc>
      </w:tr>
      <w:tr w:rsidR="0034271E" w:rsidRPr="0034271E" w:rsidTr="001E50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0DB" w:rsidRDefault="001E50DB" w:rsidP="001E50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4271E" w:rsidRPr="0034271E" w:rsidRDefault="0034271E" w:rsidP="001E50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0DB" w:rsidRDefault="001E50DB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Župa sv. Josipa, Lipovljani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Unutarnje uređenje kapele pohoda Blažene Djevice Marije u Staroj  Subockoj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0DB" w:rsidRDefault="001E50DB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Cs/>
                <w:sz w:val="24"/>
                <w:szCs w:val="24"/>
              </w:rPr>
              <w:t>20.000,00</w:t>
            </w:r>
          </w:p>
        </w:tc>
      </w:tr>
      <w:tr w:rsidR="0034271E" w:rsidRPr="0034271E" w:rsidTr="001E50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1E50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71E" w:rsidRPr="0034271E" w:rsidRDefault="001E50DB" w:rsidP="001E50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Župa sv. Luke e</w:t>
            </w:r>
            <w:r w:rsidR="0034271E" w:rsidRPr="0034271E">
              <w:rPr>
                <w:rFonts w:asciiTheme="minorHAnsi" w:hAnsiTheme="minorHAnsi" w:cstheme="minorHAnsi"/>
                <w:sz w:val="24"/>
                <w:szCs w:val="24"/>
              </w:rPr>
              <w:t>vanđelist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34271E" w:rsidRPr="0034271E">
              <w:rPr>
                <w:rFonts w:asciiTheme="minorHAnsi" w:hAnsiTheme="minorHAnsi" w:cstheme="minorHAnsi"/>
                <w:sz w:val="24"/>
                <w:szCs w:val="24"/>
              </w:rPr>
              <w:t>, Novska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Rekon</w:t>
            </w:r>
            <w:r w:rsidR="001E50DB">
              <w:rPr>
                <w:rFonts w:asciiTheme="minorHAnsi" w:hAnsiTheme="minorHAnsi" w:cstheme="minorHAnsi"/>
                <w:sz w:val="24"/>
                <w:szCs w:val="24"/>
              </w:rPr>
              <w:t>strukcija župne crkve sv. Luke evanđeliste</w:t>
            </w: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 Novska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Cs/>
                <w:sz w:val="24"/>
                <w:szCs w:val="24"/>
              </w:rPr>
              <w:t>200.000,00</w:t>
            </w:r>
          </w:p>
        </w:tc>
      </w:tr>
      <w:tr w:rsidR="0034271E" w:rsidRPr="0034271E" w:rsidTr="000276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1E50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Župa sv. Tome apostola, Rajić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Investicijski radovi u filijalnim crkvama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Cs/>
                <w:sz w:val="24"/>
                <w:szCs w:val="24"/>
              </w:rPr>
              <w:t>30.000,00</w:t>
            </w:r>
          </w:p>
        </w:tc>
      </w:tr>
      <w:tr w:rsidR="0034271E" w:rsidRPr="0034271E" w:rsidTr="000276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:rsidR="0034271E" w:rsidRPr="001E50DB" w:rsidRDefault="0034271E" w:rsidP="0002766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50DB">
              <w:rPr>
                <w:rFonts w:asciiTheme="minorHAnsi" w:hAnsiTheme="minorHAnsi" w:cstheme="minorHAnsi"/>
                <w:b/>
                <w:sz w:val="24"/>
                <w:szCs w:val="24"/>
              </w:rPr>
              <w:t> Ukupno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4271E" w:rsidRPr="001E50DB" w:rsidRDefault="0034271E" w:rsidP="0034271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34271E" w:rsidRPr="001E50DB" w:rsidRDefault="0034271E" w:rsidP="0034271E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E50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250.000,00</w:t>
            </w:r>
          </w:p>
        </w:tc>
      </w:tr>
    </w:tbl>
    <w:p w:rsidR="0034271E" w:rsidRPr="0034271E" w:rsidRDefault="0034271E" w:rsidP="0034271E">
      <w:pPr>
        <w:widowControl w:val="0"/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:rsidR="0034271E" w:rsidRPr="0034271E" w:rsidRDefault="003355D5" w:rsidP="0034271E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1</w:t>
      </w:r>
      <w:r w:rsidR="001E50DB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.4.6. Kapitalni projekt 1012 K100003 </w:t>
      </w:r>
      <w:r w:rsidR="0034271E" w:rsidRPr="0034271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Izrada mape arheoloških nalazišta u Gradu Novska </w:t>
      </w:r>
    </w:p>
    <w:p w:rsidR="0034271E" w:rsidRPr="0034271E" w:rsidRDefault="0034271E" w:rsidP="0034271E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:rsidR="0034271E" w:rsidRPr="0034271E" w:rsidRDefault="001E50DB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proofErr w:type="gramStart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Sredstva za ovaj projekt realizirana su poslije izvještajnog razdoblja u 100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-tnom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% iznosu.</w:t>
      </w:r>
      <w:proofErr w:type="gramEnd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:rsidR="0034271E" w:rsidRPr="0034271E" w:rsidRDefault="001E50DB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Izrada mape arheoloških nalazišta na području Grada Novske projekt je Arheološkog muzeja Zagreb koji je sufinanciran od Grada Novske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,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s donacijskim sreds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tvima u iznosu od 10.000,00 kn, </w:t>
      </w:r>
      <w:proofErr w:type="gramStart"/>
      <w:r>
        <w:rPr>
          <w:rFonts w:asciiTheme="minorHAnsi" w:eastAsia="Calibri" w:hAnsiTheme="minorHAnsi" w:cstheme="minorHAnsi"/>
          <w:sz w:val="24"/>
          <w:szCs w:val="24"/>
          <w:lang w:eastAsia="en-US"/>
        </w:rPr>
        <w:t>kao  i</w:t>
      </w:r>
      <w:proofErr w:type="gramEnd"/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 od Sisačko-moslavačke županije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. </w:t>
      </w:r>
      <w:proofErr w:type="gramStart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Grad je s Arheološkim muzejom u Zagrebu zaključio ugovor o donaciji u mjesecu srpnju, a radovi su u tijeku.</w:t>
      </w:r>
      <w:proofErr w:type="gramEnd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:rsidR="0034271E" w:rsidRPr="0034271E" w:rsidRDefault="0034271E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34271E" w:rsidRPr="0034271E" w:rsidRDefault="003355D5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1</w:t>
      </w:r>
      <w:r w:rsidR="001E50DB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.4.7. Kapitalni projekt 1012 K100002 </w:t>
      </w:r>
      <w:r w:rsidR="0034271E" w:rsidRPr="0034271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Muzejska zavičajna zbirka obitelji Sajko</w:t>
      </w:r>
    </w:p>
    <w:p w:rsidR="0034271E" w:rsidRPr="0034271E" w:rsidRDefault="0034271E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:rsidR="0034271E" w:rsidRPr="0034271E" w:rsidRDefault="001E50DB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Ovaj kapitalni projekt izvrš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en je u iznosu od 65.000,00 kn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ili 27</w:t>
      </w:r>
      <w:proofErr w:type="gramStart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,08</w:t>
      </w:r>
      <w:proofErr w:type="gramEnd"/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% u odnosu na plan.</w:t>
      </w:r>
    </w:p>
    <w:p w:rsidR="00501543" w:rsidRPr="003355D5" w:rsidRDefault="001E50DB" w:rsidP="003355D5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Prostor nekadašnje Glazbene škole u Novskoj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,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koji je </w:t>
      </w:r>
      <w:proofErr w:type="gramStart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na</w:t>
      </w:r>
      <w:proofErr w:type="gramEnd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korištenje dodijeljen Pučkom otvorenom učilištu Novska za potrebe obavljanja muzejske djelatnosti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,</w:t>
      </w:r>
      <w:r w:rsidR="0050154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uređuje se za M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uzejsku zavičajnu zbirku iz obitelji Sajko. U izvještajnom razdoblju </w:t>
      </w:r>
      <w:r w:rsidR="00501543">
        <w:rPr>
          <w:rFonts w:asciiTheme="minorHAnsi" w:eastAsia="Calibri" w:hAnsiTheme="minorHAnsi" w:cstheme="minorHAnsi"/>
          <w:sz w:val="24"/>
          <w:szCs w:val="24"/>
          <w:lang w:eastAsia="en-US"/>
        </w:rPr>
        <w:t>izrađen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je idejni projekt uređenja prostora za izlaganje muzejske zbirke, a radovi </w:t>
      </w:r>
      <w:proofErr w:type="gramStart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na</w:t>
      </w:r>
      <w:proofErr w:type="gramEnd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uređenju </w:t>
      </w:r>
      <w:r w:rsidR="00501543">
        <w:rPr>
          <w:rFonts w:asciiTheme="minorHAnsi" w:eastAsia="Calibri" w:hAnsiTheme="minorHAnsi" w:cstheme="minorHAnsi"/>
          <w:sz w:val="24"/>
          <w:szCs w:val="24"/>
          <w:lang w:eastAsia="en-US"/>
        </w:rPr>
        <w:t>izvršavat će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se u drugom dijelu proračunske godine.</w:t>
      </w:r>
    </w:p>
    <w:p w:rsidR="00501543" w:rsidRPr="0034271E" w:rsidRDefault="00501543" w:rsidP="0034271E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:rsidR="0034271E" w:rsidRPr="0034271E" w:rsidRDefault="003355D5" w:rsidP="0034271E">
      <w:pPr>
        <w:shd w:val="clear" w:color="auto" w:fill="FFFFFF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1.4.8</w:t>
      </w:r>
      <w:r w:rsidR="0050154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. Tekući projekt </w:t>
      </w:r>
      <w:r w:rsidR="0034271E" w:rsidRPr="0034271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1012 T100001 Kazališne i kino predstave </w:t>
      </w:r>
    </w:p>
    <w:p w:rsidR="0034271E" w:rsidRPr="0034271E" w:rsidRDefault="0034271E" w:rsidP="0034271E">
      <w:pPr>
        <w:shd w:val="clear" w:color="auto" w:fill="FFFFFF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34271E" w:rsidRDefault="00501543" w:rsidP="0034271E">
      <w:pPr>
        <w:shd w:val="clear" w:color="auto" w:fill="FFFFFF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Ovaj tekući projekt Pučkog otvorenog učilišta Novska u izvještajnom razdoblju ostvaren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je u iznosu od 93.459,54 kn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ili 51</w:t>
      </w:r>
      <w:proofErr w:type="gramStart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,92</w:t>
      </w:r>
      <w:proofErr w:type="gramEnd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% od plana. Trošak se odnosio </w:t>
      </w:r>
      <w:proofErr w:type="gramStart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na</w:t>
      </w:r>
      <w:proofErr w:type="gramEnd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prikazivanje kazališnih i kino predstava (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svaki vikend) te na održavanje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izložbi, sa sljedećom statistikom: </w:t>
      </w:r>
    </w:p>
    <w:p w:rsidR="00F2246D" w:rsidRPr="0034271E" w:rsidRDefault="00F2246D" w:rsidP="0034271E">
      <w:pPr>
        <w:shd w:val="clear" w:color="auto" w:fill="FFFFFF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34271E" w:rsidRPr="0034271E" w:rsidRDefault="0034271E" w:rsidP="0034271E">
      <w:pPr>
        <w:shd w:val="clear" w:color="auto" w:fill="FFFFFF"/>
        <w:jc w:val="both"/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</w:pPr>
      <w:r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Pr="0034271E"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>Kino projekcije</w:t>
      </w:r>
    </w:p>
    <w:p w:rsidR="0034271E" w:rsidRPr="0034271E" w:rsidRDefault="0034271E" w:rsidP="001C0560">
      <w:pPr>
        <w:numPr>
          <w:ilvl w:val="0"/>
          <w:numId w:val="5"/>
        </w:numPr>
        <w:shd w:val="clear" w:color="auto" w:fill="FFFFFF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4271E">
        <w:rPr>
          <w:rFonts w:asciiTheme="minorHAnsi" w:hAnsiTheme="minorHAnsi" w:cstheme="minorHAnsi"/>
          <w:sz w:val="24"/>
          <w:szCs w:val="24"/>
        </w:rPr>
        <w:t>prikazano je ukupno 77 kino projekcija</w:t>
      </w:r>
    </w:p>
    <w:p w:rsidR="0034271E" w:rsidRPr="0034271E" w:rsidRDefault="0034271E" w:rsidP="001C0560">
      <w:pPr>
        <w:numPr>
          <w:ilvl w:val="0"/>
          <w:numId w:val="5"/>
        </w:numPr>
        <w:shd w:val="clear" w:color="auto" w:fill="FFFFFF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4271E">
        <w:rPr>
          <w:rFonts w:asciiTheme="minorHAnsi" w:hAnsiTheme="minorHAnsi" w:cstheme="minorHAnsi"/>
          <w:sz w:val="24"/>
          <w:szCs w:val="24"/>
        </w:rPr>
        <w:t>prikazane su 33 različite  kino projekcije</w:t>
      </w:r>
    </w:p>
    <w:p w:rsidR="0034271E" w:rsidRPr="0034271E" w:rsidRDefault="00501543" w:rsidP="001C0560">
      <w:pPr>
        <w:numPr>
          <w:ilvl w:val="0"/>
          <w:numId w:val="5"/>
        </w:numPr>
        <w:shd w:val="clear" w:color="auto" w:fill="FFFFFF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</w:rPr>
        <w:t>prodano je ukupno 2472 ulaznice</w:t>
      </w:r>
    </w:p>
    <w:p w:rsidR="0034271E" w:rsidRPr="00501543" w:rsidRDefault="003355D5" w:rsidP="001C0560">
      <w:pPr>
        <w:numPr>
          <w:ilvl w:val="0"/>
          <w:numId w:val="5"/>
        </w:numPr>
        <w:shd w:val="clear" w:color="auto" w:fill="FFFFFF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</w:rPr>
        <w:t>kino projekcije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gledalo je ukupno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 3227 gledatelja</w:t>
      </w:r>
    </w:p>
    <w:p w:rsidR="00501543" w:rsidRPr="0034271E" w:rsidRDefault="00501543" w:rsidP="00501543">
      <w:pPr>
        <w:shd w:val="clear" w:color="auto" w:fill="FFFFFF"/>
        <w:ind w:left="720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34271E" w:rsidRPr="0034271E" w:rsidRDefault="0034271E" w:rsidP="0034271E">
      <w:pPr>
        <w:shd w:val="clear" w:color="auto" w:fill="FFFFFF"/>
        <w:ind w:left="72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4271E">
        <w:rPr>
          <w:rFonts w:asciiTheme="minorHAnsi" w:hAnsiTheme="minorHAnsi" w:cstheme="minorHAnsi"/>
          <w:b/>
          <w:sz w:val="24"/>
          <w:szCs w:val="24"/>
          <w:u w:val="single"/>
        </w:rPr>
        <w:t>Kazališne predstave</w:t>
      </w:r>
    </w:p>
    <w:p w:rsidR="0034271E" w:rsidRPr="0034271E" w:rsidRDefault="0034271E" w:rsidP="001C0560">
      <w:pPr>
        <w:numPr>
          <w:ilvl w:val="0"/>
          <w:numId w:val="5"/>
        </w:numPr>
        <w:shd w:val="clear" w:color="auto" w:fill="FFFFFF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4271E">
        <w:rPr>
          <w:rFonts w:asciiTheme="minorHAnsi" w:hAnsiTheme="minorHAnsi" w:cstheme="minorHAnsi"/>
          <w:sz w:val="24"/>
          <w:szCs w:val="24"/>
        </w:rPr>
        <w:t xml:space="preserve">ukupno je održano 9 kazališnih predstava </w:t>
      </w:r>
    </w:p>
    <w:p w:rsidR="00F2246D" w:rsidRDefault="0034271E" w:rsidP="001C0560">
      <w:pPr>
        <w:numPr>
          <w:ilvl w:val="0"/>
          <w:numId w:val="5"/>
        </w:numPr>
        <w:shd w:val="clear" w:color="auto" w:fill="FFFFFF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4271E">
        <w:rPr>
          <w:rFonts w:asciiTheme="minorHAnsi" w:hAnsiTheme="minorHAnsi" w:cstheme="minorHAnsi"/>
          <w:sz w:val="24"/>
          <w:szCs w:val="24"/>
        </w:rPr>
        <w:t>kazališne predstave posjetilo je 1655 posjetitelja</w:t>
      </w:r>
    </w:p>
    <w:p w:rsidR="00552CA5" w:rsidRDefault="00552CA5" w:rsidP="00F2246D">
      <w:pPr>
        <w:shd w:val="clear" w:color="auto" w:fill="FFFFFF"/>
        <w:ind w:left="720"/>
        <w:rPr>
          <w:rFonts w:asciiTheme="minorHAnsi" w:hAnsiTheme="minorHAnsi" w:cstheme="minorHAnsi"/>
          <w:sz w:val="24"/>
          <w:szCs w:val="24"/>
        </w:rPr>
      </w:pPr>
    </w:p>
    <w:p w:rsidR="001E36FF" w:rsidRDefault="001E36FF" w:rsidP="00F2246D">
      <w:pPr>
        <w:shd w:val="clear" w:color="auto" w:fill="FFFFFF"/>
        <w:ind w:left="720"/>
        <w:rPr>
          <w:rFonts w:asciiTheme="minorHAnsi" w:hAnsiTheme="minorHAnsi" w:cstheme="minorHAnsi"/>
          <w:sz w:val="24"/>
          <w:szCs w:val="24"/>
        </w:rPr>
      </w:pPr>
    </w:p>
    <w:p w:rsidR="0034271E" w:rsidRPr="00F2246D" w:rsidRDefault="0034271E" w:rsidP="00F2246D">
      <w:pPr>
        <w:shd w:val="clear" w:color="auto" w:fill="FFFFFF"/>
        <w:ind w:left="720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2246D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Izložbe</w:t>
      </w:r>
    </w:p>
    <w:p w:rsidR="0034271E" w:rsidRPr="0034271E" w:rsidRDefault="0034271E" w:rsidP="001C0560">
      <w:pPr>
        <w:numPr>
          <w:ilvl w:val="0"/>
          <w:numId w:val="5"/>
        </w:numPr>
        <w:shd w:val="clear" w:color="auto" w:fill="FFFFFF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4271E">
        <w:rPr>
          <w:rFonts w:asciiTheme="minorHAnsi" w:hAnsiTheme="minorHAnsi" w:cstheme="minorHAnsi"/>
          <w:sz w:val="24"/>
          <w:szCs w:val="24"/>
        </w:rPr>
        <w:t>ukupno je održano 6 izložbi</w:t>
      </w:r>
    </w:p>
    <w:p w:rsidR="0034271E" w:rsidRPr="0034271E" w:rsidRDefault="0034271E" w:rsidP="001C0560">
      <w:pPr>
        <w:numPr>
          <w:ilvl w:val="0"/>
          <w:numId w:val="5"/>
        </w:numPr>
        <w:shd w:val="clear" w:color="auto" w:fill="FFFFFF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4271E">
        <w:rPr>
          <w:rFonts w:asciiTheme="minorHAnsi" w:hAnsiTheme="minorHAnsi" w:cstheme="minorHAnsi"/>
          <w:sz w:val="24"/>
          <w:szCs w:val="24"/>
        </w:rPr>
        <w:t>izložbe je posjetilo 300 posjetitelja</w:t>
      </w:r>
    </w:p>
    <w:p w:rsidR="0034271E" w:rsidRPr="0034271E" w:rsidRDefault="0034271E" w:rsidP="0034271E">
      <w:pPr>
        <w:shd w:val="clear" w:color="auto" w:fill="FFFFFF"/>
        <w:ind w:left="720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501543" w:rsidRDefault="0034271E" w:rsidP="00501543">
      <w:pPr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34271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</w:t>
      </w:r>
      <w:r w:rsidR="000E38C0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1.4.9</w:t>
      </w:r>
      <w:r w:rsidR="0050154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. Tekući projekt 1012 T100002 </w:t>
      </w:r>
      <w:r w:rsidRPr="0034271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Dječja igraonica </w:t>
      </w:r>
    </w:p>
    <w:p w:rsidR="00501543" w:rsidRDefault="00501543" w:rsidP="00501543">
      <w:pPr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ab/>
      </w:r>
    </w:p>
    <w:p w:rsidR="0034271E" w:rsidRPr="00501543" w:rsidRDefault="00501543" w:rsidP="00501543">
      <w:pPr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ab/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Ovaj tekući projekt u izvještajnom razdoblju ostvaren je u iznosu od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579</w:t>
      </w:r>
      <w:proofErr w:type="gramStart"/>
      <w:r>
        <w:rPr>
          <w:rFonts w:asciiTheme="minorHAnsi" w:eastAsia="Calibri" w:hAnsiTheme="minorHAnsi" w:cstheme="minorHAnsi"/>
          <w:sz w:val="24"/>
          <w:szCs w:val="24"/>
          <w:lang w:eastAsia="en-US"/>
        </w:rPr>
        <w:t>,50</w:t>
      </w:r>
      <w:proofErr w:type="gramEnd"/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kn ili 14,49</w:t>
      </w:r>
      <w:r w:rsidR="0034271E" w:rsidRPr="0050154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% od plana. Provedeno je ukupno 59 aktivnosti koje je posj</w:t>
      </w:r>
      <w:r w:rsidR="000E38C0">
        <w:rPr>
          <w:rFonts w:asciiTheme="minorHAnsi" w:eastAsia="Calibri" w:hAnsiTheme="minorHAnsi" w:cstheme="minorHAnsi"/>
          <w:sz w:val="24"/>
          <w:szCs w:val="24"/>
          <w:lang w:eastAsia="en-US"/>
        </w:rPr>
        <w:t>etilo ukupno 611 posjetitelja (</w:t>
      </w:r>
      <w:r w:rsidR="0034271E" w:rsidRPr="00501543">
        <w:rPr>
          <w:rFonts w:asciiTheme="minorHAnsi" w:eastAsia="Calibri" w:hAnsiTheme="minorHAnsi" w:cstheme="minorHAnsi"/>
          <w:sz w:val="24"/>
          <w:szCs w:val="24"/>
          <w:lang w:eastAsia="en-US"/>
        </w:rPr>
        <w:t>pričaon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ice, edukativno-kreativne radionice</w:t>
      </w:r>
      <w:proofErr w:type="gramStart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,  književni</w:t>
      </w:r>
      <w:proofErr w:type="gramEnd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susreti za djecu te druge aktivnosti). </w:t>
      </w:r>
      <w:proofErr w:type="gramStart"/>
      <w:r w:rsidR="000E38C0">
        <w:rPr>
          <w:rFonts w:asciiTheme="minorHAnsi" w:eastAsia="Calibri" w:hAnsiTheme="minorHAnsi" w:cstheme="minorHAnsi"/>
          <w:sz w:val="24"/>
          <w:szCs w:val="24"/>
          <w:lang w:eastAsia="en-US"/>
        </w:rPr>
        <w:t>U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većini</w:t>
      </w:r>
      <w:r w:rsidR="000E38C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održanih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radionica </w:t>
      </w:r>
      <w:r w:rsidR="000E38C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radilo se s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recikliranim materijalom</w:t>
      </w:r>
      <w:r w:rsidR="000E38C0">
        <w:rPr>
          <w:rFonts w:asciiTheme="minorHAnsi" w:eastAsia="Calibri" w:hAnsiTheme="minorHAnsi" w:cstheme="minorHAnsi"/>
          <w:sz w:val="24"/>
          <w:szCs w:val="24"/>
          <w:lang w:eastAsia="en-US"/>
        </w:rPr>
        <w:t>,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što je rezultiralo manjom nabavom potrebnog materijala.</w:t>
      </w:r>
      <w:proofErr w:type="gramEnd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Preostala sredstva utrošit </w:t>
      </w:r>
      <w:proofErr w:type="gramStart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će</w:t>
      </w:r>
      <w:proofErr w:type="gramEnd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se u drugom dijelu godine kada se očekuje i veći broj aktivnosti i programa za djecu i učenike (Ljeto u knjižnici, Mjesec hrvatske knjige, Manifestacija </w:t>
      </w:r>
      <w:r w:rsidR="0034271E" w:rsidRPr="00501543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>Lukovo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, Advent u knjižnici i sl.).  Statistika održanih sadržaja je sljedeća:</w:t>
      </w:r>
    </w:p>
    <w:p w:rsidR="0034271E" w:rsidRPr="0034271E" w:rsidRDefault="0034271E" w:rsidP="001C0560">
      <w:pPr>
        <w:numPr>
          <w:ilvl w:val="0"/>
          <w:numId w:val="8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Igraonice/Pričaonice:  22, broj posjetitelja 154</w:t>
      </w:r>
    </w:p>
    <w:p w:rsidR="0034271E" w:rsidRPr="0034271E" w:rsidRDefault="0034271E" w:rsidP="001C0560">
      <w:pPr>
        <w:numPr>
          <w:ilvl w:val="0"/>
          <w:numId w:val="8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Edu</w:t>
      </w:r>
      <w:r w:rsidR="000E38C0">
        <w:rPr>
          <w:rFonts w:asciiTheme="minorHAnsi" w:eastAsia="Calibri" w:hAnsiTheme="minorHAnsi" w:cstheme="minorHAnsi"/>
          <w:sz w:val="24"/>
          <w:szCs w:val="24"/>
          <w:lang w:eastAsia="en-US"/>
        </w:rPr>
        <w:t>kativno-kreativne radionice: 23</w:t>
      </w:r>
      <w:r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, broj posjetitelja 184</w:t>
      </w:r>
    </w:p>
    <w:p w:rsidR="0034271E" w:rsidRPr="0034271E" w:rsidRDefault="0034271E" w:rsidP="001C0560">
      <w:pPr>
        <w:numPr>
          <w:ilvl w:val="0"/>
          <w:numId w:val="8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Promocije slikovnica i knjiga: 1, broj posjetitelja 32</w:t>
      </w:r>
    </w:p>
    <w:p w:rsidR="0034271E" w:rsidRPr="0034271E" w:rsidRDefault="0034271E" w:rsidP="001C0560">
      <w:pPr>
        <w:numPr>
          <w:ilvl w:val="0"/>
          <w:numId w:val="8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Edukativna radionica i predavanje: 1, broj posjetitelja 45</w:t>
      </w:r>
    </w:p>
    <w:p w:rsidR="0034271E" w:rsidRPr="0034271E" w:rsidRDefault="0034271E" w:rsidP="001C0560">
      <w:pPr>
        <w:numPr>
          <w:ilvl w:val="0"/>
          <w:numId w:val="8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Pripovijedanje bajki (knjižnica pod suncem): 2, broj posjetitelja 77</w:t>
      </w:r>
    </w:p>
    <w:p w:rsidR="0034271E" w:rsidRPr="0034271E" w:rsidRDefault="0034271E" w:rsidP="001C0560">
      <w:pPr>
        <w:numPr>
          <w:ilvl w:val="0"/>
          <w:numId w:val="8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Vrtić u knjižnici: 5 pričaonica, broj posjetitelja 99</w:t>
      </w:r>
    </w:p>
    <w:p w:rsidR="0034271E" w:rsidRPr="0034271E" w:rsidRDefault="0034271E" w:rsidP="001C0560">
      <w:pPr>
        <w:numPr>
          <w:ilvl w:val="0"/>
          <w:numId w:val="8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Micro:bit radionice: 4, broj posjetitelja 20</w:t>
      </w:r>
    </w:p>
    <w:p w:rsidR="0034271E" w:rsidRPr="0034271E" w:rsidRDefault="00501543" w:rsidP="001C0560">
      <w:pPr>
        <w:numPr>
          <w:ilvl w:val="0"/>
          <w:numId w:val="8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Ostalo:  1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ab/>
        <w:t xml:space="preserve">  </w:t>
      </w:r>
    </w:p>
    <w:p w:rsidR="0034271E" w:rsidRPr="0034271E" w:rsidRDefault="0034271E" w:rsidP="0034271E">
      <w:pPr>
        <w:ind w:left="720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501543" w:rsidRDefault="000E38C0" w:rsidP="00501543">
      <w:pPr>
        <w:tabs>
          <w:tab w:val="left" w:pos="2758"/>
        </w:tabs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1.4.10</w:t>
      </w:r>
      <w:r w:rsidR="0050154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. Tekući projekt 1012 T100003</w:t>
      </w:r>
      <w:r w:rsidR="0034271E" w:rsidRPr="0034271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Književni susreti </w:t>
      </w:r>
    </w:p>
    <w:p w:rsidR="00501543" w:rsidRDefault="00501543" w:rsidP="00501543">
      <w:pPr>
        <w:tabs>
          <w:tab w:val="left" w:pos="2758"/>
        </w:tabs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:rsidR="0034271E" w:rsidRPr="00501543" w:rsidRDefault="0034271E" w:rsidP="00501543">
      <w:pPr>
        <w:tabs>
          <w:tab w:val="left" w:pos="2758"/>
        </w:tabs>
        <w:ind w:firstLine="851"/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Ovaj tekući projekt Gradske knjižnice i čitaonice </w:t>
      </w:r>
      <w:r w:rsidR="0023510A">
        <w:rPr>
          <w:rFonts w:asciiTheme="minorHAnsi" w:eastAsia="Calibri" w:hAnsiTheme="minorHAnsi" w:cstheme="minorHAnsi"/>
          <w:sz w:val="24"/>
          <w:szCs w:val="24"/>
          <w:lang w:eastAsia="en-US"/>
        </w:rPr>
        <w:t>“</w:t>
      </w:r>
      <w:r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Ante Jagar</w:t>
      </w:r>
      <w:r w:rsidR="0023510A">
        <w:rPr>
          <w:rFonts w:asciiTheme="minorHAnsi" w:eastAsia="Calibri" w:hAnsiTheme="minorHAnsi" w:cstheme="minorHAnsi"/>
          <w:sz w:val="24"/>
          <w:szCs w:val="24"/>
          <w:lang w:eastAsia="en-US"/>
        </w:rPr>
        <w:t>”</w:t>
      </w:r>
      <w:r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Novska u izvještajnom razdoblju ostvaren je u iznosu od 7.185,77 k</w:t>
      </w:r>
      <w:r w:rsidR="0023510A">
        <w:rPr>
          <w:rFonts w:asciiTheme="minorHAnsi" w:eastAsia="Calibri" w:hAnsiTheme="minorHAnsi" w:cstheme="minorHAnsi"/>
          <w:sz w:val="24"/>
          <w:szCs w:val="24"/>
          <w:lang w:eastAsia="en-US"/>
        </w:rPr>
        <w:t>n</w:t>
      </w:r>
      <w:r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ili 79</w:t>
      </w:r>
      <w:proofErr w:type="gramStart"/>
      <w:r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,84</w:t>
      </w:r>
      <w:proofErr w:type="gramEnd"/>
      <w:r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% od plana, a odnosi se na sadržaje n</w:t>
      </w:r>
      <w:r w:rsidR="0023510A">
        <w:rPr>
          <w:rFonts w:asciiTheme="minorHAnsi" w:eastAsia="Calibri" w:hAnsiTheme="minorHAnsi" w:cstheme="minorHAnsi"/>
          <w:sz w:val="24"/>
          <w:szCs w:val="24"/>
          <w:lang w:eastAsia="en-US"/>
        </w:rPr>
        <w:t>amijenjene odraslima. Ukupno je provedeno 18 aktivnosti (radionice, predavanja, književni susreti, izložbe i druga</w:t>
      </w:r>
      <w:r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događanja) koje je po</w:t>
      </w:r>
      <w:r w:rsidR="0023510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sjetilo ukupno 473 posjetitelja, </w:t>
      </w:r>
      <w:proofErr w:type="gramStart"/>
      <w:r w:rsidR="0023510A">
        <w:rPr>
          <w:rFonts w:asciiTheme="minorHAnsi" w:eastAsia="Calibri" w:hAnsiTheme="minorHAnsi" w:cstheme="minorHAnsi"/>
          <w:sz w:val="24"/>
          <w:szCs w:val="24"/>
          <w:lang w:eastAsia="en-US"/>
        </w:rPr>
        <w:t>sa</w:t>
      </w:r>
      <w:proofErr w:type="gramEnd"/>
      <w:r w:rsidR="0023510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sljedećom statistikom:</w:t>
      </w:r>
    </w:p>
    <w:p w:rsidR="0034271E" w:rsidRPr="0034271E" w:rsidRDefault="0034271E" w:rsidP="001C0560">
      <w:pPr>
        <w:numPr>
          <w:ilvl w:val="0"/>
          <w:numId w:val="9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Edukativno-kreativne radionice:</w:t>
      </w:r>
      <w:r w:rsidR="0023510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 3, </w:t>
      </w:r>
      <w:r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broj posjetitelja 52</w:t>
      </w:r>
    </w:p>
    <w:p w:rsidR="0034271E" w:rsidRPr="0034271E" w:rsidRDefault="0034271E" w:rsidP="001C0560">
      <w:pPr>
        <w:numPr>
          <w:ilvl w:val="0"/>
          <w:numId w:val="9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Književni susreti</w:t>
      </w:r>
      <w:r w:rsidR="0023510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(promocije):  8, broj posjetitelja 241</w:t>
      </w:r>
    </w:p>
    <w:p w:rsidR="0034271E" w:rsidRPr="0034271E" w:rsidRDefault="0034271E" w:rsidP="001C0560">
      <w:pPr>
        <w:numPr>
          <w:ilvl w:val="0"/>
          <w:numId w:val="9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Predavanja:  3,   broj posjetitelja 40</w:t>
      </w:r>
    </w:p>
    <w:p w:rsidR="0034271E" w:rsidRPr="0034271E" w:rsidRDefault="0034271E" w:rsidP="001C0560">
      <w:pPr>
        <w:numPr>
          <w:ilvl w:val="0"/>
          <w:numId w:val="9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Izložbe:  1, broj posjetitelja 120</w:t>
      </w:r>
    </w:p>
    <w:p w:rsidR="0034271E" w:rsidRPr="0034271E" w:rsidRDefault="0034271E" w:rsidP="001C0560">
      <w:pPr>
        <w:numPr>
          <w:ilvl w:val="0"/>
          <w:numId w:val="9"/>
        </w:numPr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Ostala događanja:  3, broj posjetitelja 20</w:t>
      </w:r>
    </w:p>
    <w:p w:rsidR="0034271E" w:rsidRPr="0034271E" w:rsidRDefault="0034271E" w:rsidP="0023510A">
      <w:pPr>
        <w:ind w:left="720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34271E" w:rsidRDefault="000E38C0" w:rsidP="0034271E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1.4.11</w:t>
      </w:r>
      <w:r w:rsidR="0023510A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. Tekući projekt 1012 T100004 </w:t>
      </w:r>
      <w:r w:rsidR="0034271E" w:rsidRPr="0034271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Nabava opreme </w:t>
      </w:r>
    </w:p>
    <w:p w:rsidR="0023510A" w:rsidRPr="0034271E" w:rsidRDefault="0023510A" w:rsidP="0034271E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:rsidR="0034271E" w:rsidRPr="0034271E" w:rsidRDefault="0023510A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U izvještajnom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razdoblju ovaj tekući projekt je realiziran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u iznosu od 57.804,42 k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ili 38</w:t>
      </w:r>
      <w:proofErr w:type="gramStart"/>
      <w:r>
        <w:rPr>
          <w:rFonts w:asciiTheme="minorHAnsi" w:eastAsia="Calibri" w:hAnsiTheme="minorHAnsi" w:cstheme="minorHAnsi"/>
          <w:sz w:val="24"/>
          <w:szCs w:val="24"/>
          <w:lang w:eastAsia="en-US"/>
        </w:rPr>
        <w:t>,67</w:t>
      </w:r>
      <w:proofErr w:type="gramEnd"/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% od plana.</w:t>
      </w:r>
    </w:p>
    <w:p w:rsidR="0034271E" w:rsidRPr="0034271E" w:rsidRDefault="0023510A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Ovaj tekući projekt Gradske knjižnice i čitaonice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“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Ante Jagar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” Novska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obuhvaća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plansku i kontinuiranu nabavu </w:t>
      </w:r>
      <w:r w:rsidR="000E38C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knjižnične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građe (knjiga, audio-vizualne građe, didaktičkih igrački i periodike) sredstvima proračuna </w:t>
      </w:r>
      <w:proofErr w:type="gramStart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Grada  i</w:t>
      </w:r>
      <w:proofErr w:type="gramEnd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sredstvima Ministarstva kulture, te nabavu druge potrebne oprem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e.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Nabavljeno je ukupno </w:t>
      </w:r>
      <w:r w:rsidR="0034271E" w:rsidRPr="0034271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497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jedinica knjižnične građe u vrijednosti </w:t>
      </w:r>
      <w:r w:rsidR="0034271E" w:rsidRPr="0034271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57.804,42 </w:t>
      </w:r>
      <w:proofErr w:type="gramStart"/>
      <w:r w:rsidR="0034271E" w:rsidRPr="0034271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kn</w:t>
      </w:r>
      <w:proofErr w:type="gramEnd"/>
      <w:r w:rsidR="0034271E" w:rsidRPr="0034271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.</w:t>
      </w:r>
    </w:p>
    <w:p w:rsidR="0034271E" w:rsidRDefault="0023510A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  <w:t xml:space="preserve">Nabava knjižnične građe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sredstvima Ministarstva kulture ostvarena j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e u iznosu 29.097,61 kn ili 42,79 % od planiranih 68.000,00 kn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a sredstvima osnivača ostvarena je u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iznosu od 28.706,81 k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 ili 51,26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% od planiranih 56.000,00 k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n</w:t>
      </w:r>
      <w:r w:rsidR="00D13E6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.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Druga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potrebna oprema nabavljena je u drugom izvještajnom razdoblju.</w:t>
      </w:r>
    </w:p>
    <w:p w:rsidR="00146A0C" w:rsidRPr="0034271E" w:rsidRDefault="00146A0C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34271E" w:rsidRPr="0034271E" w:rsidRDefault="000E38C0" w:rsidP="0034271E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1</w:t>
      </w:r>
      <w:r w:rsidR="0023510A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.5. Program 1013</w:t>
      </w:r>
      <w:r w:rsidR="0034271E" w:rsidRPr="0034271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SUFINA</w:t>
      </w:r>
      <w:r w:rsidR="00146A0C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NCIRANJE </w:t>
      </w:r>
      <w:r w:rsidR="0034271E" w:rsidRPr="0034271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OBRAZOVANJA</w:t>
      </w:r>
    </w:p>
    <w:p w:rsidR="0034271E" w:rsidRPr="0034271E" w:rsidRDefault="0034271E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34271E" w:rsidRDefault="0023510A" w:rsidP="00996C1C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proofErr w:type="gramStart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Program sufinanciranja obrazovanja u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prvom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polugodištu 2018.</w:t>
      </w:r>
      <w:proofErr w:type="gramEnd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proofErr w:type="gramStart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godine</w:t>
      </w:r>
      <w:proofErr w:type="gramEnd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ostvaren je u iznosu od 1</w:t>
      </w:r>
      <w:r w:rsidR="00996C1C">
        <w:rPr>
          <w:rFonts w:asciiTheme="minorHAnsi" w:eastAsia="Calibri" w:hAnsiTheme="minorHAnsi" w:cstheme="minorHAnsi"/>
          <w:sz w:val="24"/>
          <w:szCs w:val="24"/>
          <w:lang w:eastAsia="en-US"/>
        </w:rPr>
        <w:t>.490.823,78 kn ili 41,60</w:t>
      </w:r>
      <w:r w:rsidR="000E38C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996C1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% od plana. </w:t>
      </w:r>
      <w:r w:rsidR="0034271E" w:rsidRPr="00996C1C">
        <w:rPr>
          <w:rFonts w:asciiTheme="minorHAnsi" w:eastAsia="Calibri" w:hAnsiTheme="minorHAnsi" w:cstheme="minorHAnsi"/>
          <w:sz w:val="24"/>
          <w:szCs w:val="24"/>
          <w:lang w:eastAsia="en-US"/>
        </w:rPr>
        <w:t>Program obuhvaća sljedeće aktivnosti i projekte:</w:t>
      </w:r>
    </w:p>
    <w:p w:rsidR="00996C1C" w:rsidRPr="00996C1C" w:rsidRDefault="00996C1C" w:rsidP="00996C1C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34271E" w:rsidRDefault="000E38C0" w:rsidP="0034271E">
      <w:pPr>
        <w:shd w:val="clear" w:color="auto" w:fill="FFFFFF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1</w:t>
      </w:r>
      <w:r w:rsidR="00996C1C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.5.1. Aktivnost </w:t>
      </w:r>
      <w:r w:rsidR="0034271E" w:rsidRPr="0034271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1013 A100001 Rashodi za zaposlene </w:t>
      </w:r>
    </w:p>
    <w:p w:rsidR="00996C1C" w:rsidRPr="0034271E" w:rsidRDefault="00996C1C" w:rsidP="0034271E">
      <w:pPr>
        <w:shd w:val="clear" w:color="auto" w:fill="FFFFFF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:rsidR="0034271E" w:rsidRPr="0034271E" w:rsidRDefault="00996C1C" w:rsidP="0034271E">
      <w:pPr>
        <w:shd w:val="clear" w:color="auto" w:fill="FFFFFF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Ova aktivnost </w:t>
      </w:r>
      <w:r w:rsidR="000E38C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je ostvarena u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iznosu od 297.042,75 kn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ili 48,78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% od plana, a odnosi se na  plaće za r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edovan rad, doprinose na plaće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te ostale rashode za šest zaposlenih osoba na programima obrazovanja u Pučkom otvorenom učilištu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  <w:r w:rsidR="000E38C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Ovi rashodi doprinose redovnoj i potpunoj realizaciji svih obrazovnih programa u Pučkom otvorenom učilištu koje izravno p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rovodi jedan stalni zaposlenik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na obrazovnim programima za obrazovanje odraslih, a koji vodi svu pro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pisanu andragošku dokumentaciju do izdavanja svjedodžbi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te 6 vanjskih suradnika – profesora predavača koji rade na provođenju obrazovnih programa. </w:t>
      </w:r>
    </w:p>
    <w:p w:rsidR="0034271E" w:rsidRDefault="0034271E" w:rsidP="0034271E">
      <w:pPr>
        <w:pStyle w:val="Obinitekst"/>
        <w:jc w:val="both"/>
        <w:rPr>
          <w:rFonts w:asciiTheme="minorHAnsi" w:hAnsiTheme="minorHAnsi" w:cstheme="minorHAnsi"/>
          <w:sz w:val="24"/>
          <w:szCs w:val="24"/>
        </w:rPr>
      </w:pPr>
      <w:r w:rsidRPr="0034271E">
        <w:rPr>
          <w:rFonts w:asciiTheme="minorHAnsi" w:hAnsiTheme="minorHAnsi" w:cstheme="minorHAnsi"/>
          <w:sz w:val="24"/>
          <w:szCs w:val="24"/>
        </w:rPr>
        <w:t>Obrazovanje odraslih u POU Novska u prvom polugodištu 2018. godine polazilo je ukupno 29 korisnika u sljedećim programima:</w:t>
      </w:r>
    </w:p>
    <w:p w:rsidR="00996C1C" w:rsidRPr="0034271E" w:rsidRDefault="00996C1C" w:rsidP="0034271E">
      <w:pPr>
        <w:pStyle w:val="Obinitekst"/>
        <w:jc w:val="both"/>
        <w:rPr>
          <w:rFonts w:asciiTheme="minorHAnsi" w:hAnsiTheme="minorHAnsi" w:cstheme="minorHAnsi"/>
          <w:sz w:val="24"/>
          <w:szCs w:val="24"/>
        </w:rPr>
      </w:pPr>
    </w:p>
    <w:p w:rsidR="0034271E" w:rsidRPr="0034271E" w:rsidRDefault="0034271E" w:rsidP="0034271E">
      <w:pPr>
        <w:pStyle w:val="Obiniteks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4271E">
        <w:rPr>
          <w:rFonts w:asciiTheme="minorHAnsi" w:hAnsiTheme="minorHAnsi" w:cstheme="minorHAnsi"/>
          <w:sz w:val="24"/>
          <w:szCs w:val="24"/>
          <w:u w:val="single"/>
        </w:rPr>
        <w:t>Srednjoškolski program</w:t>
      </w:r>
      <w:r w:rsidRPr="0034271E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Pr="0034271E">
        <w:rPr>
          <w:rFonts w:asciiTheme="minorHAnsi" w:hAnsiTheme="minorHAnsi" w:cstheme="minorHAnsi"/>
          <w:b/>
          <w:sz w:val="24"/>
          <w:szCs w:val="24"/>
          <w:u w:val="single"/>
        </w:rPr>
        <w:t>Program za kuhara</w:t>
      </w:r>
    </w:p>
    <w:p w:rsidR="0034271E" w:rsidRPr="0034271E" w:rsidRDefault="00996C1C" w:rsidP="0034271E">
      <w:pPr>
        <w:pStyle w:val="Obinitekst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34271E" w:rsidRPr="0034271E">
        <w:rPr>
          <w:rFonts w:asciiTheme="minorHAnsi" w:hAnsiTheme="minorHAnsi" w:cstheme="minorHAnsi"/>
          <w:sz w:val="24"/>
          <w:szCs w:val="24"/>
        </w:rPr>
        <w:t>Ovaj program polazilo je 19 polaznika. O</w:t>
      </w:r>
      <w:r>
        <w:rPr>
          <w:rFonts w:asciiTheme="minorHAnsi" w:hAnsiTheme="minorHAnsi" w:cstheme="minorHAnsi"/>
          <w:sz w:val="24"/>
          <w:szCs w:val="24"/>
        </w:rPr>
        <w:t>vu grupu polaznika Hrvatski zavod za zapošljavanje uputio je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 na prekvalifikaciju nezaposlenih osoba, nakon provedenog postupka javne nabave. Učilište je u tom postupku dalo najpovoljniju ponudu i sklopilo Ugovor s HZZ-om o edukaciji. </w:t>
      </w:r>
    </w:p>
    <w:p w:rsidR="0034271E" w:rsidRPr="0034271E" w:rsidRDefault="0034271E" w:rsidP="0034271E">
      <w:pPr>
        <w:pStyle w:val="Obinitekst"/>
        <w:rPr>
          <w:rFonts w:asciiTheme="minorHAnsi" w:hAnsiTheme="minorHAnsi" w:cstheme="minorHAnsi"/>
          <w:sz w:val="24"/>
          <w:szCs w:val="24"/>
        </w:rPr>
      </w:pPr>
    </w:p>
    <w:p w:rsidR="0034271E" w:rsidRPr="0034271E" w:rsidRDefault="0034271E" w:rsidP="0034271E">
      <w:pPr>
        <w:pStyle w:val="Obiniteks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4271E">
        <w:rPr>
          <w:rFonts w:asciiTheme="minorHAnsi" w:hAnsiTheme="minorHAnsi" w:cstheme="minorHAnsi"/>
          <w:sz w:val="24"/>
          <w:szCs w:val="24"/>
          <w:u w:val="single"/>
        </w:rPr>
        <w:t xml:space="preserve">Program osposobljavanja – </w:t>
      </w:r>
      <w:r w:rsidRPr="0034271E">
        <w:rPr>
          <w:rFonts w:asciiTheme="minorHAnsi" w:hAnsiTheme="minorHAnsi" w:cstheme="minorHAnsi"/>
          <w:b/>
          <w:sz w:val="24"/>
          <w:szCs w:val="24"/>
          <w:u w:val="single"/>
        </w:rPr>
        <w:t xml:space="preserve">Operater na računalu </w:t>
      </w:r>
    </w:p>
    <w:p w:rsidR="0034271E" w:rsidRPr="00996C1C" w:rsidRDefault="00996C1C" w:rsidP="00996C1C">
      <w:pPr>
        <w:pStyle w:val="Obinitekst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Ovaj program </w:t>
      </w:r>
      <w:r>
        <w:rPr>
          <w:rFonts w:asciiTheme="minorHAnsi" w:hAnsiTheme="minorHAnsi" w:cstheme="minorHAnsi"/>
          <w:sz w:val="24"/>
          <w:szCs w:val="24"/>
        </w:rPr>
        <w:t>polazilo je ukupno 10 polaznika</w:t>
      </w:r>
      <w:r w:rsidR="0034271E" w:rsidRPr="0034271E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 provodio se u suradnji  s Udrugom „Iks“ iz Petrinje. Nastava je izvođena u Kaznionici Glina</w:t>
      </w:r>
      <w:r>
        <w:rPr>
          <w:rFonts w:asciiTheme="minorHAnsi" w:hAnsiTheme="minorHAnsi" w:cstheme="minorHAnsi"/>
          <w:sz w:val="24"/>
          <w:szCs w:val="24"/>
        </w:rPr>
        <w:t>,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 a pohađali su je zatvorenici, njih 10 polaznika u okviru programa rehabilitacije i resocijalizacije u društvo. Udruga „Iks“ u svom djelovanju ima misiju osnažiti građane razvojem osjećaja odgovornosti i preuzimanjem inicijative za napredak cijele zajednice.</w:t>
      </w:r>
    </w:p>
    <w:p w:rsidR="0034271E" w:rsidRPr="0034271E" w:rsidRDefault="00996C1C" w:rsidP="0034271E">
      <w:pPr>
        <w:pStyle w:val="Obinitek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34271E" w:rsidRPr="0034271E">
        <w:rPr>
          <w:rFonts w:asciiTheme="minorHAnsi" w:hAnsiTheme="minorHAnsi" w:cstheme="minorHAnsi"/>
          <w:sz w:val="24"/>
          <w:szCs w:val="24"/>
        </w:rPr>
        <w:t>Nakon uspješno završenog obrazovnog programa, polaznici stječu Svjedodžbu o završnome radu ili Uvjerenje o osposobljavanju. U obrazovnom programu prekvalifikacije za kuhare, Učilište ima šest vanjskih suradnika, koji rade kao predavači prema utvrđenom planu nastavnog programa.</w:t>
      </w:r>
    </w:p>
    <w:p w:rsidR="0034271E" w:rsidRPr="0034271E" w:rsidRDefault="0034271E" w:rsidP="0034271E">
      <w:pPr>
        <w:shd w:val="clear" w:color="auto" w:fill="FFFFFF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34271E" w:rsidRDefault="000E38C0" w:rsidP="00996C1C">
      <w:pPr>
        <w:shd w:val="clear" w:color="auto" w:fill="FFFFFF"/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1</w:t>
      </w:r>
      <w:r w:rsidR="00996C1C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.5.2. Aktivnost </w:t>
      </w:r>
      <w:r w:rsidR="0034271E" w:rsidRPr="0034271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1013 A100002 </w:t>
      </w:r>
      <w:r w:rsidR="00996C1C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Materijalno-</w:t>
      </w:r>
      <w:r w:rsidR="0034271E" w:rsidRPr="0034271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financijski rashodi </w:t>
      </w:r>
    </w:p>
    <w:p w:rsidR="00996C1C" w:rsidRPr="0034271E" w:rsidRDefault="00996C1C" w:rsidP="00996C1C">
      <w:pPr>
        <w:shd w:val="clear" w:color="auto" w:fill="FFFFFF"/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:rsidR="0034271E" w:rsidRPr="0034271E" w:rsidRDefault="00996C1C" w:rsidP="0034271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Ova aktivnost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je ostvarena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u iznosu od 205.675,94 k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n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ili 31,79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% od plana, a odnosi se na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naknade troškova zaposlenicima, rashode za materijal i energiju, rashode za intelektualne i ostale usluge, službena putovanja, stručno usavršavanje, uredski materijal, materijal i dijelove za tekuće i investicijsko održavanje, sitni inventar, usluge telefona, pošte i prijevoza, premije osiguranja, reprezen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taciju, bankarske usluge i dr.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Najveći pojedinačni troša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k ove aktivnosti odnosio se na </w:t>
      </w:r>
      <w:r w:rsidR="000E38C0">
        <w:rPr>
          <w:rFonts w:asciiTheme="minorHAnsi" w:eastAsia="Calibri" w:hAnsiTheme="minorHAnsi" w:cstheme="minorHAnsi"/>
          <w:sz w:val="24"/>
          <w:szCs w:val="24"/>
          <w:lang w:eastAsia="en-US"/>
        </w:rPr>
        <w:t>rashode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za materijal i energiju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u iznosu od 64.723,93 k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n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.  </w:t>
      </w:r>
    </w:p>
    <w:p w:rsidR="0034271E" w:rsidRPr="0034271E" w:rsidRDefault="0034271E" w:rsidP="0034271E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34271E" w:rsidRPr="0034271E" w:rsidRDefault="000E38C0" w:rsidP="0034271E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lastRenderedPageBreak/>
        <w:t>1</w:t>
      </w:r>
      <w:r w:rsidR="00996C1C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.5.3. Aktivnost </w:t>
      </w:r>
      <w:r w:rsidR="0034271E" w:rsidRPr="0034271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1013 A100003 Stipendije </w:t>
      </w:r>
    </w:p>
    <w:p w:rsidR="0034271E" w:rsidRPr="0034271E" w:rsidRDefault="0034271E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34271E" w:rsidRPr="00996C1C" w:rsidRDefault="00996C1C" w:rsidP="00996C1C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Ova aktivnost u izvj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eštajnom razdoblju ostvarena je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u iznosu od 747.369,60 k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n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ili 49</w:t>
      </w:r>
      <w:proofErr w:type="gramStart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,82</w:t>
      </w:r>
      <w:proofErr w:type="gramEnd"/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% od plana. </w:t>
      </w:r>
      <w:r w:rsidR="0034271E" w:rsidRPr="0034271E">
        <w:rPr>
          <w:rFonts w:asciiTheme="minorHAnsi" w:hAnsiTheme="minorHAnsi" w:cstheme="minorHAnsi"/>
          <w:sz w:val="24"/>
          <w:szCs w:val="24"/>
        </w:rPr>
        <w:t>U izvještajnom razdoblju studentsku stipendiju u iznosu od 560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,00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k</w:t>
      </w:r>
      <w:r>
        <w:rPr>
          <w:rFonts w:asciiTheme="minorHAnsi" w:hAnsiTheme="minorHAnsi" w:cstheme="minorHAnsi"/>
          <w:sz w:val="24"/>
          <w:szCs w:val="24"/>
        </w:rPr>
        <w:t xml:space="preserve">n 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mjesečno </w:t>
      </w:r>
      <w:r>
        <w:rPr>
          <w:rFonts w:asciiTheme="minorHAnsi" w:hAnsiTheme="minorHAnsi" w:cstheme="minorHAnsi"/>
          <w:sz w:val="24"/>
          <w:szCs w:val="24"/>
        </w:rPr>
        <w:t>je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 prima</w:t>
      </w:r>
      <w:r>
        <w:rPr>
          <w:rFonts w:asciiTheme="minorHAnsi" w:hAnsiTheme="minorHAnsi" w:cstheme="minorHAnsi"/>
          <w:sz w:val="24"/>
          <w:szCs w:val="24"/>
        </w:rPr>
        <w:t>lo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 138 studenata. Pravo na učeničku stipendiju u iznosu od 320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,00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k</w:t>
      </w:r>
      <w:r>
        <w:rPr>
          <w:rFonts w:asciiTheme="minorHAnsi" w:hAnsiTheme="minorHAnsi" w:cstheme="minorHAnsi"/>
          <w:sz w:val="24"/>
          <w:szCs w:val="24"/>
        </w:rPr>
        <w:t>n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 mjesečno</w:t>
      </w:r>
      <w:r>
        <w:rPr>
          <w:rFonts w:asciiTheme="minorHAnsi" w:hAnsiTheme="minorHAnsi" w:cstheme="minorHAnsi"/>
          <w:sz w:val="24"/>
          <w:szCs w:val="24"/>
        </w:rPr>
        <w:t xml:space="preserve"> je ostvarivalo </w:t>
      </w:r>
      <w:r w:rsidR="0034271E" w:rsidRPr="0034271E">
        <w:rPr>
          <w:rFonts w:asciiTheme="minorHAnsi" w:hAnsiTheme="minorHAnsi" w:cstheme="minorHAnsi"/>
          <w:sz w:val="24"/>
          <w:szCs w:val="24"/>
        </w:rPr>
        <w:t>147 učenika.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Pravo </w:t>
      </w:r>
      <w:proofErr w:type="gramStart"/>
      <w:r>
        <w:rPr>
          <w:rFonts w:asciiTheme="minorHAnsi" w:hAnsiTheme="minorHAnsi" w:cstheme="minorHAnsi"/>
          <w:sz w:val="24"/>
          <w:szCs w:val="24"/>
        </w:rPr>
        <w:t>na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sufinanciranje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 troškova prijevoza učenika Srednje škole Novska sa prebivalištem u prigradskim naseljima (Brestača, Bročice, Stari Grabovac) ostvarivalo je 16 učenika.</w:t>
      </w:r>
    </w:p>
    <w:p w:rsidR="0034271E" w:rsidRPr="0034271E" w:rsidRDefault="0034271E" w:rsidP="0034271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4271E" w:rsidRPr="0034271E" w:rsidRDefault="000E38C0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1</w:t>
      </w:r>
      <w:r w:rsidR="00996C1C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.5.4. Tekući projekt </w:t>
      </w:r>
      <w:r w:rsidR="0034271E" w:rsidRPr="0034271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1013 T100001 Sufinanciranje programa škola s područja Grada Novske </w:t>
      </w:r>
    </w:p>
    <w:p w:rsidR="00996C1C" w:rsidRDefault="00996C1C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34271E" w:rsidRPr="0034271E" w:rsidRDefault="00996C1C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U izvještajnom razdoblju ovaj tekući projekt ostvaren je u iznosu od 240.735,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49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k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ili 29</w:t>
      </w:r>
      <w:proofErr w:type="gramStart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,10</w:t>
      </w:r>
      <w:proofErr w:type="gramEnd"/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% od plana. Temeljem zahtjeva škola sredstva su transferirana osnovnim školama za sljedeće namjene:</w:t>
      </w:r>
    </w:p>
    <w:p w:rsidR="0034271E" w:rsidRPr="0034271E" w:rsidRDefault="0034271E" w:rsidP="001C0560">
      <w:pPr>
        <w:numPr>
          <w:ilvl w:val="0"/>
          <w:numId w:val="3"/>
        </w:num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Osnovnoj školi Novska za projekt produženog boravka, iznos od 48.767,24 k</w:t>
      </w:r>
      <w:r w:rsidR="00996C1C">
        <w:rPr>
          <w:rFonts w:asciiTheme="minorHAnsi" w:eastAsia="Calibri" w:hAnsiTheme="minorHAnsi" w:cstheme="minorHAnsi"/>
          <w:sz w:val="24"/>
          <w:szCs w:val="24"/>
          <w:lang w:eastAsia="en-US"/>
        </w:rPr>
        <w:t>n,</w:t>
      </w:r>
      <w:r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:rsidR="0034271E" w:rsidRPr="0034271E" w:rsidRDefault="0034271E" w:rsidP="001C0560">
      <w:pPr>
        <w:numPr>
          <w:ilvl w:val="0"/>
          <w:numId w:val="3"/>
        </w:num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Glazbenoj školi u Novskoj za redovan rad, za troškove učenika na natjecanjima, za nabavu opreme za održavanje i zaštitu te za nabavu glazbene opreme, iznos od 20.</w:t>
      </w:r>
      <w:r w:rsidR="00996C1C">
        <w:rPr>
          <w:rFonts w:asciiTheme="minorHAnsi" w:eastAsia="Calibri" w:hAnsiTheme="minorHAnsi" w:cstheme="minorHAnsi"/>
          <w:sz w:val="24"/>
          <w:szCs w:val="24"/>
          <w:lang w:eastAsia="en-US"/>
        </w:rPr>
        <w:t>686,45</w:t>
      </w:r>
      <w:r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k</w:t>
      </w:r>
      <w:r w:rsidR="00996C1C">
        <w:rPr>
          <w:rFonts w:asciiTheme="minorHAnsi" w:eastAsia="Calibri" w:hAnsiTheme="minorHAnsi" w:cstheme="minorHAnsi"/>
          <w:sz w:val="24"/>
          <w:szCs w:val="24"/>
          <w:lang w:eastAsia="en-US"/>
        </w:rPr>
        <w:t>n</w:t>
      </w:r>
      <w:r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</w:t>
      </w:r>
    </w:p>
    <w:p w:rsidR="0034271E" w:rsidRPr="0034271E" w:rsidRDefault="0034271E" w:rsidP="001C0560">
      <w:pPr>
        <w:numPr>
          <w:ilvl w:val="0"/>
          <w:numId w:val="3"/>
        </w:num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Osnovnoj školi Lipovljani za nabavu opreme u područnim </w:t>
      </w:r>
      <w:r w:rsidR="00996C1C">
        <w:rPr>
          <w:rFonts w:asciiTheme="minorHAnsi" w:eastAsia="Calibri" w:hAnsiTheme="minorHAnsi" w:cstheme="minorHAnsi"/>
          <w:sz w:val="24"/>
          <w:szCs w:val="24"/>
          <w:lang w:eastAsia="en-US"/>
        </w:rPr>
        <w:t>školama, iznos od 20.000,00 kn</w:t>
      </w:r>
      <w:r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</w:t>
      </w:r>
    </w:p>
    <w:p w:rsidR="0034271E" w:rsidRDefault="0034271E" w:rsidP="001C0560">
      <w:pPr>
        <w:numPr>
          <w:ilvl w:val="0"/>
          <w:numId w:val="3"/>
        </w:num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Srednjoj školi Novska za organizaciju maturalne zabave, za investicijske radove na krovu te za nabavu novih</w:t>
      </w:r>
      <w:r w:rsidR="00996C1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vrata, iznos od 102.000,00 kn,</w:t>
      </w:r>
    </w:p>
    <w:p w:rsidR="00996C1C" w:rsidRPr="0034271E" w:rsidRDefault="00996C1C" w:rsidP="001C0560">
      <w:pPr>
        <w:numPr>
          <w:ilvl w:val="0"/>
          <w:numId w:val="3"/>
        </w:num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Katoličkoj osnovnoj školi u Novskoj za projekt produženog boravka, iznos </w:t>
      </w:r>
      <w:proofErr w:type="gramStart"/>
      <w:r>
        <w:rPr>
          <w:rFonts w:asciiTheme="minorHAnsi" w:eastAsia="Calibri" w:hAnsiTheme="minorHAnsi" w:cstheme="minorHAnsi"/>
          <w:sz w:val="24"/>
          <w:szCs w:val="24"/>
          <w:lang w:eastAsia="en-US"/>
        </w:rPr>
        <w:t>od</w:t>
      </w:r>
      <w:proofErr w:type="gramEnd"/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49.281,80 kn.</w:t>
      </w:r>
    </w:p>
    <w:p w:rsidR="0034271E" w:rsidRPr="0034271E" w:rsidRDefault="0034271E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:rsidR="0034271E" w:rsidRPr="0034271E" w:rsidRDefault="000E38C0" w:rsidP="0034271E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1</w:t>
      </w:r>
      <w:r w:rsidR="00EA35A2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.6. Program 1014 </w:t>
      </w:r>
      <w:r w:rsidR="0034271E" w:rsidRPr="0034271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PREDŠKOLSKI ODGOJ</w:t>
      </w:r>
    </w:p>
    <w:p w:rsidR="0034271E" w:rsidRPr="0034271E" w:rsidRDefault="0034271E" w:rsidP="0034271E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EA35A2" w:rsidRDefault="00EA35A2" w:rsidP="00EA35A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D611B7" w:rsidRPr="00D611B7">
        <w:rPr>
          <w:rFonts w:asciiTheme="minorHAnsi" w:hAnsiTheme="minorHAnsi" w:cstheme="minorHAnsi"/>
          <w:sz w:val="24"/>
          <w:szCs w:val="24"/>
        </w:rPr>
        <w:t xml:space="preserve">U izvještajnom razdoblju ovaj program </w:t>
      </w:r>
      <w:r>
        <w:rPr>
          <w:rFonts w:asciiTheme="minorHAnsi" w:hAnsiTheme="minorHAnsi" w:cstheme="minorHAnsi"/>
          <w:sz w:val="24"/>
          <w:szCs w:val="24"/>
        </w:rPr>
        <w:t>je ostvaren</w:t>
      </w:r>
      <w:r w:rsidR="00D611B7" w:rsidRPr="00D611B7">
        <w:rPr>
          <w:rFonts w:asciiTheme="minorHAnsi" w:hAnsiTheme="minorHAnsi" w:cstheme="minorHAnsi"/>
          <w:sz w:val="24"/>
          <w:szCs w:val="24"/>
        </w:rPr>
        <w:t xml:space="preserve"> u iznosu od 2.435.537</w:t>
      </w:r>
      <w:proofErr w:type="gramStart"/>
      <w:r w:rsidR="00D611B7" w:rsidRPr="00D611B7">
        <w:rPr>
          <w:rFonts w:asciiTheme="minorHAnsi" w:hAnsiTheme="minorHAnsi" w:cstheme="minorHAnsi"/>
          <w:sz w:val="24"/>
          <w:szCs w:val="24"/>
        </w:rPr>
        <w:t>,60</w:t>
      </w:r>
      <w:proofErr w:type="gramEnd"/>
      <w:r w:rsidR="00D611B7" w:rsidRPr="00D611B7">
        <w:rPr>
          <w:rFonts w:asciiTheme="minorHAnsi" w:hAnsiTheme="minorHAnsi" w:cstheme="minorHAnsi"/>
          <w:sz w:val="24"/>
          <w:szCs w:val="24"/>
        </w:rPr>
        <w:t xml:space="preserve"> k</w:t>
      </w:r>
      <w:r>
        <w:rPr>
          <w:rFonts w:asciiTheme="minorHAnsi" w:hAnsiTheme="minorHAnsi" w:cstheme="minorHAnsi"/>
          <w:sz w:val="24"/>
          <w:szCs w:val="24"/>
        </w:rPr>
        <w:t>n</w:t>
      </w:r>
      <w:r w:rsidR="00D611B7" w:rsidRPr="00D611B7">
        <w:rPr>
          <w:rFonts w:asciiTheme="minorHAnsi" w:hAnsiTheme="minorHAnsi" w:cstheme="minorHAnsi"/>
          <w:sz w:val="24"/>
          <w:szCs w:val="24"/>
        </w:rPr>
        <w:t xml:space="preserve"> ili 27,67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611B7" w:rsidRPr="00D611B7">
        <w:rPr>
          <w:rFonts w:asciiTheme="minorHAnsi" w:hAnsiTheme="minorHAnsi" w:cstheme="minorHAnsi"/>
          <w:sz w:val="24"/>
          <w:szCs w:val="24"/>
        </w:rPr>
        <w:t>% od plana.</w:t>
      </w:r>
    </w:p>
    <w:p w:rsidR="00D611B7" w:rsidRDefault="00EA35A2" w:rsidP="00EA35A2">
      <w:pPr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D611B7" w:rsidRPr="00EA35A2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Program obuhvaća sljedeće aktivnosti i projekte:</w:t>
      </w:r>
    </w:p>
    <w:p w:rsidR="00EA35A2" w:rsidRPr="00EA35A2" w:rsidRDefault="00EA35A2" w:rsidP="00EA35A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611B7" w:rsidRPr="00D611B7" w:rsidRDefault="000E38C0" w:rsidP="00D611B7">
      <w:pPr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>1</w:t>
      </w:r>
      <w:r w:rsidR="00EA35A2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>.6.1. Aktivnost 1014 A100001</w:t>
      </w:r>
      <w:r w:rsidR="00D611B7" w:rsidRPr="00D611B7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  <w:t xml:space="preserve"> Rashodi za zaposlene </w:t>
      </w:r>
    </w:p>
    <w:p w:rsidR="00D611B7" w:rsidRPr="00D611B7" w:rsidRDefault="00D611B7" w:rsidP="00D611B7">
      <w:pPr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</w:p>
    <w:p w:rsidR="00D611B7" w:rsidRPr="00D611B7" w:rsidRDefault="00EA35A2" w:rsidP="00D611B7">
      <w:pPr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611B7" w:rsidRPr="00D611B7">
        <w:rPr>
          <w:rFonts w:asciiTheme="minorHAnsi" w:hAnsiTheme="minorHAnsi" w:cstheme="minorHAnsi"/>
          <w:color w:val="000000"/>
          <w:sz w:val="24"/>
          <w:szCs w:val="24"/>
        </w:rPr>
        <w:t>U izvještajnom razdobl</w:t>
      </w:r>
      <w:r w:rsidR="000E38C0">
        <w:rPr>
          <w:rFonts w:asciiTheme="minorHAnsi" w:hAnsiTheme="minorHAnsi" w:cstheme="minorHAnsi"/>
          <w:color w:val="000000"/>
          <w:sz w:val="24"/>
          <w:szCs w:val="24"/>
        </w:rPr>
        <w:t xml:space="preserve">ju ova aktivnost je  ostvarena </w:t>
      </w:r>
      <w:r w:rsidR="00D611B7" w:rsidRPr="00D611B7">
        <w:rPr>
          <w:rFonts w:asciiTheme="minorHAnsi" w:hAnsiTheme="minorHAnsi" w:cstheme="minorHAnsi"/>
          <w:color w:val="000000"/>
          <w:sz w:val="24"/>
          <w:szCs w:val="24"/>
        </w:rPr>
        <w:t>u iznosu od 1.785.558,56 k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n ili 43,63 </w:t>
      </w:r>
      <w:r w:rsidR="00D611B7" w:rsidRPr="00D611B7">
        <w:rPr>
          <w:rFonts w:asciiTheme="minorHAnsi" w:hAnsiTheme="minorHAnsi" w:cstheme="minorHAnsi"/>
          <w:color w:val="000000"/>
          <w:sz w:val="24"/>
          <w:szCs w:val="24"/>
        </w:rPr>
        <w:t>% od plana, a sredstva su utrošena na plaće i doprinose na plaće te za ostale rashode  38,5 stalno zaposlena djelatnika  (</w:t>
      </w:r>
      <w:r w:rsidR="00D611B7" w:rsidRPr="00D611B7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ravnatelj</w:t>
      </w:r>
      <w:r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, pedagog</w:t>
      </w:r>
      <w:r w:rsidR="00D611B7" w:rsidRPr="00D611B7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, zdravstveni voditelj, tajnik</w:t>
      </w:r>
      <w:r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, voditelj</w:t>
      </w:r>
      <w:r w:rsidR="00D611B7" w:rsidRPr="00D611B7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računovodstva, administrativno-računovodstveni djelatnik, 23,5</w:t>
      </w:r>
      <w:r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odgajatelja, </w:t>
      </w:r>
      <w:r w:rsidR="00D611B7" w:rsidRPr="00D611B7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glavna kuharica,  2 pomoćne kuharice,  3 spremačice, pralja/švelja i domar),</w:t>
      </w:r>
      <w:r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tri</w:t>
      </w:r>
      <w:r w:rsidR="00D611B7" w:rsidRPr="00D611B7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z</w:t>
      </w:r>
      <w:r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aposlenika u javnim radovima i jedna</w:t>
      </w:r>
      <w:r w:rsidR="00D611B7" w:rsidRPr="00D611B7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oso</w:t>
      </w:r>
      <w:r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ba na stručnom osposobljavanju.</w:t>
      </w:r>
    </w:p>
    <w:p w:rsidR="00D611B7" w:rsidRPr="00D611B7" w:rsidRDefault="00EA35A2" w:rsidP="00D611B7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611B7" w:rsidRPr="00D611B7">
        <w:rPr>
          <w:rFonts w:asciiTheme="minorHAnsi" w:hAnsiTheme="minorHAnsi" w:cstheme="minorHAnsi"/>
          <w:color w:val="000000"/>
          <w:sz w:val="24"/>
          <w:szCs w:val="24"/>
        </w:rPr>
        <w:t>Zaposlenici usta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nove kroz svoj rad osiguravaju redovno </w:t>
      </w:r>
      <w:r w:rsidR="00D611B7" w:rsidRPr="00D611B7">
        <w:rPr>
          <w:rFonts w:asciiTheme="minorHAnsi" w:hAnsiTheme="minorHAnsi" w:cstheme="minorHAnsi"/>
          <w:color w:val="000000"/>
          <w:sz w:val="24"/>
          <w:szCs w:val="24"/>
        </w:rPr>
        <w:t>funkcioniranje ustanove kroz sve planirane redovne i dodatne obrazovne programe</w:t>
      </w:r>
      <w:r>
        <w:rPr>
          <w:rFonts w:asciiTheme="minorHAnsi" w:hAnsiTheme="minorHAnsi" w:cstheme="minorHAnsi"/>
          <w:color w:val="000000"/>
          <w:sz w:val="24"/>
          <w:szCs w:val="24"/>
        </w:rPr>
        <w:t>, i to:</w:t>
      </w:r>
    </w:p>
    <w:p w:rsidR="00D611B7" w:rsidRPr="00D611B7" w:rsidRDefault="00D611B7" w:rsidP="00D611B7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611B7">
        <w:rPr>
          <w:rFonts w:asciiTheme="minorHAnsi" w:hAnsiTheme="minorHAnsi" w:cstheme="minorHAnsi"/>
          <w:color w:val="000000"/>
          <w:sz w:val="24"/>
          <w:szCs w:val="24"/>
        </w:rPr>
        <w:t>- cjelodne</w:t>
      </w:r>
      <w:r w:rsidR="00EA35A2">
        <w:rPr>
          <w:rFonts w:asciiTheme="minorHAnsi" w:hAnsiTheme="minorHAnsi" w:cstheme="minorHAnsi"/>
          <w:color w:val="000000"/>
          <w:sz w:val="24"/>
          <w:szCs w:val="24"/>
        </w:rPr>
        <w:t xml:space="preserve">vni (10-satni) redovni program vrtića </w:t>
      </w:r>
      <w:r w:rsidRPr="00D611B7">
        <w:rPr>
          <w:rFonts w:asciiTheme="minorHAnsi" w:hAnsiTheme="minorHAnsi" w:cstheme="minorHAnsi"/>
          <w:color w:val="000000"/>
          <w:sz w:val="24"/>
          <w:szCs w:val="24"/>
        </w:rPr>
        <w:t>koji se provodio za ukupno 203 djeteta raspoređenih u 9 odgojnih skupina</w:t>
      </w:r>
      <w:r w:rsidR="00EA35A2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611B7">
        <w:rPr>
          <w:rFonts w:asciiTheme="minorHAnsi" w:hAnsiTheme="minorHAnsi" w:cstheme="minorHAnsi"/>
          <w:color w:val="000000"/>
          <w:sz w:val="24"/>
          <w:szCs w:val="24"/>
        </w:rPr>
        <w:t xml:space="preserve"> i to 3 ja</w:t>
      </w:r>
      <w:r w:rsidR="00EA35A2">
        <w:rPr>
          <w:rFonts w:asciiTheme="minorHAnsi" w:hAnsiTheme="minorHAnsi" w:cstheme="minorHAnsi"/>
          <w:color w:val="000000"/>
          <w:sz w:val="24"/>
          <w:szCs w:val="24"/>
        </w:rPr>
        <w:t xml:space="preserve">sličke skupine (od 1 do </w:t>
      </w:r>
      <w:r w:rsidRPr="00D611B7">
        <w:rPr>
          <w:rFonts w:asciiTheme="minorHAnsi" w:hAnsiTheme="minorHAnsi" w:cstheme="minorHAnsi"/>
          <w:color w:val="000000"/>
          <w:sz w:val="24"/>
          <w:szCs w:val="24"/>
        </w:rPr>
        <w:t>3 god</w:t>
      </w:r>
      <w:r w:rsidR="00EA35A2">
        <w:rPr>
          <w:rFonts w:asciiTheme="minorHAnsi" w:hAnsiTheme="minorHAnsi" w:cstheme="minorHAnsi"/>
          <w:color w:val="000000"/>
          <w:sz w:val="24"/>
          <w:szCs w:val="24"/>
        </w:rPr>
        <w:t>ine</w:t>
      </w:r>
      <w:r w:rsidRPr="00D611B7">
        <w:rPr>
          <w:rFonts w:asciiTheme="minorHAnsi" w:hAnsiTheme="minorHAnsi" w:cstheme="minorHAnsi"/>
          <w:color w:val="000000"/>
          <w:sz w:val="24"/>
          <w:szCs w:val="24"/>
        </w:rPr>
        <w:t>) u matičnom vrtiću i 9</w:t>
      </w:r>
      <w:r w:rsidR="00EA35A2">
        <w:rPr>
          <w:rFonts w:asciiTheme="minorHAnsi" w:hAnsiTheme="minorHAnsi" w:cstheme="minorHAnsi"/>
          <w:color w:val="000000"/>
          <w:sz w:val="24"/>
          <w:szCs w:val="24"/>
        </w:rPr>
        <w:t xml:space="preserve"> vrtićkih skupina (od 3 do 7 godina</w:t>
      </w:r>
      <w:r w:rsidRPr="00D611B7">
        <w:rPr>
          <w:rFonts w:asciiTheme="minorHAnsi" w:hAnsiTheme="minorHAnsi" w:cstheme="minorHAnsi"/>
          <w:color w:val="000000"/>
          <w:sz w:val="24"/>
          <w:szCs w:val="24"/>
        </w:rPr>
        <w:t>), od toga 7 skupina u matičnom vrtiću i 2 skupine u područn</w:t>
      </w:r>
      <w:r w:rsidR="00EA35A2">
        <w:rPr>
          <w:rFonts w:asciiTheme="minorHAnsi" w:hAnsiTheme="minorHAnsi" w:cstheme="minorHAnsi"/>
          <w:color w:val="000000"/>
          <w:sz w:val="24"/>
          <w:szCs w:val="24"/>
        </w:rPr>
        <w:t>om vrtiću u Pastoralnom centru;</w:t>
      </w:r>
    </w:p>
    <w:p w:rsidR="00D611B7" w:rsidRPr="00D611B7" w:rsidRDefault="00D611B7" w:rsidP="00D611B7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611B7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-   </w:t>
      </w:r>
      <w:r w:rsidR="00EA35A2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D611B7">
        <w:rPr>
          <w:rFonts w:asciiTheme="minorHAnsi" w:hAnsiTheme="minorHAnsi" w:cstheme="minorHAnsi"/>
          <w:color w:val="000000"/>
          <w:sz w:val="24"/>
          <w:szCs w:val="24"/>
        </w:rPr>
        <w:t>rogram predškole ili program „Mala škola</w:t>
      </w:r>
      <w:proofErr w:type="gramStart"/>
      <w:r w:rsidRPr="00D611B7">
        <w:rPr>
          <w:rFonts w:asciiTheme="minorHAnsi" w:hAnsiTheme="minorHAnsi" w:cstheme="minorHAnsi"/>
          <w:color w:val="000000"/>
          <w:sz w:val="24"/>
          <w:szCs w:val="24"/>
        </w:rPr>
        <w:t>“ koji</w:t>
      </w:r>
      <w:proofErr w:type="gramEnd"/>
      <w:r w:rsidRPr="00D611B7">
        <w:rPr>
          <w:rFonts w:asciiTheme="minorHAnsi" w:hAnsiTheme="minorHAnsi" w:cstheme="minorHAnsi"/>
          <w:color w:val="000000"/>
          <w:sz w:val="24"/>
          <w:szCs w:val="24"/>
        </w:rPr>
        <w:t xml:space="preserve"> se provodio za 95 djece raspoređenih</w:t>
      </w:r>
      <w:r w:rsidR="00EA35A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611B7">
        <w:rPr>
          <w:rFonts w:asciiTheme="minorHAnsi" w:hAnsiTheme="minorHAnsi" w:cstheme="minorHAnsi"/>
          <w:color w:val="000000"/>
          <w:sz w:val="24"/>
          <w:szCs w:val="24"/>
        </w:rPr>
        <w:t xml:space="preserve">u 5 skupina (djeca od  </w:t>
      </w:r>
      <w:r w:rsidR="00EA35A2">
        <w:rPr>
          <w:rFonts w:asciiTheme="minorHAnsi" w:hAnsiTheme="minorHAnsi" w:cstheme="minorHAnsi"/>
          <w:color w:val="000000"/>
          <w:sz w:val="24"/>
          <w:szCs w:val="24"/>
        </w:rPr>
        <w:t xml:space="preserve">6 do 7 godina) za tri skupine s ukupno </w:t>
      </w:r>
      <w:r w:rsidRPr="00D611B7">
        <w:rPr>
          <w:rFonts w:asciiTheme="minorHAnsi" w:hAnsiTheme="minorHAnsi" w:cstheme="minorHAnsi"/>
          <w:color w:val="000000"/>
          <w:sz w:val="24"/>
          <w:szCs w:val="24"/>
        </w:rPr>
        <w:t>58 djece program se provodio u matičnom vrtiću u Novskoj, za 1 skupinu s ukupno 28 djece program se provodio u školi u Rajiću, a za 1 skupinu s ukupno 9 djece progra</w:t>
      </w:r>
      <w:r w:rsidR="00EA35A2">
        <w:rPr>
          <w:rFonts w:asciiTheme="minorHAnsi" w:hAnsiTheme="minorHAnsi" w:cstheme="minorHAnsi"/>
          <w:color w:val="000000"/>
          <w:sz w:val="24"/>
          <w:szCs w:val="24"/>
        </w:rPr>
        <w:t>m se provodio u PŠ Nova Subocka;</w:t>
      </w:r>
    </w:p>
    <w:p w:rsidR="00D611B7" w:rsidRPr="00D611B7" w:rsidRDefault="00D611B7" w:rsidP="00D611B7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611B7">
        <w:rPr>
          <w:rFonts w:asciiTheme="minorHAnsi" w:hAnsiTheme="minorHAnsi" w:cstheme="minorHAnsi"/>
          <w:color w:val="000000"/>
          <w:sz w:val="24"/>
          <w:szCs w:val="24"/>
        </w:rPr>
        <w:t xml:space="preserve">-  </w:t>
      </w:r>
      <w:proofErr w:type="gramStart"/>
      <w:r w:rsidR="00EA35A2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D611B7">
        <w:rPr>
          <w:rFonts w:asciiTheme="minorHAnsi" w:hAnsiTheme="minorHAnsi" w:cstheme="minorHAnsi"/>
          <w:color w:val="000000"/>
          <w:sz w:val="24"/>
          <w:szCs w:val="24"/>
        </w:rPr>
        <w:t>rogram</w:t>
      </w:r>
      <w:proofErr w:type="gramEnd"/>
      <w:r w:rsidRPr="00D611B7">
        <w:rPr>
          <w:rFonts w:asciiTheme="minorHAnsi" w:hAnsiTheme="minorHAnsi" w:cstheme="minorHAnsi"/>
          <w:color w:val="000000"/>
          <w:sz w:val="24"/>
          <w:szCs w:val="24"/>
        </w:rPr>
        <w:t xml:space="preserve"> ranog učenja engleskog jezika koji se provodio za 55 djece (djeca od </w:t>
      </w:r>
      <w:r w:rsidR="00EA35A2">
        <w:rPr>
          <w:rFonts w:asciiTheme="minorHAnsi" w:hAnsiTheme="minorHAnsi" w:cstheme="minorHAnsi"/>
          <w:color w:val="000000"/>
          <w:sz w:val="24"/>
          <w:szCs w:val="24"/>
        </w:rPr>
        <w:t>5 do 7 godina</w:t>
      </w:r>
      <w:r w:rsidRPr="00D611B7">
        <w:rPr>
          <w:rFonts w:asciiTheme="minorHAnsi" w:hAnsiTheme="minorHAnsi" w:cstheme="minorHAnsi"/>
          <w:color w:val="000000"/>
          <w:sz w:val="24"/>
          <w:szCs w:val="24"/>
        </w:rPr>
        <w:t>), a koji</w:t>
      </w:r>
      <w:r w:rsidR="000E38C0">
        <w:rPr>
          <w:rFonts w:asciiTheme="minorHAnsi" w:hAnsiTheme="minorHAnsi" w:cstheme="minorHAnsi"/>
          <w:color w:val="000000"/>
          <w:sz w:val="24"/>
          <w:szCs w:val="24"/>
        </w:rPr>
        <w:t xml:space="preserve"> se provodio za 1. </w:t>
      </w:r>
      <w:proofErr w:type="gramStart"/>
      <w:r w:rsidR="000E38C0">
        <w:rPr>
          <w:rFonts w:asciiTheme="minorHAnsi" w:hAnsiTheme="minorHAnsi" w:cstheme="minorHAnsi"/>
          <w:color w:val="000000"/>
          <w:sz w:val="24"/>
          <w:szCs w:val="24"/>
        </w:rPr>
        <w:t>i</w:t>
      </w:r>
      <w:proofErr w:type="gramEnd"/>
      <w:r w:rsidR="000E38C0">
        <w:rPr>
          <w:rFonts w:asciiTheme="minorHAnsi" w:hAnsiTheme="minorHAnsi" w:cstheme="minorHAnsi"/>
          <w:color w:val="000000"/>
          <w:sz w:val="24"/>
          <w:szCs w:val="24"/>
        </w:rPr>
        <w:t xml:space="preserve"> 2. </w:t>
      </w:r>
      <w:proofErr w:type="gramStart"/>
      <w:r w:rsidR="000E38C0">
        <w:rPr>
          <w:rFonts w:asciiTheme="minorHAnsi" w:hAnsiTheme="minorHAnsi" w:cstheme="minorHAnsi"/>
          <w:color w:val="000000"/>
          <w:sz w:val="24"/>
          <w:szCs w:val="24"/>
        </w:rPr>
        <w:t>stupanj</w:t>
      </w:r>
      <w:proofErr w:type="gramEnd"/>
      <w:r w:rsidR="000E38C0">
        <w:rPr>
          <w:rFonts w:asciiTheme="minorHAnsi" w:hAnsiTheme="minorHAnsi" w:cstheme="minorHAnsi"/>
          <w:color w:val="000000"/>
          <w:sz w:val="24"/>
          <w:szCs w:val="24"/>
        </w:rPr>
        <w:t>;</w:t>
      </w:r>
      <w:r w:rsidRPr="00D611B7">
        <w:rPr>
          <w:rFonts w:asciiTheme="minorHAnsi" w:hAnsiTheme="minorHAnsi" w:cstheme="minorHAnsi"/>
          <w:color w:val="000000"/>
          <w:sz w:val="24"/>
          <w:szCs w:val="24"/>
        </w:rPr>
        <w:t xml:space="preserve"> 1. </w:t>
      </w:r>
      <w:proofErr w:type="gramStart"/>
      <w:r w:rsidRPr="00D611B7">
        <w:rPr>
          <w:rFonts w:asciiTheme="minorHAnsi" w:hAnsiTheme="minorHAnsi" w:cstheme="minorHAnsi"/>
          <w:color w:val="000000"/>
          <w:sz w:val="24"/>
          <w:szCs w:val="24"/>
        </w:rPr>
        <w:t>stupanj</w:t>
      </w:r>
      <w:proofErr w:type="gramEnd"/>
      <w:r w:rsidRPr="00D611B7">
        <w:rPr>
          <w:rFonts w:asciiTheme="minorHAnsi" w:hAnsiTheme="minorHAnsi" w:cstheme="minorHAnsi"/>
          <w:color w:val="000000"/>
          <w:sz w:val="24"/>
          <w:szCs w:val="24"/>
        </w:rPr>
        <w:t xml:space="preserve"> programa polazila su 42 djeteta, a 2. </w:t>
      </w:r>
      <w:proofErr w:type="gramStart"/>
      <w:r w:rsidRPr="00D611B7">
        <w:rPr>
          <w:rFonts w:asciiTheme="minorHAnsi" w:hAnsiTheme="minorHAnsi" w:cstheme="minorHAnsi"/>
          <w:color w:val="000000"/>
          <w:sz w:val="24"/>
          <w:szCs w:val="24"/>
        </w:rPr>
        <w:t>stupanj</w:t>
      </w:r>
      <w:proofErr w:type="gramEnd"/>
      <w:r w:rsidRPr="00D611B7">
        <w:rPr>
          <w:rFonts w:asciiTheme="minorHAnsi" w:hAnsiTheme="minorHAnsi" w:cstheme="minorHAnsi"/>
          <w:color w:val="000000"/>
          <w:sz w:val="24"/>
          <w:szCs w:val="24"/>
        </w:rPr>
        <w:t xml:space="preserve"> je polazilo 13 djece.</w:t>
      </w:r>
    </w:p>
    <w:p w:rsidR="00D611B7" w:rsidRPr="00D611B7" w:rsidRDefault="00D611B7" w:rsidP="00D611B7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D611B7" w:rsidRDefault="000E38C0" w:rsidP="00D611B7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1</w:t>
      </w:r>
      <w:r w:rsidR="00EA35A2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.6.2. Aktivnost </w:t>
      </w:r>
      <w:r w:rsidR="00D611B7" w:rsidRPr="00D611B7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1014 A100002</w:t>
      </w:r>
      <w:r w:rsidR="00EA35A2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Materijalno-</w:t>
      </w:r>
      <w:r w:rsidR="00D611B7" w:rsidRPr="00D611B7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financijski rashodi </w:t>
      </w:r>
    </w:p>
    <w:p w:rsidR="00EA35A2" w:rsidRPr="00D611B7" w:rsidRDefault="00EA35A2" w:rsidP="00D611B7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:rsidR="00D611B7" w:rsidRPr="00D611B7" w:rsidRDefault="00EA35A2" w:rsidP="00D611B7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proofErr w:type="gramStart"/>
      <w:r w:rsidR="00D611B7" w:rsidRPr="00D611B7">
        <w:rPr>
          <w:rFonts w:asciiTheme="minorHAnsi" w:eastAsia="Calibri" w:hAnsiTheme="minorHAnsi" w:cstheme="minorHAnsi"/>
          <w:sz w:val="24"/>
          <w:szCs w:val="24"/>
          <w:lang w:eastAsia="en-US"/>
        </w:rPr>
        <w:t>Ova aktivnost u 1.</w:t>
      </w:r>
      <w:proofErr w:type="gramEnd"/>
      <w:r w:rsidR="00D611B7" w:rsidRPr="00D611B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proofErr w:type="gramStart"/>
      <w:r w:rsidR="00D611B7" w:rsidRPr="00D611B7">
        <w:rPr>
          <w:rFonts w:asciiTheme="minorHAnsi" w:eastAsia="Calibri" w:hAnsiTheme="minorHAnsi" w:cstheme="minorHAnsi"/>
          <w:sz w:val="24"/>
          <w:szCs w:val="24"/>
          <w:lang w:eastAsia="en-US"/>
        </w:rPr>
        <w:t>polugodištu</w:t>
      </w:r>
      <w:proofErr w:type="gramEnd"/>
      <w:r w:rsidR="00D611B7" w:rsidRPr="00D611B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2018. </w:t>
      </w:r>
      <w:proofErr w:type="gramStart"/>
      <w:r w:rsidR="00D611B7" w:rsidRPr="00D611B7">
        <w:rPr>
          <w:rFonts w:asciiTheme="minorHAnsi" w:eastAsia="Calibri" w:hAnsiTheme="minorHAnsi" w:cstheme="minorHAnsi"/>
          <w:sz w:val="24"/>
          <w:szCs w:val="24"/>
          <w:lang w:eastAsia="en-US"/>
        </w:rPr>
        <w:t>godine</w:t>
      </w:r>
      <w:proofErr w:type="gramEnd"/>
      <w:r w:rsidR="00D611B7" w:rsidRPr="00D611B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ostvarena je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u iznosu od 505.225</w:t>
      </w:r>
      <w:r w:rsidR="00D611B7" w:rsidRPr="00D611B7">
        <w:rPr>
          <w:rFonts w:asciiTheme="minorHAnsi" w:eastAsia="Calibri" w:hAnsiTheme="minorHAnsi" w:cstheme="minorHAnsi"/>
          <w:sz w:val="24"/>
          <w:szCs w:val="24"/>
          <w:lang w:eastAsia="en-US"/>
        </w:rPr>
        <w:t>,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99</w:t>
      </w:r>
      <w:r w:rsidR="00D611B7" w:rsidRPr="00D611B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k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n</w:t>
      </w:r>
      <w:r w:rsidR="00D611B7" w:rsidRPr="00D611B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ili 34,66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D611B7" w:rsidRPr="00D611B7">
        <w:rPr>
          <w:rFonts w:asciiTheme="minorHAnsi" w:eastAsia="Calibri" w:hAnsiTheme="minorHAnsi" w:cstheme="minorHAnsi"/>
          <w:sz w:val="24"/>
          <w:szCs w:val="24"/>
          <w:lang w:eastAsia="en-US"/>
        </w:rPr>
        <w:t>% od plana. Najveći pojedinačni troškovi čine rashodi za nabavu sirovina i drugih namirnica za prehranu djece u iznosu od 137.980,72 k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n</w:t>
      </w:r>
      <w:r w:rsidR="00D611B7" w:rsidRPr="00D611B7">
        <w:rPr>
          <w:rFonts w:asciiTheme="minorHAnsi" w:eastAsia="Calibri" w:hAnsiTheme="minorHAnsi" w:cstheme="minorHAnsi"/>
          <w:sz w:val="24"/>
          <w:szCs w:val="24"/>
          <w:lang w:eastAsia="en-US"/>
        </w:rPr>
        <w:t>, rashodi za energiju u iznosu od 81.227,16 k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n</w:t>
      </w:r>
      <w:r w:rsidR="00D611B7" w:rsidRPr="00D611B7">
        <w:rPr>
          <w:rFonts w:asciiTheme="minorHAnsi" w:eastAsia="Calibri" w:hAnsiTheme="minorHAnsi" w:cstheme="minorHAnsi"/>
          <w:sz w:val="24"/>
          <w:szCs w:val="24"/>
          <w:lang w:eastAsia="en-US"/>
        </w:rPr>
        <w:t>, uredski materija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l u iznosu od 56.838,87</w:t>
      </w:r>
      <w:r w:rsidR="00D611B7" w:rsidRPr="00D611B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k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n</w:t>
      </w:r>
      <w:r w:rsidR="00D611B7" w:rsidRPr="00D611B7">
        <w:rPr>
          <w:rFonts w:asciiTheme="minorHAnsi" w:eastAsia="Calibri" w:hAnsiTheme="minorHAnsi" w:cstheme="minorHAnsi"/>
          <w:sz w:val="24"/>
          <w:szCs w:val="24"/>
          <w:lang w:eastAsia="en-US"/>
        </w:rPr>
        <w:t>, računalne usluge u iznosu od 29.913,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78 kn</w:t>
      </w:r>
      <w:r w:rsidR="00D611B7" w:rsidRPr="00D611B7">
        <w:rPr>
          <w:rFonts w:asciiTheme="minorHAnsi" w:eastAsia="Calibri" w:hAnsiTheme="minorHAnsi" w:cstheme="minorHAnsi"/>
          <w:sz w:val="24"/>
          <w:szCs w:val="24"/>
          <w:lang w:eastAsia="en-US"/>
        </w:rPr>
        <w:t>, k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omunalne usluge u iznosu od 21.</w:t>
      </w:r>
      <w:r w:rsidR="00D611B7" w:rsidRPr="00D611B7">
        <w:rPr>
          <w:rFonts w:asciiTheme="minorHAnsi" w:eastAsia="Calibri" w:hAnsiTheme="minorHAnsi" w:cstheme="minorHAnsi"/>
          <w:sz w:val="24"/>
          <w:szCs w:val="24"/>
          <w:lang w:eastAsia="en-US"/>
        </w:rPr>
        <w:t>383,95 k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n</w:t>
      </w:r>
      <w:r w:rsidR="00D611B7" w:rsidRPr="00D611B7">
        <w:rPr>
          <w:rFonts w:asciiTheme="minorHAnsi" w:eastAsia="Calibri" w:hAnsiTheme="minorHAnsi" w:cstheme="minorHAnsi"/>
          <w:sz w:val="24"/>
          <w:szCs w:val="24"/>
          <w:lang w:eastAsia="en-US"/>
        </w:rPr>
        <w:t>, usluge tekućeg i investicijskog održavanja u iznosu od 18.182,91 k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n. Rashodi se odnose i na sve druge troškove</w:t>
      </w:r>
      <w:r w:rsidR="00D611B7" w:rsidRPr="00D611B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koji omogućuju redovan rad ustanove. U ovu grupu rashoda ulazi i nabava sitnog inventara u iznosu </w:t>
      </w:r>
      <w:proofErr w:type="gramStart"/>
      <w:r w:rsidR="00D611B7" w:rsidRPr="00D611B7">
        <w:rPr>
          <w:rFonts w:asciiTheme="minorHAnsi" w:eastAsia="Calibri" w:hAnsiTheme="minorHAnsi" w:cstheme="minorHAnsi"/>
          <w:sz w:val="24"/>
          <w:szCs w:val="24"/>
          <w:lang w:eastAsia="en-US"/>
        </w:rPr>
        <w:t>od</w:t>
      </w:r>
      <w:proofErr w:type="gramEnd"/>
      <w:r w:rsidR="00D611B7" w:rsidRPr="00D611B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31.677,01 k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n</w:t>
      </w:r>
      <w:r w:rsidR="00D611B7" w:rsidRPr="00D611B7">
        <w:rPr>
          <w:rFonts w:asciiTheme="minorHAnsi" w:eastAsia="Calibri" w:hAnsiTheme="minorHAnsi" w:cstheme="minorHAnsi"/>
          <w:sz w:val="24"/>
          <w:szCs w:val="24"/>
          <w:lang w:eastAsia="en-US"/>
        </w:rPr>
        <w:t>, a nabavljeno je:</w:t>
      </w:r>
    </w:p>
    <w:p w:rsidR="00D611B7" w:rsidRPr="00D611B7" w:rsidRDefault="00D611B7" w:rsidP="00D611B7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D611B7" w:rsidRPr="00D611B7" w:rsidRDefault="00D611B7" w:rsidP="001C0560">
      <w:pPr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D611B7">
        <w:rPr>
          <w:rFonts w:asciiTheme="minorHAnsi" w:hAnsiTheme="minorHAnsi" w:cstheme="minorHAnsi"/>
          <w:sz w:val="24"/>
          <w:szCs w:val="24"/>
        </w:rPr>
        <w:t>didaktika za  područni vrtić ………………………….....</w:t>
      </w:r>
      <w:r w:rsidR="00EA35A2">
        <w:rPr>
          <w:rFonts w:asciiTheme="minorHAnsi" w:hAnsiTheme="minorHAnsi" w:cstheme="minorHAnsi"/>
          <w:sz w:val="24"/>
          <w:szCs w:val="24"/>
        </w:rPr>
        <w:t>.....</w:t>
      </w:r>
      <w:r w:rsidRPr="00D611B7">
        <w:rPr>
          <w:rFonts w:asciiTheme="minorHAnsi" w:hAnsiTheme="minorHAnsi" w:cstheme="minorHAnsi"/>
          <w:sz w:val="24"/>
          <w:szCs w:val="24"/>
        </w:rPr>
        <w:t>12.356,80  k</w:t>
      </w:r>
      <w:r w:rsidR="00EA35A2">
        <w:rPr>
          <w:rFonts w:asciiTheme="minorHAnsi" w:hAnsiTheme="minorHAnsi" w:cstheme="minorHAnsi"/>
          <w:sz w:val="24"/>
          <w:szCs w:val="24"/>
        </w:rPr>
        <w:t>n</w:t>
      </w:r>
      <w:r w:rsidR="000E38C0">
        <w:rPr>
          <w:rFonts w:asciiTheme="minorHAnsi" w:hAnsiTheme="minorHAnsi" w:cstheme="minorHAnsi"/>
          <w:sz w:val="24"/>
          <w:szCs w:val="24"/>
        </w:rPr>
        <w:t>,</w:t>
      </w:r>
    </w:p>
    <w:p w:rsidR="00D611B7" w:rsidRPr="00D611B7" w:rsidRDefault="00D611B7" w:rsidP="001C0560">
      <w:pPr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D611B7">
        <w:rPr>
          <w:rFonts w:asciiTheme="minorHAnsi" w:hAnsiTheme="minorHAnsi" w:cstheme="minorHAnsi"/>
          <w:sz w:val="24"/>
          <w:szCs w:val="24"/>
        </w:rPr>
        <w:t xml:space="preserve">tepisi </w:t>
      </w:r>
      <w:r w:rsidR="00EA35A2">
        <w:rPr>
          <w:rFonts w:asciiTheme="minorHAnsi" w:hAnsiTheme="minorHAnsi" w:cstheme="minorHAnsi"/>
          <w:sz w:val="24"/>
          <w:szCs w:val="24"/>
        </w:rPr>
        <w:t>za područni vrtić……………………………..</w:t>
      </w:r>
      <w:r w:rsidRPr="00D611B7">
        <w:rPr>
          <w:rFonts w:asciiTheme="minorHAnsi" w:hAnsiTheme="minorHAnsi" w:cstheme="minorHAnsi"/>
          <w:sz w:val="24"/>
          <w:szCs w:val="24"/>
        </w:rPr>
        <w:t>........</w:t>
      </w:r>
      <w:r w:rsidR="00EA35A2">
        <w:rPr>
          <w:rFonts w:asciiTheme="minorHAnsi" w:hAnsiTheme="minorHAnsi" w:cstheme="minorHAnsi"/>
          <w:sz w:val="24"/>
          <w:szCs w:val="24"/>
        </w:rPr>
        <w:t>........</w:t>
      </w:r>
      <w:r w:rsidRPr="00D611B7">
        <w:rPr>
          <w:rFonts w:asciiTheme="minorHAnsi" w:hAnsiTheme="minorHAnsi" w:cstheme="minorHAnsi"/>
          <w:sz w:val="24"/>
          <w:szCs w:val="24"/>
        </w:rPr>
        <w:t xml:space="preserve">5.794,61 </w:t>
      </w:r>
      <w:r w:rsidR="00EA35A2">
        <w:rPr>
          <w:rFonts w:asciiTheme="minorHAnsi" w:hAnsiTheme="minorHAnsi" w:cstheme="minorHAnsi"/>
          <w:sz w:val="24"/>
          <w:szCs w:val="24"/>
        </w:rPr>
        <w:t>kn</w:t>
      </w:r>
      <w:r w:rsidR="000E38C0">
        <w:rPr>
          <w:rFonts w:asciiTheme="minorHAnsi" w:hAnsiTheme="minorHAnsi" w:cstheme="minorHAnsi"/>
          <w:sz w:val="24"/>
          <w:szCs w:val="24"/>
        </w:rPr>
        <w:t>,</w:t>
      </w:r>
    </w:p>
    <w:p w:rsidR="00D611B7" w:rsidRPr="00D611B7" w:rsidRDefault="00D611B7" w:rsidP="001C0560">
      <w:pPr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D611B7">
        <w:rPr>
          <w:rFonts w:asciiTheme="minorHAnsi" w:hAnsiTheme="minorHAnsi" w:cstheme="minorHAnsi"/>
          <w:sz w:val="24"/>
          <w:szCs w:val="24"/>
        </w:rPr>
        <w:t>kolica za serviranje</w:t>
      </w:r>
      <w:r w:rsidR="00EA35A2">
        <w:rPr>
          <w:rFonts w:asciiTheme="minorHAnsi" w:hAnsiTheme="minorHAnsi" w:cstheme="minorHAnsi"/>
          <w:sz w:val="24"/>
          <w:szCs w:val="24"/>
        </w:rPr>
        <w:t xml:space="preserve"> za područni vrtić………………..........1.444,75 kn</w:t>
      </w:r>
      <w:r w:rsidR="000E38C0">
        <w:rPr>
          <w:rFonts w:asciiTheme="minorHAnsi" w:hAnsiTheme="minorHAnsi" w:cstheme="minorHAnsi"/>
          <w:sz w:val="24"/>
          <w:szCs w:val="24"/>
        </w:rPr>
        <w:t>,</w:t>
      </w:r>
    </w:p>
    <w:p w:rsidR="00D611B7" w:rsidRPr="00D611B7" w:rsidRDefault="00D611B7" w:rsidP="001C0560">
      <w:pPr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D611B7">
        <w:rPr>
          <w:rFonts w:asciiTheme="minorHAnsi" w:hAnsiTheme="minorHAnsi" w:cstheme="minorHAnsi"/>
          <w:sz w:val="24"/>
          <w:szCs w:val="24"/>
        </w:rPr>
        <w:t>gumene podloge za sprave</w:t>
      </w:r>
      <w:r w:rsidR="00EA35A2">
        <w:rPr>
          <w:rFonts w:asciiTheme="minorHAnsi" w:hAnsiTheme="minorHAnsi" w:cstheme="minorHAnsi"/>
          <w:sz w:val="24"/>
          <w:szCs w:val="24"/>
        </w:rPr>
        <w:t xml:space="preserve"> i podne obloge………........8.723,75 kn</w:t>
      </w:r>
      <w:r w:rsidR="000E38C0">
        <w:rPr>
          <w:rFonts w:asciiTheme="minorHAnsi" w:hAnsiTheme="minorHAnsi" w:cstheme="minorHAnsi"/>
          <w:sz w:val="24"/>
          <w:szCs w:val="24"/>
        </w:rPr>
        <w:t>,</w:t>
      </w:r>
      <w:r w:rsidRPr="00D611B7">
        <w:rPr>
          <w:rFonts w:asciiTheme="minorHAnsi" w:hAnsiTheme="minorHAnsi" w:cstheme="minorHAnsi"/>
          <w:sz w:val="24"/>
          <w:szCs w:val="24"/>
        </w:rPr>
        <w:tab/>
      </w:r>
    </w:p>
    <w:p w:rsidR="00D611B7" w:rsidRPr="00D611B7" w:rsidRDefault="00D611B7" w:rsidP="00D611B7">
      <w:pPr>
        <w:ind w:left="720"/>
        <w:rPr>
          <w:rFonts w:asciiTheme="minorHAnsi" w:hAnsiTheme="minorHAnsi" w:cstheme="minorHAnsi"/>
          <w:sz w:val="24"/>
          <w:szCs w:val="24"/>
        </w:rPr>
      </w:pPr>
      <w:r w:rsidRPr="00D611B7">
        <w:rPr>
          <w:rFonts w:asciiTheme="minorHAnsi" w:hAnsiTheme="minorHAnsi" w:cstheme="minorHAnsi"/>
          <w:sz w:val="24"/>
          <w:szCs w:val="24"/>
        </w:rPr>
        <w:t xml:space="preserve"> (</w:t>
      </w:r>
      <w:proofErr w:type="gramStart"/>
      <w:r w:rsidRPr="00D611B7">
        <w:rPr>
          <w:rFonts w:asciiTheme="minorHAnsi" w:hAnsiTheme="minorHAnsi" w:cstheme="minorHAnsi"/>
          <w:sz w:val="24"/>
          <w:szCs w:val="24"/>
        </w:rPr>
        <w:t>jedan</w:t>
      </w:r>
      <w:proofErr w:type="gramEnd"/>
      <w:r w:rsidRPr="00D611B7">
        <w:rPr>
          <w:rFonts w:asciiTheme="minorHAnsi" w:hAnsiTheme="minorHAnsi" w:cstheme="minorHAnsi"/>
          <w:sz w:val="24"/>
          <w:szCs w:val="24"/>
        </w:rPr>
        <w:t xml:space="preserve"> dio za centralni vrtić, jedan dio za područni vrtić)</w:t>
      </w:r>
    </w:p>
    <w:p w:rsidR="00D611B7" w:rsidRPr="00D611B7" w:rsidRDefault="00D611B7" w:rsidP="001C0560">
      <w:pPr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D611B7">
        <w:rPr>
          <w:rFonts w:asciiTheme="minorHAnsi" w:hAnsiTheme="minorHAnsi" w:cstheme="minorHAnsi"/>
          <w:sz w:val="24"/>
          <w:szCs w:val="24"/>
        </w:rPr>
        <w:t>glačalo za centralni vrtić ………………………..…….......</w:t>
      </w:r>
      <w:r w:rsidR="00EA35A2">
        <w:rPr>
          <w:rFonts w:asciiTheme="minorHAnsi" w:hAnsiTheme="minorHAnsi" w:cstheme="minorHAnsi"/>
          <w:sz w:val="24"/>
          <w:szCs w:val="24"/>
        </w:rPr>
        <w:t>.....</w:t>
      </w:r>
      <w:r w:rsidRPr="00D611B7">
        <w:rPr>
          <w:rFonts w:asciiTheme="minorHAnsi" w:hAnsiTheme="minorHAnsi" w:cstheme="minorHAnsi"/>
          <w:sz w:val="24"/>
          <w:szCs w:val="24"/>
        </w:rPr>
        <w:t>1.753,34 k</w:t>
      </w:r>
      <w:r w:rsidR="00EA35A2">
        <w:rPr>
          <w:rFonts w:asciiTheme="minorHAnsi" w:hAnsiTheme="minorHAnsi" w:cstheme="minorHAnsi"/>
          <w:sz w:val="24"/>
          <w:szCs w:val="24"/>
        </w:rPr>
        <w:t>n</w:t>
      </w:r>
      <w:r w:rsidR="000E38C0">
        <w:rPr>
          <w:rFonts w:asciiTheme="minorHAnsi" w:hAnsiTheme="minorHAnsi" w:cstheme="minorHAnsi"/>
          <w:sz w:val="24"/>
          <w:szCs w:val="24"/>
        </w:rPr>
        <w:t>,</w:t>
      </w:r>
    </w:p>
    <w:p w:rsidR="00D611B7" w:rsidRPr="00D611B7" w:rsidRDefault="00D611B7" w:rsidP="001C0560">
      <w:pPr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D611B7">
        <w:rPr>
          <w:rFonts w:asciiTheme="minorHAnsi" w:hAnsiTheme="minorHAnsi" w:cstheme="minorHAnsi"/>
          <w:sz w:val="24"/>
          <w:szCs w:val="24"/>
        </w:rPr>
        <w:t>mješalica za sudo</w:t>
      </w:r>
      <w:r w:rsidR="00EA35A2">
        <w:rPr>
          <w:rFonts w:asciiTheme="minorHAnsi" w:hAnsiTheme="minorHAnsi" w:cstheme="minorHAnsi"/>
          <w:sz w:val="24"/>
          <w:szCs w:val="24"/>
        </w:rPr>
        <w:t>per u područnom vrtiću………………….</w:t>
      </w:r>
      <w:r w:rsidRPr="00D611B7">
        <w:rPr>
          <w:rFonts w:asciiTheme="minorHAnsi" w:hAnsiTheme="minorHAnsi" w:cstheme="minorHAnsi"/>
          <w:sz w:val="24"/>
          <w:szCs w:val="24"/>
        </w:rPr>
        <w:t>620,51 k</w:t>
      </w:r>
      <w:r w:rsidR="00EA35A2">
        <w:rPr>
          <w:rFonts w:asciiTheme="minorHAnsi" w:hAnsiTheme="minorHAnsi" w:cstheme="minorHAnsi"/>
          <w:sz w:val="24"/>
          <w:szCs w:val="24"/>
        </w:rPr>
        <w:t>n</w:t>
      </w:r>
      <w:r w:rsidR="000E38C0">
        <w:rPr>
          <w:rFonts w:asciiTheme="minorHAnsi" w:hAnsiTheme="minorHAnsi" w:cstheme="minorHAnsi"/>
          <w:sz w:val="24"/>
          <w:szCs w:val="24"/>
        </w:rPr>
        <w:t>,</w:t>
      </w:r>
    </w:p>
    <w:p w:rsidR="00D611B7" w:rsidRPr="00D611B7" w:rsidRDefault="00D611B7" w:rsidP="001C0560">
      <w:pPr>
        <w:numPr>
          <w:ilvl w:val="0"/>
          <w:numId w:val="13"/>
        </w:numPr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D611B7">
        <w:rPr>
          <w:rFonts w:asciiTheme="minorHAnsi" w:hAnsiTheme="minorHAnsi" w:cstheme="minorHAnsi"/>
          <w:sz w:val="24"/>
          <w:szCs w:val="24"/>
        </w:rPr>
        <w:t>zastava</w:t>
      </w:r>
      <w:proofErr w:type="gramEnd"/>
      <w:r w:rsidRPr="00D611B7">
        <w:rPr>
          <w:rFonts w:asciiTheme="minorHAnsi" w:hAnsiTheme="minorHAnsi" w:cstheme="minorHAnsi"/>
          <w:sz w:val="24"/>
          <w:szCs w:val="24"/>
        </w:rPr>
        <w:t xml:space="preserve"> u</w:t>
      </w:r>
      <w:r w:rsidR="00EA35A2">
        <w:rPr>
          <w:rFonts w:asciiTheme="minorHAnsi" w:hAnsiTheme="minorHAnsi" w:cstheme="minorHAnsi"/>
          <w:sz w:val="24"/>
          <w:szCs w:val="24"/>
        </w:rPr>
        <w:t xml:space="preserve"> centralnom vrtiću………………………………….……</w:t>
      </w:r>
      <w:r w:rsidRPr="00D611B7">
        <w:rPr>
          <w:rFonts w:asciiTheme="minorHAnsi" w:hAnsiTheme="minorHAnsi" w:cstheme="minorHAnsi"/>
          <w:sz w:val="24"/>
          <w:szCs w:val="24"/>
        </w:rPr>
        <w:t>983,25 k</w:t>
      </w:r>
      <w:r w:rsidR="00EA35A2">
        <w:rPr>
          <w:rFonts w:asciiTheme="minorHAnsi" w:hAnsiTheme="minorHAnsi" w:cstheme="minorHAnsi"/>
          <w:sz w:val="24"/>
          <w:szCs w:val="24"/>
        </w:rPr>
        <w:t>n.</w:t>
      </w:r>
    </w:p>
    <w:p w:rsidR="00D611B7" w:rsidRPr="00D611B7" w:rsidRDefault="00D611B7" w:rsidP="00D611B7">
      <w:pPr>
        <w:ind w:left="720"/>
        <w:rPr>
          <w:rFonts w:asciiTheme="minorHAnsi" w:hAnsiTheme="minorHAnsi" w:cstheme="minorHAnsi"/>
          <w:b/>
          <w:sz w:val="24"/>
          <w:szCs w:val="24"/>
        </w:rPr>
      </w:pPr>
      <w:r w:rsidRPr="00D611B7">
        <w:rPr>
          <w:rFonts w:asciiTheme="minorHAnsi" w:hAnsiTheme="minorHAnsi" w:cstheme="minorHAnsi"/>
          <w:sz w:val="24"/>
          <w:szCs w:val="24"/>
        </w:rPr>
        <w:t xml:space="preserve">                                   </w:t>
      </w:r>
      <w:r w:rsidRPr="00D611B7">
        <w:rPr>
          <w:rFonts w:asciiTheme="minorHAnsi" w:hAnsiTheme="minorHAnsi" w:cstheme="minorHAnsi"/>
          <w:b/>
          <w:sz w:val="24"/>
          <w:szCs w:val="24"/>
        </w:rPr>
        <w:t xml:space="preserve">        </w:t>
      </w:r>
    </w:p>
    <w:p w:rsidR="00EA35A2" w:rsidRPr="00D611B7" w:rsidRDefault="00EA35A2" w:rsidP="00D611B7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  <w:t xml:space="preserve">Rashodi se odnose i </w:t>
      </w:r>
      <w:proofErr w:type="gramStart"/>
      <w:r>
        <w:rPr>
          <w:rFonts w:asciiTheme="minorHAnsi" w:eastAsia="Calibri" w:hAnsiTheme="minorHAnsi" w:cstheme="minorHAnsi"/>
          <w:sz w:val="24"/>
          <w:szCs w:val="24"/>
          <w:lang w:eastAsia="en-US"/>
        </w:rPr>
        <w:t>na</w:t>
      </w:r>
      <w:proofErr w:type="gramEnd"/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sve druge troškove</w:t>
      </w:r>
      <w:r w:rsidR="00D611B7" w:rsidRPr="00D611B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koji omogućuju redovan rad ustanove.</w:t>
      </w:r>
    </w:p>
    <w:p w:rsidR="00D611B7" w:rsidRPr="00D611B7" w:rsidRDefault="00D611B7" w:rsidP="00D611B7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D611B7" w:rsidRDefault="000E38C0" w:rsidP="00D611B7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1</w:t>
      </w:r>
      <w:r w:rsidR="00EA35A2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.6.3. Kapitalni projekt </w:t>
      </w:r>
      <w:r w:rsidR="00D611B7" w:rsidRPr="00D611B7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1014 K100001 Investicijsko održavanje zgrade vrtića </w:t>
      </w:r>
    </w:p>
    <w:p w:rsidR="00EA35A2" w:rsidRPr="00D611B7" w:rsidRDefault="00EA35A2" w:rsidP="00D611B7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:rsidR="00D611B7" w:rsidRPr="00D611B7" w:rsidRDefault="00EA35A2" w:rsidP="00D611B7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D611B7" w:rsidRPr="00D611B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Ovaj kapitalni projekt u izvještajnom razdoblju ostvaren je u iznosu od 66.434,45 </w:t>
      </w:r>
      <w:proofErr w:type="gramStart"/>
      <w:r w:rsidR="00D611B7" w:rsidRPr="00D611B7">
        <w:rPr>
          <w:rFonts w:asciiTheme="minorHAnsi" w:eastAsia="Calibri" w:hAnsiTheme="minorHAnsi" w:cstheme="minorHAnsi"/>
          <w:sz w:val="24"/>
          <w:szCs w:val="24"/>
          <w:lang w:eastAsia="en-US"/>
        </w:rPr>
        <w:t>k</w:t>
      </w:r>
      <w:r w:rsidR="001366CF">
        <w:rPr>
          <w:rFonts w:asciiTheme="minorHAnsi" w:eastAsia="Calibri" w:hAnsiTheme="minorHAnsi" w:cstheme="minorHAnsi"/>
          <w:sz w:val="24"/>
          <w:szCs w:val="24"/>
          <w:lang w:eastAsia="en-US"/>
        </w:rPr>
        <w:t>n</w:t>
      </w:r>
      <w:r w:rsidR="00D611B7" w:rsidRPr="00D611B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 za</w:t>
      </w:r>
      <w:proofErr w:type="gramEnd"/>
      <w:r w:rsidR="00D611B7" w:rsidRPr="00D611B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ulaganja u područni vrtić u Pastoralnom centru</w:t>
      </w:r>
      <w:r w:rsidR="001366CF">
        <w:rPr>
          <w:rFonts w:asciiTheme="minorHAnsi" w:eastAsia="Calibri" w:hAnsiTheme="minorHAnsi" w:cstheme="minorHAnsi"/>
          <w:sz w:val="24"/>
          <w:szCs w:val="24"/>
          <w:lang w:eastAsia="en-US"/>
        </w:rPr>
        <w:t>,</w:t>
      </w:r>
      <w:r w:rsidR="00D611B7" w:rsidRPr="00D611B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i to:</w:t>
      </w:r>
    </w:p>
    <w:p w:rsidR="00D611B7" w:rsidRPr="00D611B7" w:rsidRDefault="00D611B7" w:rsidP="00D611B7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D611B7" w:rsidRPr="00D611B7" w:rsidRDefault="00D611B7" w:rsidP="001C0560">
      <w:pPr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D611B7">
        <w:rPr>
          <w:rFonts w:asciiTheme="minorHAnsi" w:hAnsiTheme="minorHAnsi" w:cstheme="minorHAnsi"/>
          <w:sz w:val="24"/>
          <w:szCs w:val="24"/>
        </w:rPr>
        <w:t>hidrantska instalacija ……………………</w:t>
      </w:r>
      <w:r w:rsidR="001366CF">
        <w:rPr>
          <w:rFonts w:asciiTheme="minorHAnsi" w:hAnsiTheme="minorHAnsi" w:cstheme="minorHAnsi"/>
          <w:sz w:val="24"/>
          <w:szCs w:val="24"/>
        </w:rPr>
        <w:t>……………….</w:t>
      </w:r>
      <w:r w:rsidRPr="00D611B7">
        <w:rPr>
          <w:rFonts w:asciiTheme="minorHAnsi" w:hAnsiTheme="minorHAnsi" w:cstheme="minorHAnsi"/>
          <w:sz w:val="24"/>
          <w:szCs w:val="24"/>
        </w:rPr>
        <w:t xml:space="preserve">18.362,50 </w:t>
      </w:r>
      <w:r w:rsidR="001366CF">
        <w:rPr>
          <w:rFonts w:asciiTheme="minorHAnsi" w:hAnsiTheme="minorHAnsi" w:cstheme="minorHAnsi"/>
          <w:sz w:val="24"/>
          <w:szCs w:val="24"/>
        </w:rPr>
        <w:t>kn</w:t>
      </w:r>
      <w:r w:rsidR="000E38C0">
        <w:rPr>
          <w:rFonts w:asciiTheme="minorHAnsi" w:hAnsiTheme="minorHAnsi" w:cstheme="minorHAnsi"/>
          <w:sz w:val="24"/>
          <w:szCs w:val="24"/>
        </w:rPr>
        <w:t>,</w:t>
      </w:r>
    </w:p>
    <w:p w:rsidR="00D611B7" w:rsidRPr="00D611B7" w:rsidRDefault="00D611B7" w:rsidP="001C0560">
      <w:pPr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D611B7">
        <w:rPr>
          <w:rFonts w:asciiTheme="minorHAnsi" w:hAnsiTheme="minorHAnsi" w:cstheme="minorHAnsi"/>
          <w:sz w:val="24"/>
          <w:szCs w:val="24"/>
        </w:rPr>
        <w:t>nabava i montaža protupožarnih vrata …</w:t>
      </w:r>
      <w:r w:rsidR="001366CF">
        <w:rPr>
          <w:rFonts w:asciiTheme="minorHAnsi" w:hAnsiTheme="minorHAnsi" w:cstheme="minorHAnsi"/>
          <w:sz w:val="24"/>
          <w:szCs w:val="24"/>
        </w:rPr>
        <w:t>……….</w:t>
      </w:r>
      <w:r w:rsidRPr="00D611B7">
        <w:rPr>
          <w:rFonts w:asciiTheme="minorHAnsi" w:hAnsiTheme="minorHAnsi" w:cstheme="minorHAnsi"/>
          <w:sz w:val="24"/>
          <w:szCs w:val="24"/>
        </w:rPr>
        <w:t>13.625,00 k</w:t>
      </w:r>
      <w:r w:rsidR="001366CF">
        <w:rPr>
          <w:rFonts w:asciiTheme="minorHAnsi" w:hAnsiTheme="minorHAnsi" w:cstheme="minorHAnsi"/>
          <w:sz w:val="24"/>
          <w:szCs w:val="24"/>
        </w:rPr>
        <w:t>n</w:t>
      </w:r>
      <w:r w:rsidR="000E38C0">
        <w:rPr>
          <w:rFonts w:asciiTheme="minorHAnsi" w:hAnsiTheme="minorHAnsi" w:cstheme="minorHAnsi"/>
          <w:sz w:val="24"/>
          <w:szCs w:val="24"/>
        </w:rPr>
        <w:t>,</w:t>
      </w:r>
    </w:p>
    <w:p w:rsidR="00D611B7" w:rsidRPr="00D611B7" w:rsidRDefault="00D611B7" w:rsidP="001C0560">
      <w:pPr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D611B7">
        <w:rPr>
          <w:rFonts w:asciiTheme="minorHAnsi" w:hAnsiTheme="minorHAnsi" w:cstheme="minorHAnsi"/>
          <w:sz w:val="24"/>
          <w:szCs w:val="24"/>
        </w:rPr>
        <w:t>građevinski radovi po konačnoj situaciji...</w:t>
      </w:r>
      <w:r w:rsidR="001366CF">
        <w:rPr>
          <w:rFonts w:asciiTheme="minorHAnsi" w:hAnsiTheme="minorHAnsi" w:cstheme="minorHAnsi"/>
          <w:sz w:val="24"/>
          <w:szCs w:val="24"/>
        </w:rPr>
        <w:t>........</w:t>
      </w:r>
      <w:r w:rsidRPr="00D611B7">
        <w:rPr>
          <w:rFonts w:asciiTheme="minorHAnsi" w:hAnsiTheme="minorHAnsi" w:cstheme="minorHAnsi"/>
          <w:sz w:val="24"/>
          <w:szCs w:val="24"/>
        </w:rPr>
        <w:t>34.446,95 k</w:t>
      </w:r>
      <w:r w:rsidR="000E38C0">
        <w:rPr>
          <w:rFonts w:asciiTheme="minorHAnsi" w:hAnsiTheme="minorHAnsi" w:cstheme="minorHAnsi"/>
          <w:sz w:val="24"/>
          <w:szCs w:val="24"/>
        </w:rPr>
        <w:t>n,</w:t>
      </w:r>
    </w:p>
    <w:p w:rsidR="00D611B7" w:rsidRPr="00D611B7" w:rsidRDefault="00D611B7" w:rsidP="00D611B7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D611B7" w:rsidRPr="00D611B7" w:rsidRDefault="001366CF" w:rsidP="00D611B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D611B7" w:rsidRPr="00D611B7">
        <w:rPr>
          <w:rFonts w:asciiTheme="minorHAnsi" w:eastAsia="Calibri" w:hAnsiTheme="minorHAnsi" w:cstheme="minorHAnsi"/>
          <w:sz w:val="24"/>
          <w:szCs w:val="24"/>
          <w:lang w:eastAsia="en-US"/>
        </w:rPr>
        <w:t>Ovi rashodi, kao i rashodi koji su se realizirali u drugom dijelu prošle godine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,</w:t>
      </w:r>
      <w:r w:rsidR="0083628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D611B7" w:rsidRPr="00D611B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omogućili su da se </w:t>
      </w:r>
      <w:r w:rsidR="00D611B7" w:rsidRPr="00D611B7">
        <w:rPr>
          <w:rFonts w:asciiTheme="minorHAnsi" w:hAnsiTheme="minorHAnsi" w:cstheme="minorHAnsi"/>
          <w:sz w:val="24"/>
          <w:szCs w:val="24"/>
        </w:rPr>
        <w:t xml:space="preserve">osiguraju potrebni </w:t>
      </w:r>
      <w:r>
        <w:rPr>
          <w:rFonts w:asciiTheme="minorHAnsi" w:hAnsiTheme="minorHAnsi" w:cstheme="minorHAnsi"/>
          <w:sz w:val="24"/>
          <w:szCs w:val="24"/>
        </w:rPr>
        <w:t xml:space="preserve">materijalni i drugi uvjeti 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za  </w:t>
      </w:r>
      <w:r w:rsidR="00D611B7" w:rsidRPr="00D611B7">
        <w:rPr>
          <w:rFonts w:asciiTheme="minorHAnsi" w:hAnsiTheme="minorHAnsi" w:cstheme="minorHAnsi"/>
          <w:sz w:val="24"/>
          <w:szCs w:val="24"/>
        </w:rPr>
        <w:t>redovno</w:t>
      </w:r>
      <w:proofErr w:type="gramEnd"/>
      <w:r w:rsidR="00D611B7" w:rsidRPr="00D611B7">
        <w:rPr>
          <w:rFonts w:asciiTheme="minorHAnsi" w:hAnsiTheme="minorHAnsi" w:cstheme="minorHAnsi"/>
          <w:sz w:val="24"/>
          <w:szCs w:val="24"/>
        </w:rPr>
        <w:t xml:space="preserve">  funkcioniranje svih </w:t>
      </w:r>
      <w:r>
        <w:rPr>
          <w:rFonts w:asciiTheme="minorHAnsi" w:hAnsiTheme="minorHAnsi" w:cstheme="minorHAnsi"/>
          <w:sz w:val="24"/>
          <w:szCs w:val="24"/>
        </w:rPr>
        <w:t xml:space="preserve">planiranih redovnih i dodatnih </w:t>
      </w:r>
      <w:r w:rsidR="00D611B7" w:rsidRPr="00D611B7">
        <w:rPr>
          <w:rFonts w:asciiTheme="minorHAnsi" w:hAnsiTheme="minorHAnsi" w:cstheme="minorHAnsi"/>
          <w:sz w:val="24"/>
          <w:szCs w:val="24"/>
        </w:rPr>
        <w:t>programa koje ustanova pr</w:t>
      </w:r>
      <w:r>
        <w:rPr>
          <w:rFonts w:asciiTheme="minorHAnsi" w:hAnsiTheme="minorHAnsi" w:cstheme="minorHAnsi"/>
          <w:sz w:val="24"/>
          <w:szCs w:val="24"/>
        </w:rPr>
        <w:t>ovodi, a adaptacija i opremanje</w:t>
      </w:r>
      <w:r w:rsidR="000E38C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unajmljenog prostora </w:t>
      </w:r>
      <w:r w:rsidR="00D611B7" w:rsidRPr="00D611B7">
        <w:rPr>
          <w:rFonts w:asciiTheme="minorHAnsi" w:hAnsiTheme="minorHAnsi" w:cstheme="minorHAnsi"/>
          <w:sz w:val="24"/>
          <w:szCs w:val="24"/>
        </w:rPr>
        <w:t>za potrebe zbrinjavanja što većeg broja djece u predškolskoj ustanovi omogućilo je naknadni upis u vrtić 45 djece s liste čekanja.</w:t>
      </w:r>
    </w:p>
    <w:p w:rsidR="00D611B7" w:rsidRPr="00D611B7" w:rsidRDefault="00D611B7" w:rsidP="00D611B7">
      <w:pPr>
        <w:rPr>
          <w:rFonts w:asciiTheme="minorHAnsi" w:hAnsiTheme="minorHAnsi" w:cstheme="minorHAnsi"/>
          <w:sz w:val="24"/>
          <w:szCs w:val="24"/>
        </w:rPr>
      </w:pPr>
      <w:r w:rsidRPr="00D611B7">
        <w:rPr>
          <w:rFonts w:asciiTheme="minorHAnsi" w:hAnsiTheme="minorHAnsi" w:cstheme="minorHAnsi"/>
          <w:sz w:val="24"/>
          <w:szCs w:val="24"/>
        </w:rPr>
        <w:t xml:space="preserve">Planirana adaptacija krova </w:t>
      </w:r>
      <w:proofErr w:type="gramStart"/>
      <w:r w:rsidRPr="00D611B7">
        <w:rPr>
          <w:rFonts w:asciiTheme="minorHAnsi" w:hAnsiTheme="minorHAnsi" w:cstheme="minorHAnsi"/>
          <w:sz w:val="24"/>
          <w:szCs w:val="24"/>
        </w:rPr>
        <w:t>na</w:t>
      </w:r>
      <w:proofErr w:type="gramEnd"/>
      <w:r w:rsidRPr="00D611B7">
        <w:rPr>
          <w:rFonts w:asciiTheme="minorHAnsi" w:hAnsiTheme="minorHAnsi" w:cstheme="minorHAnsi"/>
          <w:sz w:val="24"/>
          <w:szCs w:val="24"/>
        </w:rPr>
        <w:t xml:space="preserve"> zgradi dječjeg vrtića započela je u drugom dijelu ove godine.</w:t>
      </w:r>
    </w:p>
    <w:p w:rsidR="00D611B7" w:rsidRPr="00D611B7" w:rsidRDefault="00D611B7" w:rsidP="00D611B7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1366CF" w:rsidRPr="0083628F" w:rsidRDefault="000E38C0" w:rsidP="00D611B7">
      <w:pPr>
        <w:jc w:val="both"/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</w:pPr>
      <w:r w:rsidRPr="0083628F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lastRenderedPageBreak/>
        <w:t>1</w:t>
      </w:r>
      <w:r w:rsidR="001366CF" w:rsidRPr="0083628F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 xml:space="preserve">.6.4. Kapitalni projekt </w:t>
      </w:r>
      <w:r w:rsidR="00D611B7" w:rsidRPr="0083628F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>1014 K100002 Energetska obnova zgrade D</w:t>
      </w:r>
      <w:r w:rsidRPr="0083628F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>ječjeg vrtića „Radost</w:t>
      </w:r>
      <w:proofErr w:type="gramStart"/>
      <w:r w:rsidRPr="0083628F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>“ Novska</w:t>
      </w:r>
      <w:proofErr w:type="gramEnd"/>
      <w:r w:rsidRPr="0083628F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 xml:space="preserve">  </w:t>
      </w:r>
    </w:p>
    <w:p w:rsidR="00D611B7" w:rsidRPr="00D611B7" w:rsidRDefault="001366CF" w:rsidP="00D611B7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D611B7" w:rsidRPr="00D611B7">
        <w:rPr>
          <w:rFonts w:asciiTheme="minorHAnsi" w:eastAsia="Calibri" w:hAnsiTheme="minorHAnsi" w:cstheme="minorHAnsi"/>
          <w:sz w:val="24"/>
          <w:szCs w:val="24"/>
          <w:lang w:eastAsia="en-US"/>
        </w:rPr>
        <w:t>Ovaj kapitalni projekt u izvještajnom razdoblju ostvaren je u iznosu od 2.289,85 k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 </w:t>
      </w:r>
      <w:r w:rsidR="00D611B7" w:rsidRPr="00D611B7">
        <w:rPr>
          <w:rFonts w:asciiTheme="minorHAnsi" w:eastAsia="Calibri" w:hAnsiTheme="minorHAnsi" w:cstheme="minorHAnsi"/>
          <w:sz w:val="24"/>
          <w:szCs w:val="24"/>
          <w:lang w:eastAsia="en-US"/>
        </w:rPr>
        <w:t>ili 0</w:t>
      </w:r>
      <w:proofErr w:type="gramStart"/>
      <w:r w:rsidR="00D611B7" w:rsidRPr="00D611B7">
        <w:rPr>
          <w:rFonts w:asciiTheme="minorHAnsi" w:eastAsia="Calibri" w:hAnsiTheme="minorHAnsi" w:cstheme="minorHAnsi"/>
          <w:sz w:val="24"/>
          <w:szCs w:val="24"/>
          <w:lang w:eastAsia="en-US"/>
        </w:rPr>
        <w:t>,08</w:t>
      </w:r>
      <w:proofErr w:type="gramEnd"/>
      <w:r w:rsidR="000E38C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D611B7" w:rsidRPr="00D611B7">
        <w:rPr>
          <w:rFonts w:asciiTheme="minorHAnsi" w:eastAsia="Calibri" w:hAnsiTheme="minorHAnsi" w:cstheme="minorHAnsi"/>
          <w:sz w:val="24"/>
          <w:szCs w:val="24"/>
          <w:lang w:eastAsia="en-US"/>
        </w:rPr>
        <w:t>% od plana, a sredstva su utrošena za stručnu podršku partneru.</w:t>
      </w:r>
    </w:p>
    <w:p w:rsidR="00D611B7" w:rsidRPr="00D611B7" w:rsidRDefault="001366CF" w:rsidP="00D611B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D611B7" w:rsidRPr="00D611B7">
        <w:rPr>
          <w:rFonts w:asciiTheme="minorHAnsi" w:hAnsiTheme="minorHAnsi" w:cstheme="minorHAnsi"/>
          <w:sz w:val="24"/>
          <w:szCs w:val="24"/>
        </w:rPr>
        <w:t xml:space="preserve">Projekt se sufinancira sredstvima Ministarstva graditeljstva i prostornog uređenja u iznosu od </w:t>
      </w:r>
      <w:r w:rsidR="0083628F">
        <w:rPr>
          <w:rFonts w:asciiTheme="minorHAnsi" w:hAnsiTheme="minorHAnsi" w:cstheme="minorHAnsi"/>
          <w:sz w:val="24"/>
          <w:szCs w:val="24"/>
        </w:rPr>
        <w:t>1.284.426,00</w:t>
      </w:r>
      <w:r w:rsidR="00D611B7" w:rsidRPr="00D611B7">
        <w:rPr>
          <w:rFonts w:asciiTheme="minorHAnsi" w:hAnsiTheme="minorHAnsi" w:cstheme="minorHAnsi"/>
          <w:sz w:val="24"/>
          <w:szCs w:val="24"/>
        </w:rPr>
        <w:t xml:space="preserve"> k</w:t>
      </w:r>
      <w:r>
        <w:rPr>
          <w:rFonts w:asciiTheme="minorHAnsi" w:hAnsiTheme="minorHAnsi" w:cstheme="minorHAnsi"/>
          <w:sz w:val="24"/>
          <w:szCs w:val="24"/>
        </w:rPr>
        <w:t>n</w:t>
      </w:r>
      <w:r w:rsidR="00D611B7" w:rsidRPr="00D611B7">
        <w:rPr>
          <w:rFonts w:asciiTheme="minorHAnsi" w:hAnsiTheme="minorHAnsi" w:cstheme="minorHAnsi"/>
          <w:sz w:val="24"/>
          <w:szCs w:val="24"/>
        </w:rPr>
        <w:t xml:space="preserve">, sredstvima Fonda za regionalni razvoj u iznosu od </w:t>
      </w:r>
      <w:r w:rsidR="0083628F">
        <w:rPr>
          <w:rFonts w:asciiTheme="minorHAnsi" w:hAnsiTheme="minorHAnsi" w:cstheme="minorHAnsi"/>
          <w:sz w:val="24"/>
          <w:szCs w:val="24"/>
        </w:rPr>
        <w:t>788.010,00</w:t>
      </w:r>
      <w:r w:rsidR="00D611B7" w:rsidRPr="00D611B7">
        <w:rPr>
          <w:rFonts w:asciiTheme="minorHAnsi" w:hAnsiTheme="minorHAnsi" w:cstheme="minorHAnsi"/>
          <w:sz w:val="24"/>
          <w:szCs w:val="24"/>
        </w:rPr>
        <w:t xml:space="preserve"> k</w:t>
      </w:r>
      <w:r>
        <w:rPr>
          <w:rFonts w:asciiTheme="minorHAnsi" w:hAnsiTheme="minorHAnsi" w:cstheme="minorHAnsi"/>
          <w:sz w:val="24"/>
          <w:szCs w:val="24"/>
        </w:rPr>
        <w:t>n</w:t>
      </w:r>
      <w:r w:rsidR="00D611B7" w:rsidRPr="00D611B7">
        <w:rPr>
          <w:rFonts w:asciiTheme="minorHAnsi" w:hAnsiTheme="minorHAnsi" w:cstheme="minorHAnsi"/>
          <w:sz w:val="24"/>
          <w:szCs w:val="24"/>
        </w:rPr>
        <w:t xml:space="preserve">, iz proračuna </w:t>
      </w:r>
      <w:r w:rsidR="0083628F">
        <w:rPr>
          <w:rFonts w:asciiTheme="minorHAnsi" w:hAnsiTheme="minorHAnsi" w:cstheme="minorHAnsi"/>
          <w:sz w:val="24"/>
          <w:szCs w:val="24"/>
        </w:rPr>
        <w:t xml:space="preserve">Grada Novske u iznosu od 462.832,00 </w:t>
      </w:r>
      <w:r w:rsidR="00D611B7" w:rsidRPr="00D611B7">
        <w:rPr>
          <w:rFonts w:asciiTheme="minorHAnsi" w:hAnsiTheme="minorHAnsi" w:cstheme="minorHAnsi"/>
          <w:sz w:val="24"/>
          <w:szCs w:val="24"/>
        </w:rPr>
        <w:t>k</w:t>
      </w:r>
      <w:r>
        <w:rPr>
          <w:rFonts w:asciiTheme="minorHAnsi" w:hAnsiTheme="minorHAnsi" w:cstheme="minorHAnsi"/>
          <w:sz w:val="24"/>
          <w:szCs w:val="24"/>
        </w:rPr>
        <w:t>n</w:t>
      </w:r>
      <w:r w:rsidR="0083628F">
        <w:rPr>
          <w:rFonts w:asciiTheme="minorHAnsi" w:hAnsiTheme="minorHAnsi" w:cstheme="minorHAnsi"/>
          <w:sz w:val="24"/>
          <w:szCs w:val="24"/>
        </w:rPr>
        <w:t>, te iz viška prihoda</w:t>
      </w:r>
      <w:r w:rsidR="00D611B7" w:rsidRPr="00D611B7">
        <w:rPr>
          <w:rFonts w:asciiTheme="minorHAnsi" w:hAnsiTheme="minorHAnsi" w:cstheme="minorHAnsi"/>
          <w:sz w:val="24"/>
          <w:szCs w:val="24"/>
        </w:rPr>
        <w:t xml:space="preserve"> u izn</w:t>
      </w:r>
      <w:r w:rsidR="0083628F">
        <w:rPr>
          <w:rFonts w:asciiTheme="minorHAnsi" w:hAnsiTheme="minorHAnsi" w:cstheme="minorHAnsi"/>
          <w:sz w:val="24"/>
          <w:szCs w:val="24"/>
        </w:rPr>
        <w:t xml:space="preserve">osu od 215.884,00 </w:t>
      </w:r>
      <w:r w:rsidR="00D611B7" w:rsidRPr="00D611B7">
        <w:rPr>
          <w:rFonts w:asciiTheme="minorHAnsi" w:hAnsiTheme="minorHAnsi" w:cstheme="minorHAnsi"/>
          <w:sz w:val="24"/>
          <w:szCs w:val="24"/>
        </w:rPr>
        <w:t>k</w:t>
      </w:r>
      <w:r>
        <w:rPr>
          <w:rFonts w:asciiTheme="minorHAnsi" w:hAnsiTheme="minorHAnsi" w:cstheme="minorHAnsi"/>
          <w:sz w:val="24"/>
          <w:szCs w:val="24"/>
        </w:rPr>
        <w:t>n.</w:t>
      </w:r>
    </w:p>
    <w:p w:rsidR="00D611B7" w:rsidRPr="00D611B7" w:rsidRDefault="001366CF" w:rsidP="00D611B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D611B7" w:rsidRPr="00D611B7">
        <w:rPr>
          <w:rFonts w:asciiTheme="minorHAnsi" w:hAnsiTheme="minorHAnsi" w:cstheme="minorHAnsi"/>
          <w:sz w:val="24"/>
          <w:szCs w:val="24"/>
        </w:rPr>
        <w:t xml:space="preserve">Radovi </w:t>
      </w:r>
      <w:proofErr w:type="gramStart"/>
      <w:r w:rsidR="00D611B7" w:rsidRPr="00D611B7">
        <w:rPr>
          <w:rFonts w:asciiTheme="minorHAnsi" w:hAnsiTheme="minorHAnsi" w:cstheme="minorHAnsi"/>
          <w:sz w:val="24"/>
          <w:szCs w:val="24"/>
        </w:rPr>
        <w:t>na</w:t>
      </w:r>
      <w:proofErr w:type="gramEnd"/>
      <w:r w:rsidR="0083628F">
        <w:rPr>
          <w:rFonts w:asciiTheme="minorHAnsi" w:hAnsiTheme="minorHAnsi" w:cstheme="minorHAnsi"/>
          <w:sz w:val="24"/>
          <w:szCs w:val="24"/>
        </w:rPr>
        <w:t xml:space="preserve"> obnovi zgrade d</w:t>
      </w:r>
      <w:r w:rsidR="00D611B7" w:rsidRPr="00D611B7">
        <w:rPr>
          <w:rFonts w:asciiTheme="minorHAnsi" w:hAnsiTheme="minorHAnsi" w:cstheme="minorHAnsi"/>
          <w:sz w:val="24"/>
          <w:szCs w:val="24"/>
        </w:rPr>
        <w:t>ječjeg vrtića su započeli te se očekuju sredstva od Ministarstva graditeljstva i prostornog uređenja za isporučene prve sit</w:t>
      </w:r>
      <w:r w:rsidR="0083628F">
        <w:rPr>
          <w:rFonts w:asciiTheme="minorHAnsi" w:hAnsiTheme="minorHAnsi" w:cstheme="minorHAnsi"/>
          <w:sz w:val="24"/>
          <w:szCs w:val="24"/>
        </w:rPr>
        <w:t>uacije za radove.</w:t>
      </w:r>
      <w:r w:rsidR="0083628F" w:rsidRPr="00D611B7">
        <w:rPr>
          <w:rFonts w:asciiTheme="minorHAnsi" w:hAnsiTheme="minorHAnsi" w:cstheme="minorHAnsi"/>
          <w:noProof/>
          <w:sz w:val="24"/>
          <w:szCs w:val="24"/>
          <w:lang w:val="hr-HR"/>
        </w:rPr>
        <w:t xml:space="preserve"> </w:t>
      </w:r>
    </w:p>
    <w:p w:rsidR="00D611B7" w:rsidRPr="00D611B7" w:rsidRDefault="00D611B7" w:rsidP="00D611B7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D611B7" w:rsidRDefault="000E38C0" w:rsidP="00D611B7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1</w:t>
      </w:r>
      <w:r w:rsidR="001366CF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.6.5. Tekući projekt 1014 T10001</w:t>
      </w:r>
      <w:r w:rsidR="00D611B7" w:rsidRPr="00D611B7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Nabava opreme </w:t>
      </w:r>
    </w:p>
    <w:p w:rsidR="001366CF" w:rsidRPr="00D611B7" w:rsidRDefault="001366CF" w:rsidP="00D611B7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:rsidR="00D611B7" w:rsidRPr="00D611B7" w:rsidRDefault="001366CF" w:rsidP="001366CF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proofErr w:type="gramStart"/>
      <w:r w:rsidR="00D611B7" w:rsidRPr="00D611B7">
        <w:rPr>
          <w:rFonts w:asciiTheme="minorHAnsi" w:eastAsia="Calibri" w:hAnsiTheme="minorHAnsi" w:cstheme="minorHAnsi"/>
          <w:sz w:val="24"/>
          <w:szCs w:val="24"/>
          <w:lang w:eastAsia="en-US"/>
        </w:rPr>
        <w:t>Ovaj tekući projekt u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prvom</w:t>
      </w:r>
      <w:r w:rsidR="00D611B7" w:rsidRPr="00D611B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polugodištu 2018.</w:t>
      </w:r>
      <w:proofErr w:type="gramEnd"/>
      <w:r w:rsidR="00D611B7" w:rsidRPr="00D611B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proofErr w:type="gramStart"/>
      <w:r w:rsidR="00D611B7" w:rsidRPr="00D611B7">
        <w:rPr>
          <w:rFonts w:asciiTheme="minorHAnsi" w:eastAsia="Calibri" w:hAnsiTheme="minorHAnsi" w:cstheme="minorHAnsi"/>
          <w:sz w:val="24"/>
          <w:szCs w:val="24"/>
          <w:lang w:eastAsia="en-US"/>
        </w:rPr>
        <w:t>godine</w:t>
      </w:r>
      <w:proofErr w:type="gramEnd"/>
      <w:r w:rsidR="00D611B7" w:rsidRPr="00D611B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ostvaren je u iznosu od   76.028,75 </w:t>
      </w:r>
      <w:r w:rsidR="001D4620">
        <w:rPr>
          <w:rFonts w:asciiTheme="minorHAnsi" w:eastAsia="Calibri" w:hAnsiTheme="minorHAnsi" w:cstheme="minorHAnsi"/>
          <w:sz w:val="24"/>
          <w:szCs w:val="24"/>
          <w:lang w:eastAsia="en-US"/>
        </w:rPr>
        <w:t>kn</w:t>
      </w:r>
      <w:r w:rsidR="00D611B7" w:rsidRPr="00D611B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 ili 52,15</w:t>
      </w:r>
      <w:r w:rsidR="001D462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D611B7" w:rsidRPr="00D611B7">
        <w:rPr>
          <w:rFonts w:asciiTheme="minorHAnsi" w:eastAsia="Calibri" w:hAnsiTheme="minorHAnsi" w:cstheme="minorHAnsi"/>
          <w:sz w:val="24"/>
          <w:szCs w:val="24"/>
          <w:lang w:eastAsia="en-US"/>
        </w:rPr>
        <w:t>% od plana. Sredstva su utrošena za nabavu opreme</w:t>
      </w:r>
      <w:r w:rsidR="001D4620">
        <w:rPr>
          <w:rFonts w:asciiTheme="minorHAnsi" w:eastAsia="Calibri" w:hAnsiTheme="minorHAnsi" w:cstheme="minorHAnsi"/>
          <w:sz w:val="24"/>
          <w:szCs w:val="24"/>
          <w:lang w:eastAsia="en-US"/>
        </w:rPr>
        <w:t>,</w:t>
      </w:r>
      <w:r w:rsidR="00D611B7" w:rsidRPr="00D611B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i to:</w:t>
      </w:r>
    </w:p>
    <w:p w:rsidR="00D611B7" w:rsidRPr="00D611B7" w:rsidRDefault="00D611B7" w:rsidP="001C0560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611B7">
        <w:rPr>
          <w:rFonts w:asciiTheme="minorHAnsi" w:hAnsiTheme="minorHAnsi" w:cstheme="minorHAnsi"/>
          <w:sz w:val="24"/>
          <w:szCs w:val="24"/>
        </w:rPr>
        <w:t>računala i računalna oprema ………………....</w:t>
      </w:r>
      <w:r w:rsidR="001D4620">
        <w:rPr>
          <w:rFonts w:asciiTheme="minorHAnsi" w:hAnsiTheme="minorHAnsi" w:cstheme="minorHAnsi"/>
          <w:sz w:val="24"/>
          <w:szCs w:val="24"/>
        </w:rPr>
        <w:t>.......</w:t>
      </w:r>
      <w:r w:rsidRPr="00D611B7">
        <w:rPr>
          <w:rFonts w:asciiTheme="minorHAnsi" w:hAnsiTheme="minorHAnsi" w:cstheme="minorHAnsi"/>
          <w:sz w:val="24"/>
          <w:szCs w:val="24"/>
        </w:rPr>
        <w:t>29.620,75 k</w:t>
      </w:r>
      <w:r w:rsidR="001D4620">
        <w:rPr>
          <w:rFonts w:asciiTheme="minorHAnsi" w:hAnsiTheme="minorHAnsi" w:cstheme="minorHAnsi"/>
          <w:sz w:val="24"/>
          <w:szCs w:val="24"/>
        </w:rPr>
        <w:t>n</w:t>
      </w:r>
      <w:r w:rsidR="000E38C0">
        <w:rPr>
          <w:rFonts w:asciiTheme="minorHAnsi" w:hAnsiTheme="minorHAnsi" w:cstheme="minorHAnsi"/>
          <w:sz w:val="24"/>
          <w:szCs w:val="24"/>
        </w:rPr>
        <w:t>,</w:t>
      </w:r>
    </w:p>
    <w:p w:rsidR="00D611B7" w:rsidRPr="00D611B7" w:rsidRDefault="00D611B7" w:rsidP="001C0560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611B7">
        <w:rPr>
          <w:rFonts w:asciiTheme="minorHAnsi" w:hAnsiTheme="minorHAnsi" w:cstheme="minorHAnsi"/>
          <w:sz w:val="24"/>
          <w:szCs w:val="24"/>
        </w:rPr>
        <w:t>pol</w:t>
      </w:r>
      <w:r w:rsidR="001D4620">
        <w:rPr>
          <w:rFonts w:asciiTheme="minorHAnsi" w:hAnsiTheme="minorHAnsi" w:cstheme="minorHAnsi"/>
          <w:sz w:val="24"/>
          <w:szCs w:val="24"/>
        </w:rPr>
        <w:t>iesterski jarboli………………………….................</w:t>
      </w:r>
      <w:r w:rsidRPr="00D611B7">
        <w:rPr>
          <w:rFonts w:asciiTheme="minorHAnsi" w:hAnsiTheme="minorHAnsi" w:cstheme="minorHAnsi"/>
          <w:sz w:val="24"/>
          <w:szCs w:val="24"/>
        </w:rPr>
        <w:t xml:space="preserve">17.649,37  </w:t>
      </w:r>
      <w:r w:rsidR="001D4620">
        <w:rPr>
          <w:rFonts w:asciiTheme="minorHAnsi" w:hAnsiTheme="minorHAnsi" w:cstheme="minorHAnsi"/>
          <w:sz w:val="24"/>
          <w:szCs w:val="24"/>
        </w:rPr>
        <w:t>kn</w:t>
      </w:r>
      <w:r w:rsidR="000E38C0">
        <w:rPr>
          <w:rFonts w:asciiTheme="minorHAnsi" w:hAnsiTheme="minorHAnsi" w:cstheme="minorHAnsi"/>
          <w:sz w:val="24"/>
          <w:szCs w:val="24"/>
        </w:rPr>
        <w:t>,</w:t>
      </w:r>
    </w:p>
    <w:p w:rsidR="00D611B7" w:rsidRPr="00D611B7" w:rsidRDefault="00D611B7" w:rsidP="001C0560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611B7">
        <w:rPr>
          <w:rFonts w:asciiTheme="minorHAnsi" w:hAnsiTheme="minorHAnsi" w:cstheme="minorHAnsi"/>
          <w:sz w:val="24"/>
          <w:szCs w:val="24"/>
        </w:rPr>
        <w:t>posto</w:t>
      </w:r>
      <w:r w:rsidR="001D4620">
        <w:rPr>
          <w:rFonts w:asciiTheme="minorHAnsi" w:hAnsiTheme="minorHAnsi" w:cstheme="minorHAnsi"/>
          <w:sz w:val="24"/>
          <w:szCs w:val="24"/>
        </w:rPr>
        <w:t>lje za perilicu suđa…………………………………..</w:t>
      </w:r>
      <w:r w:rsidRPr="00D611B7">
        <w:rPr>
          <w:rFonts w:asciiTheme="minorHAnsi" w:hAnsiTheme="minorHAnsi" w:cstheme="minorHAnsi"/>
          <w:sz w:val="24"/>
          <w:szCs w:val="24"/>
        </w:rPr>
        <w:t xml:space="preserve">4.981,25 </w:t>
      </w:r>
      <w:r w:rsidR="001D4620">
        <w:rPr>
          <w:rFonts w:asciiTheme="minorHAnsi" w:hAnsiTheme="minorHAnsi" w:cstheme="minorHAnsi"/>
          <w:sz w:val="24"/>
          <w:szCs w:val="24"/>
        </w:rPr>
        <w:t>kn</w:t>
      </w:r>
      <w:r w:rsidR="000E38C0">
        <w:rPr>
          <w:rFonts w:asciiTheme="minorHAnsi" w:hAnsiTheme="minorHAnsi" w:cstheme="minorHAnsi"/>
          <w:sz w:val="24"/>
          <w:szCs w:val="24"/>
        </w:rPr>
        <w:t>,</w:t>
      </w:r>
    </w:p>
    <w:p w:rsidR="00D611B7" w:rsidRPr="00D611B7" w:rsidRDefault="00D611B7" w:rsidP="001C0560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611B7">
        <w:rPr>
          <w:rFonts w:asciiTheme="minorHAnsi" w:hAnsiTheme="minorHAnsi" w:cstheme="minorHAnsi"/>
          <w:sz w:val="24"/>
          <w:szCs w:val="24"/>
        </w:rPr>
        <w:t>oprema za d</w:t>
      </w:r>
      <w:r w:rsidR="001D4620">
        <w:rPr>
          <w:rFonts w:asciiTheme="minorHAnsi" w:hAnsiTheme="minorHAnsi" w:cstheme="minorHAnsi"/>
          <w:sz w:val="24"/>
          <w:szCs w:val="24"/>
        </w:rPr>
        <w:t>ječje igralište (sprave)………………..</w:t>
      </w:r>
      <w:r w:rsidRPr="00D611B7">
        <w:rPr>
          <w:rFonts w:asciiTheme="minorHAnsi" w:hAnsiTheme="minorHAnsi" w:cstheme="minorHAnsi"/>
          <w:sz w:val="24"/>
          <w:szCs w:val="24"/>
        </w:rPr>
        <w:t xml:space="preserve">20.127,38  </w:t>
      </w:r>
      <w:r w:rsidR="001D4620">
        <w:rPr>
          <w:rFonts w:asciiTheme="minorHAnsi" w:hAnsiTheme="minorHAnsi" w:cstheme="minorHAnsi"/>
          <w:sz w:val="24"/>
          <w:szCs w:val="24"/>
        </w:rPr>
        <w:t>kn</w:t>
      </w:r>
      <w:r w:rsidR="000E38C0">
        <w:rPr>
          <w:rFonts w:asciiTheme="minorHAnsi" w:hAnsiTheme="minorHAnsi" w:cstheme="minorHAnsi"/>
          <w:sz w:val="24"/>
          <w:szCs w:val="24"/>
        </w:rPr>
        <w:t>,</w:t>
      </w:r>
    </w:p>
    <w:p w:rsidR="000E38C0" w:rsidRPr="00552CA5" w:rsidRDefault="00D611B7" w:rsidP="001C0560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D611B7">
        <w:rPr>
          <w:rFonts w:asciiTheme="minorHAnsi" w:hAnsiTheme="minorHAnsi" w:cstheme="minorHAnsi"/>
          <w:sz w:val="24"/>
          <w:szCs w:val="24"/>
        </w:rPr>
        <w:t>ormarić</w:t>
      </w:r>
      <w:proofErr w:type="gramEnd"/>
      <w:r w:rsidRPr="00D611B7">
        <w:rPr>
          <w:rFonts w:asciiTheme="minorHAnsi" w:hAnsiTheme="minorHAnsi" w:cstheme="minorHAnsi"/>
          <w:sz w:val="24"/>
          <w:szCs w:val="24"/>
        </w:rPr>
        <w:t xml:space="preserve"> za dječju  higij</w:t>
      </w:r>
      <w:r w:rsidR="001D4620">
        <w:rPr>
          <w:rFonts w:asciiTheme="minorHAnsi" w:hAnsiTheme="minorHAnsi" w:cstheme="minorHAnsi"/>
          <w:sz w:val="24"/>
          <w:szCs w:val="24"/>
        </w:rPr>
        <w:t>enu (područni vrtić)………3.650,00 kn.</w:t>
      </w:r>
      <w:r w:rsidRPr="00D611B7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34271E" w:rsidRPr="0034271E" w:rsidRDefault="0034271E" w:rsidP="0034271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4271E" w:rsidRPr="0034271E" w:rsidRDefault="000E38C0" w:rsidP="0034271E">
      <w:pPr>
        <w:shd w:val="clear" w:color="auto" w:fill="FFFFFF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1</w:t>
      </w:r>
      <w:r w:rsidR="001D4620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.7. Program 1015 </w:t>
      </w:r>
      <w:r w:rsidR="0034271E" w:rsidRPr="0034271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POTICANJE DEMOGRAFSKOG RASTA</w:t>
      </w:r>
    </w:p>
    <w:p w:rsidR="0034271E" w:rsidRPr="0034271E" w:rsidRDefault="0034271E" w:rsidP="0034271E">
      <w:pPr>
        <w:shd w:val="clear" w:color="auto" w:fill="FFFFFF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:rsidR="00552CA5" w:rsidRPr="0034271E" w:rsidRDefault="001D4620" w:rsidP="0034271E">
      <w:pPr>
        <w:shd w:val="clear" w:color="auto" w:fill="FFFFFF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Ovaj program obuhvaća sljedeću aktivnost:</w:t>
      </w:r>
    </w:p>
    <w:p w:rsidR="0034271E" w:rsidRPr="0034271E" w:rsidRDefault="0034271E" w:rsidP="0034271E">
      <w:pPr>
        <w:shd w:val="clear" w:color="auto" w:fill="FFFFFF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34271E" w:rsidRDefault="000E38C0" w:rsidP="001D4620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1</w:t>
      </w:r>
      <w:r w:rsidR="001D4620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.7.1. Aktivnost 1014 A</w:t>
      </w:r>
      <w:r w:rsidR="0034271E" w:rsidRPr="0034271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10001 Kolica za novljanskog klinca </w:t>
      </w:r>
    </w:p>
    <w:p w:rsidR="001D4620" w:rsidRPr="0034271E" w:rsidRDefault="001D4620" w:rsidP="001D4620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:rsidR="0034271E" w:rsidRPr="0034271E" w:rsidRDefault="001D4620" w:rsidP="0034271E">
      <w:pPr>
        <w:shd w:val="clear" w:color="auto" w:fill="FFFFFF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Ova aktivnost u izvještajnom razd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oblju ostvarena je u iznosu </w:t>
      </w:r>
      <w:proofErr w:type="gramStart"/>
      <w:r>
        <w:rPr>
          <w:rFonts w:asciiTheme="minorHAnsi" w:eastAsia="Calibri" w:hAnsiTheme="minorHAnsi" w:cstheme="minorHAnsi"/>
          <w:sz w:val="24"/>
          <w:szCs w:val="24"/>
          <w:lang w:eastAsia="en-US"/>
        </w:rPr>
        <w:t>od</w:t>
      </w:r>
      <w:proofErr w:type="gramEnd"/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225.000,00 k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 ili 45 % od plana, a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odnosi se na isplate financijske potpore roditeljima novorođene djece s prebivalištem na području Grada Novske.</w:t>
      </w:r>
    </w:p>
    <w:p w:rsidR="0034271E" w:rsidRPr="0034271E" w:rsidRDefault="001D4620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Gradonačelnik je </w:t>
      </w:r>
      <w:proofErr w:type="gramStart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dana</w:t>
      </w:r>
      <w:proofErr w:type="gramEnd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19. </w:t>
      </w:r>
      <w:proofErr w:type="gramStart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ožujka</w:t>
      </w:r>
      <w:proofErr w:type="gramEnd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201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8. </w:t>
      </w:r>
      <w:proofErr w:type="gramStart"/>
      <w:r>
        <w:rPr>
          <w:rFonts w:asciiTheme="minorHAnsi" w:eastAsia="Calibri" w:hAnsiTheme="minorHAnsi" w:cstheme="minorHAnsi"/>
          <w:sz w:val="24"/>
          <w:szCs w:val="24"/>
          <w:lang w:eastAsia="en-US"/>
        </w:rPr>
        <w:t>godine</w:t>
      </w:r>
      <w:proofErr w:type="gramEnd"/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donio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Program potpore za novorođeno dijete „Kolica za novljanskog klinca“ za 2018. </w:t>
      </w:r>
      <w:proofErr w:type="gramStart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godinu</w:t>
      </w:r>
      <w:proofErr w:type="gramEnd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. Programom su utvrđeni sljedeći iznosi potpore za novorođeno dijete:</w:t>
      </w:r>
    </w:p>
    <w:p w:rsidR="0034271E" w:rsidRPr="0034271E" w:rsidRDefault="0034271E" w:rsidP="001C056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271E">
        <w:rPr>
          <w:rFonts w:asciiTheme="minorHAnsi" w:hAnsiTheme="minorHAnsi" w:cstheme="minorHAnsi"/>
          <w:sz w:val="24"/>
          <w:szCs w:val="24"/>
        </w:rPr>
        <w:t>2.500,00 k</w:t>
      </w:r>
      <w:r w:rsidR="001D4620">
        <w:rPr>
          <w:rFonts w:asciiTheme="minorHAnsi" w:hAnsiTheme="minorHAnsi" w:cstheme="minorHAnsi"/>
          <w:sz w:val="24"/>
          <w:szCs w:val="24"/>
        </w:rPr>
        <w:t>n</w:t>
      </w:r>
      <w:r w:rsidRPr="0034271E">
        <w:rPr>
          <w:rFonts w:asciiTheme="minorHAnsi" w:hAnsiTheme="minorHAnsi" w:cstheme="minorHAnsi"/>
          <w:sz w:val="24"/>
          <w:szCs w:val="24"/>
        </w:rPr>
        <w:t xml:space="preserve"> za prvo dijete u obitelji,</w:t>
      </w:r>
    </w:p>
    <w:p w:rsidR="0034271E" w:rsidRPr="0034271E" w:rsidRDefault="0034271E" w:rsidP="001C056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271E">
        <w:rPr>
          <w:rFonts w:asciiTheme="minorHAnsi" w:hAnsiTheme="minorHAnsi" w:cstheme="minorHAnsi"/>
          <w:sz w:val="24"/>
          <w:szCs w:val="24"/>
        </w:rPr>
        <w:t>5.000,00 k</w:t>
      </w:r>
      <w:r w:rsidR="001D4620">
        <w:rPr>
          <w:rFonts w:asciiTheme="minorHAnsi" w:hAnsiTheme="minorHAnsi" w:cstheme="minorHAnsi"/>
          <w:sz w:val="24"/>
          <w:szCs w:val="24"/>
        </w:rPr>
        <w:t>n</w:t>
      </w:r>
      <w:r w:rsidRPr="0034271E">
        <w:rPr>
          <w:rFonts w:asciiTheme="minorHAnsi" w:hAnsiTheme="minorHAnsi" w:cstheme="minorHAnsi"/>
          <w:sz w:val="24"/>
          <w:szCs w:val="24"/>
        </w:rPr>
        <w:t xml:space="preserve"> za drugo dijete i</w:t>
      </w:r>
    </w:p>
    <w:p w:rsidR="0034271E" w:rsidRPr="000E38C0" w:rsidRDefault="0034271E" w:rsidP="001C0560">
      <w:pPr>
        <w:numPr>
          <w:ilvl w:val="0"/>
          <w:numId w:val="4"/>
        </w:num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4271E">
        <w:rPr>
          <w:rFonts w:asciiTheme="minorHAnsi" w:hAnsiTheme="minorHAnsi" w:cstheme="minorHAnsi"/>
          <w:sz w:val="24"/>
          <w:szCs w:val="24"/>
        </w:rPr>
        <w:t xml:space="preserve">10.000,00 </w:t>
      </w:r>
      <w:proofErr w:type="gramStart"/>
      <w:r w:rsidRPr="0034271E">
        <w:rPr>
          <w:rFonts w:asciiTheme="minorHAnsi" w:hAnsiTheme="minorHAnsi" w:cstheme="minorHAnsi"/>
          <w:sz w:val="24"/>
          <w:szCs w:val="24"/>
        </w:rPr>
        <w:t>k</w:t>
      </w:r>
      <w:r w:rsidR="001D4620">
        <w:rPr>
          <w:rFonts w:asciiTheme="minorHAnsi" w:hAnsiTheme="minorHAnsi" w:cstheme="minorHAnsi"/>
          <w:sz w:val="24"/>
          <w:szCs w:val="24"/>
        </w:rPr>
        <w:t>n</w:t>
      </w:r>
      <w:proofErr w:type="gramEnd"/>
      <w:r w:rsidRPr="0034271E">
        <w:rPr>
          <w:rFonts w:asciiTheme="minorHAnsi" w:hAnsiTheme="minorHAnsi" w:cstheme="minorHAnsi"/>
          <w:sz w:val="24"/>
          <w:szCs w:val="24"/>
        </w:rPr>
        <w:t xml:space="preserve"> za treće i svako sljedeće dijete.</w:t>
      </w:r>
    </w:p>
    <w:p w:rsidR="0034271E" w:rsidRPr="0034271E" w:rsidRDefault="001D4620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Korisnici pravo 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na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potporu mogu ostvariti podnošenjem zahtjeva Upravnom odjelu za društvene djelatnosti, pravne poslove i javnu nabavu.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Prema poda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cima Policijske postaje Novska,</w:t>
      </w:r>
      <w:r w:rsidR="000E38C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u izvještajnom razdoblju prijavljeno je 58 novorođene djece, a zahtjev za ostvarivanje prava na potporu podnesen je za 50 djece, usvojen je za njih 48, dok su 2 zahtjeva odbijena (radi neispunjenja uvjeta prebivališta roditelja na području Grada Novske).</w:t>
      </w:r>
    </w:p>
    <w:p w:rsidR="0034271E" w:rsidRPr="0034271E" w:rsidRDefault="0034271E" w:rsidP="0034271E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:rsidR="0034271E" w:rsidRPr="001D4620" w:rsidRDefault="000E38C0" w:rsidP="0034271E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1</w:t>
      </w:r>
      <w:r w:rsidR="001D4620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.8. Program 1017 </w:t>
      </w:r>
      <w:r w:rsidR="0034271E" w:rsidRPr="001D4620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SOCIJALNA SKRB</w:t>
      </w:r>
    </w:p>
    <w:p w:rsidR="0034271E" w:rsidRPr="0034271E" w:rsidRDefault="0034271E" w:rsidP="0034271E">
      <w:pPr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</w:pPr>
    </w:p>
    <w:p w:rsidR="0034271E" w:rsidRPr="0034271E" w:rsidRDefault="001D4620" w:rsidP="0034271E">
      <w:pPr>
        <w:pStyle w:val="Tijeloteksta2"/>
        <w:shd w:val="clear" w:color="auto" w:fill="FFFFFF"/>
        <w:rPr>
          <w:rFonts w:asciiTheme="minorHAnsi" w:hAnsiTheme="minorHAnsi" w:cstheme="minorHAnsi"/>
          <w:szCs w:val="24"/>
          <w:lang w:val="hr-HR"/>
        </w:rPr>
      </w:pPr>
      <w:r>
        <w:rPr>
          <w:rFonts w:asciiTheme="minorHAnsi" w:hAnsiTheme="minorHAnsi" w:cstheme="minorHAnsi"/>
          <w:szCs w:val="24"/>
          <w:lang w:val="hr-HR"/>
        </w:rPr>
        <w:tab/>
      </w:r>
      <w:r w:rsidR="0034271E" w:rsidRPr="0034271E">
        <w:rPr>
          <w:rFonts w:asciiTheme="minorHAnsi" w:hAnsiTheme="minorHAnsi" w:cstheme="minorHAnsi"/>
          <w:szCs w:val="24"/>
          <w:lang w:val="hr-HR"/>
        </w:rPr>
        <w:t>Realizacija Programa javnih potreba u socijalnoj skrbi u 2018. godini u razdoblju od 1. siječnja do 30. lipnja os</w:t>
      </w:r>
      <w:r>
        <w:rPr>
          <w:rFonts w:asciiTheme="minorHAnsi" w:hAnsiTheme="minorHAnsi" w:cstheme="minorHAnsi"/>
          <w:szCs w:val="24"/>
          <w:lang w:val="hr-HR"/>
        </w:rPr>
        <w:t xml:space="preserve">tvarena je u iznosu 369.992,33 </w:t>
      </w:r>
      <w:r w:rsidR="0034271E" w:rsidRPr="0034271E">
        <w:rPr>
          <w:rFonts w:asciiTheme="minorHAnsi" w:hAnsiTheme="minorHAnsi" w:cstheme="minorHAnsi"/>
          <w:szCs w:val="24"/>
          <w:lang w:val="hr-HR"/>
        </w:rPr>
        <w:t>k</w:t>
      </w:r>
      <w:r>
        <w:rPr>
          <w:rFonts w:asciiTheme="minorHAnsi" w:hAnsiTheme="minorHAnsi" w:cstheme="minorHAnsi"/>
          <w:szCs w:val="24"/>
          <w:lang w:val="hr-HR"/>
        </w:rPr>
        <w:t>n ili  25,29 % od  plana.</w:t>
      </w:r>
    </w:p>
    <w:p w:rsidR="0083628F" w:rsidRDefault="001D4620" w:rsidP="0034271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34271E" w:rsidRDefault="0083628F" w:rsidP="0034271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ab/>
      </w:r>
      <w:r w:rsidR="0034271E" w:rsidRPr="001D4620">
        <w:rPr>
          <w:rFonts w:asciiTheme="minorHAnsi" w:hAnsiTheme="minorHAnsi" w:cstheme="minorHAnsi"/>
          <w:sz w:val="24"/>
          <w:szCs w:val="24"/>
        </w:rPr>
        <w:t>Progr</w:t>
      </w:r>
      <w:r w:rsidR="001D4620">
        <w:rPr>
          <w:rFonts w:asciiTheme="minorHAnsi" w:hAnsiTheme="minorHAnsi" w:cstheme="minorHAnsi"/>
          <w:sz w:val="24"/>
          <w:szCs w:val="24"/>
        </w:rPr>
        <w:t>am obuhvaća sljedeće aktivnosti:</w:t>
      </w:r>
    </w:p>
    <w:p w:rsidR="001D4620" w:rsidRPr="001D4620" w:rsidRDefault="001D4620" w:rsidP="0034271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1D4620" w:rsidRDefault="000E38C0" w:rsidP="0034271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</w:t>
      </w:r>
      <w:r w:rsidR="001D4620">
        <w:rPr>
          <w:rFonts w:asciiTheme="minorHAnsi" w:hAnsiTheme="minorHAnsi" w:cstheme="minorHAnsi"/>
          <w:b/>
          <w:sz w:val="24"/>
          <w:szCs w:val="24"/>
        </w:rPr>
        <w:t xml:space="preserve">.8.1. Aktivnost </w:t>
      </w:r>
      <w:r w:rsidR="0034271E" w:rsidRPr="0034271E">
        <w:rPr>
          <w:rFonts w:asciiTheme="minorHAnsi" w:hAnsiTheme="minorHAnsi" w:cstheme="minorHAnsi"/>
          <w:b/>
          <w:sz w:val="24"/>
          <w:szCs w:val="24"/>
        </w:rPr>
        <w:t>1017 A100001</w:t>
      </w:r>
      <w:r w:rsidR="001D4620">
        <w:rPr>
          <w:rFonts w:asciiTheme="minorHAnsi" w:hAnsiTheme="minorHAnsi" w:cstheme="minorHAnsi"/>
          <w:b/>
          <w:sz w:val="24"/>
          <w:szCs w:val="24"/>
        </w:rPr>
        <w:t xml:space="preserve"> Pomoć građanima</w:t>
      </w:r>
      <w:r w:rsidR="0034271E" w:rsidRPr="0034271E">
        <w:rPr>
          <w:rFonts w:asciiTheme="minorHAnsi" w:hAnsiTheme="minorHAnsi" w:cstheme="minorHAnsi"/>
          <w:b/>
          <w:sz w:val="24"/>
          <w:szCs w:val="24"/>
        </w:rPr>
        <w:t xml:space="preserve"> i </w:t>
      </w:r>
      <w:r w:rsidR="001D4620">
        <w:rPr>
          <w:rFonts w:asciiTheme="minorHAnsi" w:hAnsiTheme="minorHAnsi" w:cstheme="minorHAnsi"/>
          <w:b/>
          <w:sz w:val="24"/>
          <w:szCs w:val="24"/>
        </w:rPr>
        <w:t>kućanstvu</w:t>
      </w:r>
    </w:p>
    <w:p w:rsidR="0034271E" w:rsidRPr="0034271E" w:rsidRDefault="0034271E" w:rsidP="0034271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4271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34271E" w:rsidRPr="0034271E" w:rsidRDefault="001D4620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Ova aktivnost ostvarena je u izvještajnom razdoblju u iznosu od </w:t>
      </w:r>
      <w:r w:rsidR="0034271E" w:rsidRPr="0034271E">
        <w:rPr>
          <w:rFonts w:asciiTheme="minorHAnsi" w:hAnsiTheme="minorHAnsi" w:cstheme="minorHAnsi"/>
          <w:sz w:val="24"/>
          <w:szCs w:val="24"/>
        </w:rPr>
        <w:t>267.872,33</w:t>
      </w:r>
      <w:r w:rsidR="000E38C0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kn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ili 21</w:t>
      </w:r>
      <w:proofErr w:type="gramStart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,78</w:t>
      </w:r>
      <w:proofErr w:type="gramEnd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% od plana.</w:t>
      </w:r>
    </w:p>
    <w:p w:rsidR="0034271E" w:rsidRPr="0034271E" w:rsidRDefault="001D4620" w:rsidP="0034271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Aktivnost se odnosi se 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na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sve oblike socijalnih pomoći koje su, sukladno Programu javnih potreba u socijalnoj skrbi na područj</w:t>
      </w:r>
      <w:r w:rsidR="000E38C0">
        <w:rPr>
          <w:rFonts w:asciiTheme="minorHAnsi" w:hAnsiTheme="minorHAnsi" w:cstheme="minorHAnsi"/>
          <w:sz w:val="24"/>
          <w:szCs w:val="24"/>
        </w:rPr>
        <w:t xml:space="preserve">u grada Novske za 2018. </w:t>
      </w:r>
      <w:proofErr w:type="gramStart"/>
      <w:r w:rsidR="000E38C0">
        <w:rPr>
          <w:rFonts w:asciiTheme="minorHAnsi" w:hAnsiTheme="minorHAnsi" w:cstheme="minorHAnsi"/>
          <w:sz w:val="24"/>
          <w:szCs w:val="24"/>
        </w:rPr>
        <w:t>godinu</w:t>
      </w:r>
      <w:proofErr w:type="gramEnd"/>
      <w:r w:rsidR="000E38C0">
        <w:rPr>
          <w:rFonts w:asciiTheme="minorHAnsi" w:hAnsiTheme="minorHAnsi" w:cstheme="minorHAnsi"/>
          <w:sz w:val="24"/>
          <w:szCs w:val="24"/>
        </w:rPr>
        <w:t>,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 isplać</w:t>
      </w:r>
      <w:r w:rsidR="000E38C0">
        <w:rPr>
          <w:rFonts w:asciiTheme="minorHAnsi" w:hAnsiTheme="minorHAnsi" w:cstheme="minorHAnsi"/>
          <w:sz w:val="24"/>
          <w:szCs w:val="24"/>
        </w:rPr>
        <w:t xml:space="preserve">ene građanstvima i kućanstvima </w:t>
      </w:r>
      <w:r>
        <w:rPr>
          <w:rFonts w:asciiTheme="minorHAnsi" w:hAnsiTheme="minorHAnsi" w:cstheme="minorHAnsi"/>
          <w:sz w:val="24"/>
          <w:szCs w:val="24"/>
        </w:rPr>
        <w:t xml:space="preserve">u socijalno-zaštitnoj potrebi (pomoć za troškove stanovanja, novčana pomoć umirovljenicima, pomoć za nabavu ogrjeva, </w:t>
      </w:r>
      <w:r w:rsidR="0034271E" w:rsidRPr="0034271E">
        <w:rPr>
          <w:rFonts w:asciiTheme="minorHAnsi" w:hAnsiTheme="minorHAnsi" w:cstheme="minorHAnsi"/>
          <w:sz w:val="24"/>
          <w:szCs w:val="24"/>
        </w:rPr>
        <w:t>pomoć za podmirenje pogrebnih troškova, financiranje boravka i liječenja djece pred</w:t>
      </w:r>
      <w:r>
        <w:rPr>
          <w:rFonts w:asciiTheme="minorHAnsi" w:hAnsiTheme="minorHAnsi" w:cstheme="minorHAnsi"/>
          <w:sz w:val="24"/>
          <w:szCs w:val="24"/>
        </w:rPr>
        <w:t>školske dobi u Poliklinici SUVAG</w:t>
      </w:r>
      <w:r w:rsidR="0034271E" w:rsidRPr="0034271E">
        <w:rPr>
          <w:rFonts w:asciiTheme="minorHAnsi" w:hAnsiTheme="minorHAnsi" w:cstheme="minorHAnsi"/>
          <w:sz w:val="24"/>
          <w:szCs w:val="24"/>
        </w:rPr>
        <w:t>,  Down centru Pula i dr</w:t>
      </w:r>
      <w:r>
        <w:rPr>
          <w:rFonts w:asciiTheme="minorHAnsi" w:hAnsiTheme="minorHAnsi" w:cstheme="minorHAnsi"/>
          <w:sz w:val="24"/>
          <w:szCs w:val="24"/>
        </w:rPr>
        <w:t>.</w:t>
      </w:r>
      <w:r w:rsidR="0034271E" w:rsidRPr="0034271E">
        <w:rPr>
          <w:rFonts w:asciiTheme="minorHAnsi" w:hAnsiTheme="minorHAnsi" w:cstheme="minorHAnsi"/>
          <w:sz w:val="24"/>
          <w:szCs w:val="24"/>
        </w:rPr>
        <w:t>, oslobođenje od plaćanja komunalne naknade te jednokratne pomoći).</w:t>
      </w:r>
    </w:p>
    <w:p w:rsidR="0034271E" w:rsidRPr="0034271E" w:rsidRDefault="0034271E" w:rsidP="0034271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34271E" w:rsidRDefault="000E38C0" w:rsidP="0034271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</w:t>
      </w:r>
      <w:r w:rsidR="001D4620">
        <w:rPr>
          <w:rFonts w:asciiTheme="minorHAnsi" w:hAnsiTheme="minorHAnsi" w:cstheme="minorHAnsi"/>
          <w:b/>
          <w:sz w:val="24"/>
          <w:szCs w:val="24"/>
        </w:rPr>
        <w:t xml:space="preserve">.8.2. Aktivnost </w:t>
      </w:r>
      <w:r w:rsidR="0034271E" w:rsidRPr="0034271E">
        <w:rPr>
          <w:rFonts w:asciiTheme="minorHAnsi" w:hAnsiTheme="minorHAnsi" w:cstheme="minorHAnsi"/>
          <w:b/>
          <w:sz w:val="24"/>
          <w:szCs w:val="24"/>
        </w:rPr>
        <w:t>1017 A100002</w:t>
      </w:r>
      <w:r w:rsidR="001D462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4271E" w:rsidRPr="0034271E">
        <w:rPr>
          <w:rFonts w:asciiTheme="minorHAnsi" w:hAnsiTheme="minorHAnsi" w:cstheme="minorHAnsi"/>
          <w:b/>
          <w:sz w:val="24"/>
          <w:szCs w:val="24"/>
        </w:rPr>
        <w:t xml:space="preserve">Sufinanciranje prehrane </w:t>
      </w:r>
      <w:r w:rsidR="001D4620">
        <w:rPr>
          <w:rFonts w:asciiTheme="minorHAnsi" w:hAnsiTheme="minorHAnsi" w:cstheme="minorHAnsi"/>
          <w:b/>
          <w:sz w:val="24"/>
          <w:szCs w:val="24"/>
        </w:rPr>
        <w:t>djece u školama</w:t>
      </w:r>
      <w:r w:rsidR="0034271E" w:rsidRPr="0034271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1D4620" w:rsidRPr="0034271E" w:rsidRDefault="001D4620" w:rsidP="0034271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4271E" w:rsidRPr="0034271E" w:rsidRDefault="001D4620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Ova aktivnost ostvar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ena je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s iznosom od 102.120,00 k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n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ili 43</w:t>
      </w:r>
      <w:proofErr w:type="gramStart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,83</w:t>
      </w:r>
      <w:proofErr w:type="gramEnd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% od plana.</w:t>
      </w:r>
    </w:p>
    <w:p w:rsidR="0034271E" w:rsidRPr="001D4620" w:rsidRDefault="001D4620" w:rsidP="001D4620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Aktivnost se odnosi </w:t>
      </w:r>
      <w:proofErr w:type="gramStart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na</w:t>
      </w:r>
      <w:proofErr w:type="gramEnd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34271E" w:rsidRPr="0034271E">
        <w:rPr>
          <w:rFonts w:asciiTheme="minorHAnsi" w:hAnsiTheme="minorHAnsi" w:cstheme="minorHAnsi"/>
          <w:sz w:val="24"/>
          <w:szCs w:val="24"/>
        </w:rPr>
        <w:t>financiranje prehrane osnovnoškolske djece s prebivalištem na području Grada Novske koja dolaze iz obitelji koje su u socijalno-zaštitnoj potrebi.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proofErr w:type="gramStart"/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Sredstva za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sufinanciranje prehrane ostvarili su učenici lošijeg imovinskog stanja koji pohađaju nastavu u OŠ Novska, Raji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ć, Lipovljani i Jasenovac.</w:t>
      </w:r>
      <w:proofErr w:type="gramEnd"/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proofErr w:type="gramStart"/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Ovaj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oblik pomoći u izvještajnom ra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zdoblju koristilo je 198 djece.</w:t>
      </w:r>
      <w:proofErr w:type="gramEnd"/>
    </w:p>
    <w:p w:rsidR="0034271E" w:rsidRPr="0034271E" w:rsidRDefault="001D4620" w:rsidP="0034271E">
      <w:pPr>
        <w:pStyle w:val="Odlomakpopisa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0E38C0">
        <w:rPr>
          <w:rFonts w:asciiTheme="minorHAnsi" w:hAnsiTheme="minorHAnsi" w:cstheme="minorHAnsi"/>
          <w:sz w:val="24"/>
          <w:szCs w:val="24"/>
        </w:rPr>
        <w:t xml:space="preserve">U izvještajnom razdoblju 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ukupno je 613 korisnika ostvarivalo pravo 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na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neki od oblika pomoći predviđenih Programom javnih potreba u socijalnoj skrbi</w:t>
      </w:r>
      <w:r>
        <w:rPr>
          <w:rFonts w:asciiTheme="minorHAnsi" w:hAnsiTheme="minorHAnsi" w:cstheme="minorHAnsi"/>
          <w:sz w:val="24"/>
          <w:szCs w:val="24"/>
        </w:rPr>
        <w:t>,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 i to:</w:t>
      </w:r>
    </w:p>
    <w:p w:rsidR="00552CA5" w:rsidRPr="0034271E" w:rsidRDefault="00552CA5" w:rsidP="0034271E">
      <w:pPr>
        <w:pStyle w:val="Odlomakpopisa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6466"/>
        <w:gridCol w:w="2105"/>
      </w:tblGrid>
      <w:tr w:rsidR="0034271E" w:rsidRPr="0034271E" w:rsidTr="001D4620">
        <w:trPr>
          <w:trHeight w:val="208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4271E" w:rsidRPr="001D4620" w:rsidRDefault="001D4620" w:rsidP="0034271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D4620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Rb.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D4620" w:rsidRPr="001D4620" w:rsidRDefault="001D4620" w:rsidP="0034271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4271E" w:rsidRPr="001D4620" w:rsidRDefault="0034271E" w:rsidP="0034271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4620">
              <w:rPr>
                <w:rFonts w:asciiTheme="minorHAnsi" w:hAnsiTheme="minorHAnsi" w:cstheme="minorHAnsi"/>
                <w:b/>
                <w:sz w:val="24"/>
                <w:szCs w:val="24"/>
              </w:rPr>
              <w:t>Oblik pomoći</w:t>
            </w:r>
          </w:p>
          <w:p w:rsidR="0034271E" w:rsidRPr="001D4620" w:rsidRDefault="0034271E" w:rsidP="0034271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D4620" w:rsidRPr="001D4620" w:rsidRDefault="001D4620" w:rsidP="0034271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4271E" w:rsidRPr="001D4620" w:rsidRDefault="0034271E" w:rsidP="0034271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462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Broj korisnika </w:t>
            </w:r>
          </w:p>
        </w:tc>
      </w:tr>
      <w:tr w:rsidR="0034271E" w:rsidRPr="0034271E" w:rsidTr="003503AB">
        <w:trPr>
          <w:trHeight w:val="295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71E" w:rsidRPr="0034271E" w:rsidRDefault="0034271E" w:rsidP="001D462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1.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Pomoć u podmirenju  troškova stanovanja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71E" w:rsidRPr="0034271E" w:rsidRDefault="0034271E" w:rsidP="0034271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64</w:t>
            </w:r>
          </w:p>
        </w:tc>
      </w:tr>
      <w:tr w:rsidR="0034271E" w:rsidRPr="0034271E" w:rsidTr="003503AB">
        <w:trPr>
          <w:trHeight w:val="286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1E" w:rsidRPr="0034271E" w:rsidRDefault="0034271E" w:rsidP="001D462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2.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Ogrjev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1E" w:rsidRPr="0034271E" w:rsidRDefault="0034271E" w:rsidP="0034271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0</w:t>
            </w:r>
          </w:p>
        </w:tc>
      </w:tr>
      <w:tr w:rsidR="0034271E" w:rsidRPr="0034271E" w:rsidTr="003503AB">
        <w:trPr>
          <w:trHeight w:val="36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1E" w:rsidRPr="0034271E" w:rsidRDefault="0034271E" w:rsidP="001D462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3.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Novčana pomoć umirovljenicima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1E" w:rsidRPr="0034271E" w:rsidRDefault="0034271E" w:rsidP="0034271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306</w:t>
            </w:r>
          </w:p>
        </w:tc>
      </w:tr>
      <w:tr w:rsidR="0034271E" w:rsidRPr="0034271E" w:rsidTr="003503AB">
        <w:trPr>
          <w:trHeight w:val="36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1E" w:rsidRPr="0034271E" w:rsidRDefault="0034271E" w:rsidP="001D462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4.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Prehrana u OŠ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1E" w:rsidRPr="0034271E" w:rsidRDefault="0034271E" w:rsidP="0034271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198</w:t>
            </w:r>
          </w:p>
        </w:tc>
      </w:tr>
      <w:tr w:rsidR="0034271E" w:rsidRPr="0034271E" w:rsidTr="003503AB">
        <w:trPr>
          <w:trHeight w:val="36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1E" w:rsidRPr="0034271E" w:rsidRDefault="0034271E" w:rsidP="001D462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5.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Pogrebni troškovi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1E" w:rsidRPr="0034271E" w:rsidRDefault="0034271E" w:rsidP="0034271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1</w:t>
            </w:r>
          </w:p>
        </w:tc>
      </w:tr>
      <w:tr w:rsidR="0034271E" w:rsidRPr="0034271E" w:rsidTr="003503AB">
        <w:trPr>
          <w:trHeight w:val="36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1E" w:rsidRPr="0034271E" w:rsidRDefault="0034271E" w:rsidP="001D462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6.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Jednokratne novčane pomoći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1E" w:rsidRPr="0034271E" w:rsidRDefault="0034271E" w:rsidP="0034271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41</w:t>
            </w:r>
          </w:p>
        </w:tc>
      </w:tr>
      <w:tr w:rsidR="0034271E" w:rsidRPr="0034271E" w:rsidTr="003503AB">
        <w:trPr>
          <w:trHeight w:val="36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1E" w:rsidRPr="0034271E" w:rsidRDefault="0034271E" w:rsidP="001D462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7.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1E" w:rsidRPr="0034271E" w:rsidRDefault="0034271E" w:rsidP="0034271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Komunalna naknada (oslobođenje)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1E" w:rsidRPr="0034271E" w:rsidRDefault="0034271E" w:rsidP="0034271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0</w:t>
            </w:r>
          </w:p>
        </w:tc>
      </w:tr>
      <w:tr w:rsidR="0034271E" w:rsidRPr="0034271E" w:rsidTr="0002766C">
        <w:trPr>
          <w:trHeight w:val="36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1E" w:rsidRPr="0034271E" w:rsidRDefault="0034271E" w:rsidP="001D462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8.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1E" w:rsidRPr="0034271E" w:rsidRDefault="0034271E" w:rsidP="0034271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Sufinanciranje  boravka  djece i odraslih ometenih </w:t>
            </w:r>
            <w:r w:rsidR="00855C6D">
              <w:rPr>
                <w:rFonts w:asciiTheme="minorHAnsi" w:hAnsiTheme="minorHAnsi" w:cstheme="minorHAnsi"/>
                <w:sz w:val="24"/>
                <w:szCs w:val="24"/>
              </w:rPr>
              <w:t>u razvoju u Poliklinici SUVAG</w:t>
            </w: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 i dr. ustanovama 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1E" w:rsidRPr="0034271E" w:rsidRDefault="0034271E" w:rsidP="0034271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3</w:t>
            </w:r>
          </w:p>
        </w:tc>
      </w:tr>
      <w:tr w:rsidR="0034271E" w:rsidRPr="0034271E" w:rsidTr="0002766C">
        <w:trPr>
          <w:trHeight w:val="106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34271E" w:rsidRPr="001D4620" w:rsidRDefault="0034271E" w:rsidP="0034271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4271E" w:rsidRPr="001D4620" w:rsidRDefault="0034271E" w:rsidP="0002766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4620">
              <w:rPr>
                <w:rFonts w:asciiTheme="minorHAnsi" w:hAnsiTheme="minorHAnsi" w:cstheme="minorHAnsi"/>
                <w:b/>
                <w:sz w:val="24"/>
                <w:szCs w:val="24"/>
              </w:rPr>
              <w:t>Ukupno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4271E" w:rsidRPr="001D4620" w:rsidRDefault="0034271E" w:rsidP="0034271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D4620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fldChar w:fldCharType="begin"/>
            </w:r>
            <w:r w:rsidRPr="001D4620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instrText xml:space="preserve"> =SUM(ABOVE) </w:instrText>
            </w:r>
            <w:r w:rsidRPr="001D4620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fldChar w:fldCharType="separate"/>
            </w:r>
            <w:r w:rsidRPr="001D4620"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de-DE"/>
              </w:rPr>
              <w:t>613</w:t>
            </w:r>
            <w:r w:rsidRPr="001D4620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fldChar w:fldCharType="end"/>
            </w:r>
          </w:p>
        </w:tc>
      </w:tr>
    </w:tbl>
    <w:p w:rsidR="001D4620" w:rsidRDefault="001D4620" w:rsidP="0034271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3628F" w:rsidRDefault="0083628F" w:rsidP="0034271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3628F" w:rsidRDefault="0083628F" w:rsidP="0034271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3628F" w:rsidRDefault="0083628F" w:rsidP="0034271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3628F" w:rsidRDefault="0083628F" w:rsidP="0034271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3628F" w:rsidRDefault="0083628F" w:rsidP="0034271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3628F" w:rsidRDefault="0083628F" w:rsidP="0034271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4271E" w:rsidRPr="0034271E" w:rsidRDefault="001D4620" w:rsidP="0034271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ab/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Prema pojedinim oblicima pomoći utvrđenim Programom javnih potreba u socijalnoj skrbi za 2018.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godinu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>, odnos planiranog i ostvarenog  je sljedeći:</w:t>
      </w:r>
    </w:p>
    <w:p w:rsidR="0034271E" w:rsidRPr="0034271E" w:rsidRDefault="0034271E" w:rsidP="0034271E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80" w:rightFromText="180" w:vertAnchor="text" w:horzAnchor="margin" w:tblpXSpec="center" w:tblpY="67"/>
        <w:tblOverlap w:val="never"/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61"/>
        <w:gridCol w:w="1701"/>
        <w:gridCol w:w="1985"/>
        <w:gridCol w:w="950"/>
      </w:tblGrid>
      <w:tr w:rsidR="0034271E" w:rsidRPr="0034271E" w:rsidTr="0002766C">
        <w:trPr>
          <w:trHeight w:val="269"/>
        </w:trPr>
        <w:tc>
          <w:tcPr>
            <w:tcW w:w="817" w:type="dxa"/>
            <w:shd w:val="clear" w:color="auto" w:fill="BFBFBF" w:themeFill="background1" w:themeFillShade="BF"/>
            <w:hideMark/>
          </w:tcPr>
          <w:p w:rsidR="0034271E" w:rsidRPr="001D4620" w:rsidRDefault="0034271E" w:rsidP="001D462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4271E" w:rsidRPr="001D4620" w:rsidRDefault="001D4620" w:rsidP="001D462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4620">
              <w:rPr>
                <w:rFonts w:asciiTheme="minorHAnsi" w:hAnsiTheme="minorHAnsi" w:cstheme="minorHAnsi"/>
                <w:b/>
                <w:sz w:val="24"/>
                <w:szCs w:val="24"/>
              </w:rPr>
              <w:t>Rb.</w:t>
            </w:r>
          </w:p>
        </w:tc>
        <w:tc>
          <w:tcPr>
            <w:tcW w:w="3861" w:type="dxa"/>
            <w:shd w:val="clear" w:color="auto" w:fill="BFBFBF" w:themeFill="background1" w:themeFillShade="BF"/>
            <w:hideMark/>
          </w:tcPr>
          <w:p w:rsidR="0034271E" w:rsidRPr="001D4620" w:rsidRDefault="0034271E" w:rsidP="001D4620">
            <w:pPr>
              <w:pStyle w:val="Naslov2"/>
              <w:spacing w:after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1D4620">
              <w:rPr>
                <w:rFonts w:asciiTheme="minorHAnsi" w:hAnsiTheme="minorHAnsi" w:cstheme="minorHAnsi"/>
                <w:i w:val="0"/>
                <w:sz w:val="24"/>
                <w:szCs w:val="24"/>
              </w:rPr>
              <w:t>Oblik pomoći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34271E" w:rsidRPr="001D4620" w:rsidRDefault="0034271E" w:rsidP="001D462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4271E" w:rsidRPr="001D4620" w:rsidRDefault="001D4620" w:rsidP="001D462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4620">
              <w:rPr>
                <w:rFonts w:asciiTheme="minorHAnsi" w:hAnsiTheme="minorHAnsi" w:cstheme="minorHAnsi"/>
                <w:b/>
                <w:sz w:val="24"/>
                <w:szCs w:val="24"/>
              </w:rPr>
              <w:t>Plan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D4620">
              <w:rPr>
                <w:rFonts w:asciiTheme="minorHAnsi" w:hAnsiTheme="minorHAnsi" w:cstheme="minorHAnsi"/>
                <w:b/>
                <w:sz w:val="24"/>
                <w:szCs w:val="24"/>
              </w:rPr>
              <w:t>2018.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271E" w:rsidRPr="001D4620" w:rsidRDefault="0034271E" w:rsidP="001D462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4271E" w:rsidRPr="001D4620" w:rsidRDefault="001D4620" w:rsidP="001D462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4620">
              <w:rPr>
                <w:rFonts w:asciiTheme="minorHAnsi" w:hAnsiTheme="minorHAnsi" w:cstheme="minorHAnsi"/>
                <w:b/>
                <w:sz w:val="24"/>
                <w:szCs w:val="24"/>
              </w:rPr>
              <w:t>Izvršenje, 01</w:t>
            </w:r>
            <w:r w:rsidR="0034271E" w:rsidRPr="001D4620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1D4620">
              <w:rPr>
                <w:rFonts w:asciiTheme="minorHAnsi" w:hAnsiTheme="minorHAnsi" w:cstheme="minorHAnsi"/>
                <w:b/>
                <w:sz w:val="24"/>
                <w:szCs w:val="24"/>
              </w:rPr>
              <w:t>01.-30.06.2018.</w:t>
            </w:r>
          </w:p>
          <w:p w:rsidR="0034271E" w:rsidRPr="001D4620" w:rsidRDefault="0034271E" w:rsidP="001D462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4271E" w:rsidRPr="001D4620" w:rsidRDefault="0034271E" w:rsidP="001D462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4271E" w:rsidRPr="001D4620" w:rsidRDefault="0034271E" w:rsidP="001D462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D46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%</w:t>
            </w:r>
          </w:p>
        </w:tc>
      </w:tr>
      <w:tr w:rsidR="0034271E" w:rsidRPr="0034271E" w:rsidTr="0002766C">
        <w:trPr>
          <w:trHeight w:val="381"/>
        </w:trPr>
        <w:tc>
          <w:tcPr>
            <w:tcW w:w="817" w:type="dxa"/>
            <w:hideMark/>
          </w:tcPr>
          <w:p w:rsidR="0034271E" w:rsidRPr="0034271E" w:rsidRDefault="0034271E" w:rsidP="001D46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861" w:type="dxa"/>
            <w:hideMark/>
          </w:tcPr>
          <w:p w:rsidR="0034271E" w:rsidRPr="0034271E" w:rsidRDefault="0034271E" w:rsidP="0034271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Troškovi stanovanja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190.000,00</w:t>
            </w:r>
          </w:p>
        </w:tc>
        <w:tc>
          <w:tcPr>
            <w:tcW w:w="1985" w:type="dxa"/>
            <w:shd w:val="clear" w:color="auto" w:fill="FFFFFF"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59.064,84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31,09</w:t>
            </w:r>
          </w:p>
        </w:tc>
      </w:tr>
      <w:tr w:rsidR="0034271E" w:rsidRPr="0034271E" w:rsidTr="0002766C">
        <w:trPr>
          <w:trHeight w:val="400"/>
        </w:trPr>
        <w:tc>
          <w:tcPr>
            <w:tcW w:w="817" w:type="dxa"/>
            <w:hideMark/>
          </w:tcPr>
          <w:p w:rsidR="0034271E" w:rsidRPr="0034271E" w:rsidRDefault="0034271E" w:rsidP="001D46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861" w:type="dxa"/>
            <w:hideMark/>
          </w:tcPr>
          <w:p w:rsidR="0034271E" w:rsidRPr="0034271E" w:rsidRDefault="0034271E" w:rsidP="0034271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Pomoć za ogrjev - Županija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250.000,00</w:t>
            </w:r>
          </w:p>
        </w:tc>
        <w:tc>
          <w:tcPr>
            <w:tcW w:w="1985" w:type="dxa"/>
            <w:shd w:val="clear" w:color="auto" w:fill="FFFFFF"/>
            <w:vAlign w:val="bottom"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02766C">
              <w:rPr>
                <w:rFonts w:asciiTheme="minorHAnsi" w:hAnsiTheme="minorHAnsi" w:cstheme="minorHAnsi"/>
                <w:sz w:val="24"/>
                <w:szCs w:val="24"/>
              </w:rPr>
              <w:t>,00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02766C">
              <w:rPr>
                <w:rFonts w:asciiTheme="minorHAnsi" w:hAnsiTheme="minorHAnsi" w:cstheme="minorHAnsi"/>
                <w:sz w:val="24"/>
                <w:szCs w:val="24"/>
              </w:rPr>
              <w:t>,00</w:t>
            </w:r>
          </w:p>
        </w:tc>
      </w:tr>
      <w:tr w:rsidR="0034271E" w:rsidRPr="0034271E" w:rsidTr="0002766C">
        <w:trPr>
          <w:trHeight w:val="420"/>
        </w:trPr>
        <w:tc>
          <w:tcPr>
            <w:tcW w:w="817" w:type="dxa"/>
          </w:tcPr>
          <w:p w:rsidR="0034271E" w:rsidRPr="0034271E" w:rsidRDefault="0034271E" w:rsidP="001D46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861" w:type="dxa"/>
          </w:tcPr>
          <w:p w:rsidR="0034271E" w:rsidRPr="0034271E" w:rsidRDefault="0034271E" w:rsidP="0034271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Novčana pomoć umirovljenicima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450.000,00</w:t>
            </w:r>
          </w:p>
        </w:tc>
        <w:tc>
          <w:tcPr>
            <w:tcW w:w="1985" w:type="dxa"/>
            <w:shd w:val="clear" w:color="auto" w:fill="FFFFFF"/>
            <w:vAlign w:val="bottom"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157.000,00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34,89</w:t>
            </w:r>
          </w:p>
        </w:tc>
      </w:tr>
      <w:tr w:rsidR="0034271E" w:rsidRPr="0034271E" w:rsidTr="0002766C">
        <w:trPr>
          <w:trHeight w:val="228"/>
        </w:trPr>
        <w:tc>
          <w:tcPr>
            <w:tcW w:w="817" w:type="dxa"/>
            <w:hideMark/>
          </w:tcPr>
          <w:p w:rsidR="0034271E" w:rsidRPr="0034271E" w:rsidRDefault="0034271E" w:rsidP="001D46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861" w:type="dxa"/>
            <w:hideMark/>
          </w:tcPr>
          <w:p w:rsidR="0034271E" w:rsidRPr="0034271E" w:rsidRDefault="0034271E" w:rsidP="0034271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Besplatna prehrana u školama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233.000,00</w:t>
            </w:r>
          </w:p>
        </w:tc>
        <w:tc>
          <w:tcPr>
            <w:tcW w:w="1985" w:type="dxa"/>
            <w:shd w:val="clear" w:color="auto" w:fill="FFFFFF"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102.120,00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43,83</w:t>
            </w:r>
          </w:p>
        </w:tc>
      </w:tr>
      <w:tr w:rsidR="0034271E" w:rsidRPr="0034271E" w:rsidTr="0002766C">
        <w:trPr>
          <w:trHeight w:val="402"/>
        </w:trPr>
        <w:tc>
          <w:tcPr>
            <w:tcW w:w="817" w:type="dxa"/>
            <w:hideMark/>
          </w:tcPr>
          <w:p w:rsidR="0034271E" w:rsidRPr="0034271E" w:rsidRDefault="0034271E" w:rsidP="001D46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3861" w:type="dxa"/>
            <w:hideMark/>
          </w:tcPr>
          <w:p w:rsidR="0034271E" w:rsidRPr="0034271E" w:rsidRDefault="0034271E" w:rsidP="0034271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Pogrebni troškovi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15.000,00</w:t>
            </w:r>
          </w:p>
        </w:tc>
        <w:tc>
          <w:tcPr>
            <w:tcW w:w="1985" w:type="dxa"/>
            <w:shd w:val="clear" w:color="auto" w:fill="FFFFFF"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2.000,00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13,33</w:t>
            </w:r>
          </w:p>
        </w:tc>
      </w:tr>
      <w:tr w:rsidR="0034271E" w:rsidRPr="0034271E" w:rsidTr="0002766C">
        <w:trPr>
          <w:trHeight w:val="408"/>
        </w:trPr>
        <w:tc>
          <w:tcPr>
            <w:tcW w:w="817" w:type="dxa"/>
            <w:hideMark/>
          </w:tcPr>
          <w:p w:rsidR="0034271E" w:rsidRPr="0034271E" w:rsidRDefault="0034271E" w:rsidP="001D46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3861" w:type="dxa"/>
            <w:hideMark/>
          </w:tcPr>
          <w:p w:rsidR="0034271E" w:rsidRPr="0034271E" w:rsidRDefault="0034271E" w:rsidP="0034271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Jednokratne novčane pomoći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70.000,00</w:t>
            </w:r>
          </w:p>
        </w:tc>
        <w:tc>
          <w:tcPr>
            <w:tcW w:w="1985" w:type="dxa"/>
            <w:shd w:val="clear" w:color="auto" w:fill="FFFFFF"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34.951,49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49,93</w:t>
            </w:r>
          </w:p>
        </w:tc>
      </w:tr>
      <w:tr w:rsidR="0034271E" w:rsidRPr="0034271E" w:rsidTr="0002766C">
        <w:trPr>
          <w:trHeight w:val="410"/>
        </w:trPr>
        <w:tc>
          <w:tcPr>
            <w:tcW w:w="817" w:type="dxa"/>
            <w:hideMark/>
          </w:tcPr>
          <w:p w:rsidR="0034271E" w:rsidRPr="0034271E" w:rsidRDefault="0034271E" w:rsidP="001D46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3861" w:type="dxa"/>
            <w:hideMark/>
          </w:tcPr>
          <w:p w:rsidR="0034271E" w:rsidRPr="0034271E" w:rsidRDefault="0034271E" w:rsidP="0034271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Oslobođenje od komunalne naknade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190.000,00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02766C">
              <w:rPr>
                <w:rFonts w:asciiTheme="minorHAnsi" w:hAnsiTheme="minorHAnsi" w:cstheme="minorHAnsi"/>
                <w:sz w:val="24"/>
                <w:szCs w:val="24"/>
              </w:rPr>
              <w:t>,00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02766C">
              <w:rPr>
                <w:rFonts w:asciiTheme="minorHAnsi" w:hAnsiTheme="minorHAnsi" w:cstheme="minorHAnsi"/>
                <w:sz w:val="24"/>
                <w:szCs w:val="24"/>
              </w:rPr>
              <w:t>,00</w:t>
            </w:r>
          </w:p>
        </w:tc>
      </w:tr>
      <w:tr w:rsidR="0034271E" w:rsidRPr="0034271E" w:rsidTr="0002766C">
        <w:trPr>
          <w:trHeight w:val="228"/>
        </w:trPr>
        <w:tc>
          <w:tcPr>
            <w:tcW w:w="817" w:type="dxa"/>
            <w:hideMark/>
          </w:tcPr>
          <w:p w:rsidR="0034271E" w:rsidRPr="0034271E" w:rsidRDefault="0034271E" w:rsidP="001D46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3861" w:type="dxa"/>
            <w:tcBorders>
              <w:bottom w:val="single" w:sz="4" w:space="0" w:color="auto"/>
            </w:tcBorders>
            <w:hideMark/>
          </w:tcPr>
          <w:p w:rsidR="0034271E" w:rsidRPr="0034271E" w:rsidRDefault="0034271E" w:rsidP="0034271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Sufinanciranje  boravka  djece </w:t>
            </w:r>
            <w:r w:rsidR="0002766C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 odraslih ometen</w:t>
            </w:r>
            <w:r w:rsidR="0036313A">
              <w:rPr>
                <w:rFonts w:asciiTheme="minorHAnsi" w:hAnsiTheme="minorHAnsi" w:cstheme="minorHAnsi"/>
                <w:sz w:val="24"/>
                <w:szCs w:val="24"/>
              </w:rPr>
              <w:t>ih u razvoju u Poliklinici SUVAG</w:t>
            </w: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6313A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 dr. ustanovama 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65.000,00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14.856,00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22,86</w:t>
            </w:r>
          </w:p>
        </w:tc>
      </w:tr>
      <w:tr w:rsidR="0034271E" w:rsidRPr="0034271E" w:rsidTr="0002766C">
        <w:trPr>
          <w:trHeight w:val="331"/>
        </w:trPr>
        <w:tc>
          <w:tcPr>
            <w:tcW w:w="817" w:type="dxa"/>
            <w:tcBorders>
              <w:right w:val="nil"/>
            </w:tcBorders>
            <w:shd w:val="clear" w:color="auto" w:fill="BFBFBF" w:themeFill="background1" w:themeFillShade="BF"/>
          </w:tcPr>
          <w:p w:rsidR="0034271E" w:rsidRPr="0034271E" w:rsidRDefault="0034271E" w:rsidP="0034271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61" w:type="dxa"/>
            <w:tcBorders>
              <w:left w:val="nil"/>
            </w:tcBorders>
            <w:shd w:val="clear" w:color="auto" w:fill="BFBFBF" w:themeFill="background1" w:themeFillShade="BF"/>
            <w:hideMark/>
          </w:tcPr>
          <w:p w:rsidR="0034271E" w:rsidRPr="001D4620" w:rsidRDefault="0034271E" w:rsidP="0002766C">
            <w:pPr>
              <w:pStyle w:val="Naslov2"/>
              <w:spacing w:after="0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1D4620">
              <w:rPr>
                <w:rFonts w:asciiTheme="minorHAnsi" w:hAnsiTheme="minorHAnsi" w:cstheme="minorHAnsi"/>
                <w:i w:val="0"/>
                <w:sz w:val="24"/>
                <w:szCs w:val="24"/>
              </w:rPr>
              <w:t>Ukupno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34271E" w:rsidRPr="001D4620" w:rsidRDefault="0034271E" w:rsidP="0034271E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462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/>
            </w:r>
            <w:r w:rsidRPr="001D4620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=SUM(ABOVE) </w:instrText>
            </w:r>
            <w:r w:rsidRPr="001D462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1D4620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1.463.000</w:t>
            </w:r>
            <w:r w:rsidRPr="001D462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r w:rsidRPr="001D4620">
              <w:rPr>
                <w:rFonts w:asciiTheme="minorHAnsi" w:hAnsiTheme="minorHAnsi" w:cstheme="minorHAnsi"/>
                <w:b/>
                <w:sz w:val="24"/>
                <w:szCs w:val="24"/>
              </w:rPr>
              <w:t>,00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34271E" w:rsidRPr="001D4620" w:rsidRDefault="0034271E" w:rsidP="0034271E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462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/>
            </w:r>
            <w:r w:rsidRPr="001D4620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=SUM(ABOVE) </w:instrText>
            </w:r>
            <w:r w:rsidRPr="001D462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1D4620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369.992,33</w:t>
            </w:r>
            <w:r w:rsidRPr="001D462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271E" w:rsidRPr="001D4620" w:rsidRDefault="0034271E" w:rsidP="0034271E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4620">
              <w:rPr>
                <w:rFonts w:asciiTheme="minorHAnsi" w:hAnsiTheme="minorHAnsi" w:cstheme="minorHAnsi"/>
                <w:b/>
                <w:sz w:val="24"/>
                <w:szCs w:val="24"/>
              </w:rPr>
              <w:t>25,29</w:t>
            </w:r>
          </w:p>
        </w:tc>
      </w:tr>
    </w:tbl>
    <w:p w:rsidR="0034271E" w:rsidRPr="0034271E" w:rsidRDefault="0034271E" w:rsidP="0034271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4271E" w:rsidRPr="0034271E" w:rsidRDefault="0034271E" w:rsidP="0034271E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:rsidR="0034271E" w:rsidRPr="0034271E" w:rsidRDefault="000E38C0" w:rsidP="0034271E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1</w:t>
      </w:r>
      <w:r w:rsidR="00D13E6D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.</w:t>
      </w:r>
      <w:r w:rsidR="0034271E" w:rsidRPr="0034271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9.</w:t>
      </w:r>
      <w:r w:rsidR="00D13E6D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Program 1018</w:t>
      </w:r>
      <w:r w:rsidR="0034271E" w:rsidRPr="0034271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RAZVOJ SPORTA I REKREACIJE</w:t>
      </w:r>
    </w:p>
    <w:p w:rsidR="0034271E" w:rsidRPr="0034271E" w:rsidRDefault="0034271E" w:rsidP="0034271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D13E6D" w:rsidRPr="0034271E" w:rsidRDefault="00D13E6D" w:rsidP="0034271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34271E" w:rsidRPr="0034271E">
        <w:rPr>
          <w:rFonts w:asciiTheme="minorHAnsi" w:hAnsiTheme="minorHAnsi" w:cstheme="minorHAnsi"/>
          <w:sz w:val="24"/>
          <w:szCs w:val="24"/>
        </w:rPr>
        <w:t>Ovaj program u izvještajnom razdoblju ostvaren je u iznosu od 939.278,96 k</w:t>
      </w:r>
      <w:r>
        <w:rPr>
          <w:rFonts w:asciiTheme="minorHAnsi" w:hAnsiTheme="minorHAnsi" w:cstheme="minorHAnsi"/>
          <w:sz w:val="24"/>
          <w:szCs w:val="24"/>
        </w:rPr>
        <w:t>n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 ili 49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,81</w:t>
      </w:r>
      <w:proofErr w:type="gramEnd"/>
      <w:r w:rsidR="0034271E" w:rsidRPr="0034271E">
        <w:rPr>
          <w:rFonts w:asciiTheme="minorHAnsi" w:hAnsiTheme="minorHAnsi" w:cstheme="minorHAnsi"/>
          <w:sz w:val="24"/>
          <w:szCs w:val="24"/>
        </w:rPr>
        <w:t xml:space="preserve"> % od plana.</w:t>
      </w:r>
    </w:p>
    <w:p w:rsidR="0034271E" w:rsidRDefault="00D13E6D" w:rsidP="0034271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34271E" w:rsidRPr="00D13E6D">
        <w:rPr>
          <w:rFonts w:asciiTheme="minorHAnsi" w:hAnsiTheme="minorHAnsi" w:cstheme="minorHAnsi"/>
          <w:sz w:val="24"/>
          <w:szCs w:val="24"/>
        </w:rPr>
        <w:t xml:space="preserve">Program obuhvaća sljedeće aktivnosti </w:t>
      </w:r>
      <w:r w:rsidR="005B0961">
        <w:rPr>
          <w:rFonts w:asciiTheme="minorHAnsi" w:hAnsiTheme="minorHAnsi" w:cstheme="minorHAnsi"/>
          <w:sz w:val="24"/>
          <w:szCs w:val="24"/>
        </w:rPr>
        <w:t>i</w:t>
      </w:r>
      <w:r w:rsidR="0034271E" w:rsidRPr="00D13E6D">
        <w:rPr>
          <w:rFonts w:asciiTheme="minorHAnsi" w:hAnsiTheme="minorHAnsi" w:cstheme="minorHAnsi"/>
          <w:sz w:val="24"/>
          <w:szCs w:val="24"/>
        </w:rPr>
        <w:t xml:space="preserve"> projekte:</w:t>
      </w:r>
    </w:p>
    <w:p w:rsidR="00D13E6D" w:rsidRPr="00D13E6D" w:rsidRDefault="00D13E6D" w:rsidP="0034271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34271E" w:rsidRDefault="000E38C0" w:rsidP="0034271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</w:t>
      </w:r>
      <w:r w:rsidR="00D13E6D">
        <w:rPr>
          <w:rFonts w:asciiTheme="minorHAnsi" w:hAnsiTheme="minorHAnsi" w:cstheme="minorHAnsi"/>
          <w:b/>
          <w:sz w:val="24"/>
          <w:szCs w:val="24"/>
        </w:rPr>
        <w:t xml:space="preserve">.9.1. Aktivnost </w:t>
      </w:r>
      <w:r w:rsidR="0034271E" w:rsidRPr="0034271E">
        <w:rPr>
          <w:rFonts w:asciiTheme="minorHAnsi" w:hAnsiTheme="minorHAnsi" w:cstheme="minorHAnsi"/>
          <w:b/>
          <w:sz w:val="24"/>
          <w:szCs w:val="24"/>
        </w:rPr>
        <w:t>1018 A100001</w:t>
      </w:r>
      <w:r w:rsidR="0036313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4271E" w:rsidRPr="0034271E">
        <w:rPr>
          <w:rFonts w:asciiTheme="minorHAnsi" w:hAnsiTheme="minorHAnsi" w:cstheme="minorHAnsi"/>
          <w:b/>
          <w:sz w:val="24"/>
          <w:szCs w:val="24"/>
        </w:rPr>
        <w:t xml:space="preserve">Financiranje sportskih klubova </w:t>
      </w:r>
    </w:p>
    <w:p w:rsidR="00D13E6D" w:rsidRPr="0034271E" w:rsidRDefault="00D13E6D" w:rsidP="0034271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34271E" w:rsidRDefault="00D13E6D" w:rsidP="0034271E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ab/>
      </w:r>
      <w:r w:rsidR="0034271E" w:rsidRPr="0034271E">
        <w:rPr>
          <w:rFonts w:asciiTheme="minorHAnsi" w:eastAsia="Calibri" w:hAnsiTheme="minorHAnsi" w:cstheme="minorHAnsi"/>
          <w:sz w:val="24"/>
          <w:szCs w:val="24"/>
        </w:rPr>
        <w:t>Ova aktivnost ostvarena je u izvještajnom razdoblju u iznosu od 723.609,06 k</w:t>
      </w:r>
      <w:r>
        <w:rPr>
          <w:rFonts w:asciiTheme="minorHAnsi" w:eastAsia="Calibri" w:hAnsiTheme="minorHAnsi" w:cstheme="minorHAnsi"/>
          <w:sz w:val="24"/>
          <w:szCs w:val="24"/>
        </w:rPr>
        <w:t>n</w:t>
      </w:r>
      <w:r w:rsidR="0034271E" w:rsidRPr="0034271E">
        <w:rPr>
          <w:rFonts w:asciiTheme="minorHAnsi" w:eastAsia="Calibri" w:hAnsiTheme="minorHAnsi" w:cstheme="minorHAnsi"/>
          <w:sz w:val="24"/>
          <w:szCs w:val="24"/>
        </w:rPr>
        <w:t xml:space="preserve"> ili 49,92 % od plana, a obuhvaća isplatu sr</w:t>
      </w:r>
      <w:r>
        <w:rPr>
          <w:rFonts w:asciiTheme="minorHAnsi" w:eastAsia="Calibri" w:hAnsiTheme="minorHAnsi" w:cstheme="minorHAnsi"/>
          <w:sz w:val="24"/>
          <w:szCs w:val="24"/>
        </w:rPr>
        <w:t>edstava koju</w:t>
      </w:r>
      <w:r w:rsidR="000E38C0">
        <w:rPr>
          <w:rFonts w:asciiTheme="minorHAnsi" w:eastAsia="Calibri" w:hAnsiTheme="minorHAnsi" w:cstheme="minorHAnsi"/>
          <w:sz w:val="24"/>
          <w:szCs w:val="24"/>
        </w:rPr>
        <w:t xml:space="preserve"> je Zajednica s</w:t>
      </w:r>
      <w:r w:rsidR="0034271E" w:rsidRPr="0034271E">
        <w:rPr>
          <w:rFonts w:asciiTheme="minorHAnsi" w:eastAsia="Calibri" w:hAnsiTheme="minorHAnsi" w:cstheme="minorHAnsi"/>
          <w:sz w:val="24"/>
          <w:szCs w:val="24"/>
        </w:rPr>
        <w:t>portskih udruga Grada Novska temeljem dvaju objavljenih Javnih poziva,</w:t>
      </w:r>
      <w:r>
        <w:rPr>
          <w:rFonts w:asciiTheme="minorHAnsi" w:eastAsia="Calibri" w:hAnsiTheme="minorHAnsi" w:cstheme="minorHAnsi"/>
          <w:sz w:val="24"/>
          <w:szCs w:val="24"/>
        </w:rPr>
        <w:t xml:space="preserve"> a</w:t>
      </w:r>
      <w:r w:rsidR="0034271E" w:rsidRPr="0034271E">
        <w:rPr>
          <w:rFonts w:asciiTheme="minorHAnsi" w:eastAsia="Calibri" w:hAnsiTheme="minorHAnsi" w:cstheme="minorHAnsi"/>
          <w:sz w:val="24"/>
          <w:szCs w:val="24"/>
        </w:rPr>
        <w:t xml:space="preserve"> sukladno Uredbi o kriterijima, mjerilima </w:t>
      </w:r>
      <w:r w:rsidR="000E38C0">
        <w:rPr>
          <w:rFonts w:asciiTheme="minorHAnsi" w:eastAsia="Calibri" w:hAnsiTheme="minorHAnsi" w:cstheme="minorHAnsi"/>
          <w:sz w:val="24"/>
          <w:szCs w:val="24"/>
        </w:rPr>
        <w:t>i</w:t>
      </w:r>
      <w:r w:rsidR="0034271E" w:rsidRPr="0034271E">
        <w:rPr>
          <w:rFonts w:asciiTheme="minorHAnsi" w:eastAsia="Calibri" w:hAnsiTheme="minorHAnsi" w:cstheme="minorHAnsi"/>
          <w:sz w:val="24"/>
          <w:szCs w:val="24"/>
        </w:rPr>
        <w:t xml:space="preserve"> postupcima financiranja </w:t>
      </w:r>
      <w:r w:rsidR="006368E3">
        <w:rPr>
          <w:rFonts w:asciiTheme="minorHAnsi" w:eastAsia="Calibri" w:hAnsiTheme="minorHAnsi" w:cstheme="minorHAnsi"/>
          <w:sz w:val="24"/>
          <w:szCs w:val="24"/>
        </w:rPr>
        <w:t>i</w:t>
      </w:r>
      <w:r w:rsidR="0034271E" w:rsidRPr="0034271E">
        <w:rPr>
          <w:rFonts w:asciiTheme="minorHAnsi" w:eastAsia="Calibri" w:hAnsiTheme="minorHAnsi" w:cstheme="minorHAnsi"/>
          <w:sz w:val="24"/>
          <w:szCs w:val="24"/>
        </w:rPr>
        <w:t xml:space="preserve"> ugovaranja programa </w:t>
      </w:r>
      <w:r w:rsidR="006368E3">
        <w:rPr>
          <w:rFonts w:asciiTheme="minorHAnsi" w:eastAsia="Calibri" w:hAnsiTheme="minorHAnsi" w:cstheme="minorHAnsi"/>
          <w:sz w:val="24"/>
          <w:szCs w:val="24"/>
        </w:rPr>
        <w:t>i</w:t>
      </w:r>
      <w:r w:rsidR="0034271E" w:rsidRPr="0034271E">
        <w:rPr>
          <w:rFonts w:asciiTheme="minorHAnsi" w:eastAsia="Calibri" w:hAnsiTheme="minorHAnsi" w:cstheme="minorHAnsi"/>
          <w:sz w:val="24"/>
          <w:szCs w:val="24"/>
        </w:rPr>
        <w:t xml:space="preserve"> projekata od interesa za opće dobro koje provode udruge te sukladno Pravilniku 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o financiranju programa </w:t>
      </w:r>
      <w:r w:rsidR="006368E3">
        <w:rPr>
          <w:rFonts w:asciiTheme="minorHAnsi" w:hAnsiTheme="minorHAnsi" w:cstheme="minorHAnsi"/>
          <w:sz w:val="24"/>
          <w:szCs w:val="24"/>
        </w:rPr>
        <w:t>i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 projekata od interesa za opće dobro koje provode sportske udruge na području Grada Novske</w:t>
      </w:r>
      <w:r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eastAsia="Calibri" w:hAnsiTheme="minorHAnsi" w:cstheme="minorHAnsi"/>
          <w:sz w:val="24"/>
          <w:szCs w:val="24"/>
        </w:rPr>
        <w:t xml:space="preserve"> dodijelila sportskim klubovima </w:t>
      </w:r>
      <w:r w:rsidR="0034271E" w:rsidRPr="0034271E">
        <w:rPr>
          <w:rFonts w:asciiTheme="minorHAnsi" w:eastAsia="Calibri" w:hAnsiTheme="minorHAnsi" w:cstheme="minorHAnsi"/>
          <w:sz w:val="24"/>
          <w:szCs w:val="24"/>
        </w:rPr>
        <w:t>koji su se javili na Javni poziv za sufinanciranje javnih potreba u sportu na području Grada Novske za 2018.</w:t>
      </w:r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gramStart"/>
      <w:r>
        <w:rPr>
          <w:rFonts w:asciiTheme="minorHAnsi" w:eastAsia="Calibri" w:hAnsiTheme="minorHAnsi" w:cstheme="minorHAnsi"/>
          <w:sz w:val="24"/>
          <w:szCs w:val="24"/>
        </w:rPr>
        <w:t>godinu</w:t>
      </w:r>
      <w:proofErr w:type="gramEnd"/>
      <w:r>
        <w:rPr>
          <w:rFonts w:asciiTheme="minorHAnsi" w:eastAsia="Calibri" w:hAnsiTheme="minorHAnsi" w:cstheme="minorHAnsi"/>
          <w:sz w:val="24"/>
          <w:szCs w:val="24"/>
        </w:rPr>
        <w:t xml:space="preserve">. </w:t>
      </w:r>
      <w:proofErr w:type="gramStart"/>
      <w:r>
        <w:rPr>
          <w:rFonts w:asciiTheme="minorHAnsi" w:eastAsia="Calibri" w:hAnsiTheme="minorHAnsi" w:cstheme="minorHAnsi"/>
          <w:sz w:val="24"/>
          <w:szCs w:val="24"/>
        </w:rPr>
        <w:t>Javni poziv je objavljen 13.</w:t>
      </w:r>
      <w:proofErr w:type="gramEnd"/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gramStart"/>
      <w:r w:rsidR="0036313A">
        <w:rPr>
          <w:rFonts w:asciiTheme="minorHAnsi" w:eastAsia="Calibri" w:hAnsiTheme="minorHAnsi" w:cstheme="minorHAnsi"/>
          <w:sz w:val="24"/>
          <w:szCs w:val="24"/>
        </w:rPr>
        <w:t>p</w:t>
      </w:r>
      <w:r>
        <w:rPr>
          <w:rFonts w:asciiTheme="minorHAnsi" w:eastAsia="Calibri" w:hAnsiTheme="minorHAnsi" w:cstheme="minorHAnsi"/>
          <w:sz w:val="24"/>
          <w:szCs w:val="24"/>
        </w:rPr>
        <w:t>rosinca</w:t>
      </w:r>
      <w:proofErr w:type="gramEnd"/>
      <w:r w:rsidR="0034271E" w:rsidRPr="0034271E">
        <w:rPr>
          <w:rFonts w:asciiTheme="minorHAnsi" w:eastAsia="Calibri" w:hAnsiTheme="minorHAnsi" w:cstheme="minorHAnsi"/>
          <w:sz w:val="24"/>
          <w:szCs w:val="24"/>
        </w:rPr>
        <w:t xml:space="preserve"> 2017. </w:t>
      </w:r>
      <w:proofErr w:type="gramStart"/>
      <w:r w:rsidR="0036313A">
        <w:rPr>
          <w:rFonts w:asciiTheme="minorHAnsi" w:eastAsia="Calibri" w:hAnsiTheme="minorHAnsi" w:cstheme="minorHAnsi"/>
          <w:sz w:val="24"/>
          <w:szCs w:val="24"/>
        </w:rPr>
        <w:t>g</w:t>
      </w:r>
      <w:r w:rsidR="0034271E" w:rsidRPr="0034271E">
        <w:rPr>
          <w:rFonts w:asciiTheme="minorHAnsi" w:eastAsia="Calibri" w:hAnsiTheme="minorHAnsi" w:cstheme="minorHAnsi"/>
          <w:sz w:val="24"/>
          <w:szCs w:val="24"/>
        </w:rPr>
        <w:t>odine</w:t>
      </w:r>
      <w:proofErr w:type="gramEnd"/>
      <w:r w:rsidR="0034271E" w:rsidRPr="0034271E">
        <w:rPr>
          <w:rFonts w:asciiTheme="minorHAnsi" w:eastAsia="Calibri" w:hAnsiTheme="minorHAnsi" w:cstheme="minorHAnsi"/>
          <w:sz w:val="24"/>
          <w:szCs w:val="24"/>
        </w:rPr>
        <w:t xml:space="preserve"> na mrežnim stranicama Grada Novske </w:t>
      </w:r>
      <w:r w:rsidR="0036313A">
        <w:rPr>
          <w:rFonts w:asciiTheme="minorHAnsi" w:eastAsia="Calibri" w:hAnsiTheme="minorHAnsi" w:cstheme="minorHAnsi"/>
          <w:sz w:val="24"/>
          <w:szCs w:val="24"/>
        </w:rPr>
        <w:t xml:space="preserve">i </w:t>
      </w:r>
      <w:r w:rsidR="0034271E" w:rsidRPr="0034271E">
        <w:rPr>
          <w:rFonts w:asciiTheme="minorHAnsi" w:eastAsia="Calibri" w:hAnsiTheme="minorHAnsi" w:cstheme="minorHAnsi"/>
          <w:sz w:val="24"/>
          <w:szCs w:val="24"/>
        </w:rPr>
        <w:t xml:space="preserve">Ureda za udruge Vlade Republike Hrvatske. Nakon provedene procedure definirane Pravilnikom, sredstva za redovan sportski </w:t>
      </w:r>
      <w:r>
        <w:rPr>
          <w:rFonts w:asciiTheme="minorHAnsi" w:eastAsia="Calibri" w:hAnsiTheme="minorHAnsi" w:cstheme="minorHAnsi"/>
          <w:sz w:val="24"/>
          <w:szCs w:val="24"/>
        </w:rPr>
        <w:t xml:space="preserve">rad </w:t>
      </w:r>
      <w:r w:rsidR="00855C6D">
        <w:rPr>
          <w:rFonts w:asciiTheme="minorHAnsi" w:eastAsia="Calibri" w:hAnsiTheme="minorHAnsi" w:cstheme="minorHAnsi"/>
          <w:sz w:val="24"/>
          <w:szCs w:val="24"/>
        </w:rPr>
        <w:t>i</w:t>
      </w:r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gramStart"/>
      <w:r>
        <w:rPr>
          <w:rFonts w:asciiTheme="minorHAnsi" w:eastAsia="Calibri" w:hAnsiTheme="minorHAnsi" w:cstheme="minorHAnsi"/>
          <w:sz w:val="24"/>
          <w:szCs w:val="24"/>
        </w:rPr>
        <w:t>rekreaciju  ostvarili</w:t>
      </w:r>
      <w:proofErr w:type="gramEnd"/>
      <w:r>
        <w:rPr>
          <w:rFonts w:asciiTheme="minorHAnsi" w:eastAsia="Calibri" w:hAnsiTheme="minorHAnsi" w:cstheme="minorHAnsi"/>
          <w:sz w:val="24"/>
          <w:szCs w:val="24"/>
        </w:rPr>
        <w:t xml:space="preserve"> su </w:t>
      </w:r>
      <w:r w:rsidR="0034271E" w:rsidRPr="0034271E">
        <w:rPr>
          <w:rFonts w:asciiTheme="minorHAnsi" w:eastAsia="Calibri" w:hAnsiTheme="minorHAnsi" w:cstheme="minorHAnsi"/>
          <w:sz w:val="24"/>
          <w:szCs w:val="24"/>
        </w:rPr>
        <w:t>sportski klubovi koji su se javili na Javni poziv, temeljem unap</w:t>
      </w:r>
      <w:r>
        <w:rPr>
          <w:rFonts w:asciiTheme="minorHAnsi" w:eastAsia="Calibri" w:hAnsiTheme="minorHAnsi" w:cstheme="minorHAnsi"/>
          <w:sz w:val="24"/>
          <w:szCs w:val="24"/>
        </w:rPr>
        <w:t>rijed definiranih kriterija, a O</w:t>
      </w:r>
      <w:r w:rsidR="0034271E" w:rsidRPr="0034271E">
        <w:rPr>
          <w:rFonts w:asciiTheme="minorHAnsi" w:eastAsia="Calibri" w:hAnsiTheme="minorHAnsi" w:cstheme="minorHAnsi"/>
          <w:sz w:val="24"/>
          <w:szCs w:val="24"/>
        </w:rPr>
        <w:t xml:space="preserve">dluka o ostvarenim donacijama objavljena je 25. </w:t>
      </w:r>
      <w:proofErr w:type="gramStart"/>
      <w:r w:rsidR="00855C6D">
        <w:rPr>
          <w:rFonts w:asciiTheme="minorHAnsi" w:eastAsia="Calibri" w:hAnsiTheme="minorHAnsi" w:cstheme="minorHAnsi"/>
          <w:sz w:val="24"/>
          <w:szCs w:val="24"/>
        </w:rPr>
        <w:t>v</w:t>
      </w:r>
      <w:r w:rsidR="0034271E" w:rsidRPr="0034271E">
        <w:rPr>
          <w:rFonts w:asciiTheme="minorHAnsi" w:eastAsia="Calibri" w:hAnsiTheme="minorHAnsi" w:cstheme="minorHAnsi"/>
          <w:sz w:val="24"/>
          <w:szCs w:val="24"/>
        </w:rPr>
        <w:t>eljače</w:t>
      </w:r>
      <w:proofErr w:type="gramEnd"/>
      <w:r w:rsidR="0034271E" w:rsidRPr="0034271E">
        <w:rPr>
          <w:rFonts w:asciiTheme="minorHAnsi" w:eastAsia="Calibri" w:hAnsiTheme="minorHAnsi" w:cstheme="minorHAnsi"/>
          <w:sz w:val="24"/>
          <w:szCs w:val="24"/>
        </w:rPr>
        <w:t xml:space="preserve"> 2018. </w:t>
      </w:r>
      <w:proofErr w:type="gramStart"/>
      <w:r w:rsidR="00855C6D">
        <w:rPr>
          <w:rFonts w:asciiTheme="minorHAnsi" w:eastAsia="Calibri" w:hAnsiTheme="minorHAnsi" w:cstheme="minorHAnsi"/>
          <w:sz w:val="24"/>
          <w:szCs w:val="24"/>
        </w:rPr>
        <w:t>g</w:t>
      </w:r>
      <w:r w:rsidR="0034271E" w:rsidRPr="0034271E">
        <w:rPr>
          <w:rFonts w:asciiTheme="minorHAnsi" w:eastAsia="Calibri" w:hAnsiTheme="minorHAnsi" w:cstheme="minorHAnsi"/>
          <w:sz w:val="24"/>
          <w:szCs w:val="24"/>
        </w:rPr>
        <w:t>odi</w:t>
      </w:r>
      <w:r w:rsidR="00552CA5">
        <w:rPr>
          <w:rFonts w:asciiTheme="minorHAnsi" w:eastAsia="Calibri" w:hAnsiTheme="minorHAnsi" w:cstheme="minorHAnsi"/>
          <w:sz w:val="24"/>
          <w:szCs w:val="24"/>
        </w:rPr>
        <w:t>ne</w:t>
      </w:r>
      <w:proofErr w:type="gramEnd"/>
      <w:r w:rsidR="00552CA5">
        <w:rPr>
          <w:rFonts w:asciiTheme="minorHAnsi" w:eastAsia="Calibri" w:hAnsiTheme="minorHAnsi" w:cstheme="minorHAnsi"/>
          <w:sz w:val="24"/>
          <w:szCs w:val="24"/>
        </w:rPr>
        <w:t xml:space="preserve"> na mrežnim stranicama Grada.</w:t>
      </w:r>
    </w:p>
    <w:p w:rsidR="0083628F" w:rsidRPr="0034271E" w:rsidRDefault="0083628F" w:rsidP="0034271E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34271E" w:rsidRPr="0034271E" w:rsidRDefault="0034271E" w:rsidP="001C056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271E">
        <w:rPr>
          <w:rFonts w:asciiTheme="minorHAnsi" w:eastAsia="Calibri" w:hAnsiTheme="minorHAnsi" w:cstheme="minorHAnsi"/>
          <w:sz w:val="24"/>
          <w:szCs w:val="24"/>
        </w:rPr>
        <w:lastRenderedPageBreak/>
        <w:t xml:space="preserve">Sredstva </w:t>
      </w:r>
      <w:proofErr w:type="gramStart"/>
      <w:r w:rsidRPr="0034271E">
        <w:rPr>
          <w:rFonts w:asciiTheme="minorHAnsi" w:eastAsia="Calibri" w:hAnsiTheme="minorHAnsi" w:cstheme="minorHAnsi"/>
          <w:sz w:val="24"/>
          <w:szCs w:val="24"/>
        </w:rPr>
        <w:t>na</w:t>
      </w:r>
      <w:proofErr w:type="gramEnd"/>
      <w:r w:rsidRPr="0034271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4271E">
        <w:rPr>
          <w:rFonts w:asciiTheme="minorHAnsi" w:hAnsiTheme="minorHAnsi" w:cstheme="minorHAnsi"/>
          <w:sz w:val="24"/>
          <w:szCs w:val="24"/>
        </w:rPr>
        <w:t xml:space="preserve">Javnom pozivu za sufinanciranje javnih potreba u sportu na području Grada Novske za 2018. </w:t>
      </w:r>
      <w:r w:rsidR="0036313A">
        <w:rPr>
          <w:rFonts w:asciiTheme="minorHAnsi" w:hAnsiTheme="minorHAnsi" w:cstheme="minorHAnsi"/>
          <w:sz w:val="24"/>
          <w:szCs w:val="24"/>
        </w:rPr>
        <w:t>g</w:t>
      </w:r>
      <w:r w:rsidRPr="0034271E">
        <w:rPr>
          <w:rFonts w:asciiTheme="minorHAnsi" w:hAnsiTheme="minorHAnsi" w:cstheme="minorHAnsi"/>
          <w:sz w:val="24"/>
          <w:szCs w:val="24"/>
        </w:rPr>
        <w:t>odinu</w:t>
      </w:r>
      <w:r w:rsidR="0036313A">
        <w:rPr>
          <w:rFonts w:asciiTheme="minorHAnsi" w:eastAsia="Calibri" w:hAnsiTheme="minorHAnsi" w:cstheme="minorHAnsi"/>
          <w:sz w:val="24"/>
          <w:szCs w:val="24"/>
        </w:rPr>
        <w:t xml:space="preserve"> ostvarilo je </w:t>
      </w:r>
      <w:r w:rsidRPr="0034271E">
        <w:rPr>
          <w:rFonts w:asciiTheme="minorHAnsi" w:eastAsia="Calibri" w:hAnsiTheme="minorHAnsi" w:cstheme="minorHAnsi"/>
          <w:sz w:val="24"/>
          <w:szCs w:val="24"/>
        </w:rPr>
        <w:t>29 sportski</w:t>
      </w:r>
      <w:r w:rsidR="00D13E6D">
        <w:rPr>
          <w:rFonts w:asciiTheme="minorHAnsi" w:eastAsia="Calibri" w:hAnsiTheme="minorHAnsi" w:cstheme="minorHAnsi"/>
          <w:sz w:val="24"/>
          <w:szCs w:val="24"/>
        </w:rPr>
        <w:t>h klubova koji su se javili na J</w:t>
      </w:r>
      <w:r w:rsidRPr="0034271E">
        <w:rPr>
          <w:rFonts w:asciiTheme="minorHAnsi" w:eastAsia="Calibri" w:hAnsiTheme="minorHAnsi" w:cstheme="minorHAnsi"/>
          <w:sz w:val="24"/>
          <w:szCs w:val="24"/>
        </w:rPr>
        <w:t>avni poziv</w:t>
      </w:r>
      <w:r w:rsidR="00D13E6D">
        <w:rPr>
          <w:rFonts w:asciiTheme="minorHAnsi" w:eastAsia="Calibri" w:hAnsiTheme="minorHAnsi" w:cstheme="minorHAnsi"/>
          <w:sz w:val="24"/>
          <w:szCs w:val="24"/>
        </w:rPr>
        <w:t>,</w:t>
      </w:r>
      <w:r w:rsidRPr="0034271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855C6D">
        <w:rPr>
          <w:rFonts w:asciiTheme="minorHAnsi" w:eastAsia="Calibri" w:hAnsiTheme="minorHAnsi" w:cstheme="minorHAnsi"/>
          <w:sz w:val="24"/>
          <w:szCs w:val="24"/>
        </w:rPr>
        <w:t>i</w:t>
      </w:r>
      <w:r w:rsidRPr="0034271E">
        <w:rPr>
          <w:rFonts w:asciiTheme="minorHAnsi" w:eastAsia="Calibri" w:hAnsiTheme="minorHAnsi" w:cstheme="minorHAnsi"/>
          <w:sz w:val="24"/>
          <w:szCs w:val="24"/>
        </w:rPr>
        <w:t xml:space="preserve"> to: </w:t>
      </w:r>
    </w:p>
    <w:p w:rsidR="0034271E" w:rsidRPr="0034271E" w:rsidRDefault="0034271E" w:rsidP="0034271E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4240"/>
        <w:gridCol w:w="2268"/>
        <w:gridCol w:w="2126"/>
      </w:tblGrid>
      <w:tr w:rsidR="0034271E" w:rsidRPr="0034271E" w:rsidTr="000276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4271E" w:rsidRPr="0034271E" w:rsidRDefault="00D13E6D" w:rsidP="0034271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Rb.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4271E" w:rsidRPr="0034271E" w:rsidRDefault="0034271E" w:rsidP="0034271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/>
                <w:sz w:val="24"/>
                <w:szCs w:val="24"/>
              </w:rPr>
              <w:t>Naziv udruge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4271E" w:rsidRPr="0034271E" w:rsidRDefault="0034271E" w:rsidP="0034271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/>
                <w:sz w:val="24"/>
                <w:szCs w:val="24"/>
              </w:rPr>
              <w:t>Isplaćeno u kn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4271E" w:rsidRPr="0034271E" w:rsidRDefault="0034271E" w:rsidP="0034271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/>
                <w:sz w:val="24"/>
                <w:szCs w:val="24"/>
              </w:rPr>
              <w:t>Odobreno u kn</w:t>
            </w:r>
          </w:p>
        </w:tc>
      </w:tr>
      <w:tr w:rsidR="0034271E" w:rsidRPr="0034271E" w:rsidTr="000276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FE71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SNK „Libertas“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231.633,24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308.844,32 </w:t>
            </w:r>
          </w:p>
        </w:tc>
      </w:tr>
      <w:tr w:rsidR="0034271E" w:rsidRPr="0034271E" w:rsidTr="000276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FE71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HNK „Sloga Jazavica“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119.382,24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159.176,32 </w:t>
            </w:r>
          </w:p>
        </w:tc>
      </w:tr>
      <w:tr w:rsidR="0034271E" w:rsidRPr="0034271E" w:rsidTr="000276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FE71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NK „Sokol“ Rajić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59.955,24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79.940,32 </w:t>
            </w:r>
          </w:p>
        </w:tc>
      </w:tr>
      <w:tr w:rsidR="0034271E" w:rsidRPr="0034271E" w:rsidTr="000276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FE71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ŠNK „Strug“ Bročice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26.412,00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35.216,00 </w:t>
            </w:r>
          </w:p>
        </w:tc>
      </w:tr>
      <w:tr w:rsidR="0034271E" w:rsidRPr="0034271E" w:rsidTr="000276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FE71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ŠNK „Croatia“ Stara Subocka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30.637,50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40.850,00 </w:t>
            </w:r>
          </w:p>
        </w:tc>
      </w:tr>
      <w:tr w:rsidR="0034271E" w:rsidRPr="0034271E" w:rsidTr="000276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FE71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NK „Slavonija“ Brestača“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15.583,08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20.777,44 </w:t>
            </w:r>
          </w:p>
        </w:tc>
      </w:tr>
      <w:tr w:rsidR="0034271E" w:rsidRPr="0034271E" w:rsidTr="000276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FE71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NK „Nafta“ Kozarice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19.016,64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19.016,64 </w:t>
            </w:r>
          </w:p>
        </w:tc>
      </w:tr>
      <w:tr w:rsidR="0034271E" w:rsidRPr="0034271E" w:rsidTr="000276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FE71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Rukometni klub „Novska“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69.199,44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92.265,92 </w:t>
            </w:r>
          </w:p>
        </w:tc>
      </w:tr>
      <w:tr w:rsidR="0034271E" w:rsidRPr="0034271E" w:rsidTr="000276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FE71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Ženski rukometni klub „NOVSKA“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19.368,80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19.368,80 </w:t>
            </w:r>
          </w:p>
        </w:tc>
      </w:tr>
      <w:tr w:rsidR="0034271E" w:rsidRPr="0034271E" w:rsidTr="000276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FE71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Košarkaški klub Novska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66.294,12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88.392,16 </w:t>
            </w:r>
          </w:p>
        </w:tc>
      </w:tr>
      <w:tr w:rsidR="0034271E" w:rsidRPr="0034271E" w:rsidTr="000276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FE71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Teniski klub Novska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20.073,12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26.764,16 </w:t>
            </w:r>
          </w:p>
        </w:tc>
      </w:tr>
      <w:tr w:rsidR="0034271E" w:rsidRPr="0034271E" w:rsidTr="000276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FE71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Stolnoteniski klub Novska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15.451, 02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20.601,36 </w:t>
            </w:r>
          </w:p>
        </w:tc>
      </w:tr>
      <w:tr w:rsidR="0034271E" w:rsidRPr="0034271E" w:rsidTr="000276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FE71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Taekwon do klub Ogrc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20.997,54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27.996,72 </w:t>
            </w:r>
          </w:p>
        </w:tc>
      </w:tr>
      <w:tr w:rsidR="0034271E" w:rsidRPr="0034271E" w:rsidTr="000276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FE71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Kuglački klub Novska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126.777,60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169.036,80 </w:t>
            </w:r>
          </w:p>
        </w:tc>
      </w:tr>
      <w:tr w:rsidR="0034271E" w:rsidRPr="0034271E" w:rsidTr="000276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FE71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Badminton klub Novska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21.129,60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28.172,80 </w:t>
            </w:r>
          </w:p>
        </w:tc>
      </w:tr>
      <w:tr w:rsidR="0034271E" w:rsidRPr="0034271E" w:rsidTr="000276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FE71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16.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Ženski kuglački Klub Novska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23.374,62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31.166,16 </w:t>
            </w:r>
          </w:p>
        </w:tc>
      </w:tr>
      <w:tr w:rsidR="0034271E" w:rsidRPr="0034271E" w:rsidTr="000276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FE71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17.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Kuglački  klub „Slavonija“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23.638,74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31.518,32 </w:t>
            </w:r>
          </w:p>
        </w:tc>
      </w:tr>
      <w:tr w:rsidR="0034271E" w:rsidRPr="0034271E" w:rsidTr="000276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FE71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18.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Kuglački klub „Belina“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16.903,68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16.903,68 </w:t>
            </w:r>
          </w:p>
        </w:tc>
      </w:tr>
      <w:tr w:rsidR="0034271E" w:rsidRPr="0034271E" w:rsidTr="000276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FE71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19.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Šahovski klub „Obrtnik“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10.036,56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10.036,56 </w:t>
            </w:r>
          </w:p>
        </w:tc>
      </w:tr>
      <w:tr w:rsidR="0034271E" w:rsidRPr="0034271E" w:rsidTr="000276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FE71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Sportski ribolovni klub  „Karas“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18.488,40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18.488,40 </w:t>
            </w:r>
          </w:p>
        </w:tc>
      </w:tr>
      <w:tr w:rsidR="0034271E" w:rsidRPr="0034271E" w:rsidTr="000276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FE71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21.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Sportski ribolovni klub „Krkuša“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16.023,28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16.023,28 </w:t>
            </w:r>
          </w:p>
        </w:tc>
      </w:tr>
      <w:tr w:rsidR="0034271E" w:rsidRPr="0034271E" w:rsidTr="000276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FE71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22.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Planinarko društvo „Zmajevac“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7.500,00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7.500,00 </w:t>
            </w:r>
          </w:p>
        </w:tc>
      </w:tr>
      <w:tr w:rsidR="0034271E" w:rsidRPr="0034271E" w:rsidTr="000276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FE71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23.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Fitnes klub „Baš fit“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7.500,00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7.500,00 </w:t>
            </w:r>
          </w:p>
        </w:tc>
      </w:tr>
      <w:tr w:rsidR="0034271E" w:rsidRPr="0034271E" w:rsidTr="000276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FE71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24.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Udruga „Ogrc“ Novska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7.500,00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7.500,00 </w:t>
            </w:r>
          </w:p>
        </w:tc>
      </w:tr>
      <w:tr w:rsidR="0034271E" w:rsidRPr="0034271E" w:rsidTr="000276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FE71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25.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Udruga sportske rekreacije „Nora“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7.500,00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7.500,00 </w:t>
            </w:r>
          </w:p>
        </w:tc>
      </w:tr>
      <w:tr w:rsidR="0034271E" w:rsidRPr="0034271E" w:rsidTr="000276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FE71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26.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Školsko-športsko društvo OŠ Novska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14.604,64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14.604,64 </w:t>
            </w:r>
          </w:p>
        </w:tc>
      </w:tr>
      <w:tr w:rsidR="0034271E" w:rsidRPr="0034271E" w:rsidTr="000276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FE71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27.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Školsko-športsko društvo „Srednjoškolac“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11.150,84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11.150,84 </w:t>
            </w:r>
          </w:p>
        </w:tc>
      </w:tr>
      <w:tr w:rsidR="0034271E" w:rsidRPr="0034271E" w:rsidTr="000276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FE71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28.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Školsko-športsko društvo OŠ Rajić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4.243,24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4.243,24 </w:t>
            </w:r>
          </w:p>
        </w:tc>
      </w:tr>
      <w:tr w:rsidR="0034271E" w:rsidRPr="0034271E" w:rsidTr="000276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FE71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29.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Odbojkaški klub invalida novska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16.000,00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16.000,00 </w:t>
            </w:r>
          </w:p>
        </w:tc>
      </w:tr>
      <w:tr w:rsidR="0002766C" w:rsidRPr="0034271E" w:rsidTr="000276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2766C" w:rsidRPr="0034271E" w:rsidRDefault="0002766C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2766C" w:rsidRPr="0002766C" w:rsidRDefault="0002766C" w:rsidP="0034271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766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Ukupno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2766C" w:rsidRPr="0002766C" w:rsidRDefault="0002766C" w:rsidP="0034271E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766C">
              <w:rPr>
                <w:rFonts w:asciiTheme="minorHAnsi" w:hAnsiTheme="minorHAnsi" w:cstheme="minorHAnsi"/>
                <w:b/>
                <w:sz w:val="24"/>
                <w:szCs w:val="24"/>
              </w:rPr>
              <w:t>1.046.375,18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2766C" w:rsidRPr="0002766C" w:rsidRDefault="0002766C" w:rsidP="0034271E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766C">
              <w:rPr>
                <w:rFonts w:asciiTheme="minorHAnsi" w:hAnsiTheme="minorHAnsi" w:cstheme="minorHAnsi"/>
                <w:b/>
                <w:sz w:val="24"/>
                <w:szCs w:val="24"/>
              </w:rPr>
              <w:t>1.336.600,00</w:t>
            </w:r>
          </w:p>
        </w:tc>
      </w:tr>
    </w:tbl>
    <w:p w:rsidR="0034271E" w:rsidRPr="0034271E" w:rsidRDefault="0034271E" w:rsidP="0034271E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</w:p>
    <w:p w:rsidR="0034271E" w:rsidRPr="0034271E" w:rsidRDefault="0034271E" w:rsidP="001C056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271E">
        <w:rPr>
          <w:rFonts w:asciiTheme="minorHAnsi" w:hAnsiTheme="minorHAnsi" w:cstheme="minorHAnsi"/>
          <w:sz w:val="24"/>
          <w:szCs w:val="24"/>
        </w:rPr>
        <w:t xml:space="preserve">Sredstva </w:t>
      </w:r>
      <w:proofErr w:type="gramStart"/>
      <w:r w:rsidRPr="0034271E">
        <w:rPr>
          <w:rFonts w:asciiTheme="minorHAnsi" w:hAnsiTheme="minorHAnsi" w:cstheme="minorHAnsi"/>
          <w:sz w:val="24"/>
          <w:szCs w:val="24"/>
        </w:rPr>
        <w:t>na</w:t>
      </w:r>
      <w:proofErr w:type="gramEnd"/>
      <w:r w:rsidRPr="0034271E">
        <w:rPr>
          <w:rFonts w:asciiTheme="minorHAnsi" w:hAnsiTheme="minorHAnsi" w:cstheme="minorHAnsi"/>
          <w:sz w:val="24"/>
          <w:szCs w:val="24"/>
        </w:rPr>
        <w:t xml:space="preserve"> Javni poziv za sufinanciranje troškova zakupa sportske dvorane Srednje škole Novska za sportske udruge (dvoranski sportovi), članica Zajednice sportskih udruga Grada Novske za 2018. </w:t>
      </w:r>
      <w:r w:rsidR="006368E3">
        <w:rPr>
          <w:rFonts w:asciiTheme="minorHAnsi" w:hAnsiTheme="minorHAnsi" w:cstheme="minorHAnsi"/>
          <w:sz w:val="24"/>
          <w:szCs w:val="24"/>
        </w:rPr>
        <w:t>g</w:t>
      </w:r>
      <w:r w:rsidRPr="0034271E">
        <w:rPr>
          <w:rFonts w:asciiTheme="minorHAnsi" w:hAnsiTheme="minorHAnsi" w:cstheme="minorHAnsi"/>
          <w:sz w:val="24"/>
          <w:szCs w:val="24"/>
        </w:rPr>
        <w:t>odinu ostvarilo je ukupno 6  sportskih klubova</w:t>
      </w:r>
      <w:r w:rsidR="0002766C">
        <w:rPr>
          <w:rFonts w:asciiTheme="minorHAnsi" w:hAnsiTheme="minorHAnsi" w:cstheme="minorHAnsi"/>
          <w:sz w:val="24"/>
          <w:szCs w:val="24"/>
        </w:rPr>
        <w:t>,</w:t>
      </w:r>
      <w:r w:rsidRPr="0034271E">
        <w:rPr>
          <w:rFonts w:asciiTheme="minorHAnsi" w:hAnsiTheme="minorHAnsi" w:cstheme="minorHAnsi"/>
          <w:sz w:val="24"/>
          <w:szCs w:val="24"/>
        </w:rPr>
        <w:t xml:space="preserve"> </w:t>
      </w:r>
      <w:r w:rsidR="0036313A">
        <w:rPr>
          <w:rFonts w:asciiTheme="minorHAnsi" w:hAnsiTheme="minorHAnsi" w:cstheme="minorHAnsi"/>
          <w:sz w:val="24"/>
          <w:szCs w:val="24"/>
        </w:rPr>
        <w:t>i</w:t>
      </w:r>
      <w:r w:rsidRPr="0034271E">
        <w:rPr>
          <w:rFonts w:asciiTheme="minorHAnsi" w:hAnsiTheme="minorHAnsi" w:cstheme="minorHAnsi"/>
          <w:sz w:val="24"/>
          <w:szCs w:val="24"/>
        </w:rPr>
        <w:t xml:space="preserve"> to:</w:t>
      </w:r>
    </w:p>
    <w:p w:rsidR="0034271E" w:rsidRPr="0034271E" w:rsidRDefault="0034271E" w:rsidP="0034271E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4187"/>
        <w:gridCol w:w="2268"/>
        <w:gridCol w:w="2126"/>
      </w:tblGrid>
      <w:tr w:rsidR="0034271E" w:rsidRPr="0034271E" w:rsidTr="0002766C">
        <w:trPr>
          <w:trHeight w:val="25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4271E" w:rsidRPr="0034271E" w:rsidRDefault="0002766C" w:rsidP="0034271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Rb.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4271E" w:rsidRPr="0034271E" w:rsidRDefault="0034271E" w:rsidP="0034271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/>
                <w:sz w:val="24"/>
                <w:szCs w:val="24"/>
              </w:rPr>
              <w:t>Naziv kluba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Isplaćeno </w:t>
            </w:r>
            <w:r w:rsidR="0002766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u kn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/>
                <w:sz w:val="24"/>
                <w:szCs w:val="24"/>
              </w:rPr>
              <w:t>Odobreno</w:t>
            </w:r>
            <w:r w:rsidR="0002766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u kn</w:t>
            </w:r>
          </w:p>
        </w:tc>
      </w:tr>
      <w:tr w:rsidR="0034271E" w:rsidRPr="0034271E" w:rsidTr="003503AB">
        <w:trPr>
          <w:trHeight w:val="25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1E" w:rsidRPr="0034271E" w:rsidRDefault="0034271E" w:rsidP="0002766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Košarkaški klub Novska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7.785,00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15.570,00 </w:t>
            </w:r>
          </w:p>
        </w:tc>
      </w:tr>
      <w:tr w:rsidR="0034271E" w:rsidRPr="0034271E" w:rsidTr="003503AB">
        <w:trPr>
          <w:trHeight w:val="25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1E" w:rsidRPr="0034271E" w:rsidRDefault="0034271E" w:rsidP="0002766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Rukometni klub Novska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9.900,00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19.800,00 </w:t>
            </w:r>
          </w:p>
        </w:tc>
      </w:tr>
      <w:tr w:rsidR="0034271E" w:rsidRPr="0034271E" w:rsidTr="003503AB">
        <w:trPr>
          <w:trHeight w:val="29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1E" w:rsidRPr="0034271E" w:rsidRDefault="0034271E" w:rsidP="0002766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Ženski rukometni klub Novska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7.155,00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14.310,00 </w:t>
            </w:r>
          </w:p>
        </w:tc>
      </w:tr>
      <w:tr w:rsidR="0034271E" w:rsidRPr="0034271E" w:rsidTr="003503AB">
        <w:trPr>
          <w:trHeight w:val="25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1E" w:rsidRPr="0034271E" w:rsidRDefault="0034271E" w:rsidP="0002766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Sportski nogometni klub Libertas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5.940,00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5.940,00 </w:t>
            </w:r>
          </w:p>
        </w:tc>
      </w:tr>
      <w:tr w:rsidR="0034271E" w:rsidRPr="0034271E" w:rsidTr="003503AB">
        <w:trPr>
          <w:trHeight w:val="25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1E" w:rsidRPr="0034271E" w:rsidRDefault="0034271E" w:rsidP="0002766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Badminton klub Novska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1.440,00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1.440,00 </w:t>
            </w:r>
          </w:p>
        </w:tc>
      </w:tr>
      <w:tr w:rsidR="0034271E" w:rsidRPr="0034271E" w:rsidTr="003503AB">
        <w:trPr>
          <w:trHeight w:val="25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1E" w:rsidRPr="0034271E" w:rsidRDefault="0034271E" w:rsidP="0002766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Odbojkaški klub invalida Novska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900,00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900,00 </w:t>
            </w:r>
          </w:p>
        </w:tc>
      </w:tr>
      <w:tr w:rsidR="0034271E" w:rsidRPr="0034271E" w:rsidTr="00D13E6D">
        <w:trPr>
          <w:trHeight w:val="258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4271E" w:rsidRPr="0034271E" w:rsidRDefault="0002766C" w:rsidP="0002766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</w:t>
            </w:r>
            <w:r w:rsidR="0034271E" w:rsidRPr="0034271E">
              <w:rPr>
                <w:rFonts w:asciiTheme="minorHAnsi" w:hAnsiTheme="minorHAnsi" w:cstheme="minorHAnsi"/>
                <w:b/>
                <w:sz w:val="24"/>
                <w:szCs w:val="24"/>
              </w:rPr>
              <w:t>Ukupno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33.120,00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57.960,00 </w:t>
            </w:r>
          </w:p>
        </w:tc>
      </w:tr>
    </w:tbl>
    <w:p w:rsidR="0034271E" w:rsidRPr="0034271E" w:rsidRDefault="0034271E" w:rsidP="0034271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34271E" w:rsidRPr="0002766C" w:rsidRDefault="000E38C0" w:rsidP="000276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</w:t>
      </w:r>
      <w:r w:rsidR="0002766C" w:rsidRPr="0002766C">
        <w:rPr>
          <w:rFonts w:asciiTheme="minorHAnsi" w:hAnsiTheme="minorHAnsi" w:cstheme="minorHAnsi"/>
          <w:b/>
          <w:sz w:val="24"/>
          <w:szCs w:val="24"/>
        </w:rPr>
        <w:t>.</w:t>
      </w:r>
      <w:r w:rsidR="0002766C">
        <w:rPr>
          <w:rFonts w:asciiTheme="minorHAnsi" w:hAnsiTheme="minorHAnsi" w:cstheme="minorHAnsi"/>
          <w:b/>
          <w:sz w:val="24"/>
          <w:szCs w:val="24"/>
        </w:rPr>
        <w:t xml:space="preserve">9.2. Aktivnost </w:t>
      </w:r>
      <w:r w:rsidR="0034271E" w:rsidRPr="0002766C">
        <w:rPr>
          <w:rFonts w:asciiTheme="minorHAnsi" w:hAnsiTheme="minorHAnsi" w:cstheme="minorHAnsi"/>
          <w:b/>
          <w:sz w:val="24"/>
          <w:szCs w:val="24"/>
        </w:rPr>
        <w:t xml:space="preserve">1018 A100001 Materijalni troškovi Zajednice sportskih udruga Grada Novske </w:t>
      </w:r>
    </w:p>
    <w:p w:rsidR="0034271E" w:rsidRPr="0034271E" w:rsidRDefault="0034271E" w:rsidP="0034271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4271E" w:rsidRPr="0034271E" w:rsidRDefault="0002766C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Ova aktivnost ostvarena je u iznosu od 30.546,64 k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n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ili 64,44 % od plana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,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i to za  redovne materijalne troškove Zajednice sportskih udruga Grada Novske u kojoj su sadržani i troškovi naknade za rad predsjednika.</w:t>
      </w:r>
    </w:p>
    <w:p w:rsidR="0034271E" w:rsidRPr="0034271E" w:rsidRDefault="0034271E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34271E" w:rsidRPr="0034271E" w:rsidRDefault="000E38C0" w:rsidP="0034271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</w:t>
      </w:r>
      <w:r w:rsidR="0002766C">
        <w:rPr>
          <w:rFonts w:asciiTheme="minorHAnsi" w:hAnsiTheme="minorHAnsi" w:cstheme="minorHAnsi"/>
          <w:b/>
          <w:sz w:val="24"/>
          <w:szCs w:val="24"/>
        </w:rPr>
        <w:t xml:space="preserve">.9.3. Tekući projekt </w:t>
      </w:r>
      <w:r w:rsidR="0034271E" w:rsidRPr="0034271E">
        <w:rPr>
          <w:rFonts w:asciiTheme="minorHAnsi" w:hAnsiTheme="minorHAnsi" w:cstheme="minorHAnsi"/>
          <w:b/>
          <w:sz w:val="24"/>
          <w:szCs w:val="24"/>
        </w:rPr>
        <w:t xml:space="preserve">1018 T100001 Održavanje sportskih objekata </w:t>
      </w:r>
    </w:p>
    <w:p w:rsidR="0034271E" w:rsidRPr="0034271E" w:rsidRDefault="0034271E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34271E" w:rsidRDefault="0002766C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Ovaj tekući projekt ostvaren je u iznosu od 185.123,26 k</w:t>
      </w:r>
      <w:r w:rsidR="00FE7117">
        <w:rPr>
          <w:rFonts w:asciiTheme="minorHAnsi" w:eastAsia="Calibri" w:hAnsiTheme="minorHAnsi" w:cstheme="minorHAnsi"/>
          <w:sz w:val="24"/>
          <w:szCs w:val="24"/>
          <w:lang w:eastAsia="en-US"/>
        </w:rPr>
        <w:t>n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ili 47,62</w:t>
      </w:r>
      <w:r w:rsidR="00FE711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% od plana</w:t>
      </w:r>
      <w:r w:rsidR="00FE7117">
        <w:rPr>
          <w:rFonts w:asciiTheme="minorHAnsi" w:eastAsia="Calibri" w:hAnsiTheme="minorHAnsi" w:cstheme="minorHAnsi"/>
          <w:sz w:val="24"/>
          <w:szCs w:val="24"/>
          <w:lang w:eastAsia="en-US"/>
        </w:rPr>
        <w:t>,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i to za</w:t>
      </w:r>
      <w:r w:rsidR="000E38C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plaće zaposlenika u Zajednici s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portskih udruga Grada Novske koji rade na održavanju sportskih objekata u vlasništvu Grada te za plaću tajnika Zajednice.</w:t>
      </w:r>
    </w:p>
    <w:p w:rsidR="0034271E" w:rsidRPr="0034271E" w:rsidRDefault="0034271E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34271E" w:rsidRPr="0034271E" w:rsidRDefault="000E38C0" w:rsidP="0034271E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1</w:t>
      </w:r>
      <w:r w:rsidR="00FE7117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.10. Program 1019 </w:t>
      </w: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POTICANJE </w:t>
      </w:r>
      <w:r w:rsidR="0034271E" w:rsidRPr="0034271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RAZVOJA TURIZMA</w:t>
      </w:r>
    </w:p>
    <w:p w:rsidR="0034271E" w:rsidRPr="0034271E" w:rsidRDefault="0034271E" w:rsidP="0034271E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:rsidR="0034271E" w:rsidRPr="0034271E" w:rsidRDefault="00FE7117" w:rsidP="0034271E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Ovaj program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se sastoji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proofErr w:type="gramStart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od</w:t>
      </w:r>
      <w:proofErr w:type="gramEnd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sljedećeg tekućeg projekta:</w:t>
      </w:r>
    </w:p>
    <w:p w:rsidR="0034271E" w:rsidRPr="0034271E" w:rsidRDefault="0034271E" w:rsidP="0034271E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34271E" w:rsidRDefault="000E38C0" w:rsidP="0034271E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1</w:t>
      </w:r>
      <w:r w:rsidR="00FE7117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.10.</w:t>
      </w: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1.</w:t>
      </w:r>
      <w:r w:rsidR="00FE7117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Tekući projekt </w:t>
      </w:r>
      <w:r w:rsidR="0034271E" w:rsidRPr="0034271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1019 T100005</w:t>
      </w:r>
      <w:r w:rsidR="00FE7117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</w:t>
      </w:r>
      <w:r w:rsidR="0034271E" w:rsidRPr="0034271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Turističko-edukativne radionice </w:t>
      </w:r>
    </w:p>
    <w:p w:rsidR="00FE7117" w:rsidRPr="0034271E" w:rsidRDefault="00FE7117" w:rsidP="0034271E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:rsidR="00552CA5" w:rsidRDefault="00FE7117" w:rsidP="0034271E">
      <w:pPr>
        <w:pStyle w:val="Bezproreda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Ovaj </w:t>
      </w:r>
      <w:r>
        <w:rPr>
          <w:rFonts w:asciiTheme="minorHAnsi" w:hAnsiTheme="minorHAnsi" w:cstheme="minorHAnsi"/>
          <w:sz w:val="24"/>
          <w:szCs w:val="24"/>
        </w:rPr>
        <w:t xml:space="preserve">program će se financijski 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realizirati u </w:t>
      </w:r>
      <w:r>
        <w:rPr>
          <w:rFonts w:asciiTheme="minorHAnsi" w:hAnsiTheme="minorHAnsi" w:cstheme="minorHAnsi"/>
          <w:sz w:val="24"/>
          <w:szCs w:val="24"/>
        </w:rPr>
        <w:t>drugom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 polugodištu jer je njegova provedba vezana za novu školsku godinu 2018</w:t>
      </w:r>
      <w:r>
        <w:rPr>
          <w:rFonts w:asciiTheme="minorHAnsi" w:hAnsiTheme="minorHAnsi" w:cstheme="minorHAnsi"/>
          <w:sz w:val="24"/>
          <w:szCs w:val="24"/>
        </w:rPr>
        <w:t>./2019.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 Turističko-edukativne radionice za djecu predškolske i školske dobi s područja Grada Novske provodit će Park prirode Lonjsko polje. Radionice će se organizirati u cilju </w:t>
      </w:r>
      <w:r>
        <w:rPr>
          <w:rFonts w:asciiTheme="minorHAnsi" w:eastAsia="Times New Roman" w:hAnsiTheme="minorHAnsi" w:cstheme="minorHAnsi"/>
          <w:sz w:val="24"/>
          <w:szCs w:val="24"/>
        </w:rPr>
        <w:t>podizanja razine</w:t>
      </w:r>
      <w:r w:rsidR="0034271E" w:rsidRPr="0034271E">
        <w:rPr>
          <w:rFonts w:asciiTheme="minorHAnsi" w:eastAsia="Times New Roman" w:hAnsiTheme="minorHAnsi" w:cstheme="minorHAnsi"/>
          <w:sz w:val="24"/>
          <w:szCs w:val="24"/>
        </w:rPr>
        <w:t xml:space="preserve"> znanja o zaštićenoj prirodnoj baštini  te š</w:t>
      </w:r>
      <w:r>
        <w:rPr>
          <w:rFonts w:asciiTheme="minorHAnsi" w:eastAsia="Times New Roman" w:hAnsiTheme="minorHAnsi" w:cstheme="minorHAnsi"/>
          <w:sz w:val="24"/>
          <w:szCs w:val="24"/>
        </w:rPr>
        <w:t>irenja ekološke svijesti djece.</w:t>
      </w:r>
    </w:p>
    <w:p w:rsidR="00552CA5" w:rsidRPr="0034271E" w:rsidRDefault="00552CA5" w:rsidP="0034271E">
      <w:pPr>
        <w:pStyle w:val="Bezproreda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34271E" w:rsidRPr="0034271E" w:rsidRDefault="000E38C0" w:rsidP="0034271E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1</w:t>
      </w:r>
      <w:r w:rsidR="00FE7117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.11. Program 1020 SJEĆANJA</w:t>
      </w:r>
      <w:r w:rsidR="0034271E" w:rsidRPr="0034271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NA DOMOVINSKI RAT</w:t>
      </w:r>
    </w:p>
    <w:p w:rsidR="0034271E" w:rsidRPr="0034271E" w:rsidRDefault="0034271E" w:rsidP="0034271E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34271E" w:rsidRPr="00FE7117" w:rsidRDefault="00FE7117" w:rsidP="00FE7117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34271E" w:rsidRPr="00FE7117">
        <w:rPr>
          <w:rFonts w:asciiTheme="minorHAnsi" w:eastAsia="Calibri" w:hAnsiTheme="minorHAnsi" w:cstheme="minorHAnsi"/>
          <w:sz w:val="24"/>
          <w:szCs w:val="24"/>
          <w:lang w:eastAsia="en-US"/>
        </w:rPr>
        <w:t>Program obuhvaća sl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jedeći</w:t>
      </w:r>
      <w:r w:rsidR="0034271E" w:rsidRPr="00FE711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tekući projekt:</w:t>
      </w:r>
    </w:p>
    <w:p w:rsidR="0034271E" w:rsidRPr="0034271E" w:rsidRDefault="0034271E" w:rsidP="0034271E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34271E" w:rsidRDefault="000E38C0" w:rsidP="0034271E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1</w:t>
      </w:r>
      <w:r w:rsidR="00FE7117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.11.</w:t>
      </w: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1.</w:t>
      </w:r>
      <w:r w:rsidR="00FE7117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Tekući projekt </w:t>
      </w:r>
      <w:r w:rsidR="0034271E" w:rsidRPr="0034271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1020 T100001 –</w:t>
      </w:r>
      <w:r w:rsidR="00FE7117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Manifestacije iz Domovinskog rata</w:t>
      </w:r>
    </w:p>
    <w:p w:rsidR="00FE7117" w:rsidRPr="0034271E" w:rsidRDefault="00FE7117" w:rsidP="0034271E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:rsidR="0034271E" w:rsidRPr="0034271E" w:rsidRDefault="00FE7117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Ovaj tekući projekt ostvaren je u iznosu od 71.879,73 k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n ili 35</w:t>
      </w:r>
      <w:proofErr w:type="gramStart"/>
      <w:r>
        <w:rPr>
          <w:rFonts w:asciiTheme="minorHAnsi" w:eastAsia="Calibri" w:hAnsiTheme="minorHAnsi" w:cstheme="minorHAnsi"/>
          <w:sz w:val="24"/>
          <w:szCs w:val="24"/>
          <w:lang w:eastAsia="en-US"/>
        </w:rPr>
        <w:t>,94</w:t>
      </w:r>
      <w:proofErr w:type="gramEnd"/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% od plana,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i to za manifestaciju „Bljesak“ u cijelosti te manjim dijelom za obilježavanje Dana novljanskih branitelja jer se  veći dio troškova ove manifestacije isplatio na račune dobavljača u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drugom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dijelu proračunske godine.  </w:t>
      </w:r>
    </w:p>
    <w:p w:rsidR="0034271E" w:rsidRPr="00FE7117" w:rsidRDefault="00FE7117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Projekt uključuje i Komemorativni skup </w:t>
      </w:r>
      <w:proofErr w:type="gramStart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na</w:t>
      </w:r>
      <w:proofErr w:type="gramEnd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Trokutu </w:t>
      </w:r>
      <w:r w:rsidR="0034271E" w:rsidRPr="0034271E">
        <w:rPr>
          <w:rFonts w:asciiTheme="minorHAnsi" w:hAnsiTheme="minorHAnsi" w:cstheme="minorHAnsi"/>
          <w:sz w:val="24"/>
          <w:szCs w:val="24"/>
        </w:rPr>
        <w:t>koji će se uobičajeno održavati na dan 2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9. </w:t>
      </w:r>
      <w:proofErr w:type="gramStart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listopa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da</w:t>
      </w:r>
      <w:proofErr w:type="gramEnd"/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a odnosi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se na obilježavanje komemoracije za poginule  hrvatske branitelje na zapadno-slavonskom ratištu kod spomenika poginulim hrvatskim braniteljima na Trokutu.</w:t>
      </w:r>
    </w:p>
    <w:p w:rsidR="0034271E" w:rsidRPr="0034271E" w:rsidRDefault="00FE7117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U okviru ovog t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ekućeg projekta, osim troškova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koji izravno terete Grad kao organizato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ra, raspisan je i jedan J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avni </w:t>
      </w:r>
      <w:proofErr w:type="gramStart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poziv  za</w:t>
      </w:r>
      <w:proofErr w:type="gramEnd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sufinanciranje programa i projekata udruga za obilježavanje manifestacija iz Dom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ovinskog rata - Javni poziv za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predlaganje programa i projekata za obilježavanje manifestacije „Bljesak“ koje će na području Grada Novske provoditi udruge u 2018. </w:t>
      </w:r>
      <w:proofErr w:type="gramStart"/>
      <w:r>
        <w:rPr>
          <w:rFonts w:asciiTheme="minorHAnsi" w:eastAsia="Calibri" w:hAnsiTheme="minorHAnsi" w:cstheme="minorHAnsi"/>
          <w:sz w:val="24"/>
          <w:szCs w:val="24"/>
          <w:lang w:eastAsia="en-US"/>
        </w:rPr>
        <w:t>g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odini</w:t>
      </w:r>
      <w:proofErr w:type="gramEnd"/>
      <w:r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:rsidR="00855C6D" w:rsidRDefault="00FE7117" w:rsidP="000E38C0">
      <w:pPr>
        <w:widowControl w:val="0"/>
        <w:suppressAutoHyphens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ab/>
      </w:r>
      <w:proofErr w:type="gramStart"/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Javni poziv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je objavljen 29.</w:t>
      </w:r>
      <w:proofErr w:type="gramEnd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proofErr w:type="gramStart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ožujka</w:t>
      </w:r>
      <w:proofErr w:type="gramEnd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2018. </w:t>
      </w:r>
      <w:proofErr w:type="gramStart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godin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e</w:t>
      </w:r>
      <w:proofErr w:type="gramEnd"/>
      <w:r>
        <w:rPr>
          <w:rFonts w:asciiTheme="minorHAnsi" w:eastAsia="Calibri" w:hAnsiTheme="minorHAnsi" w:cstheme="minorHAnsi"/>
          <w:sz w:val="24"/>
          <w:szCs w:val="24"/>
          <w:lang w:eastAsia="en-US"/>
        </w:rPr>
        <w:t>, a nakon propisane procedure O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dlukom Gradonače</w:t>
      </w:r>
      <w:r w:rsidR="000E38C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lnika  donacije su dodijeljene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dana 2. </w:t>
      </w:r>
      <w:proofErr w:type="gramStart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svibnja  2018</w:t>
      </w:r>
      <w:proofErr w:type="gramEnd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. </w:t>
      </w:r>
      <w:proofErr w:type="gramStart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godine</w:t>
      </w:r>
      <w:proofErr w:type="gramEnd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</w:t>
      </w:r>
      <w:r w:rsidR="0034271E" w:rsidRPr="0034271E">
        <w:rPr>
          <w:rFonts w:asciiTheme="minorHAnsi" w:hAnsiTheme="minorHAnsi" w:cstheme="minorHAnsi"/>
          <w:sz w:val="24"/>
          <w:szCs w:val="24"/>
        </w:rPr>
        <w:t>a koju je ostvarilo 6 udruga za sljedeće projekte i u sljedećim iznosima potpore:</w:t>
      </w:r>
    </w:p>
    <w:p w:rsidR="000E38C0" w:rsidRPr="000E38C0" w:rsidRDefault="000E38C0" w:rsidP="000E38C0">
      <w:pPr>
        <w:widowControl w:val="0"/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255"/>
        <w:gridCol w:w="3545"/>
        <w:gridCol w:w="1845"/>
      </w:tblGrid>
      <w:tr w:rsidR="00FE7117" w:rsidRPr="00ED37B7" w:rsidTr="00FE7117">
        <w:trPr>
          <w:trHeight w:val="593"/>
        </w:trPr>
        <w:tc>
          <w:tcPr>
            <w:tcW w:w="711" w:type="dxa"/>
            <w:shd w:val="clear" w:color="auto" w:fill="D0CECE"/>
            <w:vAlign w:val="center"/>
            <w:hideMark/>
          </w:tcPr>
          <w:p w:rsidR="00FE7117" w:rsidRPr="00ED37B7" w:rsidRDefault="00FE7117" w:rsidP="00AF3330">
            <w:pPr>
              <w:jc w:val="center"/>
              <w:rPr>
                <w:b/>
                <w:bCs/>
                <w:sz w:val="24"/>
                <w:szCs w:val="24"/>
              </w:rPr>
            </w:pPr>
            <w:r w:rsidRPr="00ED37B7">
              <w:rPr>
                <w:b/>
                <w:bCs/>
                <w:sz w:val="24"/>
                <w:szCs w:val="24"/>
              </w:rPr>
              <w:t>Rb.</w:t>
            </w:r>
          </w:p>
        </w:tc>
        <w:tc>
          <w:tcPr>
            <w:tcW w:w="3255" w:type="dxa"/>
            <w:shd w:val="clear" w:color="auto" w:fill="D0CECE"/>
            <w:vAlign w:val="center"/>
            <w:hideMark/>
          </w:tcPr>
          <w:p w:rsidR="00FE7117" w:rsidRPr="00ED37B7" w:rsidRDefault="00FE7117" w:rsidP="00AF3330">
            <w:pPr>
              <w:jc w:val="center"/>
              <w:rPr>
                <w:b/>
                <w:bCs/>
                <w:sz w:val="24"/>
                <w:szCs w:val="24"/>
              </w:rPr>
            </w:pPr>
            <w:r w:rsidRPr="00ED37B7">
              <w:rPr>
                <w:b/>
                <w:bCs/>
                <w:sz w:val="24"/>
                <w:szCs w:val="24"/>
              </w:rPr>
              <w:t>Naziv neprofitne organizacije</w:t>
            </w:r>
          </w:p>
        </w:tc>
        <w:tc>
          <w:tcPr>
            <w:tcW w:w="3545" w:type="dxa"/>
            <w:shd w:val="clear" w:color="auto" w:fill="D0CECE"/>
            <w:vAlign w:val="center"/>
            <w:hideMark/>
          </w:tcPr>
          <w:p w:rsidR="00FE7117" w:rsidRPr="00ED37B7" w:rsidRDefault="00FE7117" w:rsidP="00FE71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Namjena donacije</w:t>
            </w:r>
          </w:p>
        </w:tc>
        <w:tc>
          <w:tcPr>
            <w:tcW w:w="1845" w:type="dxa"/>
            <w:shd w:val="clear" w:color="auto" w:fill="D0CECE"/>
            <w:vAlign w:val="center"/>
            <w:hideMark/>
          </w:tcPr>
          <w:p w:rsidR="00FE7117" w:rsidRPr="00ED37B7" w:rsidRDefault="00FE7117" w:rsidP="00AF3330">
            <w:pPr>
              <w:jc w:val="center"/>
              <w:rPr>
                <w:b/>
                <w:bCs/>
                <w:sz w:val="24"/>
                <w:szCs w:val="24"/>
              </w:rPr>
            </w:pPr>
            <w:r w:rsidRPr="00ED37B7">
              <w:rPr>
                <w:b/>
                <w:bCs/>
                <w:sz w:val="24"/>
                <w:szCs w:val="24"/>
              </w:rPr>
              <w:t>Iznos donacije</w:t>
            </w:r>
          </w:p>
        </w:tc>
      </w:tr>
      <w:tr w:rsidR="0034271E" w:rsidRPr="0034271E" w:rsidTr="00FE7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FE71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Klapa </w:t>
            </w:r>
            <w:r w:rsidR="00FE7117">
              <w:rPr>
                <w:rFonts w:asciiTheme="minorHAnsi" w:hAnsiTheme="minorHAnsi" w:cstheme="minorHAnsi"/>
                <w:sz w:val="24"/>
                <w:szCs w:val="24"/>
              </w:rPr>
              <w:t>“</w:t>
            </w: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Ogrc</w:t>
            </w:r>
            <w:r w:rsidR="00FE7117">
              <w:rPr>
                <w:rFonts w:asciiTheme="minorHAnsi" w:hAnsiTheme="minorHAnsi" w:cstheme="minorHAnsi"/>
                <w:sz w:val="24"/>
                <w:szCs w:val="24"/>
              </w:rPr>
              <w:t>” Novska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Bljesak - klapa i prijatelji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2.000,00   </w:t>
            </w:r>
          </w:p>
        </w:tc>
      </w:tr>
      <w:tr w:rsidR="0034271E" w:rsidRPr="0034271E" w:rsidTr="00FE7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FE71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Planinarsko društvo "Zmajevac" Novska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21. planinarski pohod planinarskim putem VRO "Bljesak"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5.000,00   </w:t>
            </w:r>
          </w:p>
        </w:tc>
      </w:tr>
      <w:tr w:rsidR="0034271E" w:rsidRPr="0034271E" w:rsidTr="00FE7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FE71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Rukometni klub "Novska" Novska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Memorijalni rukometni turnir "Bljesak" Novska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2.000,00   </w:t>
            </w:r>
          </w:p>
        </w:tc>
      </w:tr>
      <w:tr w:rsidR="0034271E" w:rsidRPr="0034271E" w:rsidTr="00FE7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FE71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Taekwondo klub "Ogrc" Novska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14. </w:t>
            </w:r>
            <w:proofErr w:type="gramStart"/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memorijalni</w:t>
            </w:r>
            <w:proofErr w:type="gramEnd"/>
            <w:r w:rsidRPr="0034271E">
              <w:rPr>
                <w:rFonts w:asciiTheme="minorHAnsi" w:hAnsiTheme="minorHAnsi" w:cstheme="minorHAnsi"/>
                <w:sz w:val="24"/>
                <w:szCs w:val="24"/>
              </w:rPr>
              <w:t xml:space="preserve"> turnir "Bljesak 1995."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10.000,00   </w:t>
            </w:r>
          </w:p>
        </w:tc>
      </w:tr>
      <w:tr w:rsidR="0034271E" w:rsidRPr="0034271E" w:rsidTr="00FE7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FE71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Teniski klub Novska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Otvoreni teniski turnir Bljesak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2.500,00   </w:t>
            </w:r>
          </w:p>
        </w:tc>
      </w:tr>
      <w:tr w:rsidR="0034271E" w:rsidRPr="0034271E" w:rsidTr="00FE7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FE71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Ženski kuglački klub "Novska" Novska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71E" w:rsidRPr="0034271E" w:rsidRDefault="0034271E" w:rsidP="003427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sz w:val="24"/>
                <w:szCs w:val="24"/>
              </w:rPr>
              <w:t>Ženski kuglački turnir "Bljesak" - Novska 2018.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71E" w:rsidRPr="0034271E" w:rsidRDefault="0034271E" w:rsidP="0034271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271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3.500,00   </w:t>
            </w:r>
          </w:p>
        </w:tc>
      </w:tr>
      <w:tr w:rsidR="0034271E" w:rsidRPr="0034271E" w:rsidTr="00FE7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4271E" w:rsidRPr="00FE7117" w:rsidRDefault="0034271E" w:rsidP="0034271E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4271E" w:rsidRPr="00FE7117" w:rsidRDefault="00FE7117" w:rsidP="0034271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7117">
              <w:rPr>
                <w:rFonts w:asciiTheme="minorHAnsi" w:hAnsiTheme="minorHAnsi" w:cstheme="minorHAnsi"/>
                <w:b/>
                <w:sz w:val="24"/>
                <w:szCs w:val="24"/>
              </w:rPr>
              <w:t>Ukupno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271E" w:rsidRPr="00FE7117" w:rsidRDefault="0034271E" w:rsidP="0034271E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34271E" w:rsidRPr="00FE7117" w:rsidRDefault="0034271E" w:rsidP="0034271E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E71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25.000,00   </w:t>
            </w:r>
          </w:p>
        </w:tc>
      </w:tr>
    </w:tbl>
    <w:p w:rsidR="0034271E" w:rsidRPr="0034271E" w:rsidRDefault="0034271E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34271E" w:rsidRPr="0034271E" w:rsidRDefault="000E38C0" w:rsidP="0034271E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1</w:t>
      </w:r>
      <w:r w:rsidR="00FE7117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.</w:t>
      </w:r>
      <w:r w:rsidR="0034271E" w:rsidRPr="0034271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12. </w:t>
      </w:r>
      <w:r w:rsidR="00FE7117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Program 1021 “ZAŽELI”</w:t>
      </w:r>
    </w:p>
    <w:p w:rsidR="0034271E" w:rsidRPr="0034271E" w:rsidRDefault="0034271E" w:rsidP="0034271E">
      <w:pPr>
        <w:ind w:firstLine="708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34271E" w:rsidRPr="0034271E" w:rsidRDefault="00FE7117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Ovaj program obuhvaća sljedeći tekući projekt:</w:t>
      </w:r>
    </w:p>
    <w:p w:rsidR="0034271E" w:rsidRPr="0034271E" w:rsidRDefault="0034271E" w:rsidP="0034271E">
      <w:pPr>
        <w:ind w:left="708"/>
        <w:jc w:val="both"/>
        <w:rPr>
          <w:rFonts w:asciiTheme="minorHAnsi" w:eastAsia="Calibri" w:hAnsiTheme="minorHAnsi" w:cstheme="minorHAnsi"/>
          <w:sz w:val="24"/>
          <w:szCs w:val="24"/>
          <w:u w:val="single"/>
          <w:lang w:eastAsia="en-US"/>
        </w:rPr>
      </w:pPr>
    </w:p>
    <w:p w:rsidR="0034271E" w:rsidRPr="0034271E" w:rsidRDefault="000E38C0" w:rsidP="0034271E">
      <w:pPr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1</w:t>
      </w:r>
      <w:r w:rsidR="00FE7117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.12.1. Tekući projekt 1021 T100001 “</w:t>
      </w:r>
      <w:r w:rsidR="0034271E" w:rsidRPr="0034271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Želim raditi – želim pomoći</w:t>
      </w:r>
      <w:r w:rsidR="00FE7117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!”</w:t>
      </w:r>
      <w:r w:rsidR="0034271E" w:rsidRPr="0034271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</w:t>
      </w:r>
    </w:p>
    <w:p w:rsidR="0034271E" w:rsidRPr="0034271E" w:rsidRDefault="0034271E" w:rsidP="0034271E">
      <w:pPr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:rsidR="0034271E" w:rsidRPr="00FE7117" w:rsidRDefault="00FE7117" w:rsidP="00FE711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34271E" w:rsidRPr="0034271E">
        <w:rPr>
          <w:rFonts w:asciiTheme="minorHAnsi" w:hAnsiTheme="minorHAnsi" w:cstheme="minorHAnsi"/>
          <w:sz w:val="24"/>
          <w:szCs w:val="24"/>
        </w:rPr>
        <w:t>U izvještajnom razdoblju ovaj projekt je realiziran u iznosu od 69.210,</w:t>
      </w:r>
      <w:r>
        <w:rPr>
          <w:rFonts w:asciiTheme="minorHAnsi" w:hAnsiTheme="minorHAnsi" w:cstheme="minorHAnsi"/>
          <w:sz w:val="24"/>
          <w:szCs w:val="24"/>
        </w:rPr>
        <w:t>84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 k</w:t>
      </w:r>
      <w:r>
        <w:rPr>
          <w:rFonts w:asciiTheme="minorHAnsi" w:hAnsiTheme="minorHAnsi" w:cstheme="minorHAnsi"/>
          <w:sz w:val="24"/>
          <w:szCs w:val="24"/>
        </w:rPr>
        <w:t>n</w:t>
      </w:r>
      <w:r w:rsidR="0034271E" w:rsidRPr="0034271E">
        <w:rPr>
          <w:rFonts w:asciiTheme="minorHAnsi" w:hAnsiTheme="minorHAnsi" w:cstheme="minorHAnsi"/>
          <w:sz w:val="24"/>
          <w:szCs w:val="24"/>
        </w:rPr>
        <w:t xml:space="preserve"> ili 3</w:t>
      </w:r>
      <w:proofErr w:type="gramStart"/>
      <w:r w:rsidR="0034271E" w:rsidRPr="0034271E">
        <w:rPr>
          <w:rFonts w:asciiTheme="minorHAnsi" w:hAnsiTheme="minorHAnsi" w:cstheme="minorHAnsi"/>
          <w:sz w:val="24"/>
          <w:szCs w:val="24"/>
        </w:rPr>
        <w:t>,07</w:t>
      </w:r>
      <w:proofErr w:type="gramEnd"/>
      <w:r w:rsidR="001518C4">
        <w:rPr>
          <w:rFonts w:asciiTheme="minorHAnsi" w:hAnsiTheme="minorHAnsi" w:cstheme="minorHAnsi"/>
          <w:sz w:val="24"/>
          <w:szCs w:val="24"/>
        </w:rPr>
        <w:t xml:space="preserve"> </w:t>
      </w:r>
      <w:r w:rsidR="0034271E" w:rsidRPr="0034271E">
        <w:rPr>
          <w:rFonts w:asciiTheme="minorHAnsi" w:hAnsiTheme="minorHAnsi" w:cstheme="minorHAnsi"/>
          <w:sz w:val="24"/>
          <w:szCs w:val="24"/>
        </w:rPr>
        <w:t>% od plana jer se počeo izvršavati tek</w:t>
      </w:r>
      <w:r>
        <w:rPr>
          <w:rFonts w:asciiTheme="minorHAnsi" w:hAnsiTheme="minorHAnsi" w:cstheme="minorHAnsi"/>
          <w:sz w:val="24"/>
          <w:szCs w:val="24"/>
        </w:rPr>
        <w:t xml:space="preserve"> u mjesecu lipnju 2018. </w:t>
      </w:r>
      <w:proofErr w:type="gramStart"/>
      <w:r>
        <w:rPr>
          <w:rFonts w:asciiTheme="minorHAnsi" w:hAnsiTheme="minorHAnsi" w:cstheme="minorHAnsi"/>
          <w:sz w:val="24"/>
          <w:szCs w:val="24"/>
        </w:rPr>
        <w:t>godine</w:t>
      </w:r>
      <w:proofErr w:type="gramEnd"/>
      <w:r>
        <w:rPr>
          <w:rFonts w:asciiTheme="minorHAnsi" w:hAnsiTheme="minorHAnsi" w:cstheme="minorHAnsi"/>
          <w:sz w:val="24"/>
          <w:szCs w:val="24"/>
        </w:rPr>
        <w:t>.</w:t>
      </w:r>
    </w:p>
    <w:p w:rsidR="0034271E" w:rsidRPr="0034271E" w:rsidRDefault="00FE7117" w:rsidP="0034271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Nakon zaključenja Ugovora o dodjeli bespovratnih sredstava s Ministarstvom rada i mirovinskog sustava </w:t>
      </w:r>
      <w:proofErr w:type="gramStart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od</w:t>
      </w:r>
      <w:proofErr w:type="gramEnd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16. </w:t>
      </w:r>
      <w:proofErr w:type="gramStart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ožujka</w:t>
      </w:r>
      <w:proofErr w:type="gramEnd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2018. </w:t>
      </w:r>
      <w:proofErr w:type="gramStart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godine</w:t>
      </w:r>
      <w:proofErr w:type="gramEnd"/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za projekt Grada Novske  „Želim raditi –že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lim pomoći“ koji je financiran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iz Europskog socijalnog fonda – Operativni program učinkovitosti lj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udskih potencijala 2014.-2020., </w:t>
      </w:r>
      <w:r w:rsidR="0034271E" w:rsidRPr="0034271E">
        <w:rPr>
          <w:rFonts w:asciiTheme="minorHAnsi" w:eastAsia="Calibri" w:hAnsiTheme="minorHAnsi" w:cstheme="minorHAnsi"/>
          <w:sz w:val="24"/>
          <w:szCs w:val="24"/>
          <w:lang w:eastAsia="en-US"/>
        </w:rPr>
        <w:t>započelo se s provođenjem aktivnosti na realizaciji ovog projekta.</w:t>
      </w:r>
    </w:p>
    <w:p w:rsidR="0034271E" w:rsidRPr="0034271E" w:rsidRDefault="00FE7117" w:rsidP="0034271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34271E" w:rsidRPr="0034271E">
        <w:rPr>
          <w:rFonts w:asciiTheme="minorHAnsi" w:hAnsiTheme="minorHAnsi" w:cstheme="minorHAnsi"/>
          <w:sz w:val="24"/>
          <w:szCs w:val="24"/>
        </w:rPr>
        <w:t>U izvještajnom razdoblju obavljene su sljedeće aktivnosti:</w:t>
      </w:r>
    </w:p>
    <w:p w:rsidR="0034271E" w:rsidRPr="0034271E" w:rsidRDefault="0034271E" w:rsidP="001C056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271E">
        <w:rPr>
          <w:rFonts w:asciiTheme="minorHAnsi" w:hAnsiTheme="minorHAnsi" w:cstheme="minorHAnsi"/>
          <w:sz w:val="24"/>
          <w:szCs w:val="24"/>
        </w:rPr>
        <w:t xml:space="preserve">raspisan je natječaj za prijam u službu jednog službenika na određeno vrijeme na radno mjesto višeg referenta -  administrativni djelatnik - financijski asistent  na projektu, </w:t>
      </w:r>
    </w:p>
    <w:p w:rsidR="0034271E" w:rsidRPr="0034271E" w:rsidRDefault="0034271E" w:rsidP="001C056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271E">
        <w:rPr>
          <w:rFonts w:asciiTheme="minorHAnsi" w:hAnsiTheme="minorHAnsi" w:cstheme="minorHAnsi"/>
          <w:sz w:val="24"/>
          <w:szCs w:val="24"/>
        </w:rPr>
        <w:t xml:space="preserve">nabavljeno je 40 bicikala, </w:t>
      </w:r>
    </w:p>
    <w:p w:rsidR="0083628F" w:rsidRPr="0083628F" w:rsidRDefault="00FE7117" w:rsidP="001C056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3628F">
        <w:rPr>
          <w:rFonts w:asciiTheme="minorHAnsi" w:hAnsiTheme="minorHAnsi" w:cstheme="minorHAnsi"/>
          <w:color w:val="000000" w:themeColor="text1"/>
          <w:sz w:val="24"/>
          <w:szCs w:val="24"/>
        </w:rPr>
        <w:t>provedena je nabava usluga v</w:t>
      </w:r>
      <w:r w:rsidR="0034271E" w:rsidRPr="0083628F">
        <w:rPr>
          <w:rFonts w:asciiTheme="minorHAnsi" w:hAnsiTheme="minorHAnsi" w:cstheme="minorHAnsi"/>
          <w:color w:val="000000" w:themeColor="text1"/>
          <w:sz w:val="24"/>
          <w:szCs w:val="24"/>
        </w:rPr>
        <w:t>oditelja projekta</w:t>
      </w:r>
      <w:r w:rsidR="0083628F" w:rsidRPr="0083628F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:rsidR="0034271E" w:rsidRPr="0083628F" w:rsidRDefault="0034271E" w:rsidP="001C056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3628F">
        <w:rPr>
          <w:rFonts w:asciiTheme="minorHAnsi" w:hAnsiTheme="minorHAnsi" w:cstheme="minorHAnsi"/>
          <w:sz w:val="24"/>
          <w:szCs w:val="24"/>
        </w:rPr>
        <w:t>provedena je nabava usluga promidžbe i vidljivosti projekta,</w:t>
      </w:r>
    </w:p>
    <w:p w:rsidR="0034271E" w:rsidRPr="0034271E" w:rsidRDefault="0034271E" w:rsidP="001C056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271E">
        <w:rPr>
          <w:rFonts w:asciiTheme="minorHAnsi" w:hAnsiTheme="minorHAnsi" w:cstheme="minorHAnsi"/>
          <w:sz w:val="24"/>
          <w:szCs w:val="24"/>
        </w:rPr>
        <w:t>zaposleno je temeljem javnog natječaja  40 žena za obavljanje poslova pomoći u k</w:t>
      </w:r>
      <w:r w:rsidR="00FE7117">
        <w:rPr>
          <w:rFonts w:asciiTheme="minorHAnsi" w:hAnsiTheme="minorHAnsi" w:cstheme="minorHAnsi"/>
          <w:sz w:val="24"/>
          <w:szCs w:val="24"/>
        </w:rPr>
        <w:t>ući starijim i nemoćnim osobama,</w:t>
      </w:r>
      <w:r w:rsidRPr="0034271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4271E" w:rsidRPr="0034271E" w:rsidRDefault="0034271E" w:rsidP="001C056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271E">
        <w:rPr>
          <w:rFonts w:asciiTheme="minorHAnsi" w:hAnsiTheme="minorHAnsi" w:cstheme="minorHAnsi"/>
          <w:sz w:val="24"/>
          <w:szCs w:val="24"/>
        </w:rPr>
        <w:t>provedena j</w:t>
      </w:r>
      <w:r w:rsidR="00FE7117">
        <w:rPr>
          <w:rFonts w:asciiTheme="minorHAnsi" w:hAnsiTheme="minorHAnsi" w:cstheme="minorHAnsi"/>
          <w:sz w:val="24"/>
          <w:szCs w:val="24"/>
        </w:rPr>
        <w:t xml:space="preserve">e edukacija zaposlenih žena </w:t>
      </w:r>
      <w:r w:rsidRPr="0034271E">
        <w:rPr>
          <w:rFonts w:asciiTheme="minorHAnsi" w:hAnsiTheme="minorHAnsi" w:cstheme="minorHAnsi"/>
          <w:sz w:val="24"/>
          <w:szCs w:val="24"/>
        </w:rPr>
        <w:t xml:space="preserve">na području zaštite na radu kako bi se smanjila mogućnost nastanka ozljeda na radu i </w:t>
      </w:r>
    </w:p>
    <w:p w:rsidR="00FE7117" w:rsidRDefault="00FE7117" w:rsidP="001C056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temeljem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javno </w:t>
      </w:r>
      <w:r w:rsidR="0034271E" w:rsidRPr="0034271E">
        <w:rPr>
          <w:rFonts w:asciiTheme="minorHAnsi" w:hAnsiTheme="minorHAnsi" w:cstheme="minorHAnsi"/>
          <w:sz w:val="24"/>
          <w:szCs w:val="24"/>
        </w:rPr>
        <w:t>objavljenog poziva izvršen je odabir 400 korisnika kojima je potrebna pomoć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34271E" w:rsidRPr="0034271E" w:rsidRDefault="0034271E" w:rsidP="00FE7117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34271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B32F2" w:rsidRDefault="001518C4" w:rsidP="002B32F2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lastRenderedPageBreak/>
        <w:t>2</w:t>
      </w:r>
      <w:r w:rsid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. Razdjel 003 UPRAVNI ODJEL ZA PRORAČUN I FINANCIJE</w:t>
      </w:r>
    </w:p>
    <w:p w:rsidR="00F94BF5" w:rsidRPr="00F94BF5" w:rsidRDefault="001518C4" w:rsidP="00F94BF5">
      <w:pPr>
        <w:keepNext/>
        <w:spacing w:before="240" w:after="60"/>
        <w:jc w:val="both"/>
        <w:outlineLvl w:val="1"/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val="x-none" w:eastAsia="x-none"/>
        </w:rPr>
      </w:pPr>
      <w:r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val="hr-HR" w:eastAsia="x-none"/>
        </w:rPr>
        <w:t>2</w:t>
      </w:r>
      <w:r w:rsidR="00F94BF5" w:rsidRPr="00F94BF5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val="x-none" w:eastAsia="x-none"/>
        </w:rPr>
        <w:t>.1. Program 1001  JAVNA UPRAVA I ADMINISTRACIJA</w:t>
      </w:r>
    </w:p>
    <w:p w:rsidR="00E4240C" w:rsidRPr="00ED37B7" w:rsidRDefault="00E4240C" w:rsidP="00E4240C">
      <w:pPr>
        <w:tabs>
          <w:tab w:val="center" w:pos="4153"/>
          <w:tab w:val="right" w:pos="8306"/>
        </w:tabs>
        <w:contextualSpacing/>
        <w:rPr>
          <w:b/>
          <w:color w:val="000000"/>
          <w:sz w:val="24"/>
          <w:szCs w:val="24"/>
          <w:lang w:val="pl-PL"/>
        </w:rPr>
      </w:pPr>
    </w:p>
    <w:p w:rsidR="00E4240C" w:rsidRPr="00E4240C" w:rsidRDefault="00E4240C" w:rsidP="001518C4">
      <w:pPr>
        <w:tabs>
          <w:tab w:val="center" w:pos="4153"/>
          <w:tab w:val="right" w:pos="8306"/>
        </w:tabs>
        <w:ind w:firstLine="851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D37B7">
        <w:rPr>
          <w:b/>
          <w:color w:val="000000"/>
          <w:sz w:val="24"/>
          <w:szCs w:val="24"/>
          <w:lang w:val="pl-PL"/>
        </w:rPr>
        <w:tab/>
      </w:r>
      <w:r w:rsidRPr="00E4240C">
        <w:rPr>
          <w:rFonts w:asciiTheme="minorHAnsi" w:hAnsiTheme="minorHAnsi" w:cstheme="minorHAnsi"/>
          <w:sz w:val="24"/>
          <w:szCs w:val="24"/>
          <w:lang w:val="pl-PL"/>
        </w:rPr>
        <w:t xml:space="preserve">Program </w:t>
      </w:r>
      <w:r w:rsidRPr="00E4240C">
        <w:rPr>
          <w:rFonts w:asciiTheme="minorHAnsi" w:hAnsiTheme="minorHAnsi" w:cstheme="minorHAnsi"/>
          <w:i/>
          <w:sz w:val="24"/>
          <w:szCs w:val="24"/>
          <w:lang w:val="pl-PL"/>
        </w:rPr>
        <w:t>Javne uprave i administracije</w:t>
      </w:r>
      <w:r w:rsidRPr="00E4240C">
        <w:rPr>
          <w:rFonts w:asciiTheme="minorHAnsi" w:hAnsiTheme="minorHAnsi" w:cstheme="minorHAnsi"/>
          <w:sz w:val="24"/>
          <w:szCs w:val="24"/>
          <w:lang w:val="pl-PL"/>
        </w:rPr>
        <w:t xml:space="preserve"> Upravnog odjela za proračun i financije </w:t>
      </w:r>
      <w:r>
        <w:rPr>
          <w:rFonts w:asciiTheme="minorHAnsi" w:hAnsiTheme="minorHAnsi" w:cstheme="minorHAnsi"/>
          <w:sz w:val="24"/>
          <w:szCs w:val="24"/>
          <w:lang w:val="pl-PL"/>
        </w:rPr>
        <w:t>u razdoblju od 1. siječnja do 30. lipnja 2018</w:t>
      </w:r>
      <w:r w:rsidRPr="00E4240C">
        <w:rPr>
          <w:rFonts w:asciiTheme="minorHAnsi" w:hAnsiTheme="minorHAnsi" w:cstheme="minorHAnsi"/>
          <w:sz w:val="24"/>
          <w:szCs w:val="24"/>
          <w:lang w:val="pl-PL"/>
        </w:rPr>
        <w:t xml:space="preserve">. godine ostvaren je u iznosu od </w:t>
      </w:r>
      <w:r>
        <w:rPr>
          <w:rFonts w:asciiTheme="minorHAnsi" w:hAnsiTheme="minorHAnsi" w:cstheme="minorHAnsi"/>
          <w:sz w:val="24"/>
          <w:szCs w:val="24"/>
          <w:lang w:val="pl-PL"/>
        </w:rPr>
        <w:t>1.427.154,14</w:t>
      </w:r>
      <w:r w:rsidRPr="00E4240C">
        <w:rPr>
          <w:rFonts w:asciiTheme="minorHAnsi" w:hAnsiTheme="minorHAnsi" w:cstheme="minorHAnsi"/>
          <w:sz w:val="24"/>
          <w:szCs w:val="24"/>
          <w:lang w:val="pl-PL"/>
        </w:rPr>
        <w:t xml:space="preserve"> kn od ukupno planiranih 2.</w:t>
      </w:r>
      <w:r>
        <w:rPr>
          <w:rFonts w:asciiTheme="minorHAnsi" w:hAnsiTheme="minorHAnsi" w:cstheme="minorHAnsi"/>
          <w:sz w:val="24"/>
          <w:szCs w:val="24"/>
          <w:lang w:val="pl-PL"/>
        </w:rPr>
        <w:t>973.755,00</w:t>
      </w:r>
      <w:r w:rsidRPr="00E4240C">
        <w:rPr>
          <w:rFonts w:asciiTheme="minorHAnsi" w:hAnsiTheme="minorHAnsi" w:cstheme="minorHAnsi"/>
          <w:sz w:val="24"/>
          <w:szCs w:val="24"/>
          <w:lang w:val="pl-PL"/>
        </w:rPr>
        <w:t xml:space="preserve"> kn, odnosno s </w:t>
      </w:r>
      <w:r>
        <w:rPr>
          <w:rFonts w:asciiTheme="minorHAnsi" w:hAnsiTheme="minorHAnsi" w:cstheme="minorHAnsi"/>
          <w:sz w:val="24"/>
          <w:szCs w:val="24"/>
          <w:lang w:val="pl-PL"/>
        </w:rPr>
        <w:t>47,99</w:t>
      </w:r>
      <w:r w:rsidR="001518C4">
        <w:rPr>
          <w:rFonts w:asciiTheme="minorHAnsi" w:hAnsiTheme="minorHAnsi" w:cstheme="minorHAnsi"/>
          <w:sz w:val="24"/>
          <w:szCs w:val="24"/>
          <w:lang w:val="pl-PL"/>
        </w:rPr>
        <w:t xml:space="preserve"> % plana. </w:t>
      </w:r>
      <w:r w:rsidR="001518C4">
        <w:rPr>
          <w:rFonts w:asciiTheme="minorHAnsi" w:hAnsiTheme="minorHAnsi" w:cstheme="minorHAnsi"/>
          <w:sz w:val="24"/>
          <w:szCs w:val="24"/>
          <w:lang w:val="pl-PL"/>
        </w:rPr>
        <w:tab/>
      </w:r>
    </w:p>
    <w:p w:rsidR="00E4240C" w:rsidRPr="00E4240C" w:rsidRDefault="001518C4" w:rsidP="00E4240C">
      <w:pPr>
        <w:keepNext/>
        <w:keepLines/>
        <w:spacing w:before="200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bookmarkStart w:id="1" w:name="_Toc461980122"/>
      <w:bookmarkStart w:id="2" w:name="_Toc462119801"/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2</w:t>
      </w:r>
      <w:r w:rsidR="00E4240C" w:rsidRPr="00E4240C">
        <w:rPr>
          <w:rFonts w:asciiTheme="minorHAnsi" w:hAnsiTheme="minorHAnsi" w:cstheme="minorHAnsi"/>
          <w:b/>
          <w:bCs/>
          <w:sz w:val="24"/>
          <w:szCs w:val="24"/>
          <w:lang w:val="pl-PL"/>
        </w:rPr>
        <w:t>.1.1. Aktivnost 1001A100001  Rashodi za zaposlene</w:t>
      </w:r>
      <w:bookmarkEnd w:id="1"/>
      <w:bookmarkEnd w:id="2"/>
      <w:r w:rsidR="00E4240C" w:rsidRPr="00E4240C">
        <w:rPr>
          <w:rFonts w:asciiTheme="minorHAnsi" w:hAnsiTheme="minorHAnsi" w:cstheme="minorHAnsi"/>
          <w:b/>
          <w:bCs/>
          <w:sz w:val="24"/>
          <w:szCs w:val="24"/>
          <w:lang w:val="pl-PL"/>
        </w:rPr>
        <w:tab/>
      </w:r>
    </w:p>
    <w:p w:rsidR="00E4240C" w:rsidRPr="00E4240C" w:rsidRDefault="00E4240C" w:rsidP="00E4240C">
      <w:pPr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:rsidR="00E4240C" w:rsidRPr="00E4240C" w:rsidRDefault="00E4240C" w:rsidP="00E4240C">
      <w:pPr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4240C">
        <w:rPr>
          <w:rFonts w:asciiTheme="minorHAnsi" w:hAnsiTheme="minorHAnsi" w:cstheme="minorHAnsi"/>
          <w:sz w:val="24"/>
          <w:szCs w:val="24"/>
          <w:lang w:val="pl-PL"/>
        </w:rPr>
        <w:tab/>
        <w:t xml:space="preserve">Aktivnost rashoda za zaposlene u razdoblju od 1. siječnja do </w:t>
      </w:r>
      <w:r>
        <w:rPr>
          <w:rFonts w:asciiTheme="minorHAnsi" w:hAnsiTheme="minorHAnsi" w:cstheme="minorHAnsi"/>
          <w:sz w:val="24"/>
          <w:szCs w:val="24"/>
          <w:lang w:val="pl-PL"/>
        </w:rPr>
        <w:t>30. lipnja 2018.</w:t>
      </w:r>
      <w:r w:rsidRPr="00E4240C">
        <w:rPr>
          <w:rFonts w:asciiTheme="minorHAnsi" w:hAnsiTheme="minorHAnsi" w:cstheme="minorHAnsi"/>
          <w:sz w:val="24"/>
          <w:szCs w:val="24"/>
          <w:lang w:val="pl-PL"/>
        </w:rPr>
        <w:t xml:space="preserve"> godine ostvarena je u iznosu od </w:t>
      </w:r>
      <w:r>
        <w:rPr>
          <w:rFonts w:asciiTheme="minorHAnsi" w:hAnsiTheme="minorHAnsi" w:cstheme="minorHAnsi"/>
          <w:sz w:val="24"/>
          <w:szCs w:val="24"/>
          <w:lang w:val="pl-PL"/>
        </w:rPr>
        <w:t>441.822,33</w:t>
      </w:r>
      <w:r w:rsidRPr="00E4240C">
        <w:rPr>
          <w:rFonts w:asciiTheme="minorHAnsi" w:hAnsiTheme="minorHAnsi" w:cstheme="minorHAnsi"/>
          <w:sz w:val="24"/>
          <w:szCs w:val="24"/>
          <w:lang w:val="pl-PL"/>
        </w:rPr>
        <w:t xml:space="preserve"> kn od ukupno planiranih </w:t>
      </w:r>
      <w:r>
        <w:rPr>
          <w:rFonts w:asciiTheme="minorHAnsi" w:hAnsiTheme="minorHAnsi" w:cstheme="minorHAnsi"/>
          <w:sz w:val="24"/>
          <w:szCs w:val="24"/>
          <w:lang w:val="pl-PL"/>
        </w:rPr>
        <w:t>903.475,00</w:t>
      </w:r>
      <w:r w:rsidRPr="00E4240C">
        <w:rPr>
          <w:rFonts w:asciiTheme="minorHAnsi" w:hAnsiTheme="minorHAnsi" w:cstheme="minorHAnsi"/>
          <w:sz w:val="24"/>
          <w:szCs w:val="24"/>
          <w:lang w:val="pl-PL"/>
        </w:rPr>
        <w:t xml:space="preserve"> kn, odnosno s </w:t>
      </w:r>
      <w:r>
        <w:rPr>
          <w:rFonts w:asciiTheme="minorHAnsi" w:hAnsiTheme="minorHAnsi" w:cstheme="minorHAnsi"/>
          <w:sz w:val="24"/>
          <w:szCs w:val="24"/>
          <w:lang w:val="pl-PL"/>
        </w:rPr>
        <w:t>48,90</w:t>
      </w:r>
      <w:r w:rsidRPr="00E4240C">
        <w:rPr>
          <w:rFonts w:asciiTheme="minorHAnsi" w:hAnsiTheme="minorHAnsi" w:cstheme="minorHAnsi"/>
          <w:sz w:val="24"/>
          <w:szCs w:val="24"/>
          <w:lang w:val="pl-PL"/>
        </w:rPr>
        <w:t xml:space="preserve"> % plana. Rashodi za zaposlene uključuju plaće za redovan rad (bruto plaće) šestero službenika upravnog odjela u iznosu od </w:t>
      </w:r>
      <w:r>
        <w:rPr>
          <w:rFonts w:asciiTheme="minorHAnsi" w:hAnsiTheme="minorHAnsi" w:cstheme="minorHAnsi"/>
          <w:sz w:val="24"/>
          <w:szCs w:val="24"/>
          <w:lang w:val="pl-PL"/>
        </w:rPr>
        <w:t>310.816,69</w:t>
      </w:r>
      <w:r w:rsidRPr="00E4240C">
        <w:rPr>
          <w:rFonts w:asciiTheme="minorHAnsi" w:hAnsiTheme="minorHAnsi" w:cstheme="minorHAnsi"/>
          <w:sz w:val="24"/>
          <w:szCs w:val="24"/>
          <w:lang w:val="pl-PL"/>
        </w:rPr>
        <w:t xml:space="preserve"> kn, doprinose na plaće za obvezno zdravstveno osiguranje i za obvezno osiguranje u slučaju nezaposlenosti u iznosu od </w:t>
      </w:r>
      <w:r>
        <w:rPr>
          <w:rFonts w:asciiTheme="minorHAnsi" w:hAnsiTheme="minorHAnsi" w:cstheme="minorHAnsi"/>
          <w:sz w:val="24"/>
          <w:szCs w:val="24"/>
          <w:lang w:val="pl-PL"/>
        </w:rPr>
        <w:t>53.287,82</w:t>
      </w:r>
      <w:r w:rsidRPr="00E4240C">
        <w:rPr>
          <w:rFonts w:asciiTheme="minorHAnsi" w:hAnsiTheme="minorHAnsi" w:cstheme="minorHAnsi"/>
          <w:sz w:val="24"/>
          <w:szCs w:val="24"/>
          <w:lang w:val="pl-PL"/>
        </w:rPr>
        <w:t xml:space="preserve"> kn, ostale rashode za zaposlene upravnog odjela u iznosu od 19.</w:t>
      </w:r>
      <w:r>
        <w:rPr>
          <w:rFonts w:asciiTheme="minorHAnsi" w:hAnsiTheme="minorHAnsi" w:cstheme="minorHAnsi"/>
          <w:sz w:val="24"/>
          <w:szCs w:val="24"/>
          <w:lang w:val="pl-PL"/>
        </w:rPr>
        <w:t>318,16 kn</w:t>
      </w:r>
      <w:r w:rsidRPr="00E4240C">
        <w:rPr>
          <w:rFonts w:asciiTheme="minorHAnsi" w:hAnsiTheme="minorHAnsi" w:cstheme="minorHAnsi"/>
          <w:sz w:val="24"/>
          <w:szCs w:val="24"/>
          <w:lang w:val="pl-PL"/>
        </w:rPr>
        <w:t xml:space="preserve"> te ostale rashode za zaposlene u iznosu od </w:t>
      </w:r>
      <w:r>
        <w:rPr>
          <w:rFonts w:asciiTheme="minorHAnsi" w:hAnsiTheme="minorHAnsi" w:cstheme="minorHAnsi"/>
          <w:sz w:val="24"/>
          <w:szCs w:val="24"/>
          <w:lang w:val="pl-PL"/>
        </w:rPr>
        <w:t>58.399,66</w:t>
      </w:r>
      <w:r w:rsidRPr="00E4240C">
        <w:rPr>
          <w:rFonts w:asciiTheme="minorHAnsi" w:hAnsiTheme="minorHAnsi" w:cstheme="minorHAnsi"/>
          <w:sz w:val="24"/>
          <w:szCs w:val="24"/>
          <w:lang w:val="pl-PL"/>
        </w:rPr>
        <w:t xml:space="preserve"> kn za materijalna prava isplaćena službenicima i namještenicima upravnih odjela Grada temeljem važećeg Kolektivnog ugovora (regres za  godišnji odmor službenika i namještenika, jednokratna novčana pomoć za neprekidno bolovanje duže od 90 dana, jednokratna novčana pomoć </w:t>
      </w:r>
      <w:r>
        <w:rPr>
          <w:rFonts w:asciiTheme="minorHAnsi" w:hAnsiTheme="minorHAnsi" w:cstheme="minorHAnsi"/>
          <w:sz w:val="24"/>
          <w:szCs w:val="24"/>
          <w:lang w:val="pl-PL"/>
        </w:rPr>
        <w:t>za novorođeno dijete</w:t>
      </w:r>
      <w:r w:rsidRPr="00E4240C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pl-PL"/>
        </w:rPr>
        <w:t>otpremnina</w:t>
      </w:r>
      <w:r w:rsidRPr="00E4240C">
        <w:rPr>
          <w:rFonts w:asciiTheme="minorHAnsi" w:hAnsiTheme="minorHAnsi" w:cstheme="minorHAnsi"/>
          <w:sz w:val="24"/>
          <w:szCs w:val="24"/>
          <w:lang w:val="pl-PL"/>
        </w:rPr>
        <w:t>).</w:t>
      </w:r>
    </w:p>
    <w:p w:rsidR="00E4240C" w:rsidRPr="00E4240C" w:rsidRDefault="001518C4" w:rsidP="00E4240C">
      <w:pPr>
        <w:keepNext/>
        <w:keepLines/>
        <w:spacing w:before="200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bookmarkStart w:id="3" w:name="_Toc461980123"/>
      <w:bookmarkStart w:id="4" w:name="_Toc462119802"/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2</w:t>
      </w:r>
      <w:r w:rsidR="00E4240C" w:rsidRPr="00E4240C">
        <w:rPr>
          <w:rFonts w:asciiTheme="minorHAnsi" w:hAnsiTheme="minorHAnsi" w:cstheme="minorHAnsi"/>
          <w:b/>
          <w:bCs/>
          <w:sz w:val="24"/>
          <w:szCs w:val="24"/>
          <w:lang w:val="pl-PL"/>
        </w:rPr>
        <w:t>.1.2. Aktivnost 1001A100002 Materijalno - financijski rashodi</w:t>
      </w:r>
      <w:bookmarkEnd w:id="3"/>
      <w:bookmarkEnd w:id="4"/>
    </w:p>
    <w:p w:rsidR="00E4240C" w:rsidRPr="00E4240C" w:rsidRDefault="00E4240C" w:rsidP="00E4240C">
      <w:pPr>
        <w:shd w:val="clear" w:color="auto" w:fill="FFFFFF"/>
        <w:tabs>
          <w:tab w:val="center" w:pos="4153"/>
          <w:tab w:val="right" w:pos="8306"/>
        </w:tabs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:rsidR="00E4240C" w:rsidRPr="00E4240C" w:rsidRDefault="00E4240C" w:rsidP="00E4240C">
      <w:pPr>
        <w:ind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4240C">
        <w:rPr>
          <w:rFonts w:asciiTheme="minorHAnsi" w:hAnsiTheme="minorHAnsi" w:cstheme="minorHAnsi"/>
          <w:sz w:val="24"/>
          <w:szCs w:val="24"/>
          <w:lang w:val="pl-PL"/>
        </w:rPr>
        <w:t>Aktivnost materijalno - financijskih rashoda u raz</w:t>
      </w:r>
      <w:r>
        <w:rPr>
          <w:rFonts w:asciiTheme="minorHAnsi" w:hAnsiTheme="minorHAnsi" w:cstheme="minorHAnsi"/>
          <w:sz w:val="24"/>
          <w:szCs w:val="24"/>
          <w:lang w:val="pl-PL"/>
        </w:rPr>
        <w:t>doblju od 1. siječnja do 30</w:t>
      </w:r>
      <w:r w:rsidRPr="00E4240C"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  <w:r w:rsidR="001518C4">
        <w:rPr>
          <w:rFonts w:asciiTheme="minorHAnsi" w:hAnsiTheme="minorHAnsi" w:cstheme="minorHAnsi"/>
          <w:sz w:val="24"/>
          <w:szCs w:val="24"/>
          <w:lang w:val="pl-PL"/>
        </w:rPr>
        <w:t>l</w:t>
      </w:r>
      <w:r>
        <w:rPr>
          <w:rFonts w:asciiTheme="minorHAnsi" w:hAnsiTheme="minorHAnsi" w:cstheme="minorHAnsi"/>
          <w:sz w:val="24"/>
          <w:szCs w:val="24"/>
          <w:lang w:val="pl-PL"/>
        </w:rPr>
        <w:t>ipnja 2018</w:t>
      </w:r>
      <w:r w:rsidRPr="00E4240C">
        <w:rPr>
          <w:rFonts w:asciiTheme="minorHAnsi" w:hAnsiTheme="minorHAnsi" w:cstheme="minorHAnsi"/>
          <w:sz w:val="24"/>
          <w:szCs w:val="24"/>
          <w:lang w:val="pl-PL"/>
        </w:rPr>
        <w:t xml:space="preserve">. godine ostvarena je u iznosu od </w:t>
      </w:r>
      <w:r>
        <w:rPr>
          <w:rFonts w:asciiTheme="minorHAnsi" w:hAnsiTheme="minorHAnsi" w:cstheme="minorHAnsi"/>
          <w:sz w:val="24"/>
          <w:szCs w:val="24"/>
          <w:lang w:val="pl-PL"/>
        </w:rPr>
        <w:t>389.707,29</w:t>
      </w:r>
      <w:r w:rsidRPr="00E4240C">
        <w:rPr>
          <w:rFonts w:asciiTheme="minorHAnsi" w:hAnsiTheme="minorHAnsi" w:cstheme="minorHAnsi"/>
          <w:sz w:val="24"/>
          <w:szCs w:val="24"/>
          <w:lang w:val="pl-PL"/>
        </w:rPr>
        <w:t xml:space="preserve"> kn od planiranih </w:t>
      </w:r>
      <w:r>
        <w:rPr>
          <w:rFonts w:asciiTheme="minorHAnsi" w:hAnsiTheme="minorHAnsi" w:cstheme="minorHAnsi"/>
          <w:sz w:val="24"/>
          <w:szCs w:val="24"/>
          <w:lang w:val="pl-PL"/>
        </w:rPr>
        <w:t>721.745,00</w:t>
      </w:r>
      <w:r w:rsidRPr="00E4240C">
        <w:rPr>
          <w:rFonts w:asciiTheme="minorHAnsi" w:hAnsiTheme="minorHAnsi" w:cstheme="minorHAnsi"/>
          <w:sz w:val="24"/>
          <w:szCs w:val="24"/>
          <w:lang w:val="pl-PL"/>
        </w:rPr>
        <w:t xml:space="preserve"> kn, odnosno s </w:t>
      </w:r>
      <w:r>
        <w:rPr>
          <w:rFonts w:asciiTheme="minorHAnsi" w:hAnsiTheme="minorHAnsi" w:cstheme="minorHAnsi"/>
          <w:sz w:val="24"/>
          <w:szCs w:val="24"/>
          <w:lang w:val="pl-PL"/>
        </w:rPr>
        <w:t>54,00</w:t>
      </w:r>
      <w:r w:rsidRPr="00E4240C">
        <w:rPr>
          <w:rFonts w:asciiTheme="minorHAnsi" w:hAnsiTheme="minorHAnsi" w:cstheme="minorHAnsi"/>
          <w:sz w:val="24"/>
          <w:szCs w:val="24"/>
          <w:lang w:val="pl-PL"/>
        </w:rPr>
        <w:t xml:space="preserve"> % plana. Navedena aktivnost uključuje sljedeće materijalne i financijske rashode: </w:t>
      </w:r>
    </w:p>
    <w:p w:rsidR="00E4240C" w:rsidRPr="00E4240C" w:rsidRDefault="00E4240C" w:rsidP="001C0560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4240C">
        <w:rPr>
          <w:rFonts w:asciiTheme="minorHAnsi" w:hAnsiTheme="minorHAnsi" w:cstheme="minorHAnsi"/>
          <w:sz w:val="24"/>
          <w:szCs w:val="24"/>
          <w:lang w:val="pl-PL"/>
        </w:rPr>
        <w:t xml:space="preserve">naknade troškova za službena putovanja </w:t>
      </w:r>
      <w:r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E4240C">
        <w:rPr>
          <w:rFonts w:asciiTheme="minorHAnsi" w:hAnsiTheme="minorHAnsi" w:cstheme="minorHAnsi"/>
          <w:sz w:val="24"/>
          <w:szCs w:val="24"/>
          <w:lang w:val="pl-PL"/>
        </w:rPr>
        <w:t xml:space="preserve"> stručno usavršavanje službenika upravnog odjela u iznosu od </w:t>
      </w:r>
      <w:r>
        <w:rPr>
          <w:rFonts w:asciiTheme="minorHAnsi" w:hAnsiTheme="minorHAnsi" w:cstheme="minorHAnsi"/>
          <w:sz w:val="24"/>
          <w:szCs w:val="24"/>
          <w:lang w:val="pl-PL"/>
        </w:rPr>
        <w:t>7.404,50</w:t>
      </w:r>
      <w:r w:rsidRPr="00E4240C">
        <w:rPr>
          <w:rFonts w:asciiTheme="minorHAnsi" w:hAnsiTheme="minorHAnsi" w:cstheme="minorHAnsi"/>
          <w:sz w:val="24"/>
          <w:szCs w:val="24"/>
          <w:lang w:val="pl-PL"/>
        </w:rPr>
        <w:t xml:space="preserve"> kn, </w:t>
      </w:r>
    </w:p>
    <w:p w:rsidR="00E4240C" w:rsidRPr="00E4240C" w:rsidRDefault="00E4240C" w:rsidP="001C0560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4240C">
        <w:rPr>
          <w:rFonts w:asciiTheme="minorHAnsi" w:hAnsiTheme="minorHAnsi" w:cstheme="minorHAnsi"/>
          <w:sz w:val="24"/>
          <w:szCs w:val="24"/>
          <w:lang w:val="pl-PL"/>
        </w:rPr>
        <w:t xml:space="preserve">naknade za prijevoz na posao i s posla službenika i namještenika svih upravnih odjela Grada u iznosu od </w:t>
      </w:r>
      <w:r>
        <w:rPr>
          <w:rFonts w:asciiTheme="minorHAnsi" w:hAnsiTheme="minorHAnsi" w:cstheme="minorHAnsi"/>
          <w:sz w:val="24"/>
          <w:szCs w:val="24"/>
          <w:lang w:val="pl-PL"/>
        </w:rPr>
        <w:t>112.698,42</w:t>
      </w:r>
      <w:r w:rsidRPr="00E4240C">
        <w:rPr>
          <w:rFonts w:asciiTheme="minorHAnsi" w:hAnsiTheme="minorHAnsi" w:cstheme="minorHAnsi"/>
          <w:sz w:val="24"/>
          <w:szCs w:val="24"/>
          <w:lang w:val="pl-PL"/>
        </w:rPr>
        <w:t xml:space="preserve"> kn, </w:t>
      </w:r>
    </w:p>
    <w:p w:rsidR="00E4240C" w:rsidRPr="00E4240C" w:rsidRDefault="00E4240C" w:rsidP="001C0560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4240C">
        <w:rPr>
          <w:rFonts w:asciiTheme="minorHAnsi" w:hAnsiTheme="minorHAnsi" w:cstheme="minorHAnsi"/>
          <w:sz w:val="24"/>
          <w:szCs w:val="24"/>
          <w:lang w:val="pl-PL"/>
        </w:rPr>
        <w:t xml:space="preserve">mjesečno održavanje računalne aplikacije i ostale računalne usluge u iznosu od </w:t>
      </w:r>
      <w:r>
        <w:rPr>
          <w:rFonts w:asciiTheme="minorHAnsi" w:hAnsiTheme="minorHAnsi" w:cstheme="minorHAnsi"/>
          <w:sz w:val="24"/>
          <w:szCs w:val="24"/>
          <w:lang w:val="pl-PL"/>
        </w:rPr>
        <w:t>78.210,50</w:t>
      </w:r>
      <w:r w:rsidRPr="00E4240C">
        <w:rPr>
          <w:rFonts w:asciiTheme="minorHAnsi" w:hAnsiTheme="minorHAnsi" w:cstheme="minorHAnsi"/>
          <w:sz w:val="24"/>
          <w:szCs w:val="24"/>
          <w:lang w:val="pl-PL"/>
        </w:rPr>
        <w:t xml:space="preserve"> kn, </w:t>
      </w:r>
    </w:p>
    <w:p w:rsidR="00E4240C" w:rsidRPr="00E4240C" w:rsidRDefault="00E4240C" w:rsidP="001C0560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4240C">
        <w:rPr>
          <w:rFonts w:asciiTheme="minorHAnsi" w:hAnsiTheme="minorHAnsi" w:cstheme="minorHAnsi"/>
          <w:sz w:val="24"/>
          <w:szCs w:val="24"/>
          <w:lang w:val="pl-PL"/>
        </w:rPr>
        <w:t xml:space="preserve">članarinu Udruzi gradova RH u iznosu od </w:t>
      </w:r>
      <w:r w:rsidR="00C6158D">
        <w:rPr>
          <w:rFonts w:asciiTheme="minorHAnsi" w:hAnsiTheme="minorHAnsi" w:cstheme="minorHAnsi"/>
          <w:sz w:val="24"/>
          <w:szCs w:val="24"/>
          <w:lang w:val="pl-PL"/>
        </w:rPr>
        <w:t>4.332,74</w:t>
      </w:r>
      <w:r w:rsidRPr="00E4240C">
        <w:rPr>
          <w:rFonts w:asciiTheme="minorHAnsi" w:hAnsiTheme="minorHAnsi" w:cstheme="minorHAnsi"/>
          <w:sz w:val="24"/>
          <w:szCs w:val="24"/>
          <w:lang w:val="pl-PL"/>
        </w:rPr>
        <w:t xml:space="preserve"> kn, </w:t>
      </w:r>
    </w:p>
    <w:p w:rsidR="00E4240C" w:rsidRDefault="00E4240C" w:rsidP="001C0560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4240C">
        <w:rPr>
          <w:rFonts w:asciiTheme="minorHAnsi" w:hAnsiTheme="minorHAnsi" w:cstheme="minorHAnsi"/>
          <w:sz w:val="24"/>
          <w:szCs w:val="24"/>
          <w:lang w:val="pl-PL"/>
        </w:rPr>
        <w:t>naknadu Poreznoj upravi, koja se uplaćuje u Državni proračun RH, u visini od 5% naplaćenih prihoda od gradskih poreza za poslove utvrđivanja, evidentiranja, nadzora, naplate i ovrhe radi naplate gradskih porez</w:t>
      </w:r>
      <w:r>
        <w:rPr>
          <w:rFonts w:asciiTheme="minorHAnsi" w:hAnsiTheme="minorHAnsi" w:cstheme="minorHAnsi"/>
          <w:sz w:val="24"/>
          <w:szCs w:val="24"/>
          <w:lang w:val="pl-PL"/>
        </w:rPr>
        <w:t>a, za razdoblje od prosinca 2017</w:t>
      </w:r>
      <w:r w:rsidRPr="00E4240C">
        <w:rPr>
          <w:rFonts w:asciiTheme="minorHAnsi" w:hAnsiTheme="minorHAnsi" w:cstheme="minorHAnsi"/>
          <w:sz w:val="24"/>
          <w:szCs w:val="24"/>
          <w:lang w:val="pl-PL"/>
        </w:rPr>
        <w:t xml:space="preserve">. do </w:t>
      </w:r>
      <w:r>
        <w:rPr>
          <w:rFonts w:asciiTheme="minorHAnsi" w:hAnsiTheme="minorHAnsi" w:cstheme="minorHAnsi"/>
          <w:sz w:val="24"/>
          <w:szCs w:val="24"/>
          <w:lang w:val="pl-PL"/>
        </w:rPr>
        <w:t>svibnja 2018</w:t>
      </w:r>
      <w:r w:rsidRPr="00E4240C">
        <w:rPr>
          <w:rFonts w:asciiTheme="minorHAnsi" w:hAnsiTheme="minorHAnsi" w:cstheme="minorHAnsi"/>
          <w:sz w:val="24"/>
          <w:szCs w:val="24"/>
          <w:lang w:val="pl-PL"/>
        </w:rPr>
        <w:t xml:space="preserve">. godine u iznosu od </w:t>
      </w:r>
      <w:r>
        <w:rPr>
          <w:rFonts w:asciiTheme="minorHAnsi" w:hAnsiTheme="minorHAnsi" w:cstheme="minorHAnsi"/>
          <w:sz w:val="24"/>
          <w:szCs w:val="24"/>
          <w:lang w:val="pl-PL"/>
        </w:rPr>
        <w:t>5.300,92</w:t>
      </w:r>
      <w:r w:rsidRPr="00E4240C">
        <w:rPr>
          <w:rFonts w:asciiTheme="minorHAnsi" w:hAnsiTheme="minorHAnsi" w:cstheme="minorHAnsi"/>
          <w:sz w:val="24"/>
          <w:szCs w:val="24"/>
          <w:lang w:val="pl-PL"/>
        </w:rPr>
        <w:t xml:space="preserve"> kn, </w:t>
      </w:r>
    </w:p>
    <w:p w:rsidR="00D17C4F" w:rsidRPr="00D17C4F" w:rsidRDefault="00E4240C" w:rsidP="001C0560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17C4F">
        <w:rPr>
          <w:rFonts w:asciiTheme="minorHAnsi" w:hAnsiTheme="minorHAnsi" w:cstheme="minorHAnsi"/>
          <w:color w:val="000000"/>
          <w:sz w:val="24"/>
          <w:szCs w:val="24"/>
          <w:lang w:val="pl-PL"/>
        </w:rPr>
        <w:t>naknadu Poreznoj upravi, koja se uplaćuje u Državni proračun RH</w:t>
      </w:r>
      <w:r w:rsidR="00D17C4F" w:rsidRPr="00D17C4F">
        <w:rPr>
          <w:rFonts w:asciiTheme="minorHAnsi" w:hAnsiTheme="minorHAnsi" w:cstheme="minorHAnsi"/>
          <w:color w:val="000000"/>
          <w:sz w:val="24"/>
          <w:szCs w:val="24"/>
          <w:lang w:val="pl-PL"/>
        </w:rPr>
        <w:t>, u visini od 1 % od ukupno naplaćenih prihoda</w:t>
      </w:r>
      <w:r w:rsidRPr="00D17C4F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sukladno Zakonu o financiranju jedinica lokalne i područne (regionalne) samouprave („Narodne novine”, broj 127/17) </w:t>
      </w:r>
      <w:r w:rsidR="00D17C4F" w:rsidRPr="00D17C4F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za </w:t>
      </w:r>
      <w:r w:rsidRPr="00D17C4F">
        <w:rPr>
          <w:rFonts w:asciiTheme="minorHAnsi" w:hAnsiTheme="minorHAnsi" w:cstheme="minorHAnsi"/>
          <w:color w:val="231F20"/>
          <w:sz w:val="24"/>
          <w:szCs w:val="24"/>
        </w:rPr>
        <w:t xml:space="preserve">troškove obavljanja poslova utvrđivanja, evidentiranja, naplate, nadzora i ovrhe poreza na dohodak </w:t>
      </w:r>
      <w:r w:rsidR="00D17C4F">
        <w:rPr>
          <w:rFonts w:asciiTheme="minorHAnsi" w:hAnsiTheme="minorHAnsi" w:cstheme="minorHAnsi"/>
          <w:color w:val="231F20"/>
          <w:sz w:val="24"/>
          <w:szCs w:val="24"/>
        </w:rPr>
        <w:t>u iznosu od 141.687,39 kn,</w:t>
      </w:r>
    </w:p>
    <w:p w:rsidR="00E4240C" w:rsidRPr="00D17C4F" w:rsidRDefault="00E4240C" w:rsidP="001C0560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17C4F">
        <w:rPr>
          <w:rFonts w:asciiTheme="minorHAnsi" w:hAnsiTheme="minorHAnsi" w:cstheme="minorHAnsi"/>
          <w:sz w:val="24"/>
          <w:szCs w:val="24"/>
          <w:lang w:val="pl-PL"/>
        </w:rPr>
        <w:t xml:space="preserve">troškove provizije za uplate od strane građana u iznosu od </w:t>
      </w:r>
      <w:r w:rsidR="00D17C4F">
        <w:rPr>
          <w:rFonts w:asciiTheme="minorHAnsi" w:hAnsiTheme="minorHAnsi" w:cstheme="minorHAnsi"/>
          <w:sz w:val="24"/>
          <w:szCs w:val="24"/>
          <w:lang w:val="pl-PL"/>
        </w:rPr>
        <w:t>18.114,20</w:t>
      </w:r>
      <w:r w:rsidRPr="00D17C4F">
        <w:rPr>
          <w:rFonts w:asciiTheme="minorHAnsi" w:hAnsiTheme="minorHAnsi" w:cstheme="minorHAnsi"/>
          <w:sz w:val="24"/>
          <w:szCs w:val="24"/>
          <w:lang w:val="pl-PL"/>
        </w:rPr>
        <w:t xml:space="preserve"> kn, </w:t>
      </w:r>
    </w:p>
    <w:p w:rsidR="00E4240C" w:rsidRPr="00E4240C" w:rsidRDefault="00E4240C" w:rsidP="001C0560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4240C">
        <w:rPr>
          <w:rFonts w:asciiTheme="minorHAnsi" w:hAnsiTheme="minorHAnsi" w:cstheme="minorHAnsi"/>
          <w:sz w:val="24"/>
          <w:szCs w:val="24"/>
          <w:lang w:val="pl-PL"/>
        </w:rPr>
        <w:t xml:space="preserve">elektroničke mjesečne izvještaje o vlastitim prihodima i primicima gradskog proračuna, uplati i rasporedu zajedničkih prihoda proračuna, izvještaj po vrstama poreza i prireza na dohodak, te dnevne izvode s pregledom uplata po određenim uplatnim računima zajedničkih prihoda državnog, županijskog i gradskog proračuna </w:t>
      </w:r>
      <w:r w:rsidRPr="00E4240C">
        <w:rPr>
          <w:rFonts w:asciiTheme="minorHAnsi" w:hAnsiTheme="minorHAnsi" w:cstheme="minorHAnsi"/>
          <w:sz w:val="24"/>
          <w:szCs w:val="24"/>
          <w:lang w:val="pl-PL"/>
        </w:rPr>
        <w:lastRenderedPageBreak/>
        <w:t xml:space="preserve">(uplate po osnovi zakupa i prodaje poljoprivrednog zemljišta u vlasništvu Republike Hrvatske, koncesije za korištenje poljoprivrednog zemljišta i naknade za zadržavanje nezakonito izgrađenih </w:t>
      </w:r>
      <w:r w:rsidR="00D17C4F">
        <w:rPr>
          <w:rFonts w:asciiTheme="minorHAnsi" w:hAnsiTheme="minorHAnsi" w:cstheme="minorHAnsi"/>
          <w:sz w:val="24"/>
          <w:szCs w:val="24"/>
          <w:lang w:val="pl-PL"/>
        </w:rPr>
        <w:t>zgrada u prostoru) u iznosu od 318,50</w:t>
      </w:r>
      <w:r w:rsidRPr="00E4240C">
        <w:rPr>
          <w:rFonts w:asciiTheme="minorHAnsi" w:hAnsiTheme="minorHAnsi" w:cstheme="minorHAnsi"/>
          <w:sz w:val="24"/>
          <w:szCs w:val="24"/>
          <w:lang w:val="pl-PL"/>
        </w:rPr>
        <w:t xml:space="preserve"> kn,</w:t>
      </w:r>
    </w:p>
    <w:p w:rsidR="00D17C4F" w:rsidRDefault="00E4240C" w:rsidP="001C0560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17C4F">
        <w:rPr>
          <w:rFonts w:asciiTheme="minorHAnsi" w:hAnsiTheme="minorHAnsi" w:cstheme="minorHAnsi"/>
          <w:sz w:val="24"/>
          <w:szCs w:val="24"/>
          <w:lang w:val="pl-PL"/>
        </w:rPr>
        <w:t xml:space="preserve">ostale nespomenute rashode poslovanja u iznosu od </w:t>
      </w:r>
      <w:r w:rsidR="00D17C4F" w:rsidRPr="00D17C4F">
        <w:rPr>
          <w:rFonts w:asciiTheme="minorHAnsi" w:hAnsiTheme="minorHAnsi" w:cstheme="minorHAnsi"/>
          <w:sz w:val="24"/>
          <w:szCs w:val="24"/>
          <w:lang w:val="pl-PL"/>
        </w:rPr>
        <w:t>3.722,70</w:t>
      </w:r>
      <w:r w:rsidRPr="00D17C4F">
        <w:rPr>
          <w:rFonts w:asciiTheme="minorHAnsi" w:hAnsiTheme="minorHAnsi" w:cstheme="minorHAnsi"/>
          <w:sz w:val="24"/>
          <w:szCs w:val="24"/>
          <w:lang w:val="pl-PL"/>
        </w:rPr>
        <w:t xml:space="preserve"> kn (</w:t>
      </w:r>
      <w:r w:rsidR="00CD15F8">
        <w:rPr>
          <w:rFonts w:asciiTheme="minorHAnsi" w:hAnsiTheme="minorHAnsi" w:cstheme="minorHAnsi"/>
          <w:sz w:val="24"/>
          <w:szCs w:val="24"/>
          <w:lang w:val="pl-PL"/>
        </w:rPr>
        <w:t xml:space="preserve">grafički dizajn proračunskog vodiča </w:t>
      </w:r>
      <w:r w:rsidR="00C6158D">
        <w:rPr>
          <w:rFonts w:asciiTheme="minorHAnsi" w:hAnsiTheme="minorHAnsi" w:cstheme="minorHAnsi"/>
          <w:i/>
          <w:sz w:val="24"/>
          <w:szCs w:val="24"/>
          <w:lang w:val="pl-PL"/>
        </w:rPr>
        <w:t>Proračun u malom</w:t>
      </w:r>
      <w:r w:rsidRPr="00D17C4F">
        <w:rPr>
          <w:rFonts w:asciiTheme="minorHAnsi" w:hAnsiTheme="minorHAnsi" w:cstheme="minorHAnsi"/>
          <w:sz w:val="24"/>
          <w:szCs w:val="24"/>
          <w:lang w:val="pl-PL"/>
        </w:rPr>
        <w:t>, ispravci knjiženja poslovnih događaja iz prethodnih godina na ter</w:t>
      </w:r>
      <w:r w:rsidR="00D17C4F">
        <w:rPr>
          <w:rFonts w:asciiTheme="minorHAnsi" w:hAnsiTheme="minorHAnsi" w:cstheme="minorHAnsi"/>
          <w:sz w:val="24"/>
          <w:szCs w:val="24"/>
          <w:lang w:val="pl-PL"/>
        </w:rPr>
        <w:t>et rashoda tekuće godine i sl.),</w:t>
      </w:r>
    </w:p>
    <w:p w:rsidR="00E4240C" w:rsidRPr="00D17C4F" w:rsidRDefault="00E4240C" w:rsidP="001C0560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17C4F">
        <w:rPr>
          <w:rFonts w:asciiTheme="minorHAnsi" w:hAnsiTheme="minorHAnsi" w:cstheme="minorHAnsi"/>
          <w:sz w:val="24"/>
          <w:szCs w:val="24"/>
          <w:lang w:val="pl-PL"/>
        </w:rPr>
        <w:t xml:space="preserve">naknadu za bankarske usluge (održavanje računa, elektronički nalozi za plaćanje, elektronički izvadak u PDF i TXT formatu, naknada za inozemnu doznaku) u iznosu od </w:t>
      </w:r>
      <w:r w:rsidR="00D17C4F" w:rsidRPr="00D17C4F">
        <w:rPr>
          <w:rFonts w:asciiTheme="minorHAnsi" w:hAnsiTheme="minorHAnsi" w:cstheme="minorHAnsi"/>
          <w:sz w:val="24"/>
          <w:szCs w:val="24"/>
          <w:lang w:val="pl-PL"/>
        </w:rPr>
        <w:t>17.353,08</w:t>
      </w:r>
      <w:r w:rsidRPr="00D17C4F">
        <w:rPr>
          <w:rFonts w:asciiTheme="minorHAnsi" w:hAnsiTheme="minorHAnsi" w:cstheme="minorHAnsi"/>
          <w:sz w:val="24"/>
          <w:szCs w:val="24"/>
          <w:lang w:val="pl-PL"/>
        </w:rPr>
        <w:t xml:space="preserve"> kn</w:t>
      </w:r>
      <w:r w:rsidR="00D17C4F" w:rsidRPr="00D17C4F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:rsidR="00E4240C" w:rsidRPr="00D17C4F" w:rsidRDefault="00E4240C" w:rsidP="001C0560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17C4F">
        <w:rPr>
          <w:rFonts w:asciiTheme="minorHAnsi" w:hAnsiTheme="minorHAnsi" w:cstheme="minorHAnsi"/>
          <w:sz w:val="24"/>
          <w:szCs w:val="24"/>
          <w:lang w:val="pl-PL"/>
        </w:rPr>
        <w:t xml:space="preserve">zatezne kamate u iznosu od </w:t>
      </w:r>
      <w:r w:rsidR="00D17C4F">
        <w:rPr>
          <w:rFonts w:asciiTheme="minorHAnsi" w:hAnsiTheme="minorHAnsi" w:cstheme="minorHAnsi"/>
          <w:sz w:val="24"/>
          <w:szCs w:val="24"/>
          <w:lang w:val="pl-PL"/>
        </w:rPr>
        <w:t>564,34 kn zbog nepravovremeno podmirenih obveza</w:t>
      </w:r>
      <w:r w:rsidRPr="00D17C4F">
        <w:rPr>
          <w:rFonts w:asciiTheme="minorHAnsi" w:hAnsiTheme="minorHAnsi" w:cstheme="minorHAnsi"/>
          <w:sz w:val="24"/>
          <w:szCs w:val="24"/>
          <w:lang w:val="pl-PL"/>
        </w:rPr>
        <w:t xml:space="preserve"> za obračun i upla</w:t>
      </w:r>
      <w:r w:rsidR="00D17C4F">
        <w:rPr>
          <w:rFonts w:asciiTheme="minorHAnsi" w:hAnsiTheme="minorHAnsi" w:cstheme="minorHAnsi"/>
          <w:sz w:val="24"/>
          <w:szCs w:val="24"/>
          <w:lang w:val="pl-PL"/>
        </w:rPr>
        <w:t>tu poreza na dodanu vrijednost.</w:t>
      </w:r>
    </w:p>
    <w:p w:rsidR="00E4240C" w:rsidRPr="00E4240C" w:rsidRDefault="001518C4" w:rsidP="00E4240C">
      <w:pPr>
        <w:keepNext/>
        <w:keepLines/>
        <w:spacing w:before="200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bookmarkStart w:id="5" w:name="_Toc461980124"/>
      <w:bookmarkStart w:id="6" w:name="_Toc462119803"/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2</w:t>
      </w:r>
      <w:r w:rsidR="00E4240C" w:rsidRPr="00E4240C">
        <w:rPr>
          <w:rFonts w:asciiTheme="minorHAnsi" w:hAnsiTheme="minorHAnsi" w:cstheme="minorHAnsi"/>
          <w:b/>
          <w:bCs/>
          <w:sz w:val="24"/>
          <w:szCs w:val="24"/>
          <w:lang w:val="pl-PL"/>
        </w:rPr>
        <w:t>.1.3. Tekući projekt 1001T10004 Otplata dugoročnih kredita</w:t>
      </w:r>
      <w:bookmarkEnd w:id="5"/>
      <w:bookmarkEnd w:id="6"/>
    </w:p>
    <w:p w:rsidR="00E4240C" w:rsidRPr="00E4240C" w:rsidRDefault="00E4240C" w:rsidP="00E4240C">
      <w:pPr>
        <w:shd w:val="clear" w:color="auto" w:fill="FFFFFF"/>
        <w:tabs>
          <w:tab w:val="center" w:pos="4153"/>
          <w:tab w:val="right" w:pos="8306"/>
        </w:tabs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:rsidR="00E4240C" w:rsidRPr="00E4240C" w:rsidRDefault="00E4240C" w:rsidP="00E4240C">
      <w:pPr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4240C">
        <w:rPr>
          <w:rFonts w:asciiTheme="minorHAnsi" w:hAnsiTheme="minorHAnsi" w:cstheme="minorHAnsi"/>
          <w:sz w:val="24"/>
          <w:szCs w:val="24"/>
          <w:lang w:val="pl-PL"/>
        </w:rPr>
        <w:tab/>
        <w:t xml:space="preserve">Tekući projekt otplate dugoročnih kredita </w:t>
      </w:r>
      <w:r w:rsidR="00C6158D">
        <w:rPr>
          <w:rFonts w:asciiTheme="minorHAnsi" w:hAnsiTheme="minorHAnsi" w:cstheme="minorHAnsi"/>
          <w:sz w:val="24"/>
          <w:szCs w:val="24"/>
          <w:lang w:val="pl-PL"/>
        </w:rPr>
        <w:t>u razdoblju od 1. siječnja do 30. lipnja 2018</w:t>
      </w:r>
      <w:r w:rsidRPr="00E4240C"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  <w:r w:rsidR="00C6158D">
        <w:rPr>
          <w:rFonts w:asciiTheme="minorHAnsi" w:hAnsiTheme="minorHAnsi" w:cstheme="minorHAnsi"/>
          <w:sz w:val="24"/>
          <w:szCs w:val="24"/>
          <w:lang w:val="pl-PL"/>
        </w:rPr>
        <w:t xml:space="preserve">godine ostvaren je u iznosu od 595.624,52 </w:t>
      </w:r>
      <w:r w:rsidRPr="00E4240C">
        <w:rPr>
          <w:rFonts w:asciiTheme="minorHAnsi" w:hAnsiTheme="minorHAnsi" w:cstheme="minorHAnsi"/>
          <w:sz w:val="24"/>
          <w:szCs w:val="24"/>
          <w:lang w:val="pl-PL"/>
        </w:rPr>
        <w:t>kn od planiranih 1.</w:t>
      </w:r>
      <w:r w:rsidR="00C6158D">
        <w:rPr>
          <w:rFonts w:asciiTheme="minorHAnsi" w:hAnsiTheme="minorHAnsi" w:cstheme="minorHAnsi"/>
          <w:sz w:val="24"/>
          <w:szCs w:val="24"/>
          <w:lang w:val="pl-PL"/>
        </w:rPr>
        <w:t>348.535</w:t>
      </w:r>
      <w:r w:rsidRPr="00E4240C">
        <w:rPr>
          <w:rFonts w:asciiTheme="minorHAnsi" w:hAnsiTheme="minorHAnsi" w:cstheme="minorHAnsi"/>
          <w:sz w:val="24"/>
          <w:szCs w:val="24"/>
          <w:lang w:val="pl-PL"/>
        </w:rPr>
        <w:t xml:space="preserve">,00 kn, odnosno s </w:t>
      </w:r>
      <w:r w:rsidR="00C6158D">
        <w:rPr>
          <w:rFonts w:asciiTheme="minorHAnsi" w:hAnsiTheme="minorHAnsi" w:cstheme="minorHAnsi"/>
          <w:sz w:val="24"/>
          <w:szCs w:val="24"/>
          <w:lang w:val="pl-PL"/>
        </w:rPr>
        <w:t xml:space="preserve">44,17 </w:t>
      </w:r>
      <w:r w:rsidRPr="00E4240C">
        <w:rPr>
          <w:rFonts w:asciiTheme="minorHAnsi" w:hAnsiTheme="minorHAnsi" w:cstheme="minorHAnsi"/>
          <w:sz w:val="24"/>
          <w:szCs w:val="24"/>
          <w:lang w:val="pl-PL"/>
        </w:rPr>
        <w:t xml:space="preserve">% plana. Čine ga rashodi za otplatu glavnice dugoročnog tuzemnog kredita s </w:t>
      </w:r>
      <w:r w:rsidR="00C6158D">
        <w:rPr>
          <w:rFonts w:asciiTheme="minorHAnsi" w:hAnsiTheme="minorHAnsi" w:cstheme="minorHAnsi"/>
          <w:sz w:val="24"/>
          <w:szCs w:val="24"/>
          <w:lang w:val="pl-PL"/>
        </w:rPr>
        <w:t xml:space="preserve">valutnom klauzulom u iznosu od 536.079,56 </w:t>
      </w:r>
      <w:r w:rsidRPr="00E4240C">
        <w:rPr>
          <w:rFonts w:asciiTheme="minorHAnsi" w:hAnsiTheme="minorHAnsi" w:cstheme="minorHAnsi"/>
          <w:sz w:val="24"/>
          <w:szCs w:val="24"/>
          <w:lang w:val="pl-PL"/>
        </w:rPr>
        <w:t xml:space="preserve">kn, rashodi za </w:t>
      </w:r>
      <w:r w:rsidR="00C6158D">
        <w:rPr>
          <w:rFonts w:asciiTheme="minorHAnsi" w:hAnsiTheme="minorHAnsi" w:cstheme="minorHAnsi"/>
          <w:sz w:val="24"/>
          <w:szCs w:val="24"/>
          <w:lang w:val="pl-PL"/>
        </w:rPr>
        <w:t xml:space="preserve">obračunate </w:t>
      </w:r>
      <w:r w:rsidRPr="00E4240C">
        <w:rPr>
          <w:rFonts w:asciiTheme="minorHAnsi" w:hAnsiTheme="minorHAnsi" w:cstheme="minorHAnsi"/>
          <w:sz w:val="24"/>
          <w:szCs w:val="24"/>
          <w:lang w:val="pl-PL"/>
        </w:rPr>
        <w:t xml:space="preserve">kamate za primljeni dugoročni tuzemni kredit u iznosu od </w:t>
      </w:r>
      <w:r w:rsidR="00C6158D">
        <w:rPr>
          <w:rFonts w:asciiTheme="minorHAnsi" w:hAnsiTheme="minorHAnsi" w:cstheme="minorHAnsi"/>
          <w:sz w:val="24"/>
          <w:szCs w:val="24"/>
          <w:lang w:val="pl-PL"/>
        </w:rPr>
        <w:t>59.344,03</w:t>
      </w:r>
      <w:r w:rsidRPr="00E4240C">
        <w:rPr>
          <w:rFonts w:asciiTheme="minorHAnsi" w:hAnsiTheme="minorHAnsi" w:cstheme="minorHAnsi"/>
          <w:sz w:val="24"/>
          <w:szCs w:val="24"/>
          <w:lang w:val="pl-PL"/>
        </w:rPr>
        <w:t xml:space="preserve"> kn, te rashodi za negativ</w:t>
      </w:r>
      <w:r w:rsidR="00C6158D">
        <w:rPr>
          <w:rFonts w:asciiTheme="minorHAnsi" w:hAnsiTheme="minorHAnsi" w:cstheme="minorHAnsi"/>
          <w:sz w:val="24"/>
          <w:szCs w:val="24"/>
          <w:lang w:val="pl-PL"/>
        </w:rPr>
        <w:t xml:space="preserve">ne tečajne razlike u iznosu od 200,93 </w:t>
      </w:r>
      <w:r w:rsidRPr="00E4240C">
        <w:rPr>
          <w:rFonts w:asciiTheme="minorHAnsi" w:hAnsiTheme="minorHAnsi" w:cstheme="minorHAnsi"/>
          <w:sz w:val="24"/>
          <w:szCs w:val="24"/>
          <w:lang w:val="pl-PL"/>
        </w:rPr>
        <w:t>kn.</w:t>
      </w:r>
    </w:p>
    <w:p w:rsidR="00E4240C" w:rsidRPr="00E4240C" w:rsidRDefault="00E4240C" w:rsidP="00E4240C">
      <w:pPr>
        <w:rPr>
          <w:rFonts w:asciiTheme="minorHAnsi" w:hAnsiTheme="minorHAnsi" w:cstheme="minorHAnsi"/>
          <w:b/>
          <w:sz w:val="24"/>
          <w:szCs w:val="24"/>
        </w:rPr>
      </w:pPr>
    </w:p>
    <w:p w:rsidR="00E4240C" w:rsidRPr="00ED37B7" w:rsidRDefault="00E4240C" w:rsidP="00E4240C">
      <w:pPr>
        <w:rPr>
          <w:b/>
          <w:sz w:val="24"/>
          <w:szCs w:val="24"/>
        </w:rPr>
      </w:pPr>
    </w:p>
    <w:p w:rsidR="00E4240C" w:rsidRPr="00ED37B7" w:rsidRDefault="00E4240C" w:rsidP="00E4240C">
      <w:pPr>
        <w:rPr>
          <w:b/>
          <w:sz w:val="24"/>
          <w:szCs w:val="24"/>
        </w:rPr>
      </w:pPr>
    </w:p>
    <w:p w:rsidR="00E4240C" w:rsidRPr="00ED37B7" w:rsidRDefault="00E4240C" w:rsidP="00E4240C">
      <w:pPr>
        <w:rPr>
          <w:b/>
          <w:sz w:val="24"/>
          <w:szCs w:val="24"/>
        </w:rPr>
      </w:pPr>
    </w:p>
    <w:p w:rsidR="00E4240C" w:rsidRPr="00ED37B7" w:rsidRDefault="00E4240C" w:rsidP="00E4240C">
      <w:pPr>
        <w:rPr>
          <w:b/>
          <w:sz w:val="24"/>
          <w:szCs w:val="24"/>
        </w:rPr>
      </w:pPr>
    </w:p>
    <w:p w:rsidR="00E4240C" w:rsidRPr="00ED37B7" w:rsidRDefault="00E4240C" w:rsidP="00E4240C">
      <w:pPr>
        <w:rPr>
          <w:b/>
          <w:sz w:val="24"/>
          <w:szCs w:val="24"/>
        </w:rPr>
      </w:pPr>
    </w:p>
    <w:p w:rsidR="00E4240C" w:rsidRPr="00ED37B7" w:rsidRDefault="00E4240C" w:rsidP="00E4240C">
      <w:pPr>
        <w:rPr>
          <w:b/>
          <w:sz w:val="24"/>
          <w:szCs w:val="24"/>
        </w:rPr>
      </w:pPr>
    </w:p>
    <w:p w:rsidR="00E4240C" w:rsidRPr="00ED37B7" w:rsidRDefault="00E4240C" w:rsidP="00E4240C">
      <w:pPr>
        <w:rPr>
          <w:b/>
          <w:sz w:val="24"/>
          <w:szCs w:val="24"/>
        </w:rPr>
      </w:pPr>
    </w:p>
    <w:p w:rsidR="00E4240C" w:rsidRPr="00ED37B7" w:rsidRDefault="00E4240C" w:rsidP="00E4240C">
      <w:pPr>
        <w:rPr>
          <w:b/>
          <w:sz w:val="24"/>
          <w:szCs w:val="24"/>
        </w:rPr>
      </w:pPr>
    </w:p>
    <w:p w:rsidR="00E4240C" w:rsidRPr="00ED37B7" w:rsidRDefault="00E4240C" w:rsidP="00E4240C">
      <w:pPr>
        <w:rPr>
          <w:b/>
          <w:sz w:val="24"/>
          <w:szCs w:val="24"/>
        </w:rPr>
      </w:pPr>
    </w:p>
    <w:p w:rsidR="00E4240C" w:rsidRPr="00ED37B7" w:rsidRDefault="00E4240C" w:rsidP="00E4240C">
      <w:pPr>
        <w:rPr>
          <w:b/>
          <w:sz w:val="24"/>
          <w:szCs w:val="24"/>
        </w:rPr>
      </w:pPr>
    </w:p>
    <w:p w:rsidR="00E4240C" w:rsidRPr="00ED37B7" w:rsidRDefault="00E4240C" w:rsidP="00E4240C">
      <w:pPr>
        <w:rPr>
          <w:b/>
          <w:sz w:val="24"/>
          <w:szCs w:val="24"/>
        </w:rPr>
      </w:pPr>
    </w:p>
    <w:p w:rsidR="00E4240C" w:rsidRPr="00ED37B7" w:rsidRDefault="00E4240C" w:rsidP="00E4240C">
      <w:pPr>
        <w:rPr>
          <w:b/>
          <w:sz w:val="24"/>
          <w:szCs w:val="24"/>
        </w:rPr>
      </w:pPr>
    </w:p>
    <w:p w:rsidR="00E4240C" w:rsidRPr="00ED37B7" w:rsidRDefault="00E4240C" w:rsidP="00E4240C">
      <w:pPr>
        <w:rPr>
          <w:b/>
          <w:sz w:val="24"/>
          <w:szCs w:val="24"/>
        </w:rPr>
      </w:pPr>
    </w:p>
    <w:p w:rsidR="00E4240C" w:rsidRPr="00ED37B7" w:rsidRDefault="00E4240C" w:rsidP="00E4240C">
      <w:pPr>
        <w:rPr>
          <w:b/>
          <w:sz w:val="24"/>
          <w:szCs w:val="24"/>
        </w:rPr>
      </w:pPr>
    </w:p>
    <w:p w:rsidR="00E4240C" w:rsidRPr="00ED37B7" w:rsidRDefault="00E4240C" w:rsidP="00E4240C">
      <w:pPr>
        <w:rPr>
          <w:b/>
          <w:sz w:val="24"/>
          <w:szCs w:val="24"/>
        </w:rPr>
      </w:pPr>
    </w:p>
    <w:p w:rsidR="00E4240C" w:rsidRPr="00ED37B7" w:rsidRDefault="00E4240C" w:rsidP="00E4240C">
      <w:pPr>
        <w:rPr>
          <w:b/>
          <w:sz w:val="24"/>
          <w:szCs w:val="24"/>
        </w:rPr>
      </w:pPr>
    </w:p>
    <w:p w:rsidR="00E4240C" w:rsidRPr="00ED37B7" w:rsidRDefault="00E4240C" w:rsidP="00E4240C">
      <w:pPr>
        <w:rPr>
          <w:b/>
          <w:sz w:val="24"/>
          <w:szCs w:val="24"/>
        </w:rPr>
      </w:pPr>
    </w:p>
    <w:p w:rsidR="00E4240C" w:rsidRPr="00ED37B7" w:rsidRDefault="00E4240C" w:rsidP="00E4240C">
      <w:pPr>
        <w:rPr>
          <w:b/>
          <w:sz w:val="24"/>
          <w:szCs w:val="24"/>
        </w:rPr>
      </w:pPr>
    </w:p>
    <w:p w:rsidR="00F94BF5" w:rsidRPr="00F94BF5" w:rsidRDefault="00F94BF5" w:rsidP="00F94BF5">
      <w:pPr>
        <w:rPr>
          <w:rFonts w:asciiTheme="minorHAnsi" w:hAnsiTheme="minorHAnsi" w:cstheme="minorHAnsi"/>
          <w:b/>
          <w:sz w:val="24"/>
          <w:szCs w:val="24"/>
        </w:rPr>
      </w:pPr>
    </w:p>
    <w:p w:rsidR="003503AB" w:rsidRPr="00DB531C" w:rsidRDefault="003503AB" w:rsidP="00F94BF5">
      <w:pPr>
        <w:tabs>
          <w:tab w:val="center" w:pos="4153"/>
          <w:tab w:val="right" w:pos="8306"/>
        </w:tabs>
        <w:ind w:firstLine="851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val="pl-PL"/>
        </w:rPr>
      </w:pPr>
    </w:p>
    <w:p w:rsidR="003503AB" w:rsidRDefault="003503AB" w:rsidP="00F94BF5">
      <w:pPr>
        <w:tabs>
          <w:tab w:val="center" w:pos="4153"/>
          <w:tab w:val="right" w:pos="8306"/>
        </w:tabs>
        <w:ind w:firstLine="851"/>
        <w:contextualSpacing/>
        <w:jc w:val="both"/>
        <w:rPr>
          <w:color w:val="000000"/>
          <w:sz w:val="24"/>
          <w:szCs w:val="24"/>
          <w:lang w:val="pl-PL"/>
        </w:rPr>
      </w:pPr>
    </w:p>
    <w:p w:rsidR="003503AB" w:rsidRDefault="003503AB" w:rsidP="00F94BF5">
      <w:pPr>
        <w:tabs>
          <w:tab w:val="center" w:pos="4153"/>
          <w:tab w:val="right" w:pos="8306"/>
        </w:tabs>
        <w:ind w:firstLine="851"/>
        <w:contextualSpacing/>
        <w:jc w:val="both"/>
        <w:rPr>
          <w:color w:val="000000"/>
          <w:sz w:val="24"/>
          <w:szCs w:val="24"/>
          <w:lang w:val="pl-PL"/>
        </w:rPr>
      </w:pPr>
    </w:p>
    <w:p w:rsidR="00C5307F" w:rsidRDefault="00C5307F" w:rsidP="00F94BF5">
      <w:pPr>
        <w:tabs>
          <w:tab w:val="center" w:pos="4153"/>
          <w:tab w:val="right" w:pos="8306"/>
        </w:tabs>
        <w:ind w:firstLine="851"/>
        <w:contextualSpacing/>
        <w:jc w:val="both"/>
        <w:rPr>
          <w:color w:val="000000"/>
          <w:sz w:val="24"/>
          <w:szCs w:val="24"/>
          <w:lang w:val="pl-PL"/>
        </w:rPr>
      </w:pPr>
    </w:p>
    <w:p w:rsidR="00C5307F" w:rsidRDefault="00C5307F" w:rsidP="00F94BF5">
      <w:pPr>
        <w:tabs>
          <w:tab w:val="center" w:pos="4153"/>
          <w:tab w:val="right" w:pos="8306"/>
        </w:tabs>
        <w:ind w:firstLine="851"/>
        <w:contextualSpacing/>
        <w:jc w:val="both"/>
        <w:rPr>
          <w:color w:val="000000"/>
          <w:sz w:val="24"/>
          <w:szCs w:val="24"/>
          <w:lang w:val="pl-PL"/>
        </w:rPr>
      </w:pPr>
    </w:p>
    <w:p w:rsidR="00C5307F" w:rsidRDefault="00C5307F" w:rsidP="00F94BF5">
      <w:pPr>
        <w:tabs>
          <w:tab w:val="center" w:pos="4153"/>
          <w:tab w:val="right" w:pos="8306"/>
        </w:tabs>
        <w:ind w:firstLine="851"/>
        <w:contextualSpacing/>
        <w:jc w:val="both"/>
        <w:rPr>
          <w:color w:val="000000"/>
          <w:sz w:val="24"/>
          <w:szCs w:val="24"/>
          <w:lang w:val="pl-PL"/>
        </w:rPr>
      </w:pPr>
    </w:p>
    <w:p w:rsidR="003503AB" w:rsidRDefault="003503AB" w:rsidP="00F94BF5">
      <w:pPr>
        <w:tabs>
          <w:tab w:val="center" w:pos="4153"/>
          <w:tab w:val="right" w:pos="8306"/>
        </w:tabs>
        <w:ind w:firstLine="851"/>
        <w:contextualSpacing/>
        <w:jc w:val="both"/>
        <w:rPr>
          <w:color w:val="000000"/>
          <w:sz w:val="24"/>
          <w:szCs w:val="24"/>
          <w:lang w:val="pl-PL"/>
        </w:rPr>
      </w:pPr>
    </w:p>
    <w:p w:rsidR="001518C4" w:rsidRDefault="001518C4" w:rsidP="00F94BF5">
      <w:pPr>
        <w:tabs>
          <w:tab w:val="center" w:pos="4153"/>
          <w:tab w:val="right" w:pos="8306"/>
        </w:tabs>
        <w:ind w:firstLine="851"/>
        <w:contextualSpacing/>
        <w:jc w:val="both"/>
        <w:rPr>
          <w:color w:val="000000"/>
          <w:sz w:val="24"/>
          <w:szCs w:val="24"/>
          <w:lang w:val="pl-PL"/>
        </w:rPr>
      </w:pPr>
    </w:p>
    <w:p w:rsidR="001518C4" w:rsidRDefault="001518C4" w:rsidP="00F94BF5">
      <w:pPr>
        <w:tabs>
          <w:tab w:val="center" w:pos="4153"/>
          <w:tab w:val="right" w:pos="8306"/>
        </w:tabs>
        <w:ind w:firstLine="851"/>
        <w:contextualSpacing/>
        <w:jc w:val="both"/>
        <w:rPr>
          <w:color w:val="000000"/>
          <w:sz w:val="24"/>
          <w:szCs w:val="24"/>
          <w:lang w:val="pl-PL"/>
        </w:rPr>
      </w:pPr>
    </w:p>
    <w:p w:rsidR="0071003D" w:rsidRPr="002B32F2" w:rsidRDefault="001518C4" w:rsidP="002B32F2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lastRenderedPageBreak/>
        <w:t>3</w:t>
      </w:r>
      <w:r w:rsidR="00FC5D06"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. Razdjel 004 UPRAVNI ODJEL ZA GOSPODARSTVO, POLJOPRIVREDU, KOMUNALNI SUSTAV I PROSTORNO UREĐENJE</w:t>
      </w:r>
    </w:p>
    <w:p w:rsidR="002820E8" w:rsidRPr="002B32F2" w:rsidRDefault="002820E8" w:rsidP="002B32F2">
      <w:pPr>
        <w:contextualSpacing/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:rsidR="00FC5D06" w:rsidRPr="002B32F2" w:rsidRDefault="00FC5D06" w:rsidP="002B32F2">
      <w:pPr>
        <w:contextualSpacing/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  <w:r w:rsidRPr="002B32F2">
        <w:rPr>
          <w:rFonts w:asciiTheme="minorHAnsi" w:eastAsia="Calibri" w:hAnsiTheme="minorHAnsi" w:cstheme="minorHAnsi"/>
          <w:color w:val="FF0000"/>
          <w:sz w:val="24"/>
          <w:szCs w:val="24"/>
          <w:lang w:val="hr-HR" w:eastAsia="en-US"/>
        </w:rPr>
        <w:tab/>
      </w:r>
      <w:r w:rsidR="00C51536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Proračunom</w:t>
      </w:r>
      <w:r w:rsidR="002820E8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Grada Novske za 201</w:t>
      </w:r>
      <w:r w:rsidR="008C571C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8</w:t>
      </w:r>
      <w:r w:rsidR="002820E8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. </w:t>
      </w:r>
      <w:r w:rsidR="005B0961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g</w:t>
      </w:r>
      <w:r w:rsidR="002820E8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odinu</w:t>
      </w:r>
      <w:r w:rsidR="005B0961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</w:t>
      </w:r>
      <w:r w:rsidR="001A71E5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ukupna sredstva za ostvarenje programa Upravnog odjela za gospodarstvo, poljoprivredu, komunalni sustav i prostorno uređenje </w:t>
      </w:r>
      <w:r w:rsidR="00C51536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planirana su u iznosu od</w:t>
      </w:r>
      <w:r w:rsidR="008C571C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50.221.040,00</w:t>
      </w:r>
      <w:r w:rsidR="00C51536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kn, a realizirana</w:t>
      </w:r>
      <w:r w:rsidR="008C571C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su u </w:t>
      </w:r>
      <w:r w:rsidR="005B0961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razdoblju od 01.01.2018. do 30.06.2018. godine</w:t>
      </w:r>
      <w:r w:rsidR="00C51536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u iznosu od </w:t>
      </w:r>
      <w:r w:rsidR="008C571C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6.476.035,93</w:t>
      </w:r>
      <w:r w:rsidR="00C51536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kn.</w:t>
      </w:r>
      <w:r w:rsidR="00D63E99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Sredstva se realiziraju kroz</w:t>
      </w:r>
      <w:r w:rsidR="001518C4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</w:t>
      </w:r>
      <w:r w:rsid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11 </w:t>
      </w:r>
      <w:r w:rsidR="002820E8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različit</w:t>
      </w:r>
      <w:r w:rsidR="005B0961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ih programa koji su obuhvaćeni f</w:t>
      </w:r>
      <w:r w:rsidR="002820E8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inancijskim planom ras</w:t>
      </w:r>
      <w:r w:rsidR="005B0961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hoda u</w:t>
      </w:r>
      <w:r w:rsidR="002820E8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pravnog odjela, a koje</w:t>
      </w:r>
      <w:r w:rsidR="00C51536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je</w:t>
      </w:r>
      <w:r w:rsidR="002820E8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provodi</w:t>
      </w:r>
      <w:r w:rsidR="00C51536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lo</w:t>
      </w:r>
      <w:r w:rsidR="002820E8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</w:t>
      </w:r>
      <w:r w:rsidR="005B0961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deset</w:t>
      </w:r>
      <w:r w:rsidR="002820E8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službenika. </w:t>
      </w:r>
    </w:p>
    <w:p w:rsidR="002820E8" w:rsidRPr="002B32F2" w:rsidRDefault="002820E8" w:rsidP="002B32F2">
      <w:pPr>
        <w:contextualSpacing/>
        <w:jc w:val="both"/>
        <w:rPr>
          <w:rFonts w:asciiTheme="minorHAnsi" w:eastAsia="Calibri" w:hAnsiTheme="minorHAnsi" w:cstheme="minorHAnsi"/>
          <w:color w:val="FF0000"/>
          <w:sz w:val="24"/>
          <w:szCs w:val="24"/>
          <w:lang w:val="hr-HR" w:eastAsia="en-US"/>
        </w:rPr>
      </w:pPr>
    </w:p>
    <w:p w:rsidR="00FC5D06" w:rsidRDefault="00070F7E" w:rsidP="00070F7E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Ostvareni rashodi Upravnog odjela za gospodarstvo, poljoprivredu, komunaln</w:t>
      </w:r>
      <w:r w:rsidR="005B0961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i sustav i prostorno uređenje u razdoblju</w:t>
      </w:r>
      <w:r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 xml:space="preserve"> od 01.01. do 30.06.2018. godine</w:t>
      </w:r>
    </w:p>
    <w:p w:rsidR="00070F7E" w:rsidRPr="002B32F2" w:rsidRDefault="00070F7E" w:rsidP="00070F7E">
      <w:pPr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tbl>
      <w:tblPr>
        <w:tblStyle w:val="Reetkatablice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2410"/>
        <w:gridCol w:w="1701"/>
        <w:gridCol w:w="1701"/>
        <w:gridCol w:w="1559"/>
      </w:tblGrid>
      <w:tr w:rsidR="002820E8" w:rsidRPr="002B32F2" w:rsidTr="00070F7E">
        <w:trPr>
          <w:trHeight w:val="585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:rsidR="002820E8" w:rsidRPr="002B32F2" w:rsidRDefault="00070F7E" w:rsidP="002B32F2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Rb.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2820E8" w:rsidRPr="002B32F2" w:rsidRDefault="002820E8" w:rsidP="002B32F2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Brojčana oznaka programa u proračunu za 201</w:t>
            </w:r>
            <w:r w:rsidR="00070F7E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8</w:t>
            </w:r>
            <w:r w:rsidRPr="002B32F2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.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2820E8" w:rsidRPr="002B32F2" w:rsidRDefault="002820E8" w:rsidP="002B32F2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Naziv programa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2820E8" w:rsidRPr="002B32F2" w:rsidRDefault="002820E8" w:rsidP="002B32F2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Proračun za 201</w:t>
            </w:r>
            <w:r w:rsidR="000415DC" w:rsidRPr="002B32F2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8</w:t>
            </w:r>
            <w:r w:rsidRPr="002B32F2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2820E8" w:rsidRPr="002B32F2" w:rsidRDefault="00C51536" w:rsidP="002B32F2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Realizacija</w:t>
            </w:r>
            <w:r w:rsidR="002820E8" w:rsidRPr="002B32F2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 xml:space="preserve"> proračuna za </w:t>
            </w:r>
            <w:r w:rsidR="000415DC" w:rsidRPr="002B32F2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1.1.-30.6.</w:t>
            </w:r>
            <w:r w:rsidR="002820E8" w:rsidRPr="002B32F2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201</w:t>
            </w:r>
            <w:r w:rsidR="000415DC" w:rsidRPr="002B32F2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8</w:t>
            </w:r>
            <w:r w:rsidR="002820E8" w:rsidRPr="002B32F2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.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820E8" w:rsidRPr="002B32F2" w:rsidRDefault="00C51536" w:rsidP="002B32F2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Indeks izvršenja</w:t>
            </w:r>
          </w:p>
          <w:p w:rsidR="00C51536" w:rsidRPr="002B32F2" w:rsidRDefault="00C51536" w:rsidP="002B32F2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%</w:t>
            </w:r>
          </w:p>
        </w:tc>
      </w:tr>
      <w:tr w:rsidR="002820E8" w:rsidRPr="002B32F2" w:rsidTr="00070F7E">
        <w:tc>
          <w:tcPr>
            <w:tcW w:w="675" w:type="dxa"/>
          </w:tcPr>
          <w:p w:rsidR="002820E8" w:rsidRPr="002B32F2" w:rsidRDefault="002820E8" w:rsidP="002B32F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</w:t>
            </w:r>
            <w:r w:rsidR="00070F7E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.</w:t>
            </w:r>
          </w:p>
        </w:tc>
        <w:tc>
          <w:tcPr>
            <w:tcW w:w="1418" w:type="dxa"/>
          </w:tcPr>
          <w:p w:rsidR="002820E8" w:rsidRPr="002B32F2" w:rsidRDefault="002820E8" w:rsidP="002B32F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1001</w:t>
            </w:r>
          </w:p>
        </w:tc>
        <w:tc>
          <w:tcPr>
            <w:tcW w:w="2410" w:type="dxa"/>
          </w:tcPr>
          <w:p w:rsidR="002820E8" w:rsidRPr="002B32F2" w:rsidRDefault="002820E8" w:rsidP="00070F7E">
            <w:pPr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Javna uprava i administracija</w:t>
            </w:r>
          </w:p>
        </w:tc>
        <w:tc>
          <w:tcPr>
            <w:tcW w:w="1701" w:type="dxa"/>
          </w:tcPr>
          <w:p w:rsidR="002820E8" w:rsidRPr="002B32F2" w:rsidRDefault="008C571C" w:rsidP="002B32F2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2.129.279,00</w:t>
            </w:r>
          </w:p>
        </w:tc>
        <w:tc>
          <w:tcPr>
            <w:tcW w:w="1701" w:type="dxa"/>
          </w:tcPr>
          <w:p w:rsidR="002820E8" w:rsidRPr="002B32F2" w:rsidRDefault="008C571C" w:rsidP="002B32F2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1.099.70</w:t>
            </w:r>
            <w:r w:rsidR="00CA782E"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4</w:t>
            </w: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.</w:t>
            </w:r>
            <w:r w:rsidR="00CA782E"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00</w:t>
            </w:r>
          </w:p>
        </w:tc>
        <w:tc>
          <w:tcPr>
            <w:tcW w:w="1559" w:type="dxa"/>
          </w:tcPr>
          <w:p w:rsidR="002820E8" w:rsidRPr="002B32F2" w:rsidRDefault="00DC3910" w:rsidP="005B0961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51,65</w:t>
            </w:r>
          </w:p>
        </w:tc>
      </w:tr>
      <w:tr w:rsidR="00950A98" w:rsidRPr="002B32F2" w:rsidTr="00070F7E">
        <w:tc>
          <w:tcPr>
            <w:tcW w:w="675" w:type="dxa"/>
          </w:tcPr>
          <w:p w:rsidR="00950A98" w:rsidRPr="002B32F2" w:rsidRDefault="00950A98" w:rsidP="002B32F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2</w:t>
            </w:r>
            <w:r w:rsidR="00070F7E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.</w:t>
            </w:r>
          </w:p>
        </w:tc>
        <w:tc>
          <w:tcPr>
            <w:tcW w:w="1418" w:type="dxa"/>
          </w:tcPr>
          <w:p w:rsidR="00950A98" w:rsidRPr="002B32F2" w:rsidRDefault="00950A98" w:rsidP="002B32F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1002</w:t>
            </w:r>
          </w:p>
        </w:tc>
        <w:tc>
          <w:tcPr>
            <w:tcW w:w="2410" w:type="dxa"/>
          </w:tcPr>
          <w:p w:rsidR="00950A98" w:rsidRPr="002B32F2" w:rsidRDefault="00950A98" w:rsidP="00070F7E">
            <w:pPr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Upravljanje imovinom</w:t>
            </w:r>
          </w:p>
        </w:tc>
        <w:tc>
          <w:tcPr>
            <w:tcW w:w="1701" w:type="dxa"/>
          </w:tcPr>
          <w:p w:rsidR="00950A98" w:rsidRPr="002B32F2" w:rsidRDefault="00950A98" w:rsidP="002B32F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B32F2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  <w:r w:rsidR="008C571C" w:rsidRPr="002B32F2">
              <w:rPr>
                <w:rFonts w:asciiTheme="minorHAnsi" w:hAnsiTheme="minorHAnsi" w:cstheme="minorHAnsi"/>
                <w:sz w:val="24"/>
                <w:szCs w:val="24"/>
              </w:rPr>
              <w:t>231.110.</w:t>
            </w:r>
            <w:r w:rsidRPr="002B32F2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950A98" w:rsidRPr="002B32F2" w:rsidRDefault="008C571C" w:rsidP="002B32F2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707.130,87</w:t>
            </w:r>
          </w:p>
        </w:tc>
        <w:tc>
          <w:tcPr>
            <w:tcW w:w="1559" w:type="dxa"/>
          </w:tcPr>
          <w:p w:rsidR="00950A98" w:rsidRPr="002B32F2" w:rsidRDefault="00DC3910" w:rsidP="005B0961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31,69</w:t>
            </w:r>
          </w:p>
        </w:tc>
      </w:tr>
      <w:tr w:rsidR="00950A98" w:rsidRPr="002B32F2" w:rsidTr="00070F7E">
        <w:tc>
          <w:tcPr>
            <w:tcW w:w="675" w:type="dxa"/>
          </w:tcPr>
          <w:p w:rsidR="00070F7E" w:rsidRDefault="00070F7E" w:rsidP="002B32F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</w:p>
          <w:p w:rsidR="00950A98" w:rsidRPr="002B32F2" w:rsidRDefault="00950A98" w:rsidP="002B32F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3</w:t>
            </w:r>
            <w:r w:rsidR="00070F7E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.</w:t>
            </w:r>
          </w:p>
        </w:tc>
        <w:tc>
          <w:tcPr>
            <w:tcW w:w="1418" w:type="dxa"/>
          </w:tcPr>
          <w:p w:rsidR="00070F7E" w:rsidRDefault="00070F7E" w:rsidP="002B32F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</w:p>
          <w:p w:rsidR="00950A98" w:rsidRPr="002B32F2" w:rsidRDefault="00950A98" w:rsidP="002B32F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1003</w:t>
            </w:r>
          </w:p>
        </w:tc>
        <w:tc>
          <w:tcPr>
            <w:tcW w:w="2410" w:type="dxa"/>
          </w:tcPr>
          <w:p w:rsidR="00950A98" w:rsidRPr="002B32F2" w:rsidRDefault="00950A98" w:rsidP="00070F7E">
            <w:pPr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Projektiranje i građenje objekata u vlasništvu Grada</w:t>
            </w:r>
          </w:p>
        </w:tc>
        <w:tc>
          <w:tcPr>
            <w:tcW w:w="1701" w:type="dxa"/>
          </w:tcPr>
          <w:p w:rsidR="00950A98" w:rsidRPr="002B32F2" w:rsidRDefault="002F0D85" w:rsidP="002B32F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B32F2">
              <w:rPr>
                <w:rFonts w:asciiTheme="minorHAnsi" w:hAnsiTheme="minorHAnsi" w:cstheme="minorHAnsi"/>
                <w:sz w:val="24"/>
                <w:szCs w:val="24"/>
              </w:rPr>
              <w:t>14.830.834,00</w:t>
            </w:r>
          </w:p>
        </w:tc>
        <w:tc>
          <w:tcPr>
            <w:tcW w:w="1701" w:type="dxa"/>
          </w:tcPr>
          <w:p w:rsidR="00950A98" w:rsidRPr="002B32F2" w:rsidRDefault="002F0D85" w:rsidP="002B32F2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291.453,62</w:t>
            </w:r>
          </w:p>
        </w:tc>
        <w:tc>
          <w:tcPr>
            <w:tcW w:w="1559" w:type="dxa"/>
          </w:tcPr>
          <w:p w:rsidR="00950A98" w:rsidRPr="002B32F2" w:rsidRDefault="00DC3910" w:rsidP="005B0961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1,97</w:t>
            </w:r>
          </w:p>
        </w:tc>
      </w:tr>
      <w:tr w:rsidR="00950A98" w:rsidRPr="002B32F2" w:rsidTr="00070F7E">
        <w:tc>
          <w:tcPr>
            <w:tcW w:w="675" w:type="dxa"/>
          </w:tcPr>
          <w:p w:rsidR="00070F7E" w:rsidRDefault="00070F7E" w:rsidP="002B32F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</w:p>
          <w:p w:rsidR="00950A98" w:rsidRPr="002B32F2" w:rsidRDefault="00950A98" w:rsidP="002B32F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4</w:t>
            </w:r>
            <w:r w:rsidR="00070F7E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.</w:t>
            </w:r>
          </w:p>
        </w:tc>
        <w:tc>
          <w:tcPr>
            <w:tcW w:w="1418" w:type="dxa"/>
          </w:tcPr>
          <w:p w:rsidR="00070F7E" w:rsidRDefault="00070F7E" w:rsidP="002B32F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</w:p>
          <w:p w:rsidR="00950A98" w:rsidRPr="002B32F2" w:rsidRDefault="00950A98" w:rsidP="002B32F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1004</w:t>
            </w:r>
          </w:p>
        </w:tc>
        <w:tc>
          <w:tcPr>
            <w:tcW w:w="2410" w:type="dxa"/>
          </w:tcPr>
          <w:p w:rsidR="00950A98" w:rsidRPr="002B32F2" w:rsidRDefault="00950A98" w:rsidP="00070F7E">
            <w:pPr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Održavanje objekata i uređaja komunalne infrastrukture</w:t>
            </w:r>
          </w:p>
        </w:tc>
        <w:tc>
          <w:tcPr>
            <w:tcW w:w="1701" w:type="dxa"/>
          </w:tcPr>
          <w:p w:rsidR="00950A98" w:rsidRPr="002B32F2" w:rsidRDefault="00950A98" w:rsidP="002B32F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B32F2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  <w:r w:rsidR="002F0D85" w:rsidRPr="002B32F2">
              <w:rPr>
                <w:rFonts w:asciiTheme="minorHAnsi" w:hAnsiTheme="minorHAnsi" w:cstheme="minorHAnsi"/>
                <w:sz w:val="24"/>
                <w:szCs w:val="24"/>
              </w:rPr>
              <w:t>615.027</w:t>
            </w:r>
            <w:r w:rsidRPr="002B32F2">
              <w:rPr>
                <w:rFonts w:asciiTheme="minorHAnsi" w:hAnsiTheme="minorHAnsi" w:cstheme="minorHAnsi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950A98" w:rsidRPr="002B32F2" w:rsidRDefault="002F0D85" w:rsidP="002B32F2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1.665.892,40</w:t>
            </w:r>
          </w:p>
        </w:tc>
        <w:tc>
          <w:tcPr>
            <w:tcW w:w="1559" w:type="dxa"/>
          </w:tcPr>
          <w:p w:rsidR="00950A98" w:rsidRPr="002B32F2" w:rsidRDefault="00DC3910" w:rsidP="005B0961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46,08</w:t>
            </w:r>
          </w:p>
        </w:tc>
      </w:tr>
      <w:tr w:rsidR="00950A98" w:rsidRPr="002B32F2" w:rsidTr="00070F7E">
        <w:tc>
          <w:tcPr>
            <w:tcW w:w="675" w:type="dxa"/>
          </w:tcPr>
          <w:p w:rsidR="00070F7E" w:rsidRDefault="00070F7E" w:rsidP="002B32F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</w:p>
          <w:p w:rsidR="00950A98" w:rsidRPr="002B32F2" w:rsidRDefault="00950A98" w:rsidP="002B32F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5</w:t>
            </w:r>
            <w:r w:rsidR="00070F7E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.</w:t>
            </w:r>
          </w:p>
        </w:tc>
        <w:tc>
          <w:tcPr>
            <w:tcW w:w="1418" w:type="dxa"/>
          </w:tcPr>
          <w:p w:rsidR="00070F7E" w:rsidRDefault="00070F7E" w:rsidP="002B32F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</w:p>
          <w:p w:rsidR="00950A98" w:rsidRPr="002B32F2" w:rsidRDefault="00950A98" w:rsidP="002B32F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1005</w:t>
            </w:r>
          </w:p>
        </w:tc>
        <w:tc>
          <w:tcPr>
            <w:tcW w:w="2410" w:type="dxa"/>
          </w:tcPr>
          <w:p w:rsidR="00950A98" w:rsidRPr="002B32F2" w:rsidRDefault="00950A98" w:rsidP="00070F7E">
            <w:pPr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Projektiranje i građenje objekata i uređaja komunalne infrastrukture</w:t>
            </w:r>
          </w:p>
        </w:tc>
        <w:tc>
          <w:tcPr>
            <w:tcW w:w="1701" w:type="dxa"/>
          </w:tcPr>
          <w:p w:rsidR="00950A98" w:rsidRPr="002B32F2" w:rsidRDefault="002F0D85" w:rsidP="002B32F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B32F2">
              <w:rPr>
                <w:rFonts w:asciiTheme="minorHAnsi" w:hAnsiTheme="minorHAnsi" w:cstheme="minorHAnsi"/>
                <w:sz w:val="24"/>
                <w:szCs w:val="24"/>
              </w:rPr>
              <w:t>19.306.090,00</w:t>
            </w:r>
          </w:p>
        </w:tc>
        <w:tc>
          <w:tcPr>
            <w:tcW w:w="1701" w:type="dxa"/>
          </w:tcPr>
          <w:p w:rsidR="00950A98" w:rsidRPr="002B32F2" w:rsidRDefault="002F0D85" w:rsidP="002B32F2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426.381,50</w:t>
            </w:r>
          </w:p>
        </w:tc>
        <w:tc>
          <w:tcPr>
            <w:tcW w:w="1559" w:type="dxa"/>
          </w:tcPr>
          <w:p w:rsidR="00950A98" w:rsidRPr="002B32F2" w:rsidRDefault="00DC3910" w:rsidP="005B0961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2,21</w:t>
            </w:r>
          </w:p>
        </w:tc>
      </w:tr>
      <w:tr w:rsidR="00950A98" w:rsidRPr="002B32F2" w:rsidTr="00070F7E">
        <w:tc>
          <w:tcPr>
            <w:tcW w:w="675" w:type="dxa"/>
          </w:tcPr>
          <w:p w:rsidR="00950A98" w:rsidRPr="002B32F2" w:rsidRDefault="00950A98" w:rsidP="002B32F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6</w:t>
            </w:r>
            <w:r w:rsidR="00070F7E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.</w:t>
            </w:r>
          </w:p>
        </w:tc>
        <w:tc>
          <w:tcPr>
            <w:tcW w:w="1418" w:type="dxa"/>
          </w:tcPr>
          <w:p w:rsidR="00950A98" w:rsidRPr="002B32F2" w:rsidRDefault="00950A98" w:rsidP="002B32F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1006</w:t>
            </w:r>
          </w:p>
        </w:tc>
        <w:tc>
          <w:tcPr>
            <w:tcW w:w="2410" w:type="dxa"/>
          </w:tcPr>
          <w:p w:rsidR="00950A98" w:rsidRPr="002B32F2" w:rsidRDefault="00950A98" w:rsidP="00070F7E">
            <w:pPr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Zaštita okoliša</w:t>
            </w:r>
          </w:p>
        </w:tc>
        <w:tc>
          <w:tcPr>
            <w:tcW w:w="1701" w:type="dxa"/>
          </w:tcPr>
          <w:p w:rsidR="00950A98" w:rsidRPr="002B32F2" w:rsidRDefault="002F0D85" w:rsidP="002B32F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B32F2">
              <w:rPr>
                <w:rFonts w:asciiTheme="minorHAnsi" w:hAnsiTheme="minorHAnsi" w:cstheme="minorHAnsi"/>
                <w:sz w:val="24"/>
                <w:szCs w:val="24"/>
              </w:rPr>
              <w:t>1.222.000</w:t>
            </w:r>
            <w:r w:rsidR="00950A98" w:rsidRPr="002B32F2">
              <w:rPr>
                <w:rFonts w:asciiTheme="minorHAnsi" w:hAnsiTheme="minorHAnsi" w:cstheme="minorHAnsi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950A98" w:rsidRPr="002B32F2" w:rsidRDefault="002F0D85" w:rsidP="002B32F2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523.135,69</w:t>
            </w:r>
          </w:p>
        </w:tc>
        <w:tc>
          <w:tcPr>
            <w:tcW w:w="1559" w:type="dxa"/>
          </w:tcPr>
          <w:p w:rsidR="00950A98" w:rsidRPr="002B32F2" w:rsidRDefault="00DC3910" w:rsidP="005B0961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42,81</w:t>
            </w:r>
          </w:p>
        </w:tc>
      </w:tr>
      <w:tr w:rsidR="00950A98" w:rsidRPr="002B32F2" w:rsidTr="00070F7E">
        <w:tc>
          <w:tcPr>
            <w:tcW w:w="675" w:type="dxa"/>
          </w:tcPr>
          <w:p w:rsidR="00950A98" w:rsidRPr="002B32F2" w:rsidRDefault="00950A98" w:rsidP="002B32F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7</w:t>
            </w:r>
            <w:r w:rsidR="00070F7E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.</w:t>
            </w:r>
          </w:p>
        </w:tc>
        <w:tc>
          <w:tcPr>
            <w:tcW w:w="1418" w:type="dxa"/>
          </w:tcPr>
          <w:p w:rsidR="00950A98" w:rsidRPr="002B32F2" w:rsidRDefault="00950A98" w:rsidP="002B32F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1007</w:t>
            </w:r>
          </w:p>
        </w:tc>
        <w:tc>
          <w:tcPr>
            <w:tcW w:w="2410" w:type="dxa"/>
          </w:tcPr>
          <w:p w:rsidR="00950A98" w:rsidRPr="002B32F2" w:rsidRDefault="00950A98" w:rsidP="00070F7E">
            <w:pPr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Zdravstvo</w:t>
            </w:r>
          </w:p>
        </w:tc>
        <w:tc>
          <w:tcPr>
            <w:tcW w:w="1701" w:type="dxa"/>
          </w:tcPr>
          <w:p w:rsidR="00950A98" w:rsidRPr="002B32F2" w:rsidRDefault="002F0D85" w:rsidP="002B32F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B32F2">
              <w:rPr>
                <w:rFonts w:asciiTheme="minorHAnsi" w:hAnsiTheme="minorHAnsi" w:cstheme="minorHAnsi"/>
                <w:sz w:val="24"/>
                <w:szCs w:val="24"/>
              </w:rPr>
              <w:t>281</w:t>
            </w:r>
            <w:r w:rsidR="00950A98" w:rsidRPr="002B32F2">
              <w:rPr>
                <w:rFonts w:asciiTheme="minorHAnsi" w:hAnsiTheme="minorHAnsi" w:cstheme="minorHAnsi"/>
                <w:sz w:val="24"/>
                <w:szCs w:val="24"/>
              </w:rPr>
              <w:t>.700,00</w:t>
            </w:r>
          </w:p>
        </w:tc>
        <w:tc>
          <w:tcPr>
            <w:tcW w:w="1701" w:type="dxa"/>
          </w:tcPr>
          <w:p w:rsidR="00950A98" w:rsidRPr="002B32F2" w:rsidRDefault="002F0D85" w:rsidP="002B32F2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207.084,14</w:t>
            </w:r>
          </w:p>
        </w:tc>
        <w:tc>
          <w:tcPr>
            <w:tcW w:w="1559" w:type="dxa"/>
          </w:tcPr>
          <w:p w:rsidR="00950A98" w:rsidRPr="002B32F2" w:rsidRDefault="00DC3910" w:rsidP="005B0961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73,51</w:t>
            </w:r>
          </w:p>
        </w:tc>
      </w:tr>
      <w:tr w:rsidR="00950A98" w:rsidRPr="002B32F2" w:rsidTr="00070F7E">
        <w:tc>
          <w:tcPr>
            <w:tcW w:w="675" w:type="dxa"/>
          </w:tcPr>
          <w:p w:rsidR="00070F7E" w:rsidRDefault="00070F7E" w:rsidP="002B32F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</w:p>
          <w:p w:rsidR="00950A98" w:rsidRPr="002B32F2" w:rsidRDefault="00950A98" w:rsidP="002B32F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8</w:t>
            </w:r>
            <w:r w:rsidR="00070F7E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.</w:t>
            </w:r>
          </w:p>
        </w:tc>
        <w:tc>
          <w:tcPr>
            <w:tcW w:w="1418" w:type="dxa"/>
          </w:tcPr>
          <w:p w:rsidR="00070F7E" w:rsidRDefault="00070F7E" w:rsidP="002B32F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</w:p>
          <w:p w:rsidR="00950A98" w:rsidRPr="002B32F2" w:rsidRDefault="00950A98" w:rsidP="002B32F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1008</w:t>
            </w:r>
          </w:p>
        </w:tc>
        <w:tc>
          <w:tcPr>
            <w:tcW w:w="2410" w:type="dxa"/>
          </w:tcPr>
          <w:p w:rsidR="00950A98" w:rsidRPr="002B32F2" w:rsidRDefault="00950A98" w:rsidP="00070F7E">
            <w:pPr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Organiziranje i provođenje zaštite i spašavanja</w:t>
            </w:r>
          </w:p>
        </w:tc>
        <w:tc>
          <w:tcPr>
            <w:tcW w:w="1701" w:type="dxa"/>
          </w:tcPr>
          <w:p w:rsidR="00950A98" w:rsidRPr="002B32F2" w:rsidRDefault="00950A98" w:rsidP="002B32F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B32F2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="002F0D85" w:rsidRPr="002B32F2">
              <w:rPr>
                <w:rFonts w:asciiTheme="minorHAnsi" w:hAnsiTheme="minorHAnsi" w:cstheme="minorHAnsi"/>
                <w:sz w:val="24"/>
                <w:szCs w:val="24"/>
              </w:rPr>
              <w:t>511.000</w:t>
            </w:r>
            <w:r w:rsidRPr="002B32F2">
              <w:rPr>
                <w:rFonts w:asciiTheme="minorHAnsi" w:hAnsiTheme="minorHAnsi" w:cstheme="minorHAnsi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950A98" w:rsidRPr="002B32F2" w:rsidRDefault="002F0D85" w:rsidP="002B32F2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734.162,34</w:t>
            </w:r>
          </w:p>
        </w:tc>
        <w:tc>
          <w:tcPr>
            <w:tcW w:w="1559" w:type="dxa"/>
          </w:tcPr>
          <w:p w:rsidR="00950A98" w:rsidRPr="002B32F2" w:rsidRDefault="00DC3910" w:rsidP="005B0961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48,59</w:t>
            </w:r>
          </w:p>
        </w:tc>
      </w:tr>
      <w:tr w:rsidR="00950A98" w:rsidRPr="002B32F2" w:rsidTr="00070F7E">
        <w:tc>
          <w:tcPr>
            <w:tcW w:w="675" w:type="dxa"/>
          </w:tcPr>
          <w:p w:rsidR="00070F7E" w:rsidRDefault="00070F7E" w:rsidP="002B32F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</w:p>
          <w:p w:rsidR="00950A98" w:rsidRPr="002B32F2" w:rsidRDefault="00950A98" w:rsidP="002B32F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9</w:t>
            </w:r>
            <w:r w:rsidR="00070F7E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.</w:t>
            </w:r>
          </w:p>
        </w:tc>
        <w:tc>
          <w:tcPr>
            <w:tcW w:w="1418" w:type="dxa"/>
          </w:tcPr>
          <w:p w:rsidR="00070F7E" w:rsidRDefault="00070F7E" w:rsidP="002B32F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</w:p>
          <w:p w:rsidR="00950A98" w:rsidRPr="002B32F2" w:rsidRDefault="00950A98" w:rsidP="002B32F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1009</w:t>
            </w:r>
          </w:p>
        </w:tc>
        <w:tc>
          <w:tcPr>
            <w:tcW w:w="2410" w:type="dxa"/>
          </w:tcPr>
          <w:p w:rsidR="00950A98" w:rsidRPr="002B32F2" w:rsidRDefault="00950A98" w:rsidP="00070F7E">
            <w:pPr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Prostorno uređenje i unapređenje stanovanja</w:t>
            </w:r>
          </w:p>
        </w:tc>
        <w:tc>
          <w:tcPr>
            <w:tcW w:w="1701" w:type="dxa"/>
          </w:tcPr>
          <w:p w:rsidR="00950A98" w:rsidRPr="002B32F2" w:rsidRDefault="000415DC" w:rsidP="002B32F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B32F2">
              <w:rPr>
                <w:rFonts w:asciiTheme="minorHAnsi" w:hAnsiTheme="minorHAnsi" w:cstheme="minorHAnsi"/>
                <w:sz w:val="24"/>
                <w:szCs w:val="24"/>
              </w:rPr>
              <w:t>645.000</w:t>
            </w:r>
            <w:r w:rsidR="00950A98" w:rsidRPr="002B32F2">
              <w:rPr>
                <w:rFonts w:asciiTheme="minorHAnsi" w:hAnsiTheme="minorHAnsi" w:cstheme="minorHAnsi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950A98" w:rsidRPr="002B32F2" w:rsidRDefault="000415DC" w:rsidP="002B32F2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53.024,15</w:t>
            </w:r>
          </w:p>
        </w:tc>
        <w:tc>
          <w:tcPr>
            <w:tcW w:w="1559" w:type="dxa"/>
          </w:tcPr>
          <w:p w:rsidR="00BF061D" w:rsidRPr="002B32F2" w:rsidRDefault="00BF061D" w:rsidP="005B0961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8</w:t>
            </w:r>
            <w:r w:rsidR="00DC3910"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,22</w:t>
            </w:r>
          </w:p>
        </w:tc>
      </w:tr>
      <w:tr w:rsidR="00950A98" w:rsidRPr="002B32F2" w:rsidTr="00070F7E">
        <w:tc>
          <w:tcPr>
            <w:tcW w:w="675" w:type="dxa"/>
          </w:tcPr>
          <w:p w:rsidR="00950A98" w:rsidRPr="002B32F2" w:rsidRDefault="00950A98" w:rsidP="002B32F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10</w:t>
            </w:r>
            <w:r w:rsidR="00070F7E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.</w:t>
            </w:r>
          </w:p>
        </w:tc>
        <w:tc>
          <w:tcPr>
            <w:tcW w:w="1418" w:type="dxa"/>
          </w:tcPr>
          <w:p w:rsidR="00950A98" w:rsidRPr="002B32F2" w:rsidRDefault="00950A98" w:rsidP="002B32F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1010</w:t>
            </w:r>
          </w:p>
        </w:tc>
        <w:tc>
          <w:tcPr>
            <w:tcW w:w="2410" w:type="dxa"/>
          </w:tcPr>
          <w:p w:rsidR="00950A98" w:rsidRPr="002B32F2" w:rsidRDefault="00950A98" w:rsidP="00070F7E">
            <w:pPr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Gospodarstvo</w:t>
            </w:r>
          </w:p>
        </w:tc>
        <w:tc>
          <w:tcPr>
            <w:tcW w:w="1701" w:type="dxa"/>
          </w:tcPr>
          <w:p w:rsidR="00950A98" w:rsidRPr="002B32F2" w:rsidRDefault="000415DC" w:rsidP="002B32F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B32F2">
              <w:rPr>
                <w:rFonts w:asciiTheme="minorHAnsi" w:hAnsiTheme="minorHAnsi" w:cstheme="minorHAnsi"/>
                <w:sz w:val="24"/>
                <w:szCs w:val="24"/>
              </w:rPr>
              <w:t>3.645.000</w:t>
            </w:r>
            <w:r w:rsidR="00C021A4" w:rsidRPr="002B32F2">
              <w:rPr>
                <w:rFonts w:asciiTheme="minorHAnsi" w:hAnsiTheme="minorHAnsi" w:cstheme="minorHAnsi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950A98" w:rsidRPr="002B32F2" w:rsidRDefault="000415DC" w:rsidP="002B32F2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518.067,24</w:t>
            </w:r>
          </w:p>
        </w:tc>
        <w:tc>
          <w:tcPr>
            <w:tcW w:w="1559" w:type="dxa"/>
          </w:tcPr>
          <w:p w:rsidR="00950A98" w:rsidRPr="002B32F2" w:rsidRDefault="00BF061D" w:rsidP="005B0961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14</w:t>
            </w:r>
            <w:r w:rsidR="00DC3910"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,21</w:t>
            </w:r>
          </w:p>
        </w:tc>
      </w:tr>
      <w:tr w:rsidR="00950A98" w:rsidRPr="002B32F2" w:rsidTr="00FE7117">
        <w:tc>
          <w:tcPr>
            <w:tcW w:w="675" w:type="dxa"/>
            <w:tcBorders>
              <w:bottom w:val="single" w:sz="4" w:space="0" w:color="auto"/>
            </w:tcBorders>
          </w:tcPr>
          <w:p w:rsidR="00950A98" w:rsidRPr="002B32F2" w:rsidRDefault="00950A98" w:rsidP="002B32F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11</w:t>
            </w:r>
            <w:r w:rsidR="00070F7E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50A98" w:rsidRPr="002B32F2" w:rsidRDefault="00950A98" w:rsidP="002B32F2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1019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50A98" w:rsidRPr="002B32F2" w:rsidRDefault="00950A98" w:rsidP="00070F7E">
            <w:pPr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Poticanje razvoja turizma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50A98" w:rsidRPr="002B32F2" w:rsidRDefault="000415DC" w:rsidP="002B32F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B32F2">
              <w:rPr>
                <w:rFonts w:asciiTheme="minorHAnsi" w:hAnsiTheme="minorHAnsi" w:cstheme="minorHAnsi"/>
                <w:sz w:val="24"/>
                <w:szCs w:val="24"/>
              </w:rPr>
              <w:t>804.000</w:t>
            </w:r>
            <w:r w:rsidR="00950A98" w:rsidRPr="002B32F2">
              <w:rPr>
                <w:rFonts w:asciiTheme="minorHAnsi" w:hAnsiTheme="minorHAnsi" w:cstheme="minorHAnsi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50A98" w:rsidRPr="002B32F2" w:rsidRDefault="000415DC" w:rsidP="002B32F2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249.999,98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50A98" w:rsidRPr="002B32F2" w:rsidRDefault="00BF061D" w:rsidP="005B0961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</w:pPr>
            <w:r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31</w:t>
            </w:r>
            <w:r w:rsidR="00DC3910" w:rsidRPr="002B32F2">
              <w:rPr>
                <w:rFonts w:asciiTheme="minorHAnsi" w:eastAsia="Calibri" w:hAnsiTheme="minorHAnsi" w:cstheme="minorHAnsi"/>
                <w:sz w:val="24"/>
                <w:szCs w:val="24"/>
                <w:lang w:val="hr-HR" w:eastAsia="en-US"/>
              </w:rPr>
              <w:t>,09</w:t>
            </w:r>
          </w:p>
        </w:tc>
      </w:tr>
      <w:tr w:rsidR="00950A98" w:rsidRPr="002B32F2" w:rsidTr="00FE7117">
        <w:trPr>
          <w:trHeight w:val="474"/>
        </w:trPr>
        <w:tc>
          <w:tcPr>
            <w:tcW w:w="675" w:type="dxa"/>
            <w:tcBorders>
              <w:right w:val="nil"/>
            </w:tcBorders>
            <w:shd w:val="clear" w:color="auto" w:fill="BFBFBF" w:themeFill="background1" w:themeFillShade="BF"/>
          </w:tcPr>
          <w:p w:rsidR="00950A98" w:rsidRPr="00070F7E" w:rsidRDefault="00950A98" w:rsidP="002B32F2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BFBFBF" w:themeFill="background1" w:themeFillShade="BF"/>
          </w:tcPr>
          <w:p w:rsidR="00950A98" w:rsidRPr="00070F7E" w:rsidRDefault="00FE7117" w:rsidP="002B32F2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11 programa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950A98" w:rsidRPr="00070F7E" w:rsidRDefault="00FE7117" w:rsidP="00FE7117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Ukupno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950A98" w:rsidRPr="00070F7E" w:rsidRDefault="000415DC" w:rsidP="002B32F2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0F7E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50.221.040,00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950A98" w:rsidRPr="00070F7E" w:rsidRDefault="00BF061D" w:rsidP="002B32F2">
            <w:pPr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</w:pPr>
            <w:r w:rsidRPr="00070F7E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6.476.035,93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950A98" w:rsidRPr="00070F7E" w:rsidRDefault="00DC3910" w:rsidP="005B0961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</w:pPr>
            <w:r w:rsidRPr="00070F7E">
              <w:rPr>
                <w:rFonts w:asciiTheme="minorHAnsi" w:eastAsia="Calibri" w:hAnsiTheme="minorHAnsi" w:cstheme="minorHAnsi"/>
                <w:b/>
                <w:sz w:val="24"/>
                <w:szCs w:val="24"/>
                <w:lang w:val="hr-HR" w:eastAsia="en-US"/>
              </w:rPr>
              <w:t>12,90</w:t>
            </w:r>
          </w:p>
        </w:tc>
      </w:tr>
    </w:tbl>
    <w:p w:rsidR="0071003D" w:rsidRPr="002B32F2" w:rsidRDefault="0071003D" w:rsidP="002B32F2">
      <w:pPr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:rsidR="0004080C" w:rsidRDefault="0004080C" w:rsidP="002B32F2">
      <w:pPr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FE7117" w:rsidRPr="002B32F2" w:rsidRDefault="00FE7117" w:rsidP="002B32F2">
      <w:pPr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FC5D06" w:rsidRPr="002B32F2" w:rsidRDefault="001518C4" w:rsidP="002B32F2">
      <w:pPr>
        <w:shd w:val="clear" w:color="auto" w:fill="FFFFFF" w:themeFill="background1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lastRenderedPageBreak/>
        <w:t>3</w:t>
      </w:r>
      <w:r w:rsidR="00813F6D"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 xml:space="preserve">.1. </w:t>
      </w:r>
      <w:r w:rsidR="00FC5D06"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Program 1001 JAVNA UPRAVA I ADMINISTRACIJA</w:t>
      </w:r>
      <w:r w:rsidR="00813F6D"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 xml:space="preserve"> </w:t>
      </w:r>
    </w:p>
    <w:p w:rsidR="00514944" w:rsidRPr="002B32F2" w:rsidRDefault="00514944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514944" w:rsidRPr="002B32F2" w:rsidRDefault="001518C4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="00514944" w:rsidRPr="002B32F2">
        <w:rPr>
          <w:rFonts w:asciiTheme="minorHAnsi" w:hAnsiTheme="minorHAnsi" w:cstheme="minorHAnsi"/>
          <w:b/>
          <w:sz w:val="24"/>
          <w:szCs w:val="24"/>
          <w:lang w:val="hr-HR"/>
        </w:rPr>
        <w:t>.1.1. Aktivnost 1001 A100001 Rashodi za zaposlene</w:t>
      </w:r>
    </w:p>
    <w:p w:rsidR="00514944" w:rsidRPr="002B32F2" w:rsidRDefault="00514944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514944" w:rsidRPr="002B32F2" w:rsidRDefault="00514944" w:rsidP="002B32F2">
      <w:pPr>
        <w:ind w:firstLine="708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2B32F2">
        <w:rPr>
          <w:rFonts w:asciiTheme="minorHAnsi" w:hAnsiTheme="minorHAnsi" w:cstheme="minorHAnsi"/>
          <w:sz w:val="24"/>
          <w:szCs w:val="24"/>
          <w:lang w:val="hr-HR"/>
        </w:rPr>
        <w:t>Sredstva za realizaciju ove aktivnosti planirana su iznosu 1.</w:t>
      </w:r>
      <w:r w:rsidR="00CA782E" w:rsidRPr="002B32F2">
        <w:rPr>
          <w:rFonts w:asciiTheme="minorHAnsi" w:hAnsiTheme="minorHAnsi" w:cstheme="minorHAnsi"/>
          <w:sz w:val="24"/>
          <w:szCs w:val="24"/>
          <w:lang w:val="hr-HR"/>
        </w:rPr>
        <w:t>309.569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>,00 kn, a realizirana</w:t>
      </w:r>
      <w:r w:rsidR="005B0961">
        <w:rPr>
          <w:rFonts w:asciiTheme="minorHAnsi" w:hAnsiTheme="minorHAnsi" w:cstheme="minorHAnsi"/>
          <w:sz w:val="24"/>
          <w:szCs w:val="24"/>
          <w:lang w:val="hr-HR"/>
        </w:rPr>
        <w:t xml:space="preserve"> su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u iznosu</w:t>
      </w:r>
      <w:r w:rsidR="005B0961">
        <w:rPr>
          <w:rFonts w:asciiTheme="minorHAnsi" w:hAnsiTheme="minorHAnsi" w:cstheme="minorHAnsi"/>
          <w:sz w:val="24"/>
          <w:szCs w:val="24"/>
          <w:lang w:val="hr-HR"/>
        </w:rPr>
        <w:t xml:space="preserve"> od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CA782E" w:rsidRPr="002B32F2">
        <w:rPr>
          <w:rFonts w:asciiTheme="minorHAnsi" w:hAnsiTheme="minorHAnsi" w:cstheme="minorHAnsi"/>
          <w:sz w:val="24"/>
          <w:szCs w:val="24"/>
          <w:lang w:val="hr-HR"/>
        </w:rPr>
        <w:t>634.192,77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kn</w:t>
      </w:r>
      <w:r w:rsidR="005B0961">
        <w:rPr>
          <w:rFonts w:asciiTheme="minorHAnsi" w:hAnsiTheme="minorHAnsi" w:cstheme="minorHAnsi"/>
          <w:sz w:val="24"/>
          <w:szCs w:val="24"/>
          <w:lang w:val="hr-HR"/>
        </w:rPr>
        <w:t>,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što je </w:t>
      </w:r>
      <w:r w:rsidR="00CA782E" w:rsidRPr="002B32F2">
        <w:rPr>
          <w:rFonts w:asciiTheme="minorHAnsi" w:hAnsiTheme="minorHAnsi" w:cstheme="minorHAnsi"/>
          <w:sz w:val="24"/>
          <w:szCs w:val="24"/>
          <w:lang w:val="hr-HR"/>
        </w:rPr>
        <w:t>48,43</w:t>
      </w:r>
      <w:r w:rsidR="005B0961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% od planiranog. Realizacija aktivnosti provedena je kroz plaće za redovan rad u iznosu od </w:t>
      </w:r>
      <w:r w:rsidR="00CA782E" w:rsidRPr="002B32F2">
        <w:rPr>
          <w:rFonts w:asciiTheme="minorHAnsi" w:hAnsiTheme="minorHAnsi" w:cstheme="minorHAnsi"/>
          <w:sz w:val="24"/>
          <w:szCs w:val="24"/>
          <w:lang w:val="hr-HR"/>
        </w:rPr>
        <w:t>541.119,95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kn</w:t>
      </w:r>
      <w:r w:rsidR="00CA782E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i do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prinose na plaću u iznosu od </w:t>
      </w:r>
      <w:r w:rsidR="00CA782E" w:rsidRPr="002B32F2">
        <w:rPr>
          <w:rFonts w:asciiTheme="minorHAnsi" w:hAnsiTheme="minorHAnsi" w:cstheme="minorHAnsi"/>
          <w:sz w:val="24"/>
          <w:szCs w:val="24"/>
          <w:lang w:val="hr-HR"/>
        </w:rPr>
        <w:t>93.072,82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kn.</w:t>
      </w:r>
    </w:p>
    <w:p w:rsidR="00514944" w:rsidRPr="002B32F2" w:rsidRDefault="00514944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6F2349" w:rsidRPr="002B32F2" w:rsidRDefault="001518C4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="006F2349" w:rsidRPr="002B32F2">
        <w:rPr>
          <w:rFonts w:asciiTheme="minorHAnsi" w:hAnsiTheme="minorHAnsi" w:cstheme="minorHAnsi"/>
          <w:b/>
          <w:sz w:val="24"/>
          <w:szCs w:val="24"/>
          <w:lang w:val="hr-HR"/>
        </w:rPr>
        <w:t>.1.</w:t>
      </w:r>
      <w:r w:rsidR="00514944" w:rsidRPr="002B32F2">
        <w:rPr>
          <w:rFonts w:asciiTheme="minorHAnsi" w:hAnsiTheme="minorHAnsi" w:cstheme="minorHAnsi"/>
          <w:b/>
          <w:sz w:val="24"/>
          <w:szCs w:val="24"/>
          <w:lang w:val="hr-HR"/>
        </w:rPr>
        <w:t>2</w:t>
      </w:r>
      <w:r w:rsidR="006F2349" w:rsidRPr="002B32F2">
        <w:rPr>
          <w:rFonts w:asciiTheme="minorHAnsi" w:hAnsiTheme="minorHAnsi" w:cstheme="minorHAnsi"/>
          <w:b/>
          <w:sz w:val="24"/>
          <w:szCs w:val="24"/>
          <w:lang w:val="hr-HR"/>
        </w:rPr>
        <w:t>. Akt</w:t>
      </w:r>
      <w:r w:rsidR="005B0961">
        <w:rPr>
          <w:rFonts w:asciiTheme="minorHAnsi" w:hAnsiTheme="minorHAnsi" w:cstheme="minorHAnsi"/>
          <w:b/>
          <w:sz w:val="24"/>
          <w:szCs w:val="24"/>
          <w:lang w:val="hr-HR"/>
        </w:rPr>
        <w:t>ivnost 1001 A100002 Materijalno-</w:t>
      </w:r>
      <w:r w:rsidR="006F2349" w:rsidRPr="002B32F2">
        <w:rPr>
          <w:rFonts w:asciiTheme="minorHAnsi" w:hAnsiTheme="minorHAnsi" w:cstheme="minorHAnsi"/>
          <w:b/>
          <w:sz w:val="24"/>
          <w:szCs w:val="24"/>
          <w:lang w:val="hr-HR"/>
        </w:rPr>
        <w:t>financijski rashodi</w:t>
      </w:r>
    </w:p>
    <w:p w:rsidR="00514944" w:rsidRPr="002B32F2" w:rsidRDefault="00514944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9E5B44" w:rsidRPr="002B32F2" w:rsidRDefault="006F2349" w:rsidP="002B32F2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  <w:r w:rsidRPr="002B32F2">
        <w:rPr>
          <w:rFonts w:asciiTheme="minorHAnsi" w:hAnsiTheme="minorHAnsi" w:cstheme="minorHAnsi"/>
          <w:sz w:val="24"/>
          <w:szCs w:val="24"/>
          <w:lang w:val="hr-HR"/>
        </w:rPr>
        <w:tab/>
      </w:r>
      <w:r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Sredstva za </w:t>
      </w:r>
      <w:r w:rsidR="00514944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realizaciju</w:t>
      </w:r>
      <w:r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ove aktivnosti p</w:t>
      </w:r>
      <w:r w:rsidR="00514944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lanirana su iznosu</w:t>
      </w:r>
      <w:r w:rsidR="005B0961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od</w:t>
      </w:r>
      <w:r w:rsidR="00514944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</w:t>
      </w:r>
      <w:r w:rsidR="00CA782E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576.700,00</w:t>
      </w:r>
      <w:r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kn</w:t>
      </w:r>
      <w:r w:rsidR="00514944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, a realizirana</w:t>
      </w:r>
      <w:r w:rsidR="005B0961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su</w:t>
      </w:r>
      <w:r w:rsidR="00514944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u iznosu </w:t>
      </w:r>
      <w:r w:rsidR="005B0961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od </w:t>
      </w:r>
      <w:r w:rsidR="002E7806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3</w:t>
      </w:r>
      <w:r w:rsidR="00CA782E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97</w:t>
      </w:r>
      <w:r w:rsidR="002E7806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.245,</w:t>
      </w:r>
      <w:r w:rsidR="00CA782E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78</w:t>
      </w:r>
      <w:r w:rsidR="00514944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kn</w:t>
      </w:r>
      <w:r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.</w:t>
      </w:r>
      <w:r w:rsidR="002E7806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Kroz ovu aktivnost su financirana službena putovanja, stručno usavršavanje zaposlenika, nabava sitnog inventara, publikacija, ugovori o djelu, troškovi objave na</w:t>
      </w:r>
      <w:r w:rsidR="005B0961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tječaja, održavanje web stranice</w:t>
      </w:r>
      <w:r w:rsidR="002E7806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grada, programska podrška, intelektualne usluge, ostali nes</w:t>
      </w:r>
      <w:r w:rsidR="005B0961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pomenuti rashodi poslovanja.</w:t>
      </w:r>
      <w:r w:rsidR="002E7806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Od značajnijih rashoda u ovoj aktivnosti može se </w:t>
      </w:r>
      <w:r w:rsidR="005B0961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istaknuti</w:t>
      </w:r>
      <w:r w:rsidR="002E7806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</w:t>
      </w:r>
      <w:r w:rsidR="00076CF2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trošak </w:t>
      </w:r>
      <w:r w:rsidR="005B0961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intelektualnih usluga </w:t>
      </w:r>
      <w:r w:rsidR="00076CF2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u iznosu od </w:t>
      </w:r>
      <w:r w:rsidR="003E734F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63.593,75</w:t>
      </w:r>
      <w:r w:rsidR="00076CF2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kn,  održavanja servera, mreže i računala u iznosu </w:t>
      </w:r>
      <w:r w:rsidR="003E734F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28.047,50</w:t>
      </w:r>
      <w:r w:rsidR="00076CF2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kn, te </w:t>
      </w:r>
      <w:r w:rsidR="003E734F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troškovi odvjetnika u sporu s HT-om oko prava puta</w:t>
      </w:r>
      <w:r w:rsidR="00076CF2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u iznosu od </w:t>
      </w:r>
      <w:r w:rsidR="00087BF7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189.860,45</w:t>
      </w:r>
      <w:r w:rsidR="00076CF2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kn.</w:t>
      </w:r>
    </w:p>
    <w:p w:rsidR="0021705A" w:rsidRPr="002B32F2" w:rsidRDefault="0021705A" w:rsidP="002B32F2">
      <w:pPr>
        <w:shd w:val="clear" w:color="auto" w:fill="FFFFFF" w:themeFill="background1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:rsidR="0021705A" w:rsidRPr="002B32F2" w:rsidRDefault="001518C4" w:rsidP="002B32F2">
      <w:pPr>
        <w:shd w:val="clear" w:color="auto" w:fill="FFFFFF" w:themeFill="background1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3</w:t>
      </w:r>
      <w:r w:rsidR="0021705A"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.1.3. Tekući projekt 1001 T100003 Nabava opreme</w:t>
      </w:r>
    </w:p>
    <w:p w:rsidR="0021705A" w:rsidRPr="002B32F2" w:rsidRDefault="0021705A" w:rsidP="002B32F2">
      <w:pPr>
        <w:shd w:val="clear" w:color="auto" w:fill="FFFFFF" w:themeFill="background1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E90022" w:rsidRPr="002B32F2" w:rsidRDefault="0021705A" w:rsidP="002B32F2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  <w:r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ab/>
      </w:r>
      <w:r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Sredst</w:t>
      </w:r>
      <w:r w:rsidR="009E7EC6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v</w:t>
      </w:r>
      <w:r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a za realizaciju ovog projekta planirana su u iznosu od </w:t>
      </w:r>
      <w:r w:rsidR="003E734F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243.010</w:t>
      </w:r>
      <w:r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,00 kn</w:t>
      </w:r>
      <w:r w:rsidR="005B0961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,</w:t>
      </w:r>
      <w:r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a realizirana</w:t>
      </w:r>
      <w:r w:rsidR="005B0961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su</w:t>
      </w:r>
      <w:r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u iznosu od </w:t>
      </w:r>
      <w:r w:rsidR="003E734F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68.265,45</w:t>
      </w:r>
      <w:r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kn.</w:t>
      </w:r>
    </w:p>
    <w:p w:rsidR="00E90022" w:rsidRPr="002B32F2" w:rsidRDefault="0021705A" w:rsidP="002B32F2">
      <w:pPr>
        <w:shd w:val="clear" w:color="auto" w:fill="FFFFFF" w:themeFill="background1"/>
        <w:ind w:firstLine="708"/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  <w:r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Kroz ovaj projekt je financirana zamjena dotrajalih računala i prateće opreme u iznosu od </w:t>
      </w:r>
      <w:r w:rsidR="003E734F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13.954,80</w:t>
      </w:r>
      <w:r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kn </w:t>
      </w:r>
      <w:r w:rsidR="007F2A68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(</w:t>
      </w:r>
      <w:r w:rsidR="005B0961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dva</w:t>
      </w:r>
      <w:r w:rsidR="007F2A68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stolna računala</w:t>
      </w:r>
      <w:r w:rsidR="003E734F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</w:t>
      </w:r>
      <w:r w:rsidR="005B0961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s predinstaliranim W</w:t>
      </w:r>
      <w:r w:rsidR="007F2A68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indowsima</w:t>
      </w:r>
      <w:r w:rsidR="003E734F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i pratećim programima).</w:t>
      </w:r>
    </w:p>
    <w:p w:rsidR="00E90022" w:rsidRPr="002B32F2" w:rsidRDefault="005B0961" w:rsidP="002B32F2">
      <w:pPr>
        <w:shd w:val="clear" w:color="auto" w:fill="FFFFFF" w:themeFill="background1"/>
        <w:ind w:firstLine="708"/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val="hr-HR" w:eastAsia="en-US"/>
        </w:rPr>
        <w:t>Z</w:t>
      </w:r>
      <w:r w:rsidR="00E90022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a</w:t>
      </w:r>
      <w:r w:rsidR="0021705A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nabav</w:t>
      </w:r>
      <w:r w:rsidR="00E90022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u</w:t>
      </w:r>
      <w:r w:rsidR="0021705A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uređaja</w:t>
      </w:r>
      <w:r w:rsidR="00A04B18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, strojeva</w:t>
      </w:r>
      <w:r w:rsidR="0021705A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i opreme za ostale namjene (</w:t>
      </w:r>
      <w:r>
        <w:rPr>
          <w:rFonts w:asciiTheme="minorHAnsi" w:eastAsia="Calibri" w:hAnsiTheme="minorHAnsi" w:cstheme="minorHAnsi"/>
          <w:sz w:val="24"/>
          <w:szCs w:val="24"/>
          <w:lang w:val="hr-HR" w:eastAsia="en-US"/>
        </w:rPr>
        <w:t>tri</w:t>
      </w:r>
      <w:r w:rsidR="00E90022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</w:t>
      </w:r>
      <w:r w:rsidR="0021705A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mobitel</w:t>
      </w:r>
      <w:r w:rsidR="00E90022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a, </w:t>
      </w:r>
      <w:r w:rsidR="002B32F2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k</w:t>
      </w:r>
      <w:r w:rsidR="00A04B18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ip </w:t>
      </w:r>
      <w:r w:rsidR="002B32F2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sv.</w:t>
      </w:r>
      <w:r w:rsidR="00A04B18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Florijana u Rajiću i ugradnja trakastih zavjesa u gradskoj vijećnici</w:t>
      </w:r>
      <w:r w:rsidR="0021705A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) u</w:t>
      </w:r>
      <w:r w:rsidR="00E90022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trošeno je</w:t>
      </w:r>
      <w:r w:rsidR="0021705A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</w:t>
      </w:r>
      <w:r w:rsidR="008C1ABA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49.923,25</w:t>
      </w:r>
      <w:r w:rsidR="0021705A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kn</w:t>
      </w:r>
      <w:r>
        <w:rPr>
          <w:rFonts w:asciiTheme="minorHAnsi" w:eastAsia="Calibri" w:hAnsiTheme="minorHAnsi" w:cstheme="minorHAnsi"/>
          <w:sz w:val="24"/>
          <w:szCs w:val="24"/>
          <w:lang w:val="hr-HR" w:eastAsia="en-US"/>
        </w:rPr>
        <w:t>, dok je i</w:t>
      </w:r>
      <w:r w:rsidR="00C5307F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stovremeno</w:t>
      </w:r>
      <w:r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za nabavu uredske opreme i namještaja utrošeno 4.387,40 kn.</w:t>
      </w:r>
    </w:p>
    <w:p w:rsidR="00357363" w:rsidRPr="002B32F2" w:rsidRDefault="00357363" w:rsidP="002B32F2">
      <w:pPr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:rsidR="003D60DE" w:rsidRPr="002B32F2" w:rsidRDefault="001518C4" w:rsidP="002B32F2">
      <w:pPr>
        <w:shd w:val="clear" w:color="auto" w:fill="FFFFFF" w:themeFill="background1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3</w:t>
      </w:r>
      <w:r w:rsidR="00357363"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 xml:space="preserve">.2. Program 1002 </w:t>
      </w:r>
      <w:r w:rsidR="003D60DE"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UPRAVLJANJE IMOVINOM</w:t>
      </w:r>
    </w:p>
    <w:p w:rsidR="003D60DE" w:rsidRPr="002B32F2" w:rsidRDefault="003D60DE" w:rsidP="002B32F2">
      <w:pPr>
        <w:shd w:val="clear" w:color="auto" w:fill="FFFFFF" w:themeFill="background1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4518B6" w:rsidRPr="002B32F2" w:rsidRDefault="001518C4" w:rsidP="002B32F2">
      <w:pPr>
        <w:shd w:val="clear" w:color="auto" w:fill="FFFFFF" w:themeFill="background1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3</w:t>
      </w:r>
      <w:r w:rsidR="004518B6"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.2.</w:t>
      </w:r>
      <w:r w:rsidR="009E5B44"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1</w:t>
      </w:r>
      <w:r w:rsidR="004518B6"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 xml:space="preserve">. </w:t>
      </w:r>
      <w:r w:rsidR="00076CF2"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Aktivnost</w:t>
      </w:r>
      <w:r w:rsidR="004518B6"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 xml:space="preserve"> 1002 </w:t>
      </w:r>
      <w:r w:rsidR="00076CF2"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A</w:t>
      </w:r>
      <w:r w:rsidR="004518B6"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10000</w:t>
      </w:r>
      <w:r w:rsidR="00076CF2"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1</w:t>
      </w:r>
      <w:r w:rsidR="004518B6"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 xml:space="preserve"> </w:t>
      </w:r>
      <w:r w:rsidR="00076CF2"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Režijski troškovi objekata</w:t>
      </w:r>
    </w:p>
    <w:p w:rsidR="004518B6" w:rsidRPr="002B32F2" w:rsidRDefault="004518B6" w:rsidP="002B32F2">
      <w:pPr>
        <w:shd w:val="clear" w:color="auto" w:fill="FFFFFF" w:themeFill="background1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4518B6" w:rsidRPr="002B32F2" w:rsidRDefault="004518B6" w:rsidP="00245CFB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  <w:r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 xml:space="preserve"> </w:t>
      </w:r>
      <w:r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ab/>
      </w:r>
      <w:r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Sredstva za financiranje ov</w:t>
      </w:r>
      <w:r w:rsidR="00076CF2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e aktivnosti planirana su u iznosu od </w:t>
      </w:r>
      <w:r w:rsidR="008C1ABA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777.500</w:t>
      </w:r>
      <w:r w:rsidR="00076CF2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,00</w:t>
      </w:r>
      <w:r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kn,</w:t>
      </w:r>
      <w:r w:rsidR="00076CF2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a realizirana u iznosu od </w:t>
      </w:r>
      <w:r w:rsidR="008C1ABA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327.613,22</w:t>
      </w:r>
      <w:r w:rsidR="00076CF2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kn</w:t>
      </w:r>
      <w:r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.</w:t>
      </w:r>
    </w:p>
    <w:p w:rsidR="002B32F2" w:rsidRPr="002B32F2" w:rsidRDefault="004518B6" w:rsidP="00245CFB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  <w:r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ab/>
      </w:r>
      <w:r w:rsidR="00076CF2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Kroz ovu aktivnost financirani su režijski troškovi objekata u vlasništvu grada (</w:t>
      </w:r>
      <w:r w:rsidR="00245CFB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električna energija, opskrba plinom</w:t>
      </w:r>
      <w:r w:rsidR="00076CF2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) u iznosu od </w:t>
      </w:r>
      <w:r w:rsidR="008C1ABA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269.575,10</w:t>
      </w:r>
      <w:r w:rsidR="00076CF2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kn, te komunalne usluge (</w:t>
      </w:r>
      <w:r w:rsidR="00245CFB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opskrba vodom</w:t>
      </w:r>
      <w:r w:rsidR="00076CF2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, kanalizacija, odvoz komunalnog otpada) u iznosu od </w:t>
      </w:r>
      <w:r w:rsidR="008C1ABA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58.038,12</w:t>
      </w:r>
      <w:r w:rsidR="00076CF2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kn.</w:t>
      </w:r>
    </w:p>
    <w:p w:rsidR="009E7EC6" w:rsidRPr="002B32F2" w:rsidRDefault="009E7EC6" w:rsidP="00245CFB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:rsidR="008B01EE" w:rsidRPr="002B32F2" w:rsidRDefault="001518C4" w:rsidP="002B32F2">
      <w:pPr>
        <w:shd w:val="clear" w:color="auto" w:fill="FFFFFF" w:themeFill="background1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3</w:t>
      </w:r>
      <w:r w:rsidR="008B01EE"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.2.2. Kapitalni projekt 1002 K100001 Otkup zemljišta</w:t>
      </w:r>
    </w:p>
    <w:p w:rsidR="008B01EE" w:rsidRPr="002B32F2" w:rsidRDefault="008B01EE" w:rsidP="002B32F2">
      <w:pPr>
        <w:shd w:val="clear" w:color="auto" w:fill="FFFFFF" w:themeFill="background1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8B01EE" w:rsidRPr="002B32F2" w:rsidRDefault="008B01EE" w:rsidP="002B32F2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  <w:r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 xml:space="preserve"> </w:t>
      </w:r>
      <w:r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ab/>
      </w:r>
      <w:r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Sredstva za financiranje </w:t>
      </w:r>
      <w:r w:rsidR="00245CFB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ovog kapitalnog projekta</w:t>
      </w:r>
      <w:r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planirana su u iznosu od 276.000,00 kn, a realiz</w:t>
      </w:r>
      <w:r w:rsidR="00245CFB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irana u iznosu od 49.476,00 kn za </w:t>
      </w:r>
      <w:r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otkup zemljišta u svrhu rješavanja imovinsko-pravnih odnosa na nerazvrstanim cestama u k.o. Subocka.</w:t>
      </w:r>
    </w:p>
    <w:p w:rsidR="00FD64E4" w:rsidRPr="002B32F2" w:rsidRDefault="00FD64E4" w:rsidP="002B32F2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:rsidR="00FD64E4" w:rsidRPr="002B32F2" w:rsidRDefault="001518C4" w:rsidP="002B32F2">
      <w:pPr>
        <w:shd w:val="clear" w:color="auto" w:fill="FFFFFF" w:themeFill="background1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lastRenderedPageBreak/>
        <w:t>3</w:t>
      </w:r>
      <w:r w:rsidR="00FD64E4"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.2.</w:t>
      </w:r>
      <w:r w:rsidR="008B01EE"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3</w:t>
      </w:r>
      <w:r w:rsidR="00FD64E4"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. Tekući projekt 1002 T100005 Održavanje zgrade gradske vijećnice</w:t>
      </w:r>
    </w:p>
    <w:p w:rsidR="00FD64E4" w:rsidRPr="002B32F2" w:rsidRDefault="00FD64E4" w:rsidP="002B32F2">
      <w:pPr>
        <w:shd w:val="clear" w:color="auto" w:fill="FFFFFF" w:themeFill="background1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FD64E4" w:rsidRPr="002B32F2" w:rsidRDefault="00FD64E4" w:rsidP="002B32F2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  <w:r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ab/>
        <w:t xml:space="preserve">Za provedbu ovog projekta planirano je </w:t>
      </w:r>
      <w:r w:rsidR="00B04DEF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3</w:t>
      </w:r>
      <w:r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0.000,00 kn</w:t>
      </w:r>
      <w:r w:rsidR="00245CFB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,</w:t>
      </w:r>
      <w:r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a utrošeno </w:t>
      </w:r>
      <w:r w:rsidR="00B04DEF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19.272,27</w:t>
      </w:r>
      <w:r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kn. Za sitne popravke na zgradi (zamjena žarulja, popravak slavina, vodokotlića</w:t>
      </w:r>
      <w:r w:rsidR="00B04DEF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, uređenje prostorije na 1. katu</w:t>
      </w:r>
      <w:r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i sl.), </w:t>
      </w:r>
      <w:r w:rsidR="00B04DEF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utrošeno </w:t>
      </w:r>
      <w:r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je </w:t>
      </w:r>
      <w:r w:rsidR="00B04DEF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16.149,02</w:t>
      </w:r>
      <w:r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kn, dok je za redovno servisiranje dizala utrošeno </w:t>
      </w:r>
      <w:r w:rsidR="00B04DEF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3.123,25</w:t>
      </w:r>
      <w:r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kn.</w:t>
      </w:r>
    </w:p>
    <w:p w:rsidR="00FD64E4" w:rsidRPr="002B32F2" w:rsidRDefault="00FD64E4" w:rsidP="002B32F2">
      <w:pPr>
        <w:shd w:val="clear" w:color="auto" w:fill="FFFFFF" w:themeFill="background1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:rsidR="00FD64E4" w:rsidRPr="002B32F2" w:rsidRDefault="001518C4" w:rsidP="002B32F2">
      <w:pPr>
        <w:shd w:val="clear" w:color="auto" w:fill="FFFFFF" w:themeFill="background1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3</w:t>
      </w:r>
      <w:r w:rsidR="00FD64E4"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.2.</w:t>
      </w:r>
      <w:r w:rsidR="008B01EE"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4</w:t>
      </w:r>
      <w:r w:rsidR="00FD64E4"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 xml:space="preserve">. </w:t>
      </w:r>
      <w:r w:rsidR="00747A69"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Tekući projekt 1002 T100006 Održavanje stanova u vlasništvu grada</w:t>
      </w:r>
    </w:p>
    <w:p w:rsidR="00747A69" w:rsidRPr="002B32F2" w:rsidRDefault="00747A69" w:rsidP="002B32F2">
      <w:pPr>
        <w:shd w:val="clear" w:color="auto" w:fill="FFFFFF" w:themeFill="background1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747A69" w:rsidRPr="002B32F2" w:rsidRDefault="00747A69" w:rsidP="002B32F2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  <w:r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ab/>
      </w:r>
      <w:r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Ovaj projekt planiran je u iznosu od </w:t>
      </w:r>
      <w:r w:rsidR="00B04DEF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180</w:t>
      </w:r>
      <w:r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.000,00 kn</w:t>
      </w:r>
      <w:r w:rsidR="00F2246D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,</w:t>
      </w:r>
      <w:r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a realiziran u iznosu od </w:t>
      </w:r>
      <w:r w:rsidR="00B04DEF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50.088,57</w:t>
      </w:r>
      <w:r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kn. Troškovi zajedničke pričuve stanova u vlasništvu grada iznosili su </w:t>
      </w:r>
      <w:r w:rsidR="00996DA1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11.592,13</w:t>
      </w:r>
      <w:r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kn, a troškovi redovitog održavanja stanova iznosili su </w:t>
      </w:r>
      <w:r w:rsidR="00996DA1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38.496,44</w:t>
      </w:r>
      <w:r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kn (</w:t>
      </w:r>
      <w:r w:rsidR="00996DA1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zamjena prozora na stanu u Radićevoj ulici i stanu na Trgu dr. F. Tuđmana, popravak bojlera za centralno grijanje</w:t>
      </w:r>
      <w:r w:rsidR="008F5D00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u stanu  na Trgu L. I. Oriovčanina</w:t>
      </w:r>
      <w:r w:rsidR="00AD4D05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)</w:t>
      </w:r>
      <w:r w:rsidR="00996DA1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.</w:t>
      </w:r>
    </w:p>
    <w:p w:rsidR="00AD4D05" w:rsidRPr="002B32F2" w:rsidRDefault="00AD4D05" w:rsidP="002B32F2">
      <w:pPr>
        <w:shd w:val="clear" w:color="auto" w:fill="FFFFFF" w:themeFill="background1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:rsidR="00AD4D05" w:rsidRPr="002B32F2" w:rsidRDefault="001518C4" w:rsidP="002B32F2">
      <w:pPr>
        <w:shd w:val="clear" w:color="auto" w:fill="FFFFFF" w:themeFill="background1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3</w:t>
      </w:r>
      <w:r w:rsidR="00AD4D05"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.2.</w:t>
      </w:r>
      <w:r w:rsidR="008B01EE"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5</w:t>
      </w:r>
      <w:r w:rsidR="00AD4D05"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. Tekući projekt 1002 T100007 Održavanje športskih objekata</w:t>
      </w:r>
    </w:p>
    <w:p w:rsidR="00AD4D05" w:rsidRPr="002B32F2" w:rsidRDefault="00AD4D05" w:rsidP="002B32F2">
      <w:pPr>
        <w:shd w:val="clear" w:color="auto" w:fill="FFFFFF" w:themeFill="background1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AD4D05" w:rsidRPr="002B32F2" w:rsidRDefault="00AD4D05" w:rsidP="002B32F2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  <w:r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ab/>
      </w:r>
      <w:r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Projekt je planiran s iznosom od </w:t>
      </w:r>
      <w:r w:rsidR="00996DA1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96.000</w:t>
      </w:r>
      <w:r w:rsidR="003B1DEB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,00 kn</w:t>
      </w:r>
      <w:r w:rsidR="00245CFB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,</w:t>
      </w:r>
      <w:r w:rsidR="003B1DEB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a realiziran u iznosu od </w:t>
      </w:r>
      <w:r w:rsidR="00996DA1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44.222,53</w:t>
      </w:r>
      <w:r w:rsidR="003B1DEB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kn. </w:t>
      </w:r>
      <w:r w:rsidR="00DA2E84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Rashodi</w:t>
      </w:r>
      <w:r w:rsidR="003B1DEB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</w:t>
      </w:r>
      <w:r w:rsidR="00DA2E84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za nabavu </w:t>
      </w:r>
      <w:r w:rsidR="003B1DEB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materijal</w:t>
      </w:r>
      <w:r w:rsidR="00DA2E84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a</w:t>
      </w:r>
      <w:r w:rsidR="003B1DEB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za redovno održavanje kuglane </w:t>
      </w:r>
      <w:r w:rsidR="00DA2E84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iznose</w:t>
      </w:r>
      <w:r w:rsidR="003B1DEB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</w:t>
      </w:r>
      <w:r w:rsidR="00996DA1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16.145,24</w:t>
      </w:r>
      <w:r w:rsidR="003B1DEB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kn (sredstva za pranje, čišćenje, održavanje staza i sl</w:t>
      </w:r>
      <w:r w:rsidR="00DA2E84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.</w:t>
      </w:r>
      <w:r w:rsidR="00996DA1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)</w:t>
      </w:r>
      <w:r w:rsidR="00DA2E84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,</w:t>
      </w:r>
      <w:r w:rsidR="003B1DEB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</w:t>
      </w:r>
      <w:r w:rsidR="00DA2E84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dok se preostali iznos rashoda od 28.077,29 kn</w:t>
      </w:r>
      <w:r w:rsidR="003B1DEB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</w:t>
      </w:r>
      <w:r w:rsidR="00DA2E84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odnosi na servis vatrogasnih aparata i redovni godišnji servis kuglane s iznosom od 15.308,54 kn, izvođenje radova u sportskoj dvorani u Rajiću 4.162,50 kn i svlačionicama u Novoj Subockoj i Bročicama u ukupnom iznosu od 8.606,25 kn.</w:t>
      </w:r>
    </w:p>
    <w:p w:rsidR="003B1DEB" w:rsidRPr="002B32F2" w:rsidRDefault="003B1DEB" w:rsidP="002B32F2">
      <w:pPr>
        <w:shd w:val="clear" w:color="auto" w:fill="FFFFFF" w:themeFill="background1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:rsidR="00DA2E84" w:rsidRPr="002B32F2" w:rsidRDefault="001518C4" w:rsidP="00DA2E84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3</w:t>
      </w:r>
      <w:r w:rsidR="003B1DEB"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.2.</w:t>
      </w:r>
      <w:r w:rsidR="008B01EE"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6</w:t>
      </w:r>
      <w:r w:rsidR="003B1DEB"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. Tekući projekt</w:t>
      </w:r>
      <w:r w:rsidR="00FB6706"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 xml:space="preserve"> 1002 T100008</w:t>
      </w:r>
      <w:r w:rsidR="003B1DEB"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 xml:space="preserve"> Održavanje domova i ostalih </w:t>
      </w:r>
      <w:r w:rsidR="00FB6706"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objekata u vlasništvu grada</w:t>
      </w:r>
    </w:p>
    <w:p w:rsidR="002D7E26" w:rsidRPr="002B32F2" w:rsidRDefault="00FB6706" w:rsidP="002B32F2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  <w:r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ab/>
      </w:r>
      <w:r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Projekt je planiran s iznosom od </w:t>
      </w:r>
      <w:r w:rsidR="00996DA1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803.400</w:t>
      </w:r>
      <w:r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,00 kn</w:t>
      </w:r>
      <w:r w:rsidR="00DA2E84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,</w:t>
      </w:r>
      <w:r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a realiziran u iznosu od </w:t>
      </w:r>
      <w:r w:rsidR="00996DA1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265.934,28</w:t>
      </w:r>
      <w:r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kn.</w:t>
      </w:r>
      <w:r w:rsidR="002D7E26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Sredstva su utrošena na:</w:t>
      </w:r>
    </w:p>
    <w:p w:rsidR="007A2343" w:rsidRPr="002B32F2" w:rsidRDefault="002D7E26" w:rsidP="002B32F2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  <w:r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- r</w:t>
      </w:r>
      <w:r w:rsidR="00FB6706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edovno održavanje domova </w:t>
      </w:r>
      <w:r w:rsidR="00DA2E84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u iznosu od</w:t>
      </w:r>
      <w:r w:rsidR="00FB6706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</w:t>
      </w:r>
      <w:r w:rsidR="00996DA1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67.577,06</w:t>
      </w:r>
      <w:r w:rsidR="00FB6706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kn</w:t>
      </w:r>
      <w:r w:rsidR="00DA2E84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(o</w:t>
      </w:r>
      <w:r w:rsidR="00622863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va sredstva su utrošena na </w:t>
      </w:r>
      <w:r w:rsidR="00996DA1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bojanje zidova u domu u Brestači i Starom Grabovcu</w:t>
      </w:r>
      <w:r w:rsidR="00F37A6C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, </w:t>
      </w:r>
      <w:r w:rsidR="00622863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izrad</w:t>
      </w:r>
      <w:r w:rsidR="00F37A6C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u</w:t>
      </w:r>
      <w:r w:rsidR="00622863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plinske instalacije</w:t>
      </w:r>
      <w:r w:rsidR="001518C4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u</w:t>
      </w:r>
      <w:r w:rsidR="00F37A6C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domu u Bročicama</w:t>
      </w:r>
      <w:r w:rsidR="00622863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, </w:t>
      </w:r>
      <w:r w:rsidR="00DA2E84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radove</w:t>
      </w:r>
      <w:r w:rsidR="001F1779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na održavanju vodovodnih instalacija</w:t>
      </w:r>
      <w:r w:rsidR="00DA2E84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, zamjenu</w:t>
      </w:r>
      <w:r w:rsidR="007A2343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razbijenih stakala, odzračivanje i</w:t>
      </w:r>
      <w:r w:rsidR="00F37A6C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balansiranje sustava grijanja</w:t>
      </w:r>
      <w:r w:rsidR="007A2343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i sl</w:t>
      </w:r>
      <w:r w:rsidR="00DA2E84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.);</w:t>
      </w:r>
    </w:p>
    <w:p w:rsidR="002B32F2" w:rsidRPr="00AF3330" w:rsidRDefault="002D7E26" w:rsidP="00AF3330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  <w:r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- </w:t>
      </w:r>
      <w:r w:rsidR="00DA2E84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uređenje</w:t>
      </w:r>
      <w:r w:rsidR="00FB6706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</w:t>
      </w:r>
      <w:r w:rsidR="00F37A6C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objekta u Potočnoj ulici </w:t>
      </w:r>
      <w:r w:rsidR="00DA2E84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koji je G</w:t>
      </w:r>
      <w:r w:rsidR="00F37A6C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ra</w:t>
      </w:r>
      <w:r w:rsidR="00DA2E84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d naslijedio kao ošasnu imovinu</w:t>
      </w:r>
      <w:r w:rsidR="00AF333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u iznosu od 198.357,22 kn</w:t>
      </w:r>
      <w:r w:rsidR="00DA2E84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(n</w:t>
      </w:r>
      <w:r w:rsidR="00F37A6C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a objektu je izm</w:t>
      </w:r>
      <w:r w:rsidR="00DA2E84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i</w:t>
      </w:r>
      <w:r w:rsidR="00F37A6C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jenjena stolarija, podne obloge, obnovljen </w:t>
      </w:r>
      <w:r w:rsidR="00DA2E84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je </w:t>
      </w:r>
      <w:r w:rsidR="00F37A6C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sustav centralnog grijanja, obojeni zidovi i sl.</w:t>
      </w:r>
      <w:r w:rsidR="00DA2E84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)</w:t>
      </w:r>
      <w:r w:rsidR="00F37A6C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.</w:t>
      </w:r>
    </w:p>
    <w:p w:rsidR="003B2AA7" w:rsidRPr="002B32F2" w:rsidRDefault="003B2AA7" w:rsidP="002B32F2">
      <w:pPr>
        <w:jc w:val="both"/>
        <w:rPr>
          <w:rFonts w:asciiTheme="minorHAnsi" w:hAnsiTheme="minorHAnsi" w:cstheme="minorHAnsi"/>
          <w:b/>
          <w:sz w:val="24"/>
          <w:szCs w:val="24"/>
          <w:u w:val="single"/>
          <w:lang w:val="hr-HR"/>
        </w:rPr>
      </w:pPr>
    </w:p>
    <w:p w:rsidR="003B2AA7" w:rsidRPr="002B32F2" w:rsidRDefault="001518C4" w:rsidP="002B32F2">
      <w:pPr>
        <w:shd w:val="clear" w:color="auto" w:fill="FFFFFF" w:themeFill="background1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3</w:t>
      </w:r>
      <w:r w:rsidR="003B2AA7"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.3. Program 1003 PROJEKTIRANJE I GRAĐENJE OBJEKATA U VLASNIŠTVU GRADA</w:t>
      </w:r>
    </w:p>
    <w:p w:rsidR="007055C7" w:rsidRPr="002B32F2" w:rsidRDefault="007055C7" w:rsidP="002B32F2">
      <w:pPr>
        <w:shd w:val="clear" w:color="auto" w:fill="FFFFFF" w:themeFill="background1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9D39B4" w:rsidRPr="002B32F2" w:rsidRDefault="001518C4" w:rsidP="002B32F2">
      <w:pPr>
        <w:shd w:val="clear" w:color="auto" w:fill="FFFFFF" w:themeFill="background1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3</w:t>
      </w:r>
      <w:r w:rsidR="009D39B4"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.3.</w:t>
      </w:r>
      <w:r w:rsidR="00F37A6C"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1</w:t>
      </w:r>
      <w:r w:rsidR="009D39B4"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. Kapitalni projekt 1003 K100005 Izrada projektne dokumentacije</w:t>
      </w:r>
    </w:p>
    <w:p w:rsidR="009D39B4" w:rsidRPr="002B32F2" w:rsidRDefault="009D39B4" w:rsidP="002B32F2">
      <w:pPr>
        <w:shd w:val="clear" w:color="auto" w:fill="FFFFFF" w:themeFill="background1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7055C7" w:rsidRPr="00AF3330" w:rsidRDefault="00807336" w:rsidP="002B32F2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  <w:r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ab/>
      </w:r>
      <w:r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Projekt je planiran u iznosu od 2</w:t>
      </w:r>
      <w:r w:rsidR="00F37A6C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65</w:t>
      </w:r>
      <w:r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.000,00 kn, a realiziran u iznosu od </w:t>
      </w:r>
      <w:r w:rsidR="00F37A6C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51.475,00</w:t>
      </w:r>
      <w:r w:rsidR="00AF333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kn, i to za izradu</w:t>
      </w:r>
      <w:r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projektne dokumentacije za </w:t>
      </w:r>
      <w:r w:rsidR="00F37A6C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obnovu gradskog stana n</w:t>
      </w:r>
      <w:r w:rsidR="00AF333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a Trgu dr. F. Tuđmana, </w:t>
      </w:r>
      <w:r w:rsidR="00F37A6C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za</w:t>
      </w:r>
      <w:r w:rsidR="00594F29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obnovu prostorija bivše </w:t>
      </w:r>
      <w:r w:rsidR="00AF333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knjižnice u Rajiću, te </w:t>
      </w:r>
      <w:r w:rsidR="00594F29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za</w:t>
      </w:r>
      <w:r w:rsidR="00AF333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obnovu pročelja na zgradi u Ulici k</w:t>
      </w:r>
      <w:r w:rsidR="00594F29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ralja Tomislava 2 i 4 (bivša knjižnica).</w:t>
      </w:r>
    </w:p>
    <w:p w:rsidR="007055C7" w:rsidRDefault="007055C7" w:rsidP="002B32F2">
      <w:pPr>
        <w:shd w:val="clear" w:color="auto" w:fill="FFFFFF" w:themeFill="background1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1518C4" w:rsidRDefault="001518C4" w:rsidP="002B32F2">
      <w:pPr>
        <w:shd w:val="clear" w:color="auto" w:fill="FFFFFF" w:themeFill="background1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C86153" w:rsidRPr="002B32F2" w:rsidRDefault="00C86153" w:rsidP="002B32F2">
      <w:pPr>
        <w:shd w:val="clear" w:color="auto" w:fill="FFFFFF" w:themeFill="background1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</w:p>
    <w:p w:rsidR="00AD431C" w:rsidRPr="002B32F2" w:rsidRDefault="001518C4" w:rsidP="002B32F2">
      <w:pPr>
        <w:shd w:val="clear" w:color="auto" w:fill="FFFFFF" w:themeFill="background1"/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lastRenderedPageBreak/>
        <w:t>3</w:t>
      </w:r>
      <w:r w:rsidR="00AD431C"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.3.</w:t>
      </w:r>
      <w:r w:rsidR="00594F29"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2</w:t>
      </w:r>
      <w:r w:rsidR="00AD431C"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. Kapitalni projekt 1003 K1000</w:t>
      </w:r>
      <w:r w:rsidR="007272EE"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06 Izgradnja dječjeg vrtića</w:t>
      </w:r>
    </w:p>
    <w:p w:rsidR="006F2349" w:rsidRPr="002B32F2" w:rsidRDefault="006F2349" w:rsidP="002B32F2">
      <w:pPr>
        <w:jc w:val="both"/>
        <w:rPr>
          <w:rFonts w:asciiTheme="minorHAnsi" w:hAnsiTheme="minorHAnsi" w:cstheme="minorHAnsi"/>
          <w:b/>
          <w:sz w:val="24"/>
          <w:szCs w:val="24"/>
          <w:u w:val="single"/>
          <w:lang w:val="hr-HR"/>
        </w:rPr>
      </w:pPr>
    </w:p>
    <w:p w:rsidR="007272EE" w:rsidRPr="002B32F2" w:rsidRDefault="00807336" w:rsidP="002B32F2">
      <w:pPr>
        <w:shd w:val="clear" w:color="auto" w:fill="FFFFFF" w:themeFill="background1"/>
        <w:ind w:firstLine="708"/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  <w:r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Sredstva za ovaj projekt planirana su u iznosu od </w:t>
      </w:r>
      <w:r w:rsidR="00594F29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6.091.820</w:t>
      </w:r>
      <w:r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,00 kn</w:t>
      </w:r>
      <w:r w:rsidR="00594F29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za projektiranje i izgradnju novog dječjeg vrtića na Ukladama, a realizirana</w:t>
      </w:r>
      <w:r w:rsidR="00AF333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su</w:t>
      </w:r>
      <w:r w:rsidR="00594F29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u iznosu od 141.161,30 kn</w:t>
      </w:r>
      <w:r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za trošak</w:t>
      </w:r>
      <w:r w:rsidR="00594F29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</w:t>
      </w:r>
      <w:r w:rsidR="00AF333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izrade projektne dokumentacije.</w:t>
      </w:r>
      <w:r w:rsidR="00594F29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</w:t>
      </w:r>
    </w:p>
    <w:p w:rsidR="005A21FE" w:rsidRPr="002B32F2" w:rsidRDefault="005A21FE" w:rsidP="002B32F2">
      <w:pPr>
        <w:shd w:val="clear" w:color="auto" w:fill="FFFFFF" w:themeFill="background1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:rsidR="00A37C63" w:rsidRPr="002B32F2" w:rsidRDefault="001518C4" w:rsidP="00AF3330">
      <w:pPr>
        <w:shd w:val="clear" w:color="auto" w:fill="FFFFFF" w:themeFill="background1"/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3</w:t>
      </w:r>
      <w:r w:rsidR="00A37C63"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.3.</w:t>
      </w:r>
      <w:r w:rsidR="00594F29"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3</w:t>
      </w:r>
      <w:r w:rsidR="00A37C63"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. Kapitalni projekt 1003 K1000</w:t>
      </w:r>
      <w:r w:rsidR="00F0499A"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07 Klaster kulture na temeljima kulturne baštine pov</w:t>
      </w:r>
      <w:r w:rsid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i</w:t>
      </w:r>
      <w:r w:rsidR="00F0499A" w:rsidRPr="002B32F2">
        <w:rPr>
          <w:rFonts w:asciiTheme="minorHAnsi" w:eastAsia="Calibri" w:hAnsiTheme="minorHAnsi" w:cstheme="minorHAnsi"/>
          <w:b/>
          <w:sz w:val="24"/>
          <w:szCs w:val="24"/>
          <w:lang w:val="hr-HR" w:eastAsia="en-US"/>
        </w:rPr>
        <w:t>jesne jezgre Novske</w:t>
      </w:r>
    </w:p>
    <w:p w:rsidR="00A37C63" w:rsidRPr="002B32F2" w:rsidRDefault="00A37C63" w:rsidP="002B32F2">
      <w:pPr>
        <w:shd w:val="clear" w:color="auto" w:fill="FFFFFF" w:themeFill="background1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:rsidR="006F2349" w:rsidRPr="002B32F2" w:rsidRDefault="00F0499A" w:rsidP="002B32F2">
      <w:pPr>
        <w:ind w:firstLine="708"/>
        <w:jc w:val="both"/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  <w:r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Projekt je planiran u iznosu od 1.</w:t>
      </w:r>
      <w:r w:rsidR="00594F29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933</w:t>
      </w:r>
      <w:r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.250,00 kn, a realiziran u iznosu od </w:t>
      </w:r>
      <w:r w:rsidR="00594F29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98.817,32</w:t>
      </w:r>
      <w:r w:rsidR="00AF333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kn. Ovim projektom se planira</w:t>
      </w:r>
      <w:r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financirati kompletan trošak izrade projektne </w:t>
      </w:r>
      <w:r w:rsidR="00AF333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dokumentacije nužne kod obnove h</w:t>
      </w:r>
      <w:r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otela Knopp</w:t>
      </w:r>
      <w:r w:rsidR="00AF333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, te radovi</w:t>
      </w:r>
      <w:r w:rsidR="00F934DE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na rušenju dijela koji je predviđen za rušenje</w:t>
      </w:r>
      <w:r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. </w:t>
      </w:r>
      <w:r w:rsidR="00AF333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Ostvareni rashodi u izvještajnom polugodišnjem radoblju se odnose na</w:t>
      </w:r>
      <w:r w:rsidR="00F934DE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trošak provedbe projekta u iznosu od 12.500,00</w:t>
      </w:r>
      <w:r w:rsidR="00AF3330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 kn i </w:t>
      </w:r>
      <w:r w:rsidR="00F934DE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trošak rušenja dijela predviđenog za rušenje u iznosu od 86.317,32 kn. </w:t>
      </w:r>
      <w:r w:rsidR="004924E0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Trenutno je u tijeku </w:t>
      </w:r>
      <w:r w:rsidR="00F934DE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izrada p</w:t>
      </w:r>
      <w:r w:rsidR="004924E0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 xml:space="preserve">rojekta obnove hotela, te se očekuje izrada istog </w:t>
      </w:r>
      <w:r w:rsidR="00F934DE" w:rsidRPr="002B32F2">
        <w:rPr>
          <w:rFonts w:asciiTheme="minorHAnsi" w:eastAsia="Calibri" w:hAnsiTheme="minorHAnsi" w:cstheme="minorHAnsi"/>
          <w:sz w:val="24"/>
          <w:szCs w:val="24"/>
          <w:lang w:val="hr-HR" w:eastAsia="en-US"/>
        </w:rPr>
        <w:t>do kraja listopada.</w:t>
      </w:r>
    </w:p>
    <w:p w:rsidR="0079661C" w:rsidRPr="002B32F2" w:rsidRDefault="0079661C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79661C" w:rsidRPr="002B32F2" w:rsidRDefault="001518C4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="0079661C" w:rsidRPr="002B32F2">
        <w:rPr>
          <w:rFonts w:asciiTheme="minorHAnsi" w:hAnsiTheme="minorHAnsi" w:cstheme="minorHAnsi"/>
          <w:b/>
          <w:sz w:val="24"/>
          <w:szCs w:val="24"/>
          <w:lang w:val="hr-HR"/>
        </w:rPr>
        <w:t>.4. Program 1004 ODRŽAVANJE OBJEKATA I UREĐAJA KOMUNALNE INFRASTRUKTURE</w:t>
      </w:r>
    </w:p>
    <w:p w:rsidR="0079661C" w:rsidRPr="002B32F2" w:rsidRDefault="0079661C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4924E0" w:rsidRPr="002B32F2" w:rsidRDefault="001518C4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="0079661C" w:rsidRPr="002B32F2">
        <w:rPr>
          <w:rFonts w:asciiTheme="minorHAnsi" w:hAnsiTheme="minorHAnsi" w:cstheme="minorHAnsi"/>
          <w:b/>
          <w:sz w:val="24"/>
          <w:szCs w:val="24"/>
          <w:lang w:val="hr-HR"/>
        </w:rPr>
        <w:t>.4.1. Aktivnost 1004 A100001 Održavanje javnih površina</w:t>
      </w:r>
    </w:p>
    <w:p w:rsidR="0079661C" w:rsidRPr="002B32F2" w:rsidRDefault="0079661C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242187" w:rsidRPr="002B32F2" w:rsidRDefault="0079661C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2B32F2">
        <w:rPr>
          <w:rFonts w:asciiTheme="minorHAnsi" w:hAnsiTheme="minorHAnsi" w:cstheme="minorHAnsi"/>
          <w:b/>
          <w:sz w:val="24"/>
          <w:szCs w:val="24"/>
          <w:lang w:val="hr-HR"/>
        </w:rPr>
        <w:tab/>
      </w:r>
      <w:r w:rsidR="00242187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Za održavanje javnih površina realizirano je do kraja lipnja 2018. godine </w:t>
      </w:r>
      <w:r w:rsidR="00AF3330">
        <w:rPr>
          <w:rFonts w:asciiTheme="minorHAnsi" w:hAnsiTheme="minorHAnsi" w:cstheme="minorHAnsi"/>
          <w:sz w:val="24"/>
          <w:szCs w:val="24"/>
          <w:lang w:val="hr-HR"/>
        </w:rPr>
        <w:t>744.014,19 kn, i to:</w:t>
      </w:r>
    </w:p>
    <w:p w:rsidR="00242187" w:rsidRPr="002B32F2" w:rsidRDefault="001518C4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- </w:t>
      </w:r>
      <w:r w:rsidR="002B32F2">
        <w:rPr>
          <w:rFonts w:asciiTheme="minorHAnsi" w:hAnsiTheme="minorHAnsi" w:cstheme="minorHAnsi"/>
          <w:sz w:val="24"/>
          <w:szCs w:val="24"/>
          <w:lang w:val="hr-HR"/>
        </w:rPr>
        <w:t>u naselju Novska</w:t>
      </w:r>
      <w:r w:rsidR="00242187" w:rsidRPr="002B32F2">
        <w:rPr>
          <w:rFonts w:asciiTheme="minorHAnsi" w:hAnsiTheme="minorHAnsi" w:cstheme="minorHAnsi"/>
          <w:sz w:val="24"/>
          <w:szCs w:val="24"/>
          <w:lang w:val="hr-HR"/>
        </w:rPr>
        <w:t>: čišćenje 900.292 m2 ulica i pješačkih staza, ručno i strojno pokošeno 542.114 m2 zelenih površina, priprema zemljišta, nabava i njega proljetnica i ljetnica 602 m2, orezano 1.990 m2 živica,  pokošeno 606.700 m2 bankina, okrčeno 4.000</w:t>
      </w:r>
      <w:r w:rsidR="00AF3330">
        <w:rPr>
          <w:rFonts w:asciiTheme="minorHAnsi" w:hAnsiTheme="minorHAnsi" w:cstheme="minorHAnsi"/>
          <w:sz w:val="24"/>
          <w:szCs w:val="24"/>
          <w:lang w:val="hr-HR"/>
        </w:rPr>
        <w:t xml:space="preserve"> m2 šiblja te isto odveženo, </w:t>
      </w:r>
      <w:r w:rsidR="00242187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868 sati sakupljan otpad sa zelenih i drugih površina u gradu, kao i ostale a</w:t>
      </w:r>
      <w:r w:rsidR="00AF3330">
        <w:rPr>
          <w:rFonts w:asciiTheme="minorHAnsi" w:hAnsiTheme="minorHAnsi" w:cstheme="minorHAnsi"/>
          <w:sz w:val="24"/>
          <w:szCs w:val="24"/>
          <w:lang w:val="hr-HR"/>
        </w:rPr>
        <w:t>ktivnosti u skladu s potrebama;</w:t>
      </w:r>
    </w:p>
    <w:p w:rsidR="00242187" w:rsidRPr="002B32F2" w:rsidRDefault="001805A1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- </w:t>
      </w:r>
      <w:r w:rsidR="00AF3330">
        <w:rPr>
          <w:rFonts w:asciiTheme="minorHAnsi" w:hAnsiTheme="minorHAnsi" w:cstheme="minorHAnsi"/>
          <w:sz w:val="24"/>
          <w:szCs w:val="24"/>
          <w:lang w:val="hr-HR"/>
        </w:rPr>
        <w:t>u</w:t>
      </w:r>
      <w:r w:rsidR="00242187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MO Brestača: ručno je pokošeno 7.350 m2, a strojno 18.000 m2 zelenih površina, košenje uz bankine 10.560 m2, te razni drugi nepred</w:t>
      </w:r>
      <w:r w:rsidR="00AF3330">
        <w:rPr>
          <w:rFonts w:asciiTheme="minorHAnsi" w:hAnsiTheme="minorHAnsi" w:cstheme="minorHAnsi"/>
          <w:sz w:val="24"/>
          <w:szCs w:val="24"/>
          <w:lang w:val="hr-HR"/>
        </w:rPr>
        <w:t>viđeni radovi;</w:t>
      </w:r>
    </w:p>
    <w:p w:rsidR="00242187" w:rsidRPr="002B32F2" w:rsidRDefault="001805A1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- </w:t>
      </w:r>
      <w:r w:rsidR="00AF3330">
        <w:rPr>
          <w:rFonts w:asciiTheme="minorHAnsi" w:hAnsiTheme="minorHAnsi" w:cstheme="minorHAnsi"/>
          <w:sz w:val="24"/>
          <w:szCs w:val="24"/>
          <w:lang w:val="hr-HR"/>
        </w:rPr>
        <w:t>u</w:t>
      </w:r>
      <w:r w:rsidR="002B32F2">
        <w:rPr>
          <w:rFonts w:asciiTheme="minorHAnsi" w:hAnsiTheme="minorHAnsi" w:cstheme="minorHAnsi"/>
          <w:sz w:val="24"/>
          <w:szCs w:val="24"/>
          <w:lang w:val="hr-HR"/>
        </w:rPr>
        <w:t xml:space="preserve"> MO Bročice</w:t>
      </w:r>
      <w:r w:rsidR="00242187" w:rsidRPr="002B32F2">
        <w:rPr>
          <w:rFonts w:asciiTheme="minorHAnsi" w:hAnsiTheme="minorHAnsi" w:cstheme="minorHAnsi"/>
          <w:sz w:val="24"/>
          <w:szCs w:val="24"/>
          <w:lang w:val="hr-HR"/>
        </w:rPr>
        <w:t>: ručno je pokošeno 4.290 m2, strojno 24.000 m2 zelenih površina, košenje uz bankine 7.455 m2</w:t>
      </w:r>
      <w:r w:rsidR="00AF3330">
        <w:rPr>
          <w:rFonts w:asciiTheme="minorHAnsi" w:hAnsiTheme="minorHAnsi" w:cstheme="minorHAnsi"/>
          <w:sz w:val="24"/>
          <w:szCs w:val="24"/>
          <w:lang w:val="hr-HR"/>
        </w:rPr>
        <w:t xml:space="preserve"> i ostale aktivnosti u skladu s potrebama;</w:t>
      </w:r>
    </w:p>
    <w:p w:rsidR="00242187" w:rsidRPr="002B32F2" w:rsidRDefault="001805A1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- </w:t>
      </w:r>
      <w:r w:rsidR="00AF3330">
        <w:rPr>
          <w:rFonts w:asciiTheme="minorHAnsi" w:hAnsiTheme="minorHAnsi" w:cstheme="minorHAnsi"/>
          <w:sz w:val="24"/>
          <w:szCs w:val="24"/>
          <w:lang w:val="hr-HR"/>
        </w:rPr>
        <w:t>u</w:t>
      </w:r>
      <w:r w:rsidR="00242187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MO Stari Grabovac: ručno je pokošeno 1.500 m2, strojno 18.000 m2 zelenih po</w:t>
      </w:r>
      <w:r w:rsidR="00AF3330">
        <w:rPr>
          <w:rFonts w:asciiTheme="minorHAnsi" w:hAnsiTheme="minorHAnsi" w:cstheme="minorHAnsi"/>
          <w:sz w:val="24"/>
          <w:szCs w:val="24"/>
          <w:lang w:val="hr-HR"/>
        </w:rPr>
        <w:t>vršina,  a uz bankinu 4.800 m2;</w:t>
      </w:r>
    </w:p>
    <w:p w:rsidR="00242187" w:rsidRPr="002B32F2" w:rsidRDefault="001805A1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- </w:t>
      </w:r>
      <w:r w:rsidR="00AF3330">
        <w:rPr>
          <w:rFonts w:asciiTheme="minorHAnsi" w:hAnsiTheme="minorHAnsi" w:cstheme="minorHAnsi"/>
          <w:sz w:val="24"/>
          <w:szCs w:val="24"/>
          <w:lang w:val="hr-HR"/>
        </w:rPr>
        <w:t xml:space="preserve">u </w:t>
      </w:r>
      <w:r w:rsidR="00242187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MO Paklenica: pokošeno 21.000 m2 bankina, ručno 3.280 m2 zelenih površina </w:t>
      </w:r>
      <w:r w:rsidR="00AF3330">
        <w:rPr>
          <w:rFonts w:asciiTheme="minorHAnsi" w:hAnsiTheme="minorHAnsi" w:cstheme="minorHAnsi"/>
          <w:sz w:val="24"/>
          <w:szCs w:val="24"/>
          <w:lang w:val="hr-HR"/>
        </w:rPr>
        <w:t>te ostale aktivnosti u skladu s potrebama;</w:t>
      </w:r>
    </w:p>
    <w:p w:rsidR="00242187" w:rsidRPr="002B32F2" w:rsidRDefault="001805A1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- u </w:t>
      </w:r>
      <w:r w:rsidR="00242187" w:rsidRPr="002B32F2">
        <w:rPr>
          <w:rFonts w:asciiTheme="minorHAnsi" w:hAnsiTheme="minorHAnsi" w:cstheme="minorHAnsi"/>
          <w:sz w:val="24"/>
          <w:szCs w:val="24"/>
          <w:lang w:val="hr-HR"/>
        </w:rPr>
        <w:t>MO Voćarica: košenje 6.120 m2 bankina, ručno pokošeno 5.100 m2 zelenih površ</w:t>
      </w:r>
      <w:r>
        <w:rPr>
          <w:rFonts w:asciiTheme="minorHAnsi" w:hAnsiTheme="minorHAnsi" w:cstheme="minorHAnsi"/>
          <w:sz w:val="24"/>
          <w:szCs w:val="24"/>
          <w:lang w:val="hr-HR"/>
        </w:rPr>
        <w:t>ina te ostali radovi u skladu s potrebama;</w:t>
      </w:r>
    </w:p>
    <w:p w:rsidR="00242187" w:rsidRPr="002B32F2" w:rsidRDefault="001805A1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- u </w:t>
      </w:r>
      <w:r w:rsidR="00242187" w:rsidRPr="002B32F2">
        <w:rPr>
          <w:rFonts w:asciiTheme="minorHAnsi" w:hAnsiTheme="minorHAnsi" w:cstheme="minorHAnsi"/>
          <w:sz w:val="24"/>
          <w:szCs w:val="24"/>
          <w:lang w:val="hr-HR"/>
        </w:rPr>
        <w:t>MO Jazavica: pokošeno 8.100 m2 bankina, ručno pokošeno 16.750 m2 zelenih površina te ostali radovi po potrebi</w:t>
      </w:r>
      <w:r>
        <w:rPr>
          <w:rFonts w:asciiTheme="minorHAnsi" w:hAnsiTheme="minorHAnsi" w:cstheme="minorHAnsi"/>
          <w:sz w:val="24"/>
          <w:szCs w:val="24"/>
          <w:lang w:val="hr-HR"/>
        </w:rPr>
        <w:t>;</w:t>
      </w:r>
      <w:r w:rsidR="00242187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</w:p>
    <w:p w:rsidR="00242187" w:rsidRPr="002B32F2" w:rsidRDefault="001805A1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- u </w:t>
      </w:r>
      <w:r w:rsidR="00242187" w:rsidRPr="002B32F2">
        <w:rPr>
          <w:rFonts w:asciiTheme="minorHAnsi" w:hAnsiTheme="minorHAnsi" w:cstheme="minorHAnsi"/>
          <w:sz w:val="24"/>
          <w:szCs w:val="24"/>
          <w:lang w:val="hr-HR"/>
        </w:rPr>
        <w:t>MO Roždanik: pokošeno 14.610 m2 bankina, ručno je pokošeno 7.800 m2 zelenih površi</w:t>
      </w:r>
      <w:r>
        <w:rPr>
          <w:rFonts w:asciiTheme="minorHAnsi" w:hAnsiTheme="minorHAnsi" w:cstheme="minorHAnsi"/>
          <w:sz w:val="24"/>
          <w:szCs w:val="24"/>
          <w:lang w:val="hr-HR"/>
        </w:rPr>
        <w:t>na, te ostali radovi po potrebi;</w:t>
      </w:r>
      <w:r w:rsidR="00242187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</w:p>
    <w:p w:rsidR="00242187" w:rsidRPr="002B32F2" w:rsidRDefault="001805A1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- u </w:t>
      </w:r>
      <w:r w:rsidR="00242187" w:rsidRPr="002B32F2">
        <w:rPr>
          <w:rFonts w:asciiTheme="minorHAnsi" w:hAnsiTheme="minorHAnsi" w:cstheme="minorHAnsi"/>
          <w:sz w:val="24"/>
          <w:szCs w:val="24"/>
          <w:lang w:val="hr-HR"/>
        </w:rPr>
        <w:t>MO Rajić: 30.900 m2 bankina pokošeno, a strojno 12.750 m2 zelenih površina, te ruč</w:t>
      </w:r>
      <w:r>
        <w:rPr>
          <w:rFonts w:asciiTheme="minorHAnsi" w:hAnsiTheme="minorHAnsi" w:cstheme="minorHAnsi"/>
          <w:sz w:val="24"/>
          <w:szCs w:val="24"/>
          <w:lang w:val="hr-HR"/>
        </w:rPr>
        <w:t>no košenje površina 4.700 m2;</w:t>
      </w:r>
    </w:p>
    <w:p w:rsidR="00242187" w:rsidRPr="002B32F2" w:rsidRDefault="001805A1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- u </w:t>
      </w:r>
      <w:r w:rsidR="00242187" w:rsidRPr="002B32F2">
        <w:rPr>
          <w:rFonts w:asciiTheme="minorHAnsi" w:hAnsiTheme="minorHAnsi" w:cstheme="minorHAnsi"/>
          <w:sz w:val="24"/>
          <w:szCs w:val="24"/>
          <w:lang w:val="hr-HR"/>
        </w:rPr>
        <w:t>MO Borovac: pokošeno 5.700 m2 bankina, 12.060 m2 zelenih površina ručno pok</w:t>
      </w:r>
      <w:r>
        <w:rPr>
          <w:rFonts w:asciiTheme="minorHAnsi" w:hAnsiTheme="minorHAnsi" w:cstheme="minorHAnsi"/>
          <w:sz w:val="24"/>
          <w:szCs w:val="24"/>
          <w:lang w:val="hr-HR"/>
        </w:rPr>
        <w:t>ošeno te ostali potrebni radovi;</w:t>
      </w:r>
    </w:p>
    <w:p w:rsidR="00242187" w:rsidRPr="002B32F2" w:rsidRDefault="001805A1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- u </w:t>
      </w:r>
      <w:r w:rsidR="00242187" w:rsidRPr="002B32F2">
        <w:rPr>
          <w:rFonts w:asciiTheme="minorHAnsi" w:hAnsiTheme="minorHAnsi" w:cstheme="minorHAnsi"/>
          <w:sz w:val="24"/>
          <w:szCs w:val="24"/>
          <w:lang w:val="hr-HR"/>
        </w:rPr>
        <w:t>MO Nova Subocka: ručno pokošeno 7.710 m2 i strojno 36.000 m2 zelenih površina,</w:t>
      </w:r>
    </w:p>
    <w:p w:rsidR="00242187" w:rsidRPr="002B32F2" w:rsidRDefault="001805A1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lastRenderedPageBreak/>
        <w:t xml:space="preserve">- u </w:t>
      </w:r>
      <w:r w:rsidR="00242187" w:rsidRPr="002B32F2">
        <w:rPr>
          <w:rFonts w:asciiTheme="minorHAnsi" w:hAnsiTheme="minorHAnsi" w:cstheme="minorHAnsi"/>
          <w:sz w:val="24"/>
          <w:szCs w:val="24"/>
          <w:lang w:val="hr-HR"/>
        </w:rPr>
        <w:t>MO Stara Subocka: pokošeno ručno 12.600 m2, str</w:t>
      </w:r>
      <w:r>
        <w:rPr>
          <w:rFonts w:asciiTheme="minorHAnsi" w:hAnsiTheme="minorHAnsi" w:cstheme="minorHAnsi"/>
          <w:sz w:val="24"/>
          <w:szCs w:val="24"/>
          <w:lang w:val="hr-HR"/>
        </w:rPr>
        <w:t>ojno 45.700 m2 te uz bankine 17.</w:t>
      </w:r>
      <w:r w:rsidR="00242187" w:rsidRPr="002B32F2">
        <w:rPr>
          <w:rFonts w:asciiTheme="minorHAnsi" w:hAnsiTheme="minorHAnsi" w:cstheme="minorHAnsi"/>
          <w:sz w:val="24"/>
          <w:szCs w:val="24"/>
          <w:lang w:val="hr-HR"/>
        </w:rPr>
        <w:t>100 m2 te ostali radovi po potrebi.</w:t>
      </w:r>
    </w:p>
    <w:p w:rsidR="00242187" w:rsidRPr="002B32F2" w:rsidRDefault="001805A1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- u </w:t>
      </w:r>
      <w:r w:rsidR="00242187" w:rsidRPr="002B32F2">
        <w:rPr>
          <w:rFonts w:asciiTheme="minorHAnsi" w:hAnsiTheme="minorHAnsi" w:cstheme="minorHAnsi"/>
          <w:sz w:val="24"/>
          <w:szCs w:val="24"/>
          <w:lang w:val="hr-HR"/>
        </w:rPr>
        <w:t>MO Kozarice: pokošeno ru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čno 2.400 m2, strojno 60.000 m2, </w:t>
      </w:r>
      <w:r w:rsidR="00242187" w:rsidRPr="002B32F2">
        <w:rPr>
          <w:rFonts w:asciiTheme="minorHAnsi" w:hAnsiTheme="minorHAnsi" w:cstheme="minorHAnsi"/>
          <w:sz w:val="24"/>
          <w:szCs w:val="24"/>
          <w:lang w:val="hr-HR"/>
        </w:rPr>
        <w:t>uz bankine 800 m2 te ostali radovi po potrebi.</w:t>
      </w:r>
    </w:p>
    <w:p w:rsidR="00DA2E58" w:rsidRPr="00552CA5" w:rsidRDefault="00DA2E58" w:rsidP="002B32F2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hr-HR"/>
        </w:rPr>
      </w:pPr>
    </w:p>
    <w:p w:rsidR="00823C02" w:rsidRPr="00077C31" w:rsidRDefault="001518C4" w:rsidP="001805A1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lang w:val="hr-HR"/>
        </w:rPr>
      </w:pPr>
      <w:r w:rsidRPr="00077C31">
        <w:rPr>
          <w:rFonts w:asciiTheme="minorHAnsi" w:hAnsiTheme="minorHAnsi" w:cstheme="minorHAnsi"/>
          <w:b/>
          <w:color w:val="000000" w:themeColor="text1"/>
          <w:sz w:val="24"/>
          <w:szCs w:val="24"/>
          <w:lang w:val="hr-HR"/>
        </w:rPr>
        <w:t>3</w:t>
      </w:r>
      <w:r w:rsidR="00823C02" w:rsidRPr="00077C31">
        <w:rPr>
          <w:rFonts w:asciiTheme="minorHAnsi" w:hAnsiTheme="minorHAnsi" w:cstheme="minorHAnsi"/>
          <w:b/>
          <w:color w:val="000000" w:themeColor="text1"/>
          <w:sz w:val="24"/>
          <w:szCs w:val="24"/>
          <w:lang w:val="hr-HR"/>
        </w:rPr>
        <w:t>.4.2. Aktivnost 1004 A100002 Održavanje nerazvrstanih cesta</w:t>
      </w:r>
      <w:r w:rsidR="001805A1" w:rsidRPr="00077C31">
        <w:rPr>
          <w:rFonts w:asciiTheme="minorHAnsi" w:hAnsiTheme="minorHAnsi" w:cstheme="minorHAnsi"/>
          <w:b/>
          <w:color w:val="000000" w:themeColor="text1"/>
          <w:sz w:val="24"/>
          <w:szCs w:val="24"/>
          <w:lang w:val="hr-HR"/>
        </w:rPr>
        <w:t xml:space="preserve"> </w:t>
      </w:r>
    </w:p>
    <w:p w:rsidR="00823C02" w:rsidRPr="002B32F2" w:rsidRDefault="00823C02" w:rsidP="002B32F2">
      <w:pPr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823C02" w:rsidRPr="002B32F2" w:rsidRDefault="00823C02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2B32F2">
        <w:rPr>
          <w:rFonts w:asciiTheme="minorHAnsi" w:hAnsiTheme="minorHAnsi" w:cstheme="minorHAnsi"/>
          <w:b/>
          <w:sz w:val="24"/>
          <w:szCs w:val="24"/>
          <w:lang w:val="hr-HR"/>
        </w:rPr>
        <w:tab/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Aktivnost je planirana u iznosu od </w:t>
      </w:r>
      <w:r w:rsidR="00887A49" w:rsidRPr="002B32F2">
        <w:rPr>
          <w:rFonts w:asciiTheme="minorHAnsi" w:hAnsiTheme="minorHAnsi" w:cstheme="minorHAnsi"/>
          <w:sz w:val="24"/>
          <w:szCs w:val="24"/>
          <w:lang w:val="hr-HR"/>
        </w:rPr>
        <w:t>950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.000,00 kn, a realizirana u iznosu od </w:t>
      </w:r>
      <w:r w:rsidR="00887A49" w:rsidRPr="002B32F2">
        <w:rPr>
          <w:rFonts w:asciiTheme="minorHAnsi" w:hAnsiTheme="minorHAnsi" w:cstheme="minorHAnsi"/>
          <w:sz w:val="24"/>
          <w:szCs w:val="24"/>
          <w:lang w:val="hr-HR"/>
        </w:rPr>
        <w:t>178.262,71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kn. Kroz ovu aktivnost se vrše radovi redovnog održavanja kao što su </w:t>
      </w:r>
      <w:r w:rsidR="006C374F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izrada kamene podloge, saniranje neravnina na makadamskim cestama, 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>krpanje udarnih rupa,</w:t>
      </w:r>
      <w:r w:rsidR="006C374F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ugradnja i valjanje asfaltne mase,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postavljanje horizontalne i vertikalne signalizacije</w:t>
      </w:r>
      <w:r w:rsidR="006C374F" w:rsidRPr="002B32F2">
        <w:rPr>
          <w:rFonts w:asciiTheme="minorHAnsi" w:hAnsiTheme="minorHAnsi" w:cstheme="minorHAnsi"/>
          <w:sz w:val="24"/>
          <w:szCs w:val="24"/>
          <w:lang w:val="hr-HR"/>
        </w:rPr>
        <w:t>, popravci na sustavu odvodnje s nerazvrstanih cesta, čišćenje jaraka, zamjena dotrajalih i uništenih ivičnjaka popravak pješačkih staza i sl.</w:t>
      </w:r>
    </w:p>
    <w:p w:rsidR="006C374F" w:rsidRPr="002B32F2" w:rsidRDefault="006C374F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2B32F2">
        <w:rPr>
          <w:rFonts w:asciiTheme="minorHAnsi" w:hAnsiTheme="minorHAnsi" w:cstheme="minorHAnsi"/>
          <w:sz w:val="24"/>
          <w:szCs w:val="24"/>
          <w:lang w:val="hr-HR"/>
        </w:rPr>
        <w:tab/>
        <w:t>Na području Grada Novske se održava 61 ulica ukupne dužine 37,5 km, a u prigradskim naseljima 51 nerazvrstana cesta ukupne dužine 33,7 km.</w:t>
      </w:r>
    </w:p>
    <w:p w:rsidR="006C374F" w:rsidRPr="002B32F2" w:rsidRDefault="006C374F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2B32F2">
        <w:rPr>
          <w:rFonts w:asciiTheme="minorHAnsi" w:hAnsiTheme="minorHAnsi" w:cstheme="minorHAnsi"/>
          <w:sz w:val="24"/>
          <w:szCs w:val="24"/>
          <w:lang w:val="hr-HR"/>
        </w:rPr>
        <w:tab/>
      </w:r>
      <w:r w:rsidR="001805A1">
        <w:rPr>
          <w:rFonts w:asciiTheme="minorHAnsi" w:hAnsiTheme="minorHAnsi" w:cstheme="minorHAnsi"/>
          <w:sz w:val="24"/>
          <w:szCs w:val="24"/>
          <w:lang w:val="hr-HR"/>
        </w:rPr>
        <w:t>Po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mjesnim odborima st</w:t>
      </w:r>
      <w:r w:rsidR="001805A1">
        <w:rPr>
          <w:rFonts w:asciiTheme="minorHAnsi" w:hAnsiTheme="minorHAnsi" w:cstheme="minorHAnsi"/>
          <w:sz w:val="24"/>
          <w:szCs w:val="24"/>
          <w:lang w:val="hr-HR"/>
        </w:rPr>
        <w:t>ruktura utroška sredstava je sl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>jedeća:</w:t>
      </w:r>
    </w:p>
    <w:p w:rsidR="006C374F" w:rsidRPr="002B32F2" w:rsidRDefault="001805A1" w:rsidP="001C0560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MO Novska: d</w:t>
      </w:r>
      <w:r w:rsidR="006C374F" w:rsidRPr="002B32F2">
        <w:rPr>
          <w:rFonts w:asciiTheme="minorHAnsi" w:hAnsiTheme="minorHAnsi" w:cstheme="minorHAnsi"/>
          <w:sz w:val="24"/>
          <w:szCs w:val="24"/>
          <w:lang w:val="hr-HR"/>
        </w:rPr>
        <w:t>obava i razgrtanje tucanika uz valjanje valjkom, krpanje udarnih rupa na asfaltnim površinama,</w:t>
      </w:r>
      <w:r w:rsidR="00757435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ugradnja betonskih rubnjaka, izrada propusta ispod ceste s betonskim cijevima, nabava i postavljanje prometnih znakova, postavljanje slivničkih rešetki, kanalizacijskih poklopaca, popravak pješačkih staza, </w:t>
      </w:r>
      <w:r w:rsidR="00452368" w:rsidRPr="002B32F2">
        <w:rPr>
          <w:rFonts w:asciiTheme="minorHAnsi" w:hAnsiTheme="minorHAnsi" w:cstheme="minorHAnsi"/>
          <w:sz w:val="24"/>
          <w:szCs w:val="24"/>
          <w:lang w:val="hr-HR"/>
        </w:rPr>
        <w:t>bojanje</w:t>
      </w:r>
      <w:r w:rsidR="00757435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ograde na pješačkim mostovima i sl</w:t>
      </w:r>
      <w:r w:rsidR="00685694" w:rsidRPr="002B32F2">
        <w:rPr>
          <w:rFonts w:asciiTheme="minorHAnsi" w:hAnsiTheme="minorHAnsi" w:cstheme="minorHAnsi"/>
          <w:sz w:val="24"/>
          <w:szCs w:val="24"/>
          <w:lang w:val="hr-HR"/>
        </w:rPr>
        <w:t>.</w:t>
      </w:r>
      <w:r w:rsidR="00757435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u ukupnom iznosu od </w:t>
      </w:r>
      <w:r w:rsidR="008D61FF" w:rsidRPr="002B32F2">
        <w:rPr>
          <w:rFonts w:asciiTheme="minorHAnsi" w:hAnsiTheme="minorHAnsi" w:cstheme="minorHAnsi"/>
          <w:sz w:val="24"/>
          <w:szCs w:val="24"/>
          <w:lang w:val="hr-HR"/>
        </w:rPr>
        <w:t>106.896,96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kn;</w:t>
      </w:r>
    </w:p>
    <w:p w:rsidR="008D7AB4" w:rsidRPr="002B32F2" w:rsidRDefault="001805A1" w:rsidP="001C0560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MO Rajić: n</w:t>
      </w:r>
      <w:r w:rsidR="00757435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abava, </w:t>
      </w:r>
      <w:r w:rsidR="008D61FF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dobava i </w:t>
      </w:r>
      <w:r w:rsidR="00757435" w:rsidRPr="002B32F2">
        <w:rPr>
          <w:rFonts w:asciiTheme="minorHAnsi" w:hAnsiTheme="minorHAnsi" w:cstheme="minorHAnsi"/>
          <w:sz w:val="24"/>
          <w:szCs w:val="24"/>
          <w:lang w:val="hr-HR"/>
        </w:rPr>
        <w:t>ugradnja</w:t>
      </w:r>
      <w:r w:rsidR="008D61FF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betonskih rubnjaka u dužini 14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8D61FF" w:rsidRPr="002B32F2">
        <w:rPr>
          <w:rFonts w:asciiTheme="minorHAnsi" w:hAnsiTheme="minorHAnsi" w:cstheme="minorHAnsi"/>
          <w:sz w:val="24"/>
          <w:szCs w:val="24"/>
          <w:lang w:val="hr-HR"/>
        </w:rPr>
        <w:t>m</w:t>
      </w:r>
      <w:r w:rsidR="00757435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8D7AB4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u iznosu od </w:t>
      </w:r>
      <w:r w:rsidR="00685694" w:rsidRPr="002B32F2">
        <w:rPr>
          <w:rFonts w:asciiTheme="minorHAnsi" w:hAnsiTheme="minorHAnsi" w:cstheme="minorHAnsi"/>
          <w:sz w:val="24"/>
          <w:szCs w:val="24"/>
          <w:lang w:val="hr-HR"/>
        </w:rPr>
        <w:t>1.925,00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kn;</w:t>
      </w:r>
    </w:p>
    <w:p w:rsidR="00757435" w:rsidRPr="002B32F2" w:rsidRDefault="001805A1" w:rsidP="001C0560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MO Brestača: n</w:t>
      </w:r>
      <w:r w:rsidR="008D7AB4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abava, ugradnja i valjanje tucanika, u iznosu od </w:t>
      </w:r>
      <w:r w:rsidR="00685694" w:rsidRPr="002B32F2">
        <w:rPr>
          <w:rFonts w:asciiTheme="minorHAnsi" w:hAnsiTheme="minorHAnsi" w:cstheme="minorHAnsi"/>
          <w:sz w:val="24"/>
          <w:szCs w:val="24"/>
          <w:lang w:val="hr-HR"/>
        </w:rPr>
        <w:t>1.387,50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kn;</w:t>
      </w:r>
      <w:r w:rsidR="00757435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</w:p>
    <w:p w:rsidR="008D7AB4" w:rsidRPr="002B32F2" w:rsidRDefault="001805A1" w:rsidP="001C0560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MO Stara Subocka: n</w:t>
      </w:r>
      <w:r w:rsidR="008D7AB4" w:rsidRPr="002B32F2">
        <w:rPr>
          <w:rFonts w:asciiTheme="minorHAnsi" w:hAnsiTheme="minorHAnsi" w:cstheme="minorHAnsi"/>
          <w:sz w:val="24"/>
          <w:szCs w:val="24"/>
          <w:lang w:val="hr-HR"/>
        </w:rPr>
        <w:t>abava, ugradnja i valjanje tucanika</w:t>
      </w:r>
      <w:r w:rsidR="006061F7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, u iznosu od </w:t>
      </w:r>
      <w:r w:rsidR="00685694" w:rsidRPr="002B32F2">
        <w:rPr>
          <w:rFonts w:asciiTheme="minorHAnsi" w:hAnsiTheme="minorHAnsi" w:cstheme="minorHAnsi"/>
          <w:sz w:val="24"/>
          <w:szCs w:val="24"/>
          <w:lang w:val="hr-HR"/>
        </w:rPr>
        <w:t>14.800,00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kn;</w:t>
      </w:r>
    </w:p>
    <w:p w:rsidR="00685694" w:rsidRPr="002B32F2" w:rsidRDefault="001805A1" w:rsidP="001C0560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MO Sigetac: n</w:t>
      </w:r>
      <w:r w:rsidR="00685694" w:rsidRPr="002B32F2">
        <w:rPr>
          <w:rFonts w:asciiTheme="minorHAnsi" w:hAnsiTheme="minorHAnsi" w:cstheme="minorHAnsi"/>
          <w:sz w:val="24"/>
          <w:szCs w:val="24"/>
          <w:lang w:val="hr-HR"/>
        </w:rPr>
        <w:t>abava, ugradnja i valjanje tu</w:t>
      </w:r>
      <w:r>
        <w:rPr>
          <w:rFonts w:asciiTheme="minorHAnsi" w:hAnsiTheme="minorHAnsi" w:cstheme="minorHAnsi"/>
          <w:sz w:val="24"/>
          <w:szCs w:val="24"/>
          <w:lang w:val="hr-HR"/>
        </w:rPr>
        <w:t>canika, u iznosu od 5.595,00 kn;</w:t>
      </w:r>
    </w:p>
    <w:p w:rsidR="006061F7" w:rsidRPr="002B32F2" w:rsidRDefault="001805A1" w:rsidP="001C0560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MO Jazavica: n</w:t>
      </w:r>
      <w:r w:rsidR="006061F7" w:rsidRPr="002B32F2">
        <w:rPr>
          <w:rFonts w:asciiTheme="minorHAnsi" w:hAnsiTheme="minorHAnsi" w:cstheme="minorHAnsi"/>
          <w:sz w:val="24"/>
          <w:szCs w:val="24"/>
          <w:lang w:val="hr-HR"/>
        </w:rPr>
        <w:t>abava, ugradnja i valjanje tucanika,</w:t>
      </w:r>
      <w:r w:rsidR="00685694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strojno čišćenje odvodnih jaraka</w:t>
      </w:r>
      <w:r w:rsidR="006061F7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u iznosu od </w:t>
      </w:r>
      <w:r w:rsidR="00685694" w:rsidRPr="002B32F2">
        <w:rPr>
          <w:rFonts w:asciiTheme="minorHAnsi" w:hAnsiTheme="minorHAnsi" w:cstheme="minorHAnsi"/>
          <w:sz w:val="24"/>
          <w:szCs w:val="24"/>
          <w:lang w:val="hr-HR"/>
        </w:rPr>
        <w:t>5.172,25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kn;</w:t>
      </w:r>
    </w:p>
    <w:p w:rsidR="006061F7" w:rsidRPr="002B32F2" w:rsidRDefault="001805A1" w:rsidP="001C0560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MO Nova Subocka: n</w:t>
      </w:r>
      <w:r w:rsidR="006061F7" w:rsidRPr="002B32F2">
        <w:rPr>
          <w:rFonts w:asciiTheme="minorHAnsi" w:hAnsiTheme="minorHAnsi" w:cstheme="minorHAnsi"/>
          <w:sz w:val="24"/>
          <w:szCs w:val="24"/>
          <w:lang w:val="hr-HR"/>
        </w:rPr>
        <w:t>abava, ugradnja i valjanje tucanika</w:t>
      </w:r>
      <w:r w:rsidR="009B0672" w:rsidRPr="002B32F2">
        <w:rPr>
          <w:rFonts w:asciiTheme="minorHAnsi" w:hAnsiTheme="minorHAnsi" w:cstheme="minorHAnsi"/>
          <w:sz w:val="24"/>
          <w:szCs w:val="24"/>
          <w:lang w:val="hr-HR"/>
        </w:rPr>
        <w:t>,</w:t>
      </w:r>
      <w:r w:rsidR="006061F7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u iznosu od 2.</w:t>
      </w:r>
      <w:r w:rsidR="009B0672" w:rsidRPr="002B32F2">
        <w:rPr>
          <w:rFonts w:asciiTheme="minorHAnsi" w:hAnsiTheme="minorHAnsi" w:cstheme="minorHAnsi"/>
          <w:sz w:val="24"/>
          <w:szCs w:val="24"/>
          <w:lang w:val="hr-HR"/>
        </w:rPr>
        <w:t>775</w:t>
      </w:r>
      <w:r w:rsidR="006061F7" w:rsidRPr="002B32F2">
        <w:rPr>
          <w:rFonts w:asciiTheme="minorHAnsi" w:hAnsiTheme="minorHAnsi" w:cstheme="minorHAnsi"/>
          <w:sz w:val="24"/>
          <w:szCs w:val="24"/>
          <w:lang w:val="hr-HR"/>
        </w:rPr>
        <w:t>,</w:t>
      </w:r>
      <w:r w:rsidR="009B0672" w:rsidRPr="002B32F2">
        <w:rPr>
          <w:rFonts w:asciiTheme="minorHAnsi" w:hAnsiTheme="minorHAnsi" w:cstheme="minorHAnsi"/>
          <w:sz w:val="24"/>
          <w:szCs w:val="24"/>
          <w:lang w:val="hr-HR"/>
        </w:rPr>
        <w:t>00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kn;</w:t>
      </w:r>
    </w:p>
    <w:p w:rsidR="002A00DF" w:rsidRPr="002B32F2" w:rsidRDefault="006061F7" w:rsidP="001C0560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MO Brezovac: </w:t>
      </w:r>
      <w:r w:rsidR="001805A1">
        <w:rPr>
          <w:rFonts w:asciiTheme="minorHAnsi" w:hAnsiTheme="minorHAnsi" w:cstheme="minorHAnsi"/>
          <w:sz w:val="24"/>
          <w:szCs w:val="24"/>
          <w:lang w:val="hr-HR"/>
        </w:rPr>
        <w:t>n</w:t>
      </w:r>
      <w:r w:rsidR="009B0672" w:rsidRPr="002B32F2">
        <w:rPr>
          <w:rFonts w:asciiTheme="minorHAnsi" w:hAnsiTheme="minorHAnsi" w:cstheme="minorHAnsi"/>
          <w:sz w:val="24"/>
          <w:szCs w:val="24"/>
          <w:lang w:val="hr-HR"/>
        </w:rPr>
        <w:t>abava, ugradnja i valjanje tuc</w:t>
      </w:r>
      <w:r w:rsidR="001805A1">
        <w:rPr>
          <w:rFonts w:asciiTheme="minorHAnsi" w:hAnsiTheme="minorHAnsi" w:cstheme="minorHAnsi"/>
          <w:sz w:val="24"/>
          <w:szCs w:val="24"/>
          <w:lang w:val="hr-HR"/>
        </w:rPr>
        <w:t>anika, u iznosu od 14.325,00 kn;</w:t>
      </w:r>
    </w:p>
    <w:p w:rsidR="009B0672" w:rsidRDefault="001805A1" w:rsidP="001C0560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MO Lovska: n</w:t>
      </w:r>
      <w:r w:rsidR="009B0672" w:rsidRPr="002B32F2">
        <w:rPr>
          <w:rFonts w:asciiTheme="minorHAnsi" w:hAnsiTheme="minorHAnsi" w:cstheme="minorHAnsi"/>
          <w:sz w:val="24"/>
          <w:szCs w:val="24"/>
          <w:lang w:val="hr-HR"/>
        </w:rPr>
        <w:t>abava, ugradnja i valjanje tucanika, strojno čišćenje odvodnih jaraka u iznosu od 23.987,25 kn.</w:t>
      </w:r>
    </w:p>
    <w:p w:rsidR="001805A1" w:rsidRPr="002B32F2" w:rsidRDefault="001805A1" w:rsidP="001805A1">
      <w:pPr>
        <w:pStyle w:val="Odlomakpopisa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2A00DF" w:rsidRPr="002B32F2" w:rsidRDefault="001518C4" w:rsidP="002B32F2">
      <w:pPr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="002A00DF" w:rsidRPr="002B32F2">
        <w:rPr>
          <w:rFonts w:asciiTheme="minorHAnsi" w:hAnsiTheme="minorHAnsi" w:cstheme="minorHAnsi"/>
          <w:b/>
          <w:sz w:val="24"/>
          <w:szCs w:val="24"/>
          <w:lang w:val="hr-HR"/>
        </w:rPr>
        <w:t>.4.3. Aktivnost 1004 A100003 Održavanje javne rasvjete</w:t>
      </w:r>
    </w:p>
    <w:p w:rsidR="002A00DF" w:rsidRPr="002B32F2" w:rsidRDefault="002A00DF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2A00DF" w:rsidRPr="002B32F2" w:rsidRDefault="002A00DF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2B32F2">
        <w:rPr>
          <w:rFonts w:asciiTheme="minorHAnsi" w:hAnsiTheme="minorHAnsi" w:cstheme="minorHAnsi"/>
          <w:b/>
          <w:sz w:val="24"/>
          <w:szCs w:val="24"/>
          <w:lang w:val="hr-HR"/>
        </w:rPr>
        <w:tab/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>Aktivnost je planirana u iznosu od 2</w:t>
      </w:r>
      <w:r w:rsidR="00887A49" w:rsidRPr="002B32F2">
        <w:rPr>
          <w:rFonts w:asciiTheme="minorHAnsi" w:hAnsiTheme="minorHAnsi" w:cstheme="minorHAnsi"/>
          <w:sz w:val="24"/>
          <w:szCs w:val="24"/>
          <w:lang w:val="hr-HR"/>
        </w:rPr>
        <w:t>82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>.</w:t>
      </w:r>
      <w:r w:rsidR="00887A49" w:rsidRPr="002B32F2">
        <w:rPr>
          <w:rFonts w:asciiTheme="minorHAnsi" w:hAnsiTheme="minorHAnsi" w:cstheme="minorHAnsi"/>
          <w:sz w:val="24"/>
          <w:szCs w:val="24"/>
          <w:lang w:val="hr-HR"/>
        </w:rPr>
        <w:t>527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>,00 kn, a realizirana u iznosu od 2</w:t>
      </w:r>
      <w:r w:rsidR="00887A49" w:rsidRPr="002B32F2">
        <w:rPr>
          <w:rFonts w:asciiTheme="minorHAnsi" w:hAnsiTheme="minorHAnsi" w:cstheme="minorHAnsi"/>
          <w:sz w:val="24"/>
          <w:szCs w:val="24"/>
          <w:lang w:val="hr-HR"/>
        </w:rPr>
        <w:t>6.290,00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kn. Kroz ovu aktivnost izvršena je zamjena </w:t>
      </w:r>
      <w:r w:rsidR="00887A49" w:rsidRPr="002B32F2">
        <w:rPr>
          <w:rFonts w:asciiTheme="minorHAnsi" w:hAnsiTheme="minorHAnsi" w:cstheme="minorHAnsi"/>
          <w:sz w:val="24"/>
          <w:szCs w:val="24"/>
          <w:lang w:val="hr-HR"/>
        </w:rPr>
        <w:t>47</w:t>
      </w:r>
      <w:r w:rsidR="005100C5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natrijevih žarulja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, </w:t>
      </w:r>
      <w:r w:rsidR="00887A49" w:rsidRPr="002B32F2">
        <w:rPr>
          <w:rFonts w:asciiTheme="minorHAnsi" w:hAnsiTheme="minorHAnsi" w:cstheme="minorHAnsi"/>
          <w:sz w:val="24"/>
          <w:szCs w:val="24"/>
          <w:lang w:val="hr-HR"/>
        </w:rPr>
        <w:t>39</w:t>
      </w:r>
      <w:r w:rsidR="005100C5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>prigušnic</w:t>
      </w:r>
      <w:r w:rsidR="00887A49" w:rsidRPr="002B32F2">
        <w:rPr>
          <w:rFonts w:asciiTheme="minorHAnsi" w:hAnsiTheme="minorHAnsi" w:cstheme="minorHAnsi"/>
          <w:sz w:val="24"/>
          <w:szCs w:val="24"/>
          <w:lang w:val="hr-HR"/>
        </w:rPr>
        <w:t>a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>,</w:t>
      </w:r>
      <w:r w:rsidR="005100C5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887A49" w:rsidRPr="002B32F2">
        <w:rPr>
          <w:rFonts w:asciiTheme="minorHAnsi" w:hAnsiTheme="minorHAnsi" w:cstheme="minorHAnsi"/>
          <w:sz w:val="24"/>
          <w:szCs w:val="24"/>
          <w:lang w:val="hr-HR"/>
        </w:rPr>
        <w:t>5</w:t>
      </w:r>
      <w:r w:rsidR="005100C5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propaljivača, ugrađen</w:t>
      </w:r>
      <w:r w:rsidR="00887A49" w:rsidRPr="002B32F2">
        <w:rPr>
          <w:rFonts w:asciiTheme="minorHAnsi" w:hAnsiTheme="minorHAnsi" w:cstheme="minorHAnsi"/>
          <w:sz w:val="24"/>
          <w:szCs w:val="24"/>
          <w:lang w:val="hr-HR"/>
        </w:rPr>
        <w:t>a je jedna</w:t>
      </w:r>
      <w:r w:rsidR="005100C5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nov</w:t>
      </w:r>
      <w:r w:rsidR="00887A49" w:rsidRPr="002B32F2">
        <w:rPr>
          <w:rFonts w:asciiTheme="minorHAnsi" w:hAnsiTheme="minorHAnsi" w:cstheme="minorHAnsi"/>
          <w:sz w:val="24"/>
          <w:szCs w:val="24"/>
          <w:lang w:val="hr-HR"/>
        </w:rPr>
        <w:t>a svjetil</w:t>
      </w:r>
      <w:r w:rsidR="001805A1">
        <w:rPr>
          <w:rFonts w:asciiTheme="minorHAnsi" w:hAnsiTheme="minorHAnsi" w:cstheme="minorHAnsi"/>
          <w:sz w:val="24"/>
          <w:szCs w:val="24"/>
          <w:lang w:val="hr-HR"/>
        </w:rPr>
        <w:t>jka</w:t>
      </w:r>
      <w:r w:rsidR="00887A49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i</w:t>
      </w:r>
      <w:r w:rsidR="005100C5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887A49" w:rsidRPr="002B32F2">
        <w:rPr>
          <w:rFonts w:asciiTheme="minorHAnsi" w:hAnsiTheme="minorHAnsi" w:cstheme="minorHAnsi"/>
          <w:sz w:val="24"/>
          <w:szCs w:val="24"/>
          <w:lang w:val="hr-HR"/>
        </w:rPr>
        <w:t>izvršena je</w:t>
      </w:r>
      <w:r w:rsidR="005100C5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zamjena</w:t>
      </w:r>
      <w:r w:rsidR="001805A1">
        <w:rPr>
          <w:rFonts w:asciiTheme="minorHAnsi" w:hAnsiTheme="minorHAnsi" w:cstheme="minorHAnsi"/>
          <w:sz w:val="24"/>
          <w:szCs w:val="24"/>
          <w:lang w:val="hr-HR"/>
        </w:rPr>
        <w:t>,</w:t>
      </w:r>
      <w:r w:rsidR="005100C5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odnosno ugradnja niza sitnog inventara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nužn</w:t>
      </w:r>
      <w:r w:rsidR="005100C5" w:rsidRPr="002B32F2">
        <w:rPr>
          <w:rFonts w:asciiTheme="minorHAnsi" w:hAnsiTheme="minorHAnsi" w:cstheme="minorHAnsi"/>
          <w:sz w:val="24"/>
          <w:szCs w:val="24"/>
          <w:lang w:val="hr-HR"/>
        </w:rPr>
        <w:t>og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za funkcioniranje sustava javne rasvjete. </w:t>
      </w:r>
      <w:r w:rsidR="002B32F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</w:p>
    <w:p w:rsidR="002A00DF" w:rsidRPr="002B32F2" w:rsidRDefault="002A00DF" w:rsidP="002B32F2">
      <w:pPr>
        <w:rPr>
          <w:rFonts w:asciiTheme="minorHAnsi" w:hAnsiTheme="minorHAnsi" w:cstheme="minorHAnsi"/>
          <w:sz w:val="24"/>
          <w:szCs w:val="24"/>
          <w:lang w:val="hr-HR"/>
        </w:rPr>
      </w:pPr>
    </w:p>
    <w:p w:rsidR="002A00DF" w:rsidRPr="002B32F2" w:rsidRDefault="001518C4" w:rsidP="002B32F2">
      <w:pPr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="002A00DF" w:rsidRPr="002B32F2">
        <w:rPr>
          <w:rFonts w:asciiTheme="minorHAnsi" w:hAnsiTheme="minorHAnsi" w:cstheme="minorHAnsi"/>
          <w:b/>
          <w:sz w:val="24"/>
          <w:szCs w:val="24"/>
          <w:lang w:val="hr-HR"/>
        </w:rPr>
        <w:t>.4.</w:t>
      </w:r>
      <w:r w:rsidR="002B72DB" w:rsidRPr="002B32F2">
        <w:rPr>
          <w:rFonts w:asciiTheme="minorHAnsi" w:hAnsiTheme="minorHAnsi" w:cstheme="minorHAnsi"/>
          <w:b/>
          <w:sz w:val="24"/>
          <w:szCs w:val="24"/>
          <w:lang w:val="hr-HR"/>
        </w:rPr>
        <w:t>4</w:t>
      </w:r>
      <w:r w:rsidR="002A00DF" w:rsidRPr="002B32F2">
        <w:rPr>
          <w:rFonts w:asciiTheme="minorHAnsi" w:hAnsiTheme="minorHAnsi" w:cstheme="minorHAnsi"/>
          <w:b/>
          <w:sz w:val="24"/>
          <w:szCs w:val="24"/>
          <w:lang w:val="hr-HR"/>
        </w:rPr>
        <w:t>. Aktivnost 1004 A100004 Zimska služba</w:t>
      </w:r>
    </w:p>
    <w:p w:rsidR="002A00DF" w:rsidRPr="002B32F2" w:rsidRDefault="002A00DF" w:rsidP="002B32F2">
      <w:pPr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2A00DF" w:rsidRPr="002B32F2" w:rsidRDefault="002A00DF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2B32F2">
        <w:rPr>
          <w:rFonts w:asciiTheme="minorHAnsi" w:hAnsiTheme="minorHAnsi" w:cstheme="minorHAnsi"/>
          <w:b/>
          <w:sz w:val="24"/>
          <w:szCs w:val="24"/>
          <w:lang w:val="hr-HR"/>
        </w:rPr>
        <w:tab/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Aktivnost je planirana u iznosu od </w:t>
      </w:r>
      <w:r w:rsidR="00887A49" w:rsidRPr="002B32F2">
        <w:rPr>
          <w:rFonts w:asciiTheme="minorHAnsi" w:hAnsiTheme="minorHAnsi" w:cstheme="minorHAnsi"/>
          <w:sz w:val="24"/>
          <w:szCs w:val="24"/>
          <w:lang w:val="hr-HR"/>
        </w:rPr>
        <w:t>527.500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,00 kn, a realizirana u iznosu od </w:t>
      </w:r>
      <w:r w:rsidR="00887A49" w:rsidRPr="002B32F2">
        <w:rPr>
          <w:rFonts w:asciiTheme="minorHAnsi" w:hAnsiTheme="minorHAnsi" w:cstheme="minorHAnsi"/>
          <w:sz w:val="24"/>
          <w:szCs w:val="24"/>
          <w:lang w:val="hr-HR"/>
        </w:rPr>
        <w:t>427.169,75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kn. </w:t>
      </w:r>
      <w:r w:rsidR="002B72DB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Kroz ovu aktivnost financirano je čišćenje snijega u 61 ulici u gradu u ukupnoj dužini od 37,5 km i 51 nerazvrstanoj cesti u prigradskim naseljima u ukupnoj dužini od 33,7 km. Izvršeno je </w:t>
      </w:r>
      <w:r w:rsidR="004970B9" w:rsidRPr="002B32F2">
        <w:rPr>
          <w:rFonts w:asciiTheme="minorHAnsi" w:hAnsiTheme="minorHAnsi" w:cstheme="minorHAnsi"/>
          <w:sz w:val="24"/>
          <w:szCs w:val="24"/>
          <w:lang w:val="hr-HR"/>
        </w:rPr>
        <w:t>1</w:t>
      </w:r>
      <w:r w:rsidR="00887A49" w:rsidRPr="002B32F2">
        <w:rPr>
          <w:rFonts w:asciiTheme="minorHAnsi" w:hAnsiTheme="minorHAnsi" w:cstheme="minorHAnsi"/>
          <w:sz w:val="24"/>
          <w:szCs w:val="24"/>
          <w:lang w:val="hr-HR"/>
        </w:rPr>
        <w:t>4</w:t>
      </w:r>
      <w:r w:rsidR="001805A1">
        <w:rPr>
          <w:rFonts w:asciiTheme="minorHAnsi" w:hAnsiTheme="minorHAnsi" w:cstheme="minorHAnsi"/>
          <w:sz w:val="24"/>
          <w:szCs w:val="24"/>
          <w:lang w:val="hr-HR"/>
        </w:rPr>
        <w:t xml:space="preserve"> prolazaka ralicom</w:t>
      </w:r>
      <w:r w:rsidR="002B72DB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te </w:t>
      </w:r>
      <w:r w:rsidR="004970B9" w:rsidRPr="002B32F2">
        <w:rPr>
          <w:rFonts w:asciiTheme="minorHAnsi" w:hAnsiTheme="minorHAnsi" w:cstheme="minorHAnsi"/>
          <w:sz w:val="24"/>
          <w:szCs w:val="24"/>
          <w:lang w:val="hr-HR"/>
        </w:rPr>
        <w:t>1</w:t>
      </w:r>
      <w:r w:rsidR="00887A49" w:rsidRPr="002B32F2">
        <w:rPr>
          <w:rFonts w:asciiTheme="minorHAnsi" w:hAnsiTheme="minorHAnsi" w:cstheme="minorHAnsi"/>
          <w:sz w:val="24"/>
          <w:szCs w:val="24"/>
          <w:lang w:val="hr-HR"/>
        </w:rPr>
        <w:t>7</w:t>
      </w:r>
      <w:r w:rsidR="002B72DB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posipanja solju. Također je izvršeno strojno čišćenje </w:t>
      </w:r>
      <w:r w:rsidR="004970B9" w:rsidRPr="002B32F2">
        <w:rPr>
          <w:rFonts w:asciiTheme="minorHAnsi" w:hAnsiTheme="minorHAnsi" w:cstheme="minorHAnsi"/>
          <w:sz w:val="24"/>
          <w:szCs w:val="24"/>
          <w:lang w:val="hr-HR"/>
        </w:rPr>
        <w:lastRenderedPageBreak/>
        <w:t>56.392</w:t>
      </w:r>
      <w:r w:rsidR="002B72DB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m2 pješačkih staza i trgova, te posipanje soli na </w:t>
      </w:r>
      <w:r w:rsidR="004970B9" w:rsidRPr="002B32F2">
        <w:rPr>
          <w:rFonts w:asciiTheme="minorHAnsi" w:hAnsiTheme="minorHAnsi" w:cstheme="minorHAnsi"/>
          <w:sz w:val="24"/>
          <w:szCs w:val="24"/>
          <w:lang w:val="hr-HR"/>
        </w:rPr>
        <w:t>8.056</w:t>
      </w:r>
      <w:r w:rsidR="002B72DB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m2 nogostupa i trgova</w:t>
      </w:r>
      <w:r w:rsidR="004970B9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u </w:t>
      </w:r>
      <w:r w:rsidR="00887A49" w:rsidRPr="002B32F2">
        <w:rPr>
          <w:rFonts w:asciiTheme="minorHAnsi" w:hAnsiTheme="minorHAnsi" w:cstheme="minorHAnsi"/>
          <w:sz w:val="24"/>
          <w:szCs w:val="24"/>
          <w:lang w:val="hr-HR"/>
        </w:rPr>
        <w:t>8</w:t>
      </w:r>
      <w:r w:rsidR="004970B9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navrata</w:t>
      </w:r>
      <w:r w:rsidR="002B72DB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. </w:t>
      </w:r>
    </w:p>
    <w:p w:rsidR="002B72DB" w:rsidRPr="002B32F2" w:rsidRDefault="002B72DB" w:rsidP="002B32F2">
      <w:pPr>
        <w:rPr>
          <w:rFonts w:asciiTheme="minorHAnsi" w:hAnsiTheme="minorHAnsi" w:cstheme="minorHAnsi"/>
          <w:sz w:val="24"/>
          <w:szCs w:val="24"/>
          <w:lang w:val="hr-HR"/>
        </w:rPr>
      </w:pPr>
    </w:p>
    <w:p w:rsidR="002B72DB" w:rsidRPr="002B32F2" w:rsidRDefault="001518C4" w:rsidP="002B32F2">
      <w:pPr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="002B72DB" w:rsidRPr="002B32F2">
        <w:rPr>
          <w:rFonts w:asciiTheme="minorHAnsi" w:hAnsiTheme="minorHAnsi" w:cstheme="minorHAnsi"/>
          <w:b/>
          <w:sz w:val="24"/>
          <w:szCs w:val="24"/>
          <w:lang w:val="hr-HR"/>
        </w:rPr>
        <w:t>.4.5. Aktivnost 1004 A100005 Potrošnja električne energije za javnu rasvjetu</w:t>
      </w:r>
    </w:p>
    <w:p w:rsidR="002B72DB" w:rsidRPr="002B32F2" w:rsidRDefault="002B72DB" w:rsidP="002B32F2">
      <w:pPr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A346E9" w:rsidRPr="002B32F2" w:rsidRDefault="002B72DB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2B32F2">
        <w:rPr>
          <w:rFonts w:asciiTheme="minorHAnsi" w:hAnsiTheme="minorHAnsi" w:cstheme="minorHAnsi"/>
          <w:b/>
          <w:sz w:val="24"/>
          <w:szCs w:val="24"/>
          <w:lang w:val="hr-HR"/>
        </w:rPr>
        <w:tab/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Planirani iznos od </w:t>
      </w:r>
      <w:r w:rsidR="00887A49" w:rsidRPr="002B32F2">
        <w:rPr>
          <w:rFonts w:asciiTheme="minorHAnsi" w:hAnsiTheme="minorHAnsi" w:cstheme="minorHAnsi"/>
          <w:sz w:val="24"/>
          <w:szCs w:val="24"/>
          <w:lang w:val="hr-HR"/>
        </w:rPr>
        <w:t>620.000</w:t>
      </w:r>
      <w:r w:rsidR="00272D38">
        <w:rPr>
          <w:rFonts w:asciiTheme="minorHAnsi" w:hAnsiTheme="minorHAnsi" w:cstheme="minorHAnsi"/>
          <w:sz w:val="24"/>
          <w:szCs w:val="24"/>
          <w:lang w:val="hr-HR"/>
        </w:rPr>
        <w:t>,00 kn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realiziran je u iznosu od </w:t>
      </w:r>
      <w:r w:rsidR="00887A49" w:rsidRPr="002B32F2">
        <w:rPr>
          <w:rFonts w:asciiTheme="minorHAnsi" w:hAnsiTheme="minorHAnsi" w:cstheme="minorHAnsi"/>
          <w:sz w:val="24"/>
          <w:szCs w:val="24"/>
          <w:lang w:val="hr-HR"/>
        </w:rPr>
        <w:t>290.155,75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kn</w:t>
      </w:r>
      <w:r w:rsidR="00A346E9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za utrošenih </w:t>
      </w:r>
      <w:r w:rsidR="000B5AA0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438 </w:t>
      </w:r>
      <w:r w:rsidR="00A346E9" w:rsidRPr="002B32F2">
        <w:rPr>
          <w:rFonts w:asciiTheme="minorHAnsi" w:hAnsiTheme="minorHAnsi" w:cstheme="minorHAnsi"/>
          <w:sz w:val="24"/>
          <w:szCs w:val="24"/>
          <w:lang w:val="hr-HR"/>
        </w:rPr>
        <w:t>kWh električne energije za javnu rasvjetu.</w:t>
      </w:r>
      <w:r w:rsidR="004970B9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Javna rasvjeta pokriva 1630 rasvjetnih mjesta na području grada i prigradskih naselja.</w:t>
      </w:r>
    </w:p>
    <w:p w:rsidR="00A346E9" w:rsidRPr="002B32F2" w:rsidRDefault="00A346E9" w:rsidP="002B32F2">
      <w:pPr>
        <w:rPr>
          <w:rFonts w:asciiTheme="minorHAnsi" w:hAnsiTheme="minorHAnsi" w:cstheme="minorHAnsi"/>
          <w:sz w:val="24"/>
          <w:szCs w:val="24"/>
          <w:lang w:val="hr-HR"/>
        </w:rPr>
      </w:pPr>
    </w:p>
    <w:p w:rsidR="00A346E9" w:rsidRPr="002B32F2" w:rsidRDefault="001518C4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="00A346E9" w:rsidRPr="002B32F2">
        <w:rPr>
          <w:rFonts w:asciiTheme="minorHAnsi" w:hAnsiTheme="minorHAnsi" w:cstheme="minorHAnsi"/>
          <w:b/>
          <w:sz w:val="24"/>
          <w:szCs w:val="24"/>
          <w:lang w:val="hr-HR"/>
        </w:rPr>
        <w:t>.5. Program 1005 PROJEKTIRANJE I GRAĐENJE OBJEKATA I UREĐAJA KOMUNALNE INFRASTRUKTURE</w:t>
      </w:r>
    </w:p>
    <w:p w:rsidR="00A346E9" w:rsidRPr="002B32F2" w:rsidRDefault="00A346E9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5F0899" w:rsidRPr="002B32F2" w:rsidRDefault="001518C4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="005F0899" w:rsidRPr="002B32F2">
        <w:rPr>
          <w:rFonts w:asciiTheme="minorHAnsi" w:hAnsiTheme="minorHAnsi" w:cstheme="minorHAnsi"/>
          <w:b/>
          <w:sz w:val="24"/>
          <w:szCs w:val="24"/>
          <w:lang w:val="hr-HR"/>
        </w:rPr>
        <w:t>.5.</w:t>
      </w:r>
      <w:r w:rsidR="000B5AA0" w:rsidRPr="002B32F2">
        <w:rPr>
          <w:rFonts w:asciiTheme="minorHAnsi" w:hAnsiTheme="minorHAnsi" w:cstheme="minorHAnsi"/>
          <w:b/>
          <w:sz w:val="24"/>
          <w:szCs w:val="24"/>
          <w:lang w:val="hr-HR"/>
        </w:rPr>
        <w:t>1</w:t>
      </w:r>
      <w:r w:rsidR="005F0899" w:rsidRPr="002B32F2">
        <w:rPr>
          <w:rFonts w:asciiTheme="minorHAnsi" w:hAnsiTheme="minorHAnsi" w:cstheme="minorHAnsi"/>
          <w:b/>
          <w:sz w:val="24"/>
          <w:szCs w:val="24"/>
          <w:lang w:val="hr-HR"/>
        </w:rPr>
        <w:t>. Kapitalni projekt 1005 K100006 Projektiranja komunalne infrastrukture</w:t>
      </w:r>
    </w:p>
    <w:p w:rsidR="005F0899" w:rsidRPr="002B32F2" w:rsidRDefault="005F0899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5F0899" w:rsidRPr="002B32F2" w:rsidRDefault="005F0899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2B32F2">
        <w:rPr>
          <w:rFonts w:asciiTheme="minorHAnsi" w:hAnsiTheme="minorHAnsi" w:cstheme="minorHAnsi"/>
          <w:sz w:val="24"/>
          <w:szCs w:val="24"/>
          <w:lang w:val="hr-HR"/>
        </w:rPr>
        <w:tab/>
        <w:t xml:space="preserve">Projekt je planiran u iznosu od </w:t>
      </w:r>
      <w:r w:rsidR="000B5AA0" w:rsidRPr="002B32F2">
        <w:rPr>
          <w:rFonts w:asciiTheme="minorHAnsi" w:hAnsiTheme="minorHAnsi" w:cstheme="minorHAnsi"/>
          <w:sz w:val="24"/>
          <w:szCs w:val="24"/>
          <w:lang w:val="hr-HR"/>
        </w:rPr>
        <w:t>116.290,00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kn, a realiziran u iznosu od </w:t>
      </w:r>
      <w:r w:rsidR="000B5AA0" w:rsidRPr="002B32F2">
        <w:rPr>
          <w:rFonts w:asciiTheme="minorHAnsi" w:hAnsiTheme="minorHAnsi" w:cstheme="minorHAnsi"/>
          <w:sz w:val="24"/>
          <w:szCs w:val="24"/>
          <w:lang w:val="hr-HR"/>
        </w:rPr>
        <w:t>155,74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kn</w:t>
      </w:r>
      <w:r w:rsidR="000B5AA0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(</w:t>
      </w:r>
      <w:r w:rsidR="00272D38">
        <w:rPr>
          <w:rFonts w:asciiTheme="minorHAnsi" w:hAnsiTheme="minorHAnsi" w:cstheme="minorHAnsi"/>
          <w:sz w:val="24"/>
          <w:szCs w:val="24"/>
          <w:lang w:val="hr-HR"/>
        </w:rPr>
        <w:t>p</w:t>
      </w:r>
      <w:r w:rsidR="00313B11">
        <w:rPr>
          <w:rFonts w:asciiTheme="minorHAnsi" w:hAnsiTheme="minorHAnsi" w:cstheme="minorHAnsi"/>
          <w:sz w:val="24"/>
          <w:szCs w:val="24"/>
          <w:lang w:val="hr-HR"/>
        </w:rPr>
        <w:t>otvrda glavnog projekta za Radničku ulicu u Rajiću</w:t>
      </w:r>
      <w:r w:rsidR="000B5AA0" w:rsidRPr="002B32F2">
        <w:rPr>
          <w:rFonts w:asciiTheme="minorHAnsi" w:hAnsiTheme="minorHAnsi" w:cstheme="minorHAnsi"/>
          <w:sz w:val="24"/>
          <w:szCs w:val="24"/>
          <w:lang w:val="hr-HR"/>
        </w:rPr>
        <w:t>).</w:t>
      </w:r>
    </w:p>
    <w:p w:rsidR="005F0899" w:rsidRPr="002B32F2" w:rsidRDefault="005F0899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A630D0" w:rsidRPr="002B32F2" w:rsidRDefault="001518C4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="00A630D0" w:rsidRPr="002B32F2">
        <w:rPr>
          <w:rFonts w:asciiTheme="minorHAnsi" w:hAnsiTheme="minorHAnsi" w:cstheme="minorHAnsi"/>
          <w:b/>
          <w:sz w:val="24"/>
          <w:szCs w:val="24"/>
          <w:lang w:val="hr-HR"/>
        </w:rPr>
        <w:t>.5.</w:t>
      </w:r>
      <w:r w:rsidR="000B5AA0" w:rsidRPr="002B32F2">
        <w:rPr>
          <w:rFonts w:asciiTheme="minorHAnsi" w:hAnsiTheme="minorHAnsi" w:cstheme="minorHAnsi"/>
          <w:b/>
          <w:sz w:val="24"/>
          <w:szCs w:val="24"/>
          <w:lang w:val="hr-HR"/>
        </w:rPr>
        <w:t>2</w:t>
      </w:r>
      <w:r w:rsidR="00A630D0" w:rsidRPr="002B32F2">
        <w:rPr>
          <w:rFonts w:asciiTheme="minorHAnsi" w:hAnsiTheme="minorHAnsi" w:cstheme="minorHAnsi"/>
          <w:b/>
          <w:sz w:val="24"/>
          <w:szCs w:val="24"/>
          <w:lang w:val="hr-HR"/>
        </w:rPr>
        <w:t>. Kapitalni projekt 1005 K100012 Održavanje groblja</w:t>
      </w:r>
    </w:p>
    <w:p w:rsidR="00A630D0" w:rsidRPr="002B32F2" w:rsidRDefault="00A630D0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A630D0" w:rsidRPr="002B32F2" w:rsidRDefault="00A630D0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2B32F2">
        <w:rPr>
          <w:rFonts w:asciiTheme="minorHAnsi" w:hAnsiTheme="minorHAnsi" w:cstheme="minorHAnsi"/>
          <w:b/>
          <w:sz w:val="24"/>
          <w:szCs w:val="24"/>
          <w:lang w:val="hr-HR"/>
        </w:rPr>
        <w:tab/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>Projekt je planiran u iznosu od 1</w:t>
      </w:r>
      <w:r w:rsidR="000B5AA0" w:rsidRPr="002B32F2">
        <w:rPr>
          <w:rFonts w:asciiTheme="minorHAnsi" w:hAnsiTheme="minorHAnsi" w:cstheme="minorHAnsi"/>
          <w:sz w:val="24"/>
          <w:szCs w:val="24"/>
          <w:lang w:val="hr-HR"/>
        </w:rPr>
        <w:t>6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7.700,00 kn, a realiziran u iznosu od </w:t>
      </w:r>
      <w:r w:rsidR="000B5AA0" w:rsidRPr="002B32F2">
        <w:rPr>
          <w:rFonts w:asciiTheme="minorHAnsi" w:hAnsiTheme="minorHAnsi" w:cstheme="minorHAnsi"/>
          <w:sz w:val="24"/>
          <w:szCs w:val="24"/>
          <w:lang w:val="hr-HR"/>
        </w:rPr>
        <w:t>54.651,21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kn. Kroz ovaj projekt utrošeno je </w:t>
      </w:r>
      <w:r w:rsidR="000B5AA0" w:rsidRPr="002B32F2">
        <w:rPr>
          <w:rFonts w:asciiTheme="minorHAnsi" w:hAnsiTheme="minorHAnsi" w:cstheme="minorHAnsi"/>
          <w:sz w:val="24"/>
          <w:szCs w:val="24"/>
          <w:lang w:val="hr-HR"/>
        </w:rPr>
        <w:t>11.821,83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kn za troškove prijevoza pokojnika i </w:t>
      </w:r>
      <w:r w:rsidR="000B5AA0" w:rsidRPr="002B32F2">
        <w:rPr>
          <w:rFonts w:asciiTheme="minorHAnsi" w:hAnsiTheme="minorHAnsi" w:cstheme="minorHAnsi"/>
          <w:sz w:val="24"/>
          <w:szCs w:val="24"/>
          <w:lang w:val="hr-HR"/>
        </w:rPr>
        <w:t>42.829,38</w:t>
      </w:r>
      <w:r w:rsidR="009E0193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kn za uređenje centraln</w:t>
      </w:r>
      <w:r w:rsidR="000B5AA0" w:rsidRPr="002B32F2">
        <w:rPr>
          <w:rFonts w:asciiTheme="minorHAnsi" w:hAnsiTheme="minorHAnsi" w:cstheme="minorHAnsi"/>
          <w:sz w:val="24"/>
          <w:szCs w:val="24"/>
          <w:lang w:val="hr-HR"/>
        </w:rPr>
        <w:t>e</w:t>
      </w:r>
      <w:r w:rsidR="009E0193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staz</w:t>
      </w:r>
      <w:r w:rsidR="000B5AA0" w:rsidRPr="002B32F2">
        <w:rPr>
          <w:rFonts w:asciiTheme="minorHAnsi" w:hAnsiTheme="minorHAnsi" w:cstheme="minorHAnsi"/>
          <w:sz w:val="24"/>
          <w:szCs w:val="24"/>
          <w:lang w:val="hr-HR"/>
        </w:rPr>
        <w:t>e i parkirališta</w:t>
      </w:r>
      <w:r w:rsidR="009E0193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na groblj</w:t>
      </w:r>
      <w:r w:rsidR="000B5AA0" w:rsidRPr="002B32F2">
        <w:rPr>
          <w:rFonts w:asciiTheme="minorHAnsi" w:hAnsiTheme="minorHAnsi" w:cstheme="minorHAnsi"/>
          <w:sz w:val="24"/>
          <w:szCs w:val="24"/>
          <w:lang w:val="hr-HR"/>
        </w:rPr>
        <w:t>u</w:t>
      </w:r>
      <w:r w:rsidR="009E0193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u </w:t>
      </w:r>
      <w:r w:rsidR="000B5AA0" w:rsidRPr="002B32F2">
        <w:rPr>
          <w:rFonts w:asciiTheme="minorHAnsi" w:hAnsiTheme="minorHAnsi" w:cstheme="minorHAnsi"/>
          <w:sz w:val="24"/>
          <w:szCs w:val="24"/>
          <w:lang w:val="hr-HR"/>
        </w:rPr>
        <w:t>Starom Grabovcu</w:t>
      </w:r>
      <w:r w:rsidR="009E0193" w:rsidRPr="002B32F2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:rsidR="009E0193" w:rsidRPr="002B32F2" w:rsidRDefault="009E0193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9E0193" w:rsidRPr="002B32F2" w:rsidRDefault="001518C4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="009E0193" w:rsidRPr="002B32F2">
        <w:rPr>
          <w:rFonts w:asciiTheme="minorHAnsi" w:hAnsiTheme="minorHAnsi" w:cstheme="minorHAnsi"/>
          <w:b/>
          <w:sz w:val="24"/>
          <w:szCs w:val="24"/>
          <w:lang w:val="hr-HR"/>
        </w:rPr>
        <w:t>.5.</w:t>
      </w:r>
      <w:r w:rsidR="000B5AA0" w:rsidRPr="002B32F2"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="009E0193" w:rsidRPr="002B32F2">
        <w:rPr>
          <w:rFonts w:asciiTheme="minorHAnsi" w:hAnsiTheme="minorHAnsi" w:cstheme="minorHAnsi"/>
          <w:b/>
          <w:sz w:val="24"/>
          <w:szCs w:val="24"/>
          <w:lang w:val="hr-HR"/>
        </w:rPr>
        <w:t>. Kapitalni projekt 1005 K100014 Mrtvačnica u Voćarici</w:t>
      </w:r>
    </w:p>
    <w:p w:rsidR="009E0193" w:rsidRPr="002B32F2" w:rsidRDefault="009E0193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9E0193" w:rsidRDefault="009E0193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2B32F2">
        <w:rPr>
          <w:rFonts w:asciiTheme="minorHAnsi" w:hAnsiTheme="minorHAnsi" w:cstheme="minorHAnsi"/>
          <w:b/>
          <w:sz w:val="24"/>
          <w:szCs w:val="24"/>
          <w:lang w:val="hr-HR"/>
        </w:rPr>
        <w:tab/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CF38A7" w:rsidRPr="002B32F2">
        <w:rPr>
          <w:rFonts w:asciiTheme="minorHAnsi" w:hAnsiTheme="minorHAnsi" w:cstheme="minorHAnsi"/>
          <w:sz w:val="24"/>
          <w:szCs w:val="24"/>
          <w:lang w:val="hr-HR"/>
        </w:rPr>
        <w:t>Projekt je planiran u iznosu od 730.000,00 kn,</w:t>
      </w:r>
      <w:r w:rsidR="000B055F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a realiziran u iznosu od 3.125,00 kn. Planiranim</w:t>
      </w:r>
      <w:r w:rsidR="00CF38A7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sredstvima </w:t>
      </w:r>
      <w:r w:rsidR="000B055F" w:rsidRPr="002B32F2">
        <w:rPr>
          <w:rFonts w:asciiTheme="minorHAnsi" w:hAnsiTheme="minorHAnsi" w:cstheme="minorHAnsi"/>
          <w:sz w:val="24"/>
          <w:szCs w:val="24"/>
          <w:lang w:val="hr-HR"/>
        </w:rPr>
        <w:t>se namjerava izvršiti</w:t>
      </w:r>
      <w:r w:rsidR="00CF38A7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novelacija projektne dokumentacije i izgradnja mrtvačnice. </w:t>
      </w:r>
      <w:r w:rsidR="000B055F" w:rsidRPr="002B32F2">
        <w:rPr>
          <w:rFonts w:asciiTheme="minorHAnsi" w:hAnsiTheme="minorHAnsi" w:cstheme="minorHAnsi"/>
          <w:sz w:val="24"/>
          <w:szCs w:val="24"/>
          <w:lang w:val="hr-HR"/>
        </w:rPr>
        <w:t>Novelacija je plaćena u iznosu od 3.125,00 kn. Trenutno je u tijeku postup</w:t>
      </w:r>
      <w:r w:rsidR="002B32F2">
        <w:rPr>
          <w:rFonts w:asciiTheme="minorHAnsi" w:hAnsiTheme="minorHAnsi" w:cstheme="minorHAnsi"/>
          <w:sz w:val="24"/>
          <w:szCs w:val="24"/>
          <w:lang w:val="hr-HR"/>
        </w:rPr>
        <w:t>ak javne nabave za izbor izvođač</w:t>
      </w:r>
      <w:r w:rsidR="000B055F" w:rsidRPr="002B32F2">
        <w:rPr>
          <w:rFonts w:asciiTheme="minorHAnsi" w:hAnsiTheme="minorHAnsi" w:cstheme="minorHAnsi"/>
          <w:sz w:val="24"/>
          <w:szCs w:val="24"/>
          <w:lang w:val="hr-HR"/>
        </w:rPr>
        <w:t>a radova.</w:t>
      </w:r>
    </w:p>
    <w:p w:rsidR="009E0193" w:rsidRPr="002B32F2" w:rsidRDefault="009E0193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58559A" w:rsidRPr="002B32F2" w:rsidRDefault="001518C4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="0058559A" w:rsidRPr="002B32F2">
        <w:rPr>
          <w:rFonts w:asciiTheme="minorHAnsi" w:hAnsiTheme="minorHAnsi" w:cstheme="minorHAnsi"/>
          <w:b/>
          <w:sz w:val="24"/>
          <w:szCs w:val="24"/>
          <w:lang w:val="hr-HR"/>
        </w:rPr>
        <w:t>.5.</w:t>
      </w:r>
      <w:r w:rsidR="00C62A81" w:rsidRPr="002B32F2">
        <w:rPr>
          <w:rFonts w:asciiTheme="minorHAnsi" w:hAnsiTheme="minorHAnsi" w:cstheme="minorHAnsi"/>
          <w:b/>
          <w:sz w:val="24"/>
          <w:szCs w:val="24"/>
          <w:lang w:val="hr-HR"/>
        </w:rPr>
        <w:t>4</w:t>
      </w:r>
      <w:r w:rsidR="0058559A" w:rsidRPr="002B32F2">
        <w:rPr>
          <w:rFonts w:asciiTheme="minorHAnsi" w:hAnsiTheme="minorHAnsi" w:cstheme="minorHAnsi"/>
          <w:b/>
          <w:sz w:val="24"/>
          <w:szCs w:val="24"/>
          <w:lang w:val="hr-HR"/>
        </w:rPr>
        <w:t>. Kapitalni projekt 1005 K100016 Izgradnja kanalizacije</w:t>
      </w:r>
    </w:p>
    <w:p w:rsidR="0058559A" w:rsidRPr="002B32F2" w:rsidRDefault="0058559A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58559A" w:rsidRPr="002B32F2" w:rsidRDefault="0058559A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2B32F2">
        <w:rPr>
          <w:rFonts w:asciiTheme="minorHAnsi" w:hAnsiTheme="minorHAnsi" w:cstheme="minorHAnsi"/>
          <w:b/>
          <w:sz w:val="24"/>
          <w:szCs w:val="24"/>
          <w:lang w:val="hr-HR"/>
        </w:rPr>
        <w:tab/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Projekt je planiran u iznosu od </w:t>
      </w:r>
      <w:r w:rsidR="00C62A81" w:rsidRPr="002B32F2">
        <w:rPr>
          <w:rFonts w:asciiTheme="minorHAnsi" w:hAnsiTheme="minorHAnsi" w:cstheme="minorHAnsi"/>
          <w:sz w:val="24"/>
          <w:szCs w:val="24"/>
          <w:lang w:val="hr-HR"/>
        </w:rPr>
        <w:t>330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>.000,00 kn, a</w:t>
      </w:r>
      <w:r w:rsidR="00C62A81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realiziran u iznosu od 20.747,50 kn</w:t>
      </w:r>
      <w:r w:rsidR="00313B11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za pokrivanje troškova </w:t>
      </w:r>
      <w:r w:rsidR="00313B11">
        <w:rPr>
          <w:rFonts w:asciiTheme="minorHAnsi" w:hAnsiTheme="minorHAnsi" w:cstheme="minorHAnsi"/>
          <w:sz w:val="24"/>
          <w:szCs w:val="24"/>
          <w:lang w:val="hr-HR"/>
        </w:rPr>
        <w:t>vezanih uz rješavanje imovinsko-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>pravnih odnosa</w:t>
      </w:r>
      <w:r w:rsidR="00074035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na sustavu odvodnje koji se planira izgraditi na području Rajića i Borovca. Trošak je vezan </w:t>
      </w:r>
      <w:r w:rsidR="001518C4">
        <w:rPr>
          <w:rFonts w:asciiTheme="minorHAnsi" w:hAnsiTheme="minorHAnsi" w:cstheme="minorHAnsi"/>
          <w:sz w:val="24"/>
          <w:szCs w:val="24"/>
          <w:lang w:val="hr-HR"/>
        </w:rPr>
        <w:t>uz sklapanje u</w:t>
      </w:r>
      <w:r w:rsidR="00074035" w:rsidRPr="002B32F2">
        <w:rPr>
          <w:rFonts w:asciiTheme="minorHAnsi" w:hAnsiTheme="minorHAnsi" w:cstheme="minorHAnsi"/>
          <w:sz w:val="24"/>
          <w:szCs w:val="24"/>
          <w:lang w:val="hr-HR"/>
        </w:rPr>
        <w:t>govora o služnosti i troškove javnog bilježnika.</w:t>
      </w:r>
    </w:p>
    <w:p w:rsidR="00242187" w:rsidRPr="002B32F2" w:rsidRDefault="00242187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242187" w:rsidRPr="002B32F2" w:rsidRDefault="001518C4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="00242187" w:rsidRPr="002B32F2">
        <w:rPr>
          <w:rFonts w:asciiTheme="minorHAnsi" w:hAnsiTheme="minorHAnsi" w:cstheme="minorHAnsi"/>
          <w:b/>
          <w:sz w:val="24"/>
          <w:szCs w:val="24"/>
          <w:lang w:val="hr-HR"/>
        </w:rPr>
        <w:t>.5.5. Kapitalni proje</w:t>
      </w:r>
      <w:r w:rsidR="00313B11">
        <w:rPr>
          <w:rFonts w:asciiTheme="minorHAnsi" w:hAnsiTheme="minorHAnsi" w:cstheme="minorHAnsi"/>
          <w:b/>
          <w:sz w:val="24"/>
          <w:szCs w:val="24"/>
          <w:lang w:val="hr-HR"/>
        </w:rPr>
        <w:t>kt 1005 K100017 Rekonstrukcija S</w:t>
      </w:r>
      <w:r w:rsidR="00242187" w:rsidRPr="002B32F2">
        <w:rPr>
          <w:rFonts w:asciiTheme="minorHAnsi" w:hAnsiTheme="minorHAnsi" w:cstheme="minorHAnsi"/>
          <w:b/>
          <w:sz w:val="24"/>
          <w:szCs w:val="24"/>
          <w:lang w:val="hr-HR"/>
        </w:rPr>
        <w:t>elske ulice u Novoj Subockoj</w:t>
      </w:r>
    </w:p>
    <w:p w:rsidR="00242187" w:rsidRPr="002B32F2" w:rsidRDefault="00242187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242187" w:rsidRPr="002B32F2" w:rsidRDefault="00242187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2B32F2">
        <w:rPr>
          <w:rFonts w:asciiTheme="minorHAnsi" w:hAnsiTheme="minorHAnsi" w:cstheme="minorHAnsi"/>
          <w:b/>
          <w:sz w:val="24"/>
          <w:szCs w:val="24"/>
          <w:lang w:val="hr-HR"/>
        </w:rPr>
        <w:tab/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Projekt je planiran u iznosu od 224.600,00 kn, a realiziran u </w:t>
      </w:r>
      <w:r w:rsidR="00313B11">
        <w:rPr>
          <w:rFonts w:asciiTheme="minorHAnsi" w:hAnsiTheme="minorHAnsi" w:cstheme="minorHAnsi"/>
          <w:sz w:val="24"/>
          <w:szCs w:val="24"/>
          <w:lang w:val="hr-HR"/>
        </w:rPr>
        <w:t>iznosu od 138.754,10 kn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313B11">
        <w:rPr>
          <w:rFonts w:asciiTheme="minorHAnsi" w:hAnsiTheme="minorHAnsi" w:cstheme="minorHAnsi"/>
          <w:sz w:val="24"/>
          <w:szCs w:val="24"/>
          <w:lang w:val="hr-HR"/>
        </w:rPr>
        <w:t>za pojačano održavanje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ulice, </w:t>
      </w:r>
      <w:r w:rsidR="00313B11">
        <w:rPr>
          <w:rFonts w:asciiTheme="minorHAnsi" w:hAnsiTheme="minorHAnsi" w:cstheme="minorHAnsi"/>
          <w:sz w:val="24"/>
          <w:szCs w:val="24"/>
          <w:lang w:val="hr-HR"/>
        </w:rPr>
        <w:t>tj. realizacijom ovog kapitalnog projekta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ulica</w:t>
      </w:r>
      <w:r w:rsidR="00313B11">
        <w:rPr>
          <w:rFonts w:asciiTheme="minorHAnsi" w:hAnsiTheme="minorHAnsi" w:cstheme="minorHAnsi"/>
          <w:sz w:val="24"/>
          <w:szCs w:val="24"/>
          <w:lang w:val="hr-HR"/>
        </w:rPr>
        <w:t xml:space="preserve"> je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presvučena asfaltnim zastorom.</w:t>
      </w:r>
    </w:p>
    <w:p w:rsidR="00242187" w:rsidRDefault="00242187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313B11" w:rsidRDefault="00313B11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313B11" w:rsidRDefault="00313B11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313B11" w:rsidRPr="002B32F2" w:rsidRDefault="00313B11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8B01EE" w:rsidRPr="002B32F2" w:rsidRDefault="008B01EE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7B5D10" w:rsidRPr="002B32F2" w:rsidRDefault="001518C4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lastRenderedPageBreak/>
        <w:t>3</w:t>
      </w:r>
      <w:r w:rsidR="007B5D10" w:rsidRPr="002B32F2">
        <w:rPr>
          <w:rFonts w:asciiTheme="minorHAnsi" w:hAnsiTheme="minorHAnsi" w:cstheme="minorHAnsi"/>
          <w:b/>
          <w:sz w:val="24"/>
          <w:szCs w:val="24"/>
          <w:lang w:val="hr-HR"/>
        </w:rPr>
        <w:t>.5.</w:t>
      </w:r>
      <w:r w:rsidR="00242187" w:rsidRPr="002B32F2">
        <w:rPr>
          <w:rFonts w:asciiTheme="minorHAnsi" w:hAnsiTheme="minorHAnsi" w:cstheme="minorHAnsi"/>
          <w:b/>
          <w:sz w:val="24"/>
          <w:szCs w:val="24"/>
          <w:lang w:val="hr-HR"/>
        </w:rPr>
        <w:t>6</w:t>
      </w:r>
      <w:r w:rsidR="007B5D10" w:rsidRPr="002B32F2">
        <w:rPr>
          <w:rFonts w:asciiTheme="minorHAnsi" w:hAnsiTheme="minorHAnsi" w:cstheme="minorHAnsi"/>
          <w:b/>
          <w:sz w:val="24"/>
          <w:szCs w:val="24"/>
          <w:lang w:val="hr-HR"/>
        </w:rPr>
        <w:t>. Kapitalni projekt 1005 K1000</w:t>
      </w:r>
      <w:r w:rsidR="00BE0FE3" w:rsidRPr="002B32F2">
        <w:rPr>
          <w:rFonts w:asciiTheme="minorHAnsi" w:hAnsiTheme="minorHAnsi" w:cstheme="minorHAnsi"/>
          <w:b/>
          <w:sz w:val="24"/>
          <w:szCs w:val="24"/>
          <w:lang w:val="hr-HR"/>
        </w:rPr>
        <w:t>2</w:t>
      </w:r>
      <w:r w:rsidR="007B5D10" w:rsidRPr="002B32F2">
        <w:rPr>
          <w:rFonts w:asciiTheme="minorHAnsi" w:hAnsiTheme="minorHAnsi" w:cstheme="minorHAnsi"/>
          <w:b/>
          <w:sz w:val="24"/>
          <w:szCs w:val="24"/>
          <w:lang w:val="hr-HR"/>
        </w:rPr>
        <w:t>6 Aglomeracija</w:t>
      </w:r>
    </w:p>
    <w:p w:rsidR="007B5D10" w:rsidRPr="002B32F2" w:rsidRDefault="007B5D10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7B5D10" w:rsidRPr="002B32F2" w:rsidRDefault="007B5D10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2B32F2">
        <w:rPr>
          <w:rFonts w:asciiTheme="minorHAnsi" w:hAnsiTheme="minorHAnsi" w:cstheme="minorHAnsi"/>
          <w:b/>
          <w:sz w:val="24"/>
          <w:szCs w:val="24"/>
          <w:lang w:val="hr-HR"/>
        </w:rPr>
        <w:tab/>
      </w:r>
      <w:r w:rsidR="001D050A" w:rsidRPr="002B32F2">
        <w:rPr>
          <w:rFonts w:asciiTheme="minorHAnsi" w:hAnsiTheme="minorHAnsi" w:cstheme="minorHAnsi"/>
          <w:sz w:val="24"/>
          <w:szCs w:val="24"/>
          <w:lang w:val="hr-HR"/>
        </w:rPr>
        <w:t>Projekt</w:t>
      </w:r>
      <w:r w:rsidR="00313B11">
        <w:rPr>
          <w:rFonts w:asciiTheme="minorHAnsi" w:hAnsiTheme="minorHAnsi" w:cstheme="minorHAnsi"/>
          <w:sz w:val="24"/>
          <w:szCs w:val="24"/>
          <w:lang w:val="hr-HR"/>
        </w:rPr>
        <w:t xml:space="preserve"> se odnosi na a</w:t>
      </w:r>
      <w:r w:rsidR="00CC135B" w:rsidRPr="002B32F2">
        <w:rPr>
          <w:rFonts w:asciiTheme="minorHAnsi" w:hAnsiTheme="minorHAnsi" w:cstheme="minorHAnsi"/>
          <w:sz w:val="24"/>
          <w:szCs w:val="24"/>
          <w:lang w:val="hr-HR"/>
        </w:rPr>
        <w:t>glomeraciju Novska i</w:t>
      </w:r>
      <w:r w:rsidR="001D050A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planiran</w:t>
      </w:r>
      <w:r w:rsidR="00CC135B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je</w:t>
      </w:r>
      <w:r w:rsidR="001D050A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u iznosu od </w:t>
      </w:r>
      <w:r w:rsidR="00C62A81" w:rsidRPr="002B32F2">
        <w:rPr>
          <w:rFonts w:asciiTheme="minorHAnsi" w:hAnsiTheme="minorHAnsi" w:cstheme="minorHAnsi"/>
          <w:sz w:val="24"/>
          <w:szCs w:val="24"/>
          <w:lang w:val="hr-HR"/>
        </w:rPr>
        <w:t>240.</w:t>
      </w:r>
      <w:r w:rsidR="001D050A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000,00 kn, a realiziran u iznosu od </w:t>
      </w:r>
      <w:r w:rsidR="00470588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18.963,75 </w:t>
      </w:r>
      <w:r w:rsidR="001D050A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kn. </w:t>
      </w:r>
      <w:r w:rsidR="00470588" w:rsidRPr="002B32F2">
        <w:rPr>
          <w:rFonts w:asciiTheme="minorHAnsi" w:hAnsiTheme="minorHAnsi" w:cstheme="minorHAnsi"/>
          <w:sz w:val="24"/>
          <w:szCs w:val="24"/>
          <w:lang w:val="hr-HR"/>
        </w:rPr>
        <w:t>Realizacija se odnosi na tro</w:t>
      </w:r>
      <w:r w:rsidR="00A12A7C" w:rsidRPr="002B32F2">
        <w:rPr>
          <w:rFonts w:asciiTheme="minorHAnsi" w:hAnsiTheme="minorHAnsi" w:cstheme="minorHAnsi"/>
          <w:sz w:val="24"/>
          <w:szCs w:val="24"/>
          <w:lang w:val="hr-HR"/>
        </w:rPr>
        <w:t>šak rješavanja imovinsko</w:t>
      </w:r>
      <w:r w:rsidR="00313B11">
        <w:rPr>
          <w:rFonts w:asciiTheme="minorHAnsi" w:hAnsiTheme="minorHAnsi" w:cstheme="minorHAnsi"/>
          <w:sz w:val="24"/>
          <w:szCs w:val="24"/>
          <w:lang w:val="hr-HR"/>
        </w:rPr>
        <w:t>-</w:t>
      </w:r>
      <w:r w:rsidR="00A12A7C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pravnih poslova (sklapanje ugovora o pravu služnosti, javnobilježnička naknada</w:t>
      </w:r>
      <w:r w:rsidR="00470588" w:rsidRPr="002B32F2">
        <w:rPr>
          <w:rFonts w:asciiTheme="minorHAnsi" w:hAnsiTheme="minorHAnsi" w:cstheme="minorHAnsi"/>
          <w:sz w:val="24"/>
          <w:szCs w:val="24"/>
          <w:lang w:val="hr-HR"/>
        </w:rPr>
        <w:t>).</w:t>
      </w:r>
    </w:p>
    <w:p w:rsidR="00CC135B" w:rsidRPr="002B32F2" w:rsidRDefault="00CC135B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BE0FE3" w:rsidRPr="002B32F2" w:rsidRDefault="001518C4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="00BE0FE3" w:rsidRPr="002B32F2">
        <w:rPr>
          <w:rFonts w:asciiTheme="minorHAnsi" w:hAnsiTheme="minorHAnsi" w:cstheme="minorHAnsi"/>
          <w:b/>
          <w:sz w:val="24"/>
          <w:szCs w:val="24"/>
          <w:lang w:val="hr-HR"/>
        </w:rPr>
        <w:t>.5.</w:t>
      </w:r>
      <w:r w:rsidR="00242187" w:rsidRPr="002B32F2">
        <w:rPr>
          <w:rFonts w:asciiTheme="minorHAnsi" w:hAnsiTheme="minorHAnsi" w:cstheme="minorHAnsi"/>
          <w:b/>
          <w:sz w:val="24"/>
          <w:szCs w:val="24"/>
          <w:lang w:val="hr-HR"/>
        </w:rPr>
        <w:t>7</w:t>
      </w:r>
      <w:r w:rsidR="00BE0FE3" w:rsidRPr="002B32F2">
        <w:rPr>
          <w:rFonts w:asciiTheme="minorHAnsi" w:hAnsiTheme="minorHAnsi" w:cstheme="minorHAnsi"/>
          <w:b/>
          <w:sz w:val="24"/>
          <w:szCs w:val="24"/>
          <w:lang w:val="hr-HR"/>
        </w:rPr>
        <w:t>. Kapitalni projekt 1005 K100028 Rekonstrukcija nerazvrstane ceste u St. Subockoj</w:t>
      </w:r>
    </w:p>
    <w:p w:rsidR="00BE0FE3" w:rsidRPr="002B32F2" w:rsidRDefault="00BE0FE3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BE0FE3" w:rsidRPr="002B32F2" w:rsidRDefault="00BE0FE3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2B32F2">
        <w:rPr>
          <w:rFonts w:asciiTheme="minorHAnsi" w:hAnsiTheme="minorHAnsi" w:cstheme="minorHAnsi"/>
          <w:b/>
          <w:sz w:val="24"/>
          <w:szCs w:val="24"/>
          <w:lang w:val="hr-HR"/>
        </w:rPr>
        <w:tab/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Projekt je planiran u </w:t>
      </w:r>
      <w:r w:rsidR="00260E86" w:rsidRPr="002B32F2">
        <w:rPr>
          <w:rFonts w:asciiTheme="minorHAnsi" w:hAnsiTheme="minorHAnsi" w:cstheme="minorHAnsi"/>
          <w:sz w:val="24"/>
          <w:szCs w:val="24"/>
          <w:lang w:val="hr-HR"/>
        </w:rPr>
        <w:t>iznosu od 5.255.000,00 kn</w:t>
      </w:r>
      <w:r w:rsidR="00470588" w:rsidRPr="002B32F2">
        <w:rPr>
          <w:rFonts w:asciiTheme="minorHAnsi" w:hAnsiTheme="minorHAnsi" w:cstheme="minorHAnsi"/>
          <w:sz w:val="24"/>
          <w:szCs w:val="24"/>
          <w:lang w:val="hr-HR"/>
        </w:rPr>
        <w:t>, a reali</w:t>
      </w:r>
      <w:r w:rsidR="00313B11">
        <w:rPr>
          <w:rFonts w:asciiTheme="minorHAnsi" w:hAnsiTheme="minorHAnsi" w:cstheme="minorHAnsi"/>
          <w:sz w:val="24"/>
          <w:szCs w:val="24"/>
          <w:lang w:val="hr-HR"/>
        </w:rPr>
        <w:t>ziran u iznosu od 37.500,00 kn za troškove upravljanja</w:t>
      </w:r>
      <w:r w:rsidR="000813B0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projektom.</w:t>
      </w:r>
      <w:r w:rsidR="00260E86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Projekt se financira iz Programa ruralnog razvoja, mjera 7.2.2, odobren je i trenutno smo u </w:t>
      </w:r>
      <w:r w:rsidR="00470588" w:rsidRPr="002B32F2">
        <w:rPr>
          <w:rFonts w:asciiTheme="minorHAnsi" w:hAnsiTheme="minorHAnsi" w:cstheme="minorHAnsi"/>
          <w:sz w:val="24"/>
          <w:szCs w:val="24"/>
          <w:lang w:val="hr-HR"/>
        </w:rPr>
        <w:t>fazi izvođenja radova, čiji završetak se očekuje do kraja godine</w:t>
      </w:r>
      <w:r w:rsidR="00260E86" w:rsidRPr="002B32F2">
        <w:rPr>
          <w:rFonts w:asciiTheme="minorHAnsi" w:hAnsiTheme="minorHAnsi" w:cstheme="minorHAnsi"/>
          <w:sz w:val="24"/>
          <w:szCs w:val="24"/>
          <w:lang w:val="hr-HR"/>
        </w:rPr>
        <w:t>. Ovim projektom će se u potpunosti obnoviti cca 1800 m nerazvrstane ceste, u potezu od autoceste pa do spoja sa županijskom cestom na kraju sela.</w:t>
      </w:r>
    </w:p>
    <w:p w:rsidR="000813B0" w:rsidRPr="002B32F2" w:rsidRDefault="000813B0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DD3A22" w:rsidRPr="002B32F2" w:rsidRDefault="001518C4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="00DD3A22" w:rsidRPr="002B32F2">
        <w:rPr>
          <w:rFonts w:asciiTheme="minorHAnsi" w:hAnsiTheme="minorHAnsi" w:cstheme="minorHAnsi"/>
          <w:b/>
          <w:sz w:val="24"/>
          <w:szCs w:val="24"/>
          <w:lang w:val="hr-HR"/>
        </w:rPr>
        <w:t>.5.</w:t>
      </w:r>
      <w:r w:rsidR="00242187" w:rsidRPr="002B32F2">
        <w:rPr>
          <w:rFonts w:asciiTheme="minorHAnsi" w:hAnsiTheme="minorHAnsi" w:cstheme="minorHAnsi"/>
          <w:b/>
          <w:sz w:val="24"/>
          <w:szCs w:val="24"/>
          <w:lang w:val="hr-HR"/>
        </w:rPr>
        <w:t>8</w:t>
      </w:r>
      <w:r w:rsidR="00DD3A22" w:rsidRPr="002B32F2">
        <w:rPr>
          <w:rFonts w:asciiTheme="minorHAnsi" w:hAnsiTheme="minorHAnsi" w:cstheme="minorHAnsi"/>
          <w:b/>
          <w:sz w:val="24"/>
          <w:szCs w:val="24"/>
          <w:lang w:val="hr-HR"/>
        </w:rPr>
        <w:t>. Kapitalni projekt 1005 K100035 Kanalizacija Brestača-Nova Subocka</w:t>
      </w:r>
    </w:p>
    <w:p w:rsidR="00DD3A22" w:rsidRPr="002B32F2" w:rsidRDefault="00DD3A22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3A308B" w:rsidRPr="002B32F2" w:rsidRDefault="00DD3A22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2B32F2">
        <w:rPr>
          <w:rFonts w:asciiTheme="minorHAnsi" w:hAnsiTheme="minorHAnsi" w:cstheme="minorHAnsi"/>
          <w:b/>
          <w:sz w:val="24"/>
          <w:szCs w:val="24"/>
          <w:lang w:val="hr-HR"/>
        </w:rPr>
        <w:tab/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Projekt je planiran u iznosu od </w:t>
      </w:r>
      <w:r w:rsidR="000813B0" w:rsidRPr="002B32F2">
        <w:rPr>
          <w:rFonts w:asciiTheme="minorHAnsi" w:hAnsiTheme="minorHAnsi" w:cstheme="minorHAnsi"/>
          <w:sz w:val="24"/>
          <w:szCs w:val="24"/>
          <w:lang w:val="hr-HR"/>
        </w:rPr>
        <w:t>400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.000,00 kn, a realiziran u iznosu od </w:t>
      </w:r>
      <w:r w:rsidR="000813B0" w:rsidRPr="002B32F2">
        <w:rPr>
          <w:rFonts w:asciiTheme="minorHAnsi" w:hAnsiTheme="minorHAnsi" w:cstheme="minorHAnsi"/>
          <w:sz w:val="24"/>
          <w:szCs w:val="24"/>
          <w:lang w:val="hr-HR"/>
        </w:rPr>
        <w:t>13.258,20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kn. Ovim sredstvima je sufinanciran nastavak izgradnje kanalizacijske mreže u naselju Nova Subocka. </w:t>
      </w:r>
      <w:r w:rsidR="000813B0" w:rsidRPr="002B32F2">
        <w:rPr>
          <w:rFonts w:asciiTheme="minorHAnsi" w:hAnsiTheme="minorHAnsi" w:cstheme="minorHAnsi"/>
          <w:sz w:val="24"/>
          <w:szCs w:val="24"/>
          <w:lang w:val="hr-HR"/>
        </w:rPr>
        <w:t>Radovi su u tijeku i do kraja godine se očekuje utrošak planiranih sredstava.</w:t>
      </w:r>
    </w:p>
    <w:p w:rsidR="000813B0" w:rsidRPr="002B32F2" w:rsidRDefault="000813B0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3A308B" w:rsidRPr="002B32F2" w:rsidRDefault="001518C4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="003A308B" w:rsidRPr="002B32F2">
        <w:rPr>
          <w:rFonts w:asciiTheme="minorHAnsi" w:hAnsiTheme="minorHAnsi" w:cstheme="minorHAnsi"/>
          <w:b/>
          <w:sz w:val="24"/>
          <w:szCs w:val="24"/>
          <w:lang w:val="hr-HR"/>
        </w:rPr>
        <w:t>.5.</w:t>
      </w:r>
      <w:r w:rsidR="00242187" w:rsidRPr="002B32F2">
        <w:rPr>
          <w:rFonts w:asciiTheme="minorHAnsi" w:hAnsiTheme="minorHAnsi" w:cstheme="minorHAnsi"/>
          <w:b/>
          <w:sz w:val="24"/>
          <w:szCs w:val="24"/>
          <w:lang w:val="hr-HR"/>
        </w:rPr>
        <w:t>9</w:t>
      </w:r>
      <w:r w:rsidR="003A308B" w:rsidRPr="002B32F2">
        <w:rPr>
          <w:rFonts w:asciiTheme="minorHAnsi" w:hAnsiTheme="minorHAnsi" w:cstheme="minorHAnsi"/>
          <w:b/>
          <w:sz w:val="24"/>
          <w:szCs w:val="24"/>
          <w:lang w:val="hr-HR"/>
        </w:rPr>
        <w:t xml:space="preserve">. Kapitalni projekt 1005 K100037 </w:t>
      </w:r>
      <w:r w:rsidR="00260D88" w:rsidRPr="002B32F2">
        <w:rPr>
          <w:rFonts w:asciiTheme="minorHAnsi" w:hAnsiTheme="minorHAnsi" w:cstheme="minorHAnsi"/>
          <w:b/>
          <w:sz w:val="24"/>
          <w:szCs w:val="24"/>
          <w:lang w:val="hr-HR"/>
        </w:rPr>
        <w:t xml:space="preserve">Rekonstrukcija </w:t>
      </w:r>
      <w:r w:rsidR="000813B0" w:rsidRPr="002B32F2">
        <w:rPr>
          <w:rFonts w:asciiTheme="minorHAnsi" w:hAnsiTheme="minorHAnsi" w:cstheme="minorHAnsi"/>
          <w:b/>
          <w:sz w:val="24"/>
          <w:szCs w:val="24"/>
          <w:lang w:val="hr-HR"/>
        </w:rPr>
        <w:t>Ribičke ulice u Bročicama</w:t>
      </w:r>
    </w:p>
    <w:p w:rsidR="00260D88" w:rsidRPr="002B32F2" w:rsidRDefault="00260D88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260D88" w:rsidRPr="002B32F2" w:rsidRDefault="00260D88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2B32F2">
        <w:rPr>
          <w:rFonts w:asciiTheme="minorHAnsi" w:hAnsiTheme="minorHAnsi" w:cstheme="minorHAnsi"/>
          <w:b/>
          <w:sz w:val="24"/>
          <w:szCs w:val="24"/>
          <w:lang w:val="hr-HR"/>
        </w:rPr>
        <w:tab/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>Projekt</w:t>
      </w:r>
      <w:r w:rsidR="000813B0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je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planiran s </w:t>
      </w:r>
      <w:r w:rsidR="000813B0" w:rsidRPr="002B32F2">
        <w:rPr>
          <w:rFonts w:asciiTheme="minorHAnsi" w:hAnsiTheme="minorHAnsi" w:cstheme="minorHAnsi"/>
          <w:sz w:val="24"/>
          <w:szCs w:val="24"/>
          <w:lang w:val="hr-HR"/>
        </w:rPr>
        <w:t>90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>.000,00 kn</w:t>
      </w:r>
      <w:r w:rsidR="000813B0" w:rsidRPr="002B32F2">
        <w:rPr>
          <w:rFonts w:asciiTheme="minorHAnsi" w:hAnsiTheme="minorHAnsi" w:cstheme="minorHAnsi"/>
          <w:sz w:val="24"/>
          <w:szCs w:val="24"/>
          <w:lang w:val="hr-HR"/>
        </w:rPr>
        <w:t>, a real</w:t>
      </w:r>
      <w:r w:rsidR="00313B11">
        <w:rPr>
          <w:rFonts w:asciiTheme="minorHAnsi" w:hAnsiTheme="minorHAnsi" w:cstheme="minorHAnsi"/>
          <w:sz w:val="24"/>
          <w:szCs w:val="24"/>
          <w:lang w:val="hr-HR"/>
        </w:rPr>
        <w:t xml:space="preserve">iziran u iznosu od 89.750,00 kn, i to za izradu </w:t>
      </w:r>
      <w:r w:rsidR="000813B0" w:rsidRPr="002B32F2">
        <w:rPr>
          <w:rFonts w:asciiTheme="minorHAnsi" w:hAnsiTheme="minorHAnsi" w:cstheme="minorHAnsi"/>
          <w:sz w:val="24"/>
          <w:szCs w:val="24"/>
          <w:lang w:val="hr-HR"/>
        </w:rPr>
        <w:t>projekta rekonstrukcije dijela Ribičke ulice u Bročicama i mosta na potoku Novska u iznosu od 79.750</w:t>
      </w:r>
      <w:r w:rsidR="00313B11">
        <w:rPr>
          <w:rFonts w:asciiTheme="minorHAnsi" w:hAnsiTheme="minorHAnsi" w:cstheme="minorHAnsi"/>
          <w:sz w:val="24"/>
          <w:szCs w:val="24"/>
          <w:lang w:val="hr-HR"/>
        </w:rPr>
        <w:t>,00 kn i</w:t>
      </w:r>
      <w:r w:rsidR="00A61563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313B11">
        <w:rPr>
          <w:rFonts w:asciiTheme="minorHAnsi" w:hAnsiTheme="minorHAnsi" w:cstheme="minorHAnsi"/>
          <w:sz w:val="24"/>
          <w:szCs w:val="24"/>
          <w:lang w:val="hr-HR"/>
        </w:rPr>
        <w:t>prateće geodetske radove</w:t>
      </w:r>
      <w:r w:rsidR="00A61563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u iznosu od 10.000,00 kn.</w:t>
      </w:r>
    </w:p>
    <w:p w:rsidR="001F09C5" w:rsidRPr="002B32F2" w:rsidRDefault="001F09C5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1F09C5" w:rsidRPr="002B32F2" w:rsidRDefault="001518C4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="001F09C5" w:rsidRPr="002B32F2">
        <w:rPr>
          <w:rFonts w:asciiTheme="minorHAnsi" w:hAnsiTheme="minorHAnsi" w:cstheme="minorHAnsi"/>
          <w:b/>
          <w:sz w:val="24"/>
          <w:szCs w:val="24"/>
          <w:lang w:val="hr-HR"/>
        </w:rPr>
        <w:t>.6. Program 1006 ZAŠTITA OKOLIŠA</w:t>
      </w:r>
    </w:p>
    <w:p w:rsidR="001F09C5" w:rsidRPr="002B32F2" w:rsidRDefault="001F09C5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3C23BF" w:rsidRPr="002B32F2" w:rsidRDefault="001518C4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="003C23BF" w:rsidRPr="002B32F2">
        <w:rPr>
          <w:rFonts w:asciiTheme="minorHAnsi" w:hAnsiTheme="minorHAnsi" w:cstheme="minorHAnsi"/>
          <w:b/>
          <w:sz w:val="24"/>
          <w:szCs w:val="24"/>
          <w:lang w:val="hr-HR"/>
        </w:rPr>
        <w:t>.6.</w:t>
      </w:r>
      <w:r w:rsidR="00A61563" w:rsidRPr="002B32F2">
        <w:rPr>
          <w:rFonts w:asciiTheme="minorHAnsi" w:hAnsiTheme="minorHAnsi" w:cstheme="minorHAnsi"/>
          <w:b/>
          <w:sz w:val="24"/>
          <w:szCs w:val="24"/>
          <w:lang w:val="hr-HR"/>
        </w:rPr>
        <w:t>1</w:t>
      </w:r>
      <w:r w:rsidR="003C23BF" w:rsidRPr="002B32F2">
        <w:rPr>
          <w:rFonts w:asciiTheme="minorHAnsi" w:hAnsiTheme="minorHAnsi" w:cstheme="minorHAnsi"/>
          <w:b/>
          <w:sz w:val="24"/>
          <w:szCs w:val="24"/>
          <w:lang w:val="hr-HR"/>
        </w:rPr>
        <w:t>. Kapitalni projekt 1006 K100001 Sanacija deponije Kurjakana</w:t>
      </w:r>
    </w:p>
    <w:p w:rsidR="003C23BF" w:rsidRPr="002B32F2" w:rsidRDefault="003C23BF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E658A0" w:rsidRPr="002B32F2" w:rsidRDefault="003C23BF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2B32F2">
        <w:rPr>
          <w:rFonts w:asciiTheme="minorHAnsi" w:hAnsiTheme="minorHAnsi" w:cstheme="minorHAnsi"/>
          <w:b/>
          <w:sz w:val="24"/>
          <w:szCs w:val="24"/>
          <w:lang w:val="hr-HR"/>
        </w:rPr>
        <w:tab/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Projekt je planiran u iznosu </w:t>
      </w:r>
      <w:r w:rsidR="00E10963" w:rsidRPr="002B32F2">
        <w:rPr>
          <w:rFonts w:asciiTheme="minorHAnsi" w:hAnsiTheme="minorHAnsi" w:cstheme="minorHAnsi"/>
          <w:sz w:val="24"/>
          <w:szCs w:val="24"/>
          <w:lang w:val="hr-HR"/>
        </w:rPr>
        <w:t>1.222.000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,00 kn, a realiziran u iznosu  </w:t>
      </w:r>
      <w:r w:rsidR="00E10963" w:rsidRPr="002B32F2">
        <w:rPr>
          <w:rFonts w:asciiTheme="minorHAnsi" w:hAnsiTheme="minorHAnsi" w:cstheme="minorHAnsi"/>
          <w:sz w:val="24"/>
          <w:szCs w:val="24"/>
          <w:lang w:val="hr-HR"/>
        </w:rPr>
        <w:t>523.135,69</w:t>
      </w:r>
      <w:r w:rsidR="00313B11">
        <w:rPr>
          <w:rFonts w:asciiTheme="minorHAnsi" w:hAnsiTheme="minorHAnsi" w:cstheme="minorHAnsi"/>
          <w:sz w:val="24"/>
          <w:szCs w:val="24"/>
          <w:lang w:val="hr-HR"/>
        </w:rPr>
        <w:t xml:space="preserve"> kn, i to za elektroenergetsku</w:t>
      </w:r>
      <w:r w:rsidR="00E10963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suglasnost za priključak struje u iznosu </w:t>
      </w:r>
      <w:r w:rsidR="00313B11">
        <w:rPr>
          <w:rFonts w:asciiTheme="minorHAnsi" w:hAnsiTheme="minorHAnsi" w:cstheme="minorHAnsi"/>
          <w:sz w:val="24"/>
          <w:szCs w:val="24"/>
          <w:lang w:val="hr-HR"/>
        </w:rPr>
        <w:t>230,54</w:t>
      </w:r>
      <w:r w:rsidR="00E10963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kn, priključak struje na deponiju komunalnog otpada u iznosu od 502.14</w:t>
      </w:r>
      <w:r w:rsidR="00313B11">
        <w:rPr>
          <w:rFonts w:asciiTheme="minorHAnsi" w:hAnsiTheme="minorHAnsi" w:cstheme="minorHAnsi"/>
          <w:sz w:val="24"/>
          <w:szCs w:val="24"/>
          <w:lang w:val="hr-HR"/>
        </w:rPr>
        <w:t>2,65 kn i stručni nadzor 20.762,50 kn.</w:t>
      </w:r>
    </w:p>
    <w:p w:rsidR="00E658A0" w:rsidRPr="002B32F2" w:rsidRDefault="00E658A0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E658A0" w:rsidRPr="002B32F2" w:rsidRDefault="001518C4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="00E658A0" w:rsidRPr="002B32F2">
        <w:rPr>
          <w:rFonts w:asciiTheme="minorHAnsi" w:hAnsiTheme="minorHAnsi" w:cstheme="minorHAnsi"/>
          <w:b/>
          <w:sz w:val="24"/>
          <w:szCs w:val="24"/>
          <w:lang w:val="hr-HR"/>
        </w:rPr>
        <w:t>.7. Program 1007 ZDRAVSTVO</w:t>
      </w:r>
    </w:p>
    <w:p w:rsidR="00E658A0" w:rsidRPr="002B32F2" w:rsidRDefault="00E658A0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E658A0" w:rsidRPr="002B32F2" w:rsidRDefault="001518C4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="00E658A0" w:rsidRPr="002B32F2">
        <w:rPr>
          <w:rFonts w:asciiTheme="minorHAnsi" w:hAnsiTheme="minorHAnsi" w:cstheme="minorHAnsi"/>
          <w:b/>
          <w:sz w:val="24"/>
          <w:szCs w:val="24"/>
          <w:lang w:val="hr-HR"/>
        </w:rPr>
        <w:t>.7.1. Tekući projekt 1007 T100001 Sanitarna zaštita</w:t>
      </w:r>
    </w:p>
    <w:p w:rsidR="0065466E" w:rsidRPr="002B32F2" w:rsidRDefault="0065466E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65466E" w:rsidRPr="002B32F2" w:rsidRDefault="0065466E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2B32F2">
        <w:rPr>
          <w:rFonts w:asciiTheme="minorHAnsi" w:hAnsiTheme="minorHAnsi" w:cstheme="minorHAnsi"/>
          <w:b/>
          <w:sz w:val="24"/>
          <w:szCs w:val="24"/>
          <w:lang w:val="hr-HR"/>
        </w:rPr>
        <w:tab/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>Projekt je planiran u iznosu od 2</w:t>
      </w:r>
      <w:r w:rsidR="00E10963" w:rsidRPr="002B32F2">
        <w:rPr>
          <w:rFonts w:asciiTheme="minorHAnsi" w:hAnsiTheme="minorHAnsi" w:cstheme="minorHAnsi"/>
          <w:sz w:val="24"/>
          <w:szCs w:val="24"/>
          <w:lang w:val="hr-HR"/>
        </w:rPr>
        <w:t>61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>.700,00 kn, a realiziran u iznosu od 2</w:t>
      </w:r>
      <w:r w:rsidR="00E10963" w:rsidRPr="002B32F2">
        <w:rPr>
          <w:rFonts w:asciiTheme="minorHAnsi" w:hAnsiTheme="minorHAnsi" w:cstheme="minorHAnsi"/>
          <w:sz w:val="24"/>
          <w:szCs w:val="24"/>
          <w:lang w:val="hr-HR"/>
        </w:rPr>
        <w:t>04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>.</w:t>
      </w:r>
      <w:r w:rsidR="00E10963" w:rsidRPr="002B32F2">
        <w:rPr>
          <w:rFonts w:asciiTheme="minorHAnsi" w:hAnsiTheme="minorHAnsi" w:cstheme="minorHAnsi"/>
          <w:sz w:val="24"/>
          <w:szCs w:val="24"/>
          <w:lang w:val="hr-HR"/>
        </w:rPr>
        <w:t>174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>,</w:t>
      </w:r>
      <w:r w:rsidR="00E10963" w:rsidRPr="002B32F2">
        <w:rPr>
          <w:rFonts w:asciiTheme="minorHAnsi" w:hAnsiTheme="minorHAnsi" w:cstheme="minorHAnsi"/>
          <w:sz w:val="24"/>
          <w:szCs w:val="24"/>
          <w:lang w:val="hr-HR"/>
        </w:rPr>
        <w:t>14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kn. Na tretman deratizacije (proljetna) utrošeno</w:t>
      </w:r>
      <w:r w:rsidR="00E10963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je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E10963" w:rsidRPr="002B32F2">
        <w:rPr>
          <w:rFonts w:asciiTheme="minorHAnsi" w:hAnsiTheme="minorHAnsi" w:cstheme="minorHAnsi"/>
          <w:sz w:val="24"/>
          <w:szCs w:val="24"/>
          <w:lang w:val="hr-HR"/>
        </w:rPr>
        <w:t>37.410,00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kn. Deratizacija je izvršena na divljim deponijama, javnim zelenim površinama, parkovima te stambenim objektima s pripadajućom okućnicom.</w:t>
      </w:r>
    </w:p>
    <w:p w:rsidR="0065466E" w:rsidRPr="002B32F2" w:rsidRDefault="0065466E" w:rsidP="002B32F2">
      <w:pPr>
        <w:ind w:firstLine="708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Na tri tretmana dezinsekcije komaraca (larvicidni i adulticidni) utrošeno je </w:t>
      </w:r>
      <w:r w:rsidR="00E10963" w:rsidRPr="002B32F2">
        <w:rPr>
          <w:rFonts w:asciiTheme="minorHAnsi" w:hAnsiTheme="minorHAnsi" w:cstheme="minorHAnsi"/>
          <w:sz w:val="24"/>
          <w:szCs w:val="24"/>
          <w:lang w:val="hr-HR"/>
        </w:rPr>
        <w:t>92.010,00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kn. Tretmani su provedeni u</w:t>
      </w:r>
      <w:r w:rsidR="00E10963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travnju,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svibnju</w:t>
      </w:r>
      <w:r w:rsidR="00E10963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i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lipnju.</w:t>
      </w:r>
    </w:p>
    <w:p w:rsidR="00BB6874" w:rsidRPr="0012267A" w:rsidRDefault="0065466E" w:rsidP="0012267A">
      <w:pPr>
        <w:ind w:firstLine="708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2B32F2">
        <w:rPr>
          <w:rFonts w:asciiTheme="minorHAnsi" w:hAnsiTheme="minorHAnsi" w:cstheme="minorHAnsi"/>
          <w:sz w:val="24"/>
          <w:szCs w:val="24"/>
          <w:lang w:val="hr-HR"/>
        </w:rPr>
        <w:t>Kroz higijeničarsku službu obavljeno je hvatanj</w:t>
      </w:r>
      <w:r w:rsidR="00006185" w:rsidRPr="002B32F2">
        <w:rPr>
          <w:rFonts w:asciiTheme="minorHAnsi" w:hAnsiTheme="minorHAnsi" w:cstheme="minorHAnsi"/>
          <w:sz w:val="24"/>
          <w:szCs w:val="24"/>
          <w:lang w:val="hr-HR"/>
        </w:rPr>
        <w:t>e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pasa lutalica koji su zbrinuti u objektima skloništa za životinje</w:t>
      </w:r>
      <w:r w:rsidR="00BB6874" w:rsidRPr="002B32F2">
        <w:rPr>
          <w:rFonts w:asciiTheme="minorHAnsi" w:hAnsiTheme="minorHAnsi" w:cstheme="minorHAnsi"/>
          <w:sz w:val="24"/>
          <w:szCs w:val="24"/>
          <w:lang w:val="hr-HR"/>
        </w:rPr>
        <w:t>. Na ove akcije</w:t>
      </w:r>
      <w:r w:rsidR="0012267A">
        <w:rPr>
          <w:rFonts w:asciiTheme="minorHAnsi" w:hAnsiTheme="minorHAnsi" w:cstheme="minorHAnsi"/>
          <w:sz w:val="24"/>
          <w:szCs w:val="24"/>
          <w:lang w:val="hr-HR"/>
        </w:rPr>
        <w:t xml:space="preserve"> hvatanja te zbrinjavanje</w:t>
      </w:r>
      <w:r w:rsidR="00BB6874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utrošeno je </w:t>
      </w:r>
      <w:r w:rsidR="00006185" w:rsidRPr="002B32F2">
        <w:rPr>
          <w:rFonts w:asciiTheme="minorHAnsi" w:hAnsiTheme="minorHAnsi" w:cstheme="minorHAnsi"/>
          <w:sz w:val="24"/>
          <w:szCs w:val="24"/>
          <w:lang w:val="hr-HR"/>
        </w:rPr>
        <w:t>74.754,14</w:t>
      </w:r>
      <w:r w:rsidR="00BB6874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kn.</w:t>
      </w:r>
    </w:p>
    <w:p w:rsidR="004924E0" w:rsidRDefault="001518C4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lastRenderedPageBreak/>
        <w:t>3</w:t>
      </w:r>
      <w:r w:rsidR="00BB6874" w:rsidRPr="002B32F2">
        <w:rPr>
          <w:rFonts w:asciiTheme="minorHAnsi" w:hAnsiTheme="minorHAnsi" w:cstheme="minorHAnsi"/>
          <w:b/>
          <w:sz w:val="24"/>
          <w:szCs w:val="24"/>
          <w:lang w:val="hr-HR"/>
        </w:rPr>
        <w:t>.7.2. Tekući projekt 1007 K100002 Veterinarske usluge</w:t>
      </w:r>
    </w:p>
    <w:p w:rsidR="0012267A" w:rsidRPr="002B32F2" w:rsidRDefault="0012267A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BB6874" w:rsidRPr="002B32F2" w:rsidRDefault="00BB6874" w:rsidP="002B32F2">
      <w:pPr>
        <w:jc w:val="both"/>
        <w:rPr>
          <w:rFonts w:asciiTheme="minorHAnsi" w:hAnsiTheme="minorHAnsi" w:cstheme="minorHAnsi"/>
          <w:sz w:val="24"/>
          <w:szCs w:val="24"/>
          <w:u w:val="single"/>
          <w:lang w:val="hr-HR"/>
        </w:rPr>
      </w:pPr>
      <w:r w:rsidRPr="002B32F2">
        <w:rPr>
          <w:rFonts w:asciiTheme="minorHAnsi" w:hAnsiTheme="minorHAnsi" w:cstheme="minorHAnsi"/>
          <w:b/>
          <w:sz w:val="24"/>
          <w:szCs w:val="24"/>
          <w:lang w:val="hr-HR"/>
        </w:rPr>
        <w:tab/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Projekt je planiran u iznosu 20.000,00 kn, a realiziran u iznosu od </w:t>
      </w:r>
      <w:r w:rsidR="00006185" w:rsidRPr="002B32F2">
        <w:rPr>
          <w:rFonts w:asciiTheme="minorHAnsi" w:hAnsiTheme="minorHAnsi" w:cstheme="minorHAnsi"/>
          <w:sz w:val="24"/>
          <w:szCs w:val="24"/>
          <w:lang w:val="hr-HR"/>
        </w:rPr>
        <w:t>2.910,00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kn. Kroz ovaj program vrši se subvencioniranje is</w:t>
      </w:r>
      <w:r w:rsidR="0012267A">
        <w:rPr>
          <w:rFonts w:asciiTheme="minorHAnsi" w:hAnsiTheme="minorHAnsi" w:cstheme="minorHAnsi"/>
          <w:sz w:val="24"/>
          <w:szCs w:val="24"/>
          <w:lang w:val="hr-HR"/>
        </w:rPr>
        <w:t xml:space="preserve">pitivanja uzoraka na trihinelu. </w:t>
      </w:r>
      <w:r w:rsidR="00006185" w:rsidRPr="002B32F2">
        <w:rPr>
          <w:rFonts w:asciiTheme="minorHAnsi" w:hAnsiTheme="minorHAnsi" w:cstheme="minorHAnsi"/>
          <w:sz w:val="24"/>
          <w:szCs w:val="24"/>
          <w:lang w:val="hr-HR"/>
        </w:rPr>
        <w:t>Povećani opseg ispitivanja očekuje se u jesenskom periodu.</w:t>
      </w:r>
    </w:p>
    <w:p w:rsidR="00BB6874" w:rsidRPr="002B32F2" w:rsidRDefault="00BB6874" w:rsidP="002B32F2">
      <w:pPr>
        <w:jc w:val="both"/>
        <w:rPr>
          <w:rFonts w:asciiTheme="minorHAnsi" w:hAnsiTheme="minorHAnsi" w:cstheme="minorHAnsi"/>
          <w:b/>
          <w:sz w:val="24"/>
          <w:szCs w:val="24"/>
          <w:u w:val="single"/>
          <w:lang w:val="hr-HR"/>
        </w:rPr>
      </w:pPr>
    </w:p>
    <w:p w:rsidR="00BB6874" w:rsidRPr="002B32F2" w:rsidRDefault="001518C4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="00BB6874" w:rsidRPr="002B32F2">
        <w:rPr>
          <w:rFonts w:asciiTheme="minorHAnsi" w:hAnsiTheme="minorHAnsi" w:cstheme="minorHAnsi"/>
          <w:b/>
          <w:sz w:val="24"/>
          <w:szCs w:val="24"/>
          <w:lang w:val="hr-HR"/>
        </w:rPr>
        <w:t>.8. Program 1008 ORGANIZIRANJE I PROVOĐENJE ZAŠTITE I SPAŠAVANJA</w:t>
      </w:r>
    </w:p>
    <w:p w:rsidR="00BB6874" w:rsidRPr="002B32F2" w:rsidRDefault="00BB6874" w:rsidP="002B32F2">
      <w:pPr>
        <w:jc w:val="both"/>
        <w:rPr>
          <w:rFonts w:asciiTheme="minorHAnsi" w:hAnsiTheme="minorHAnsi" w:cstheme="minorHAnsi"/>
          <w:b/>
          <w:sz w:val="24"/>
          <w:szCs w:val="24"/>
          <w:u w:val="single"/>
          <w:lang w:val="hr-HR"/>
        </w:rPr>
      </w:pPr>
    </w:p>
    <w:p w:rsidR="00BB6874" w:rsidRPr="002B32F2" w:rsidRDefault="001518C4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="00BB6874" w:rsidRPr="002B32F2">
        <w:rPr>
          <w:rFonts w:asciiTheme="minorHAnsi" w:hAnsiTheme="minorHAnsi" w:cstheme="minorHAnsi"/>
          <w:b/>
          <w:sz w:val="24"/>
          <w:szCs w:val="24"/>
          <w:lang w:val="hr-HR"/>
        </w:rPr>
        <w:t>.8.1.</w:t>
      </w:r>
      <w:r w:rsidR="0012267A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BB6874" w:rsidRPr="002B32F2">
        <w:rPr>
          <w:rFonts w:asciiTheme="minorHAnsi" w:hAnsiTheme="minorHAnsi" w:cstheme="minorHAnsi"/>
          <w:b/>
          <w:sz w:val="24"/>
          <w:szCs w:val="24"/>
          <w:lang w:val="hr-HR"/>
        </w:rPr>
        <w:t>Aktivnost 1008 A100001 Sufinanciranje rada VZG</w:t>
      </w:r>
    </w:p>
    <w:p w:rsidR="00BB6874" w:rsidRPr="002B32F2" w:rsidRDefault="00BB6874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D6733F" w:rsidRPr="002B32F2" w:rsidRDefault="00BB6874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2B32F2">
        <w:rPr>
          <w:rFonts w:asciiTheme="minorHAnsi" w:hAnsiTheme="minorHAnsi" w:cstheme="minorHAnsi"/>
          <w:b/>
          <w:sz w:val="24"/>
          <w:szCs w:val="24"/>
          <w:lang w:val="hr-HR"/>
        </w:rPr>
        <w:tab/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>Aktivnost je planirana u iznosu od 1.</w:t>
      </w:r>
      <w:r w:rsidR="00006185" w:rsidRPr="002B32F2">
        <w:rPr>
          <w:rFonts w:asciiTheme="minorHAnsi" w:hAnsiTheme="minorHAnsi" w:cstheme="minorHAnsi"/>
          <w:sz w:val="24"/>
          <w:szCs w:val="24"/>
          <w:lang w:val="hr-HR"/>
        </w:rPr>
        <w:t>461.000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,00 kn, a realizirana u iznosu od </w:t>
      </w:r>
      <w:r w:rsidR="00006185" w:rsidRPr="002B32F2">
        <w:rPr>
          <w:rFonts w:asciiTheme="minorHAnsi" w:hAnsiTheme="minorHAnsi" w:cstheme="minorHAnsi"/>
          <w:sz w:val="24"/>
          <w:szCs w:val="24"/>
          <w:lang w:val="hr-HR"/>
        </w:rPr>
        <w:t>704.162,34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kn.</w:t>
      </w:r>
      <w:r w:rsidR="005657AA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D6733F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Aktivnost se realizirala kroz </w:t>
      </w:r>
      <w:r w:rsidR="0012267A">
        <w:rPr>
          <w:rFonts w:asciiTheme="minorHAnsi" w:hAnsiTheme="minorHAnsi" w:cstheme="minorHAnsi"/>
          <w:sz w:val="24"/>
          <w:szCs w:val="24"/>
          <w:lang w:val="hr-HR"/>
        </w:rPr>
        <w:t>sljedeće rashode</w:t>
      </w:r>
      <w:r w:rsidR="00D6733F" w:rsidRPr="002B32F2">
        <w:rPr>
          <w:rFonts w:asciiTheme="minorHAnsi" w:hAnsiTheme="minorHAnsi" w:cstheme="minorHAnsi"/>
          <w:sz w:val="24"/>
          <w:szCs w:val="24"/>
          <w:lang w:val="hr-HR"/>
        </w:rPr>
        <w:t>:</w:t>
      </w:r>
    </w:p>
    <w:p w:rsidR="00702F0B" w:rsidRPr="002B32F2" w:rsidRDefault="00D6733F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2B32F2">
        <w:rPr>
          <w:rFonts w:asciiTheme="minorHAnsi" w:hAnsiTheme="minorHAnsi" w:cstheme="minorHAnsi"/>
          <w:sz w:val="24"/>
          <w:szCs w:val="24"/>
          <w:lang w:val="hr-HR"/>
        </w:rPr>
        <w:t>-</w:t>
      </w:r>
      <w:r w:rsidR="0012267A">
        <w:rPr>
          <w:rFonts w:asciiTheme="minorHAnsi" w:hAnsiTheme="minorHAnsi" w:cstheme="minorHAnsi"/>
          <w:sz w:val="24"/>
          <w:szCs w:val="24"/>
          <w:lang w:val="hr-HR"/>
        </w:rPr>
        <w:t xml:space="preserve"> tekuće donacije  Vatrogasnoj zajednici Grada Novske u iznosu od</w:t>
      </w:r>
      <w:r w:rsidR="005657AA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006185" w:rsidRPr="002B32F2">
        <w:rPr>
          <w:rFonts w:asciiTheme="minorHAnsi" w:hAnsiTheme="minorHAnsi" w:cstheme="minorHAnsi"/>
          <w:sz w:val="24"/>
          <w:szCs w:val="24"/>
          <w:lang w:val="hr-HR"/>
        </w:rPr>
        <w:t>618.230,98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kn, a iz toga je financirana redovna djelatnost deset Dobrovoljnih vatrogasnih društava i Vatrogasne zajednice, rashodi za pet zaposlenih osoba u DVD-u Novska, rashodi za nabavu i popunu opreme, troškovi osiguranja i registracije vatrogasnih vozila, režijski troškovi svih DVD-a na području grada</w:t>
      </w:r>
      <w:r w:rsidR="0012267A">
        <w:rPr>
          <w:rFonts w:asciiTheme="minorHAnsi" w:hAnsiTheme="minorHAnsi" w:cstheme="minorHAnsi"/>
          <w:sz w:val="24"/>
          <w:szCs w:val="24"/>
          <w:lang w:val="hr-HR"/>
        </w:rPr>
        <w:t>;</w:t>
      </w:r>
    </w:p>
    <w:p w:rsidR="00D6733F" w:rsidRPr="002B32F2" w:rsidRDefault="00D6733F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2B32F2">
        <w:rPr>
          <w:rFonts w:asciiTheme="minorHAnsi" w:hAnsiTheme="minorHAnsi" w:cstheme="minorHAnsi"/>
          <w:sz w:val="24"/>
          <w:szCs w:val="24"/>
          <w:lang w:val="hr-HR"/>
        </w:rPr>
        <w:t>-</w:t>
      </w:r>
      <w:r w:rsidR="0012267A">
        <w:rPr>
          <w:rFonts w:asciiTheme="minorHAnsi" w:hAnsiTheme="minorHAnsi" w:cstheme="minorHAnsi"/>
          <w:sz w:val="24"/>
          <w:szCs w:val="24"/>
          <w:lang w:val="hr-HR"/>
        </w:rPr>
        <w:t xml:space="preserve"> dnevnice za vatrogasne intervencije u iznosu od</w:t>
      </w:r>
      <w:r w:rsidR="005657AA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006185" w:rsidRPr="002B32F2">
        <w:rPr>
          <w:rFonts w:asciiTheme="minorHAnsi" w:hAnsiTheme="minorHAnsi" w:cstheme="minorHAnsi"/>
          <w:sz w:val="24"/>
          <w:szCs w:val="24"/>
          <w:lang w:val="hr-HR"/>
        </w:rPr>
        <w:t>873,34</w:t>
      </w:r>
      <w:r w:rsidR="005657AA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kn</w:t>
      </w:r>
      <w:r w:rsidR="0012267A">
        <w:rPr>
          <w:rFonts w:asciiTheme="minorHAnsi" w:hAnsiTheme="minorHAnsi" w:cstheme="minorHAnsi"/>
          <w:sz w:val="24"/>
          <w:szCs w:val="24"/>
          <w:lang w:val="hr-HR"/>
        </w:rPr>
        <w:t>;</w:t>
      </w:r>
    </w:p>
    <w:p w:rsidR="00493831" w:rsidRDefault="00D6733F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2B32F2">
        <w:rPr>
          <w:rFonts w:asciiTheme="minorHAnsi" w:hAnsiTheme="minorHAnsi" w:cstheme="minorHAnsi"/>
          <w:sz w:val="24"/>
          <w:szCs w:val="24"/>
          <w:lang w:val="hr-HR"/>
        </w:rPr>
        <w:t>-</w:t>
      </w:r>
      <w:r w:rsidR="0012267A">
        <w:rPr>
          <w:rFonts w:asciiTheme="minorHAnsi" w:hAnsiTheme="minorHAnsi" w:cstheme="minorHAnsi"/>
          <w:sz w:val="24"/>
          <w:szCs w:val="24"/>
          <w:lang w:val="hr-HR"/>
        </w:rPr>
        <w:t xml:space="preserve"> sufinanciranje</w:t>
      </w:r>
      <w:r w:rsidR="005657AA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vatrogasnih natjecanja i manifestacija </w:t>
      </w:r>
      <w:r w:rsidR="0012267A">
        <w:rPr>
          <w:rFonts w:asciiTheme="minorHAnsi" w:hAnsiTheme="minorHAnsi" w:cstheme="minorHAnsi"/>
          <w:sz w:val="24"/>
          <w:szCs w:val="24"/>
          <w:lang w:val="hr-HR"/>
        </w:rPr>
        <w:t>u iznosu od</w:t>
      </w:r>
      <w:r w:rsidR="005657AA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006185" w:rsidRPr="002B32F2">
        <w:rPr>
          <w:rFonts w:asciiTheme="minorHAnsi" w:hAnsiTheme="minorHAnsi" w:cstheme="minorHAnsi"/>
          <w:sz w:val="24"/>
          <w:szCs w:val="24"/>
          <w:lang w:val="hr-HR"/>
        </w:rPr>
        <w:t>30</w:t>
      </w:r>
      <w:r w:rsidR="0012267A">
        <w:rPr>
          <w:rFonts w:asciiTheme="minorHAnsi" w:hAnsiTheme="minorHAnsi" w:cstheme="minorHAnsi"/>
          <w:sz w:val="24"/>
          <w:szCs w:val="24"/>
          <w:lang w:val="hr-HR"/>
        </w:rPr>
        <w:t>.000,00 kn (o</w:t>
      </w:r>
      <w:r w:rsidR="00A52F68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va sredstva su utrošena na </w:t>
      </w:r>
      <w:r w:rsidR="00493831" w:rsidRPr="002B32F2">
        <w:rPr>
          <w:rFonts w:asciiTheme="minorHAnsi" w:hAnsiTheme="minorHAnsi" w:cstheme="minorHAnsi"/>
          <w:sz w:val="24"/>
          <w:szCs w:val="24"/>
          <w:lang w:val="hr-HR"/>
        </w:rPr>
        <w:t>Vatrogasno operativno natjecanje Novska 2018</w:t>
      </w:r>
      <w:r w:rsidR="0012267A">
        <w:rPr>
          <w:rFonts w:asciiTheme="minorHAnsi" w:hAnsiTheme="minorHAnsi" w:cstheme="minorHAnsi"/>
          <w:sz w:val="24"/>
          <w:szCs w:val="24"/>
          <w:lang w:val="hr-HR"/>
        </w:rPr>
        <w:t>.</w:t>
      </w:r>
      <w:r w:rsidR="00493831" w:rsidRPr="002B32F2">
        <w:rPr>
          <w:rFonts w:asciiTheme="minorHAnsi" w:hAnsiTheme="minorHAnsi" w:cstheme="minorHAnsi"/>
          <w:sz w:val="24"/>
          <w:szCs w:val="24"/>
          <w:lang w:val="hr-HR"/>
        </w:rPr>
        <w:t>, obilježavanje 90 godina od osnivanja DVD Jazavica</w:t>
      </w:r>
      <w:r w:rsidR="008B01EE" w:rsidRPr="002B32F2">
        <w:rPr>
          <w:rFonts w:asciiTheme="minorHAnsi" w:hAnsiTheme="minorHAnsi" w:cstheme="minorHAnsi"/>
          <w:sz w:val="24"/>
          <w:szCs w:val="24"/>
          <w:lang w:val="hr-HR"/>
        </w:rPr>
        <w:t>-</w:t>
      </w:r>
      <w:r w:rsidR="00BC1A49">
        <w:rPr>
          <w:rFonts w:asciiTheme="minorHAnsi" w:hAnsiTheme="minorHAnsi" w:cstheme="minorHAnsi"/>
          <w:sz w:val="24"/>
          <w:szCs w:val="24"/>
          <w:lang w:val="hr-HR"/>
        </w:rPr>
        <w:t>Roždanik i obilježavanje sv. Florijana</w:t>
      </w:r>
      <w:r w:rsidR="0012267A">
        <w:rPr>
          <w:rFonts w:asciiTheme="minorHAnsi" w:hAnsiTheme="minorHAnsi" w:cstheme="minorHAnsi"/>
          <w:sz w:val="24"/>
          <w:szCs w:val="24"/>
          <w:lang w:val="hr-HR"/>
        </w:rPr>
        <w:t>,</w:t>
      </w:r>
      <w:r w:rsidR="00BC1A49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493831" w:rsidRPr="002B32F2">
        <w:rPr>
          <w:rFonts w:asciiTheme="minorHAnsi" w:hAnsiTheme="minorHAnsi" w:cstheme="minorHAnsi"/>
          <w:sz w:val="24"/>
          <w:szCs w:val="24"/>
          <w:lang w:val="hr-HR"/>
        </w:rPr>
        <w:t>zaštitnika</w:t>
      </w:r>
      <w:r w:rsidR="0012267A">
        <w:rPr>
          <w:rFonts w:asciiTheme="minorHAnsi" w:hAnsiTheme="minorHAnsi" w:cstheme="minorHAnsi"/>
          <w:sz w:val="24"/>
          <w:szCs w:val="24"/>
          <w:lang w:val="hr-HR"/>
        </w:rPr>
        <w:t xml:space="preserve"> vatrogasaca).</w:t>
      </w:r>
    </w:p>
    <w:p w:rsidR="0012267A" w:rsidRPr="002B32F2" w:rsidRDefault="0012267A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A52F68" w:rsidRPr="002B32F2" w:rsidRDefault="001518C4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="00A52F68" w:rsidRPr="002B32F2">
        <w:rPr>
          <w:rFonts w:asciiTheme="minorHAnsi" w:hAnsiTheme="minorHAnsi" w:cstheme="minorHAnsi"/>
          <w:b/>
          <w:sz w:val="24"/>
          <w:szCs w:val="24"/>
          <w:lang w:val="hr-HR"/>
        </w:rPr>
        <w:t>.8.</w:t>
      </w:r>
      <w:r w:rsidR="00493831" w:rsidRPr="002B32F2">
        <w:rPr>
          <w:rFonts w:asciiTheme="minorHAnsi" w:hAnsiTheme="minorHAnsi" w:cstheme="minorHAnsi"/>
          <w:b/>
          <w:sz w:val="24"/>
          <w:szCs w:val="24"/>
          <w:lang w:val="hr-HR"/>
        </w:rPr>
        <w:t>2</w:t>
      </w:r>
      <w:r w:rsidR="00A52F68" w:rsidRPr="002B32F2">
        <w:rPr>
          <w:rFonts w:asciiTheme="minorHAnsi" w:hAnsiTheme="minorHAnsi" w:cstheme="minorHAnsi"/>
          <w:b/>
          <w:sz w:val="24"/>
          <w:szCs w:val="24"/>
          <w:lang w:val="hr-HR"/>
        </w:rPr>
        <w:t>. Tekući projekt 1008 T10000</w:t>
      </w:r>
      <w:r w:rsidR="00F5518B" w:rsidRPr="002B32F2">
        <w:rPr>
          <w:rFonts w:asciiTheme="minorHAnsi" w:hAnsiTheme="minorHAnsi" w:cstheme="minorHAnsi"/>
          <w:b/>
          <w:sz w:val="24"/>
          <w:szCs w:val="24"/>
          <w:lang w:val="hr-HR"/>
        </w:rPr>
        <w:t xml:space="preserve">2 </w:t>
      </w:r>
      <w:r w:rsidR="00A52F68" w:rsidRPr="002B32F2">
        <w:rPr>
          <w:rFonts w:asciiTheme="minorHAnsi" w:hAnsiTheme="minorHAnsi" w:cstheme="minorHAnsi"/>
          <w:b/>
          <w:sz w:val="24"/>
          <w:szCs w:val="24"/>
          <w:lang w:val="hr-HR"/>
        </w:rPr>
        <w:t>Sufinanciranje rada HGSS stanica Novska</w:t>
      </w:r>
    </w:p>
    <w:p w:rsidR="00F5518B" w:rsidRPr="002B32F2" w:rsidRDefault="00F5518B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F5518B" w:rsidRPr="002B32F2" w:rsidRDefault="00F5518B" w:rsidP="002B32F2">
      <w:pPr>
        <w:jc w:val="both"/>
        <w:rPr>
          <w:rFonts w:asciiTheme="minorHAnsi" w:hAnsiTheme="minorHAnsi" w:cstheme="minorHAnsi"/>
          <w:sz w:val="24"/>
          <w:szCs w:val="24"/>
          <w:u w:val="single"/>
          <w:lang w:val="hr-HR"/>
        </w:rPr>
      </w:pPr>
      <w:r w:rsidRPr="002B32F2">
        <w:rPr>
          <w:rFonts w:asciiTheme="minorHAnsi" w:hAnsiTheme="minorHAnsi" w:cstheme="minorHAnsi"/>
          <w:b/>
          <w:sz w:val="24"/>
          <w:szCs w:val="24"/>
          <w:lang w:val="hr-HR"/>
        </w:rPr>
        <w:tab/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>Projektom su planirana i realizirana sre</w:t>
      </w:r>
      <w:r w:rsidR="001518C4">
        <w:rPr>
          <w:rFonts w:asciiTheme="minorHAnsi" w:hAnsiTheme="minorHAnsi" w:cstheme="minorHAnsi"/>
          <w:sz w:val="24"/>
          <w:szCs w:val="24"/>
          <w:lang w:val="hr-HR"/>
        </w:rPr>
        <w:t xml:space="preserve">dstva u iznosu od 30.000,00 kn 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>za podmirenje troškova otplate kredita za nabavu terenskog vozila, troškove goriva, nabavu opreme i druge redovne troškove.</w:t>
      </w:r>
    </w:p>
    <w:p w:rsidR="009C7261" w:rsidRPr="002B32F2" w:rsidRDefault="009C7261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9C7261" w:rsidRPr="002B32F2" w:rsidRDefault="001518C4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="009C7261" w:rsidRPr="002B32F2">
        <w:rPr>
          <w:rFonts w:asciiTheme="minorHAnsi" w:hAnsiTheme="minorHAnsi" w:cstheme="minorHAnsi"/>
          <w:b/>
          <w:sz w:val="24"/>
          <w:szCs w:val="24"/>
          <w:lang w:val="hr-HR"/>
        </w:rPr>
        <w:t>.9. Program 1009 PROSTORNO UREĐENJE I UNAPREĐENJE STANOVANJA</w:t>
      </w:r>
    </w:p>
    <w:p w:rsidR="009C7261" w:rsidRPr="002B32F2" w:rsidRDefault="009C7261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9C7261" w:rsidRPr="002B32F2" w:rsidRDefault="00F2246D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="009C7261" w:rsidRPr="002B32F2">
        <w:rPr>
          <w:rFonts w:asciiTheme="minorHAnsi" w:hAnsiTheme="minorHAnsi" w:cstheme="minorHAnsi"/>
          <w:b/>
          <w:sz w:val="24"/>
          <w:szCs w:val="24"/>
          <w:lang w:val="hr-HR"/>
        </w:rPr>
        <w:t>.9.1. Aktivnost 1009 A100001 Geodetsko</w:t>
      </w:r>
      <w:r w:rsidR="0012267A">
        <w:rPr>
          <w:rFonts w:asciiTheme="minorHAnsi" w:hAnsiTheme="minorHAnsi" w:cstheme="minorHAnsi"/>
          <w:b/>
          <w:sz w:val="24"/>
          <w:szCs w:val="24"/>
          <w:lang w:val="hr-HR"/>
        </w:rPr>
        <w:t>-</w:t>
      </w:r>
      <w:r w:rsidR="009C7261" w:rsidRPr="002B32F2">
        <w:rPr>
          <w:rFonts w:asciiTheme="minorHAnsi" w:hAnsiTheme="minorHAnsi" w:cstheme="minorHAnsi"/>
          <w:b/>
          <w:sz w:val="24"/>
          <w:szCs w:val="24"/>
          <w:lang w:val="hr-HR"/>
        </w:rPr>
        <w:t>katastarske usluge</w:t>
      </w:r>
    </w:p>
    <w:p w:rsidR="009C7261" w:rsidRPr="002B32F2" w:rsidRDefault="009C7261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9C7261" w:rsidRPr="002B32F2" w:rsidRDefault="009C7261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2B32F2">
        <w:rPr>
          <w:rFonts w:asciiTheme="minorHAnsi" w:hAnsiTheme="minorHAnsi" w:cstheme="minorHAnsi"/>
          <w:b/>
          <w:sz w:val="24"/>
          <w:szCs w:val="24"/>
          <w:lang w:val="hr-HR"/>
        </w:rPr>
        <w:tab/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Aktivnost je planirana u iznosu od </w:t>
      </w:r>
      <w:r w:rsidR="00493831" w:rsidRPr="002B32F2">
        <w:rPr>
          <w:rFonts w:asciiTheme="minorHAnsi" w:hAnsiTheme="minorHAnsi" w:cstheme="minorHAnsi"/>
          <w:sz w:val="24"/>
          <w:szCs w:val="24"/>
          <w:lang w:val="hr-HR"/>
        </w:rPr>
        <w:t>350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>.000,00 kn</w:t>
      </w:r>
      <w:r w:rsidR="00F2246D">
        <w:rPr>
          <w:rFonts w:asciiTheme="minorHAnsi" w:hAnsiTheme="minorHAnsi" w:cstheme="minorHAnsi"/>
          <w:sz w:val="24"/>
          <w:szCs w:val="24"/>
          <w:lang w:val="hr-HR"/>
        </w:rPr>
        <w:t>,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a realizirana u iznosu od </w:t>
      </w:r>
      <w:r w:rsidR="00493831" w:rsidRPr="002B32F2">
        <w:rPr>
          <w:rFonts w:asciiTheme="minorHAnsi" w:hAnsiTheme="minorHAnsi" w:cstheme="minorHAnsi"/>
          <w:sz w:val="24"/>
          <w:szCs w:val="24"/>
          <w:lang w:val="hr-HR"/>
        </w:rPr>
        <w:t>53.024,15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kn. Kroz ovu aktivnost se podmiruje trošak izrade parcelacijskih elaborata temeljem lokacijskih dozvola ili drugih akata, izrada geodetskih podloga za potrebe projektiranja, zatim rashodi za izdavanje kopija planova i posjedovnih listova, te ostalih dokumenata koje izdaje Državna geodetska uprava.</w:t>
      </w:r>
      <w:r w:rsidR="00493831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Isto tako</w:t>
      </w:r>
      <w:r w:rsidR="0012267A">
        <w:rPr>
          <w:rFonts w:asciiTheme="minorHAnsi" w:hAnsiTheme="minorHAnsi" w:cstheme="minorHAnsi"/>
          <w:sz w:val="24"/>
          <w:szCs w:val="24"/>
          <w:lang w:val="hr-HR"/>
        </w:rPr>
        <w:t>,</w:t>
      </w:r>
      <w:r w:rsidR="00493831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kroz ovu aktivnost se plaća izrada geodetskih elaborata utemeljenih na </w:t>
      </w:r>
      <w:r w:rsidR="0012267A">
        <w:rPr>
          <w:rFonts w:asciiTheme="minorHAnsi" w:hAnsiTheme="minorHAnsi" w:cstheme="minorHAnsi"/>
          <w:sz w:val="24"/>
          <w:szCs w:val="24"/>
          <w:lang w:val="hr-HR"/>
        </w:rPr>
        <w:t>Z</w:t>
      </w:r>
      <w:r w:rsidR="00493831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akonu o cestama. Ovim elaboratima se rješavaju imovinski odnosi na </w:t>
      </w:r>
      <w:r w:rsidR="00EF2E71" w:rsidRPr="002B32F2">
        <w:rPr>
          <w:rFonts w:asciiTheme="minorHAnsi" w:hAnsiTheme="minorHAnsi" w:cstheme="minorHAnsi"/>
          <w:sz w:val="24"/>
          <w:szCs w:val="24"/>
          <w:lang w:val="hr-HR"/>
        </w:rPr>
        <w:t>nerazvrstanim cestama i evidentira njihov stvarni oblik i položaj.</w:t>
      </w:r>
    </w:p>
    <w:p w:rsidR="009044EE" w:rsidRPr="002B32F2" w:rsidRDefault="009044EE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9044EE" w:rsidRPr="002B32F2" w:rsidRDefault="00F2246D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="009044EE" w:rsidRPr="002B32F2">
        <w:rPr>
          <w:rFonts w:asciiTheme="minorHAnsi" w:hAnsiTheme="minorHAnsi" w:cstheme="minorHAnsi"/>
          <w:b/>
          <w:sz w:val="24"/>
          <w:szCs w:val="24"/>
          <w:lang w:val="hr-HR"/>
        </w:rPr>
        <w:t>.10. PROGRAM 1010 GOSPODARSTVO</w:t>
      </w:r>
    </w:p>
    <w:p w:rsidR="009044EE" w:rsidRPr="002B32F2" w:rsidRDefault="009044EE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EE5282" w:rsidRPr="00077C31" w:rsidRDefault="00F2246D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077C31"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="00EE5282" w:rsidRPr="00077C31">
        <w:rPr>
          <w:rFonts w:asciiTheme="minorHAnsi" w:hAnsiTheme="minorHAnsi" w:cstheme="minorHAnsi"/>
          <w:b/>
          <w:sz w:val="24"/>
          <w:szCs w:val="24"/>
          <w:lang w:val="hr-HR"/>
        </w:rPr>
        <w:t>.10.</w:t>
      </w:r>
      <w:r w:rsidR="00EF2E71" w:rsidRPr="00077C31">
        <w:rPr>
          <w:rFonts w:asciiTheme="minorHAnsi" w:hAnsiTheme="minorHAnsi" w:cstheme="minorHAnsi"/>
          <w:b/>
          <w:sz w:val="24"/>
          <w:szCs w:val="24"/>
          <w:lang w:val="hr-HR"/>
        </w:rPr>
        <w:t>1</w:t>
      </w:r>
      <w:r w:rsidR="00EE5282" w:rsidRPr="00077C31">
        <w:rPr>
          <w:rFonts w:asciiTheme="minorHAnsi" w:hAnsiTheme="minorHAnsi" w:cstheme="minorHAnsi"/>
          <w:b/>
          <w:sz w:val="24"/>
          <w:szCs w:val="24"/>
          <w:lang w:val="hr-HR"/>
        </w:rPr>
        <w:t>. Tekući projekt 1010 T100002 Razvoj malog gospodarstva</w:t>
      </w:r>
    </w:p>
    <w:p w:rsidR="00692426" w:rsidRPr="002B32F2" w:rsidRDefault="00692426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12267A" w:rsidRDefault="0012267A" w:rsidP="0012267A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ab/>
      </w:r>
      <w:r w:rsidR="00692426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Projekt je planiran u iznosu od </w:t>
      </w:r>
      <w:r w:rsidR="00EF2E71" w:rsidRPr="002B32F2">
        <w:rPr>
          <w:rFonts w:asciiTheme="minorHAnsi" w:hAnsiTheme="minorHAnsi" w:cstheme="minorHAnsi"/>
          <w:sz w:val="24"/>
          <w:szCs w:val="24"/>
          <w:lang w:val="hr-HR"/>
        </w:rPr>
        <w:t>2.197.500,00</w:t>
      </w:r>
      <w:r w:rsidR="00692426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kn, a realiziran u iznosu od </w:t>
      </w:r>
      <w:r w:rsidR="00EF2E71" w:rsidRPr="002B32F2">
        <w:rPr>
          <w:rFonts w:asciiTheme="minorHAnsi" w:hAnsiTheme="minorHAnsi" w:cstheme="minorHAnsi"/>
          <w:sz w:val="24"/>
          <w:szCs w:val="24"/>
          <w:lang w:val="hr-HR"/>
        </w:rPr>
        <w:t>143.067,24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kn za sljedeće rashode:</w:t>
      </w:r>
    </w:p>
    <w:p w:rsidR="00692426" w:rsidRPr="0012267A" w:rsidRDefault="00C86153" w:rsidP="001C0560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lastRenderedPageBreak/>
        <w:t xml:space="preserve">rashodi za </w:t>
      </w:r>
      <w:r w:rsidR="0012267A" w:rsidRPr="0012267A">
        <w:rPr>
          <w:rFonts w:asciiTheme="minorHAnsi" w:hAnsiTheme="minorHAnsi" w:cstheme="minorHAnsi"/>
          <w:i/>
          <w:sz w:val="24"/>
          <w:szCs w:val="24"/>
          <w:lang w:val="hr-HR"/>
        </w:rPr>
        <w:t>n</w:t>
      </w:r>
      <w:r w:rsidR="00692426" w:rsidRPr="0012267A">
        <w:rPr>
          <w:rFonts w:asciiTheme="minorHAnsi" w:hAnsiTheme="minorHAnsi" w:cstheme="minorHAnsi"/>
          <w:i/>
          <w:sz w:val="24"/>
          <w:szCs w:val="24"/>
          <w:lang w:val="hr-HR"/>
        </w:rPr>
        <w:t>astupanje na sajmovima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realizirani su</w:t>
      </w:r>
      <w:r w:rsidR="00692426" w:rsidRPr="0012267A">
        <w:rPr>
          <w:rFonts w:asciiTheme="minorHAnsi" w:hAnsiTheme="minorHAnsi" w:cstheme="minorHAnsi"/>
          <w:sz w:val="24"/>
          <w:szCs w:val="24"/>
          <w:lang w:val="hr-HR"/>
        </w:rPr>
        <w:t xml:space="preserve"> u iznosu od </w:t>
      </w:r>
      <w:r w:rsidR="00EF2E71" w:rsidRPr="0012267A">
        <w:rPr>
          <w:rFonts w:asciiTheme="minorHAnsi" w:hAnsiTheme="minorHAnsi" w:cstheme="minorHAnsi"/>
          <w:sz w:val="24"/>
          <w:szCs w:val="24"/>
          <w:lang w:val="hr-HR"/>
        </w:rPr>
        <w:t>11.325,63</w:t>
      </w:r>
      <w:r w:rsidR="0012267A">
        <w:rPr>
          <w:rFonts w:asciiTheme="minorHAnsi" w:hAnsiTheme="minorHAnsi" w:cstheme="minorHAnsi"/>
          <w:sz w:val="24"/>
          <w:szCs w:val="24"/>
          <w:lang w:val="hr-HR"/>
        </w:rPr>
        <w:t xml:space="preserve"> kn (10.000,00 kn se odnosi na trošak autobusnog prijevoza 40 gospodarstvenika s područja grada Novske</w:t>
      </w:r>
      <w:r w:rsidR="00692426" w:rsidRPr="0012267A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12267A">
        <w:rPr>
          <w:rFonts w:asciiTheme="minorHAnsi" w:hAnsiTheme="minorHAnsi" w:cstheme="minorHAnsi"/>
          <w:sz w:val="24"/>
          <w:szCs w:val="24"/>
          <w:lang w:val="hr-HR"/>
        </w:rPr>
        <w:t>na najveći eu</w:t>
      </w:r>
      <w:r w:rsidR="00EF2E71" w:rsidRPr="0012267A">
        <w:rPr>
          <w:rFonts w:asciiTheme="minorHAnsi" w:hAnsiTheme="minorHAnsi" w:cstheme="minorHAnsi"/>
          <w:sz w:val="24"/>
          <w:szCs w:val="24"/>
          <w:lang w:val="hr-HR"/>
        </w:rPr>
        <w:t>ro</w:t>
      </w:r>
      <w:r w:rsidR="0012267A">
        <w:rPr>
          <w:rFonts w:asciiTheme="minorHAnsi" w:hAnsiTheme="minorHAnsi" w:cstheme="minorHAnsi"/>
          <w:sz w:val="24"/>
          <w:szCs w:val="24"/>
          <w:lang w:val="hr-HR"/>
        </w:rPr>
        <w:t>pski sajam poljoprivrede koji je održan u Veroni, u</w:t>
      </w:r>
      <w:r w:rsidR="00EF2E71" w:rsidRPr="0012267A">
        <w:rPr>
          <w:rFonts w:asciiTheme="minorHAnsi" w:hAnsiTheme="minorHAnsi" w:cstheme="minorHAnsi"/>
          <w:sz w:val="24"/>
          <w:szCs w:val="24"/>
          <w:lang w:val="hr-HR"/>
        </w:rPr>
        <w:t>laz</w:t>
      </w:r>
      <w:r w:rsidR="0012267A">
        <w:rPr>
          <w:rFonts w:asciiTheme="minorHAnsi" w:hAnsiTheme="minorHAnsi" w:cstheme="minorHAnsi"/>
          <w:sz w:val="24"/>
          <w:szCs w:val="24"/>
          <w:lang w:val="hr-HR"/>
        </w:rPr>
        <w:t>nice na sajam su bile besplatne);</w:t>
      </w:r>
      <w:r w:rsidR="00EF2E71" w:rsidRPr="0012267A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</w:p>
    <w:p w:rsidR="00D40742" w:rsidRPr="002B32F2" w:rsidRDefault="0012267A" w:rsidP="001C0560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12267A">
        <w:rPr>
          <w:rFonts w:asciiTheme="minorHAnsi" w:hAnsiTheme="minorHAnsi" w:cstheme="minorHAnsi"/>
          <w:i/>
          <w:sz w:val="24"/>
          <w:szCs w:val="24"/>
          <w:lang w:val="hr-HR"/>
        </w:rPr>
        <w:t>s</w:t>
      </w:r>
      <w:r w:rsidR="00D40742" w:rsidRPr="0012267A">
        <w:rPr>
          <w:rFonts w:asciiTheme="minorHAnsi" w:hAnsiTheme="minorHAnsi" w:cstheme="minorHAnsi"/>
          <w:i/>
          <w:sz w:val="24"/>
          <w:szCs w:val="24"/>
          <w:lang w:val="hr-HR"/>
        </w:rPr>
        <w:t>ubvencije kamatne stope</w:t>
      </w:r>
      <w:r w:rsidR="00D40742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realizirane su u iznosu od </w:t>
      </w:r>
      <w:r w:rsidR="00EF2E71" w:rsidRPr="002B32F2">
        <w:rPr>
          <w:rFonts w:asciiTheme="minorHAnsi" w:hAnsiTheme="minorHAnsi" w:cstheme="minorHAnsi"/>
          <w:sz w:val="24"/>
          <w:szCs w:val="24"/>
          <w:lang w:val="hr-HR"/>
        </w:rPr>
        <w:t>112.188,11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kn (s</w:t>
      </w:r>
      <w:r w:rsidR="00D40742" w:rsidRPr="002B32F2">
        <w:rPr>
          <w:rFonts w:asciiTheme="minorHAnsi" w:hAnsiTheme="minorHAnsi" w:cstheme="minorHAnsi"/>
          <w:sz w:val="24"/>
          <w:szCs w:val="24"/>
          <w:lang w:val="hr-HR"/>
        </w:rPr>
        <w:t>ubvencionirane su kamatne stope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s 2%, bez obzira na vrstu djelatnosti,</w:t>
      </w:r>
      <w:r w:rsidR="00D40742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dvanaestorici poduzetnika koji djelatnost obav</w:t>
      </w:r>
      <w:r>
        <w:rPr>
          <w:rFonts w:asciiTheme="minorHAnsi" w:hAnsiTheme="minorHAnsi" w:cstheme="minorHAnsi"/>
          <w:sz w:val="24"/>
          <w:szCs w:val="24"/>
          <w:lang w:val="hr-HR"/>
        </w:rPr>
        <w:t>ljaju na području grada);</w:t>
      </w:r>
    </w:p>
    <w:p w:rsidR="00C377F1" w:rsidRPr="002B32F2" w:rsidRDefault="0012267A" w:rsidP="001C0560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12267A">
        <w:rPr>
          <w:rFonts w:asciiTheme="minorHAnsi" w:hAnsiTheme="minorHAnsi" w:cstheme="minorHAnsi"/>
          <w:i/>
          <w:sz w:val="24"/>
          <w:szCs w:val="24"/>
          <w:lang w:val="hr-HR"/>
        </w:rPr>
        <w:t>s</w:t>
      </w:r>
      <w:r w:rsidR="00425F82" w:rsidRPr="0012267A">
        <w:rPr>
          <w:rFonts w:asciiTheme="minorHAnsi" w:hAnsiTheme="minorHAnsi" w:cstheme="minorHAnsi"/>
          <w:i/>
          <w:sz w:val="24"/>
          <w:szCs w:val="24"/>
          <w:lang w:val="hr-HR"/>
        </w:rPr>
        <w:t>ufinanciranje u poljoprivredi</w:t>
      </w:r>
      <w:r w:rsidR="00F2246D">
        <w:rPr>
          <w:rFonts w:asciiTheme="minorHAnsi" w:hAnsiTheme="minorHAnsi" w:cstheme="minorHAnsi"/>
          <w:sz w:val="24"/>
          <w:szCs w:val="24"/>
          <w:lang w:val="hr-HR"/>
        </w:rPr>
        <w:t xml:space="preserve"> ostvareno je s 803,50 kn;</w:t>
      </w:r>
    </w:p>
    <w:p w:rsidR="00692426" w:rsidRPr="002B32F2" w:rsidRDefault="0012267A" w:rsidP="001C0560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12267A">
        <w:rPr>
          <w:rFonts w:asciiTheme="minorHAnsi" w:hAnsiTheme="minorHAnsi" w:cstheme="minorHAnsi"/>
          <w:i/>
          <w:sz w:val="24"/>
          <w:szCs w:val="24"/>
          <w:lang w:val="hr-HR"/>
        </w:rPr>
        <w:t>i</w:t>
      </w:r>
      <w:r w:rsidR="00425F82" w:rsidRPr="0012267A">
        <w:rPr>
          <w:rFonts w:asciiTheme="minorHAnsi" w:hAnsiTheme="minorHAnsi" w:cstheme="minorHAnsi"/>
          <w:i/>
          <w:sz w:val="24"/>
          <w:szCs w:val="24"/>
          <w:lang w:val="hr-HR"/>
        </w:rPr>
        <w:t>zrada Programa raspolaganja poljoprivrednim zemljištem</w:t>
      </w:r>
      <w:r w:rsidR="00425F82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C86153">
        <w:rPr>
          <w:rFonts w:asciiTheme="minorHAnsi" w:hAnsiTheme="minorHAnsi" w:cstheme="minorHAnsi"/>
          <w:sz w:val="24"/>
          <w:szCs w:val="24"/>
          <w:lang w:val="hr-HR"/>
        </w:rPr>
        <w:t>iskazana je u iznosu od</w:t>
      </w:r>
      <w:r w:rsidR="00425F82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18.750,00 kn.</w:t>
      </w:r>
    </w:p>
    <w:p w:rsidR="00B81AD0" w:rsidRPr="002B32F2" w:rsidRDefault="00B81AD0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B81AD0" w:rsidRPr="002B32F2" w:rsidRDefault="00F2246D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="00B81AD0" w:rsidRPr="002B32F2">
        <w:rPr>
          <w:rFonts w:asciiTheme="minorHAnsi" w:hAnsiTheme="minorHAnsi" w:cstheme="minorHAnsi"/>
          <w:b/>
          <w:sz w:val="24"/>
          <w:szCs w:val="24"/>
          <w:lang w:val="hr-HR"/>
        </w:rPr>
        <w:t>.10.3. Tekući projekt 1010 T100003 Centar za razvoj poduzetništva Grada Novske</w:t>
      </w:r>
    </w:p>
    <w:p w:rsidR="00E618C8" w:rsidRPr="002B32F2" w:rsidRDefault="00E618C8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C23653" w:rsidRPr="002B32F2" w:rsidRDefault="00E618C8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2B32F2">
        <w:rPr>
          <w:rFonts w:asciiTheme="minorHAnsi" w:hAnsiTheme="minorHAnsi" w:cstheme="minorHAnsi"/>
          <w:b/>
          <w:sz w:val="24"/>
          <w:szCs w:val="24"/>
          <w:lang w:val="hr-HR"/>
        </w:rPr>
        <w:tab/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Projekt je planiran s </w:t>
      </w:r>
      <w:r w:rsidR="00425F82" w:rsidRPr="002B32F2">
        <w:rPr>
          <w:rFonts w:asciiTheme="minorHAnsi" w:hAnsiTheme="minorHAnsi" w:cstheme="minorHAnsi"/>
          <w:sz w:val="24"/>
          <w:szCs w:val="24"/>
          <w:lang w:val="hr-HR"/>
        </w:rPr>
        <w:t>1.200.000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,00 kn i realiziran s </w:t>
      </w:r>
      <w:r w:rsidR="00425F82" w:rsidRPr="002B32F2">
        <w:rPr>
          <w:rFonts w:asciiTheme="minorHAnsi" w:hAnsiTheme="minorHAnsi" w:cstheme="minorHAnsi"/>
          <w:sz w:val="24"/>
          <w:szCs w:val="24"/>
          <w:lang w:val="hr-HR"/>
        </w:rPr>
        <w:t>375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.000,00 kn. Ovim sredstvima </w:t>
      </w:r>
      <w:r w:rsidR="00425F82" w:rsidRPr="002B32F2">
        <w:rPr>
          <w:rFonts w:asciiTheme="minorHAnsi" w:hAnsiTheme="minorHAnsi" w:cstheme="minorHAnsi"/>
          <w:sz w:val="24"/>
          <w:szCs w:val="24"/>
          <w:lang w:val="hr-HR"/>
        </w:rPr>
        <w:t>se financira redovan rad Centra (plaće zaposlenih, režijski troškovi i sl.)</w:t>
      </w:r>
    </w:p>
    <w:p w:rsidR="00C23653" w:rsidRPr="002B32F2" w:rsidRDefault="00C23653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C23653" w:rsidRPr="002B32F2" w:rsidRDefault="00F2246D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="00C23653" w:rsidRPr="002B32F2">
        <w:rPr>
          <w:rFonts w:asciiTheme="minorHAnsi" w:hAnsiTheme="minorHAnsi" w:cstheme="minorHAnsi"/>
          <w:b/>
          <w:sz w:val="24"/>
          <w:szCs w:val="24"/>
          <w:lang w:val="hr-HR"/>
        </w:rPr>
        <w:t>.11. PROGRAM 1019 POTICANJE RAZVOJA TURIZMA</w:t>
      </w:r>
    </w:p>
    <w:p w:rsidR="00C23653" w:rsidRPr="002B32F2" w:rsidRDefault="00C23653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F2246D" w:rsidRDefault="00F2246D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="00C23653" w:rsidRPr="002B32F2">
        <w:rPr>
          <w:rFonts w:asciiTheme="minorHAnsi" w:hAnsiTheme="minorHAnsi" w:cstheme="minorHAnsi"/>
          <w:b/>
          <w:sz w:val="24"/>
          <w:szCs w:val="24"/>
          <w:lang w:val="hr-HR"/>
        </w:rPr>
        <w:t>.11.1.</w:t>
      </w:r>
      <w:r w:rsidR="007715C3" w:rsidRPr="002B32F2">
        <w:rPr>
          <w:rFonts w:asciiTheme="minorHAnsi" w:hAnsiTheme="minorHAnsi" w:cstheme="minorHAnsi"/>
          <w:b/>
          <w:sz w:val="24"/>
          <w:szCs w:val="24"/>
          <w:lang w:val="hr-HR"/>
        </w:rPr>
        <w:t xml:space="preserve"> Aktivnost 1019 A100001</w:t>
      </w:r>
      <w:r w:rsidR="00C23653" w:rsidRPr="002B32F2">
        <w:rPr>
          <w:rFonts w:asciiTheme="minorHAnsi" w:hAnsiTheme="minorHAnsi" w:cstheme="minorHAnsi"/>
          <w:b/>
          <w:sz w:val="24"/>
          <w:szCs w:val="24"/>
          <w:lang w:val="hr-HR"/>
        </w:rPr>
        <w:t xml:space="preserve"> Turistička zajednica</w:t>
      </w:r>
      <w:r>
        <w:rPr>
          <w:rFonts w:asciiTheme="minorHAnsi" w:hAnsiTheme="minorHAnsi" w:cstheme="minorHAnsi"/>
          <w:b/>
          <w:sz w:val="24"/>
          <w:szCs w:val="24"/>
          <w:lang w:val="hr-HR"/>
        </w:rPr>
        <w:t xml:space="preserve"> Grada Novske</w:t>
      </w:r>
    </w:p>
    <w:p w:rsidR="00F2246D" w:rsidRDefault="00F2246D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C23653" w:rsidRPr="002B32F2" w:rsidRDefault="00C23653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2B32F2">
        <w:rPr>
          <w:rFonts w:asciiTheme="minorHAnsi" w:hAnsiTheme="minorHAnsi" w:cstheme="minorHAnsi"/>
          <w:b/>
          <w:sz w:val="24"/>
          <w:szCs w:val="24"/>
          <w:lang w:val="hr-HR"/>
        </w:rPr>
        <w:tab/>
      </w:r>
      <w:r w:rsidR="007715C3" w:rsidRPr="002B32F2">
        <w:rPr>
          <w:rFonts w:asciiTheme="minorHAnsi" w:hAnsiTheme="minorHAnsi" w:cstheme="minorHAnsi"/>
          <w:sz w:val="24"/>
          <w:szCs w:val="24"/>
          <w:lang w:val="hr-HR"/>
        </w:rPr>
        <w:t>Aktivnost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je planiran</w:t>
      </w:r>
      <w:r w:rsidR="007715C3" w:rsidRPr="002B32F2">
        <w:rPr>
          <w:rFonts w:asciiTheme="minorHAnsi" w:hAnsiTheme="minorHAnsi" w:cstheme="minorHAnsi"/>
          <w:sz w:val="24"/>
          <w:szCs w:val="24"/>
          <w:lang w:val="hr-HR"/>
        </w:rPr>
        <w:t>a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u izn</w:t>
      </w:r>
      <w:r w:rsidR="007715C3" w:rsidRPr="002B32F2">
        <w:rPr>
          <w:rFonts w:asciiTheme="minorHAnsi" w:hAnsiTheme="minorHAnsi" w:cstheme="minorHAnsi"/>
          <w:sz w:val="24"/>
          <w:szCs w:val="24"/>
          <w:lang w:val="hr-HR"/>
        </w:rPr>
        <w:t>osu od 3</w:t>
      </w:r>
      <w:r w:rsidR="00425F82" w:rsidRPr="002B32F2">
        <w:rPr>
          <w:rFonts w:asciiTheme="minorHAnsi" w:hAnsiTheme="minorHAnsi" w:cstheme="minorHAnsi"/>
          <w:sz w:val="24"/>
          <w:szCs w:val="24"/>
          <w:lang w:val="hr-HR"/>
        </w:rPr>
        <w:t>94</w:t>
      </w:r>
      <w:r w:rsidR="007715C3" w:rsidRPr="002B32F2">
        <w:rPr>
          <w:rFonts w:asciiTheme="minorHAnsi" w:hAnsiTheme="minorHAnsi" w:cstheme="minorHAnsi"/>
          <w:sz w:val="24"/>
          <w:szCs w:val="24"/>
          <w:lang w:val="hr-HR"/>
        </w:rPr>
        <w:t>.</w:t>
      </w:r>
      <w:r w:rsidR="00425F82" w:rsidRPr="002B32F2">
        <w:rPr>
          <w:rFonts w:asciiTheme="minorHAnsi" w:hAnsiTheme="minorHAnsi" w:cstheme="minorHAnsi"/>
          <w:sz w:val="24"/>
          <w:szCs w:val="24"/>
          <w:lang w:val="hr-HR"/>
        </w:rPr>
        <w:t>0</w:t>
      </w:r>
      <w:r w:rsidR="007715C3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00,00 kn, a realizirana u iznosu od </w:t>
      </w:r>
      <w:r w:rsidR="00425F82" w:rsidRPr="002B32F2">
        <w:rPr>
          <w:rFonts w:asciiTheme="minorHAnsi" w:hAnsiTheme="minorHAnsi" w:cstheme="minorHAnsi"/>
          <w:sz w:val="24"/>
          <w:szCs w:val="24"/>
          <w:lang w:val="hr-HR"/>
        </w:rPr>
        <w:t>193.999,98</w:t>
      </w:r>
      <w:r w:rsidR="00BA6156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kn. Ovim sredstvima j</w:t>
      </w:r>
      <w:r w:rsidR="007715C3" w:rsidRPr="002B32F2">
        <w:rPr>
          <w:rFonts w:asciiTheme="minorHAnsi" w:hAnsiTheme="minorHAnsi" w:cstheme="minorHAnsi"/>
          <w:sz w:val="24"/>
          <w:szCs w:val="24"/>
          <w:lang w:val="hr-HR"/>
        </w:rPr>
        <w:t>e sufinancira</w:t>
      </w:r>
      <w:r w:rsidR="00BA6156" w:rsidRPr="002B32F2">
        <w:rPr>
          <w:rFonts w:asciiTheme="minorHAnsi" w:hAnsiTheme="minorHAnsi" w:cstheme="minorHAnsi"/>
          <w:sz w:val="24"/>
          <w:szCs w:val="24"/>
          <w:lang w:val="hr-HR"/>
        </w:rPr>
        <w:t>n</w:t>
      </w:r>
      <w:r w:rsidR="007715C3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rad Turističke zajednice, odnosno troškovi </w:t>
      </w:r>
      <w:r w:rsidR="00BA6156" w:rsidRPr="002B32F2">
        <w:rPr>
          <w:rFonts w:asciiTheme="minorHAnsi" w:hAnsiTheme="minorHAnsi" w:cstheme="minorHAnsi"/>
          <w:sz w:val="24"/>
          <w:szCs w:val="24"/>
          <w:lang w:val="hr-HR"/>
        </w:rPr>
        <w:t>plaća za četiri djelatnice,</w:t>
      </w:r>
      <w:r w:rsidR="007715C3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BA6156" w:rsidRPr="002B32F2">
        <w:rPr>
          <w:rFonts w:asciiTheme="minorHAnsi" w:hAnsiTheme="minorHAnsi" w:cstheme="minorHAnsi"/>
          <w:sz w:val="24"/>
          <w:szCs w:val="24"/>
          <w:lang w:val="hr-HR"/>
        </w:rPr>
        <w:t>putni troškovi, doprinosi za z</w:t>
      </w:r>
      <w:r w:rsidR="00077C31">
        <w:rPr>
          <w:rFonts w:asciiTheme="minorHAnsi" w:hAnsiTheme="minorHAnsi" w:cstheme="minorHAnsi"/>
          <w:sz w:val="24"/>
          <w:szCs w:val="24"/>
          <w:lang w:val="hr-HR"/>
        </w:rPr>
        <w:t>dravstveno osiguranje</w:t>
      </w:r>
      <w:r w:rsidR="00BA6156" w:rsidRPr="002B32F2">
        <w:rPr>
          <w:rFonts w:asciiTheme="minorHAnsi" w:hAnsiTheme="minorHAnsi" w:cstheme="minorHAnsi"/>
          <w:sz w:val="24"/>
          <w:szCs w:val="24"/>
          <w:lang w:val="hr-HR"/>
        </w:rPr>
        <w:t>, regres, rashodi za uredski materijal, materijal za održavanje, troškovi knjigovodstva, usluge pošte, telefona, režijski troškovi, trošak registracije i održavanja službenog vozila i sl.</w:t>
      </w:r>
    </w:p>
    <w:p w:rsidR="002041A8" w:rsidRPr="002B32F2" w:rsidRDefault="00BA6156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2B32F2">
        <w:rPr>
          <w:rFonts w:asciiTheme="minorHAnsi" w:hAnsiTheme="minorHAnsi" w:cstheme="minorHAnsi"/>
          <w:sz w:val="24"/>
          <w:szCs w:val="24"/>
          <w:lang w:val="hr-HR"/>
        </w:rPr>
        <w:tab/>
        <w:t>Turistička zajednica je bila organizator niza događanja tijekom</w:t>
      </w:r>
      <w:r w:rsidR="00425F82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prve polovice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201</w:t>
      </w:r>
      <w:r w:rsidR="00425F82" w:rsidRPr="002B32F2">
        <w:rPr>
          <w:rFonts w:asciiTheme="minorHAnsi" w:hAnsiTheme="minorHAnsi" w:cstheme="minorHAnsi"/>
          <w:sz w:val="24"/>
          <w:szCs w:val="24"/>
          <w:lang w:val="hr-HR"/>
        </w:rPr>
        <w:t>8</w:t>
      </w:r>
      <w:r w:rsidR="0012267A">
        <w:rPr>
          <w:rFonts w:asciiTheme="minorHAnsi" w:hAnsiTheme="minorHAnsi" w:cstheme="minorHAnsi"/>
          <w:sz w:val="24"/>
          <w:szCs w:val="24"/>
          <w:lang w:val="hr-HR"/>
        </w:rPr>
        <w:t>. Godine,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a neke od </w:t>
      </w:r>
      <w:r w:rsidR="00E9204C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njih su: </w:t>
      </w:r>
      <w:r w:rsidR="00D3163E" w:rsidRPr="002B32F2">
        <w:rPr>
          <w:rFonts w:asciiTheme="minorHAnsi" w:hAnsiTheme="minorHAnsi" w:cstheme="minorHAnsi"/>
          <w:sz w:val="24"/>
          <w:szCs w:val="24"/>
          <w:lang w:val="hr-HR"/>
        </w:rPr>
        <w:t>Noć muzeja</w:t>
      </w:r>
      <w:r w:rsidR="00E9204C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, manifestacija Maske do daske, </w:t>
      </w:r>
      <w:r w:rsidR="00D3163E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Akcija Doručak s ministrom-Domaće vaše, sada i ubuduće, </w:t>
      </w:r>
      <w:r w:rsidR="00E9204C" w:rsidRPr="002B32F2">
        <w:rPr>
          <w:rFonts w:asciiTheme="minorHAnsi" w:hAnsiTheme="minorHAnsi" w:cstheme="minorHAnsi"/>
          <w:sz w:val="24"/>
          <w:szCs w:val="24"/>
          <w:lang w:val="hr-HR"/>
        </w:rPr>
        <w:t>kreativne radioni</w:t>
      </w:r>
      <w:r w:rsidR="0012267A">
        <w:rPr>
          <w:rFonts w:asciiTheme="minorHAnsi" w:hAnsiTheme="minorHAnsi" w:cstheme="minorHAnsi"/>
          <w:sz w:val="24"/>
          <w:szCs w:val="24"/>
          <w:lang w:val="hr-HR"/>
        </w:rPr>
        <w:t>ce povodom Uskrsa u suradnji s U</w:t>
      </w:r>
      <w:r w:rsidR="00E9204C" w:rsidRPr="002B32F2">
        <w:rPr>
          <w:rFonts w:asciiTheme="minorHAnsi" w:hAnsiTheme="minorHAnsi" w:cstheme="minorHAnsi"/>
          <w:sz w:val="24"/>
          <w:szCs w:val="24"/>
          <w:lang w:val="hr-HR"/>
        </w:rPr>
        <w:t>drugom žena „Iskra“</w:t>
      </w:r>
      <w:r w:rsidR="00D3163E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i</w:t>
      </w:r>
      <w:r w:rsidR="00E9204C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GKČ „Ante Jagar“</w:t>
      </w:r>
      <w:r w:rsidR="00D3163E" w:rsidRPr="002B32F2">
        <w:rPr>
          <w:rFonts w:asciiTheme="minorHAnsi" w:hAnsiTheme="minorHAnsi" w:cstheme="minorHAnsi"/>
          <w:sz w:val="24"/>
          <w:szCs w:val="24"/>
          <w:lang w:val="hr-HR"/>
        </w:rPr>
        <w:t>, izložba konja održana u svibnju</w:t>
      </w:r>
      <w:r w:rsidR="002041A8"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i još niz aktivnosti vezanih uz kulturna, zabavna, sportska i druga događanja.</w:t>
      </w:r>
    </w:p>
    <w:p w:rsidR="00D3163E" w:rsidRPr="002B32F2" w:rsidRDefault="00D3163E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D3163E" w:rsidRPr="002B32F2" w:rsidRDefault="00F2246D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="00D3163E" w:rsidRPr="002B32F2">
        <w:rPr>
          <w:rFonts w:asciiTheme="minorHAnsi" w:hAnsiTheme="minorHAnsi" w:cstheme="minorHAnsi"/>
          <w:b/>
          <w:sz w:val="24"/>
          <w:szCs w:val="24"/>
          <w:lang w:val="hr-HR"/>
        </w:rPr>
        <w:t>.11.2. Tekući projekt 1019 T100002 Manifestacije</w:t>
      </w:r>
    </w:p>
    <w:p w:rsidR="00D3163E" w:rsidRPr="002B32F2" w:rsidRDefault="00D3163E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D3163E" w:rsidRPr="002B32F2" w:rsidRDefault="00D3163E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2B32F2">
        <w:rPr>
          <w:rFonts w:asciiTheme="minorHAnsi" w:hAnsiTheme="minorHAnsi" w:cstheme="minorHAnsi"/>
          <w:sz w:val="24"/>
          <w:szCs w:val="24"/>
          <w:lang w:val="hr-HR"/>
        </w:rPr>
        <w:tab/>
        <w:t>Projekt je planiran u iznosu od 360.000,00 kn, a realiziran u iznosu od 56.000,00 kn. Kroz ovaj projekt je izvršena priprema programa</w:t>
      </w:r>
      <w:r w:rsidR="0012267A">
        <w:rPr>
          <w:rFonts w:asciiTheme="minorHAnsi" w:hAnsiTheme="minorHAnsi" w:cstheme="minorHAnsi"/>
          <w:sz w:val="24"/>
          <w:szCs w:val="24"/>
          <w:lang w:val="hr-HR"/>
        </w:rPr>
        <w:t xml:space="preserve"> za manifestaciju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12267A">
        <w:rPr>
          <w:rFonts w:asciiTheme="minorHAnsi" w:hAnsiTheme="minorHAnsi" w:cstheme="minorHAnsi"/>
          <w:sz w:val="24"/>
          <w:szCs w:val="24"/>
          <w:lang w:val="hr-HR"/>
        </w:rPr>
        <w:t>„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>Ljeto u Novskoj</w:t>
      </w:r>
      <w:r w:rsidR="0012267A">
        <w:rPr>
          <w:rFonts w:asciiTheme="minorHAnsi" w:hAnsiTheme="minorHAnsi" w:cstheme="minorHAnsi"/>
          <w:sz w:val="24"/>
          <w:szCs w:val="24"/>
          <w:lang w:val="hr-HR"/>
        </w:rPr>
        <w:t>“</w:t>
      </w:r>
      <w:r w:rsidR="00026A51">
        <w:rPr>
          <w:rFonts w:asciiTheme="minorHAnsi" w:hAnsiTheme="minorHAnsi" w:cstheme="minorHAnsi"/>
          <w:sz w:val="24"/>
          <w:szCs w:val="24"/>
          <w:lang w:val="hr-HR"/>
        </w:rPr>
        <w:t xml:space="preserve"> s utroškom od 50.000,00 kn, dok je z</w:t>
      </w:r>
      <w:r w:rsidRPr="002B32F2">
        <w:rPr>
          <w:rFonts w:asciiTheme="minorHAnsi" w:hAnsiTheme="minorHAnsi" w:cstheme="minorHAnsi"/>
          <w:sz w:val="24"/>
          <w:szCs w:val="24"/>
          <w:lang w:val="hr-HR"/>
        </w:rPr>
        <w:t>a ostale manifestacije utrošeno 6.000,00 kn.</w:t>
      </w:r>
    </w:p>
    <w:p w:rsidR="00D3163E" w:rsidRPr="002B32F2" w:rsidRDefault="00D3163E" w:rsidP="002B32F2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2041A8" w:rsidRPr="002B32F2" w:rsidRDefault="002041A8" w:rsidP="002B32F2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sectPr w:rsidR="002041A8" w:rsidRPr="002B32F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560" w:rsidRDefault="001C0560" w:rsidP="002B32F2">
      <w:r>
        <w:separator/>
      </w:r>
    </w:p>
  </w:endnote>
  <w:endnote w:type="continuationSeparator" w:id="0">
    <w:p w:rsidR="001C0560" w:rsidRDefault="001C0560" w:rsidP="002B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3253683"/>
      <w:docPartObj>
        <w:docPartGallery w:val="Page Numbers (Bottom of Page)"/>
        <w:docPartUnique/>
      </w:docPartObj>
    </w:sdtPr>
    <w:sdtEndPr/>
    <w:sdtContent>
      <w:p w:rsidR="003F5427" w:rsidRDefault="003F542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F4B" w:rsidRPr="00782F4B">
          <w:rPr>
            <w:noProof/>
            <w:lang w:val="hr-HR"/>
          </w:rPr>
          <w:t>5</w:t>
        </w:r>
        <w:r>
          <w:fldChar w:fldCharType="end"/>
        </w:r>
      </w:p>
    </w:sdtContent>
  </w:sdt>
  <w:p w:rsidR="003F5427" w:rsidRDefault="003F542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560" w:rsidRDefault="001C0560" w:rsidP="002B32F2">
      <w:r>
        <w:separator/>
      </w:r>
    </w:p>
  </w:footnote>
  <w:footnote w:type="continuationSeparator" w:id="0">
    <w:p w:rsidR="001C0560" w:rsidRDefault="001C0560" w:rsidP="002B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309"/>
    <w:multiLevelType w:val="multilevel"/>
    <w:tmpl w:val="5E5080A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0DC34B5"/>
    <w:multiLevelType w:val="hybridMultilevel"/>
    <w:tmpl w:val="CDF0EAE4"/>
    <w:lvl w:ilvl="0" w:tplc="CCC63D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06760"/>
    <w:multiLevelType w:val="hybridMultilevel"/>
    <w:tmpl w:val="20E66C94"/>
    <w:lvl w:ilvl="0" w:tplc="E674718A">
      <w:start w:val="10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A14AC"/>
    <w:multiLevelType w:val="hybridMultilevel"/>
    <w:tmpl w:val="C388F216"/>
    <w:lvl w:ilvl="0" w:tplc="EEF00D8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77E4B"/>
    <w:multiLevelType w:val="multilevel"/>
    <w:tmpl w:val="C00E70D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C316738"/>
    <w:multiLevelType w:val="hybridMultilevel"/>
    <w:tmpl w:val="572A38B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67874"/>
    <w:multiLevelType w:val="hybridMultilevel"/>
    <w:tmpl w:val="B92444B6"/>
    <w:lvl w:ilvl="0" w:tplc="BB44AE54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90DBF"/>
    <w:multiLevelType w:val="hybridMultilevel"/>
    <w:tmpl w:val="03867C14"/>
    <w:lvl w:ilvl="0" w:tplc="BB44AE54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9844EE"/>
    <w:multiLevelType w:val="hybridMultilevel"/>
    <w:tmpl w:val="4728190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F5343"/>
    <w:multiLevelType w:val="hybridMultilevel"/>
    <w:tmpl w:val="5F7A1FCC"/>
    <w:lvl w:ilvl="0" w:tplc="BB44AE54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5A54AA"/>
    <w:multiLevelType w:val="hybridMultilevel"/>
    <w:tmpl w:val="A83442BE"/>
    <w:lvl w:ilvl="0" w:tplc="E674718A">
      <w:start w:val="10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7507B"/>
    <w:multiLevelType w:val="hybridMultilevel"/>
    <w:tmpl w:val="89EC8FE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56063"/>
    <w:multiLevelType w:val="hybridMultilevel"/>
    <w:tmpl w:val="156C515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763C1E"/>
    <w:multiLevelType w:val="hybridMultilevel"/>
    <w:tmpl w:val="292286E0"/>
    <w:lvl w:ilvl="0" w:tplc="E674718A">
      <w:start w:val="10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1C1E42"/>
    <w:multiLevelType w:val="hybridMultilevel"/>
    <w:tmpl w:val="0A88592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6356C8"/>
    <w:multiLevelType w:val="hybridMultilevel"/>
    <w:tmpl w:val="0254CB88"/>
    <w:lvl w:ilvl="0" w:tplc="BB44AE54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3B6A66"/>
    <w:multiLevelType w:val="hybridMultilevel"/>
    <w:tmpl w:val="7976105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"/>
  </w:num>
  <w:num w:numId="5">
    <w:abstractNumId w:val="9"/>
  </w:num>
  <w:num w:numId="6">
    <w:abstractNumId w:val="11"/>
  </w:num>
  <w:num w:numId="7">
    <w:abstractNumId w:val="8"/>
  </w:num>
  <w:num w:numId="8">
    <w:abstractNumId w:val="2"/>
  </w:num>
  <w:num w:numId="9">
    <w:abstractNumId w:val="10"/>
  </w:num>
  <w:num w:numId="10">
    <w:abstractNumId w:val="0"/>
  </w:num>
  <w:num w:numId="11">
    <w:abstractNumId w:val="15"/>
  </w:num>
  <w:num w:numId="12">
    <w:abstractNumId w:val="6"/>
  </w:num>
  <w:num w:numId="13">
    <w:abstractNumId w:val="7"/>
  </w:num>
  <w:num w:numId="14">
    <w:abstractNumId w:val="4"/>
  </w:num>
  <w:num w:numId="15">
    <w:abstractNumId w:val="5"/>
  </w:num>
  <w:num w:numId="16">
    <w:abstractNumId w:val="16"/>
  </w:num>
  <w:num w:numId="1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06"/>
    <w:rsid w:val="00002CC3"/>
    <w:rsid w:val="00006185"/>
    <w:rsid w:val="0000778D"/>
    <w:rsid w:val="0001104A"/>
    <w:rsid w:val="00026A51"/>
    <w:rsid w:val="0002766C"/>
    <w:rsid w:val="00036E77"/>
    <w:rsid w:val="0004080C"/>
    <w:rsid w:val="000415DC"/>
    <w:rsid w:val="00044221"/>
    <w:rsid w:val="00046DC0"/>
    <w:rsid w:val="00057D73"/>
    <w:rsid w:val="0006716B"/>
    <w:rsid w:val="00070F7E"/>
    <w:rsid w:val="00074035"/>
    <w:rsid w:val="00075A12"/>
    <w:rsid w:val="00076CF2"/>
    <w:rsid w:val="00077C31"/>
    <w:rsid w:val="000813B0"/>
    <w:rsid w:val="00087BF7"/>
    <w:rsid w:val="000A2F31"/>
    <w:rsid w:val="000A387A"/>
    <w:rsid w:val="000A6BC4"/>
    <w:rsid w:val="000B055F"/>
    <w:rsid w:val="000B5AA0"/>
    <w:rsid w:val="000C0124"/>
    <w:rsid w:val="000C18EC"/>
    <w:rsid w:val="000E1AC9"/>
    <w:rsid w:val="000E38C0"/>
    <w:rsid w:val="00101DCC"/>
    <w:rsid w:val="00107FBA"/>
    <w:rsid w:val="0012267A"/>
    <w:rsid w:val="001359C1"/>
    <w:rsid w:val="001366CF"/>
    <w:rsid w:val="00137010"/>
    <w:rsid w:val="00144375"/>
    <w:rsid w:val="00146A0C"/>
    <w:rsid w:val="00147B25"/>
    <w:rsid w:val="00150DF7"/>
    <w:rsid w:val="001518C4"/>
    <w:rsid w:val="00157B32"/>
    <w:rsid w:val="00165A36"/>
    <w:rsid w:val="001722F6"/>
    <w:rsid w:val="00174EB0"/>
    <w:rsid w:val="001755B4"/>
    <w:rsid w:val="001805A1"/>
    <w:rsid w:val="001871BA"/>
    <w:rsid w:val="00190F84"/>
    <w:rsid w:val="001A0F2A"/>
    <w:rsid w:val="001A71E5"/>
    <w:rsid w:val="001B519C"/>
    <w:rsid w:val="001C0560"/>
    <w:rsid w:val="001D050A"/>
    <w:rsid w:val="001D4620"/>
    <w:rsid w:val="001D6B82"/>
    <w:rsid w:val="001E36FF"/>
    <w:rsid w:val="001E50DB"/>
    <w:rsid w:val="001E5AB6"/>
    <w:rsid w:val="001F09C5"/>
    <w:rsid w:val="001F1779"/>
    <w:rsid w:val="002041A8"/>
    <w:rsid w:val="0021705A"/>
    <w:rsid w:val="0023510A"/>
    <w:rsid w:val="00242187"/>
    <w:rsid w:val="00245CFB"/>
    <w:rsid w:val="0025638D"/>
    <w:rsid w:val="00260D88"/>
    <w:rsid w:val="00260E86"/>
    <w:rsid w:val="0026276D"/>
    <w:rsid w:val="00264934"/>
    <w:rsid w:val="00272D38"/>
    <w:rsid w:val="002735B8"/>
    <w:rsid w:val="00276C5F"/>
    <w:rsid w:val="002820E8"/>
    <w:rsid w:val="00292ADF"/>
    <w:rsid w:val="002A00DF"/>
    <w:rsid w:val="002B32F2"/>
    <w:rsid w:val="002B5E16"/>
    <w:rsid w:val="002B72DB"/>
    <w:rsid w:val="002C2178"/>
    <w:rsid w:val="002C3F50"/>
    <w:rsid w:val="002D458D"/>
    <w:rsid w:val="002D7E26"/>
    <w:rsid w:val="002D7E84"/>
    <w:rsid w:val="002E4044"/>
    <w:rsid w:val="002E7806"/>
    <w:rsid w:val="002F0D85"/>
    <w:rsid w:val="002F3948"/>
    <w:rsid w:val="002F5055"/>
    <w:rsid w:val="00313B11"/>
    <w:rsid w:val="003355D5"/>
    <w:rsid w:val="0034271E"/>
    <w:rsid w:val="003503AB"/>
    <w:rsid w:val="00355EE0"/>
    <w:rsid w:val="00357363"/>
    <w:rsid w:val="003619A7"/>
    <w:rsid w:val="0036313A"/>
    <w:rsid w:val="003646E4"/>
    <w:rsid w:val="00371906"/>
    <w:rsid w:val="0038685B"/>
    <w:rsid w:val="003A308B"/>
    <w:rsid w:val="003B1DEB"/>
    <w:rsid w:val="003B2AA7"/>
    <w:rsid w:val="003B6944"/>
    <w:rsid w:val="003C23BF"/>
    <w:rsid w:val="003D21D1"/>
    <w:rsid w:val="003D366E"/>
    <w:rsid w:val="003D60DE"/>
    <w:rsid w:val="003E734F"/>
    <w:rsid w:val="003F5427"/>
    <w:rsid w:val="004160E0"/>
    <w:rsid w:val="00425F82"/>
    <w:rsid w:val="004425D1"/>
    <w:rsid w:val="004518B6"/>
    <w:rsid w:val="00451FAC"/>
    <w:rsid w:val="00452368"/>
    <w:rsid w:val="00470588"/>
    <w:rsid w:val="00480A08"/>
    <w:rsid w:val="004924E0"/>
    <w:rsid w:val="00493831"/>
    <w:rsid w:val="004970B9"/>
    <w:rsid w:val="004C76B6"/>
    <w:rsid w:val="004D06BD"/>
    <w:rsid w:val="004E2A04"/>
    <w:rsid w:val="004F1A36"/>
    <w:rsid w:val="004F221F"/>
    <w:rsid w:val="00500346"/>
    <w:rsid w:val="00501543"/>
    <w:rsid w:val="005060D7"/>
    <w:rsid w:val="005100C5"/>
    <w:rsid w:val="00514944"/>
    <w:rsid w:val="0054078C"/>
    <w:rsid w:val="00552CA5"/>
    <w:rsid w:val="005551B8"/>
    <w:rsid w:val="00561879"/>
    <w:rsid w:val="005657AA"/>
    <w:rsid w:val="00576009"/>
    <w:rsid w:val="0058559A"/>
    <w:rsid w:val="00586B59"/>
    <w:rsid w:val="00594327"/>
    <w:rsid w:val="00594F29"/>
    <w:rsid w:val="00595681"/>
    <w:rsid w:val="005A21FE"/>
    <w:rsid w:val="005A5D2A"/>
    <w:rsid w:val="005B0961"/>
    <w:rsid w:val="005D21A1"/>
    <w:rsid w:val="005D4B5A"/>
    <w:rsid w:val="005E76BB"/>
    <w:rsid w:val="005F0899"/>
    <w:rsid w:val="005F2EBC"/>
    <w:rsid w:val="005F5C4A"/>
    <w:rsid w:val="005F6B05"/>
    <w:rsid w:val="006061F7"/>
    <w:rsid w:val="00620EFC"/>
    <w:rsid w:val="00622863"/>
    <w:rsid w:val="0062301B"/>
    <w:rsid w:val="0062309A"/>
    <w:rsid w:val="00631712"/>
    <w:rsid w:val="006356AD"/>
    <w:rsid w:val="006368E3"/>
    <w:rsid w:val="0064583C"/>
    <w:rsid w:val="006522EF"/>
    <w:rsid w:val="006543BC"/>
    <w:rsid w:val="0065466E"/>
    <w:rsid w:val="00661D0E"/>
    <w:rsid w:val="00673D23"/>
    <w:rsid w:val="00685694"/>
    <w:rsid w:val="00692426"/>
    <w:rsid w:val="00695AFB"/>
    <w:rsid w:val="00696F44"/>
    <w:rsid w:val="006A3A7F"/>
    <w:rsid w:val="006A4C4B"/>
    <w:rsid w:val="006C28D5"/>
    <w:rsid w:val="006C374F"/>
    <w:rsid w:val="006F0BEC"/>
    <w:rsid w:val="006F2349"/>
    <w:rsid w:val="00700602"/>
    <w:rsid w:val="00702F0B"/>
    <w:rsid w:val="007052E7"/>
    <w:rsid w:val="007055C7"/>
    <w:rsid w:val="0071003D"/>
    <w:rsid w:val="007272EE"/>
    <w:rsid w:val="00731CDB"/>
    <w:rsid w:val="007339F6"/>
    <w:rsid w:val="00735A58"/>
    <w:rsid w:val="00747A69"/>
    <w:rsid w:val="00757435"/>
    <w:rsid w:val="007623A0"/>
    <w:rsid w:val="007715C3"/>
    <w:rsid w:val="00782CEF"/>
    <w:rsid w:val="00782F4B"/>
    <w:rsid w:val="00792EB3"/>
    <w:rsid w:val="0079661C"/>
    <w:rsid w:val="007A2343"/>
    <w:rsid w:val="007A3409"/>
    <w:rsid w:val="007B5D10"/>
    <w:rsid w:val="007C4312"/>
    <w:rsid w:val="007D5CEC"/>
    <w:rsid w:val="007D5D17"/>
    <w:rsid w:val="007F2A68"/>
    <w:rsid w:val="00807336"/>
    <w:rsid w:val="00813F6D"/>
    <w:rsid w:val="00814822"/>
    <w:rsid w:val="00823C02"/>
    <w:rsid w:val="0083628F"/>
    <w:rsid w:val="008459F9"/>
    <w:rsid w:val="00850225"/>
    <w:rsid w:val="00851AFF"/>
    <w:rsid w:val="00855C6D"/>
    <w:rsid w:val="00866C42"/>
    <w:rsid w:val="00887A49"/>
    <w:rsid w:val="008B01EE"/>
    <w:rsid w:val="008C0982"/>
    <w:rsid w:val="008C1ABA"/>
    <w:rsid w:val="008C571C"/>
    <w:rsid w:val="008D298F"/>
    <w:rsid w:val="008D61FF"/>
    <w:rsid w:val="008D7AB4"/>
    <w:rsid w:val="008F5D00"/>
    <w:rsid w:val="009044EE"/>
    <w:rsid w:val="0090603C"/>
    <w:rsid w:val="009357B3"/>
    <w:rsid w:val="00950A98"/>
    <w:rsid w:val="00962E36"/>
    <w:rsid w:val="009727D8"/>
    <w:rsid w:val="009873A6"/>
    <w:rsid w:val="00996C1C"/>
    <w:rsid w:val="00996DA1"/>
    <w:rsid w:val="009A42A4"/>
    <w:rsid w:val="009A4321"/>
    <w:rsid w:val="009B0672"/>
    <w:rsid w:val="009B12A9"/>
    <w:rsid w:val="009B6328"/>
    <w:rsid w:val="009C7261"/>
    <w:rsid w:val="009D39B4"/>
    <w:rsid w:val="009D7445"/>
    <w:rsid w:val="009E0193"/>
    <w:rsid w:val="009E2F44"/>
    <w:rsid w:val="009E4546"/>
    <w:rsid w:val="009E5B44"/>
    <w:rsid w:val="009E7EC6"/>
    <w:rsid w:val="009F2E53"/>
    <w:rsid w:val="009F72B3"/>
    <w:rsid w:val="009F74BC"/>
    <w:rsid w:val="00A04B18"/>
    <w:rsid w:val="00A05242"/>
    <w:rsid w:val="00A061C9"/>
    <w:rsid w:val="00A11E34"/>
    <w:rsid w:val="00A12A7C"/>
    <w:rsid w:val="00A210A4"/>
    <w:rsid w:val="00A346E9"/>
    <w:rsid w:val="00A37C63"/>
    <w:rsid w:val="00A37ECC"/>
    <w:rsid w:val="00A42C72"/>
    <w:rsid w:val="00A52F68"/>
    <w:rsid w:val="00A57803"/>
    <w:rsid w:val="00A61563"/>
    <w:rsid w:val="00A630D0"/>
    <w:rsid w:val="00A670B2"/>
    <w:rsid w:val="00A70325"/>
    <w:rsid w:val="00A92774"/>
    <w:rsid w:val="00AA3138"/>
    <w:rsid w:val="00AA4E07"/>
    <w:rsid w:val="00AB6CF0"/>
    <w:rsid w:val="00AC18E9"/>
    <w:rsid w:val="00AC6159"/>
    <w:rsid w:val="00AD431C"/>
    <w:rsid w:val="00AD4D05"/>
    <w:rsid w:val="00AD63CE"/>
    <w:rsid w:val="00AF3330"/>
    <w:rsid w:val="00B04DEF"/>
    <w:rsid w:val="00B227D3"/>
    <w:rsid w:val="00B27A72"/>
    <w:rsid w:val="00B43074"/>
    <w:rsid w:val="00B50AC9"/>
    <w:rsid w:val="00B52A55"/>
    <w:rsid w:val="00B72CCE"/>
    <w:rsid w:val="00B81AD0"/>
    <w:rsid w:val="00B86ABF"/>
    <w:rsid w:val="00B948A5"/>
    <w:rsid w:val="00BA6156"/>
    <w:rsid w:val="00BB0C86"/>
    <w:rsid w:val="00BB220E"/>
    <w:rsid w:val="00BB6874"/>
    <w:rsid w:val="00BC1A49"/>
    <w:rsid w:val="00BC65D8"/>
    <w:rsid w:val="00BD116A"/>
    <w:rsid w:val="00BE0FE3"/>
    <w:rsid w:val="00BE4C9D"/>
    <w:rsid w:val="00BF061D"/>
    <w:rsid w:val="00C021A4"/>
    <w:rsid w:val="00C23653"/>
    <w:rsid w:val="00C30CE8"/>
    <w:rsid w:val="00C372ED"/>
    <w:rsid w:val="00C377F1"/>
    <w:rsid w:val="00C51536"/>
    <w:rsid w:val="00C5307F"/>
    <w:rsid w:val="00C54158"/>
    <w:rsid w:val="00C60AE6"/>
    <w:rsid w:val="00C6158D"/>
    <w:rsid w:val="00C62A81"/>
    <w:rsid w:val="00C70276"/>
    <w:rsid w:val="00C86153"/>
    <w:rsid w:val="00CA782E"/>
    <w:rsid w:val="00CA7AD9"/>
    <w:rsid w:val="00CB36E3"/>
    <w:rsid w:val="00CC135B"/>
    <w:rsid w:val="00CC2B7B"/>
    <w:rsid w:val="00CC33AE"/>
    <w:rsid w:val="00CD15F8"/>
    <w:rsid w:val="00CE0E84"/>
    <w:rsid w:val="00CE6695"/>
    <w:rsid w:val="00CF38A7"/>
    <w:rsid w:val="00D13E6D"/>
    <w:rsid w:val="00D14355"/>
    <w:rsid w:val="00D1490C"/>
    <w:rsid w:val="00D17C4F"/>
    <w:rsid w:val="00D3163E"/>
    <w:rsid w:val="00D36FE9"/>
    <w:rsid w:val="00D40505"/>
    <w:rsid w:val="00D40742"/>
    <w:rsid w:val="00D53639"/>
    <w:rsid w:val="00D611B7"/>
    <w:rsid w:val="00D63E99"/>
    <w:rsid w:val="00D6733F"/>
    <w:rsid w:val="00D7111C"/>
    <w:rsid w:val="00D7124B"/>
    <w:rsid w:val="00D77F22"/>
    <w:rsid w:val="00D92B40"/>
    <w:rsid w:val="00DA2E58"/>
    <w:rsid w:val="00DA2E84"/>
    <w:rsid w:val="00DB531C"/>
    <w:rsid w:val="00DC3910"/>
    <w:rsid w:val="00DD0524"/>
    <w:rsid w:val="00DD2BA2"/>
    <w:rsid w:val="00DD3A22"/>
    <w:rsid w:val="00DE3E6C"/>
    <w:rsid w:val="00DE7601"/>
    <w:rsid w:val="00DF5CED"/>
    <w:rsid w:val="00E001E6"/>
    <w:rsid w:val="00E05225"/>
    <w:rsid w:val="00E10963"/>
    <w:rsid w:val="00E12FC6"/>
    <w:rsid w:val="00E16567"/>
    <w:rsid w:val="00E4240C"/>
    <w:rsid w:val="00E4241E"/>
    <w:rsid w:val="00E618C8"/>
    <w:rsid w:val="00E658A0"/>
    <w:rsid w:val="00E670FC"/>
    <w:rsid w:val="00E77853"/>
    <w:rsid w:val="00E877ED"/>
    <w:rsid w:val="00E90022"/>
    <w:rsid w:val="00E9204C"/>
    <w:rsid w:val="00EA35A2"/>
    <w:rsid w:val="00EA77F6"/>
    <w:rsid w:val="00EB0157"/>
    <w:rsid w:val="00EC1BDE"/>
    <w:rsid w:val="00EE5282"/>
    <w:rsid w:val="00EF2E71"/>
    <w:rsid w:val="00EF7A1D"/>
    <w:rsid w:val="00F01315"/>
    <w:rsid w:val="00F0499A"/>
    <w:rsid w:val="00F10EA8"/>
    <w:rsid w:val="00F2246D"/>
    <w:rsid w:val="00F37A6C"/>
    <w:rsid w:val="00F54F27"/>
    <w:rsid w:val="00F5518B"/>
    <w:rsid w:val="00F72DBF"/>
    <w:rsid w:val="00F934DE"/>
    <w:rsid w:val="00F94BF5"/>
    <w:rsid w:val="00FA5B7A"/>
    <w:rsid w:val="00FB043A"/>
    <w:rsid w:val="00FB1530"/>
    <w:rsid w:val="00FB5BA3"/>
    <w:rsid w:val="00FB6706"/>
    <w:rsid w:val="00FC5D06"/>
    <w:rsid w:val="00FC6CA6"/>
    <w:rsid w:val="00FD64E4"/>
    <w:rsid w:val="00FE1372"/>
    <w:rsid w:val="00FE7117"/>
    <w:rsid w:val="00FE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34271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hr-HR"/>
    </w:rPr>
  </w:style>
  <w:style w:type="paragraph" w:styleId="Naslov2">
    <w:name w:val="heading 2"/>
    <w:basedOn w:val="Normal"/>
    <w:next w:val="Normal"/>
    <w:link w:val="Naslov2Char"/>
    <w:qFormat/>
    <w:rsid w:val="00FC5D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FC5D06"/>
    <w:rPr>
      <w:rFonts w:ascii="Cambria" w:eastAsia="Times New Roman" w:hAnsi="Cambria" w:cs="Times New Roman"/>
      <w:b/>
      <w:bCs/>
      <w:i/>
      <w:iCs/>
      <w:sz w:val="28"/>
      <w:szCs w:val="28"/>
      <w:lang w:val="en-US" w:eastAsia="hr-HR"/>
    </w:rPr>
  </w:style>
  <w:style w:type="paragraph" w:styleId="StandardWeb">
    <w:name w:val="Normal (Web)"/>
    <w:basedOn w:val="Normal"/>
    <w:uiPriority w:val="99"/>
    <w:rsid w:val="00FC5D06"/>
    <w:pPr>
      <w:spacing w:before="100" w:beforeAutospacing="1" w:after="100" w:afterAutospacing="1"/>
    </w:pPr>
    <w:rPr>
      <w:sz w:val="24"/>
      <w:szCs w:val="24"/>
      <w:lang w:val="hr-HR" w:bidi="ta-IN"/>
    </w:rPr>
  </w:style>
  <w:style w:type="paragraph" w:styleId="Zaglavlje">
    <w:name w:val="header"/>
    <w:basedOn w:val="Normal"/>
    <w:link w:val="ZaglavljeChar"/>
    <w:uiPriority w:val="99"/>
    <w:unhideWhenUsed/>
    <w:rsid w:val="00FC5D0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C5D06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nhideWhenUsed/>
    <w:rsid w:val="00FC5D0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C5D06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customStyle="1" w:styleId="bodytext">
    <w:name w:val="bodytext"/>
    <w:basedOn w:val="Normal"/>
    <w:rsid w:val="00FC5D06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FC5D06"/>
    <w:pPr>
      <w:ind w:left="720"/>
      <w:contextualSpacing/>
    </w:pPr>
  </w:style>
  <w:style w:type="numbering" w:customStyle="1" w:styleId="Bezpopisa1">
    <w:name w:val="Bez popisa1"/>
    <w:next w:val="Bezpopisa"/>
    <w:semiHidden/>
    <w:rsid w:val="00FC5D06"/>
  </w:style>
  <w:style w:type="character" w:styleId="Brojstranice">
    <w:name w:val="page number"/>
    <w:basedOn w:val="Zadanifontodlomka"/>
    <w:rsid w:val="00FC5D06"/>
  </w:style>
  <w:style w:type="table" w:styleId="Reetkatablice">
    <w:name w:val="Table Grid"/>
    <w:basedOn w:val="Obinatablica"/>
    <w:rsid w:val="00FC5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FC5D06"/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FC5D06"/>
    <w:rPr>
      <w:rFonts w:ascii="Tahoma" w:eastAsia="Times New Roman" w:hAnsi="Tahoma" w:cs="Times New Roman"/>
      <w:sz w:val="16"/>
      <w:szCs w:val="16"/>
      <w:lang w:val="en-US" w:eastAsia="hr-HR"/>
    </w:rPr>
  </w:style>
  <w:style w:type="character" w:customStyle="1" w:styleId="apple-converted-space">
    <w:name w:val="apple-converted-space"/>
    <w:rsid w:val="00FC5D06"/>
  </w:style>
  <w:style w:type="paragraph" w:customStyle="1" w:styleId="Bezproreda1">
    <w:name w:val="Bez proreda1"/>
    <w:link w:val="BezproredaChar"/>
    <w:uiPriority w:val="1"/>
    <w:qFormat/>
    <w:rsid w:val="00FC5D0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FC5D06"/>
    <w:rPr>
      <w:rFonts w:ascii="Calibri" w:eastAsia="Times New Roman" w:hAnsi="Calibri" w:cs="Times New Roman"/>
      <w:lang w:val="en-US"/>
    </w:rPr>
  </w:style>
  <w:style w:type="numbering" w:customStyle="1" w:styleId="Bezpopisa2">
    <w:name w:val="Bez popisa2"/>
    <w:next w:val="Bezpopisa"/>
    <w:uiPriority w:val="99"/>
    <w:semiHidden/>
    <w:unhideWhenUsed/>
    <w:rsid w:val="00FC5D06"/>
  </w:style>
  <w:style w:type="character" w:customStyle="1" w:styleId="Naslov1Char">
    <w:name w:val="Naslov 1 Char"/>
    <w:basedOn w:val="Zadanifontodlomka"/>
    <w:link w:val="Naslov1"/>
    <w:rsid w:val="0034271E"/>
    <w:rPr>
      <w:rFonts w:ascii="Calibri Light" w:eastAsia="Times New Roman" w:hAnsi="Calibri Light" w:cs="Times New Roman"/>
      <w:b/>
      <w:bCs/>
      <w:kern w:val="32"/>
      <w:sz w:val="32"/>
      <w:szCs w:val="32"/>
      <w:lang w:eastAsia="hr-HR"/>
    </w:rPr>
  </w:style>
  <w:style w:type="paragraph" w:styleId="Bezproreda">
    <w:name w:val="No Spacing"/>
    <w:uiPriority w:val="1"/>
    <w:qFormat/>
    <w:rsid w:val="0034271E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uiPriority w:val="99"/>
    <w:unhideWhenUsed/>
    <w:rsid w:val="0034271E"/>
    <w:rPr>
      <w:color w:val="0000FF"/>
      <w:u w:val="single"/>
    </w:rPr>
  </w:style>
  <w:style w:type="character" w:styleId="Naglaeno">
    <w:name w:val="Strong"/>
    <w:uiPriority w:val="22"/>
    <w:qFormat/>
    <w:rsid w:val="0034271E"/>
    <w:rPr>
      <w:b/>
      <w:bCs/>
    </w:rPr>
  </w:style>
  <w:style w:type="paragraph" w:styleId="Tijeloteksta2">
    <w:name w:val="Body Text 2"/>
    <w:basedOn w:val="Normal"/>
    <w:link w:val="Tijeloteksta2Char"/>
    <w:rsid w:val="0034271E"/>
    <w:pPr>
      <w:jc w:val="both"/>
    </w:pPr>
    <w:rPr>
      <w:sz w:val="24"/>
    </w:rPr>
  </w:style>
  <w:style w:type="character" w:customStyle="1" w:styleId="Tijeloteksta2Char">
    <w:name w:val="Tijelo teksta 2 Char"/>
    <w:basedOn w:val="Zadanifontodlomka"/>
    <w:link w:val="Tijeloteksta2"/>
    <w:rsid w:val="0034271E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34271E"/>
    <w:rPr>
      <w:rFonts w:ascii="Courier New" w:hAnsi="Courier New" w:cs="Courier New"/>
      <w:lang w:val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34271E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83628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83628F"/>
    <w:rPr>
      <w:rFonts w:ascii="Times New Roman" w:eastAsia="Times New Roman" w:hAnsi="Times New Roman" w:cs="Times New Roman"/>
      <w:sz w:val="20"/>
      <w:szCs w:val="20"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34271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hr-HR"/>
    </w:rPr>
  </w:style>
  <w:style w:type="paragraph" w:styleId="Naslov2">
    <w:name w:val="heading 2"/>
    <w:basedOn w:val="Normal"/>
    <w:next w:val="Normal"/>
    <w:link w:val="Naslov2Char"/>
    <w:qFormat/>
    <w:rsid w:val="00FC5D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FC5D06"/>
    <w:rPr>
      <w:rFonts w:ascii="Cambria" w:eastAsia="Times New Roman" w:hAnsi="Cambria" w:cs="Times New Roman"/>
      <w:b/>
      <w:bCs/>
      <w:i/>
      <w:iCs/>
      <w:sz w:val="28"/>
      <w:szCs w:val="28"/>
      <w:lang w:val="en-US" w:eastAsia="hr-HR"/>
    </w:rPr>
  </w:style>
  <w:style w:type="paragraph" w:styleId="StandardWeb">
    <w:name w:val="Normal (Web)"/>
    <w:basedOn w:val="Normal"/>
    <w:uiPriority w:val="99"/>
    <w:rsid w:val="00FC5D06"/>
    <w:pPr>
      <w:spacing w:before="100" w:beforeAutospacing="1" w:after="100" w:afterAutospacing="1"/>
    </w:pPr>
    <w:rPr>
      <w:sz w:val="24"/>
      <w:szCs w:val="24"/>
      <w:lang w:val="hr-HR" w:bidi="ta-IN"/>
    </w:rPr>
  </w:style>
  <w:style w:type="paragraph" w:styleId="Zaglavlje">
    <w:name w:val="header"/>
    <w:basedOn w:val="Normal"/>
    <w:link w:val="ZaglavljeChar"/>
    <w:uiPriority w:val="99"/>
    <w:unhideWhenUsed/>
    <w:rsid w:val="00FC5D0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C5D06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nhideWhenUsed/>
    <w:rsid w:val="00FC5D0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C5D06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customStyle="1" w:styleId="bodytext">
    <w:name w:val="bodytext"/>
    <w:basedOn w:val="Normal"/>
    <w:rsid w:val="00FC5D06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FC5D06"/>
    <w:pPr>
      <w:ind w:left="720"/>
      <w:contextualSpacing/>
    </w:pPr>
  </w:style>
  <w:style w:type="numbering" w:customStyle="1" w:styleId="Bezpopisa1">
    <w:name w:val="Bez popisa1"/>
    <w:next w:val="Bezpopisa"/>
    <w:semiHidden/>
    <w:rsid w:val="00FC5D06"/>
  </w:style>
  <w:style w:type="character" w:styleId="Brojstranice">
    <w:name w:val="page number"/>
    <w:basedOn w:val="Zadanifontodlomka"/>
    <w:rsid w:val="00FC5D06"/>
  </w:style>
  <w:style w:type="table" w:styleId="Reetkatablice">
    <w:name w:val="Table Grid"/>
    <w:basedOn w:val="Obinatablica"/>
    <w:rsid w:val="00FC5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FC5D06"/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FC5D06"/>
    <w:rPr>
      <w:rFonts w:ascii="Tahoma" w:eastAsia="Times New Roman" w:hAnsi="Tahoma" w:cs="Times New Roman"/>
      <w:sz w:val="16"/>
      <w:szCs w:val="16"/>
      <w:lang w:val="en-US" w:eastAsia="hr-HR"/>
    </w:rPr>
  </w:style>
  <w:style w:type="character" w:customStyle="1" w:styleId="apple-converted-space">
    <w:name w:val="apple-converted-space"/>
    <w:rsid w:val="00FC5D06"/>
  </w:style>
  <w:style w:type="paragraph" w:customStyle="1" w:styleId="Bezproreda1">
    <w:name w:val="Bez proreda1"/>
    <w:link w:val="BezproredaChar"/>
    <w:uiPriority w:val="1"/>
    <w:qFormat/>
    <w:rsid w:val="00FC5D0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FC5D06"/>
    <w:rPr>
      <w:rFonts w:ascii="Calibri" w:eastAsia="Times New Roman" w:hAnsi="Calibri" w:cs="Times New Roman"/>
      <w:lang w:val="en-US"/>
    </w:rPr>
  </w:style>
  <w:style w:type="numbering" w:customStyle="1" w:styleId="Bezpopisa2">
    <w:name w:val="Bez popisa2"/>
    <w:next w:val="Bezpopisa"/>
    <w:uiPriority w:val="99"/>
    <w:semiHidden/>
    <w:unhideWhenUsed/>
    <w:rsid w:val="00FC5D06"/>
  </w:style>
  <w:style w:type="character" w:customStyle="1" w:styleId="Naslov1Char">
    <w:name w:val="Naslov 1 Char"/>
    <w:basedOn w:val="Zadanifontodlomka"/>
    <w:link w:val="Naslov1"/>
    <w:rsid w:val="0034271E"/>
    <w:rPr>
      <w:rFonts w:ascii="Calibri Light" w:eastAsia="Times New Roman" w:hAnsi="Calibri Light" w:cs="Times New Roman"/>
      <w:b/>
      <w:bCs/>
      <w:kern w:val="32"/>
      <w:sz w:val="32"/>
      <w:szCs w:val="32"/>
      <w:lang w:eastAsia="hr-HR"/>
    </w:rPr>
  </w:style>
  <w:style w:type="paragraph" w:styleId="Bezproreda">
    <w:name w:val="No Spacing"/>
    <w:uiPriority w:val="1"/>
    <w:qFormat/>
    <w:rsid w:val="0034271E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uiPriority w:val="99"/>
    <w:unhideWhenUsed/>
    <w:rsid w:val="0034271E"/>
    <w:rPr>
      <w:color w:val="0000FF"/>
      <w:u w:val="single"/>
    </w:rPr>
  </w:style>
  <w:style w:type="character" w:styleId="Naglaeno">
    <w:name w:val="Strong"/>
    <w:uiPriority w:val="22"/>
    <w:qFormat/>
    <w:rsid w:val="0034271E"/>
    <w:rPr>
      <w:b/>
      <w:bCs/>
    </w:rPr>
  </w:style>
  <w:style w:type="paragraph" w:styleId="Tijeloteksta2">
    <w:name w:val="Body Text 2"/>
    <w:basedOn w:val="Normal"/>
    <w:link w:val="Tijeloteksta2Char"/>
    <w:rsid w:val="0034271E"/>
    <w:pPr>
      <w:jc w:val="both"/>
    </w:pPr>
    <w:rPr>
      <w:sz w:val="24"/>
    </w:rPr>
  </w:style>
  <w:style w:type="character" w:customStyle="1" w:styleId="Tijeloteksta2Char">
    <w:name w:val="Tijelo teksta 2 Char"/>
    <w:basedOn w:val="Zadanifontodlomka"/>
    <w:link w:val="Tijeloteksta2"/>
    <w:rsid w:val="0034271E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34271E"/>
    <w:rPr>
      <w:rFonts w:ascii="Courier New" w:hAnsi="Courier New" w:cs="Courier New"/>
      <w:lang w:val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34271E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83628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83628F"/>
    <w:rPr>
      <w:rFonts w:ascii="Times New Roman" w:eastAsia="Times New Roman" w:hAnsi="Times New Roman" w:cs="Times New Roman"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2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gradonacelnik.hr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>
              <c:idx val="2"/>
              <c:layout>
                <c:manualLayout>
                  <c:x val="1.9201495916906491E-2"/>
                  <c:y val="1.072027732432881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8.7389401000199651E-3"/>
                  <c:y val="-2.948374261920749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List1!$A$1:$A$7</c:f>
              <c:strCache>
                <c:ptCount val="7"/>
                <c:pt idx="0">
                  <c:v>Rashodi za zaposlene </c:v>
                </c:pt>
                <c:pt idx="1">
                  <c:v>Materijalni rashodi</c:v>
                </c:pt>
                <c:pt idx="2">
                  <c:v>Financijski rashodi </c:v>
                </c:pt>
                <c:pt idx="3">
                  <c:v>Subvencije</c:v>
                </c:pt>
                <c:pt idx="4">
                  <c:v>Pomoći</c:v>
                </c:pt>
                <c:pt idx="5">
                  <c:v>Naknade građanima </c:v>
                </c:pt>
                <c:pt idx="6">
                  <c:v>Ostali rashodi </c:v>
                </c:pt>
              </c:strCache>
            </c:strRef>
          </c:cat>
          <c:val>
            <c:numRef>
              <c:f>List1!$B$1:$B$7</c:f>
              <c:numCache>
                <c:formatCode>#,##0</c:formatCode>
                <c:ptCount val="7"/>
                <c:pt idx="0">
                  <c:v>4487293</c:v>
                </c:pt>
                <c:pt idx="1">
                  <c:v>5654867</c:v>
                </c:pt>
                <c:pt idx="2">
                  <c:v>78439</c:v>
                </c:pt>
                <c:pt idx="3">
                  <c:v>112992</c:v>
                </c:pt>
                <c:pt idx="4">
                  <c:v>493574</c:v>
                </c:pt>
                <c:pt idx="5">
                  <c:v>1240241</c:v>
                </c:pt>
                <c:pt idx="6">
                  <c:v>3055067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12976-0870-4794-834E-D5796D3B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42</Pages>
  <Words>15219</Words>
  <Characters>86749</Characters>
  <Application>Microsoft Office Word</Application>
  <DocSecurity>0</DocSecurity>
  <Lines>722</Lines>
  <Paragraphs>203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Marija Vuković</cp:lastModifiedBy>
  <cp:revision>14</cp:revision>
  <cp:lastPrinted>2018-09-25T12:11:00Z</cp:lastPrinted>
  <dcterms:created xsi:type="dcterms:W3CDTF">2018-09-25T14:05:00Z</dcterms:created>
  <dcterms:modified xsi:type="dcterms:W3CDTF">2018-09-26T15:59:00Z</dcterms:modified>
</cp:coreProperties>
</file>