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2B80" w14:textId="61B9116D" w:rsidR="00741995" w:rsidRDefault="00E232B4" w:rsidP="007934F2">
      <w:pPr>
        <w:jc w:val="center"/>
        <w:rPr>
          <w:sz w:val="24"/>
          <w:szCs w:val="24"/>
        </w:rPr>
      </w:pPr>
      <w:r>
        <w:rPr>
          <w:sz w:val="24"/>
          <w:szCs w:val="24"/>
        </w:rPr>
        <w:t xml:space="preserve">OBRAZLOŽENJE </w:t>
      </w:r>
      <w:r w:rsidR="005F27F9">
        <w:rPr>
          <w:sz w:val="24"/>
          <w:szCs w:val="24"/>
        </w:rPr>
        <w:t>I</w:t>
      </w:r>
      <w:r>
        <w:rPr>
          <w:sz w:val="24"/>
          <w:szCs w:val="24"/>
        </w:rPr>
        <w:t>II. IZMJENA I DOPUNA PRORAČUN A</w:t>
      </w:r>
    </w:p>
    <w:p w14:paraId="7C04A2E1" w14:textId="77AC5DC0" w:rsidR="00E232B4" w:rsidRDefault="00E232B4" w:rsidP="007934F2">
      <w:pPr>
        <w:jc w:val="center"/>
        <w:rPr>
          <w:sz w:val="24"/>
          <w:szCs w:val="24"/>
        </w:rPr>
      </w:pPr>
      <w:r>
        <w:rPr>
          <w:sz w:val="24"/>
          <w:szCs w:val="24"/>
        </w:rPr>
        <w:t>GRADA NOVSKE ZA 2022. GODINU</w:t>
      </w:r>
    </w:p>
    <w:p w14:paraId="5CCC32B3" w14:textId="20C1F6CA" w:rsidR="00E232B4" w:rsidRDefault="00E232B4">
      <w:pPr>
        <w:rPr>
          <w:sz w:val="24"/>
          <w:szCs w:val="24"/>
        </w:rPr>
      </w:pPr>
    </w:p>
    <w:p w14:paraId="5928D532" w14:textId="4E76BF28" w:rsidR="00E232B4" w:rsidRDefault="00E232B4">
      <w:pPr>
        <w:rPr>
          <w:sz w:val="24"/>
          <w:szCs w:val="24"/>
        </w:rPr>
      </w:pPr>
      <w:r>
        <w:rPr>
          <w:sz w:val="24"/>
          <w:szCs w:val="24"/>
        </w:rPr>
        <w:t>PRAVNI OSNOV</w:t>
      </w:r>
    </w:p>
    <w:p w14:paraId="0B4F24D1" w14:textId="18646947" w:rsidR="00E232B4" w:rsidRDefault="00E232B4" w:rsidP="007F2ACF">
      <w:pPr>
        <w:jc w:val="both"/>
        <w:rPr>
          <w:sz w:val="24"/>
          <w:szCs w:val="24"/>
        </w:rPr>
      </w:pPr>
      <w:r>
        <w:rPr>
          <w:sz w:val="24"/>
          <w:szCs w:val="24"/>
        </w:rPr>
        <w:t xml:space="preserve">Odredbama članka 45. Zakona o proračunu („Narodne novine“, broj 144/21) propisano je da se izmjenama i dopunama proračuna mijenja plan isključivo za tekuću proračunsku godinu. Na postupak donošenja izmjena i dopuna proračuna na odgovarajući se način primjenjuju odredbe Zakona za postupak donošenja proračuna. </w:t>
      </w:r>
    </w:p>
    <w:p w14:paraId="5F278F73" w14:textId="0BB713A2" w:rsidR="00E232B4" w:rsidRDefault="00E232B4">
      <w:pPr>
        <w:rPr>
          <w:sz w:val="24"/>
          <w:szCs w:val="24"/>
        </w:rPr>
      </w:pPr>
    </w:p>
    <w:p w14:paraId="1264EB76" w14:textId="3C9034ED" w:rsidR="00E232B4" w:rsidRDefault="00E232B4">
      <w:pPr>
        <w:rPr>
          <w:sz w:val="24"/>
          <w:szCs w:val="24"/>
        </w:rPr>
      </w:pPr>
      <w:r>
        <w:rPr>
          <w:sz w:val="24"/>
          <w:szCs w:val="24"/>
        </w:rPr>
        <w:t>OBRAZLOŽENJE PRIHODA I PRIMITAKA, RASHODA I IZDATAKA</w:t>
      </w:r>
    </w:p>
    <w:p w14:paraId="420EA040" w14:textId="433B1863" w:rsidR="00E232B4" w:rsidRDefault="005F27F9" w:rsidP="00BF1765">
      <w:pPr>
        <w:jc w:val="both"/>
        <w:rPr>
          <w:sz w:val="24"/>
          <w:szCs w:val="24"/>
        </w:rPr>
      </w:pPr>
      <w:r>
        <w:rPr>
          <w:sz w:val="24"/>
          <w:szCs w:val="24"/>
        </w:rPr>
        <w:t>Trećim</w:t>
      </w:r>
      <w:r w:rsidR="00E232B4">
        <w:rPr>
          <w:sz w:val="24"/>
          <w:szCs w:val="24"/>
        </w:rPr>
        <w:t xml:space="preserve"> izmjenama i dopunama proračuna iskazano je povećanje za </w:t>
      </w:r>
      <w:r w:rsidR="00340D92">
        <w:rPr>
          <w:sz w:val="24"/>
          <w:szCs w:val="24"/>
        </w:rPr>
        <w:t>2,86</w:t>
      </w:r>
      <w:r w:rsidR="00E232B4">
        <w:rPr>
          <w:sz w:val="24"/>
          <w:szCs w:val="24"/>
        </w:rPr>
        <w:t xml:space="preserve">% ili </w:t>
      </w:r>
      <w:r w:rsidR="00340D92">
        <w:rPr>
          <w:sz w:val="24"/>
          <w:szCs w:val="24"/>
        </w:rPr>
        <w:t>3.247.338</w:t>
      </w:r>
      <w:r w:rsidR="00E232B4">
        <w:rPr>
          <w:sz w:val="24"/>
          <w:szCs w:val="24"/>
        </w:rPr>
        <w:t xml:space="preserve"> kn</w:t>
      </w:r>
      <w:r w:rsidR="00340D92">
        <w:rPr>
          <w:sz w:val="24"/>
          <w:szCs w:val="24"/>
        </w:rPr>
        <w:t>.</w:t>
      </w:r>
      <w:r w:rsidR="00A6650C">
        <w:rPr>
          <w:sz w:val="24"/>
          <w:szCs w:val="24"/>
        </w:rPr>
        <w:t xml:space="preserve"> Planirani prihodi iznose 116.733.001 kn, rashodi iznose 109.293.273 kn i manjak prihoda iz prethodne godine 7.439.728 kn. </w:t>
      </w:r>
      <w:r w:rsidR="00340D92">
        <w:rPr>
          <w:sz w:val="24"/>
          <w:szCs w:val="24"/>
        </w:rPr>
        <w:t xml:space="preserve"> Prema Računu prihoda i rashoda, prihodi poslovanja</w:t>
      </w:r>
      <w:r w:rsidR="00A523EE">
        <w:rPr>
          <w:sz w:val="24"/>
          <w:szCs w:val="24"/>
        </w:rPr>
        <w:t xml:space="preserve"> iskazani su s povećanjem za 2.631.252 kn tako da plan tih prihoda ovim izmjena i dopunama proračuna iznosi 103.641.902 kn. Prihodi od prodaje nefinancijske imovine ostali su s planom od 6.741.163 kn. Primici od financijske imovine i zaduživanja povećani su </w:t>
      </w:r>
      <w:r w:rsidR="00085B13">
        <w:rPr>
          <w:sz w:val="24"/>
          <w:szCs w:val="24"/>
        </w:rPr>
        <w:t xml:space="preserve">za </w:t>
      </w:r>
      <w:r w:rsidR="00A523EE">
        <w:rPr>
          <w:sz w:val="24"/>
          <w:szCs w:val="24"/>
        </w:rPr>
        <w:t>916.086 kn te plan iznosi 6.349.936 kn.</w:t>
      </w:r>
      <w:r w:rsidR="00A24285">
        <w:rPr>
          <w:sz w:val="24"/>
          <w:szCs w:val="24"/>
        </w:rPr>
        <w:t xml:space="preserve"> Rashodi poslovanja povećani su za 1.068.909 kn te plan iznosi 58.711.777 kn, rashodi za nabavu nefinancijske imovine smanjeni su za 4.261.299 kn što znači da plan tih rashoda iznosi 44.957.068 kn. Izdaci za financijsku imovinu i otplatu zajmova</w:t>
      </w:r>
      <w:r w:rsidR="00085B13">
        <w:rPr>
          <w:sz w:val="24"/>
          <w:szCs w:val="24"/>
        </w:rPr>
        <w:t xml:space="preserve"> ovim izmjenama i dopunama se</w:t>
      </w:r>
      <w:r w:rsidR="00A24285">
        <w:rPr>
          <w:sz w:val="24"/>
          <w:szCs w:val="24"/>
        </w:rPr>
        <w:t xml:space="preserve"> nisu mijenjali</w:t>
      </w:r>
      <w:r w:rsidR="00085B13">
        <w:rPr>
          <w:sz w:val="24"/>
          <w:szCs w:val="24"/>
        </w:rPr>
        <w:t>, planirani su s iznosom od 5.624.428 kn.</w:t>
      </w:r>
      <w:r w:rsidR="00A24285">
        <w:rPr>
          <w:sz w:val="24"/>
          <w:szCs w:val="24"/>
        </w:rPr>
        <w:t xml:space="preserve"> Kako je ovim izmjenama i dopunama proračuna izvršeno usklađenje plana s ostvarenim rezultatom poslovanja 2021. godine, iskazano je povećanje manjka prihoda za 6.739.728 kn te je iskazan manjak iz prethodne godine u iznosu od 7.439.728 kn. </w:t>
      </w:r>
    </w:p>
    <w:p w14:paraId="471F8B78" w14:textId="5BB24E10" w:rsidR="00340D92" w:rsidRDefault="00085B13" w:rsidP="00BF1765">
      <w:pPr>
        <w:jc w:val="both"/>
        <w:rPr>
          <w:sz w:val="24"/>
          <w:szCs w:val="24"/>
        </w:rPr>
      </w:pPr>
      <w:r>
        <w:rPr>
          <w:sz w:val="24"/>
          <w:szCs w:val="24"/>
        </w:rPr>
        <w:t xml:space="preserve">Prema razradi prihoda i rashoda po ekonomskoj klasifikaciji promjene su iskazane na skupini prihoda pomoći s povećanjem za 1.581.152 kn. Plan prihoda pomoći ovim izmjenama i dopunama iznosi 61.904.927 kn. </w:t>
      </w:r>
      <w:r w:rsidR="00A90D48">
        <w:rPr>
          <w:sz w:val="24"/>
          <w:szCs w:val="24"/>
        </w:rPr>
        <w:t>U ovoj skupini prihoda najveće povećanje iskazano je planiranjem prihoda pomoći za projekte</w:t>
      </w:r>
      <w:r w:rsidR="00E13E4A">
        <w:rPr>
          <w:sz w:val="24"/>
          <w:szCs w:val="24"/>
        </w:rPr>
        <w:t xml:space="preserve"> koji se sufinanciraju iz sredstava pomoći</w:t>
      </w:r>
      <w:r w:rsidR="000D6DCE">
        <w:rPr>
          <w:sz w:val="24"/>
          <w:szCs w:val="24"/>
        </w:rPr>
        <w:t xml:space="preserve">, a koji </w:t>
      </w:r>
      <w:r w:rsidR="00A90D48">
        <w:rPr>
          <w:sz w:val="24"/>
          <w:szCs w:val="24"/>
        </w:rPr>
        <w:t>su u prethodnoj godini iskazani s manjkom</w:t>
      </w:r>
      <w:r w:rsidR="00E13E4A">
        <w:rPr>
          <w:sz w:val="24"/>
          <w:szCs w:val="24"/>
        </w:rPr>
        <w:t xml:space="preserve"> </w:t>
      </w:r>
      <w:r w:rsidR="000D6DCE">
        <w:rPr>
          <w:sz w:val="24"/>
          <w:szCs w:val="24"/>
        </w:rPr>
        <w:t>zbog  iskazivanja rashoda po nastanku događaja. Za rashode su podneseni Zahtjevi za nadoknadu sredstava</w:t>
      </w:r>
      <w:r w:rsidR="007F2ACF">
        <w:rPr>
          <w:sz w:val="24"/>
          <w:szCs w:val="24"/>
        </w:rPr>
        <w:t>, a</w:t>
      </w:r>
      <w:r w:rsidR="000D6DCE">
        <w:rPr>
          <w:sz w:val="24"/>
          <w:szCs w:val="24"/>
        </w:rPr>
        <w:t xml:space="preserve"> priliv sredstava izvršit će se u ovoj proračunskoj godini te je planiran iznos od 6.685.945 kn. Osim tog povećanja izvršene su određene korekcije</w:t>
      </w:r>
      <w:r w:rsidR="00863F15">
        <w:rPr>
          <w:sz w:val="24"/>
          <w:szCs w:val="24"/>
        </w:rPr>
        <w:t xml:space="preserve"> na stavkama za koje je potvrđeno da se neće financirati iz sredstava pomoći kao npr. 4.500.000 kn za projekt Regionalni znanstveni centar, projekt Staze Zmajevac s 12.500 kn, 70.000 kn za rekonstrukciju kuhinje u vrtiću s obzirom da su sredstva uplaćena u prethodnoj godini. Kod proračunskih korisnika planirani su novi prihodi pomoći u iznosu od 96.740 kn za uređenje dječjih igrališta</w:t>
      </w:r>
      <w:r w:rsidR="00975B1C">
        <w:rPr>
          <w:sz w:val="24"/>
          <w:szCs w:val="24"/>
        </w:rPr>
        <w:t xml:space="preserve"> i 7.671 kn Ministarstva gospodarstva za JVP. </w:t>
      </w:r>
    </w:p>
    <w:p w14:paraId="2B3A2233" w14:textId="4AFAA522" w:rsidR="00975B1C" w:rsidRDefault="00975B1C" w:rsidP="00BF1765">
      <w:pPr>
        <w:jc w:val="both"/>
        <w:rPr>
          <w:sz w:val="24"/>
          <w:szCs w:val="24"/>
        </w:rPr>
      </w:pPr>
      <w:r>
        <w:rPr>
          <w:sz w:val="24"/>
          <w:szCs w:val="24"/>
        </w:rPr>
        <w:t>Prihodi od imovine iskazani su s povećanjem za 1.000.000 kn tako da plan tih prihoda iznosi 9.928.830 kn. S obzirom na dobru realizaciju prihoda rudne rente, točnije naknade za korištenje naftne luke, naftovoda i eksploataciju mineralnih sirovina</w:t>
      </w:r>
      <w:r w:rsidR="00316341">
        <w:rPr>
          <w:sz w:val="24"/>
          <w:szCs w:val="24"/>
        </w:rPr>
        <w:t xml:space="preserve">, ali i potrebe usklađenja </w:t>
      </w:r>
      <w:r w:rsidR="00316341">
        <w:rPr>
          <w:sz w:val="24"/>
          <w:szCs w:val="24"/>
        </w:rPr>
        <w:lastRenderedPageBreak/>
        <w:t xml:space="preserve">financijskog plana tj. pokrića manjka iz prethodne godine, plan je iskazan s povećanjem za 1.000.000 kn. </w:t>
      </w:r>
    </w:p>
    <w:p w14:paraId="42016071" w14:textId="3B254798" w:rsidR="00316341" w:rsidRDefault="00316341" w:rsidP="00316341">
      <w:pPr>
        <w:jc w:val="both"/>
        <w:rPr>
          <w:sz w:val="24"/>
          <w:szCs w:val="24"/>
        </w:rPr>
      </w:pPr>
      <w:r>
        <w:rPr>
          <w:sz w:val="24"/>
          <w:szCs w:val="24"/>
        </w:rPr>
        <w:t xml:space="preserve">Prihodi od podaje proizvoda i robe te pruženih usluga i prihodi od donacija povećani su za 50.100 kn, a odnosi se na povećanje vlastitih sredstva proračunskog korisnika JVP Grada Novske. </w:t>
      </w:r>
    </w:p>
    <w:p w14:paraId="20386FBB" w14:textId="1815F41A" w:rsidR="00316341" w:rsidRDefault="00316341" w:rsidP="00316341">
      <w:pPr>
        <w:jc w:val="both"/>
        <w:rPr>
          <w:sz w:val="24"/>
          <w:szCs w:val="24"/>
        </w:rPr>
      </w:pPr>
      <w:r>
        <w:rPr>
          <w:sz w:val="24"/>
          <w:szCs w:val="24"/>
        </w:rPr>
        <w:t xml:space="preserve">Promjene na rashodovnoj strani </w:t>
      </w:r>
      <w:r w:rsidR="00577407">
        <w:rPr>
          <w:sz w:val="24"/>
          <w:szCs w:val="24"/>
        </w:rPr>
        <w:t>is</w:t>
      </w:r>
      <w:r>
        <w:rPr>
          <w:sz w:val="24"/>
          <w:szCs w:val="24"/>
        </w:rPr>
        <w:t>k</w:t>
      </w:r>
      <w:r w:rsidR="00577407">
        <w:rPr>
          <w:sz w:val="24"/>
          <w:szCs w:val="24"/>
        </w:rPr>
        <w:t>a</w:t>
      </w:r>
      <w:r>
        <w:rPr>
          <w:sz w:val="24"/>
          <w:szCs w:val="24"/>
        </w:rPr>
        <w:t>zane su na rash</w:t>
      </w:r>
      <w:r w:rsidR="00577407">
        <w:rPr>
          <w:sz w:val="24"/>
          <w:szCs w:val="24"/>
        </w:rPr>
        <w:t>o</w:t>
      </w:r>
      <w:r>
        <w:rPr>
          <w:sz w:val="24"/>
          <w:szCs w:val="24"/>
        </w:rPr>
        <w:t>dima poslovanja s povećanjem od 1.068.909 kn</w:t>
      </w:r>
      <w:r w:rsidR="00577407">
        <w:rPr>
          <w:sz w:val="24"/>
          <w:szCs w:val="24"/>
        </w:rPr>
        <w:t xml:space="preserve"> pa plan iznosi 58.711.777 kn. </w:t>
      </w:r>
    </w:p>
    <w:p w14:paraId="1D423E0C" w14:textId="5FC72471" w:rsidR="00F807B3" w:rsidRDefault="00F807B3" w:rsidP="00316341">
      <w:pPr>
        <w:jc w:val="both"/>
        <w:rPr>
          <w:sz w:val="24"/>
          <w:szCs w:val="24"/>
        </w:rPr>
      </w:pPr>
      <w:r>
        <w:rPr>
          <w:sz w:val="24"/>
          <w:szCs w:val="24"/>
        </w:rPr>
        <w:t xml:space="preserve">Rashodi za zaposle povećani su za 118.196 kn. Povećan je plan rashoda za zaposlene koji se financiraju iz izvora prihodi za posebne namjene zbog provođenja programa zapošljavanja – javni radovi u iznosu od 132.183 kn uz smanjenje rashoda kod proračunskog korisnika JVP Grada Novske. </w:t>
      </w:r>
    </w:p>
    <w:p w14:paraId="75CDF9E2" w14:textId="5F051397" w:rsidR="00F807B3" w:rsidRDefault="00F807B3" w:rsidP="00316341">
      <w:pPr>
        <w:jc w:val="both"/>
        <w:rPr>
          <w:sz w:val="24"/>
          <w:szCs w:val="24"/>
        </w:rPr>
      </w:pPr>
      <w:r>
        <w:rPr>
          <w:sz w:val="24"/>
          <w:szCs w:val="24"/>
        </w:rPr>
        <w:t>Materijalni rashodi povećani su za 1.932.998 kn</w:t>
      </w:r>
      <w:r w:rsidR="00DD67FA">
        <w:rPr>
          <w:sz w:val="24"/>
          <w:szCs w:val="24"/>
        </w:rPr>
        <w:t xml:space="preserve"> tako da plan iznosi 23.113.798 kn. N</w:t>
      </w:r>
      <w:r>
        <w:rPr>
          <w:sz w:val="24"/>
          <w:szCs w:val="24"/>
        </w:rPr>
        <w:t xml:space="preserve">ajveće povećanje u skupini materijalnih rashoda iskazano je na rashodima za usluge s iznosom od 1.472.938 kn. </w:t>
      </w:r>
      <w:r w:rsidR="00CB10D2">
        <w:rPr>
          <w:sz w:val="24"/>
          <w:szCs w:val="24"/>
        </w:rPr>
        <w:t xml:space="preserve">Zbog uključivanja viška prihoda iz prethodne godine i namjenskog trošenja tog prihoda, u programu Poljoprivreda i programu Održavanje objekata i uređaja komunalne infrastrukture, iskazano je povećanje rashoda za 1.093.822 kn. </w:t>
      </w:r>
      <w:r w:rsidR="00EF6E49">
        <w:rPr>
          <w:sz w:val="24"/>
          <w:szCs w:val="24"/>
        </w:rPr>
        <w:t>Radi se o neutrošenim sredstva na ime prihoda poljoprivrednog zemljišta u vlasništvu države, za koje u skladu s odnosnim zakonom, postoji obveza namjenskog trošenja. Za 200.000 kn povećani su rashodi za usluge zbog preuređenja prostora i prilagodbe prostora u dijelu zgrade INA-e za potrebe dječjeg vrtića. I ovim izmjena i dopunama proračunaj iskazano je povećanje rashoda na stavkama rashoda za materijal i energiju s iznosom od 450.000 kn. Najvećim dijelom povećanje se odnosi na povećanje plana rashoda za električnu energiju za javnu rasvjetu s iznosom od 300.000 kn</w:t>
      </w:r>
      <w:r w:rsidR="003E46AF">
        <w:rPr>
          <w:sz w:val="24"/>
          <w:szCs w:val="24"/>
        </w:rPr>
        <w:t xml:space="preserve">, a 120.000 kn za objekte u vlasništvu Grada. </w:t>
      </w:r>
    </w:p>
    <w:p w14:paraId="18BD00E6" w14:textId="0869305F" w:rsidR="001C4461" w:rsidRDefault="001C4461" w:rsidP="00316341">
      <w:pPr>
        <w:jc w:val="both"/>
        <w:rPr>
          <w:sz w:val="24"/>
          <w:szCs w:val="24"/>
        </w:rPr>
      </w:pPr>
      <w:r>
        <w:rPr>
          <w:sz w:val="24"/>
          <w:szCs w:val="24"/>
        </w:rPr>
        <w:t xml:space="preserve">Rashodi za subvencije smanjeni su za 400.000 kn prvenstveno radi uravnoteženja plana te plan iznosi 1.652.000 kn. Rashodi su smanjeni za 200.000 kn  za poticaje za razvoj malog i srednjeg poduzetništva, 50.000 kn za sufinanciranje poduzetnika početnika, 150.000 kn kuna za poduzetnika početnika u </w:t>
      </w:r>
      <w:proofErr w:type="spellStart"/>
      <w:r>
        <w:rPr>
          <w:sz w:val="24"/>
          <w:szCs w:val="24"/>
        </w:rPr>
        <w:t>gaming</w:t>
      </w:r>
      <w:proofErr w:type="spellEnd"/>
      <w:r>
        <w:rPr>
          <w:sz w:val="24"/>
          <w:szCs w:val="24"/>
        </w:rPr>
        <w:t xml:space="preserve"> industriji. </w:t>
      </w:r>
    </w:p>
    <w:p w14:paraId="7CEE41A8" w14:textId="4BDB49A0" w:rsidR="0032246E" w:rsidRDefault="001C4461" w:rsidP="00316341">
      <w:pPr>
        <w:jc w:val="both"/>
        <w:rPr>
          <w:sz w:val="24"/>
          <w:szCs w:val="24"/>
        </w:rPr>
      </w:pPr>
      <w:r>
        <w:rPr>
          <w:sz w:val="24"/>
          <w:szCs w:val="24"/>
        </w:rPr>
        <w:t>Rashodi pomoći drugim proračunima smanjeni su za 493.950 kn te plan iznosi 5.112.520 kn.</w:t>
      </w:r>
      <w:r w:rsidR="00197189">
        <w:rPr>
          <w:sz w:val="24"/>
          <w:szCs w:val="24"/>
        </w:rPr>
        <w:t xml:space="preserve"> Radi usklađenja plana i potreb</w:t>
      </w:r>
      <w:r w:rsidR="0052454D">
        <w:rPr>
          <w:sz w:val="24"/>
          <w:szCs w:val="24"/>
        </w:rPr>
        <w:t>a</w:t>
      </w:r>
      <w:r w:rsidR="00197189">
        <w:rPr>
          <w:sz w:val="24"/>
          <w:szCs w:val="24"/>
        </w:rPr>
        <w:t xml:space="preserve"> do kraja godine iskazano je smanjenje planiranih rashoda za aglomeraciju u iznosu od 500.000 kn, a smanjenje  rashoda za 24.750 kn iskazano je na projektu rekonstrukcije ceste Stara Subocka – </w:t>
      </w:r>
      <w:proofErr w:type="spellStart"/>
      <w:r w:rsidR="00197189">
        <w:rPr>
          <w:sz w:val="24"/>
          <w:szCs w:val="24"/>
        </w:rPr>
        <w:t>Plesmo</w:t>
      </w:r>
      <w:proofErr w:type="spellEnd"/>
      <w:r w:rsidR="0052454D">
        <w:rPr>
          <w:sz w:val="24"/>
          <w:szCs w:val="24"/>
        </w:rPr>
        <w:t xml:space="preserve">. </w:t>
      </w:r>
      <w:r w:rsidR="00197189">
        <w:rPr>
          <w:sz w:val="24"/>
          <w:szCs w:val="24"/>
        </w:rPr>
        <w:t xml:space="preserve">Pomoći proračunskim korisnicima drugih proračuna iskazane su s povećanjem za 30.800 kn za Osnovnu školu u </w:t>
      </w:r>
      <w:proofErr w:type="spellStart"/>
      <w:r w:rsidR="00197189">
        <w:rPr>
          <w:sz w:val="24"/>
          <w:szCs w:val="24"/>
        </w:rPr>
        <w:t>Novskoj</w:t>
      </w:r>
      <w:proofErr w:type="spellEnd"/>
      <w:r w:rsidR="00197189">
        <w:rPr>
          <w:sz w:val="24"/>
          <w:szCs w:val="24"/>
        </w:rPr>
        <w:t xml:space="preserve"> i </w:t>
      </w:r>
      <w:r w:rsidR="005A559D">
        <w:rPr>
          <w:sz w:val="24"/>
          <w:szCs w:val="24"/>
        </w:rPr>
        <w:t xml:space="preserve">Dom zdravlja radi </w:t>
      </w:r>
      <w:r w:rsidR="0065404B">
        <w:rPr>
          <w:sz w:val="24"/>
          <w:szCs w:val="24"/>
        </w:rPr>
        <w:t>uređenj</w:t>
      </w:r>
      <w:r w:rsidR="0052454D">
        <w:rPr>
          <w:sz w:val="24"/>
          <w:szCs w:val="24"/>
        </w:rPr>
        <w:t>a</w:t>
      </w:r>
      <w:r w:rsidR="0065404B">
        <w:rPr>
          <w:sz w:val="24"/>
          <w:szCs w:val="24"/>
        </w:rPr>
        <w:t xml:space="preserve"> prostora. </w:t>
      </w:r>
    </w:p>
    <w:p w14:paraId="2CB52C0C" w14:textId="001F79EE" w:rsidR="0065404B" w:rsidRDefault="0065404B" w:rsidP="00316341">
      <w:pPr>
        <w:jc w:val="both"/>
        <w:rPr>
          <w:sz w:val="24"/>
          <w:szCs w:val="24"/>
        </w:rPr>
      </w:pPr>
      <w:r>
        <w:rPr>
          <w:sz w:val="24"/>
          <w:szCs w:val="24"/>
        </w:rPr>
        <w:t>Naknade građanima i kućanstvima iskazane su sa smanjenjem za 247.861 kn te plan iznosi 2.590.139 kn.  Sredstva su smanjena na stavkama stipendija</w:t>
      </w:r>
      <w:r w:rsidR="00961076">
        <w:rPr>
          <w:sz w:val="24"/>
          <w:szCs w:val="24"/>
        </w:rPr>
        <w:t xml:space="preserve"> i  pomoći za novorođeno dijete radi usklađenja plana i potreba do kraja godine. </w:t>
      </w:r>
    </w:p>
    <w:p w14:paraId="5E4BB55A" w14:textId="35539D7C" w:rsidR="001C2A27" w:rsidRDefault="00961076" w:rsidP="00316341">
      <w:pPr>
        <w:jc w:val="both"/>
        <w:rPr>
          <w:sz w:val="24"/>
          <w:szCs w:val="24"/>
        </w:rPr>
      </w:pPr>
      <w:r>
        <w:rPr>
          <w:sz w:val="24"/>
          <w:szCs w:val="24"/>
        </w:rPr>
        <w:t>Ostali rashodi konta skupine 38 smanjeni su za 155.476 kn te plan</w:t>
      </w:r>
      <w:r w:rsidR="00BE53CD">
        <w:rPr>
          <w:sz w:val="24"/>
          <w:szCs w:val="24"/>
        </w:rPr>
        <w:t xml:space="preserve"> iznosi 8.314.775 kn. Najveće smanjenje iskazano je na kapitalnim donacijama. Rashodi kapitalnih donacija smanjeni su za 380.000 kn, od toga 360.000 kn odnosi se </w:t>
      </w:r>
      <w:r>
        <w:rPr>
          <w:sz w:val="24"/>
          <w:szCs w:val="24"/>
        </w:rPr>
        <w:t xml:space="preserve"> </w:t>
      </w:r>
      <w:r w:rsidR="001E0889">
        <w:rPr>
          <w:sz w:val="24"/>
          <w:szCs w:val="24"/>
        </w:rPr>
        <w:t xml:space="preserve">na poticajne mjere za poboljšanje energetske učinkovitosti. Kapitalne pomoći iskazane su s povećanjem za 533.500 kn, </w:t>
      </w:r>
      <w:r w:rsidR="0072269C">
        <w:rPr>
          <w:sz w:val="24"/>
          <w:szCs w:val="24"/>
        </w:rPr>
        <w:t xml:space="preserve">sredstva su </w:t>
      </w:r>
      <w:r w:rsidR="0072269C">
        <w:rPr>
          <w:sz w:val="24"/>
          <w:szCs w:val="24"/>
        </w:rPr>
        <w:lastRenderedPageBreak/>
        <w:t>namijenjena</w:t>
      </w:r>
      <w:r w:rsidR="001E0889">
        <w:rPr>
          <w:sz w:val="24"/>
          <w:szCs w:val="24"/>
        </w:rPr>
        <w:t xml:space="preserve"> Vodovod-Novska d.o.o. </w:t>
      </w:r>
      <w:r w:rsidR="0072269C">
        <w:rPr>
          <w:sz w:val="24"/>
          <w:szCs w:val="24"/>
        </w:rPr>
        <w:t>za</w:t>
      </w:r>
      <w:r w:rsidR="001C2A27">
        <w:rPr>
          <w:sz w:val="24"/>
          <w:szCs w:val="24"/>
        </w:rPr>
        <w:t xml:space="preserve"> aglomeracij</w:t>
      </w:r>
      <w:r w:rsidR="0072269C">
        <w:rPr>
          <w:sz w:val="24"/>
          <w:szCs w:val="24"/>
        </w:rPr>
        <w:t>u</w:t>
      </w:r>
      <w:r w:rsidR="001C2A27">
        <w:rPr>
          <w:sz w:val="24"/>
          <w:szCs w:val="24"/>
        </w:rPr>
        <w:t xml:space="preserve"> Rajić-Borovac 400.000 kn, rekonstrukcij</w:t>
      </w:r>
      <w:r w:rsidR="0072269C">
        <w:rPr>
          <w:sz w:val="24"/>
          <w:szCs w:val="24"/>
        </w:rPr>
        <w:t>u</w:t>
      </w:r>
      <w:r w:rsidR="001C2A27">
        <w:rPr>
          <w:sz w:val="24"/>
          <w:szCs w:val="24"/>
        </w:rPr>
        <w:t xml:space="preserve"> v</w:t>
      </w:r>
      <w:proofErr w:type="spellStart"/>
      <w:r w:rsidR="001C2A27">
        <w:rPr>
          <w:sz w:val="24"/>
          <w:szCs w:val="24"/>
        </w:rPr>
        <w:t>odoopskrb.sustava</w:t>
      </w:r>
      <w:proofErr w:type="spellEnd"/>
      <w:r w:rsidR="001C2A27">
        <w:rPr>
          <w:sz w:val="24"/>
          <w:szCs w:val="24"/>
        </w:rPr>
        <w:t xml:space="preserve"> u gradu 100.000 kn, proširenje vodovodne mreže</w:t>
      </w:r>
      <w:r w:rsidR="0072269C">
        <w:rPr>
          <w:sz w:val="24"/>
          <w:szCs w:val="24"/>
        </w:rPr>
        <w:t xml:space="preserve"> </w:t>
      </w:r>
      <w:r w:rsidR="001C2A27">
        <w:rPr>
          <w:sz w:val="24"/>
          <w:szCs w:val="24"/>
        </w:rPr>
        <w:t xml:space="preserve">77.500 kn, uz istovremeno smanjenje rashoda za 44.000 kn za nabavu spremnika za odvojeno prikupljanje otpada. </w:t>
      </w:r>
    </w:p>
    <w:p w14:paraId="529561C6" w14:textId="7455FB7A" w:rsidR="00961076" w:rsidRDefault="001C2A27" w:rsidP="00316341">
      <w:pPr>
        <w:jc w:val="both"/>
        <w:rPr>
          <w:sz w:val="24"/>
          <w:szCs w:val="24"/>
        </w:rPr>
      </w:pPr>
      <w:r>
        <w:rPr>
          <w:sz w:val="24"/>
          <w:szCs w:val="24"/>
        </w:rPr>
        <w:t>Rashodi za nabavu nefinancijske imovine iskazani su sa smanjenjem od 4.261.299 kn te plan iznosi 44.957.068 kn</w:t>
      </w:r>
      <w:r w:rsidR="00D32485">
        <w:rPr>
          <w:sz w:val="24"/>
          <w:szCs w:val="24"/>
        </w:rPr>
        <w:t xml:space="preserve">. Rashodi za dodatna ulaganja na nefinancijskoj imovine smanjeni su za 3.984.999 kn, a odnosi se na projekte: Regionalni znanstveni centar 4.500.000 kn, Rekonstrukcija kuhinje Dječjeg vrtića Radost 31.360 kn, Kulturni centar za mlade </w:t>
      </w:r>
      <w:proofErr w:type="spellStart"/>
      <w:r w:rsidR="00D32485">
        <w:rPr>
          <w:sz w:val="24"/>
          <w:szCs w:val="24"/>
        </w:rPr>
        <w:t>Jazavica</w:t>
      </w:r>
      <w:proofErr w:type="spellEnd"/>
      <w:r w:rsidR="00D32485">
        <w:rPr>
          <w:sz w:val="24"/>
          <w:szCs w:val="24"/>
        </w:rPr>
        <w:t xml:space="preserve"> 106.764 kn, Natkrivanje sportskog terena 1.150.000 kn</w:t>
      </w:r>
      <w:r w:rsidR="004F0CC9">
        <w:rPr>
          <w:sz w:val="24"/>
          <w:szCs w:val="24"/>
        </w:rPr>
        <w:t xml:space="preserve">… U ovoj skupini rashoda iskazana su i povećanja plana kao npr. rashodi za mrtvačnicu u </w:t>
      </w:r>
      <w:proofErr w:type="spellStart"/>
      <w:r w:rsidR="004F0CC9">
        <w:rPr>
          <w:sz w:val="24"/>
          <w:szCs w:val="24"/>
        </w:rPr>
        <w:t>Brestači</w:t>
      </w:r>
      <w:proofErr w:type="spellEnd"/>
      <w:r w:rsidR="004F0CC9">
        <w:rPr>
          <w:sz w:val="24"/>
          <w:szCs w:val="24"/>
        </w:rPr>
        <w:t xml:space="preserve"> </w:t>
      </w:r>
      <w:r w:rsidR="00810004">
        <w:rPr>
          <w:sz w:val="24"/>
          <w:szCs w:val="24"/>
        </w:rPr>
        <w:t xml:space="preserve">sa 600.000 kn, </w:t>
      </w:r>
      <w:r w:rsidR="004F0CC9">
        <w:rPr>
          <w:sz w:val="24"/>
          <w:szCs w:val="24"/>
        </w:rPr>
        <w:t xml:space="preserve"> rashodi projektiranja za Dnevni centar za starije u </w:t>
      </w:r>
      <w:proofErr w:type="spellStart"/>
      <w:r w:rsidR="004F0CC9">
        <w:rPr>
          <w:sz w:val="24"/>
          <w:szCs w:val="24"/>
        </w:rPr>
        <w:t>Novskoj</w:t>
      </w:r>
      <w:proofErr w:type="spellEnd"/>
      <w:r w:rsidR="004F0CC9">
        <w:rPr>
          <w:sz w:val="24"/>
          <w:szCs w:val="24"/>
        </w:rPr>
        <w:t xml:space="preserve"> s 250.000 kn i modernizaciju javne rasvjete sa 703.125 kn. </w:t>
      </w:r>
      <w:r w:rsidR="001E0889">
        <w:rPr>
          <w:sz w:val="24"/>
          <w:szCs w:val="24"/>
        </w:rPr>
        <w:t xml:space="preserve"> </w:t>
      </w:r>
    </w:p>
    <w:sectPr w:rsidR="00961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B4"/>
    <w:rsid w:val="00011B3F"/>
    <w:rsid w:val="00036E84"/>
    <w:rsid w:val="0007059B"/>
    <w:rsid w:val="00085B13"/>
    <w:rsid w:val="0009634E"/>
    <w:rsid w:val="000D6DCE"/>
    <w:rsid w:val="00166368"/>
    <w:rsid w:val="00197189"/>
    <w:rsid w:val="001C2A27"/>
    <w:rsid w:val="001C4461"/>
    <w:rsid w:val="001E0889"/>
    <w:rsid w:val="002572B9"/>
    <w:rsid w:val="00316341"/>
    <w:rsid w:val="0032246E"/>
    <w:rsid w:val="00324F74"/>
    <w:rsid w:val="00327968"/>
    <w:rsid w:val="00340D92"/>
    <w:rsid w:val="00391D14"/>
    <w:rsid w:val="003E46AF"/>
    <w:rsid w:val="00435C2D"/>
    <w:rsid w:val="00442E03"/>
    <w:rsid w:val="004F0CC9"/>
    <w:rsid w:val="0052454D"/>
    <w:rsid w:val="00577407"/>
    <w:rsid w:val="005A559D"/>
    <w:rsid w:val="005F27F9"/>
    <w:rsid w:val="0065404B"/>
    <w:rsid w:val="0072269C"/>
    <w:rsid w:val="00741995"/>
    <w:rsid w:val="00790BCA"/>
    <w:rsid w:val="007934F2"/>
    <w:rsid w:val="007F2ACF"/>
    <w:rsid w:val="00810004"/>
    <w:rsid w:val="00863F15"/>
    <w:rsid w:val="00874684"/>
    <w:rsid w:val="008C4213"/>
    <w:rsid w:val="00961076"/>
    <w:rsid w:val="00975B1C"/>
    <w:rsid w:val="00A24285"/>
    <w:rsid w:val="00A523EE"/>
    <w:rsid w:val="00A6650C"/>
    <w:rsid w:val="00A90D48"/>
    <w:rsid w:val="00B92FAF"/>
    <w:rsid w:val="00BE53CD"/>
    <w:rsid w:val="00BF1765"/>
    <w:rsid w:val="00C95084"/>
    <w:rsid w:val="00CB10D2"/>
    <w:rsid w:val="00CF33B9"/>
    <w:rsid w:val="00D32485"/>
    <w:rsid w:val="00D8499C"/>
    <w:rsid w:val="00DD67FA"/>
    <w:rsid w:val="00E13E4A"/>
    <w:rsid w:val="00E232B4"/>
    <w:rsid w:val="00EB5DA2"/>
    <w:rsid w:val="00EF6E49"/>
    <w:rsid w:val="00F14235"/>
    <w:rsid w:val="00F807B3"/>
    <w:rsid w:val="00F848C2"/>
    <w:rsid w:val="00FC0D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3EF7"/>
  <w15:chartTrackingRefBased/>
  <w15:docId w15:val="{34898A5A-15C6-4B4D-8B67-13AD59AB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1038</Words>
  <Characters>5922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Vitković</dc:creator>
  <cp:keywords/>
  <dc:description/>
  <cp:lastModifiedBy>Marica Vitković</cp:lastModifiedBy>
  <cp:revision>6</cp:revision>
  <cp:lastPrinted>2022-05-17T08:25:00Z</cp:lastPrinted>
  <dcterms:created xsi:type="dcterms:W3CDTF">2022-05-17T06:24:00Z</dcterms:created>
  <dcterms:modified xsi:type="dcterms:W3CDTF">2022-07-14T10:39:00Z</dcterms:modified>
</cp:coreProperties>
</file>