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3132E" w14:textId="77777777" w:rsidR="00D56CAD" w:rsidRPr="009A06AD" w:rsidRDefault="00D56CAD" w:rsidP="00D56CAD">
      <w:pPr>
        <w:jc w:val="both"/>
        <w:rPr>
          <w:rFonts w:asciiTheme="majorHAnsi" w:hAnsiTheme="majorHAnsi" w:cstheme="minorHAnsi"/>
        </w:rPr>
      </w:pPr>
    </w:p>
    <w:p w14:paraId="528660F8" w14:textId="628D5EE6" w:rsidR="00D56CAD" w:rsidRPr="00AA2F9B" w:rsidRDefault="00125910" w:rsidP="00D56CAD">
      <w:pPr>
        <w:rPr>
          <w:rFonts w:asciiTheme="majorHAnsi" w:hAnsiTheme="majorHAnsi" w:cstheme="minorHAnsi"/>
        </w:rPr>
      </w:pPr>
      <w:r w:rsidRPr="00AA2F9B">
        <w:rPr>
          <w:rFonts w:asciiTheme="majorHAnsi" w:hAnsiTheme="majorHAnsi" w:cstheme="minorHAnsi"/>
        </w:rPr>
        <w:t xml:space="preserve">KLASA: </w:t>
      </w:r>
      <w:r w:rsidR="00EB0B4A">
        <w:rPr>
          <w:rFonts w:asciiTheme="majorHAnsi" w:hAnsiTheme="majorHAnsi" w:cstheme="minorHAnsi"/>
        </w:rPr>
        <w:t>400-08/21-01/</w:t>
      </w:r>
      <w:r w:rsidRPr="00AA2F9B">
        <w:rPr>
          <w:rFonts w:asciiTheme="majorHAnsi" w:hAnsiTheme="majorHAnsi" w:cstheme="minorHAnsi"/>
        </w:rPr>
        <w:t xml:space="preserve"> </w:t>
      </w:r>
      <w:r w:rsidR="008C1805">
        <w:rPr>
          <w:rFonts w:asciiTheme="majorHAnsi" w:hAnsiTheme="majorHAnsi" w:cstheme="minorHAnsi"/>
        </w:rPr>
        <w:t>12</w:t>
      </w:r>
    </w:p>
    <w:p w14:paraId="0AA1E8D1" w14:textId="12CB6D11" w:rsidR="00D56CAD" w:rsidRPr="00AA2F9B" w:rsidRDefault="00F825B6" w:rsidP="00D56CAD">
      <w:pPr>
        <w:rPr>
          <w:rFonts w:asciiTheme="majorHAnsi" w:hAnsiTheme="majorHAnsi" w:cstheme="minorHAnsi"/>
        </w:rPr>
      </w:pPr>
      <w:r w:rsidRPr="00AA2F9B">
        <w:rPr>
          <w:rFonts w:asciiTheme="majorHAnsi" w:hAnsiTheme="majorHAnsi" w:cstheme="minorHAnsi"/>
        </w:rPr>
        <w:t>URBROJ:</w:t>
      </w:r>
      <w:r w:rsidR="00EB0B4A">
        <w:rPr>
          <w:rFonts w:asciiTheme="majorHAnsi" w:hAnsiTheme="majorHAnsi" w:cstheme="minorHAnsi"/>
        </w:rPr>
        <w:t>2176/04-01-21-1</w:t>
      </w:r>
      <w:r w:rsidRPr="00AA2F9B">
        <w:rPr>
          <w:rFonts w:asciiTheme="majorHAnsi" w:hAnsiTheme="majorHAnsi" w:cstheme="minorHAnsi"/>
        </w:rPr>
        <w:t xml:space="preserve"> </w:t>
      </w:r>
    </w:p>
    <w:p w14:paraId="006D526D" w14:textId="41D6D3CB" w:rsidR="00D56CAD" w:rsidRPr="00AA2F9B" w:rsidRDefault="00125910" w:rsidP="00D56CAD">
      <w:pPr>
        <w:rPr>
          <w:rFonts w:asciiTheme="majorHAnsi" w:hAnsiTheme="majorHAnsi" w:cstheme="minorHAnsi"/>
        </w:rPr>
      </w:pPr>
      <w:proofErr w:type="spellStart"/>
      <w:r w:rsidRPr="00AA2F9B">
        <w:rPr>
          <w:rFonts w:asciiTheme="majorHAnsi" w:hAnsiTheme="majorHAnsi" w:cstheme="minorHAnsi"/>
        </w:rPr>
        <w:t>Novska</w:t>
      </w:r>
      <w:proofErr w:type="spellEnd"/>
      <w:r w:rsidRPr="00AA2F9B">
        <w:rPr>
          <w:rFonts w:asciiTheme="majorHAnsi" w:hAnsiTheme="majorHAnsi" w:cstheme="minorHAnsi"/>
        </w:rPr>
        <w:t xml:space="preserve">, </w:t>
      </w:r>
      <w:r w:rsidR="001B4743">
        <w:rPr>
          <w:rFonts w:asciiTheme="majorHAnsi" w:hAnsiTheme="majorHAnsi" w:cstheme="minorHAnsi"/>
        </w:rPr>
        <w:t xml:space="preserve">17. </w:t>
      </w:r>
      <w:proofErr w:type="spellStart"/>
      <w:proofErr w:type="gramStart"/>
      <w:r w:rsidR="001B4743">
        <w:rPr>
          <w:rFonts w:asciiTheme="majorHAnsi" w:hAnsiTheme="majorHAnsi" w:cstheme="minorHAnsi"/>
        </w:rPr>
        <w:t>s</w:t>
      </w:r>
      <w:r w:rsidR="00EB0B4A">
        <w:rPr>
          <w:rFonts w:asciiTheme="majorHAnsi" w:hAnsiTheme="majorHAnsi" w:cstheme="minorHAnsi"/>
        </w:rPr>
        <w:t>tudenog</w:t>
      </w:r>
      <w:r w:rsidR="001B4743">
        <w:rPr>
          <w:rFonts w:asciiTheme="majorHAnsi" w:hAnsiTheme="majorHAnsi" w:cstheme="minorHAnsi"/>
        </w:rPr>
        <w:t>a</w:t>
      </w:r>
      <w:proofErr w:type="spellEnd"/>
      <w:proofErr w:type="gramEnd"/>
      <w:r w:rsidR="00EB0B4A">
        <w:rPr>
          <w:rFonts w:asciiTheme="majorHAnsi" w:hAnsiTheme="majorHAnsi" w:cstheme="minorHAnsi"/>
        </w:rPr>
        <w:t xml:space="preserve"> 2021.</w:t>
      </w:r>
    </w:p>
    <w:p w14:paraId="08BB9CA0" w14:textId="77777777" w:rsidR="00D56CAD" w:rsidRPr="00AA2F9B" w:rsidRDefault="00D56CAD" w:rsidP="00D56CAD">
      <w:pPr>
        <w:jc w:val="both"/>
        <w:rPr>
          <w:rFonts w:asciiTheme="majorHAnsi" w:hAnsiTheme="majorHAnsi" w:cstheme="minorHAnsi"/>
        </w:rPr>
      </w:pPr>
    </w:p>
    <w:p w14:paraId="4FA13925" w14:textId="139E5210" w:rsidR="00125910" w:rsidRPr="00AA2F9B" w:rsidRDefault="00967CE6" w:rsidP="00D56CAD">
      <w:pPr>
        <w:jc w:val="both"/>
        <w:rPr>
          <w:rFonts w:asciiTheme="majorHAnsi" w:hAnsiTheme="majorHAnsi" w:cstheme="minorHAnsi"/>
          <w:b/>
        </w:rPr>
      </w:pP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r w:rsidRPr="00AA2F9B">
        <w:rPr>
          <w:rFonts w:asciiTheme="majorHAnsi" w:hAnsiTheme="majorHAnsi" w:cstheme="minorHAnsi"/>
        </w:rPr>
        <w:tab/>
      </w:r>
    </w:p>
    <w:p w14:paraId="34B857C0" w14:textId="3DC5DFD4" w:rsidR="00D94C1A" w:rsidRPr="00DD1563" w:rsidRDefault="00D94C1A" w:rsidP="00D94C1A">
      <w:pPr>
        <w:pStyle w:val="Tijeloteksta"/>
        <w:jc w:val="both"/>
        <w:rPr>
          <w:rFonts w:ascii="Calibri" w:hAnsi="Calibri" w:cs="Calibri"/>
          <w:b w:val="0"/>
        </w:rPr>
      </w:pPr>
      <w:r w:rsidRPr="00DD1563">
        <w:rPr>
          <w:rFonts w:ascii="Calibri" w:hAnsi="Calibri" w:cs="Calibri"/>
          <w:b w:val="0"/>
        </w:rPr>
        <w:t>Na temelju članka 14. Zakona o proračunu („Narodne novine“, broj 87</w:t>
      </w:r>
      <w:r w:rsidR="001B4743">
        <w:rPr>
          <w:rFonts w:ascii="Calibri" w:hAnsi="Calibri" w:cs="Calibri"/>
          <w:b w:val="0"/>
        </w:rPr>
        <w:t>/08, 136/12 i 15/15) i članka 37</w:t>
      </w:r>
      <w:r w:rsidRPr="00DD1563">
        <w:rPr>
          <w:rFonts w:ascii="Calibri" w:hAnsi="Calibri" w:cs="Calibri"/>
          <w:b w:val="0"/>
        </w:rPr>
        <w:t xml:space="preserve">. Statuta Grada Novske („Službeni vjesnik“, broj </w:t>
      </w:r>
      <w:r>
        <w:rPr>
          <w:rFonts w:ascii="Calibri" w:hAnsi="Calibri" w:cs="Calibri"/>
          <w:b w:val="0"/>
        </w:rPr>
        <w:t>8/21</w:t>
      </w:r>
      <w:r w:rsidRPr="00DD1563">
        <w:rPr>
          <w:rFonts w:ascii="Calibri" w:hAnsi="Calibri" w:cs="Calibri"/>
          <w:b w:val="0"/>
        </w:rPr>
        <w:t>), Gradsko vijeće Grada Novske</w:t>
      </w:r>
      <w:r w:rsidR="001B4743">
        <w:rPr>
          <w:rFonts w:ascii="Calibri" w:hAnsi="Calibri" w:cs="Calibri"/>
          <w:b w:val="0"/>
        </w:rPr>
        <w:t>,</w:t>
      </w:r>
      <w:r w:rsidRPr="00DD1563">
        <w:rPr>
          <w:rFonts w:ascii="Calibri" w:hAnsi="Calibri" w:cs="Calibri"/>
          <w:b w:val="0"/>
        </w:rPr>
        <w:t xml:space="preserve"> na</w:t>
      </w:r>
      <w:r>
        <w:rPr>
          <w:rFonts w:ascii="Calibri" w:hAnsi="Calibri" w:cs="Calibri"/>
          <w:b w:val="0"/>
        </w:rPr>
        <w:t xml:space="preserve"> 4. </w:t>
      </w:r>
      <w:r w:rsidRPr="00DD1563">
        <w:rPr>
          <w:rFonts w:ascii="Calibri" w:hAnsi="Calibri" w:cs="Calibri"/>
          <w:b w:val="0"/>
        </w:rPr>
        <w:t xml:space="preserve">sjednici održanoj </w:t>
      </w:r>
      <w:r>
        <w:rPr>
          <w:rFonts w:ascii="Calibri" w:hAnsi="Calibri" w:cs="Calibri"/>
          <w:b w:val="0"/>
        </w:rPr>
        <w:t>17</w:t>
      </w:r>
      <w:r w:rsidRPr="00DD1563">
        <w:rPr>
          <w:rFonts w:ascii="Calibri" w:hAnsi="Calibri" w:cs="Calibri"/>
          <w:b w:val="0"/>
        </w:rPr>
        <w:t>. studenog</w:t>
      </w:r>
      <w:r w:rsidR="001B4743">
        <w:rPr>
          <w:rFonts w:ascii="Calibri" w:hAnsi="Calibri" w:cs="Calibri"/>
          <w:b w:val="0"/>
        </w:rPr>
        <w:t>a</w:t>
      </w:r>
      <w:r w:rsidRPr="00DD1563">
        <w:rPr>
          <w:rFonts w:ascii="Calibri" w:hAnsi="Calibri" w:cs="Calibri"/>
          <w:b w:val="0"/>
        </w:rPr>
        <w:t xml:space="preserve"> 20</w:t>
      </w:r>
      <w:r>
        <w:rPr>
          <w:rFonts w:ascii="Calibri" w:hAnsi="Calibri" w:cs="Calibri"/>
          <w:b w:val="0"/>
        </w:rPr>
        <w:t>21</w:t>
      </w:r>
      <w:r w:rsidRPr="00DD1563">
        <w:rPr>
          <w:rFonts w:ascii="Calibri" w:hAnsi="Calibri" w:cs="Calibri"/>
          <w:b w:val="0"/>
        </w:rPr>
        <w:t>. godine, donijelo je</w:t>
      </w:r>
    </w:p>
    <w:p w14:paraId="1F0B2F34" w14:textId="77777777" w:rsidR="00D94C1A" w:rsidRPr="00DD1563" w:rsidRDefault="00D94C1A" w:rsidP="00D94C1A">
      <w:pPr>
        <w:pStyle w:val="Tijeloteksta"/>
        <w:ind w:firstLine="708"/>
        <w:jc w:val="both"/>
        <w:rPr>
          <w:rFonts w:ascii="Calibri" w:hAnsi="Calibri" w:cs="Calibri"/>
          <w:b w:val="0"/>
        </w:rPr>
      </w:pPr>
    </w:p>
    <w:p w14:paraId="0B1E9830" w14:textId="77777777" w:rsidR="00D94C1A" w:rsidRPr="00DD1563" w:rsidRDefault="00D94C1A" w:rsidP="00D94C1A">
      <w:pPr>
        <w:jc w:val="both"/>
        <w:rPr>
          <w:rFonts w:ascii="Calibri" w:hAnsi="Calibri" w:cs="Calibri"/>
          <w:bCs/>
        </w:rPr>
      </w:pPr>
    </w:p>
    <w:p w14:paraId="2FC1290E" w14:textId="77777777" w:rsidR="00D94C1A" w:rsidRPr="001B4743" w:rsidRDefault="00D94C1A" w:rsidP="00D94C1A">
      <w:pPr>
        <w:pStyle w:val="Naslov1"/>
        <w:rPr>
          <w:rFonts w:ascii="Calibri" w:hAnsi="Calibri" w:cs="Calibri"/>
          <w:bCs w:val="0"/>
        </w:rPr>
      </w:pPr>
      <w:r w:rsidRPr="001B4743">
        <w:rPr>
          <w:rFonts w:ascii="Calibri" w:hAnsi="Calibri" w:cs="Calibri"/>
          <w:bCs w:val="0"/>
        </w:rPr>
        <w:t>ODLUKU</w:t>
      </w:r>
    </w:p>
    <w:p w14:paraId="53F204E3" w14:textId="4AD08D34" w:rsidR="00D94C1A" w:rsidRPr="001B4743" w:rsidRDefault="00D94C1A" w:rsidP="00D94C1A">
      <w:pPr>
        <w:jc w:val="center"/>
        <w:rPr>
          <w:rFonts w:ascii="Calibri" w:hAnsi="Calibri" w:cs="Calibri"/>
          <w:b/>
        </w:rPr>
      </w:pPr>
      <w:proofErr w:type="gramStart"/>
      <w:r w:rsidRPr="001B4743">
        <w:rPr>
          <w:rFonts w:ascii="Calibri" w:hAnsi="Calibri" w:cs="Calibri"/>
          <w:b/>
        </w:rPr>
        <w:t>o</w:t>
      </w:r>
      <w:proofErr w:type="gramEnd"/>
      <w:r w:rsidRPr="001B4743">
        <w:rPr>
          <w:rFonts w:ascii="Calibri" w:hAnsi="Calibri" w:cs="Calibri"/>
          <w:b/>
        </w:rPr>
        <w:t xml:space="preserve"> </w:t>
      </w:r>
      <w:proofErr w:type="spellStart"/>
      <w:r w:rsidR="001B4743" w:rsidRPr="001B4743">
        <w:rPr>
          <w:rFonts w:ascii="Calibri" w:hAnsi="Calibri" w:cs="Calibri"/>
          <w:b/>
        </w:rPr>
        <w:t>izvršenju</w:t>
      </w:r>
      <w:proofErr w:type="spellEnd"/>
      <w:r w:rsidR="001B4743" w:rsidRPr="001B4743">
        <w:rPr>
          <w:rFonts w:ascii="Calibri" w:hAnsi="Calibri" w:cs="Calibri"/>
          <w:b/>
        </w:rPr>
        <w:t xml:space="preserve"> </w:t>
      </w:r>
      <w:proofErr w:type="spellStart"/>
      <w:r w:rsidR="001B4743" w:rsidRPr="001B4743">
        <w:rPr>
          <w:rFonts w:ascii="Calibri" w:hAnsi="Calibri" w:cs="Calibri"/>
          <w:b/>
        </w:rPr>
        <w:t>Proračuna</w:t>
      </w:r>
      <w:proofErr w:type="spellEnd"/>
      <w:r w:rsidR="001B4743" w:rsidRPr="001B4743">
        <w:rPr>
          <w:rFonts w:ascii="Calibri" w:hAnsi="Calibri" w:cs="Calibri"/>
          <w:b/>
        </w:rPr>
        <w:t xml:space="preserve"> </w:t>
      </w:r>
      <w:proofErr w:type="spellStart"/>
      <w:r w:rsidR="001B4743" w:rsidRPr="001B4743">
        <w:rPr>
          <w:rFonts w:ascii="Calibri" w:hAnsi="Calibri" w:cs="Calibri"/>
          <w:b/>
        </w:rPr>
        <w:t>Grada</w:t>
      </w:r>
      <w:proofErr w:type="spellEnd"/>
      <w:r w:rsidR="001B4743" w:rsidRPr="001B4743">
        <w:rPr>
          <w:rFonts w:ascii="Calibri" w:hAnsi="Calibri" w:cs="Calibri"/>
          <w:b/>
        </w:rPr>
        <w:t xml:space="preserve"> </w:t>
      </w:r>
      <w:proofErr w:type="spellStart"/>
      <w:r w:rsidR="001B4743" w:rsidRPr="001B4743">
        <w:rPr>
          <w:rFonts w:ascii="Calibri" w:hAnsi="Calibri" w:cs="Calibri"/>
          <w:b/>
        </w:rPr>
        <w:t>Novsk</w:t>
      </w:r>
      <w:proofErr w:type="spellEnd"/>
      <w:r w:rsidR="001B4743" w:rsidRPr="001B4743">
        <w:rPr>
          <w:rFonts w:ascii="Calibri" w:hAnsi="Calibri" w:cs="Calibri"/>
          <w:b/>
        </w:rPr>
        <w:t xml:space="preserve"> </w:t>
      </w:r>
      <w:proofErr w:type="spellStart"/>
      <w:r w:rsidRPr="001B4743">
        <w:rPr>
          <w:rFonts w:ascii="Calibri" w:hAnsi="Calibri" w:cs="Calibri"/>
          <w:b/>
        </w:rPr>
        <w:t>za</w:t>
      </w:r>
      <w:proofErr w:type="spellEnd"/>
      <w:r w:rsidRPr="001B4743">
        <w:rPr>
          <w:rFonts w:ascii="Calibri" w:hAnsi="Calibri" w:cs="Calibri"/>
          <w:b/>
        </w:rPr>
        <w:t xml:space="preserve"> 2022. </w:t>
      </w:r>
      <w:proofErr w:type="spellStart"/>
      <w:proofErr w:type="gramStart"/>
      <w:r w:rsidRPr="001B4743">
        <w:rPr>
          <w:rFonts w:ascii="Calibri" w:hAnsi="Calibri" w:cs="Calibri"/>
          <w:b/>
        </w:rPr>
        <w:t>godinu</w:t>
      </w:r>
      <w:proofErr w:type="spellEnd"/>
      <w:proofErr w:type="gramEnd"/>
    </w:p>
    <w:p w14:paraId="06B25D06" w14:textId="77777777" w:rsidR="00D94C1A" w:rsidRPr="001B4743" w:rsidRDefault="00D94C1A" w:rsidP="00D94C1A">
      <w:pPr>
        <w:jc w:val="both"/>
        <w:rPr>
          <w:rFonts w:ascii="Calibri" w:hAnsi="Calibri" w:cs="Calibri"/>
          <w:b/>
        </w:rPr>
      </w:pPr>
    </w:p>
    <w:p w14:paraId="03A75985" w14:textId="77777777" w:rsidR="00D94C1A" w:rsidRPr="004E6283" w:rsidRDefault="00D94C1A" w:rsidP="00D94C1A">
      <w:pPr>
        <w:jc w:val="center"/>
        <w:rPr>
          <w:rFonts w:ascii="Calibri" w:hAnsi="Calibri" w:cs="Calibri"/>
        </w:rPr>
      </w:pPr>
      <w:r w:rsidRPr="004E6283">
        <w:rPr>
          <w:rFonts w:ascii="Calibri" w:hAnsi="Calibri" w:cs="Calibri"/>
        </w:rPr>
        <w:t>I. OPĆE ODREDBE</w:t>
      </w:r>
    </w:p>
    <w:p w14:paraId="4621E87B" w14:textId="77777777" w:rsidR="00D94C1A" w:rsidRPr="00DD1563" w:rsidRDefault="00D94C1A" w:rsidP="00D94C1A">
      <w:pPr>
        <w:jc w:val="center"/>
        <w:rPr>
          <w:rFonts w:ascii="Calibri" w:hAnsi="Calibri" w:cs="Calibri"/>
          <w:b/>
          <w:bCs/>
        </w:rPr>
      </w:pPr>
    </w:p>
    <w:p w14:paraId="4B9F3025" w14:textId="7A12D0D7" w:rsidR="00D94C1A" w:rsidRPr="00DD1563" w:rsidRDefault="00D94C1A" w:rsidP="00D94C1A">
      <w:pPr>
        <w:jc w:val="center"/>
        <w:rPr>
          <w:rFonts w:ascii="Calibri" w:hAnsi="Calibri" w:cs="Calibri"/>
          <w:bCs/>
        </w:rPr>
      </w:pPr>
      <w:proofErr w:type="spellStart"/>
      <w:r w:rsidRPr="00DD1563">
        <w:rPr>
          <w:rFonts w:ascii="Calibri" w:hAnsi="Calibri" w:cs="Calibri"/>
          <w:bCs/>
        </w:rPr>
        <w:t>Članak</w:t>
      </w:r>
      <w:proofErr w:type="spellEnd"/>
      <w:r w:rsidRPr="00DD1563">
        <w:rPr>
          <w:rFonts w:ascii="Calibri" w:hAnsi="Calibri" w:cs="Calibri"/>
          <w:bCs/>
        </w:rPr>
        <w:t xml:space="preserve"> 1.</w:t>
      </w:r>
    </w:p>
    <w:p w14:paraId="3506CED6" w14:textId="01BE6E02" w:rsidR="00D94C1A" w:rsidRDefault="00D94C1A" w:rsidP="00D94C1A">
      <w:pPr>
        <w:jc w:val="both"/>
        <w:rPr>
          <w:rFonts w:ascii="Calibri" w:hAnsi="Calibri" w:cs="Calibri"/>
        </w:rPr>
      </w:pPr>
      <w:proofErr w:type="spellStart"/>
      <w:r w:rsidRPr="00DD1563">
        <w:rPr>
          <w:rFonts w:ascii="Calibri" w:hAnsi="Calibri" w:cs="Calibri"/>
        </w:rPr>
        <w:t>Ovom</w:t>
      </w:r>
      <w:proofErr w:type="spellEnd"/>
      <w:r w:rsidRPr="00DD1563">
        <w:rPr>
          <w:rFonts w:ascii="Calibri" w:hAnsi="Calibri" w:cs="Calibri"/>
        </w:rPr>
        <w:t xml:space="preserve"> </w:t>
      </w:r>
      <w:proofErr w:type="spellStart"/>
      <w:r w:rsidRPr="00DD1563">
        <w:rPr>
          <w:rFonts w:ascii="Calibri" w:hAnsi="Calibri" w:cs="Calibri"/>
        </w:rPr>
        <w:t>Odlukom</w:t>
      </w:r>
      <w:proofErr w:type="spellEnd"/>
      <w:r w:rsidRPr="00DD1563">
        <w:rPr>
          <w:rFonts w:ascii="Calibri" w:hAnsi="Calibri" w:cs="Calibri"/>
        </w:rPr>
        <w:t xml:space="preserve"> </w:t>
      </w:r>
      <w:proofErr w:type="spellStart"/>
      <w:r w:rsidRPr="00DD1563">
        <w:rPr>
          <w:rFonts w:ascii="Calibri" w:hAnsi="Calibri" w:cs="Calibri"/>
        </w:rPr>
        <w:t>uređuju</w:t>
      </w:r>
      <w:proofErr w:type="spellEnd"/>
      <w:r w:rsidRPr="00DD1563">
        <w:rPr>
          <w:rFonts w:ascii="Calibri" w:hAnsi="Calibri" w:cs="Calibri"/>
        </w:rPr>
        <w:t xml:space="preserve"> se </w:t>
      </w:r>
      <w:proofErr w:type="spellStart"/>
      <w:r w:rsidRPr="00DD1563">
        <w:rPr>
          <w:rFonts w:ascii="Calibri" w:hAnsi="Calibri" w:cs="Calibri"/>
        </w:rPr>
        <w:t>prihodi</w:t>
      </w:r>
      <w:proofErr w:type="spellEnd"/>
      <w:r w:rsidRPr="00DD1563">
        <w:rPr>
          <w:rFonts w:ascii="Calibri" w:hAnsi="Calibri" w:cs="Calibri"/>
        </w:rPr>
        <w:t xml:space="preserve">, </w:t>
      </w:r>
      <w:proofErr w:type="spellStart"/>
      <w:r w:rsidRPr="00DD1563">
        <w:rPr>
          <w:rFonts w:ascii="Calibri" w:hAnsi="Calibri" w:cs="Calibri"/>
        </w:rPr>
        <w:t>primici</w:t>
      </w:r>
      <w:proofErr w:type="spellEnd"/>
      <w:r w:rsidRPr="00DD1563">
        <w:rPr>
          <w:rFonts w:ascii="Calibri" w:hAnsi="Calibri" w:cs="Calibri"/>
        </w:rPr>
        <w:t xml:space="preserve">, </w:t>
      </w:r>
      <w:proofErr w:type="spellStart"/>
      <w:r w:rsidRPr="00DD1563">
        <w:rPr>
          <w:rFonts w:ascii="Calibri" w:hAnsi="Calibri" w:cs="Calibri"/>
        </w:rPr>
        <w:t>rashodi</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izdaci</w:t>
      </w:r>
      <w:proofErr w:type="spellEnd"/>
      <w:r w:rsidRPr="00DD1563">
        <w:rPr>
          <w:rFonts w:ascii="Calibri" w:hAnsi="Calibri" w:cs="Calibri"/>
        </w:rPr>
        <w:t xml:space="preserve"> </w:t>
      </w:r>
      <w:proofErr w:type="spellStart"/>
      <w:r w:rsidRPr="00DD1563">
        <w:rPr>
          <w:rFonts w:ascii="Calibri" w:hAnsi="Calibri" w:cs="Calibri"/>
        </w:rPr>
        <w:t>proračuna</w:t>
      </w:r>
      <w:proofErr w:type="spellEnd"/>
      <w:r w:rsidRPr="00DD1563">
        <w:rPr>
          <w:rFonts w:ascii="Calibri" w:hAnsi="Calibri" w:cs="Calibri"/>
        </w:rPr>
        <w:t xml:space="preserve"> </w:t>
      </w:r>
      <w:proofErr w:type="spellStart"/>
      <w:r w:rsidRPr="00DD1563">
        <w:rPr>
          <w:rFonts w:ascii="Calibri" w:hAnsi="Calibri" w:cs="Calibri"/>
        </w:rPr>
        <w:t>Grada</w:t>
      </w:r>
      <w:proofErr w:type="spellEnd"/>
      <w:r w:rsidRPr="00DD1563">
        <w:rPr>
          <w:rFonts w:ascii="Calibri" w:hAnsi="Calibri" w:cs="Calibri"/>
        </w:rPr>
        <w:t xml:space="preserve"> </w:t>
      </w:r>
      <w:proofErr w:type="spellStart"/>
      <w:r w:rsidRPr="00DD1563">
        <w:rPr>
          <w:rFonts w:ascii="Calibri" w:hAnsi="Calibri" w:cs="Calibri"/>
        </w:rPr>
        <w:t>Novske</w:t>
      </w:r>
      <w:proofErr w:type="spellEnd"/>
      <w:r w:rsidRPr="00DD1563">
        <w:rPr>
          <w:rFonts w:ascii="Calibri" w:hAnsi="Calibri" w:cs="Calibri"/>
        </w:rPr>
        <w:t xml:space="preserve"> </w:t>
      </w:r>
      <w:proofErr w:type="spellStart"/>
      <w:r w:rsidRPr="00DD1563">
        <w:rPr>
          <w:rFonts w:ascii="Calibri" w:hAnsi="Calibri" w:cs="Calibri"/>
        </w:rPr>
        <w:t>za</w:t>
      </w:r>
      <w:proofErr w:type="spellEnd"/>
      <w:r w:rsidRPr="00DD1563">
        <w:rPr>
          <w:rFonts w:ascii="Calibri" w:hAnsi="Calibri" w:cs="Calibri"/>
        </w:rPr>
        <w:t xml:space="preserve"> 202</w:t>
      </w:r>
      <w:r w:rsidR="001B4743">
        <w:rPr>
          <w:rFonts w:ascii="Calibri" w:hAnsi="Calibri" w:cs="Calibri"/>
        </w:rPr>
        <w:t>2</w:t>
      </w:r>
      <w:r w:rsidRPr="00DD1563">
        <w:rPr>
          <w:rFonts w:ascii="Calibri" w:hAnsi="Calibri" w:cs="Calibri"/>
        </w:rPr>
        <w:t xml:space="preserve">. </w:t>
      </w:r>
      <w:proofErr w:type="spellStart"/>
      <w:proofErr w:type="gramStart"/>
      <w:r w:rsidRPr="00DD1563">
        <w:rPr>
          <w:rFonts w:ascii="Calibri" w:hAnsi="Calibri" w:cs="Calibri"/>
        </w:rPr>
        <w:t>godinu</w:t>
      </w:r>
      <w:proofErr w:type="spellEnd"/>
      <w:proofErr w:type="gramEnd"/>
      <w:r w:rsidRPr="00DD1563">
        <w:rPr>
          <w:rFonts w:ascii="Calibri" w:hAnsi="Calibri" w:cs="Calibri"/>
        </w:rPr>
        <w:t xml:space="preserve"> (</w:t>
      </w:r>
      <w:proofErr w:type="spellStart"/>
      <w:r w:rsidRPr="00DD1563">
        <w:rPr>
          <w:rFonts w:ascii="Calibri" w:hAnsi="Calibri" w:cs="Calibri"/>
        </w:rPr>
        <w:t>dalje</w:t>
      </w:r>
      <w:proofErr w:type="spellEnd"/>
      <w:r w:rsidRPr="00DD1563">
        <w:rPr>
          <w:rFonts w:ascii="Calibri" w:hAnsi="Calibri" w:cs="Calibri"/>
        </w:rPr>
        <w:t xml:space="preserve"> u </w:t>
      </w:r>
      <w:proofErr w:type="spellStart"/>
      <w:r w:rsidRPr="00DD1563">
        <w:rPr>
          <w:rFonts w:ascii="Calibri" w:hAnsi="Calibri" w:cs="Calibri"/>
        </w:rPr>
        <w:t>tekstu</w:t>
      </w:r>
      <w:proofErr w:type="spellEnd"/>
      <w:r w:rsidRPr="00DD1563">
        <w:rPr>
          <w:rFonts w:ascii="Calibri" w:hAnsi="Calibri" w:cs="Calibri"/>
        </w:rPr>
        <w:t xml:space="preserve">: </w:t>
      </w:r>
      <w:proofErr w:type="spellStart"/>
      <w:r w:rsidRPr="00DD1563">
        <w:rPr>
          <w:rFonts w:ascii="Calibri" w:hAnsi="Calibri" w:cs="Calibri"/>
        </w:rPr>
        <w:t>Proračun</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njegovo</w:t>
      </w:r>
      <w:proofErr w:type="spellEnd"/>
      <w:r w:rsidRPr="00DD1563">
        <w:rPr>
          <w:rFonts w:ascii="Calibri" w:hAnsi="Calibri" w:cs="Calibri"/>
        </w:rPr>
        <w:t xml:space="preserve"> </w:t>
      </w:r>
      <w:proofErr w:type="spellStart"/>
      <w:r w:rsidRPr="00DD1563">
        <w:rPr>
          <w:rFonts w:ascii="Calibri" w:hAnsi="Calibri" w:cs="Calibri"/>
        </w:rPr>
        <w:t>izvršavanje</w:t>
      </w:r>
      <w:proofErr w:type="spellEnd"/>
      <w:r w:rsidRPr="00DD1563">
        <w:rPr>
          <w:rFonts w:ascii="Calibri" w:hAnsi="Calibri" w:cs="Calibri"/>
        </w:rPr>
        <w:t xml:space="preserve">, </w:t>
      </w:r>
      <w:proofErr w:type="spellStart"/>
      <w:r w:rsidRPr="00DD1563">
        <w:rPr>
          <w:rFonts w:ascii="Calibri" w:hAnsi="Calibri" w:cs="Calibri"/>
        </w:rPr>
        <w:t>opseg</w:t>
      </w:r>
      <w:proofErr w:type="spellEnd"/>
      <w:r w:rsidRPr="00DD1563">
        <w:rPr>
          <w:rFonts w:ascii="Calibri" w:hAnsi="Calibri" w:cs="Calibri"/>
        </w:rPr>
        <w:t xml:space="preserve"> </w:t>
      </w:r>
      <w:proofErr w:type="spellStart"/>
      <w:r w:rsidRPr="00DD1563">
        <w:rPr>
          <w:rFonts w:ascii="Calibri" w:hAnsi="Calibri" w:cs="Calibri"/>
        </w:rPr>
        <w:t>zaduživanja</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jamstava</w:t>
      </w:r>
      <w:proofErr w:type="spellEnd"/>
      <w:r w:rsidRPr="00DD1563">
        <w:rPr>
          <w:rFonts w:ascii="Calibri" w:hAnsi="Calibri" w:cs="Calibri"/>
        </w:rPr>
        <w:t xml:space="preserve">, </w:t>
      </w:r>
      <w:proofErr w:type="spellStart"/>
      <w:r w:rsidRPr="00DD1563">
        <w:rPr>
          <w:rFonts w:ascii="Calibri" w:hAnsi="Calibri" w:cs="Calibri"/>
        </w:rPr>
        <w:t>korištenje</w:t>
      </w:r>
      <w:proofErr w:type="spellEnd"/>
      <w:r w:rsidRPr="00DD1563">
        <w:rPr>
          <w:rFonts w:ascii="Calibri" w:hAnsi="Calibri" w:cs="Calibri"/>
        </w:rPr>
        <w:t xml:space="preserve"> </w:t>
      </w:r>
      <w:proofErr w:type="spellStart"/>
      <w:r w:rsidRPr="00DD1563">
        <w:rPr>
          <w:rFonts w:ascii="Calibri" w:hAnsi="Calibri" w:cs="Calibri"/>
        </w:rPr>
        <w:t>namjenskih</w:t>
      </w:r>
      <w:proofErr w:type="spellEnd"/>
      <w:r w:rsidRPr="00DD1563">
        <w:rPr>
          <w:rFonts w:ascii="Calibri" w:hAnsi="Calibri" w:cs="Calibri"/>
        </w:rPr>
        <w:t xml:space="preserve"> </w:t>
      </w:r>
      <w:proofErr w:type="spellStart"/>
      <w:r w:rsidRPr="00DD1563">
        <w:rPr>
          <w:rFonts w:ascii="Calibri" w:hAnsi="Calibri" w:cs="Calibri"/>
        </w:rPr>
        <w:t>prihoda</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primitaka</w:t>
      </w:r>
      <w:proofErr w:type="spellEnd"/>
      <w:r w:rsidRPr="00DD1563">
        <w:rPr>
          <w:rFonts w:ascii="Calibri" w:hAnsi="Calibri" w:cs="Calibri"/>
        </w:rPr>
        <w:t xml:space="preserve">, </w:t>
      </w:r>
      <w:proofErr w:type="spellStart"/>
      <w:r w:rsidRPr="00DD1563">
        <w:rPr>
          <w:rFonts w:ascii="Calibri" w:hAnsi="Calibri" w:cs="Calibri"/>
        </w:rPr>
        <w:t>prava</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obveze</w:t>
      </w:r>
      <w:proofErr w:type="spellEnd"/>
      <w:r w:rsidRPr="00DD1563">
        <w:rPr>
          <w:rFonts w:ascii="Calibri" w:hAnsi="Calibri" w:cs="Calibri"/>
        </w:rPr>
        <w:t xml:space="preserve"> </w:t>
      </w:r>
      <w:proofErr w:type="spellStart"/>
      <w:r w:rsidRPr="00DD1563">
        <w:rPr>
          <w:rFonts w:ascii="Calibri" w:hAnsi="Calibri" w:cs="Calibri"/>
        </w:rPr>
        <w:t>korisnika</w:t>
      </w:r>
      <w:proofErr w:type="spellEnd"/>
      <w:r w:rsidRPr="00DD1563">
        <w:rPr>
          <w:rFonts w:ascii="Calibri" w:hAnsi="Calibri" w:cs="Calibri"/>
        </w:rPr>
        <w:t xml:space="preserve"> </w:t>
      </w:r>
      <w:proofErr w:type="spellStart"/>
      <w:r w:rsidRPr="00DD1563">
        <w:rPr>
          <w:rFonts w:ascii="Calibri" w:hAnsi="Calibri" w:cs="Calibri"/>
        </w:rPr>
        <w:t>proračunskih</w:t>
      </w:r>
      <w:proofErr w:type="spellEnd"/>
      <w:r w:rsidRPr="00DD1563">
        <w:rPr>
          <w:rFonts w:ascii="Calibri" w:hAnsi="Calibri" w:cs="Calibri"/>
        </w:rPr>
        <w:t xml:space="preserve"> </w:t>
      </w:r>
      <w:proofErr w:type="spellStart"/>
      <w:r w:rsidRPr="00DD1563">
        <w:rPr>
          <w:rFonts w:ascii="Calibri" w:hAnsi="Calibri" w:cs="Calibri"/>
        </w:rPr>
        <w:t>sredstava</w:t>
      </w:r>
      <w:proofErr w:type="spellEnd"/>
      <w:r w:rsidRPr="00DD1563">
        <w:rPr>
          <w:rFonts w:ascii="Calibri" w:hAnsi="Calibri" w:cs="Calibri"/>
        </w:rPr>
        <w:t xml:space="preserve">, </w:t>
      </w:r>
      <w:proofErr w:type="spellStart"/>
      <w:r w:rsidRPr="00DD1563">
        <w:rPr>
          <w:rFonts w:ascii="Calibri" w:hAnsi="Calibri" w:cs="Calibri"/>
        </w:rPr>
        <w:t>pojedine</w:t>
      </w:r>
      <w:proofErr w:type="spellEnd"/>
      <w:r w:rsidRPr="00DD1563">
        <w:rPr>
          <w:rFonts w:ascii="Calibri" w:hAnsi="Calibri" w:cs="Calibri"/>
        </w:rPr>
        <w:t xml:space="preserve"> </w:t>
      </w:r>
      <w:proofErr w:type="spellStart"/>
      <w:r w:rsidRPr="00DD1563">
        <w:rPr>
          <w:rFonts w:ascii="Calibri" w:hAnsi="Calibri" w:cs="Calibri"/>
        </w:rPr>
        <w:t>ovlasti</w:t>
      </w:r>
      <w:proofErr w:type="spellEnd"/>
      <w:r w:rsidRPr="00DD1563">
        <w:rPr>
          <w:rFonts w:ascii="Calibri" w:hAnsi="Calibri" w:cs="Calibri"/>
        </w:rPr>
        <w:t xml:space="preserve"> </w:t>
      </w:r>
      <w:proofErr w:type="spellStart"/>
      <w:r w:rsidRPr="00DD1563">
        <w:rPr>
          <w:rFonts w:ascii="Calibri" w:hAnsi="Calibri" w:cs="Calibri"/>
        </w:rPr>
        <w:t>Gradonačelnika</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pročelnika</w:t>
      </w:r>
      <w:proofErr w:type="spellEnd"/>
      <w:r w:rsidRPr="00DD1563">
        <w:rPr>
          <w:rFonts w:ascii="Calibri" w:hAnsi="Calibri" w:cs="Calibri"/>
        </w:rPr>
        <w:t xml:space="preserve"> </w:t>
      </w:r>
      <w:proofErr w:type="spellStart"/>
      <w:r w:rsidRPr="00DD1563">
        <w:rPr>
          <w:rFonts w:ascii="Calibri" w:hAnsi="Calibri" w:cs="Calibri"/>
        </w:rPr>
        <w:t>upravnih</w:t>
      </w:r>
      <w:proofErr w:type="spellEnd"/>
      <w:r w:rsidRPr="00DD1563">
        <w:rPr>
          <w:rFonts w:ascii="Calibri" w:hAnsi="Calibri" w:cs="Calibri"/>
        </w:rPr>
        <w:t xml:space="preserve"> </w:t>
      </w:r>
      <w:proofErr w:type="spellStart"/>
      <w:r w:rsidRPr="00DD1563">
        <w:rPr>
          <w:rFonts w:ascii="Calibri" w:hAnsi="Calibri" w:cs="Calibri"/>
        </w:rPr>
        <w:t>odjela</w:t>
      </w:r>
      <w:proofErr w:type="spellEnd"/>
      <w:r w:rsidRPr="00DD1563">
        <w:rPr>
          <w:rFonts w:ascii="Calibri" w:hAnsi="Calibri" w:cs="Calibri"/>
        </w:rPr>
        <w:t xml:space="preserve">. </w:t>
      </w:r>
    </w:p>
    <w:p w14:paraId="6B289CFB" w14:textId="77777777" w:rsidR="001B4743" w:rsidRPr="00DD1563" w:rsidRDefault="001B4743" w:rsidP="00D94C1A">
      <w:pPr>
        <w:jc w:val="both"/>
        <w:rPr>
          <w:rFonts w:ascii="Calibri" w:hAnsi="Calibri" w:cs="Calibri"/>
        </w:rPr>
      </w:pPr>
    </w:p>
    <w:p w14:paraId="6139C7F3" w14:textId="77777777" w:rsidR="00D94C1A" w:rsidRDefault="00D94C1A" w:rsidP="00D94C1A">
      <w:pPr>
        <w:jc w:val="both"/>
        <w:rPr>
          <w:rFonts w:ascii="Calibri" w:hAnsi="Calibri" w:cs="Calibri"/>
        </w:rPr>
      </w:pPr>
      <w:proofErr w:type="spellStart"/>
      <w:r w:rsidRPr="00DD1563">
        <w:rPr>
          <w:rFonts w:ascii="Calibri" w:hAnsi="Calibri" w:cs="Calibri"/>
        </w:rPr>
        <w:t>Riječi</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pojmovi</w:t>
      </w:r>
      <w:proofErr w:type="spellEnd"/>
      <w:r w:rsidRPr="00DD1563">
        <w:rPr>
          <w:rFonts w:ascii="Calibri" w:hAnsi="Calibri" w:cs="Calibri"/>
        </w:rPr>
        <w:t xml:space="preserve"> </w:t>
      </w:r>
      <w:proofErr w:type="spellStart"/>
      <w:r w:rsidRPr="00DD1563">
        <w:rPr>
          <w:rFonts w:ascii="Calibri" w:hAnsi="Calibri" w:cs="Calibri"/>
        </w:rPr>
        <w:t>koji</w:t>
      </w:r>
      <w:proofErr w:type="spellEnd"/>
      <w:r w:rsidRPr="00DD1563">
        <w:rPr>
          <w:rFonts w:ascii="Calibri" w:hAnsi="Calibri" w:cs="Calibri"/>
        </w:rPr>
        <w:t xml:space="preserve"> se </w:t>
      </w:r>
      <w:proofErr w:type="spellStart"/>
      <w:r w:rsidRPr="00DD1563">
        <w:rPr>
          <w:rFonts w:ascii="Calibri" w:hAnsi="Calibri" w:cs="Calibri"/>
        </w:rPr>
        <w:t>koriste</w:t>
      </w:r>
      <w:proofErr w:type="spellEnd"/>
      <w:r w:rsidRPr="00DD1563">
        <w:rPr>
          <w:rFonts w:ascii="Calibri" w:hAnsi="Calibri" w:cs="Calibri"/>
        </w:rPr>
        <w:t xml:space="preserve"> u </w:t>
      </w:r>
      <w:proofErr w:type="spellStart"/>
      <w:r w:rsidRPr="00DD1563">
        <w:rPr>
          <w:rFonts w:ascii="Calibri" w:hAnsi="Calibri" w:cs="Calibri"/>
        </w:rPr>
        <w:t>ovoj</w:t>
      </w:r>
      <w:proofErr w:type="spellEnd"/>
      <w:r w:rsidRPr="00DD1563">
        <w:rPr>
          <w:rFonts w:ascii="Calibri" w:hAnsi="Calibri" w:cs="Calibri"/>
        </w:rPr>
        <w:t xml:space="preserve"> </w:t>
      </w:r>
      <w:proofErr w:type="spellStart"/>
      <w:r w:rsidRPr="00DD1563">
        <w:rPr>
          <w:rFonts w:ascii="Calibri" w:hAnsi="Calibri" w:cs="Calibri"/>
        </w:rPr>
        <w:t>Odluci</w:t>
      </w:r>
      <w:proofErr w:type="spellEnd"/>
      <w:r w:rsidRPr="00DD1563">
        <w:rPr>
          <w:rFonts w:ascii="Calibri" w:hAnsi="Calibri" w:cs="Calibri"/>
        </w:rPr>
        <w:t xml:space="preserve">, a </w:t>
      </w:r>
      <w:proofErr w:type="spellStart"/>
      <w:proofErr w:type="gramStart"/>
      <w:r w:rsidRPr="00DD1563">
        <w:rPr>
          <w:rFonts w:ascii="Calibri" w:hAnsi="Calibri" w:cs="Calibri"/>
        </w:rPr>
        <w:t>koji</w:t>
      </w:r>
      <w:proofErr w:type="spellEnd"/>
      <w:r>
        <w:rPr>
          <w:rFonts w:ascii="Calibri" w:hAnsi="Calibri" w:cs="Calibri"/>
        </w:rPr>
        <w:t xml:space="preserve"> </w:t>
      </w:r>
      <w:r w:rsidRPr="00DD1563">
        <w:rPr>
          <w:rFonts w:ascii="Calibri" w:hAnsi="Calibri" w:cs="Calibri"/>
        </w:rPr>
        <w:t xml:space="preserve"> </w:t>
      </w:r>
      <w:proofErr w:type="spellStart"/>
      <w:r w:rsidRPr="00DD1563">
        <w:rPr>
          <w:rFonts w:ascii="Calibri" w:hAnsi="Calibri" w:cs="Calibri"/>
        </w:rPr>
        <w:t>imaju</w:t>
      </w:r>
      <w:proofErr w:type="spellEnd"/>
      <w:proofErr w:type="gramEnd"/>
      <w:r w:rsidRPr="00DD1563">
        <w:rPr>
          <w:rFonts w:ascii="Calibri" w:hAnsi="Calibri" w:cs="Calibri"/>
        </w:rPr>
        <w:t xml:space="preserve"> </w:t>
      </w:r>
      <w:proofErr w:type="spellStart"/>
      <w:r w:rsidRPr="00DD1563">
        <w:rPr>
          <w:rFonts w:ascii="Calibri" w:hAnsi="Calibri" w:cs="Calibri"/>
        </w:rPr>
        <w:t>rodno</w:t>
      </w:r>
      <w:proofErr w:type="spellEnd"/>
      <w:r w:rsidRPr="00DD1563">
        <w:rPr>
          <w:rFonts w:ascii="Calibri" w:hAnsi="Calibri" w:cs="Calibri"/>
        </w:rPr>
        <w:t xml:space="preserve"> </w:t>
      </w:r>
      <w:proofErr w:type="spellStart"/>
      <w:r w:rsidRPr="00DD1563">
        <w:rPr>
          <w:rFonts w:ascii="Calibri" w:hAnsi="Calibri" w:cs="Calibri"/>
        </w:rPr>
        <w:t>značenje</w:t>
      </w:r>
      <w:proofErr w:type="spellEnd"/>
      <w:r w:rsidRPr="00DD1563">
        <w:rPr>
          <w:rFonts w:ascii="Calibri" w:hAnsi="Calibri" w:cs="Calibri"/>
        </w:rPr>
        <w:t xml:space="preserve">, </w:t>
      </w:r>
      <w:proofErr w:type="spellStart"/>
      <w:r w:rsidRPr="00DD1563">
        <w:rPr>
          <w:rFonts w:ascii="Calibri" w:hAnsi="Calibri" w:cs="Calibri"/>
        </w:rPr>
        <w:t>odnose</w:t>
      </w:r>
      <w:proofErr w:type="spellEnd"/>
      <w:r w:rsidRPr="00DD1563">
        <w:rPr>
          <w:rFonts w:ascii="Calibri" w:hAnsi="Calibri" w:cs="Calibri"/>
        </w:rPr>
        <w:t xml:space="preserve"> se </w:t>
      </w:r>
      <w:proofErr w:type="spellStart"/>
      <w:r w:rsidRPr="00DD1563">
        <w:rPr>
          <w:rFonts w:ascii="Calibri" w:hAnsi="Calibri" w:cs="Calibri"/>
        </w:rPr>
        <w:t>jednako</w:t>
      </w:r>
      <w:proofErr w:type="spellEnd"/>
      <w:r w:rsidRPr="00DD1563">
        <w:rPr>
          <w:rFonts w:ascii="Calibri" w:hAnsi="Calibri" w:cs="Calibri"/>
        </w:rPr>
        <w:t xml:space="preserve"> </w:t>
      </w:r>
      <w:proofErr w:type="spellStart"/>
      <w:r w:rsidRPr="00DD1563">
        <w:rPr>
          <w:rFonts w:ascii="Calibri" w:hAnsi="Calibri" w:cs="Calibri"/>
        </w:rPr>
        <w:t>na</w:t>
      </w:r>
      <w:proofErr w:type="spellEnd"/>
      <w:r w:rsidRPr="00DD1563">
        <w:rPr>
          <w:rFonts w:ascii="Calibri" w:hAnsi="Calibri" w:cs="Calibri"/>
        </w:rPr>
        <w:t xml:space="preserve"> </w:t>
      </w:r>
      <w:proofErr w:type="spellStart"/>
      <w:r w:rsidRPr="00DD1563">
        <w:rPr>
          <w:rFonts w:ascii="Calibri" w:hAnsi="Calibri" w:cs="Calibri"/>
        </w:rPr>
        <w:t>muški</w:t>
      </w:r>
      <w:proofErr w:type="spellEnd"/>
      <w:r w:rsidRPr="00DD1563">
        <w:rPr>
          <w:rFonts w:ascii="Calibri" w:hAnsi="Calibri" w:cs="Calibri"/>
        </w:rPr>
        <w:t xml:space="preserve"> </w:t>
      </w:r>
      <w:proofErr w:type="spellStart"/>
      <w:r w:rsidRPr="00DD1563">
        <w:rPr>
          <w:rFonts w:ascii="Calibri" w:hAnsi="Calibri" w:cs="Calibri"/>
        </w:rPr>
        <w:t>i</w:t>
      </w:r>
      <w:proofErr w:type="spellEnd"/>
      <w:r w:rsidRPr="00DD1563">
        <w:rPr>
          <w:rFonts w:ascii="Calibri" w:hAnsi="Calibri" w:cs="Calibri"/>
        </w:rPr>
        <w:t xml:space="preserve"> </w:t>
      </w:r>
      <w:proofErr w:type="spellStart"/>
      <w:r w:rsidRPr="00DD1563">
        <w:rPr>
          <w:rFonts w:ascii="Calibri" w:hAnsi="Calibri" w:cs="Calibri"/>
        </w:rPr>
        <w:t>ženski</w:t>
      </w:r>
      <w:proofErr w:type="spellEnd"/>
      <w:r w:rsidRPr="00DD1563">
        <w:rPr>
          <w:rFonts w:ascii="Calibri" w:hAnsi="Calibri" w:cs="Calibri"/>
        </w:rPr>
        <w:t xml:space="preserve"> rod, bez </w:t>
      </w:r>
      <w:proofErr w:type="spellStart"/>
      <w:r w:rsidRPr="00DD1563">
        <w:rPr>
          <w:rFonts w:ascii="Calibri" w:hAnsi="Calibri" w:cs="Calibri"/>
        </w:rPr>
        <w:t>obzira</w:t>
      </w:r>
      <w:proofErr w:type="spellEnd"/>
      <w:r w:rsidRPr="00DD1563">
        <w:rPr>
          <w:rFonts w:ascii="Calibri" w:hAnsi="Calibri" w:cs="Calibri"/>
        </w:rPr>
        <w:t xml:space="preserve"> u </w:t>
      </w:r>
      <w:proofErr w:type="spellStart"/>
      <w:r w:rsidRPr="00DD1563">
        <w:rPr>
          <w:rFonts w:ascii="Calibri" w:hAnsi="Calibri" w:cs="Calibri"/>
        </w:rPr>
        <w:t>kojem</w:t>
      </w:r>
      <w:proofErr w:type="spellEnd"/>
      <w:r w:rsidRPr="00DD1563">
        <w:rPr>
          <w:rFonts w:ascii="Calibri" w:hAnsi="Calibri" w:cs="Calibri"/>
        </w:rPr>
        <w:t xml:space="preserve"> </w:t>
      </w:r>
      <w:proofErr w:type="spellStart"/>
      <w:r w:rsidRPr="00DD1563">
        <w:rPr>
          <w:rFonts w:ascii="Calibri" w:hAnsi="Calibri" w:cs="Calibri"/>
        </w:rPr>
        <w:t>su</w:t>
      </w:r>
      <w:proofErr w:type="spellEnd"/>
      <w:r w:rsidRPr="00DD1563">
        <w:rPr>
          <w:rFonts w:ascii="Calibri" w:hAnsi="Calibri" w:cs="Calibri"/>
        </w:rPr>
        <w:t xml:space="preserve"> </w:t>
      </w:r>
      <w:proofErr w:type="spellStart"/>
      <w:r w:rsidRPr="00DD1563">
        <w:rPr>
          <w:rFonts w:ascii="Calibri" w:hAnsi="Calibri" w:cs="Calibri"/>
        </w:rPr>
        <w:t>rodu</w:t>
      </w:r>
      <w:proofErr w:type="spellEnd"/>
      <w:r w:rsidRPr="00DD1563">
        <w:rPr>
          <w:rFonts w:ascii="Calibri" w:hAnsi="Calibri" w:cs="Calibri"/>
        </w:rPr>
        <w:t xml:space="preserve"> </w:t>
      </w:r>
      <w:proofErr w:type="spellStart"/>
      <w:r w:rsidRPr="00DD1563">
        <w:rPr>
          <w:rFonts w:ascii="Calibri" w:hAnsi="Calibri" w:cs="Calibri"/>
        </w:rPr>
        <w:t>navedeni</w:t>
      </w:r>
      <w:proofErr w:type="spellEnd"/>
      <w:r w:rsidRPr="00DD1563">
        <w:rPr>
          <w:rFonts w:ascii="Calibri" w:hAnsi="Calibri" w:cs="Calibri"/>
        </w:rPr>
        <w:t xml:space="preserve">. </w:t>
      </w:r>
    </w:p>
    <w:p w14:paraId="6BA98F5B" w14:textId="77777777" w:rsidR="0083573F" w:rsidRPr="00DD1563" w:rsidRDefault="0083573F" w:rsidP="00D94C1A">
      <w:pPr>
        <w:jc w:val="both"/>
        <w:rPr>
          <w:rFonts w:ascii="Calibri" w:hAnsi="Calibri" w:cs="Calibri"/>
        </w:rPr>
      </w:pPr>
    </w:p>
    <w:p w14:paraId="7DB00CBE" w14:textId="4C3721A7" w:rsidR="00D94C1A" w:rsidRPr="00DD1563" w:rsidRDefault="00D94C1A" w:rsidP="0083573F">
      <w:pPr>
        <w:jc w:val="center"/>
        <w:rPr>
          <w:rFonts w:ascii="Calibri" w:hAnsi="Calibri" w:cs="Calibri"/>
          <w:b/>
        </w:rPr>
      </w:pPr>
      <w:r w:rsidRPr="0083573F">
        <w:rPr>
          <w:rFonts w:ascii="Calibri" w:hAnsi="Calibri" w:cs="Calibri"/>
          <w:bCs/>
        </w:rPr>
        <w:t>Članak</w:t>
      </w:r>
      <w:r w:rsidRPr="00DD1563">
        <w:rPr>
          <w:rFonts w:ascii="Calibri" w:hAnsi="Calibri" w:cs="Calibri"/>
        </w:rPr>
        <w:t xml:space="preserve"> 2.</w:t>
      </w:r>
    </w:p>
    <w:p w14:paraId="65E5DA2B" w14:textId="65223073" w:rsidR="00D94C1A" w:rsidRDefault="00D94C1A" w:rsidP="00D94C1A">
      <w:pPr>
        <w:pStyle w:val="Tijeloteksta"/>
        <w:jc w:val="both"/>
        <w:rPr>
          <w:rFonts w:ascii="Calibri" w:hAnsi="Calibri" w:cs="Calibri"/>
          <w:b w:val="0"/>
        </w:rPr>
      </w:pPr>
      <w:r w:rsidRPr="00DD1563">
        <w:rPr>
          <w:rFonts w:ascii="Calibri" w:hAnsi="Calibri" w:cs="Calibri"/>
          <w:b w:val="0"/>
        </w:rPr>
        <w:t xml:space="preserve">Korisnici Proračuna u smislu ove Odluke su: </w:t>
      </w:r>
      <w:r w:rsidR="0083573F">
        <w:rPr>
          <w:rFonts w:ascii="Calibri" w:hAnsi="Calibri" w:cs="Calibri"/>
          <w:b w:val="0"/>
        </w:rPr>
        <w:t xml:space="preserve"> </w:t>
      </w:r>
    </w:p>
    <w:p w14:paraId="16DB020C" w14:textId="77777777" w:rsidR="0083573F" w:rsidRPr="00DD1563" w:rsidRDefault="0083573F" w:rsidP="00D94C1A">
      <w:pPr>
        <w:pStyle w:val="Tijeloteksta"/>
        <w:jc w:val="both"/>
        <w:rPr>
          <w:rFonts w:ascii="Calibri" w:hAnsi="Calibri" w:cs="Calibri"/>
          <w:b w:val="0"/>
        </w:rPr>
      </w:pPr>
    </w:p>
    <w:p w14:paraId="3DEF9B48" w14:textId="77777777" w:rsidR="00D94C1A" w:rsidRPr="00DD1563" w:rsidRDefault="00D94C1A" w:rsidP="00D94C1A">
      <w:pPr>
        <w:pStyle w:val="Tijeloteksta"/>
        <w:numPr>
          <w:ilvl w:val="0"/>
          <w:numId w:val="10"/>
        </w:numPr>
        <w:jc w:val="both"/>
        <w:rPr>
          <w:rFonts w:ascii="Calibri" w:hAnsi="Calibri" w:cs="Calibri"/>
          <w:b w:val="0"/>
        </w:rPr>
      </w:pPr>
      <w:r w:rsidRPr="00DD1563">
        <w:rPr>
          <w:rFonts w:ascii="Calibri" w:hAnsi="Calibri" w:cs="Calibri"/>
          <w:b w:val="0"/>
        </w:rPr>
        <w:t>Proračunski korisnici:</w:t>
      </w:r>
    </w:p>
    <w:p w14:paraId="2C24F612" w14:textId="77777777" w:rsidR="00D94C1A" w:rsidRPr="00DD1563" w:rsidRDefault="00D94C1A" w:rsidP="00D94C1A">
      <w:pPr>
        <w:pStyle w:val="Tijeloteksta"/>
        <w:numPr>
          <w:ilvl w:val="0"/>
          <w:numId w:val="11"/>
        </w:numPr>
        <w:jc w:val="both"/>
        <w:rPr>
          <w:rFonts w:ascii="Calibri" w:hAnsi="Calibri" w:cs="Calibri"/>
          <w:b w:val="0"/>
        </w:rPr>
      </w:pPr>
      <w:r w:rsidRPr="00DD1563">
        <w:rPr>
          <w:rFonts w:ascii="Calibri" w:hAnsi="Calibri" w:cs="Calibri"/>
          <w:b w:val="0"/>
        </w:rPr>
        <w:t>Tijela gradske uprave</w:t>
      </w:r>
    </w:p>
    <w:p w14:paraId="2100CD02" w14:textId="77777777" w:rsidR="00D94C1A" w:rsidRPr="00DD1563" w:rsidRDefault="00D94C1A" w:rsidP="00D94C1A">
      <w:pPr>
        <w:pStyle w:val="Tijeloteksta"/>
        <w:numPr>
          <w:ilvl w:val="0"/>
          <w:numId w:val="11"/>
        </w:numPr>
        <w:jc w:val="both"/>
        <w:rPr>
          <w:rFonts w:ascii="Calibri" w:hAnsi="Calibri" w:cs="Calibri"/>
          <w:b w:val="0"/>
        </w:rPr>
      </w:pPr>
      <w:r w:rsidRPr="00DD1563">
        <w:rPr>
          <w:rFonts w:ascii="Calibri" w:hAnsi="Calibri" w:cs="Calibri"/>
          <w:b w:val="0"/>
        </w:rPr>
        <w:t>Mjesni odbori</w:t>
      </w:r>
    </w:p>
    <w:p w14:paraId="36C58F9B" w14:textId="77777777" w:rsidR="00D94C1A" w:rsidRPr="00DD1563" w:rsidRDefault="00D94C1A" w:rsidP="00D94C1A">
      <w:pPr>
        <w:pStyle w:val="Tijeloteksta"/>
        <w:numPr>
          <w:ilvl w:val="0"/>
          <w:numId w:val="11"/>
        </w:numPr>
        <w:jc w:val="both"/>
        <w:rPr>
          <w:rFonts w:ascii="Calibri" w:hAnsi="Calibri" w:cs="Calibri"/>
          <w:b w:val="0"/>
        </w:rPr>
      </w:pPr>
      <w:r w:rsidRPr="00DD1563">
        <w:rPr>
          <w:rFonts w:ascii="Calibri" w:hAnsi="Calibri" w:cs="Calibri"/>
          <w:b w:val="0"/>
        </w:rPr>
        <w:t>Vijeća nacionalnih manjina</w:t>
      </w:r>
    </w:p>
    <w:p w14:paraId="019FAA1D" w14:textId="5E1F2713" w:rsidR="00050AE1" w:rsidRPr="00050AE1" w:rsidRDefault="00D94C1A" w:rsidP="00050AE1">
      <w:pPr>
        <w:pStyle w:val="Tijeloteksta"/>
        <w:numPr>
          <w:ilvl w:val="0"/>
          <w:numId w:val="11"/>
        </w:numPr>
        <w:jc w:val="both"/>
        <w:rPr>
          <w:rFonts w:ascii="Calibri" w:hAnsi="Calibri" w:cs="Calibri"/>
          <w:b w:val="0"/>
        </w:rPr>
      </w:pPr>
      <w:r w:rsidRPr="00DD1563">
        <w:rPr>
          <w:rFonts w:ascii="Calibri" w:hAnsi="Calibri" w:cs="Calibri"/>
          <w:b w:val="0"/>
        </w:rPr>
        <w:t>Ustanove kojima je Grad osnivač i koje</w:t>
      </w:r>
      <w:r>
        <w:rPr>
          <w:rFonts w:ascii="Calibri" w:hAnsi="Calibri" w:cs="Calibri"/>
          <w:b w:val="0"/>
        </w:rPr>
        <w:t xml:space="preserve"> se nalaze u popisu </w:t>
      </w:r>
      <w:r w:rsidRPr="00DD1563">
        <w:rPr>
          <w:rFonts w:ascii="Calibri" w:hAnsi="Calibri" w:cs="Calibri"/>
          <w:b w:val="0"/>
        </w:rPr>
        <w:t>Regist</w:t>
      </w:r>
      <w:r>
        <w:rPr>
          <w:rFonts w:ascii="Calibri" w:hAnsi="Calibri" w:cs="Calibri"/>
          <w:b w:val="0"/>
        </w:rPr>
        <w:t>ra</w:t>
      </w:r>
      <w:r w:rsidRPr="00DD1563">
        <w:rPr>
          <w:rFonts w:ascii="Calibri" w:hAnsi="Calibri" w:cs="Calibri"/>
          <w:b w:val="0"/>
        </w:rPr>
        <w:t xml:space="preserve"> proračunskih i izvanproračunskih korisnika</w:t>
      </w:r>
    </w:p>
    <w:p w14:paraId="5F65C802" w14:textId="77777777" w:rsidR="00D94C1A" w:rsidRPr="00DD1563" w:rsidRDefault="00D94C1A" w:rsidP="00D94C1A">
      <w:pPr>
        <w:pStyle w:val="Tijeloteksta"/>
        <w:jc w:val="both"/>
        <w:rPr>
          <w:rFonts w:ascii="Calibri" w:hAnsi="Calibri" w:cs="Calibri"/>
          <w:b w:val="0"/>
        </w:rPr>
      </w:pPr>
    </w:p>
    <w:p w14:paraId="2255BAF0" w14:textId="654DCC49" w:rsidR="00D94C1A" w:rsidRDefault="00D94C1A" w:rsidP="00D94C1A">
      <w:pPr>
        <w:pStyle w:val="Tijeloteksta"/>
        <w:jc w:val="center"/>
        <w:rPr>
          <w:rFonts w:ascii="Calibri" w:hAnsi="Calibri" w:cs="Calibri"/>
          <w:b w:val="0"/>
          <w:bCs w:val="0"/>
        </w:rPr>
      </w:pPr>
      <w:r w:rsidRPr="004E6283">
        <w:rPr>
          <w:rFonts w:ascii="Calibri" w:hAnsi="Calibri" w:cs="Calibri"/>
          <w:b w:val="0"/>
          <w:bCs w:val="0"/>
        </w:rPr>
        <w:t>II. IZVRŠAVANJE PRORAČUNA</w:t>
      </w:r>
    </w:p>
    <w:p w14:paraId="3DDBB2F6" w14:textId="77777777" w:rsidR="00D94C1A" w:rsidRDefault="00D94C1A" w:rsidP="00D94C1A">
      <w:pPr>
        <w:pStyle w:val="Tijeloteksta"/>
        <w:jc w:val="center"/>
        <w:rPr>
          <w:rFonts w:ascii="Calibri" w:hAnsi="Calibri" w:cs="Calibri"/>
          <w:b w:val="0"/>
          <w:bCs w:val="0"/>
        </w:rPr>
      </w:pPr>
    </w:p>
    <w:p w14:paraId="20D68C82" w14:textId="5D70D20D" w:rsidR="00D94C1A" w:rsidRPr="00050AE1" w:rsidRDefault="00D94C1A" w:rsidP="00050AE1">
      <w:pPr>
        <w:pStyle w:val="Tijeloteksta"/>
        <w:jc w:val="center"/>
        <w:rPr>
          <w:rFonts w:ascii="Calibri" w:hAnsi="Calibri" w:cs="Calibri"/>
          <w:b w:val="0"/>
          <w:bCs w:val="0"/>
        </w:rPr>
      </w:pPr>
      <w:r w:rsidRPr="004E6283">
        <w:rPr>
          <w:rFonts w:ascii="Calibri" w:hAnsi="Calibri" w:cs="Calibri"/>
          <w:b w:val="0"/>
          <w:bCs w:val="0"/>
        </w:rPr>
        <w:t>Članak 3.</w:t>
      </w:r>
    </w:p>
    <w:p w14:paraId="61D922AD"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 xml:space="preserve">Proračunska sredstva koristit će se samo za namjene utvrđene u Proračunu i to do visine utvrđene u posebnom dijelu Proračuna, prema načelima štednje i racionalnog korištenja odobrenih sredstava. </w:t>
      </w:r>
    </w:p>
    <w:p w14:paraId="621443AD" w14:textId="77777777" w:rsidR="00D94C1A" w:rsidRPr="00DD1563" w:rsidRDefault="00D94C1A" w:rsidP="00D94C1A">
      <w:pPr>
        <w:pStyle w:val="Tijeloteksta"/>
        <w:jc w:val="both"/>
        <w:rPr>
          <w:rFonts w:ascii="Calibri" w:hAnsi="Calibri" w:cs="Calibri"/>
          <w:b w:val="0"/>
          <w:u w:val="single"/>
        </w:rPr>
      </w:pPr>
      <w:r w:rsidRPr="00DD1563">
        <w:rPr>
          <w:rFonts w:ascii="Calibri" w:hAnsi="Calibri" w:cs="Calibri"/>
          <w:b w:val="0"/>
        </w:rPr>
        <w:lastRenderedPageBreak/>
        <w:t xml:space="preserve">Pročelnici tijela gradske uprave te čelnici pravnih osoba koje su korisnici Proračuna odgovorni su za planiranje i izvršavanje svog dijela Proračuna. Odgovornost za izvršavanje Proračuna podrazumijeva odgovornost za preuzimanje i verifikaciju obveza, izdavanje naloga za plaćanje na teret proračunskih sredstava te za utvrđivanje prava naplate i izdavanje naloga za naplatu u korist proračunskih sredstava. Pročelnik tijela gradske uprave dužan je nadzirati poslovanje i namjensko korištenje proračunskih sredstava kod korisnika proračuna za kojeg je nadležan kao i korištenje subvencija, donacija i pomoći kod krajnjeg korisnika. </w:t>
      </w:r>
    </w:p>
    <w:p w14:paraId="31875201" w14:textId="217FCE83" w:rsidR="00D94C1A" w:rsidRPr="00DD1563" w:rsidRDefault="00D94C1A" w:rsidP="00D94C1A">
      <w:pPr>
        <w:pStyle w:val="Tijeloteksta"/>
        <w:jc w:val="both"/>
        <w:rPr>
          <w:rFonts w:ascii="Calibri" w:hAnsi="Calibri" w:cs="Calibri"/>
          <w:b w:val="0"/>
        </w:rPr>
      </w:pPr>
      <w:r w:rsidRPr="00DD1563">
        <w:rPr>
          <w:rFonts w:ascii="Calibri" w:hAnsi="Calibri" w:cs="Calibri"/>
          <w:b w:val="0"/>
        </w:rPr>
        <w:tab/>
      </w:r>
    </w:p>
    <w:p w14:paraId="5152AFB5" w14:textId="4D840997" w:rsidR="00D94C1A" w:rsidRPr="00DD1563" w:rsidRDefault="00D94C1A" w:rsidP="00050AE1">
      <w:pPr>
        <w:pStyle w:val="Tijeloteksta"/>
        <w:jc w:val="center"/>
        <w:rPr>
          <w:rFonts w:ascii="Calibri" w:hAnsi="Calibri" w:cs="Calibri"/>
          <w:b w:val="0"/>
        </w:rPr>
      </w:pPr>
      <w:r w:rsidRPr="00DD1563">
        <w:rPr>
          <w:rFonts w:ascii="Calibri" w:hAnsi="Calibri" w:cs="Calibri"/>
          <w:b w:val="0"/>
        </w:rPr>
        <w:t>Članak 4.</w:t>
      </w:r>
    </w:p>
    <w:p w14:paraId="6C2B853F" w14:textId="77777777" w:rsidR="00D94C1A" w:rsidRDefault="00D94C1A" w:rsidP="00D94C1A">
      <w:pPr>
        <w:pStyle w:val="Tijeloteksta"/>
        <w:jc w:val="both"/>
        <w:rPr>
          <w:rFonts w:ascii="Calibri" w:hAnsi="Calibri" w:cs="Calibri"/>
          <w:b w:val="0"/>
        </w:rPr>
      </w:pPr>
      <w:r w:rsidRPr="00DD1563">
        <w:rPr>
          <w:rFonts w:ascii="Calibri" w:hAnsi="Calibri" w:cs="Calibri"/>
          <w:b w:val="0"/>
        </w:rPr>
        <w:t>Proračunski korisnici mogu preuzeti obveze po ugovorima koji zahtijevaju plaćanje u sljedećim godinama, uz suglasnost Gradonačelnika, a na prijedlog pročelnika nadležnog za financije.</w:t>
      </w:r>
    </w:p>
    <w:p w14:paraId="74A2FDBC" w14:textId="77777777" w:rsidR="00050AE1" w:rsidRPr="00DD1563" w:rsidRDefault="00050AE1" w:rsidP="00D94C1A">
      <w:pPr>
        <w:pStyle w:val="Tijeloteksta"/>
        <w:jc w:val="both"/>
        <w:rPr>
          <w:rFonts w:ascii="Calibri" w:hAnsi="Calibri" w:cs="Calibri"/>
          <w:b w:val="0"/>
        </w:rPr>
      </w:pPr>
    </w:p>
    <w:p w14:paraId="5CA3C190"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Plaćanja koja proizlaze iz obveza preuzetih u skladu s ovim člankom, proračunski korisnici moraju kao obvezu uključiti u financijski plan u godini u kojoj obveza dospijeva. </w:t>
      </w:r>
    </w:p>
    <w:p w14:paraId="2BED0C36" w14:textId="77777777" w:rsidR="00050AE1" w:rsidRPr="00DD1563" w:rsidRDefault="00050AE1" w:rsidP="00D94C1A">
      <w:pPr>
        <w:pStyle w:val="Tijeloteksta"/>
        <w:jc w:val="both"/>
        <w:rPr>
          <w:rFonts w:ascii="Calibri" w:hAnsi="Calibri" w:cs="Calibri"/>
          <w:b w:val="0"/>
        </w:rPr>
      </w:pPr>
    </w:p>
    <w:p w14:paraId="11459EF0" w14:textId="77777777" w:rsidR="00D94C1A" w:rsidRDefault="00D94C1A" w:rsidP="00D94C1A">
      <w:pPr>
        <w:pStyle w:val="Tijeloteksta"/>
        <w:jc w:val="both"/>
        <w:rPr>
          <w:rFonts w:ascii="Calibri" w:hAnsi="Calibri" w:cs="Calibri"/>
          <w:b w:val="0"/>
        </w:rPr>
      </w:pPr>
      <w:r w:rsidRPr="00DD1563">
        <w:rPr>
          <w:rFonts w:ascii="Calibri" w:hAnsi="Calibri" w:cs="Calibri"/>
          <w:b w:val="0"/>
        </w:rPr>
        <w:t>Ukoliko tijekom godine zbog nepredviđenih okolnosti dođe do neplaniranih ostvarenja namjenskih i vlastitih prihoda te rashoda koji se financiraju iz tih prihoda, proračunski korisnik koji je u Registru proračunskih i izvanproračunskih korisnika,  može provesti postupak izmjena i dopuna svog financijskog plana bez prethodne suglasnosti nadležnog proračuna, odnosno bez izmjena i dopuna proračuna.</w:t>
      </w:r>
    </w:p>
    <w:p w14:paraId="3FFA3149" w14:textId="77777777" w:rsidR="00050AE1" w:rsidRPr="00DD1563" w:rsidRDefault="00050AE1" w:rsidP="00D94C1A">
      <w:pPr>
        <w:pStyle w:val="Tijeloteksta"/>
        <w:jc w:val="both"/>
        <w:rPr>
          <w:rFonts w:ascii="Calibri" w:hAnsi="Calibri" w:cs="Calibri"/>
          <w:b w:val="0"/>
        </w:rPr>
      </w:pPr>
    </w:p>
    <w:p w14:paraId="0AE0CCA2" w14:textId="77C84951" w:rsidR="00D94C1A" w:rsidRPr="00DD1563" w:rsidRDefault="00D94C1A" w:rsidP="00D94C1A">
      <w:pPr>
        <w:pStyle w:val="Tijeloteksta"/>
        <w:jc w:val="both"/>
        <w:rPr>
          <w:rFonts w:ascii="Calibri" w:hAnsi="Calibri" w:cs="Calibri"/>
          <w:b w:val="0"/>
        </w:rPr>
      </w:pPr>
      <w:r w:rsidRPr="00DD1563">
        <w:rPr>
          <w:rFonts w:ascii="Calibri" w:hAnsi="Calibri" w:cs="Calibri"/>
          <w:b w:val="0"/>
        </w:rPr>
        <w:t>O izvršenim izmjenama i dopuna svog financijskog plana na stavkama prihoda/rashoda s izvorom vlastiti i namjenski prihodi, dužni su u roku od osam (8) dana od dana donošenja Odluke na svojim upravnim tijelima, izvijestiti nadležni upravni odjel kako bi se nastale promijene uvrstile u slijedeće izmjene i dopune proračuna.</w:t>
      </w:r>
    </w:p>
    <w:p w14:paraId="6D1720E4" w14:textId="77777777" w:rsidR="00D94C1A" w:rsidRPr="00DD1563" w:rsidRDefault="00D94C1A" w:rsidP="00D94C1A">
      <w:pPr>
        <w:pStyle w:val="Tijeloteksta"/>
        <w:jc w:val="center"/>
        <w:rPr>
          <w:rFonts w:ascii="Calibri" w:hAnsi="Calibri" w:cs="Calibri"/>
          <w:b w:val="0"/>
        </w:rPr>
      </w:pPr>
      <w:r w:rsidRPr="00DD1563">
        <w:rPr>
          <w:rFonts w:ascii="Calibri" w:hAnsi="Calibri" w:cs="Calibri"/>
          <w:b w:val="0"/>
        </w:rPr>
        <w:t>PRIHODI I PRIMICI</w:t>
      </w:r>
    </w:p>
    <w:p w14:paraId="2B55B3F4" w14:textId="77777777" w:rsidR="00D94C1A" w:rsidRPr="00DD1563" w:rsidRDefault="00D94C1A" w:rsidP="00D94C1A">
      <w:pPr>
        <w:pStyle w:val="Tijeloteksta"/>
        <w:jc w:val="both"/>
        <w:rPr>
          <w:rFonts w:ascii="Calibri" w:hAnsi="Calibri" w:cs="Calibri"/>
          <w:b w:val="0"/>
        </w:rPr>
      </w:pPr>
    </w:p>
    <w:p w14:paraId="295957B4" w14:textId="08089D37" w:rsidR="00D94C1A" w:rsidRPr="00DD1563" w:rsidRDefault="00D94C1A" w:rsidP="00050AE1">
      <w:pPr>
        <w:pStyle w:val="Tijeloteksta"/>
        <w:jc w:val="center"/>
        <w:rPr>
          <w:rFonts w:ascii="Calibri" w:hAnsi="Calibri" w:cs="Calibri"/>
          <w:b w:val="0"/>
        </w:rPr>
      </w:pPr>
      <w:r w:rsidRPr="00DD1563">
        <w:rPr>
          <w:rFonts w:ascii="Calibri" w:hAnsi="Calibri" w:cs="Calibri"/>
          <w:b w:val="0"/>
        </w:rPr>
        <w:t>Članak 5.</w:t>
      </w:r>
    </w:p>
    <w:p w14:paraId="63865E31" w14:textId="77777777" w:rsidR="00D94C1A" w:rsidRDefault="00D94C1A" w:rsidP="00D94C1A">
      <w:pPr>
        <w:pStyle w:val="Tijeloteksta"/>
        <w:jc w:val="both"/>
        <w:rPr>
          <w:rFonts w:ascii="Calibri" w:hAnsi="Calibri" w:cs="Calibri"/>
          <w:b w:val="0"/>
        </w:rPr>
      </w:pPr>
      <w:r w:rsidRPr="00DD1563">
        <w:rPr>
          <w:rFonts w:ascii="Calibri" w:hAnsi="Calibri" w:cs="Calibri"/>
          <w:b w:val="0"/>
        </w:rPr>
        <w:t>Korisnici proračuna odgovorna su za potpunu i pravodobnu naplatu prihoda i primitaka iz svoje nadležnosti, za njihovu uplatu u proračun i za izvršavanje svih rashoda i izdataka u skladu s namjenama.</w:t>
      </w:r>
    </w:p>
    <w:p w14:paraId="7C4183CD" w14:textId="77777777" w:rsidR="00050AE1" w:rsidRPr="00DD1563" w:rsidRDefault="00050AE1" w:rsidP="00D94C1A">
      <w:pPr>
        <w:pStyle w:val="Tijeloteksta"/>
        <w:jc w:val="both"/>
        <w:rPr>
          <w:rFonts w:ascii="Calibri" w:hAnsi="Calibri" w:cs="Calibri"/>
          <w:b w:val="0"/>
        </w:rPr>
      </w:pPr>
    </w:p>
    <w:p w14:paraId="34D87AC8"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Prihodi proračuna ubiru se i uplaćuju u proračun  u skladu sa zakonom ili drugim propisima, neovisno o visini prihoda planiranih u proračunu. </w:t>
      </w:r>
    </w:p>
    <w:p w14:paraId="786A37D8" w14:textId="77777777" w:rsidR="00050AE1" w:rsidRPr="00DD1563" w:rsidRDefault="00050AE1" w:rsidP="00D94C1A">
      <w:pPr>
        <w:pStyle w:val="Tijeloteksta"/>
        <w:jc w:val="both"/>
        <w:rPr>
          <w:rFonts w:ascii="Calibri" w:hAnsi="Calibri" w:cs="Calibri"/>
          <w:b w:val="0"/>
        </w:rPr>
      </w:pPr>
    </w:p>
    <w:p w14:paraId="6FEB2398" w14:textId="77777777" w:rsidR="00D94C1A" w:rsidRDefault="00D94C1A" w:rsidP="00D94C1A">
      <w:pPr>
        <w:pStyle w:val="Tijeloteksta"/>
        <w:jc w:val="both"/>
        <w:rPr>
          <w:rFonts w:ascii="Calibri" w:hAnsi="Calibri" w:cs="Calibri"/>
          <w:b w:val="0"/>
        </w:rPr>
      </w:pPr>
      <w:r w:rsidRPr="00DD1563">
        <w:rPr>
          <w:rFonts w:ascii="Calibri" w:hAnsi="Calibri" w:cs="Calibri"/>
          <w:b w:val="0"/>
        </w:rPr>
        <w:t>Pogrešno ili više uplaćeni prihodi u proračun, vraćaju se uplatiteljima na teret tih prihoda. Pogrešno ili više uplaćeni prihodi koji su uplaćeni prethodnih godina, vraćaju se uplatiteljima na teret rashoda proračuna. Odluku o povratu donosi nadležni upravni odjel.</w:t>
      </w:r>
    </w:p>
    <w:p w14:paraId="1DED5AB9" w14:textId="77777777" w:rsidR="00050AE1" w:rsidRPr="00DD1563" w:rsidRDefault="00050AE1" w:rsidP="00D94C1A">
      <w:pPr>
        <w:pStyle w:val="Tijeloteksta"/>
        <w:jc w:val="both"/>
        <w:rPr>
          <w:rFonts w:ascii="Calibri" w:hAnsi="Calibri" w:cs="Calibri"/>
          <w:b w:val="0"/>
        </w:rPr>
      </w:pPr>
    </w:p>
    <w:p w14:paraId="2AC16F5D" w14:textId="77777777" w:rsidR="00D94C1A" w:rsidRDefault="00D94C1A" w:rsidP="00D94C1A">
      <w:pPr>
        <w:pStyle w:val="Tijeloteksta"/>
        <w:jc w:val="both"/>
        <w:rPr>
          <w:rFonts w:ascii="Calibri" w:hAnsi="Calibri" w:cs="Calibri"/>
          <w:b w:val="0"/>
        </w:rPr>
      </w:pPr>
      <w:r w:rsidRPr="00DD1563">
        <w:rPr>
          <w:rFonts w:ascii="Calibri" w:hAnsi="Calibri" w:cs="Calibri"/>
          <w:b w:val="0"/>
        </w:rPr>
        <w:t>Namjenski prihodi i primici proračuna Grada Novske za 202</w:t>
      </w:r>
      <w:r>
        <w:rPr>
          <w:rFonts w:ascii="Calibri" w:hAnsi="Calibri" w:cs="Calibri"/>
          <w:b w:val="0"/>
        </w:rPr>
        <w:t>2</w:t>
      </w:r>
      <w:r w:rsidRPr="00DD1563">
        <w:rPr>
          <w:rFonts w:ascii="Calibri" w:hAnsi="Calibri" w:cs="Calibri"/>
          <w:b w:val="0"/>
        </w:rPr>
        <w:t>. godinu su prihodi pomoći odobreni za financiranje kandidiranih projekata i aktivnosti, prihodi za posebne namjene, prihodi od prodaje ili zamjene imovine u vlasništvu Grada i drugi prihodi u skladu s odredbama članka 48. Zakona o proračunu („Narodne novine“, broj 87/08, 136/12 i 15/15).</w:t>
      </w:r>
    </w:p>
    <w:p w14:paraId="35BE2B6C" w14:textId="77777777" w:rsidR="00050AE1" w:rsidRPr="00DD1563" w:rsidRDefault="00050AE1" w:rsidP="00D94C1A">
      <w:pPr>
        <w:pStyle w:val="Tijeloteksta"/>
        <w:jc w:val="both"/>
        <w:rPr>
          <w:rFonts w:ascii="Calibri" w:hAnsi="Calibri" w:cs="Calibri"/>
          <w:b w:val="0"/>
        </w:rPr>
      </w:pPr>
    </w:p>
    <w:p w14:paraId="59DA010D" w14:textId="77777777" w:rsidR="00D94C1A" w:rsidRDefault="00D94C1A" w:rsidP="00D94C1A">
      <w:pPr>
        <w:pStyle w:val="Tijeloteksta"/>
        <w:jc w:val="both"/>
        <w:rPr>
          <w:rFonts w:ascii="Calibri" w:hAnsi="Calibri" w:cs="Calibri"/>
          <w:b w:val="0"/>
        </w:rPr>
      </w:pPr>
      <w:r w:rsidRPr="00DD1563">
        <w:rPr>
          <w:rFonts w:ascii="Calibri" w:hAnsi="Calibri" w:cs="Calibri"/>
          <w:b w:val="0"/>
        </w:rPr>
        <w:t>Ako  su namjenski prihodi i primici uplaćeni u nižem opsegu nego što je iskazano u proračunu, korisnik može preuzeti i plaćati obveze samo u visini stvarno uplaćenih, odnosno raspoloživih sredstava.</w:t>
      </w:r>
    </w:p>
    <w:p w14:paraId="5B949B42" w14:textId="77777777" w:rsidR="00050AE1" w:rsidRPr="00DD1563" w:rsidRDefault="00050AE1" w:rsidP="00D94C1A">
      <w:pPr>
        <w:pStyle w:val="Tijeloteksta"/>
        <w:jc w:val="both"/>
        <w:rPr>
          <w:rFonts w:ascii="Calibri" w:hAnsi="Calibri" w:cs="Calibri"/>
          <w:b w:val="0"/>
        </w:rPr>
      </w:pPr>
    </w:p>
    <w:p w14:paraId="1B672764"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Pomoći čine </w:t>
      </w:r>
      <w:r>
        <w:rPr>
          <w:rFonts w:ascii="Calibri" w:hAnsi="Calibri" w:cs="Calibri"/>
          <w:b w:val="0"/>
        </w:rPr>
        <w:t xml:space="preserve">sredstva uplaćena iz inozemstva i subjekata općeg proračuna, tj. </w:t>
      </w:r>
      <w:r w:rsidRPr="00DD1563">
        <w:rPr>
          <w:rFonts w:ascii="Calibri" w:hAnsi="Calibri" w:cs="Calibri"/>
          <w:b w:val="0"/>
        </w:rPr>
        <w:t>prihodi tekućih i kapitalnih</w:t>
      </w:r>
      <w:r>
        <w:rPr>
          <w:rFonts w:ascii="Calibri" w:hAnsi="Calibri" w:cs="Calibri"/>
          <w:b w:val="0"/>
        </w:rPr>
        <w:t xml:space="preserve"> pomoći</w:t>
      </w:r>
      <w:r w:rsidRPr="00DD1563">
        <w:rPr>
          <w:rFonts w:ascii="Calibri" w:hAnsi="Calibri" w:cs="Calibri"/>
          <w:b w:val="0"/>
        </w:rPr>
        <w:t xml:space="preserve"> iz državnog, županijskog i općinskog proračuna te pomoći od ostalih subjekata unutar opće države (fondovi itd.) čija su sredstva uplaćena u proračun za financiranje određenih projekata.</w:t>
      </w:r>
    </w:p>
    <w:p w14:paraId="6F1528B0" w14:textId="77777777" w:rsidR="00050AE1" w:rsidRPr="00DD1563" w:rsidRDefault="00050AE1" w:rsidP="00D94C1A">
      <w:pPr>
        <w:pStyle w:val="Tijeloteksta"/>
        <w:jc w:val="both"/>
        <w:rPr>
          <w:rFonts w:ascii="Calibri" w:hAnsi="Calibri" w:cs="Calibri"/>
          <w:b w:val="0"/>
        </w:rPr>
      </w:pPr>
    </w:p>
    <w:p w14:paraId="5F5EEEBC"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Prihode i primitke za posebne namjene čine prihodi od zakupa, prodaje i prenamjene poljoprivrednog zemljišta,</w:t>
      </w:r>
      <w:r>
        <w:rPr>
          <w:rFonts w:ascii="Calibri" w:hAnsi="Calibri" w:cs="Calibri"/>
          <w:b w:val="0"/>
        </w:rPr>
        <w:t xml:space="preserve"> koncesije, dugogodišnjeg zakupa poljoprivrednog zemljišta te prihodi od drugih obila raspolaganja poljoprivrednim zemljištem,</w:t>
      </w:r>
      <w:r w:rsidRPr="00DD1563">
        <w:rPr>
          <w:rFonts w:ascii="Calibri" w:hAnsi="Calibri" w:cs="Calibri"/>
          <w:b w:val="0"/>
        </w:rPr>
        <w:t xml:space="preserve"> prihodi od spomeničke rente, otkupa stanarskog prava,  komunalni doprinos, komunalna naknada, doprinos za šume, naknada boravišne pristojbe, vodni doprinos, naknada za zadržavanje nezakonito izgrađenih zgrada, prodaja obiteljskih kuća na području posebne državne skrbi i prihodi prema programu zapošljavanja koji provodi Hrvatski zavod za zapošljavanje.</w:t>
      </w:r>
    </w:p>
    <w:p w14:paraId="57F9801B" w14:textId="77777777" w:rsidR="00D94C1A" w:rsidRPr="00DD1563" w:rsidRDefault="00D94C1A" w:rsidP="00D94C1A">
      <w:pPr>
        <w:pStyle w:val="StandardWeb"/>
        <w:spacing w:after="0" w:afterAutospacing="0"/>
        <w:jc w:val="center"/>
        <w:rPr>
          <w:rFonts w:ascii="Calibri" w:hAnsi="Calibri" w:cs="Calibri"/>
        </w:rPr>
      </w:pPr>
      <w:r w:rsidRPr="00DD1563">
        <w:rPr>
          <w:rFonts w:ascii="Calibri" w:hAnsi="Calibri" w:cs="Calibri"/>
        </w:rPr>
        <w:t>VLASTITI PRIHODI</w:t>
      </w:r>
    </w:p>
    <w:p w14:paraId="19B47589" w14:textId="77777777" w:rsidR="00D94C1A" w:rsidRPr="00DD1563" w:rsidRDefault="00D94C1A" w:rsidP="00D94C1A">
      <w:pPr>
        <w:pStyle w:val="StandardWeb"/>
        <w:spacing w:before="0" w:beforeAutospacing="0" w:after="0" w:afterAutospacing="0"/>
        <w:jc w:val="center"/>
        <w:rPr>
          <w:rFonts w:ascii="Calibri" w:hAnsi="Calibri" w:cs="Calibri"/>
        </w:rPr>
      </w:pPr>
    </w:p>
    <w:p w14:paraId="1AAD9B08" w14:textId="19C6CF7E" w:rsidR="00D94C1A" w:rsidRPr="00DD1563" w:rsidRDefault="00D94C1A" w:rsidP="00D94C1A">
      <w:pPr>
        <w:pStyle w:val="StandardWeb"/>
        <w:spacing w:before="0" w:beforeAutospacing="0" w:after="0" w:afterAutospacing="0"/>
        <w:jc w:val="center"/>
        <w:rPr>
          <w:rFonts w:ascii="Calibri" w:hAnsi="Calibri" w:cs="Calibri"/>
        </w:rPr>
      </w:pPr>
      <w:r w:rsidRPr="00DD1563">
        <w:rPr>
          <w:rFonts w:ascii="Calibri" w:hAnsi="Calibri" w:cs="Calibri"/>
        </w:rPr>
        <w:t>Članak 6.</w:t>
      </w:r>
    </w:p>
    <w:p w14:paraId="112152D5" w14:textId="77777777" w:rsidR="00D94C1A" w:rsidRDefault="00D94C1A" w:rsidP="00D94C1A">
      <w:pPr>
        <w:pStyle w:val="StandardWeb"/>
        <w:spacing w:before="0" w:beforeAutospacing="0" w:after="0" w:afterAutospacing="0"/>
        <w:jc w:val="both"/>
        <w:rPr>
          <w:rFonts w:ascii="Calibri" w:hAnsi="Calibri" w:cs="Calibri"/>
          <w:color w:val="000000"/>
        </w:rPr>
      </w:pPr>
      <w:r w:rsidRPr="00DD1563">
        <w:rPr>
          <w:rFonts w:ascii="Calibri" w:hAnsi="Calibri" w:cs="Calibri"/>
          <w:color w:val="000000"/>
        </w:rPr>
        <w:t>Vlastiti prihodi jesu prihodi koje proračunski korisnici Grada Novske ostvaruju od obavljanja poslova na tržištu i u tržišnim uvjetima koji se ne financiraju iz proračuna kao i prihodi koje ostvaruju obavljanjem osnovne djelatnosti.</w:t>
      </w:r>
    </w:p>
    <w:p w14:paraId="1AC70EDB" w14:textId="77777777" w:rsidR="00050AE1" w:rsidRPr="00DD1563" w:rsidRDefault="00050AE1" w:rsidP="00D94C1A">
      <w:pPr>
        <w:pStyle w:val="StandardWeb"/>
        <w:spacing w:before="0" w:beforeAutospacing="0" w:after="0" w:afterAutospacing="0"/>
        <w:jc w:val="both"/>
        <w:rPr>
          <w:rFonts w:ascii="Calibri" w:hAnsi="Calibri" w:cs="Calibri"/>
        </w:rPr>
      </w:pPr>
    </w:p>
    <w:p w14:paraId="46736F73" w14:textId="77777777" w:rsidR="00D94C1A" w:rsidRDefault="00D94C1A" w:rsidP="00D94C1A">
      <w:pPr>
        <w:pStyle w:val="StandardWeb"/>
        <w:spacing w:before="0" w:beforeAutospacing="0" w:after="0" w:afterAutospacing="0"/>
        <w:jc w:val="both"/>
        <w:rPr>
          <w:rFonts w:ascii="Calibri" w:hAnsi="Calibri" w:cs="Calibri"/>
          <w:color w:val="000000"/>
        </w:rPr>
      </w:pPr>
      <w:r w:rsidRPr="00DD1563">
        <w:rPr>
          <w:rFonts w:ascii="Calibri" w:hAnsi="Calibri" w:cs="Calibri"/>
          <w:color w:val="000000"/>
        </w:rPr>
        <w:t>Uplaćeni, a manje planirani vlastiti prihodi mogu se izvršavati iznad iznosa utvrđenih u proračunu, a do visine uplaćenih sredstava.</w:t>
      </w:r>
    </w:p>
    <w:p w14:paraId="6191A586" w14:textId="77777777" w:rsidR="00050AE1" w:rsidRPr="00DD1563" w:rsidRDefault="00050AE1" w:rsidP="00D94C1A">
      <w:pPr>
        <w:pStyle w:val="StandardWeb"/>
        <w:spacing w:before="0" w:beforeAutospacing="0" w:after="0" w:afterAutospacing="0"/>
        <w:jc w:val="both"/>
        <w:rPr>
          <w:rFonts w:ascii="Calibri" w:hAnsi="Calibri" w:cs="Calibri"/>
        </w:rPr>
      </w:pPr>
    </w:p>
    <w:p w14:paraId="55875FD9" w14:textId="77777777" w:rsidR="00D94C1A" w:rsidRDefault="00D94C1A" w:rsidP="00D94C1A">
      <w:pPr>
        <w:pStyle w:val="StandardWeb"/>
        <w:spacing w:before="0" w:beforeAutospacing="0" w:after="0" w:afterAutospacing="0"/>
        <w:jc w:val="both"/>
        <w:rPr>
          <w:rFonts w:ascii="Calibri" w:hAnsi="Calibri" w:cs="Calibri"/>
          <w:color w:val="000000"/>
        </w:rPr>
      </w:pPr>
      <w:r w:rsidRPr="00DD1563">
        <w:rPr>
          <w:rFonts w:ascii="Calibri" w:hAnsi="Calibri" w:cs="Calibri"/>
          <w:color w:val="000000"/>
        </w:rPr>
        <w:t>Uplaćeni, a neplanirani vlastiti prihodi mogu se koristiti prema naknadno utvrđenim aktivnostima i/ili projektima uz prethodnu suglasnost nadležnog upravnog odjela.</w:t>
      </w:r>
    </w:p>
    <w:p w14:paraId="2B87E7D6" w14:textId="77777777" w:rsidR="00050AE1" w:rsidRPr="00DD1563" w:rsidRDefault="00050AE1" w:rsidP="00D94C1A">
      <w:pPr>
        <w:pStyle w:val="StandardWeb"/>
        <w:spacing w:before="0" w:beforeAutospacing="0" w:after="0" w:afterAutospacing="0"/>
        <w:jc w:val="both"/>
        <w:rPr>
          <w:rFonts w:ascii="Calibri" w:hAnsi="Calibri" w:cs="Calibri"/>
          <w:color w:val="000000"/>
        </w:rPr>
      </w:pPr>
    </w:p>
    <w:p w14:paraId="4574F634" w14:textId="77777777" w:rsidR="00D94C1A" w:rsidRPr="00DD1563" w:rsidRDefault="00D94C1A" w:rsidP="00D94C1A">
      <w:pPr>
        <w:pStyle w:val="StandardWeb"/>
        <w:spacing w:before="0" w:beforeAutospacing="0" w:after="0" w:afterAutospacing="0"/>
        <w:jc w:val="both"/>
        <w:rPr>
          <w:rFonts w:ascii="Calibri" w:hAnsi="Calibri" w:cs="Calibri"/>
        </w:rPr>
      </w:pPr>
      <w:r w:rsidRPr="00DD1563">
        <w:rPr>
          <w:rFonts w:ascii="Calibri" w:hAnsi="Calibri" w:cs="Calibri"/>
          <w:color w:val="000000"/>
        </w:rPr>
        <w:t>Vlastiti prihodi koji nisu iskorišteni u prethodnoj godini, prenose se u proračun za tekuću proračunsku godinu.</w:t>
      </w:r>
    </w:p>
    <w:p w14:paraId="014B272B" w14:textId="77777777" w:rsidR="00050AE1" w:rsidRDefault="00050AE1" w:rsidP="00050AE1">
      <w:pPr>
        <w:pStyle w:val="Tijeloteksta"/>
        <w:ind w:firstLine="708"/>
        <w:jc w:val="center"/>
        <w:rPr>
          <w:rFonts w:ascii="Calibri" w:hAnsi="Calibri" w:cs="Calibri"/>
          <w:b w:val="0"/>
        </w:rPr>
      </w:pPr>
    </w:p>
    <w:p w14:paraId="6BE70EF6" w14:textId="77777777" w:rsidR="00D94C1A" w:rsidRPr="00DD1563" w:rsidRDefault="00D94C1A" w:rsidP="00050AE1">
      <w:pPr>
        <w:pStyle w:val="Tijeloteksta"/>
        <w:ind w:firstLine="708"/>
        <w:jc w:val="center"/>
        <w:rPr>
          <w:rFonts w:ascii="Calibri" w:hAnsi="Calibri" w:cs="Calibri"/>
          <w:b w:val="0"/>
        </w:rPr>
      </w:pPr>
      <w:r w:rsidRPr="00DD1563">
        <w:rPr>
          <w:rFonts w:ascii="Calibri" w:hAnsi="Calibri" w:cs="Calibri"/>
          <w:b w:val="0"/>
        </w:rPr>
        <w:t>ISPLATA SREDSTAVA IZ PRORAČUNA</w:t>
      </w:r>
    </w:p>
    <w:p w14:paraId="1A35DB85" w14:textId="3B2A47B5" w:rsidR="00D94C1A" w:rsidRPr="00DD1563" w:rsidRDefault="00050AE1" w:rsidP="00050AE1">
      <w:pPr>
        <w:pStyle w:val="Tijeloteksta"/>
        <w:ind w:firstLine="708"/>
        <w:rPr>
          <w:rFonts w:ascii="Calibri" w:hAnsi="Calibri" w:cs="Calibri"/>
          <w:b w:val="0"/>
        </w:rPr>
      </w:pPr>
      <w:r>
        <w:rPr>
          <w:rFonts w:ascii="Calibri" w:hAnsi="Calibri" w:cs="Calibri"/>
          <w:b w:val="0"/>
        </w:rPr>
        <w:t xml:space="preserve"> </w:t>
      </w:r>
    </w:p>
    <w:p w14:paraId="72F3386B" w14:textId="600DAF3D" w:rsidR="00D94C1A" w:rsidRPr="00DD1563" w:rsidRDefault="00050AE1" w:rsidP="00050AE1">
      <w:pPr>
        <w:pStyle w:val="Tijeloteksta"/>
        <w:ind w:left="3540" w:firstLine="708"/>
        <w:rPr>
          <w:rFonts w:ascii="Calibri" w:hAnsi="Calibri" w:cs="Calibri"/>
          <w:b w:val="0"/>
        </w:rPr>
      </w:pPr>
      <w:r>
        <w:rPr>
          <w:rFonts w:ascii="Calibri" w:hAnsi="Calibri" w:cs="Calibri"/>
          <w:b w:val="0"/>
        </w:rPr>
        <w:t xml:space="preserve">      </w:t>
      </w:r>
      <w:r w:rsidR="00D94C1A" w:rsidRPr="00DD1563">
        <w:rPr>
          <w:rFonts w:ascii="Calibri" w:hAnsi="Calibri" w:cs="Calibri"/>
          <w:b w:val="0"/>
        </w:rPr>
        <w:t>Članak 7.</w:t>
      </w:r>
    </w:p>
    <w:p w14:paraId="52B75025" w14:textId="77777777" w:rsidR="00D94C1A" w:rsidRDefault="00D94C1A" w:rsidP="00D94C1A">
      <w:pPr>
        <w:pStyle w:val="Tijeloteksta"/>
        <w:jc w:val="both"/>
        <w:rPr>
          <w:rFonts w:ascii="Calibri" w:hAnsi="Calibri" w:cs="Calibri"/>
          <w:b w:val="0"/>
        </w:rPr>
      </w:pPr>
      <w:r w:rsidRPr="00DD1563">
        <w:rPr>
          <w:rFonts w:ascii="Calibri" w:hAnsi="Calibri" w:cs="Calibri"/>
          <w:b w:val="0"/>
        </w:rPr>
        <w:t>Proračun se izvršava preko jedinstvenog računa Riznice na način da se svi prihodi proračuna i proračunskih korisnika uplaćuju na jedinstven račun Riznice Grada i sva plaćanja izvršavaju s tog računa, osim vlastitih prihoda proračunskog korisnika Javne vatrogasne postrojbe Grada Novske. Javna vatrogasna postrojba Grada Novske dužna je nadležnom upravnom odjelu dostavljati polugodišnje i godišnje izvješće o ostvarenim i utrošenim vlastitim prihodima. Svaki rashod i izdatak iz proračuna mora se temeljiti na vjerodostojnoj knjigovodstvenoj dokumentaciji kojom se dokazuje obveza plaćanja. Plaćanje dospjelih obveza korisnika proračuna i proračunskih korisnika proračuna Grada No</w:t>
      </w:r>
      <w:r>
        <w:rPr>
          <w:rFonts w:ascii="Calibri" w:hAnsi="Calibri" w:cs="Calibri"/>
          <w:b w:val="0"/>
        </w:rPr>
        <w:t>vske</w:t>
      </w:r>
      <w:r w:rsidRPr="00DD1563">
        <w:rPr>
          <w:rFonts w:ascii="Calibri" w:hAnsi="Calibri" w:cs="Calibri"/>
          <w:b w:val="0"/>
        </w:rPr>
        <w:t xml:space="preserve"> vrši se uz predočenje dokumentacije (zahtjev, račun i sl.) iz koje je vidljivo da je realizacija programa započeta, u tijeku ili završena.</w:t>
      </w:r>
    </w:p>
    <w:p w14:paraId="1F90DE6E" w14:textId="77777777" w:rsidR="00D620F9" w:rsidRPr="00DD1563" w:rsidRDefault="00D620F9" w:rsidP="00D94C1A">
      <w:pPr>
        <w:pStyle w:val="Tijeloteksta"/>
        <w:jc w:val="both"/>
        <w:rPr>
          <w:rFonts w:ascii="Calibri" w:hAnsi="Calibri" w:cs="Calibri"/>
          <w:b w:val="0"/>
        </w:rPr>
      </w:pPr>
    </w:p>
    <w:p w14:paraId="5D8A79D9" w14:textId="77777777" w:rsidR="00D94C1A" w:rsidRDefault="00D94C1A" w:rsidP="00D94C1A">
      <w:pPr>
        <w:pStyle w:val="Tijeloteksta"/>
        <w:jc w:val="both"/>
        <w:rPr>
          <w:rFonts w:ascii="Calibri" w:hAnsi="Calibri" w:cs="Calibri"/>
          <w:b w:val="0"/>
        </w:rPr>
      </w:pPr>
      <w:r w:rsidRPr="00DD1563">
        <w:rPr>
          <w:rFonts w:ascii="Calibri" w:hAnsi="Calibri" w:cs="Calibri"/>
          <w:b w:val="0"/>
        </w:rPr>
        <w:t>Odgovorna osoba upravnog odjela iz čijeg se financijskog plana isplaćuju sredstva, mora prije isplate provjeriti i potpisati pravni temelj i visinu obveze koja proizlazi iz knjigovodstvene isprave pozivom na programa, projekt/aktivnost i redni broj pozicije proračuna.</w:t>
      </w:r>
    </w:p>
    <w:p w14:paraId="13B1DA76" w14:textId="77777777" w:rsidR="00D620F9" w:rsidRPr="00DD1563" w:rsidRDefault="00D620F9" w:rsidP="00D94C1A">
      <w:pPr>
        <w:pStyle w:val="Tijeloteksta"/>
        <w:jc w:val="both"/>
        <w:rPr>
          <w:rFonts w:ascii="Calibri" w:hAnsi="Calibri" w:cs="Calibri"/>
          <w:b w:val="0"/>
        </w:rPr>
      </w:pPr>
    </w:p>
    <w:p w14:paraId="6D769419" w14:textId="77777777" w:rsidR="00D94C1A" w:rsidRDefault="00D94C1A" w:rsidP="00D94C1A">
      <w:pPr>
        <w:pStyle w:val="Tijeloteksta"/>
        <w:ind w:firstLine="708"/>
        <w:jc w:val="center"/>
        <w:rPr>
          <w:rFonts w:ascii="Calibri" w:hAnsi="Calibri" w:cs="Calibri"/>
          <w:b w:val="0"/>
        </w:rPr>
      </w:pPr>
    </w:p>
    <w:p w14:paraId="2908E260" w14:textId="7DDCFB26" w:rsidR="00D94C1A" w:rsidRPr="00DD1563" w:rsidRDefault="00D94C1A" w:rsidP="008549AF">
      <w:pPr>
        <w:pStyle w:val="Tijeloteksta"/>
        <w:ind w:firstLine="708"/>
        <w:jc w:val="center"/>
        <w:rPr>
          <w:rFonts w:ascii="Calibri" w:hAnsi="Calibri" w:cs="Calibri"/>
          <w:b w:val="0"/>
        </w:rPr>
      </w:pPr>
      <w:r w:rsidRPr="00DD1563">
        <w:rPr>
          <w:rFonts w:ascii="Calibri" w:hAnsi="Calibri" w:cs="Calibri"/>
          <w:b w:val="0"/>
        </w:rPr>
        <w:t>Članak 8.</w:t>
      </w:r>
    </w:p>
    <w:p w14:paraId="54E157FD"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Ako se u tijeku izvršavanja Proračuna utvrdi da su sredstva proračuna nepravilno korištena, korisniku će se privremeno obustaviti</w:t>
      </w:r>
      <w:r>
        <w:rPr>
          <w:rFonts w:ascii="Calibri" w:hAnsi="Calibri" w:cs="Calibri"/>
          <w:b w:val="0"/>
        </w:rPr>
        <w:t xml:space="preserve"> isplata sredstava, a nadležni u</w:t>
      </w:r>
      <w:r w:rsidRPr="00DD1563">
        <w:rPr>
          <w:rFonts w:ascii="Calibri" w:hAnsi="Calibri" w:cs="Calibri"/>
          <w:b w:val="0"/>
        </w:rPr>
        <w:t xml:space="preserve">pravni odjel dužan je odmah zahtijevati povrat sredstava. </w:t>
      </w:r>
    </w:p>
    <w:p w14:paraId="63F959F4" w14:textId="77777777" w:rsidR="00D94C1A" w:rsidRPr="00DD1563" w:rsidRDefault="00D94C1A" w:rsidP="00D94C1A">
      <w:pPr>
        <w:pStyle w:val="Tijeloteksta"/>
        <w:ind w:firstLine="708"/>
        <w:jc w:val="both"/>
        <w:rPr>
          <w:rFonts w:ascii="Calibri" w:hAnsi="Calibri" w:cs="Calibri"/>
          <w:b w:val="0"/>
        </w:rPr>
      </w:pPr>
    </w:p>
    <w:p w14:paraId="4F39389F" w14:textId="219BD64B" w:rsidR="00D94C1A" w:rsidRPr="00DD1563" w:rsidRDefault="00D94C1A" w:rsidP="008549AF">
      <w:pPr>
        <w:pStyle w:val="Tijeloteksta"/>
        <w:tabs>
          <w:tab w:val="left" w:pos="2040"/>
        </w:tabs>
        <w:ind w:firstLine="708"/>
        <w:jc w:val="center"/>
        <w:rPr>
          <w:rFonts w:ascii="Calibri" w:hAnsi="Calibri" w:cs="Calibri"/>
          <w:b w:val="0"/>
        </w:rPr>
      </w:pPr>
      <w:r w:rsidRPr="00DD1563">
        <w:rPr>
          <w:rFonts w:ascii="Calibri" w:hAnsi="Calibri" w:cs="Calibri"/>
          <w:b w:val="0"/>
        </w:rPr>
        <w:t>Članak 9.</w:t>
      </w:r>
    </w:p>
    <w:p w14:paraId="613E0872"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Korisnik može plaćati temeljem ponude/predračuna bez suglasnosti Gradonačelnika do pojedinačnog iznosa do 50.000,00 kn, bez poreza na dodanu vrijednost. </w:t>
      </w:r>
    </w:p>
    <w:p w14:paraId="1F7F8B15" w14:textId="77777777" w:rsidR="008549AF" w:rsidRPr="00DD1563" w:rsidRDefault="008549AF" w:rsidP="00D94C1A">
      <w:pPr>
        <w:pStyle w:val="Tijeloteksta"/>
        <w:jc w:val="both"/>
        <w:rPr>
          <w:rFonts w:ascii="Calibri" w:hAnsi="Calibri" w:cs="Calibri"/>
          <w:b w:val="0"/>
        </w:rPr>
      </w:pPr>
    </w:p>
    <w:p w14:paraId="23D6F1B4"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Gradonačelnik može odobriti plaćanje predujmom (ponuda/predračun/ugovor) do 70.000,00 kn (bez poreza na dodanu vrijednost) za nabavu roba i usluga.  </w:t>
      </w:r>
    </w:p>
    <w:p w14:paraId="7B0763CA" w14:textId="77777777" w:rsidR="008549AF" w:rsidRPr="00DD1563" w:rsidRDefault="008549AF" w:rsidP="00D94C1A">
      <w:pPr>
        <w:pStyle w:val="Tijeloteksta"/>
        <w:jc w:val="both"/>
        <w:rPr>
          <w:rFonts w:ascii="Calibri" w:hAnsi="Calibri" w:cs="Calibri"/>
          <w:b w:val="0"/>
        </w:rPr>
      </w:pPr>
    </w:p>
    <w:p w14:paraId="08035CA3"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 xml:space="preserve">Instrumente osiguranja plaćanja, kojim se na teret Proračuna stvaraju obveze, izdaje Upravni odjel za proračun i financije, a potpisuje Gradonačelnik. Instrumenti osiguranja plaćanja primljeni od pravnih osoba kao sredstvo osiguranja naplate potraživanja ili izvođenja radova i usluga dostavljaju se Upravnom odjelu za proračun i financije. Evidenciju izdanih i primljenih instrumenata osiguranja plaćanja vodi Upravni odjel za proračun i financije. </w:t>
      </w:r>
    </w:p>
    <w:p w14:paraId="04058F51" w14:textId="77777777" w:rsidR="00D94C1A" w:rsidRPr="00DD1563" w:rsidRDefault="00D94C1A" w:rsidP="00D94C1A">
      <w:pPr>
        <w:pStyle w:val="Tijeloteksta"/>
        <w:ind w:firstLine="708"/>
        <w:jc w:val="both"/>
        <w:rPr>
          <w:rFonts w:ascii="Calibri" w:hAnsi="Calibri" w:cs="Calibri"/>
          <w:b w:val="0"/>
        </w:rPr>
      </w:pPr>
    </w:p>
    <w:p w14:paraId="17BE2B06" w14:textId="291692B2" w:rsidR="00D94C1A" w:rsidRPr="00DD1563" w:rsidRDefault="00D620F9" w:rsidP="008549AF">
      <w:pPr>
        <w:pStyle w:val="Tijeloteksta"/>
        <w:ind w:firstLine="708"/>
        <w:jc w:val="center"/>
        <w:rPr>
          <w:rFonts w:ascii="Calibri" w:hAnsi="Calibri" w:cs="Calibri"/>
          <w:b w:val="0"/>
        </w:rPr>
      </w:pPr>
      <w:r>
        <w:rPr>
          <w:rFonts w:ascii="Calibri" w:hAnsi="Calibri" w:cs="Calibri"/>
          <w:b w:val="0"/>
        </w:rPr>
        <w:t xml:space="preserve">   </w:t>
      </w:r>
      <w:r w:rsidR="00D94C1A" w:rsidRPr="00DD1563">
        <w:rPr>
          <w:rFonts w:ascii="Calibri" w:hAnsi="Calibri" w:cs="Calibri"/>
          <w:b w:val="0"/>
        </w:rPr>
        <w:t>Članak 10.</w:t>
      </w:r>
    </w:p>
    <w:p w14:paraId="75853A27" w14:textId="77777777" w:rsidR="00D94C1A" w:rsidRDefault="00D94C1A" w:rsidP="00D94C1A">
      <w:pPr>
        <w:pStyle w:val="Tijeloteksta"/>
        <w:jc w:val="both"/>
        <w:rPr>
          <w:rFonts w:ascii="Calibri" w:hAnsi="Calibri" w:cs="Calibri"/>
          <w:b w:val="0"/>
        </w:rPr>
      </w:pPr>
      <w:r w:rsidRPr="00DD1563">
        <w:rPr>
          <w:rFonts w:ascii="Calibri" w:hAnsi="Calibri" w:cs="Calibri"/>
          <w:b w:val="0"/>
        </w:rPr>
        <w:t>Gradonačelnik donosi odluku o preraspodjeli sredstava na proračunskim stavkama  proračuna, kod proračunskih korisnika ili između proračunskih korisnika i to najviše do 5% rashoda i izdataka na stavci koja se umanjuje.</w:t>
      </w:r>
    </w:p>
    <w:p w14:paraId="28E71525" w14:textId="77777777" w:rsidR="0056274B" w:rsidRPr="00DD1563" w:rsidRDefault="0056274B" w:rsidP="00D94C1A">
      <w:pPr>
        <w:pStyle w:val="Tijeloteksta"/>
        <w:jc w:val="both"/>
        <w:rPr>
          <w:rFonts w:ascii="Calibri" w:hAnsi="Calibri" w:cs="Calibri"/>
          <w:b w:val="0"/>
        </w:rPr>
      </w:pPr>
    </w:p>
    <w:p w14:paraId="1314D41F" w14:textId="77777777" w:rsidR="00D94C1A" w:rsidRDefault="00D94C1A" w:rsidP="00D94C1A">
      <w:pPr>
        <w:pStyle w:val="Tijeloteksta"/>
        <w:jc w:val="both"/>
        <w:rPr>
          <w:rFonts w:ascii="Calibri" w:hAnsi="Calibri" w:cs="Calibri"/>
          <w:b w:val="0"/>
        </w:rPr>
      </w:pPr>
      <w:r w:rsidRPr="00DD1563">
        <w:rPr>
          <w:rFonts w:ascii="Calibri" w:hAnsi="Calibri" w:cs="Calibri"/>
          <w:b w:val="0"/>
        </w:rPr>
        <w:t>Uz zahtjev za preraspodjelom odobrenih sredstava proračunski korisnik mora priložiti odgovarajuću dokumentaciju na temelju koje se daju na uvid razlozi potrebe za dodatnim sredstvima na proračunskoj stavci koje se povećava do kraja godine, odnosno razlozi za smanjenje odobrenih proračunskih stavki.</w:t>
      </w:r>
    </w:p>
    <w:p w14:paraId="4422F040" w14:textId="77777777" w:rsidR="0056274B" w:rsidRPr="00DD1563" w:rsidRDefault="0056274B" w:rsidP="00D94C1A">
      <w:pPr>
        <w:pStyle w:val="Tijeloteksta"/>
        <w:jc w:val="both"/>
        <w:rPr>
          <w:rFonts w:ascii="Calibri" w:hAnsi="Calibri" w:cs="Calibri"/>
          <w:b w:val="0"/>
        </w:rPr>
      </w:pPr>
    </w:p>
    <w:p w14:paraId="211A56BF"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Gradonačelnik je dužan izvijestiti predstavničko tijelo o izvršenoj preraspodjeli u sklopu izvješća polugodišnjeg i godišnjeg obračuna proračuna.</w:t>
      </w:r>
    </w:p>
    <w:p w14:paraId="0A7E9AAF" w14:textId="77777777" w:rsidR="00D94C1A" w:rsidRPr="00DD1563" w:rsidRDefault="00D94C1A" w:rsidP="00D94C1A">
      <w:pPr>
        <w:pStyle w:val="Tijeloteksta"/>
        <w:jc w:val="both"/>
        <w:rPr>
          <w:rFonts w:ascii="Calibri" w:hAnsi="Calibri" w:cs="Calibri"/>
          <w:b w:val="0"/>
        </w:rPr>
      </w:pPr>
    </w:p>
    <w:p w14:paraId="5812A312" w14:textId="23D2078D" w:rsidR="00D94C1A" w:rsidRPr="00DD1563" w:rsidRDefault="0056274B" w:rsidP="00D94C1A">
      <w:pPr>
        <w:pStyle w:val="Tijeloteksta"/>
        <w:jc w:val="center"/>
        <w:rPr>
          <w:rFonts w:ascii="Calibri" w:hAnsi="Calibri" w:cs="Calibri"/>
          <w:b w:val="0"/>
        </w:rPr>
      </w:pPr>
      <w:r>
        <w:rPr>
          <w:rFonts w:ascii="Calibri" w:hAnsi="Calibri" w:cs="Calibri"/>
          <w:b w:val="0"/>
        </w:rPr>
        <w:t xml:space="preserve">          </w:t>
      </w:r>
      <w:r w:rsidR="00D94C1A" w:rsidRPr="00DD1563">
        <w:rPr>
          <w:rFonts w:ascii="Calibri" w:hAnsi="Calibri" w:cs="Calibri"/>
          <w:b w:val="0"/>
        </w:rPr>
        <w:t>Članak 11.</w:t>
      </w:r>
    </w:p>
    <w:p w14:paraId="5E06C27A"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U Proračunu Grada Novske utvrđena su sredstva proračunske zalihe u iznosu od </w:t>
      </w:r>
      <w:r>
        <w:rPr>
          <w:rFonts w:ascii="Calibri" w:hAnsi="Calibri" w:cs="Calibri"/>
          <w:b w:val="0"/>
        </w:rPr>
        <w:t>6</w:t>
      </w:r>
      <w:r w:rsidRPr="00DD1563">
        <w:rPr>
          <w:rFonts w:ascii="Calibri" w:hAnsi="Calibri" w:cs="Calibri"/>
          <w:b w:val="0"/>
        </w:rPr>
        <w:t>0.000,00 kn.</w:t>
      </w:r>
    </w:p>
    <w:p w14:paraId="75077015" w14:textId="77777777" w:rsidR="007B26A0" w:rsidRPr="00DD1563" w:rsidRDefault="007B26A0" w:rsidP="00D94C1A">
      <w:pPr>
        <w:pStyle w:val="Tijeloteksta"/>
        <w:jc w:val="both"/>
        <w:rPr>
          <w:rFonts w:ascii="Calibri" w:hAnsi="Calibri" w:cs="Calibri"/>
          <w:b w:val="0"/>
        </w:rPr>
      </w:pPr>
    </w:p>
    <w:p w14:paraId="445FB376"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Gradonačelnik donosi odluku o utrošku sredstava proračunske zalihe te je izvješće o utrošku dužan dostaviti predstavničkom tijelu svakih pola godine. Izvješće se podnosi zajedno s polugodišnjim i godišnjim obračunom proračuna. </w:t>
      </w:r>
      <w:r>
        <w:rPr>
          <w:rFonts w:ascii="Calibri" w:hAnsi="Calibri" w:cs="Calibri"/>
          <w:b w:val="0"/>
        </w:rPr>
        <w:t xml:space="preserve"> </w:t>
      </w:r>
    </w:p>
    <w:p w14:paraId="26749A59" w14:textId="77777777" w:rsidR="00D94C1A" w:rsidRDefault="00D94C1A" w:rsidP="00D94C1A">
      <w:pPr>
        <w:pStyle w:val="Tijeloteksta"/>
        <w:jc w:val="both"/>
        <w:rPr>
          <w:rFonts w:ascii="Calibri" w:hAnsi="Calibri" w:cs="Calibri"/>
          <w:b w:val="0"/>
        </w:rPr>
      </w:pPr>
    </w:p>
    <w:p w14:paraId="018BBF77" w14:textId="3963DB14" w:rsidR="00D94C1A" w:rsidRDefault="00D94C1A" w:rsidP="007B26A0">
      <w:pPr>
        <w:pStyle w:val="Tijeloteksta"/>
        <w:jc w:val="center"/>
        <w:rPr>
          <w:rFonts w:ascii="Calibri" w:hAnsi="Calibri" w:cs="Calibri"/>
          <w:b w:val="0"/>
          <w:bCs w:val="0"/>
        </w:rPr>
      </w:pPr>
      <w:r w:rsidRPr="004E6283">
        <w:rPr>
          <w:rFonts w:ascii="Calibri" w:hAnsi="Calibri" w:cs="Calibri"/>
          <w:b w:val="0"/>
          <w:bCs w:val="0"/>
        </w:rPr>
        <w:t>III. UPRAVLJANJE IMOVINOM</w:t>
      </w:r>
    </w:p>
    <w:p w14:paraId="46D8609D" w14:textId="77777777" w:rsidR="007B26A0" w:rsidRPr="007B26A0" w:rsidRDefault="007B26A0" w:rsidP="007B26A0">
      <w:pPr>
        <w:pStyle w:val="Tijeloteksta"/>
        <w:jc w:val="center"/>
        <w:rPr>
          <w:rFonts w:ascii="Calibri" w:hAnsi="Calibri" w:cs="Calibri"/>
          <w:b w:val="0"/>
          <w:bCs w:val="0"/>
        </w:rPr>
      </w:pPr>
    </w:p>
    <w:p w14:paraId="61A6EADD" w14:textId="5A3DDC01" w:rsidR="00D94C1A" w:rsidRPr="00DD1563" w:rsidRDefault="007B26A0" w:rsidP="007B26A0">
      <w:pPr>
        <w:pStyle w:val="Tijeloteksta"/>
        <w:jc w:val="center"/>
        <w:rPr>
          <w:rFonts w:ascii="Calibri" w:hAnsi="Calibri" w:cs="Calibri"/>
          <w:b w:val="0"/>
        </w:rPr>
      </w:pPr>
      <w:r>
        <w:rPr>
          <w:rFonts w:ascii="Calibri" w:hAnsi="Calibri" w:cs="Calibri"/>
          <w:b w:val="0"/>
        </w:rPr>
        <w:t xml:space="preserve">         </w:t>
      </w:r>
      <w:r w:rsidR="00D94C1A" w:rsidRPr="00DD1563">
        <w:rPr>
          <w:rFonts w:ascii="Calibri" w:hAnsi="Calibri" w:cs="Calibri"/>
          <w:b w:val="0"/>
        </w:rPr>
        <w:t>Članak 1</w:t>
      </w:r>
      <w:r>
        <w:rPr>
          <w:rFonts w:ascii="Calibri" w:hAnsi="Calibri" w:cs="Calibri"/>
          <w:b w:val="0"/>
        </w:rPr>
        <w:t>2</w:t>
      </w:r>
      <w:r w:rsidR="00D94C1A" w:rsidRPr="00DD1563">
        <w:rPr>
          <w:rFonts w:ascii="Calibri" w:hAnsi="Calibri" w:cs="Calibri"/>
          <w:b w:val="0"/>
        </w:rPr>
        <w:t>.</w:t>
      </w:r>
    </w:p>
    <w:p w14:paraId="5B8D13C0"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Korisnici su obvezni u svojim financijskim planovima planirati sredstva za obvezno osiguranje službenika i  imovine (vozila, zgrada i sl.).</w:t>
      </w:r>
    </w:p>
    <w:p w14:paraId="4E3B8311"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ab/>
        <w:t xml:space="preserve"> </w:t>
      </w:r>
    </w:p>
    <w:p w14:paraId="53AA4392" w14:textId="23D67140" w:rsidR="00D94C1A" w:rsidRPr="00DD1563" w:rsidRDefault="007B26A0" w:rsidP="007B26A0">
      <w:pPr>
        <w:pStyle w:val="Tijeloteksta"/>
        <w:jc w:val="center"/>
        <w:rPr>
          <w:rFonts w:ascii="Calibri" w:hAnsi="Calibri" w:cs="Calibri"/>
          <w:b w:val="0"/>
        </w:rPr>
      </w:pPr>
      <w:r>
        <w:rPr>
          <w:rFonts w:ascii="Calibri" w:hAnsi="Calibri" w:cs="Calibri"/>
          <w:b w:val="0"/>
        </w:rPr>
        <w:t xml:space="preserve">         </w:t>
      </w:r>
      <w:r w:rsidR="00D94C1A" w:rsidRPr="00DD1563">
        <w:rPr>
          <w:rFonts w:ascii="Calibri" w:hAnsi="Calibri" w:cs="Calibri"/>
          <w:b w:val="0"/>
        </w:rPr>
        <w:t>Članak 1</w:t>
      </w:r>
      <w:r>
        <w:rPr>
          <w:rFonts w:ascii="Calibri" w:hAnsi="Calibri" w:cs="Calibri"/>
          <w:b w:val="0"/>
        </w:rPr>
        <w:t>3</w:t>
      </w:r>
      <w:r w:rsidR="00D94C1A" w:rsidRPr="00DD1563">
        <w:rPr>
          <w:rFonts w:ascii="Calibri" w:hAnsi="Calibri" w:cs="Calibri"/>
          <w:b w:val="0"/>
        </w:rPr>
        <w:t>.</w:t>
      </w:r>
    </w:p>
    <w:p w14:paraId="45EF1B05" w14:textId="77777777" w:rsidR="00D94C1A" w:rsidRDefault="00D94C1A" w:rsidP="00D94C1A">
      <w:pPr>
        <w:pStyle w:val="Tijeloteksta"/>
        <w:jc w:val="both"/>
        <w:rPr>
          <w:rFonts w:ascii="Calibri" w:hAnsi="Calibri" w:cs="Calibri"/>
          <w:b w:val="0"/>
        </w:rPr>
      </w:pPr>
      <w:r w:rsidRPr="00DD1563">
        <w:rPr>
          <w:rFonts w:ascii="Calibri" w:hAnsi="Calibri" w:cs="Calibri"/>
          <w:b w:val="0"/>
        </w:rPr>
        <w:lastRenderedPageBreak/>
        <w:t>Imovinu jedinice lokalne i područne (regionalne) samouprave čini financijska i nefinancijska imovina u vlasništvu jedinice lokalne i područne (regionalne) samouprave.</w:t>
      </w:r>
    </w:p>
    <w:p w14:paraId="44F1608C" w14:textId="77777777" w:rsidR="00DA3D5D" w:rsidRPr="00DD1563" w:rsidRDefault="00DA3D5D" w:rsidP="00D94C1A">
      <w:pPr>
        <w:pStyle w:val="Tijeloteksta"/>
        <w:jc w:val="both"/>
        <w:rPr>
          <w:rFonts w:ascii="Calibri" w:hAnsi="Calibri" w:cs="Calibri"/>
          <w:b w:val="0"/>
        </w:rPr>
      </w:pPr>
    </w:p>
    <w:p w14:paraId="00EC66A3"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Za izvršavanje javnih službi i djelatnosti u javnom interesu jedinica lokalne i područne (regionalne) samouprave može svojom imovinom osnovati ustanove, trgovačka društva i druge pravne osobe.</w:t>
      </w:r>
    </w:p>
    <w:p w14:paraId="082A2A33" w14:textId="77777777" w:rsidR="00D94C1A" w:rsidRDefault="00D94C1A" w:rsidP="00D94C1A">
      <w:pPr>
        <w:pStyle w:val="Tijeloteksta"/>
        <w:jc w:val="both"/>
        <w:rPr>
          <w:rFonts w:ascii="Calibri" w:hAnsi="Calibri" w:cs="Calibri"/>
          <w:b w:val="0"/>
        </w:rPr>
      </w:pPr>
      <w:r w:rsidRPr="00DD1563">
        <w:rPr>
          <w:rFonts w:ascii="Calibri" w:hAnsi="Calibri" w:cs="Calibri"/>
          <w:b w:val="0"/>
        </w:rPr>
        <w:t>Raspoloživim novčanim sredstvima na računu proračuna u skladu sa člankom 60. Zakona o proračunu („Narodne novine“, broj 87/08,</w:t>
      </w:r>
      <w:r>
        <w:rPr>
          <w:rFonts w:ascii="Calibri" w:hAnsi="Calibri" w:cs="Calibri"/>
          <w:b w:val="0"/>
        </w:rPr>
        <w:t xml:space="preserve"> </w:t>
      </w:r>
      <w:r w:rsidRPr="00DD1563">
        <w:rPr>
          <w:rFonts w:ascii="Calibri" w:hAnsi="Calibri" w:cs="Calibri"/>
          <w:b w:val="0"/>
        </w:rPr>
        <w:t>136/12 i 15/15) upravlja Gradonačelnik.</w:t>
      </w:r>
    </w:p>
    <w:p w14:paraId="74C363A3" w14:textId="77777777" w:rsidR="007B26A0" w:rsidRPr="00DD1563" w:rsidRDefault="007B26A0" w:rsidP="00D94C1A">
      <w:pPr>
        <w:pStyle w:val="Tijeloteksta"/>
        <w:jc w:val="both"/>
        <w:rPr>
          <w:rFonts w:ascii="Calibri" w:hAnsi="Calibri" w:cs="Calibri"/>
          <w:b w:val="0"/>
        </w:rPr>
      </w:pPr>
    </w:p>
    <w:p w14:paraId="54A195BB" w14:textId="77777777" w:rsidR="00D94C1A" w:rsidRDefault="00D94C1A" w:rsidP="00D94C1A">
      <w:pPr>
        <w:pStyle w:val="Tijeloteksta"/>
        <w:jc w:val="both"/>
        <w:rPr>
          <w:rFonts w:ascii="Calibri" w:hAnsi="Calibri" w:cs="Calibri"/>
          <w:b w:val="0"/>
        </w:rPr>
      </w:pPr>
      <w:r w:rsidRPr="00DD1563">
        <w:rPr>
          <w:rFonts w:ascii="Calibri" w:hAnsi="Calibri" w:cs="Calibri"/>
          <w:b w:val="0"/>
        </w:rPr>
        <w:t>Novčana sredstva iz stavka 3. ovoga članka mogu se polagati u Hrvatsku narodnu banku, poslovnu banku te ulagati u državne vrijednosne papire, poštujući načela sigurnosti, likvidnosti i isplativosti ulaganja.</w:t>
      </w:r>
    </w:p>
    <w:p w14:paraId="06D257AF" w14:textId="77777777" w:rsidR="007B26A0" w:rsidRPr="00DD1563" w:rsidRDefault="007B26A0" w:rsidP="00D94C1A">
      <w:pPr>
        <w:pStyle w:val="Tijeloteksta"/>
        <w:jc w:val="both"/>
        <w:rPr>
          <w:rFonts w:ascii="Calibri" w:hAnsi="Calibri" w:cs="Calibri"/>
          <w:b w:val="0"/>
        </w:rPr>
      </w:pPr>
    </w:p>
    <w:p w14:paraId="1BB51837" w14:textId="791C798A" w:rsidR="00D94C1A" w:rsidRDefault="00D94C1A" w:rsidP="00D94C1A">
      <w:pPr>
        <w:pStyle w:val="Tijeloteksta"/>
        <w:jc w:val="both"/>
        <w:rPr>
          <w:rFonts w:ascii="Calibri" w:hAnsi="Calibri" w:cs="Calibri"/>
          <w:b w:val="0"/>
        </w:rPr>
      </w:pPr>
      <w:r w:rsidRPr="00DD1563">
        <w:rPr>
          <w:rFonts w:ascii="Calibri" w:hAnsi="Calibri" w:cs="Calibri"/>
          <w:b w:val="0"/>
        </w:rPr>
        <w:t>Novčana sredstva iz stavka 3. ovoga članka ne smiju se ulagati u dionice i udjele trgovačkih društava.</w:t>
      </w:r>
    </w:p>
    <w:p w14:paraId="0D6EC8A1" w14:textId="77777777" w:rsidR="00D94C1A" w:rsidRPr="00DD1563" w:rsidRDefault="00D94C1A" w:rsidP="00D94C1A">
      <w:pPr>
        <w:pStyle w:val="Tijeloteksta"/>
        <w:jc w:val="both"/>
        <w:rPr>
          <w:rFonts w:ascii="Calibri" w:hAnsi="Calibri" w:cs="Calibri"/>
          <w:b w:val="0"/>
        </w:rPr>
      </w:pPr>
    </w:p>
    <w:p w14:paraId="6E138960" w14:textId="442B6F58" w:rsidR="00D94C1A" w:rsidRPr="00DD1563" w:rsidRDefault="00D94C1A" w:rsidP="00D94C1A">
      <w:pPr>
        <w:pStyle w:val="Tijeloteksta"/>
        <w:jc w:val="center"/>
        <w:rPr>
          <w:rFonts w:ascii="Calibri" w:hAnsi="Calibri" w:cs="Calibri"/>
          <w:b w:val="0"/>
        </w:rPr>
      </w:pPr>
      <w:r w:rsidRPr="00DD1563">
        <w:rPr>
          <w:rFonts w:ascii="Calibri" w:hAnsi="Calibri" w:cs="Calibri"/>
          <w:b w:val="0"/>
        </w:rPr>
        <w:t>Članak 1</w:t>
      </w:r>
      <w:r w:rsidR="007B26A0">
        <w:rPr>
          <w:rFonts w:ascii="Calibri" w:hAnsi="Calibri" w:cs="Calibri"/>
          <w:b w:val="0"/>
        </w:rPr>
        <w:t>4</w:t>
      </w:r>
      <w:r w:rsidRPr="00DD1563">
        <w:rPr>
          <w:rFonts w:ascii="Calibri" w:hAnsi="Calibri" w:cs="Calibri"/>
          <w:b w:val="0"/>
        </w:rPr>
        <w:t>.</w:t>
      </w:r>
    </w:p>
    <w:p w14:paraId="7E8A0D40" w14:textId="77777777" w:rsidR="00D94C1A" w:rsidRPr="00DD1563" w:rsidRDefault="00D94C1A" w:rsidP="00D94C1A">
      <w:pPr>
        <w:pStyle w:val="Tijeloteksta"/>
        <w:jc w:val="both"/>
        <w:rPr>
          <w:rFonts w:ascii="Calibri" w:hAnsi="Calibri" w:cs="Calibri"/>
          <w:b w:val="0"/>
        </w:rPr>
      </w:pPr>
    </w:p>
    <w:p w14:paraId="112B4750" w14:textId="1C6BCD7C" w:rsidR="00D94C1A" w:rsidRDefault="00D94C1A" w:rsidP="00D94C1A">
      <w:pPr>
        <w:pStyle w:val="Tijeloteksta"/>
        <w:jc w:val="both"/>
        <w:rPr>
          <w:rFonts w:ascii="Calibri" w:hAnsi="Calibri" w:cs="Calibri"/>
          <w:b w:val="0"/>
        </w:rPr>
      </w:pPr>
      <w:r w:rsidRPr="00DD1563">
        <w:rPr>
          <w:rFonts w:ascii="Calibri" w:hAnsi="Calibri" w:cs="Calibri"/>
          <w:b w:val="0"/>
        </w:rPr>
        <w:t>U skladu s odredbama članka 48. Zakona o lokalnoj i područnoj (regionalnoj) samoupravi („Narodne novine“, broj 33/01, 60/01, 129/05, 109/07, 125/08, 36/09, 150/11, 144/12, 19/13</w:t>
      </w:r>
      <w:r>
        <w:rPr>
          <w:rFonts w:ascii="Calibri" w:hAnsi="Calibri" w:cs="Calibri"/>
          <w:b w:val="0"/>
        </w:rPr>
        <w:t xml:space="preserve">,137/15, </w:t>
      </w:r>
      <w:r w:rsidRPr="00DD1563">
        <w:rPr>
          <w:rFonts w:ascii="Calibri" w:hAnsi="Calibri" w:cs="Calibri"/>
          <w:b w:val="0"/>
        </w:rPr>
        <w:t>123/17</w:t>
      </w:r>
      <w:r w:rsidR="00DA3D5D">
        <w:rPr>
          <w:rFonts w:ascii="Calibri" w:hAnsi="Calibri" w:cs="Calibri"/>
          <w:b w:val="0"/>
        </w:rPr>
        <w:t xml:space="preserve"> </w:t>
      </w:r>
      <w:r>
        <w:rPr>
          <w:rFonts w:ascii="Calibri" w:hAnsi="Calibri" w:cs="Calibri"/>
          <w:b w:val="0"/>
        </w:rPr>
        <w:t>98/19</w:t>
      </w:r>
      <w:r w:rsidR="00DA3D5D">
        <w:rPr>
          <w:rFonts w:ascii="Calibri" w:hAnsi="Calibri" w:cs="Calibri"/>
          <w:b w:val="0"/>
        </w:rPr>
        <w:t xml:space="preserve"> i 144/20</w:t>
      </w:r>
      <w:bookmarkStart w:id="0" w:name="_GoBack"/>
      <w:bookmarkEnd w:id="0"/>
      <w:r w:rsidRPr="00DD1563">
        <w:rPr>
          <w:rFonts w:ascii="Calibri" w:hAnsi="Calibri" w:cs="Calibri"/>
          <w:b w:val="0"/>
        </w:rPr>
        <w:t>), Gradonačelnik može odlučivati o stjecanju i otuđivanju nekretnina i pokretnina i raspolaganju ostalom imovinom u skladu s ovim Zakonom i Statutom Grada.</w:t>
      </w:r>
    </w:p>
    <w:p w14:paraId="5C86F11C" w14:textId="77777777" w:rsidR="007B26A0" w:rsidRPr="00DD1563" w:rsidRDefault="007B26A0" w:rsidP="00D94C1A">
      <w:pPr>
        <w:pStyle w:val="Tijeloteksta"/>
        <w:jc w:val="both"/>
        <w:rPr>
          <w:rFonts w:ascii="Calibri" w:hAnsi="Calibri" w:cs="Calibri"/>
          <w:b w:val="0"/>
        </w:rPr>
      </w:pPr>
    </w:p>
    <w:p w14:paraId="445B93AA"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U slučaju iz stavka 1. ovog članka Gradonačelnik može odlučivati o visini pojedinačne vrijednosti, do najviše 0,5</w:t>
      </w:r>
      <w:r>
        <w:rPr>
          <w:rFonts w:ascii="Calibri" w:hAnsi="Calibri" w:cs="Calibri"/>
          <w:b w:val="0"/>
        </w:rPr>
        <w:t xml:space="preserve"> </w:t>
      </w:r>
      <w:r w:rsidRPr="00DD1563">
        <w:rPr>
          <w:rFonts w:ascii="Calibri" w:hAnsi="Calibri" w:cs="Calibri"/>
          <w:b w:val="0"/>
        </w:rPr>
        <w:t xml:space="preserve">% iznosa prihoda bez primitaka ostvarenih u godini koja prethodi godini u kojoj se odlučuje o stjecanju i otuđivanju pokretnina i nekretnina, odnosno raspolaganju ostalom imovinom. </w:t>
      </w:r>
    </w:p>
    <w:p w14:paraId="083CC52A" w14:textId="77777777" w:rsidR="00D94C1A" w:rsidRDefault="00D94C1A" w:rsidP="00D94C1A">
      <w:pPr>
        <w:pStyle w:val="Tijeloteksta"/>
        <w:jc w:val="both"/>
        <w:rPr>
          <w:rFonts w:ascii="Calibri" w:hAnsi="Calibri" w:cs="Calibri"/>
          <w:b w:val="0"/>
        </w:rPr>
      </w:pPr>
      <w:r w:rsidRPr="00DD1563">
        <w:rPr>
          <w:rFonts w:ascii="Calibri" w:hAnsi="Calibri" w:cs="Calibri"/>
          <w:b w:val="0"/>
        </w:rPr>
        <w:t>Visina pojedinačne vrijednosti pokretnina i nekretnina, odnosno ostale imovine, o čijem stjecanju, odnosno otuđivanju može odlučivati Gradonačelnik</w:t>
      </w:r>
      <w:r>
        <w:rPr>
          <w:rFonts w:ascii="Calibri" w:hAnsi="Calibri" w:cs="Calibri"/>
          <w:b w:val="0"/>
        </w:rPr>
        <w:t xml:space="preserve"> za 2022</w:t>
      </w:r>
      <w:r w:rsidRPr="00DD1563">
        <w:rPr>
          <w:rFonts w:ascii="Calibri" w:hAnsi="Calibri" w:cs="Calibri"/>
          <w:b w:val="0"/>
        </w:rPr>
        <w:t xml:space="preserve">. godinu utvrdit će se ovom Odlukom nakon </w:t>
      </w:r>
      <w:r>
        <w:rPr>
          <w:rFonts w:ascii="Calibri" w:hAnsi="Calibri" w:cs="Calibri"/>
          <w:b w:val="0"/>
        </w:rPr>
        <w:t xml:space="preserve">izrade godišnjih financijskih izvještaja, razine 22, za 2021. godinu. </w:t>
      </w:r>
    </w:p>
    <w:p w14:paraId="3FDCA287" w14:textId="77777777" w:rsidR="007B26A0" w:rsidRPr="00DD1563" w:rsidRDefault="007B26A0" w:rsidP="00D94C1A">
      <w:pPr>
        <w:pStyle w:val="Tijeloteksta"/>
        <w:jc w:val="both"/>
        <w:rPr>
          <w:rFonts w:ascii="Calibri" w:hAnsi="Calibri" w:cs="Calibri"/>
          <w:b w:val="0"/>
        </w:rPr>
      </w:pPr>
    </w:p>
    <w:p w14:paraId="15355697" w14:textId="38A84703" w:rsidR="00D94C1A" w:rsidRPr="00DD1563" w:rsidRDefault="00D94C1A" w:rsidP="00D94C1A">
      <w:pPr>
        <w:pStyle w:val="Tijeloteksta"/>
        <w:jc w:val="both"/>
        <w:rPr>
          <w:rFonts w:ascii="Calibri" w:hAnsi="Calibri" w:cs="Calibri"/>
          <w:b w:val="0"/>
        </w:rPr>
      </w:pPr>
      <w:r w:rsidRPr="00DD1563">
        <w:rPr>
          <w:rFonts w:ascii="Calibri" w:hAnsi="Calibri" w:cs="Calibri"/>
          <w:b w:val="0"/>
        </w:rPr>
        <w:t>Gradonačelnik donosi odluke u postupcima bagatelne i javne nabave (odluku o pokretanju postupaka, odluku o odabiru i dr.) i sklapa ugovore o nabavi za predmete nabave čija</w:t>
      </w:r>
      <w:r>
        <w:rPr>
          <w:rFonts w:ascii="Calibri" w:hAnsi="Calibri" w:cs="Calibri"/>
          <w:b w:val="0"/>
        </w:rPr>
        <w:t xml:space="preserve"> procijenjena vrijednost s PDV</w:t>
      </w:r>
      <w:r w:rsidRPr="00DD1563">
        <w:rPr>
          <w:rFonts w:ascii="Calibri" w:hAnsi="Calibri" w:cs="Calibri"/>
          <w:b w:val="0"/>
        </w:rPr>
        <w:t>-om prelazi iznos od 0,5</w:t>
      </w:r>
      <w:r>
        <w:rPr>
          <w:rFonts w:ascii="Calibri" w:hAnsi="Calibri" w:cs="Calibri"/>
          <w:b w:val="0"/>
        </w:rPr>
        <w:t xml:space="preserve"> </w:t>
      </w:r>
      <w:r w:rsidRPr="00DD1563">
        <w:rPr>
          <w:rFonts w:ascii="Calibri" w:hAnsi="Calibri" w:cs="Calibri"/>
          <w:b w:val="0"/>
        </w:rPr>
        <w:t xml:space="preserve">% iznosa prihoda bez primitaka ostvarenih u godini koja prethodi godini u kojoj se odlučuje ako su za svaku takvu pojedinačnu nabavu </w:t>
      </w:r>
      <w:r w:rsidR="007B26A0">
        <w:rPr>
          <w:rFonts w:ascii="Calibri" w:hAnsi="Calibri" w:cs="Calibri"/>
          <w:b w:val="0"/>
        </w:rPr>
        <w:t>u proračunu osigurana sredstva.</w:t>
      </w:r>
    </w:p>
    <w:p w14:paraId="3A47952E" w14:textId="168ABD28" w:rsidR="00D94C1A" w:rsidRPr="00DD1563" w:rsidRDefault="00D94C1A" w:rsidP="00D94C1A">
      <w:pPr>
        <w:pStyle w:val="Tijeloteksta"/>
        <w:jc w:val="center"/>
        <w:rPr>
          <w:rFonts w:ascii="Calibri" w:hAnsi="Calibri" w:cs="Calibri"/>
          <w:b w:val="0"/>
        </w:rPr>
      </w:pPr>
      <w:r w:rsidRPr="00DD1563">
        <w:rPr>
          <w:rFonts w:ascii="Calibri" w:hAnsi="Calibri" w:cs="Calibri"/>
          <w:b w:val="0"/>
        </w:rPr>
        <w:t>Članak 1</w:t>
      </w:r>
      <w:r w:rsidR="007B26A0">
        <w:rPr>
          <w:rFonts w:ascii="Calibri" w:hAnsi="Calibri" w:cs="Calibri"/>
          <w:b w:val="0"/>
        </w:rPr>
        <w:t>5</w:t>
      </w:r>
      <w:r w:rsidRPr="00DD1563">
        <w:rPr>
          <w:rFonts w:ascii="Calibri" w:hAnsi="Calibri" w:cs="Calibri"/>
          <w:b w:val="0"/>
        </w:rPr>
        <w:t>.</w:t>
      </w:r>
    </w:p>
    <w:p w14:paraId="6732D3A2" w14:textId="77777777" w:rsidR="00D94C1A" w:rsidRPr="00DD1563" w:rsidRDefault="00D94C1A" w:rsidP="00D94C1A">
      <w:pPr>
        <w:pStyle w:val="Tijeloteksta"/>
        <w:jc w:val="center"/>
        <w:rPr>
          <w:rFonts w:ascii="Calibri" w:hAnsi="Calibri" w:cs="Calibri"/>
          <w:b w:val="0"/>
        </w:rPr>
      </w:pPr>
    </w:p>
    <w:p w14:paraId="23EDEA76" w14:textId="77777777" w:rsidR="00D94C1A" w:rsidRDefault="00D94C1A" w:rsidP="00D94C1A">
      <w:pPr>
        <w:pStyle w:val="Tijeloteksta"/>
        <w:jc w:val="both"/>
        <w:rPr>
          <w:rFonts w:ascii="Calibri" w:hAnsi="Calibri" w:cs="Calibri"/>
          <w:b w:val="0"/>
        </w:rPr>
      </w:pPr>
      <w:r w:rsidRPr="00DD1563">
        <w:rPr>
          <w:rFonts w:ascii="Calibri" w:hAnsi="Calibri" w:cs="Calibri"/>
          <w:b w:val="0"/>
        </w:rPr>
        <w:t xml:space="preserve">Proračun Grada može se zadužiti, ako godišnja obveza iz članka 86. Zakona o proračunu („Narodne novine“, broj 87/08,136/12 i 15/15) ne iznosi više od 20 posto ostvarenih prihoda u godini koja prethodi godini u kojoj se zadužuje. </w:t>
      </w:r>
    </w:p>
    <w:p w14:paraId="794866F6"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Grad Novska može davati jamstva i suglasnost za zaduživanje pravnoj osobi u većinskom izravnom ili neizravnom vlasništvu i ustanovi čiji je osnivač. Dano jamstvo i suglasnost uključuje se u opseg njezina mogućeg zaduživanja iz članka 86. Zakona o proračunu („Narodne novine“, broj 87/08, 136/12 i 15/15).</w:t>
      </w:r>
    </w:p>
    <w:p w14:paraId="69A2F11D"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 xml:space="preserve">Javne ustanove – proračunski korisnici ovog Proračuna, trgovačka društva u pretežnom vlasništvu Grada, ne mogu se zaduživati bez prethodne suglasnosti Grada Novske. </w:t>
      </w:r>
    </w:p>
    <w:p w14:paraId="2B08C838"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Odluku o jamstvu kao i suglasnosti za zaduživanje donosi predstavničko tijelo, a ugovor</w:t>
      </w:r>
      <w:r>
        <w:rPr>
          <w:rFonts w:ascii="Calibri" w:hAnsi="Calibri" w:cs="Calibri"/>
          <w:b w:val="0"/>
        </w:rPr>
        <w:t>e o jamstvu u ime Grada sklapa G</w:t>
      </w:r>
      <w:r w:rsidRPr="00DD1563">
        <w:rPr>
          <w:rFonts w:ascii="Calibri" w:hAnsi="Calibri" w:cs="Calibri"/>
          <w:b w:val="0"/>
        </w:rPr>
        <w:t>radonačelnik.</w:t>
      </w:r>
    </w:p>
    <w:p w14:paraId="0AF5C84A" w14:textId="77777777" w:rsidR="00D94C1A" w:rsidRDefault="00D94C1A" w:rsidP="00D94C1A">
      <w:pPr>
        <w:pStyle w:val="Tijeloteksta"/>
        <w:jc w:val="both"/>
        <w:rPr>
          <w:rFonts w:ascii="Calibri" w:hAnsi="Calibri" w:cs="Calibri"/>
          <w:b w:val="0"/>
        </w:rPr>
      </w:pPr>
      <w:r w:rsidRPr="00DD1563">
        <w:rPr>
          <w:rFonts w:ascii="Calibri" w:hAnsi="Calibri" w:cs="Calibri"/>
          <w:b w:val="0"/>
        </w:rPr>
        <w:lastRenderedPageBreak/>
        <w:t>Kreditno zaduženje u iznosu od 25.000.000</w:t>
      </w:r>
      <w:r>
        <w:rPr>
          <w:rFonts w:ascii="Calibri" w:hAnsi="Calibri" w:cs="Calibri"/>
          <w:b w:val="0"/>
        </w:rPr>
        <w:t>,00</w:t>
      </w:r>
      <w:r w:rsidRPr="00DD1563">
        <w:rPr>
          <w:rFonts w:ascii="Calibri" w:hAnsi="Calibri" w:cs="Calibri"/>
          <w:b w:val="0"/>
        </w:rPr>
        <w:t xml:space="preserve"> kn koje je odobreno za kapitalni projekt </w:t>
      </w:r>
      <w:r>
        <w:rPr>
          <w:rFonts w:ascii="Calibri" w:hAnsi="Calibri" w:cs="Calibri"/>
          <w:b w:val="0"/>
        </w:rPr>
        <w:t>„</w:t>
      </w:r>
      <w:r w:rsidRPr="00DD1563">
        <w:rPr>
          <w:rFonts w:ascii="Calibri" w:hAnsi="Calibri" w:cs="Calibri"/>
          <w:b w:val="0"/>
        </w:rPr>
        <w:t>Klaster kulture na temeljima kulturne</w:t>
      </w:r>
      <w:r>
        <w:rPr>
          <w:rFonts w:ascii="Calibri" w:hAnsi="Calibri" w:cs="Calibri"/>
          <w:b w:val="0"/>
        </w:rPr>
        <w:t xml:space="preserve"> baštine povijesne jezgre Novske“</w:t>
      </w:r>
      <w:r w:rsidRPr="00DD1563">
        <w:rPr>
          <w:rFonts w:ascii="Calibri" w:hAnsi="Calibri" w:cs="Calibri"/>
          <w:b w:val="0"/>
        </w:rPr>
        <w:t xml:space="preserve"> planira se u proračunu </w:t>
      </w:r>
      <w:r>
        <w:rPr>
          <w:rFonts w:ascii="Calibri" w:hAnsi="Calibri" w:cs="Calibri"/>
          <w:b w:val="0"/>
        </w:rPr>
        <w:t xml:space="preserve"> i projekcijama prema planu korištenja.</w:t>
      </w:r>
    </w:p>
    <w:p w14:paraId="12117E5A" w14:textId="77777777" w:rsidR="00D94C1A" w:rsidRDefault="00D94C1A" w:rsidP="00D94C1A">
      <w:pPr>
        <w:pStyle w:val="Tijeloteksta"/>
        <w:jc w:val="center"/>
        <w:rPr>
          <w:rFonts w:ascii="Calibri" w:hAnsi="Calibri" w:cs="Calibri"/>
          <w:b w:val="0"/>
        </w:rPr>
      </w:pPr>
    </w:p>
    <w:p w14:paraId="719B719D" w14:textId="4329A16E" w:rsidR="00D94C1A" w:rsidRPr="00DD1563" w:rsidRDefault="00D94C1A" w:rsidP="007B26A0">
      <w:pPr>
        <w:pStyle w:val="Tijeloteksta"/>
        <w:jc w:val="center"/>
        <w:rPr>
          <w:rFonts w:ascii="Calibri" w:hAnsi="Calibri" w:cs="Calibri"/>
          <w:b w:val="0"/>
        </w:rPr>
      </w:pPr>
      <w:r w:rsidRPr="00DD1563">
        <w:rPr>
          <w:rFonts w:ascii="Calibri" w:hAnsi="Calibri" w:cs="Calibri"/>
          <w:b w:val="0"/>
        </w:rPr>
        <w:t>Članak 1</w:t>
      </w:r>
      <w:r w:rsidR="007B26A0">
        <w:rPr>
          <w:rFonts w:ascii="Calibri" w:hAnsi="Calibri" w:cs="Calibri"/>
          <w:b w:val="0"/>
        </w:rPr>
        <w:t>6</w:t>
      </w:r>
      <w:r w:rsidRPr="00DD1563">
        <w:rPr>
          <w:rFonts w:ascii="Calibri" w:hAnsi="Calibri" w:cs="Calibri"/>
          <w:b w:val="0"/>
        </w:rPr>
        <w:t>.</w:t>
      </w:r>
    </w:p>
    <w:p w14:paraId="736277D6"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Tečajne razlike mogu se u skladu s obračunom priznati i iznad iznosa predviđenog proračunom.</w:t>
      </w:r>
    </w:p>
    <w:p w14:paraId="239C4AD9" w14:textId="77777777" w:rsidR="00D94C1A" w:rsidRPr="00DD1563" w:rsidRDefault="00D94C1A" w:rsidP="00D94C1A">
      <w:pPr>
        <w:pStyle w:val="Tijeloteksta"/>
        <w:ind w:firstLine="708"/>
        <w:jc w:val="both"/>
        <w:rPr>
          <w:rFonts w:ascii="Calibri" w:hAnsi="Calibri" w:cs="Calibri"/>
          <w:b w:val="0"/>
        </w:rPr>
      </w:pPr>
    </w:p>
    <w:p w14:paraId="4338EBD0" w14:textId="2F22CFE1" w:rsidR="00D94C1A" w:rsidRDefault="00D94C1A" w:rsidP="00D94C1A">
      <w:pPr>
        <w:pStyle w:val="Tijeloteksta"/>
        <w:ind w:left="2832" w:firstLine="708"/>
        <w:jc w:val="both"/>
        <w:rPr>
          <w:rFonts w:ascii="Calibri" w:hAnsi="Calibri" w:cs="Calibri"/>
          <w:b w:val="0"/>
        </w:rPr>
      </w:pPr>
      <w:r w:rsidRPr="00DD1563">
        <w:rPr>
          <w:rFonts w:ascii="Calibri" w:hAnsi="Calibri" w:cs="Calibri"/>
          <w:b w:val="0"/>
        </w:rPr>
        <w:t xml:space="preserve">     </w:t>
      </w:r>
      <w:r w:rsidR="007B26A0">
        <w:rPr>
          <w:rFonts w:ascii="Calibri" w:hAnsi="Calibri" w:cs="Calibri"/>
          <w:b w:val="0"/>
        </w:rPr>
        <w:t xml:space="preserve">       </w:t>
      </w:r>
      <w:r w:rsidRPr="00DD1563">
        <w:rPr>
          <w:rFonts w:ascii="Calibri" w:hAnsi="Calibri" w:cs="Calibri"/>
          <w:b w:val="0"/>
        </w:rPr>
        <w:t xml:space="preserve">   Članak 1</w:t>
      </w:r>
      <w:r w:rsidR="007B26A0">
        <w:rPr>
          <w:rFonts w:ascii="Calibri" w:hAnsi="Calibri" w:cs="Calibri"/>
          <w:b w:val="0"/>
        </w:rPr>
        <w:t>7</w:t>
      </w:r>
      <w:r w:rsidRPr="00DD1563">
        <w:rPr>
          <w:rFonts w:ascii="Calibri" w:hAnsi="Calibri" w:cs="Calibri"/>
          <w:b w:val="0"/>
        </w:rPr>
        <w:t>.</w:t>
      </w:r>
    </w:p>
    <w:p w14:paraId="79BB7089"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U skladu s odredbama članka 55. Zakona o proračunu („Narodne novine“, broj 87/08, 136/12 i 15/15), nastale obveze za kapitalne projekte za koje su započeti postupci u  prethodnoj godini,  podmiruju se  po datumu dospijeća, a korisnik ili nositelj projekta, dužan je prvim izmjenama i dopunama proračuna uvrstiti u svoj financijski plan tako nastale rashode.</w:t>
      </w:r>
    </w:p>
    <w:p w14:paraId="26D94024" w14:textId="77777777" w:rsidR="00D94C1A" w:rsidRPr="00DD1563" w:rsidRDefault="00D94C1A" w:rsidP="00D94C1A">
      <w:pPr>
        <w:pStyle w:val="Tijeloteksta"/>
        <w:ind w:firstLine="708"/>
        <w:jc w:val="both"/>
        <w:rPr>
          <w:rFonts w:ascii="Calibri" w:hAnsi="Calibri" w:cs="Calibri"/>
        </w:rPr>
      </w:pPr>
    </w:p>
    <w:p w14:paraId="777E6F07" w14:textId="77777777" w:rsidR="00D94C1A" w:rsidRPr="004E6283" w:rsidRDefault="00D94C1A" w:rsidP="00D94C1A">
      <w:pPr>
        <w:pStyle w:val="Tijeloteksta"/>
        <w:ind w:firstLine="708"/>
        <w:jc w:val="center"/>
        <w:rPr>
          <w:rFonts w:ascii="Calibri" w:hAnsi="Calibri" w:cs="Calibri"/>
          <w:b w:val="0"/>
          <w:bCs w:val="0"/>
        </w:rPr>
      </w:pPr>
      <w:r w:rsidRPr="004E6283">
        <w:rPr>
          <w:rFonts w:ascii="Calibri" w:hAnsi="Calibri" w:cs="Calibri"/>
          <w:b w:val="0"/>
          <w:bCs w:val="0"/>
        </w:rPr>
        <w:t>IV. ODGODA NAPLATE, OTPIS DUGOVANJA I PRODAJA POTRAŽIVANJA</w:t>
      </w:r>
    </w:p>
    <w:p w14:paraId="48766A76" w14:textId="77777777" w:rsidR="00D94C1A" w:rsidRPr="004E6283" w:rsidRDefault="00D94C1A" w:rsidP="00D94C1A">
      <w:pPr>
        <w:pStyle w:val="Tijeloteksta"/>
        <w:ind w:firstLine="708"/>
        <w:jc w:val="both"/>
        <w:rPr>
          <w:rFonts w:ascii="Calibri" w:hAnsi="Calibri" w:cs="Calibri"/>
          <w:b w:val="0"/>
          <w:bCs w:val="0"/>
        </w:rPr>
      </w:pPr>
    </w:p>
    <w:p w14:paraId="6351A2F1" w14:textId="658DB930" w:rsidR="00D94C1A" w:rsidRPr="004E6283" w:rsidRDefault="00D94C1A" w:rsidP="007B26A0">
      <w:pPr>
        <w:pStyle w:val="Tijeloteksta"/>
        <w:ind w:firstLine="708"/>
        <w:rPr>
          <w:rFonts w:ascii="Calibri" w:hAnsi="Calibri" w:cs="Calibri"/>
          <w:b w:val="0"/>
          <w:bCs w:val="0"/>
        </w:rPr>
      </w:pPr>
      <w:r>
        <w:rPr>
          <w:rFonts w:ascii="Calibri" w:hAnsi="Calibri" w:cs="Calibri"/>
          <w:b w:val="0"/>
          <w:bCs w:val="0"/>
        </w:rPr>
        <w:t xml:space="preserve">                                                         </w:t>
      </w:r>
      <w:r w:rsidR="007B26A0">
        <w:rPr>
          <w:rFonts w:ascii="Calibri" w:hAnsi="Calibri" w:cs="Calibri"/>
          <w:b w:val="0"/>
          <w:bCs w:val="0"/>
        </w:rPr>
        <w:t xml:space="preserve">        </w:t>
      </w:r>
      <w:r>
        <w:rPr>
          <w:rFonts w:ascii="Calibri" w:hAnsi="Calibri" w:cs="Calibri"/>
          <w:b w:val="0"/>
          <w:bCs w:val="0"/>
        </w:rPr>
        <w:t xml:space="preserve">  </w:t>
      </w:r>
      <w:r w:rsidRPr="004E6283">
        <w:rPr>
          <w:rFonts w:ascii="Calibri" w:hAnsi="Calibri" w:cs="Calibri"/>
          <w:b w:val="0"/>
          <w:bCs w:val="0"/>
        </w:rPr>
        <w:t xml:space="preserve">Članak </w:t>
      </w:r>
      <w:r w:rsidR="007B26A0">
        <w:rPr>
          <w:rFonts w:ascii="Calibri" w:hAnsi="Calibri" w:cs="Calibri"/>
          <w:b w:val="0"/>
          <w:bCs w:val="0"/>
        </w:rPr>
        <w:t>18</w:t>
      </w:r>
      <w:r w:rsidRPr="004E6283">
        <w:rPr>
          <w:rFonts w:ascii="Calibri" w:hAnsi="Calibri" w:cs="Calibri"/>
          <w:b w:val="0"/>
          <w:bCs w:val="0"/>
        </w:rPr>
        <w:t>.</w:t>
      </w:r>
    </w:p>
    <w:p w14:paraId="4DE4F31C" w14:textId="77777777" w:rsidR="00D94C1A" w:rsidRDefault="00D94C1A" w:rsidP="00D94C1A">
      <w:pPr>
        <w:pStyle w:val="Tijeloteksta"/>
        <w:jc w:val="both"/>
        <w:rPr>
          <w:rFonts w:ascii="Calibri" w:hAnsi="Calibri" w:cs="Calibri"/>
          <w:b w:val="0"/>
        </w:rPr>
      </w:pPr>
      <w:r w:rsidRPr="00DD1563">
        <w:rPr>
          <w:rFonts w:ascii="Calibri" w:hAnsi="Calibri" w:cs="Calibri"/>
          <w:b w:val="0"/>
        </w:rPr>
        <w:t>Gradonačelnik može, na zahtjev dužnika, uz primjereno osiguranje i kamate, odgoditi plaćanje ili odobriti obročnu otplatu duga, koji se ne smatraju javnim davanjima, pod uvjetima propisanim Zakonom o proračunu („Narodne novine, broj 87/08, 136/12</w:t>
      </w:r>
      <w:r>
        <w:rPr>
          <w:rFonts w:ascii="Calibri" w:hAnsi="Calibri" w:cs="Calibri"/>
          <w:b w:val="0"/>
        </w:rPr>
        <w:t xml:space="preserve"> i</w:t>
      </w:r>
      <w:r w:rsidRPr="00DD1563">
        <w:rPr>
          <w:rFonts w:ascii="Calibri" w:hAnsi="Calibri" w:cs="Calibri"/>
          <w:b w:val="0"/>
        </w:rPr>
        <w:t xml:space="preserve"> 15/15) i Uredbe o kriterijima, mjerilima i postupku za odgodu plaćanja, obročnu otplatu duga te prodaju, otpis ili djelomičan otpis potraživanja („Narodne novine“,  broj 52/13 i 94/14), u daljnjem tekstu: Uredba.</w:t>
      </w:r>
    </w:p>
    <w:p w14:paraId="60297770" w14:textId="77777777" w:rsidR="007B26A0" w:rsidRPr="00DD1563" w:rsidRDefault="007B26A0" w:rsidP="00D94C1A">
      <w:pPr>
        <w:pStyle w:val="Tijeloteksta"/>
        <w:jc w:val="both"/>
        <w:rPr>
          <w:rFonts w:ascii="Calibri" w:hAnsi="Calibri" w:cs="Calibri"/>
          <w:b w:val="0"/>
        </w:rPr>
      </w:pPr>
    </w:p>
    <w:p w14:paraId="634F57CE"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 xml:space="preserve">Naplata duga iz stavka 1. ovog članka može se odgoditi jednokratno do 12 mjeseci ili se može odobriti plaćanje duga u obrocima, i to maksimalno do </w:t>
      </w:r>
      <w:r>
        <w:rPr>
          <w:rFonts w:ascii="Calibri" w:hAnsi="Calibri" w:cs="Calibri"/>
          <w:b w:val="0"/>
        </w:rPr>
        <w:t>60</w:t>
      </w:r>
      <w:r w:rsidRPr="00DD1563">
        <w:rPr>
          <w:rFonts w:ascii="Calibri" w:hAnsi="Calibri" w:cs="Calibri"/>
          <w:b w:val="0"/>
        </w:rPr>
        <w:t xml:space="preserve"> mjesečna obroka.</w:t>
      </w:r>
    </w:p>
    <w:p w14:paraId="75E8637B" w14:textId="77777777" w:rsidR="00D94C1A" w:rsidRPr="00DD1563" w:rsidRDefault="00D94C1A" w:rsidP="00D94C1A">
      <w:pPr>
        <w:pStyle w:val="Tijeloteksta"/>
        <w:jc w:val="both"/>
        <w:rPr>
          <w:rFonts w:ascii="Calibri" w:hAnsi="Calibri" w:cs="Calibri"/>
          <w:b w:val="0"/>
        </w:rPr>
      </w:pPr>
    </w:p>
    <w:p w14:paraId="22213FB6" w14:textId="31D7E83E" w:rsidR="00D94C1A" w:rsidRPr="00DD1563" w:rsidRDefault="007B26A0" w:rsidP="007B26A0">
      <w:pPr>
        <w:pStyle w:val="Tijeloteksta"/>
        <w:jc w:val="center"/>
        <w:rPr>
          <w:rFonts w:ascii="Calibri" w:hAnsi="Calibri" w:cs="Calibri"/>
          <w:b w:val="0"/>
        </w:rPr>
      </w:pPr>
      <w:r>
        <w:rPr>
          <w:rFonts w:ascii="Calibri" w:hAnsi="Calibri" w:cs="Calibri"/>
          <w:b w:val="0"/>
        </w:rPr>
        <w:t xml:space="preserve"> </w:t>
      </w:r>
      <w:r w:rsidR="00D94C1A" w:rsidRPr="00DD1563">
        <w:rPr>
          <w:rFonts w:ascii="Calibri" w:hAnsi="Calibri" w:cs="Calibri"/>
          <w:b w:val="0"/>
        </w:rPr>
        <w:t xml:space="preserve">Članak </w:t>
      </w:r>
      <w:r>
        <w:rPr>
          <w:rFonts w:ascii="Calibri" w:hAnsi="Calibri" w:cs="Calibri"/>
          <w:b w:val="0"/>
        </w:rPr>
        <w:t>19</w:t>
      </w:r>
      <w:r w:rsidR="00D94C1A" w:rsidRPr="00DD1563">
        <w:rPr>
          <w:rFonts w:ascii="Calibri" w:hAnsi="Calibri" w:cs="Calibri"/>
          <w:b w:val="0"/>
        </w:rPr>
        <w:t>.</w:t>
      </w:r>
    </w:p>
    <w:p w14:paraId="709600B5" w14:textId="0D2CD95B" w:rsidR="00D94C1A" w:rsidRDefault="00D94C1A" w:rsidP="00D94C1A">
      <w:pPr>
        <w:pStyle w:val="Tijeloteksta"/>
        <w:jc w:val="both"/>
        <w:rPr>
          <w:rFonts w:ascii="Calibri" w:hAnsi="Calibri" w:cs="Calibri"/>
          <w:b w:val="0"/>
        </w:rPr>
      </w:pPr>
      <w:r w:rsidRPr="00DD1563">
        <w:rPr>
          <w:rFonts w:ascii="Calibri" w:hAnsi="Calibri" w:cs="Calibri"/>
          <w:b w:val="0"/>
        </w:rPr>
        <w:t>Gradonačelnik može, na zahtjev dužnika, otpisati, odnosno uz suglasnost dužnika, prodati potraživanja koja se ne smatraju javnim davanjima pod uvjetima propisanim Zakonom o proraču</w:t>
      </w:r>
      <w:r w:rsidR="005A1E2E">
        <w:rPr>
          <w:rFonts w:ascii="Calibri" w:hAnsi="Calibri" w:cs="Calibri"/>
          <w:b w:val="0"/>
        </w:rPr>
        <w:t xml:space="preserve">nu i </w:t>
      </w:r>
      <w:r w:rsidRPr="00DD1563">
        <w:rPr>
          <w:rFonts w:ascii="Calibri" w:hAnsi="Calibri" w:cs="Calibri"/>
          <w:b w:val="0"/>
        </w:rPr>
        <w:t xml:space="preserve"> Uredbom.</w:t>
      </w:r>
    </w:p>
    <w:p w14:paraId="354EDC37" w14:textId="77777777" w:rsidR="005B7BE8" w:rsidRPr="00DD1563" w:rsidRDefault="005B7BE8" w:rsidP="00D94C1A">
      <w:pPr>
        <w:pStyle w:val="Tijeloteksta"/>
        <w:jc w:val="both"/>
        <w:rPr>
          <w:rFonts w:ascii="Calibri" w:hAnsi="Calibri" w:cs="Calibri"/>
          <w:b w:val="0"/>
        </w:rPr>
      </w:pPr>
    </w:p>
    <w:p w14:paraId="45A6068E"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Gradonačelnik može donijeti odluku o otpisu potraživanja u slučajevima kada je dužnik umro, a nije ostavio pokretnina i nekretnina iz kojih se može naplatiti dug.</w:t>
      </w:r>
    </w:p>
    <w:p w14:paraId="0D565785" w14:textId="77777777" w:rsidR="00D94C1A" w:rsidRPr="00DD1563" w:rsidRDefault="00D94C1A" w:rsidP="00D94C1A">
      <w:pPr>
        <w:pStyle w:val="Tijeloteksta"/>
        <w:jc w:val="both"/>
        <w:rPr>
          <w:rFonts w:ascii="Calibri" w:hAnsi="Calibri" w:cs="Calibri"/>
          <w:b w:val="0"/>
        </w:rPr>
      </w:pPr>
    </w:p>
    <w:p w14:paraId="70440EA5" w14:textId="1E1DD4E0" w:rsidR="00D94C1A" w:rsidRPr="00DD1563" w:rsidRDefault="00D94C1A" w:rsidP="003C2214">
      <w:pPr>
        <w:pStyle w:val="Tijeloteksta"/>
        <w:ind w:firstLine="708"/>
        <w:jc w:val="both"/>
        <w:rPr>
          <w:rFonts w:ascii="Calibri" w:hAnsi="Calibri" w:cs="Calibri"/>
          <w:b w:val="0"/>
        </w:rPr>
      </w:pPr>
      <w:r w:rsidRPr="00DD1563">
        <w:rPr>
          <w:rFonts w:ascii="Calibri" w:hAnsi="Calibri" w:cs="Calibri"/>
          <w:b w:val="0"/>
        </w:rPr>
        <w:t xml:space="preserve">                                                    </w:t>
      </w:r>
      <w:r>
        <w:rPr>
          <w:rFonts w:ascii="Calibri" w:hAnsi="Calibri" w:cs="Calibri"/>
          <w:b w:val="0"/>
        </w:rPr>
        <w:t xml:space="preserve">     </w:t>
      </w:r>
      <w:r w:rsidR="005B7BE8">
        <w:rPr>
          <w:rFonts w:ascii="Calibri" w:hAnsi="Calibri" w:cs="Calibri"/>
          <w:b w:val="0"/>
        </w:rPr>
        <w:t xml:space="preserve">        </w:t>
      </w:r>
      <w:r w:rsidRPr="00DD1563">
        <w:rPr>
          <w:rFonts w:ascii="Calibri" w:hAnsi="Calibri" w:cs="Calibri"/>
          <w:b w:val="0"/>
        </w:rPr>
        <w:t xml:space="preserve">  Članak 2</w:t>
      </w:r>
      <w:r w:rsidR="005B7BE8">
        <w:rPr>
          <w:rFonts w:ascii="Calibri" w:hAnsi="Calibri" w:cs="Calibri"/>
          <w:b w:val="0"/>
        </w:rPr>
        <w:t>0</w:t>
      </w:r>
      <w:r w:rsidRPr="00DD1563">
        <w:rPr>
          <w:rFonts w:ascii="Calibri" w:hAnsi="Calibri" w:cs="Calibri"/>
          <w:b w:val="0"/>
        </w:rPr>
        <w:t>.</w:t>
      </w:r>
    </w:p>
    <w:p w14:paraId="7DF2C6A0"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Nadležno tijelo može otpisati potraživanje prema dužniku fizičkoj i pravnoj osobi u iznosu do 50,00 kn bez podnošenja zahtjeva za otpis u skladu s Uredbom.</w:t>
      </w:r>
    </w:p>
    <w:p w14:paraId="65BADD89" w14:textId="77777777" w:rsidR="00D94C1A" w:rsidRPr="00DD1563" w:rsidRDefault="00D94C1A" w:rsidP="00D94C1A">
      <w:pPr>
        <w:pStyle w:val="Tijeloteksta"/>
        <w:jc w:val="both"/>
        <w:rPr>
          <w:rFonts w:ascii="Calibri" w:hAnsi="Calibri" w:cs="Calibri"/>
          <w:b w:val="0"/>
        </w:rPr>
      </w:pPr>
    </w:p>
    <w:p w14:paraId="262E4A72" w14:textId="797C4720" w:rsidR="00D94C1A" w:rsidRPr="00DD1563" w:rsidRDefault="00D94C1A" w:rsidP="00D94C1A">
      <w:pPr>
        <w:pStyle w:val="Tijeloteksta"/>
        <w:ind w:firstLine="708"/>
        <w:jc w:val="both"/>
        <w:rPr>
          <w:rFonts w:ascii="Calibri" w:hAnsi="Calibri" w:cs="Calibri"/>
          <w:b w:val="0"/>
        </w:rPr>
      </w:pPr>
      <w:r w:rsidRPr="00DD1563">
        <w:rPr>
          <w:rFonts w:ascii="Calibri" w:hAnsi="Calibri" w:cs="Calibri"/>
          <w:b w:val="0"/>
        </w:rPr>
        <w:t xml:space="preserve">                                                      </w:t>
      </w:r>
      <w:r>
        <w:rPr>
          <w:rFonts w:ascii="Calibri" w:hAnsi="Calibri" w:cs="Calibri"/>
          <w:b w:val="0"/>
        </w:rPr>
        <w:t xml:space="preserve">   </w:t>
      </w:r>
      <w:r w:rsidR="005B7BE8">
        <w:rPr>
          <w:rFonts w:ascii="Calibri" w:hAnsi="Calibri" w:cs="Calibri"/>
          <w:b w:val="0"/>
        </w:rPr>
        <w:t xml:space="preserve">       </w:t>
      </w:r>
      <w:r>
        <w:rPr>
          <w:rFonts w:ascii="Calibri" w:hAnsi="Calibri" w:cs="Calibri"/>
          <w:b w:val="0"/>
        </w:rPr>
        <w:t xml:space="preserve">  </w:t>
      </w:r>
      <w:r w:rsidRPr="00DD1563">
        <w:rPr>
          <w:rFonts w:ascii="Calibri" w:hAnsi="Calibri" w:cs="Calibri"/>
          <w:b w:val="0"/>
        </w:rPr>
        <w:t xml:space="preserve"> Članak 2</w:t>
      </w:r>
      <w:r w:rsidR="005B7BE8">
        <w:rPr>
          <w:rFonts w:ascii="Calibri" w:hAnsi="Calibri" w:cs="Calibri"/>
          <w:b w:val="0"/>
        </w:rPr>
        <w:t>1</w:t>
      </w:r>
      <w:r w:rsidRPr="00DD1563">
        <w:rPr>
          <w:rFonts w:ascii="Calibri" w:hAnsi="Calibri" w:cs="Calibri"/>
          <w:b w:val="0"/>
        </w:rPr>
        <w:t>.</w:t>
      </w:r>
    </w:p>
    <w:p w14:paraId="58EAB1EF" w14:textId="77777777" w:rsidR="00D94C1A" w:rsidRPr="00DD1563" w:rsidRDefault="00D94C1A" w:rsidP="00D94C1A">
      <w:pPr>
        <w:pStyle w:val="Tijeloteksta"/>
        <w:jc w:val="both"/>
        <w:rPr>
          <w:rFonts w:ascii="Calibri" w:hAnsi="Calibri" w:cs="Calibri"/>
          <w:b w:val="0"/>
        </w:rPr>
      </w:pPr>
      <w:r w:rsidRPr="00DD1563">
        <w:rPr>
          <w:rFonts w:ascii="Calibri" w:hAnsi="Calibri" w:cs="Calibri"/>
          <w:b w:val="0"/>
        </w:rPr>
        <w:t>Ova Odluka stupa na snagu 1. siječnja 202</w:t>
      </w:r>
      <w:r>
        <w:rPr>
          <w:rFonts w:ascii="Calibri" w:hAnsi="Calibri" w:cs="Calibri"/>
          <w:b w:val="0"/>
        </w:rPr>
        <w:t>2</w:t>
      </w:r>
      <w:r w:rsidRPr="00DD1563">
        <w:rPr>
          <w:rFonts w:ascii="Calibri" w:hAnsi="Calibri" w:cs="Calibri"/>
          <w:b w:val="0"/>
        </w:rPr>
        <w:t>. godine, a objavit će se u „Službenom vjesniku“ Grada Novske.</w:t>
      </w:r>
    </w:p>
    <w:p w14:paraId="3EB8F258" w14:textId="77777777" w:rsidR="00D94C1A" w:rsidRPr="00DD1563" w:rsidRDefault="00D94C1A" w:rsidP="00D94C1A">
      <w:pPr>
        <w:pStyle w:val="Tijeloteksta"/>
        <w:jc w:val="both"/>
        <w:rPr>
          <w:rFonts w:ascii="Calibri" w:hAnsi="Calibri" w:cs="Calibri"/>
          <w:b w:val="0"/>
        </w:rPr>
      </w:pPr>
    </w:p>
    <w:p w14:paraId="5FAC3AB1" w14:textId="77777777" w:rsidR="00D94C1A" w:rsidRPr="004E6283" w:rsidRDefault="00D94C1A" w:rsidP="00D94C1A">
      <w:pPr>
        <w:pStyle w:val="Tijeloteksta"/>
        <w:jc w:val="both"/>
        <w:rPr>
          <w:rFonts w:ascii="Calibri" w:hAnsi="Calibri" w:cs="Calibri"/>
          <w:b w:val="0"/>
          <w:bCs w:val="0"/>
        </w:rPr>
      </w:pPr>
      <w:r w:rsidRPr="004E6283">
        <w:rPr>
          <w:rFonts w:ascii="Calibri" w:hAnsi="Calibri" w:cs="Calibri"/>
          <w:b w:val="0"/>
          <w:bCs w:val="0"/>
        </w:rPr>
        <w:t xml:space="preserve">                                                                                                                                       Predsjednik</w:t>
      </w:r>
    </w:p>
    <w:p w14:paraId="6D547CED" w14:textId="77777777" w:rsidR="00D94C1A" w:rsidRPr="004E6283" w:rsidRDefault="00D94C1A" w:rsidP="00D94C1A">
      <w:pPr>
        <w:pStyle w:val="Tijeloteksta"/>
        <w:jc w:val="both"/>
        <w:rPr>
          <w:rFonts w:ascii="Calibri" w:hAnsi="Calibri" w:cs="Calibri"/>
          <w:b w:val="0"/>
          <w:bCs w:val="0"/>
        </w:rPr>
      </w:pP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t xml:space="preserve">                                                     Gradskog vijeća </w:t>
      </w:r>
    </w:p>
    <w:p w14:paraId="5D498E20" w14:textId="77777777" w:rsidR="00D94C1A" w:rsidRPr="004E6283" w:rsidRDefault="00D94C1A" w:rsidP="00D94C1A">
      <w:pPr>
        <w:pStyle w:val="Tijeloteksta"/>
        <w:jc w:val="both"/>
        <w:rPr>
          <w:rFonts w:ascii="Calibri" w:hAnsi="Calibri" w:cs="Calibri"/>
          <w:b w:val="0"/>
          <w:bCs w:val="0"/>
        </w:rPr>
      </w:pPr>
    </w:p>
    <w:p w14:paraId="69DE4F8B" w14:textId="77777777" w:rsidR="00D94C1A" w:rsidRPr="004E6283" w:rsidRDefault="00D94C1A" w:rsidP="00D94C1A">
      <w:pPr>
        <w:pStyle w:val="Tijeloteksta"/>
        <w:jc w:val="both"/>
        <w:rPr>
          <w:rFonts w:ascii="Calibri" w:hAnsi="Calibri" w:cs="Calibri"/>
          <w:b w:val="0"/>
          <w:bCs w:val="0"/>
        </w:rPr>
      </w:pP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r>
      <w:r w:rsidRPr="004E6283">
        <w:rPr>
          <w:rFonts w:ascii="Calibri" w:hAnsi="Calibri" w:cs="Calibri"/>
          <w:b w:val="0"/>
          <w:bCs w:val="0"/>
        </w:rPr>
        <w:tab/>
        <w:t xml:space="preserve">                                 Ivica Vulić </w:t>
      </w:r>
    </w:p>
    <w:p w14:paraId="7B3E875C" w14:textId="77777777" w:rsidR="00125910" w:rsidRPr="00AA2F9B" w:rsidRDefault="00125910" w:rsidP="00D56CAD">
      <w:pPr>
        <w:rPr>
          <w:rFonts w:asciiTheme="majorHAnsi" w:hAnsiTheme="majorHAnsi" w:cstheme="minorHAnsi"/>
          <w:b/>
        </w:rPr>
      </w:pPr>
    </w:p>
    <w:p w14:paraId="28DBC6D7" w14:textId="77777777" w:rsidR="00125910" w:rsidRPr="00AA2F9B" w:rsidRDefault="00125910" w:rsidP="00D56CAD">
      <w:pPr>
        <w:rPr>
          <w:rFonts w:asciiTheme="majorHAnsi" w:hAnsiTheme="majorHAnsi" w:cstheme="minorHAnsi"/>
          <w:b/>
        </w:rPr>
      </w:pPr>
    </w:p>
    <w:p w14:paraId="1267E7AC" w14:textId="77777777" w:rsidR="00125910" w:rsidRPr="00AA2F9B" w:rsidRDefault="00125910" w:rsidP="00D56CAD">
      <w:pPr>
        <w:rPr>
          <w:rFonts w:asciiTheme="majorHAnsi" w:hAnsiTheme="majorHAnsi" w:cstheme="minorHAnsi"/>
          <w:b/>
        </w:rPr>
      </w:pPr>
    </w:p>
    <w:p w14:paraId="17B84415" w14:textId="77777777" w:rsidR="00D56CAD" w:rsidRPr="00AA2F9B" w:rsidRDefault="00D56CAD" w:rsidP="00D56CAD">
      <w:pPr>
        <w:rPr>
          <w:rFonts w:asciiTheme="majorHAnsi" w:hAnsiTheme="majorHAnsi" w:cstheme="minorHAnsi"/>
          <w:b/>
        </w:rPr>
      </w:pPr>
    </w:p>
    <w:p w14:paraId="314E8672" w14:textId="77777777" w:rsidR="00D56CAD" w:rsidRPr="00AA2F9B" w:rsidRDefault="00D56CAD" w:rsidP="00D56CAD">
      <w:pPr>
        <w:rPr>
          <w:rFonts w:asciiTheme="majorHAnsi" w:hAnsiTheme="majorHAnsi" w:cstheme="minorHAnsi"/>
          <w:b/>
        </w:rPr>
      </w:pPr>
    </w:p>
    <w:sectPr w:rsidR="00D56CAD" w:rsidRPr="00AA2F9B" w:rsidSect="0028344C">
      <w:footerReference w:type="default" r:id="rId7"/>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EE245" w14:textId="77777777" w:rsidR="0021333D" w:rsidRDefault="0021333D" w:rsidP="00617D31">
      <w:r>
        <w:separator/>
      </w:r>
    </w:p>
  </w:endnote>
  <w:endnote w:type="continuationSeparator" w:id="0">
    <w:p w14:paraId="554272B9" w14:textId="77777777" w:rsidR="0021333D" w:rsidRDefault="0021333D"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2B706" w14:textId="77777777" w:rsidR="00617D31" w:rsidRDefault="00617D31">
    <w:pPr>
      <w:pStyle w:val="Podnoje"/>
    </w:pPr>
    <w:r>
      <w:rPr>
        <w:noProof/>
        <w:lang w:val="hr-HR" w:eastAsia="hr-HR"/>
      </w:rPr>
      <w:drawing>
        <wp:inline distT="0" distB="0" distL="0" distR="0" wp14:anchorId="13B65F44" wp14:editId="56716215">
          <wp:extent cx="6116320" cy="84899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29C0" w14:textId="77777777" w:rsidR="00617D31" w:rsidRPr="00617D31" w:rsidRDefault="00617D31" w:rsidP="00617D31">
    <w:pPr>
      <w:pStyle w:val="Podnoje"/>
    </w:pPr>
    <w:r>
      <w:rPr>
        <w:noProof/>
        <w:lang w:val="hr-HR" w:eastAsia="hr-HR"/>
      </w:rPr>
      <w:drawing>
        <wp:inline distT="0" distB="0" distL="0" distR="0" wp14:anchorId="71A4E1B5" wp14:editId="5D73D829">
          <wp:extent cx="6116320" cy="8489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4C74" w14:textId="77777777" w:rsidR="0021333D" w:rsidRDefault="0021333D" w:rsidP="00617D31">
      <w:r>
        <w:separator/>
      </w:r>
    </w:p>
  </w:footnote>
  <w:footnote w:type="continuationSeparator" w:id="0">
    <w:p w14:paraId="13A4BCB9" w14:textId="77777777" w:rsidR="0021333D" w:rsidRDefault="0021333D"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617D31" w:rsidRDefault="00617D31">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69E"/>
    <w:multiLevelType w:val="hybridMultilevel"/>
    <w:tmpl w:val="4B52F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B14C5C"/>
    <w:multiLevelType w:val="hybridMultilevel"/>
    <w:tmpl w:val="9A22A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E15F06"/>
    <w:multiLevelType w:val="hybridMultilevel"/>
    <w:tmpl w:val="24180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06F36"/>
    <w:multiLevelType w:val="hybridMultilevel"/>
    <w:tmpl w:val="7BCCD162"/>
    <w:lvl w:ilvl="0" w:tplc="EE026CD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5C1A7D"/>
    <w:multiLevelType w:val="hybridMultilevel"/>
    <w:tmpl w:val="15B28ADE"/>
    <w:lvl w:ilvl="0" w:tplc="E01EA2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9082C94"/>
    <w:multiLevelType w:val="hybridMultilevel"/>
    <w:tmpl w:val="9AE27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F727E4"/>
    <w:multiLevelType w:val="hybridMultilevel"/>
    <w:tmpl w:val="5686A7D6"/>
    <w:lvl w:ilvl="0" w:tplc="002A8C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6613793"/>
    <w:multiLevelType w:val="hybridMultilevel"/>
    <w:tmpl w:val="8F7AD7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5CF9170F"/>
    <w:multiLevelType w:val="hybridMultilevel"/>
    <w:tmpl w:val="B7E09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E413550"/>
    <w:multiLevelType w:val="hybridMultilevel"/>
    <w:tmpl w:val="E7983DB0"/>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E981B07"/>
    <w:multiLevelType w:val="hybridMultilevel"/>
    <w:tmpl w:val="C09223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0"/>
  </w:num>
  <w:num w:numId="6">
    <w:abstractNumId w:val="9"/>
  </w:num>
  <w:num w:numId="7">
    <w:abstractNumId w:val="8"/>
  </w:num>
  <w:num w:numId="8">
    <w:abstractNumId w:val="2"/>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3483E"/>
    <w:rsid w:val="000478FC"/>
    <w:rsid w:val="00050AE1"/>
    <w:rsid w:val="0007320E"/>
    <w:rsid w:val="000E2F7D"/>
    <w:rsid w:val="000F6B75"/>
    <w:rsid w:val="00125910"/>
    <w:rsid w:val="00142B85"/>
    <w:rsid w:val="001B4743"/>
    <w:rsid w:val="0021333D"/>
    <w:rsid w:val="00241075"/>
    <w:rsid w:val="00264D0B"/>
    <w:rsid w:val="0028344C"/>
    <w:rsid w:val="002B5068"/>
    <w:rsid w:val="00390C50"/>
    <w:rsid w:val="003C2214"/>
    <w:rsid w:val="003C4F60"/>
    <w:rsid w:val="003E7DE5"/>
    <w:rsid w:val="003F72D1"/>
    <w:rsid w:val="00443F0B"/>
    <w:rsid w:val="004B0EB4"/>
    <w:rsid w:val="004B20ED"/>
    <w:rsid w:val="0056274B"/>
    <w:rsid w:val="005A1E2E"/>
    <w:rsid w:val="005B22FF"/>
    <w:rsid w:val="005B7BE8"/>
    <w:rsid w:val="00617D31"/>
    <w:rsid w:val="006720D2"/>
    <w:rsid w:val="006D0E25"/>
    <w:rsid w:val="006F036D"/>
    <w:rsid w:val="00715FC6"/>
    <w:rsid w:val="00772092"/>
    <w:rsid w:val="00794F25"/>
    <w:rsid w:val="007A3076"/>
    <w:rsid w:val="007B26A0"/>
    <w:rsid w:val="007F2FF2"/>
    <w:rsid w:val="007F64F6"/>
    <w:rsid w:val="008117D8"/>
    <w:rsid w:val="008130B6"/>
    <w:rsid w:val="008169B4"/>
    <w:rsid w:val="0083573F"/>
    <w:rsid w:val="00847D46"/>
    <w:rsid w:val="008549AF"/>
    <w:rsid w:val="00855089"/>
    <w:rsid w:val="008C1805"/>
    <w:rsid w:val="008C794C"/>
    <w:rsid w:val="00903A09"/>
    <w:rsid w:val="00932466"/>
    <w:rsid w:val="00967CE6"/>
    <w:rsid w:val="009A06AD"/>
    <w:rsid w:val="009C59DA"/>
    <w:rsid w:val="009D1F3A"/>
    <w:rsid w:val="00A665DF"/>
    <w:rsid w:val="00AA2F9B"/>
    <w:rsid w:val="00AB27C0"/>
    <w:rsid w:val="00AC698A"/>
    <w:rsid w:val="00AD2212"/>
    <w:rsid w:val="00AE2FE9"/>
    <w:rsid w:val="00B11812"/>
    <w:rsid w:val="00BE41B6"/>
    <w:rsid w:val="00CA3936"/>
    <w:rsid w:val="00D36BB8"/>
    <w:rsid w:val="00D56CAD"/>
    <w:rsid w:val="00D620F9"/>
    <w:rsid w:val="00D94C1A"/>
    <w:rsid w:val="00DA3D5D"/>
    <w:rsid w:val="00DB7FB3"/>
    <w:rsid w:val="00E05D59"/>
    <w:rsid w:val="00E411EC"/>
    <w:rsid w:val="00E5776E"/>
    <w:rsid w:val="00EB0B4A"/>
    <w:rsid w:val="00F213AC"/>
    <w:rsid w:val="00F60715"/>
    <w:rsid w:val="00F639F0"/>
    <w:rsid w:val="00F825B6"/>
    <w:rsid w:val="00F87ACA"/>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E1783EDB-D5F1-40B7-841D-28209923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D94C1A"/>
    <w:pPr>
      <w:keepNext/>
      <w:jc w:val="center"/>
      <w:outlineLvl w:val="0"/>
    </w:pPr>
    <w:rPr>
      <w:rFonts w:ascii="Times New Roman" w:eastAsia="Times New Roman" w:hAnsi="Times New Roman" w:cs="Times New Roman"/>
      <w:b/>
      <w:bCs/>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390C50"/>
    <w:pPr>
      <w:ind w:left="720"/>
      <w:contextualSpacing/>
    </w:pPr>
  </w:style>
  <w:style w:type="character" w:styleId="Hiperveza">
    <w:name w:val="Hyperlink"/>
    <w:basedOn w:val="Zadanifontodlomka"/>
    <w:uiPriority w:val="99"/>
    <w:unhideWhenUsed/>
    <w:rsid w:val="00390C50"/>
    <w:rPr>
      <w:color w:val="0000FF" w:themeColor="hyperlink"/>
      <w:u w:val="single"/>
    </w:rPr>
  </w:style>
  <w:style w:type="character" w:customStyle="1" w:styleId="Naslov1Char">
    <w:name w:val="Naslov 1 Char"/>
    <w:basedOn w:val="Zadanifontodlomka"/>
    <w:link w:val="Naslov1"/>
    <w:rsid w:val="00D94C1A"/>
    <w:rPr>
      <w:rFonts w:ascii="Times New Roman" w:eastAsia="Times New Roman" w:hAnsi="Times New Roman" w:cs="Times New Roman"/>
      <w:b/>
      <w:bCs/>
      <w:lang w:val="hr-HR" w:eastAsia="hr-HR"/>
    </w:rPr>
  </w:style>
  <w:style w:type="paragraph" w:styleId="Tijeloteksta">
    <w:name w:val="Body Text"/>
    <w:basedOn w:val="Normal"/>
    <w:link w:val="TijelotekstaChar"/>
    <w:rsid w:val="00D94C1A"/>
    <w:rPr>
      <w:rFonts w:ascii="Times New Roman" w:eastAsia="Times New Roman" w:hAnsi="Times New Roman" w:cs="Times New Roman"/>
      <w:b/>
      <w:bCs/>
      <w:lang w:val="hr-HR" w:eastAsia="hr-HR"/>
    </w:rPr>
  </w:style>
  <w:style w:type="character" w:customStyle="1" w:styleId="TijelotekstaChar">
    <w:name w:val="Tijelo teksta Char"/>
    <w:basedOn w:val="Zadanifontodlomka"/>
    <w:link w:val="Tijeloteksta"/>
    <w:rsid w:val="00D94C1A"/>
    <w:rPr>
      <w:rFonts w:ascii="Times New Roman" w:eastAsia="Times New Roman" w:hAnsi="Times New Roman" w:cs="Times New Roman"/>
      <w:b/>
      <w:bCs/>
      <w:lang w:val="hr-HR" w:eastAsia="hr-HR"/>
    </w:rPr>
  </w:style>
  <w:style w:type="paragraph" w:styleId="StandardWeb">
    <w:name w:val="Normal (Web)"/>
    <w:basedOn w:val="Normal"/>
    <w:uiPriority w:val="99"/>
    <w:unhideWhenUsed/>
    <w:rsid w:val="00D94C1A"/>
    <w:pPr>
      <w:spacing w:before="100" w:beforeAutospacing="1" w:after="100" w:afterAutospacing="1"/>
    </w:pPr>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21185">
      <w:bodyDiv w:val="1"/>
      <w:marLeft w:val="0"/>
      <w:marRight w:val="0"/>
      <w:marTop w:val="0"/>
      <w:marBottom w:val="0"/>
      <w:divBdr>
        <w:top w:val="none" w:sz="0" w:space="0" w:color="auto"/>
        <w:left w:val="none" w:sz="0" w:space="0" w:color="auto"/>
        <w:bottom w:val="none" w:sz="0" w:space="0" w:color="auto"/>
        <w:right w:val="none" w:sz="0" w:space="0" w:color="auto"/>
      </w:divBdr>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2214</Words>
  <Characters>12623</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Vendi</dc:creator>
  <cp:lastModifiedBy>Sonja Marohnić-Horvat</cp:lastModifiedBy>
  <cp:revision>17</cp:revision>
  <cp:lastPrinted>2021-11-10T12:16:00Z</cp:lastPrinted>
  <dcterms:created xsi:type="dcterms:W3CDTF">2021-11-23T07:48:00Z</dcterms:created>
  <dcterms:modified xsi:type="dcterms:W3CDTF">2021-11-25T10:23:00Z</dcterms:modified>
</cp:coreProperties>
</file>