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90A43" w14:textId="3A3D5988" w:rsidR="003623BB" w:rsidRPr="00C61C3A" w:rsidRDefault="003623BB" w:rsidP="003623BB">
      <w:pPr>
        <w:spacing w:after="0" w:line="240" w:lineRule="auto"/>
        <w:jc w:val="center"/>
        <w:rPr>
          <w:b/>
          <w:sz w:val="24"/>
          <w:szCs w:val="24"/>
        </w:rPr>
      </w:pPr>
      <w:r w:rsidRPr="00C61C3A">
        <w:rPr>
          <w:b/>
          <w:sz w:val="24"/>
          <w:szCs w:val="24"/>
        </w:rPr>
        <w:t>OBRAZLOŽENJE OPĆEG DIJELA PRIJEDLOGA PLANA PRORAČUNA ZA 202</w:t>
      </w:r>
      <w:r w:rsidR="00030C51">
        <w:rPr>
          <w:b/>
          <w:sz w:val="24"/>
          <w:szCs w:val="24"/>
        </w:rPr>
        <w:t>2</w:t>
      </w:r>
      <w:r w:rsidRPr="00C61C3A">
        <w:rPr>
          <w:b/>
          <w:sz w:val="24"/>
          <w:szCs w:val="24"/>
        </w:rPr>
        <w:t>. GODINU</w:t>
      </w:r>
    </w:p>
    <w:p w14:paraId="477B76BE" w14:textId="111056A4" w:rsidR="003623BB" w:rsidRPr="00C61C3A" w:rsidRDefault="003623BB" w:rsidP="003623BB">
      <w:pPr>
        <w:spacing w:after="0" w:line="240" w:lineRule="auto"/>
        <w:jc w:val="center"/>
        <w:rPr>
          <w:b/>
          <w:sz w:val="24"/>
          <w:szCs w:val="24"/>
        </w:rPr>
      </w:pPr>
      <w:r w:rsidRPr="00C61C3A">
        <w:rPr>
          <w:b/>
          <w:sz w:val="24"/>
          <w:szCs w:val="24"/>
        </w:rPr>
        <w:t>I PROJEKCIJA ZA 202</w:t>
      </w:r>
      <w:r w:rsidR="00030C51">
        <w:rPr>
          <w:b/>
          <w:sz w:val="24"/>
          <w:szCs w:val="24"/>
        </w:rPr>
        <w:t>3</w:t>
      </w:r>
      <w:r w:rsidRPr="00C61C3A">
        <w:rPr>
          <w:b/>
          <w:sz w:val="24"/>
          <w:szCs w:val="24"/>
        </w:rPr>
        <w:t>. I 202</w:t>
      </w:r>
      <w:r w:rsidR="00030C51">
        <w:rPr>
          <w:b/>
          <w:sz w:val="24"/>
          <w:szCs w:val="24"/>
        </w:rPr>
        <w:t>4</w:t>
      </w:r>
      <w:r w:rsidRPr="00C61C3A">
        <w:rPr>
          <w:b/>
          <w:sz w:val="24"/>
          <w:szCs w:val="24"/>
        </w:rPr>
        <w:t xml:space="preserve">. GODINU </w:t>
      </w:r>
    </w:p>
    <w:p w14:paraId="66873F06" w14:textId="77777777" w:rsidR="003623BB" w:rsidRDefault="003623BB" w:rsidP="003623BB">
      <w:pPr>
        <w:jc w:val="center"/>
        <w:rPr>
          <w:sz w:val="24"/>
          <w:szCs w:val="24"/>
        </w:rPr>
      </w:pPr>
    </w:p>
    <w:p w14:paraId="6D89A783" w14:textId="77777777" w:rsidR="003623BB" w:rsidRPr="00C61C3A" w:rsidRDefault="003623BB" w:rsidP="003623BB">
      <w:pPr>
        <w:rPr>
          <w:b/>
          <w:sz w:val="24"/>
          <w:szCs w:val="24"/>
        </w:rPr>
      </w:pPr>
      <w:r>
        <w:rPr>
          <w:b/>
          <w:sz w:val="24"/>
          <w:szCs w:val="24"/>
        </w:rPr>
        <w:t xml:space="preserve">1. </w:t>
      </w:r>
      <w:r w:rsidRPr="00C61C3A">
        <w:rPr>
          <w:b/>
          <w:sz w:val="24"/>
          <w:szCs w:val="24"/>
        </w:rPr>
        <w:t xml:space="preserve">PRAVNI OSNOV </w:t>
      </w:r>
    </w:p>
    <w:p w14:paraId="54EC40BA" w14:textId="321EF15B" w:rsidR="003623BB" w:rsidRDefault="003623BB" w:rsidP="008C4AC3">
      <w:pPr>
        <w:spacing w:after="0" w:line="240" w:lineRule="auto"/>
        <w:jc w:val="both"/>
        <w:rPr>
          <w:sz w:val="24"/>
          <w:szCs w:val="24"/>
        </w:rPr>
      </w:pPr>
      <w:r>
        <w:rPr>
          <w:sz w:val="24"/>
          <w:szCs w:val="24"/>
        </w:rPr>
        <w:t>Odredbama članka 39. Zakona o proračunu („Narodne novine“, broj 87/08, 136,12 i 15/15</w:t>
      </w:r>
      <w:r w:rsidR="00034110">
        <w:rPr>
          <w:sz w:val="24"/>
          <w:szCs w:val="24"/>
        </w:rPr>
        <w:t>)</w:t>
      </w:r>
      <w:r>
        <w:rPr>
          <w:sz w:val="24"/>
          <w:szCs w:val="24"/>
        </w:rPr>
        <w:t xml:space="preserve"> predstavničko tijelo donosi proračuna na razini podskupine ekonomske klasifikacije za iduću proračunsku godinu i projekciju na razini skupine ekonomske klasifikacije za sljedeće dvije proračunske godine do konca tekuće godine, i to u roku koji omogućuje primjenu proračuna s 1. siječnjem godine za koju se donosi proračun. Uz proračun se donosi i Odluka o izvršenju proračuna.  </w:t>
      </w:r>
    </w:p>
    <w:p w14:paraId="163A4788" w14:textId="77777777" w:rsidR="008C4AC3" w:rsidRDefault="008C4AC3" w:rsidP="008C4AC3">
      <w:pPr>
        <w:spacing w:after="0" w:line="240" w:lineRule="auto"/>
        <w:jc w:val="both"/>
        <w:rPr>
          <w:sz w:val="24"/>
          <w:szCs w:val="24"/>
        </w:rPr>
      </w:pPr>
    </w:p>
    <w:p w14:paraId="067C0E65" w14:textId="77777777" w:rsidR="003623BB" w:rsidRDefault="003623BB" w:rsidP="008C4AC3">
      <w:pPr>
        <w:spacing w:after="0" w:line="240" w:lineRule="auto"/>
        <w:rPr>
          <w:b/>
          <w:bCs/>
          <w:sz w:val="24"/>
          <w:szCs w:val="24"/>
        </w:rPr>
      </w:pPr>
      <w:r>
        <w:rPr>
          <w:b/>
          <w:bCs/>
          <w:sz w:val="24"/>
          <w:szCs w:val="24"/>
        </w:rPr>
        <w:t xml:space="preserve">2. </w:t>
      </w:r>
      <w:r w:rsidRPr="003B7D24">
        <w:rPr>
          <w:b/>
          <w:bCs/>
          <w:sz w:val="24"/>
          <w:szCs w:val="24"/>
        </w:rPr>
        <w:t xml:space="preserve">OBRAZLOŽENJE </w:t>
      </w:r>
      <w:r>
        <w:rPr>
          <w:b/>
          <w:bCs/>
          <w:sz w:val="24"/>
          <w:szCs w:val="24"/>
        </w:rPr>
        <w:t>PRIHODA I PRIMITAKA, RASHODA I IZDATAKA</w:t>
      </w:r>
    </w:p>
    <w:p w14:paraId="5226D4F9" w14:textId="77777777" w:rsidR="008C4AC3" w:rsidRPr="003B7D24" w:rsidRDefault="008C4AC3" w:rsidP="008C4AC3">
      <w:pPr>
        <w:spacing w:after="0" w:line="240" w:lineRule="auto"/>
        <w:rPr>
          <w:b/>
          <w:bCs/>
          <w:sz w:val="24"/>
          <w:szCs w:val="24"/>
        </w:rPr>
      </w:pPr>
    </w:p>
    <w:p w14:paraId="6040DE9A" w14:textId="1C9E5162" w:rsidR="003623BB" w:rsidRDefault="003623BB" w:rsidP="008C4AC3">
      <w:pPr>
        <w:spacing w:after="0" w:line="240" w:lineRule="auto"/>
        <w:rPr>
          <w:b/>
          <w:bCs/>
          <w:sz w:val="24"/>
          <w:szCs w:val="24"/>
        </w:rPr>
      </w:pPr>
      <w:r>
        <w:rPr>
          <w:b/>
          <w:bCs/>
          <w:sz w:val="24"/>
          <w:szCs w:val="24"/>
        </w:rPr>
        <w:t xml:space="preserve">2.1. </w:t>
      </w:r>
      <w:r w:rsidRPr="003B7D24">
        <w:rPr>
          <w:b/>
          <w:bCs/>
          <w:sz w:val="24"/>
          <w:szCs w:val="24"/>
        </w:rPr>
        <w:t xml:space="preserve">UVOD </w:t>
      </w:r>
    </w:p>
    <w:p w14:paraId="54D6DE9B" w14:textId="77777777" w:rsidR="008C4AC3" w:rsidRDefault="008C4AC3" w:rsidP="008C4AC3">
      <w:pPr>
        <w:spacing w:after="0" w:line="240" w:lineRule="auto"/>
        <w:rPr>
          <w:b/>
          <w:bCs/>
          <w:sz w:val="24"/>
          <w:szCs w:val="24"/>
        </w:rPr>
      </w:pPr>
    </w:p>
    <w:p w14:paraId="33A8B6B4" w14:textId="447CD791" w:rsidR="003623BB" w:rsidRDefault="003623BB" w:rsidP="008C4AC3">
      <w:pPr>
        <w:spacing w:after="0" w:line="240" w:lineRule="auto"/>
        <w:jc w:val="both"/>
        <w:rPr>
          <w:sz w:val="24"/>
          <w:szCs w:val="24"/>
        </w:rPr>
      </w:pPr>
      <w:r>
        <w:rPr>
          <w:sz w:val="24"/>
          <w:szCs w:val="24"/>
        </w:rPr>
        <w:t xml:space="preserve">Vlada Republike Hrvatske usvojila je na sjednici održanoj </w:t>
      </w:r>
      <w:r w:rsidR="007A4100">
        <w:rPr>
          <w:sz w:val="24"/>
          <w:szCs w:val="24"/>
        </w:rPr>
        <w:t>29. srpnja</w:t>
      </w:r>
      <w:r>
        <w:rPr>
          <w:sz w:val="24"/>
          <w:szCs w:val="24"/>
        </w:rPr>
        <w:t xml:space="preserve"> 202</w:t>
      </w:r>
      <w:r w:rsidR="007A4100">
        <w:rPr>
          <w:sz w:val="24"/>
          <w:szCs w:val="24"/>
        </w:rPr>
        <w:t>1</w:t>
      </w:r>
      <w:r>
        <w:rPr>
          <w:sz w:val="24"/>
          <w:szCs w:val="24"/>
        </w:rPr>
        <w:t>. godine Smjernice za izradu Državnog proračuna Republike Hrvatske za 202</w:t>
      </w:r>
      <w:r w:rsidR="00376D41">
        <w:rPr>
          <w:sz w:val="24"/>
          <w:szCs w:val="24"/>
        </w:rPr>
        <w:t>2</w:t>
      </w:r>
      <w:r>
        <w:rPr>
          <w:sz w:val="24"/>
          <w:szCs w:val="24"/>
        </w:rPr>
        <w:t>. i projekcija za 202</w:t>
      </w:r>
      <w:r w:rsidR="00376D41">
        <w:rPr>
          <w:sz w:val="24"/>
          <w:szCs w:val="24"/>
        </w:rPr>
        <w:t>3</w:t>
      </w:r>
      <w:r>
        <w:rPr>
          <w:sz w:val="24"/>
          <w:szCs w:val="24"/>
        </w:rPr>
        <w:t>. i 202</w:t>
      </w:r>
      <w:r w:rsidR="00376D41">
        <w:rPr>
          <w:sz w:val="24"/>
          <w:szCs w:val="24"/>
        </w:rPr>
        <w:t>4</w:t>
      </w:r>
      <w:r>
        <w:rPr>
          <w:sz w:val="24"/>
          <w:szCs w:val="24"/>
        </w:rPr>
        <w:t>. godinu (dalje u tekstu: Smjernice).</w:t>
      </w:r>
      <w:r w:rsidR="00376D41">
        <w:rPr>
          <w:sz w:val="24"/>
          <w:szCs w:val="24"/>
        </w:rPr>
        <w:t xml:space="preserve"> Smjernice ekonomske i fiskalne politike predstavljaju srednjoročni dokument koji definira smjer i ciljeve ekonomske politike, kao i visinu financijskih planova ministarstava i drugih proračunskih korisnika državnog proračuna. </w:t>
      </w:r>
      <w:r>
        <w:rPr>
          <w:sz w:val="24"/>
          <w:szCs w:val="24"/>
        </w:rPr>
        <w:t xml:space="preserve"> Sukladno Zakonu o proračunu („Narodne novine“, broj 87/08, 136/12 i 15/15) na temelju Smjernica, Ministarstvo financija je sastavilo Upute za izradu proračuna jedinica lokalne i područne (regionalne) samouprave za razdoblje 202</w:t>
      </w:r>
      <w:r w:rsidR="007A4100">
        <w:rPr>
          <w:sz w:val="24"/>
          <w:szCs w:val="24"/>
        </w:rPr>
        <w:t>2</w:t>
      </w:r>
      <w:r>
        <w:rPr>
          <w:sz w:val="24"/>
          <w:szCs w:val="24"/>
        </w:rPr>
        <w:t>.-202</w:t>
      </w:r>
      <w:r w:rsidR="007A4100">
        <w:rPr>
          <w:sz w:val="24"/>
          <w:szCs w:val="24"/>
        </w:rPr>
        <w:t>4</w:t>
      </w:r>
      <w:r>
        <w:rPr>
          <w:sz w:val="24"/>
          <w:szCs w:val="24"/>
        </w:rPr>
        <w:t xml:space="preserve">. Upute su dostavljene Gradu </w:t>
      </w:r>
      <w:r w:rsidR="007A4100">
        <w:rPr>
          <w:sz w:val="24"/>
          <w:szCs w:val="24"/>
        </w:rPr>
        <w:t>13</w:t>
      </w:r>
      <w:r>
        <w:rPr>
          <w:sz w:val="24"/>
          <w:szCs w:val="24"/>
        </w:rPr>
        <w:t>.</w:t>
      </w:r>
      <w:r w:rsidR="007A4100">
        <w:rPr>
          <w:sz w:val="24"/>
          <w:szCs w:val="24"/>
        </w:rPr>
        <w:t xml:space="preserve"> rujna </w:t>
      </w:r>
      <w:r>
        <w:rPr>
          <w:sz w:val="24"/>
          <w:szCs w:val="24"/>
        </w:rPr>
        <w:t>202</w:t>
      </w:r>
      <w:r w:rsidR="007A4100">
        <w:rPr>
          <w:sz w:val="24"/>
          <w:szCs w:val="24"/>
        </w:rPr>
        <w:t>1</w:t>
      </w:r>
      <w:r>
        <w:rPr>
          <w:sz w:val="24"/>
          <w:szCs w:val="24"/>
        </w:rPr>
        <w:t>. godine na temelju kojih je upravno tijelo za proračun i financije, izradilo svoje upute za izradu financijskog plana za 202</w:t>
      </w:r>
      <w:r w:rsidR="007A4100">
        <w:rPr>
          <w:sz w:val="24"/>
          <w:szCs w:val="24"/>
        </w:rPr>
        <w:t>2</w:t>
      </w:r>
      <w:r>
        <w:rPr>
          <w:sz w:val="24"/>
          <w:szCs w:val="24"/>
        </w:rPr>
        <w:t>.-202</w:t>
      </w:r>
      <w:r w:rsidR="007A4100">
        <w:rPr>
          <w:sz w:val="24"/>
          <w:szCs w:val="24"/>
        </w:rPr>
        <w:t>4</w:t>
      </w:r>
      <w:r>
        <w:rPr>
          <w:sz w:val="24"/>
          <w:szCs w:val="24"/>
        </w:rPr>
        <w:t xml:space="preserve">. godine. Izrađene Upute dostavljene su svim proračunskim korisnicima na postupanje. </w:t>
      </w:r>
    </w:p>
    <w:p w14:paraId="30139957" w14:textId="62211D3A" w:rsidR="00AA3117" w:rsidRDefault="003623BB" w:rsidP="008C4AC3">
      <w:pPr>
        <w:spacing w:after="0" w:line="240" w:lineRule="auto"/>
        <w:jc w:val="both"/>
        <w:rPr>
          <w:sz w:val="24"/>
          <w:szCs w:val="24"/>
        </w:rPr>
      </w:pPr>
      <w:r>
        <w:rPr>
          <w:sz w:val="24"/>
          <w:szCs w:val="24"/>
        </w:rPr>
        <w:t xml:space="preserve">Metodologija izrade proračuna nije se mijenjala, temelji se na propisima Zakona o proračunu i podzakonskim aktima kojima se regulira provedba zakonskih rješenja, i to Pravilnika o proračunskim klasifikacijama („Narodne novine“, broj 26/10, 120/13 i 1/20) i Pravilnika o proračunskom računovodstvu i računskom planu („Narodne novine“, broj 124/14, </w:t>
      </w:r>
      <w:r w:rsidR="00034110">
        <w:rPr>
          <w:sz w:val="24"/>
          <w:szCs w:val="24"/>
        </w:rPr>
        <w:t xml:space="preserve">115/15, 87/16, 3/18 i 126/19). </w:t>
      </w:r>
      <w:r>
        <w:rPr>
          <w:sz w:val="24"/>
          <w:szCs w:val="24"/>
        </w:rPr>
        <w:t>Plan proračuna zasniva</w:t>
      </w:r>
      <w:r w:rsidR="00F26CC0">
        <w:rPr>
          <w:sz w:val="24"/>
          <w:szCs w:val="24"/>
        </w:rPr>
        <w:t xml:space="preserve"> se</w:t>
      </w:r>
      <w:r>
        <w:rPr>
          <w:sz w:val="24"/>
          <w:szCs w:val="24"/>
        </w:rPr>
        <w:t xml:space="preserve"> na proračunskim načelima, a jedno od proračunskih načela je i načelo transparentnosti. Grad Novska</w:t>
      </w:r>
      <w:r w:rsidR="00376D41">
        <w:rPr>
          <w:sz w:val="24"/>
          <w:szCs w:val="24"/>
        </w:rPr>
        <w:t xml:space="preserve"> je i ove godine izradio Upitnik za građane </w:t>
      </w:r>
      <w:r w:rsidR="00F26CC0">
        <w:rPr>
          <w:sz w:val="24"/>
          <w:szCs w:val="24"/>
        </w:rPr>
        <w:t xml:space="preserve">kako bih ih </w:t>
      </w:r>
      <w:r w:rsidR="00376D41">
        <w:rPr>
          <w:sz w:val="24"/>
          <w:szCs w:val="24"/>
        </w:rPr>
        <w:t>uključio u proces izrade proračuna, a putem mrežne stranice Grada Nacrt Prijedloga Proračuna upućen je na javno savjetovanje. Nakon usvajanja proračuna,</w:t>
      </w:r>
      <w:r w:rsidR="00AA3117">
        <w:rPr>
          <w:sz w:val="24"/>
          <w:szCs w:val="24"/>
        </w:rPr>
        <w:t xml:space="preserve"> izradit će se knjižica </w:t>
      </w:r>
      <w:r w:rsidR="00AA3117" w:rsidRPr="008C4AC3">
        <w:rPr>
          <w:i/>
          <w:sz w:val="24"/>
          <w:szCs w:val="24"/>
        </w:rPr>
        <w:t>Proračun u malom</w:t>
      </w:r>
      <w:r w:rsidR="00AA3117">
        <w:rPr>
          <w:sz w:val="24"/>
          <w:szCs w:val="24"/>
        </w:rPr>
        <w:t>, a sam akt</w:t>
      </w:r>
      <w:r w:rsidR="008C4AC3">
        <w:rPr>
          <w:sz w:val="24"/>
          <w:szCs w:val="24"/>
        </w:rPr>
        <w:t>,</w:t>
      </w:r>
      <w:r w:rsidR="00AA3117">
        <w:rPr>
          <w:sz w:val="24"/>
          <w:szCs w:val="24"/>
        </w:rPr>
        <w:t xml:space="preserve"> tj.  proračun </w:t>
      </w:r>
      <w:r w:rsidR="008C4AC3">
        <w:rPr>
          <w:sz w:val="24"/>
          <w:szCs w:val="24"/>
        </w:rPr>
        <w:t>će biti objavljen</w:t>
      </w:r>
      <w:r w:rsidR="00AA3117">
        <w:rPr>
          <w:sz w:val="24"/>
          <w:szCs w:val="24"/>
        </w:rPr>
        <w:t xml:space="preserve"> na mrežnim stranicama Grada. </w:t>
      </w:r>
    </w:p>
    <w:p w14:paraId="501F95FA" w14:textId="289541F2" w:rsidR="00AA3117" w:rsidRDefault="00AA3117" w:rsidP="008C4AC3">
      <w:pPr>
        <w:spacing w:after="0" w:line="240" w:lineRule="auto"/>
        <w:jc w:val="both"/>
        <w:rPr>
          <w:sz w:val="24"/>
          <w:szCs w:val="24"/>
        </w:rPr>
      </w:pPr>
      <w:r>
        <w:rPr>
          <w:sz w:val="24"/>
          <w:szCs w:val="24"/>
        </w:rPr>
        <w:t>Pri izradi plana proračuna za 2022.  godinu, osim poštivanja proračunskih načela,</w:t>
      </w:r>
      <w:r w:rsidR="00726525">
        <w:rPr>
          <w:sz w:val="24"/>
          <w:szCs w:val="24"/>
        </w:rPr>
        <w:t xml:space="preserve"> </w:t>
      </w:r>
      <w:r>
        <w:rPr>
          <w:sz w:val="24"/>
          <w:szCs w:val="24"/>
        </w:rPr>
        <w:t>prihodovn</w:t>
      </w:r>
      <w:r w:rsidR="00726525">
        <w:rPr>
          <w:sz w:val="24"/>
          <w:szCs w:val="24"/>
        </w:rPr>
        <w:t>a</w:t>
      </w:r>
      <w:r>
        <w:rPr>
          <w:sz w:val="24"/>
          <w:szCs w:val="24"/>
        </w:rPr>
        <w:t xml:space="preserve"> stran</w:t>
      </w:r>
      <w:r w:rsidR="00726525">
        <w:rPr>
          <w:sz w:val="24"/>
          <w:szCs w:val="24"/>
        </w:rPr>
        <w:t>a</w:t>
      </w:r>
      <w:r>
        <w:rPr>
          <w:sz w:val="24"/>
          <w:szCs w:val="24"/>
        </w:rPr>
        <w:t xml:space="preserve"> proračuna </w:t>
      </w:r>
      <w:r w:rsidR="00726525">
        <w:rPr>
          <w:sz w:val="24"/>
          <w:szCs w:val="24"/>
        </w:rPr>
        <w:t>temelji se na Smjernicama Vlade</w:t>
      </w:r>
      <w:r w:rsidR="008C4AC3">
        <w:rPr>
          <w:sz w:val="24"/>
          <w:szCs w:val="24"/>
        </w:rPr>
        <w:t>,</w:t>
      </w:r>
      <w:r w:rsidR="00726525">
        <w:rPr>
          <w:sz w:val="24"/>
          <w:szCs w:val="24"/>
        </w:rPr>
        <w:t xml:space="preserve"> tj. Uputama Ministarstva financija</w:t>
      </w:r>
      <w:r w:rsidR="00CA0324">
        <w:rPr>
          <w:sz w:val="24"/>
          <w:szCs w:val="24"/>
        </w:rPr>
        <w:t xml:space="preserve"> o očekivanom gospodarskom oporavku, uzimajući u obzir fiskalne učinke provedene porezne reforme te izmjene rasporeda poreza na dohodak. Značajan učinak na prihode proračuna imat će povlačenje sredstava iz EU fondova</w:t>
      </w:r>
      <w:r w:rsidR="003D2B76">
        <w:rPr>
          <w:sz w:val="24"/>
          <w:szCs w:val="24"/>
        </w:rPr>
        <w:t xml:space="preserve"> kao i model fiskalnog izravnanja temeljen na Zakonu o financiranju jedinice lokalne i područne (regionalne) samouprave. </w:t>
      </w:r>
    </w:p>
    <w:p w14:paraId="2E8F8EDA" w14:textId="74EC155B" w:rsidR="003623BB" w:rsidRDefault="003623BB" w:rsidP="008C4AC3">
      <w:pPr>
        <w:spacing w:after="0" w:line="240" w:lineRule="auto"/>
        <w:jc w:val="both"/>
        <w:rPr>
          <w:sz w:val="24"/>
          <w:szCs w:val="24"/>
        </w:rPr>
      </w:pPr>
      <w:r>
        <w:rPr>
          <w:sz w:val="24"/>
          <w:szCs w:val="24"/>
        </w:rPr>
        <w:t xml:space="preserve"> </w:t>
      </w:r>
    </w:p>
    <w:p w14:paraId="010FBB6E" w14:textId="77777777" w:rsidR="008C4AC3" w:rsidRDefault="003623BB" w:rsidP="008C4AC3">
      <w:pPr>
        <w:spacing w:after="0" w:line="240" w:lineRule="auto"/>
        <w:jc w:val="both"/>
        <w:rPr>
          <w:sz w:val="24"/>
          <w:szCs w:val="24"/>
        </w:rPr>
      </w:pPr>
      <w:r>
        <w:rPr>
          <w:sz w:val="24"/>
          <w:szCs w:val="24"/>
        </w:rPr>
        <w:tab/>
      </w:r>
    </w:p>
    <w:p w14:paraId="4387646D" w14:textId="77777777" w:rsidR="008C4AC3" w:rsidRDefault="008C4AC3" w:rsidP="008C4AC3">
      <w:pPr>
        <w:spacing w:after="0" w:line="240" w:lineRule="auto"/>
        <w:jc w:val="both"/>
        <w:rPr>
          <w:sz w:val="24"/>
          <w:szCs w:val="24"/>
        </w:rPr>
      </w:pPr>
    </w:p>
    <w:p w14:paraId="53A8103F" w14:textId="53962E9F" w:rsidR="003623BB" w:rsidRDefault="003623BB" w:rsidP="008C4AC3">
      <w:pPr>
        <w:spacing w:after="0" w:line="240" w:lineRule="auto"/>
        <w:jc w:val="both"/>
        <w:rPr>
          <w:sz w:val="24"/>
          <w:szCs w:val="24"/>
        </w:rPr>
      </w:pPr>
      <w:r>
        <w:rPr>
          <w:sz w:val="24"/>
          <w:szCs w:val="24"/>
        </w:rPr>
        <w:lastRenderedPageBreak/>
        <w:t>Model fiskalnog izravnanja koji se primjenjuje na temelju važećeg Zakona, temelji se na kapacitetu ostvarenih poreznih prihoda</w:t>
      </w:r>
      <w:r w:rsidR="003D2B76">
        <w:rPr>
          <w:sz w:val="24"/>
          <w:szCs w:val="24"/>
        </w:rPr>
        <w:t xml:space="preserve"> i</w:t>
      </w:r>
      <w:r>
        <w:rPr>
          <w:sz w:val="24"/>
          <w:szCs w:val="24"/>
        </w:rPr>
        <w:t xml:space="preserve"> referentnoj vrijednosti kapaciteta ostvarenih poreznih prihoda</w:t>
      </w:r>
      <w:r w:rsidR="003D2B76">
        <w:rPr>
          <w:sz w:val="24"/>
          <w:szCs w:val="24"/>
        </w:rPr>
        <w:t xml:space="preserve">. Od 01.01.2021. godine sredstva fiskalnog izravnanja osiguravaju se u Državnom proračunu te kao izvor pomoći uplaćuju se u lokalni proračun. </w:t>
      </w:r>
      <w:r>
        <w:rPr>
          <w:sz w:val="24"/>
          <w:szCs w:val="24"/>
        </w:rPr>
        <w:t xml:space="preserve"> </w:t>
      </w:r>
    </w:p>
    <w:p w14:paraId="7184328D" w14:textId="226DB5CA" w:rsidR="003623BB" w:rsidRDefault="003623BB" w:rsidP="008C4AC3">
      <w:pPr>
        <w:spacing w:after="0" w:line="240" w:lineRule="auto"/>
        <w:jc w:val="both"/>
        <w:rPr>
          <w:sz w:val="24"/>
          <w:szCs w:val="24"/>
        </w:rPr>
      </w:pPr>
      <w:r>
        <w:rPr>
          <w:sz w:val="24"/>
          <w:szCs w:val="24"/>
        </w:rPr>
        <w:t xml:space="preserve">Udio grada u sredstvima fiskalnog izravnanja u punom </w:t>
      </w:r>
      <w:r w:rsidR="00034110">
        <w:rPr>
          <w:sz w:val="24"/>
          <w:szCs w:val="24"/>
        </w:rPr>
        <w:t>iznosu za sve lokalne samouprave</w:t>
      </w:r>
      <w:r>
        <w:rPr>
          <w:sz w:val="24"/>
          <w:szCs w:val="24"/>
        </w:rPr>
        <w:t xml:space="preserve"> utvrđuje se za svaku proračunsku godinu. Sredstva će se isplaćivati dinamikom koja će biti propisana Zakonom o izvršavanju Državnog proračuna za 202</w:t>
      </w:r>
      <w:r w:rsidR="003D2B76">
        <w:rPr>
          <w:sz w:val="24"/>
          <w:szCs w:val="24"/>
        </w:rPr>
        <w:t>2</w:t>
      </w:r>
      <w:r>
        <w:rPr>
          <w:sz w:val="24"/>
          <w:szCs w:val="24"/>
        </w:rPr>
        <w:t>. godinu</w:t>
      </w:r>
      <w:r w:rsidR="003D2B76">
        <w:rPr>
          <w:sz w:val="24"/>
          <w:szCs w:val="24"/>
        </w:rPr>
        <w:t>, u pravilu je to mjesečno.</w:t>
      </w:r>
      <w:r>
        <w:rPr>
          <w:sz w:val="24"/>
          <w:szCs w:val="24"/>
        </w:rPr>
        <w:t xml:space="preserve"> Iznos sredstava fiskalnog izravnanja za pojedinu općinu, grad i županiju utvrđuje odlukom ministar financija za svaku proračunsku godinu. Prema dostupnim informacijama Ministarstva financija, kapacitet ostvarenih poreznih prihoda po stanovniku naše lokalne samouprave iznosi 1.</w:t>
      </w:r>
      <w:r w:rsidR="006423FA">
        <w:rPr>
          <w:sz w:val="24"/>
          <w:szCs w:val="24"/>
        </w:rPr>
        <w:t>152,61</w:t>
      </w:r>
      <w:r>
        <w:rPr>
          <w:sz w:val="24"/>
          <w:szCs w:val="24"/>
        </w:rPr>
        <w:t xml:space="preserve"> kn, a referentna vrijednost 2.</w:t>
      </w:r>
      <w:r w:rsidR="006423FA">
        <w:rPr>
          <w:sz w:val="24"/>
          <w:szCs w:val="24"/>
        </w:rPr>
        <w:t>726,98</w:t>
      </w:r>
      <w:r>
        <w:rPr>
          <w:sz w:val="24"/>
          <w:szCs w:val="24"/>
        </w:rPr>
        <w:t xml:space="preserve"> kn. Optimalni iznos sredstava fiskalnog izravnanja iznosi 21.</w:t>
      </w:r>
      <w:r w:rsidR="006423FA">
        <w:rPr>
          <w:sz w:val="24"/>
          <w:szCs w:val="24"/>
        </w:rPr>
        <w:t>282.334</w:t>
      </w:r>
      <w:r w:rsidR="008C4AC3">
        <w:rPr>
          <w:sz w:val="24"/>
          <w:szCs w:val="24"/>
        </w:rPr>
        <w:t>,00</w:t>
      </w:r>
      <w:r>
        <w:rPr>
          <w:sz w:val="24"/>
          <w:szCs w:val="24"/>
        </w:rPr>
        <w:t xml:space="preserve"> kn. </w:t>
      </w:r>
    </w:p>
    <w:p w14:paraId="77943A1D" w14:textId="77777777" w:rsidR="003623BB" w:rsidRDefault="003623BB" w:rsidP="008C4AC3">
      <w:pPr>
        <w:spacing w:after="0" w:line="240" w:lineRule="auto"/>
        <w:jc w:val="both"/>
        <w:rPr>
          <w:sz w:val="24"/>
          <w:szCs w:val="24"/>
        </w:rPr>
      </w:pPr>
    </w:p>
    <w:p w14:paraId="0C866426" w14:textId="77777777" w:rsidR="003623BB" w:rsidRDefault="003623BB" w:rsidP="008C4AC3">
      <w:pPr>
        <w:spacing w:after="0" w:line="240" w:lineRule="auto"/>
        <w:jc w:val="both"/>
        <w:rPr>
          <w:b/>
          <w:bCs/>
          <w:sz w:val="24"/>
          <w:szCs w:val="24"/>
        </w:rPr>
      </w:pPr>
      <w:r>
        <w:rPr>
          <w:b/>
          <w:bCs/>
          <w:sz w:val="24"/>
          <w:szCs w:val="24"/>
        </w:rPr>
        <w:t xml:space="preserve">2.2. </w:t>
      </w:r>
      <w:r w:rsidRPr="00E80349">
        <w:rPr>
          <w:b/>
          <w:bCs/>
          <w:sz w:val="24"/>
          <w:szCs w:val="24"/>
        </w:rPr>
        <w:t>RAČUN PRIHODA I RASHODA</w:t>
      </w:r>
      <w:r>
        <w:rPr>
          <w:b/>
          <w:bCs/>
          <w:sz w:val="24"/>
          <w:szCs w:val="24"/>
        </w:rPr>
        <w:t xml:space="preserve"> </w:t>
      </w:r>
    </w:p>
    <w:p w14:paraId="1ABCB1CA" w14:textId="77777777" w:rsidR="003623BB" w:rsidRPr="00E80349" w:rsidRDefault="003623BB" w:rsidP="008C4AC3">
      <w:pPr>
        <w:spacing w:after="0" w:line="240" w:lineRule="auto"/>
        <w:jc w:val="both"/>
        <w:rPr>
          <w:b/>
          <w:bCs/>
          <w:sz w:val="24"/>
          <w:szCs w:val="24"/>
        </w:rPr>
      </w:pPr>
    </w:p>
    <w:p w14:paraId="53FD5DC3" w14:textId="40624537" w:rsidR="003623BB" w:rsidRDefault="003623BB" w:rsidP="008C4AC3">
      <w:pPr>
        <w:spacing w:after="0" w:line="240" w:lineRule="auto"/>
        <w:jc w:val="both"/>
        <w:rPr>
          <w:sz w:val="24"/>
          <w:szCs w:val="24"/>
        </w:rPr>
      </w:pPr>
      <w:r>
        <w:rPr>
          <w:sz w:val="24"/>
          <w:szCs w:val="24"/>
        </w:rPr>
        <w:t xml:space="preserve">Prema Računu prihoda i rashoda prihodi poslovanja planirani su s iznosom od </w:t>
      </w:r>
      <w:r w:rsidR="00BF0C86">
        <w:rPr>
          <w:sz w:val="24"/>
          <w:szCs w:val="24"/>
        </w:rPr>
        <w:t>91.859.056</w:t>
      </w:r>
      <w:r>
        <w:rPr>
          <w:sz w:val="24"/>
          <w:szCs w:val="24"/>
        </w:rPr>
        <w:t xml:space="preserve">,00 kn, prihodi od prodaje nefinancijske imovine sa </w:t>
      </w:r>
      <w:r w:rsidR="008C4AC3">
        <w:rPr>
          <w:sz w:val="24"/>
          <w:szCs w:val="24"/>
        </w:rPr>
        <w:t>6.5</w:t>
      </w:r>
      <w:r w:rsidR="006423FA">
        <w:rPr>
          <w:sz w:val="24"/>
          <w:szCs w:val="24"/>
        </w:rPr>
        <w:t>50.600</w:t>
      </w:r>
      <w:r>
        <w:rPr>
          <w:sz w:val="24"/>
          <w:szCs w:val="24"/>
        </w:rPr>
        <w:t>,00 kn, dok su istovremen</w:t>
      </w:r>
      <w:r w:rsidR="00034110">
        <w:rPr>
          <w:sz w:val="24"/>
          <w:szCs w:val="24"/>
        </w:rPr>
        <w:t xml:space="preserve">o rashodi poslovanja planirani </w:t>
      </w:r>
      <w:r>
        <w:rPr>
          <w:sz w:val="24"/>
          <w:szCs w:val="24"/>
        </w:rPr>
        <w:t xml:space="preserve">u iznosu od </w:t>
      </w:r>
      <w:r w:rsidR="00BF0C86">
        <w:rPr>
          <w:sz w:val="24"/>
          <w:szCs w:val="24"/>
        </w:rPr>
        <w:t>56.132.357</w:t>
      </w:r>
      <w:r>
        <w:rPr>
          <w:sz w:val="24"/>
          <w:szCs w:val="24"/>
        </w:rPr>
        <w:t xml:space="preserve">,00 kn, rashodi za nabavu nefinancijske imovine sa </w:t>
      </w:r>
      <w:r w:rsidR="006423FA">
        <w:rPr>
          <w:sz w:val="24"/>
          <w:szCs w:val="24"/>
        </w:rPr>
        <w:t>42.419.299</w:t>
      </w:r>
      <w:r>
        <w:rPr>
          <w:sz w:val="24"/>
          <w:szCs w:val="24"/>
        </w:rPr>
        <w:t xml:space="preserve">,00 kn. Primici od financijske imovine i zaduživanja planirani su u iznosu od </w:t>
      </w:r>
      <w:r w:rsidR="006423FA">
        <w:rPr>
          <w:sz w:val="24"/>
          <w:szCs w:val="24"/>
        </w:rPr>
        <w:t>5.000</w:t>
      </w:r>
      <w:r>
        <w:rPr>
          <w:sz w:val="24"/>
          <w:szCs w:val="24"/>
        </w:rPr>
        <w:t xml:space="preserve">.000,00 kn, dok su izdaci za financijsku imovinu </w:t>
      </w:r>
      <w:r w:rsidR="008C4AC3">
        <w:rPr>
          <w:sz w:val="24"/>
          <w:szCs w:val="24"/>
        </w:rPr>
        <w:t xml:space="preserve">i otplate zajmova predviđeni s </w:t>
      </w:r>
      <w:r>
        <w:rPr>
          <w:sz w:val="24"/>
          <w:szCs w:val="24"/>
        </w:rPr>
        <w:t xml:space="preserve">iznosom od </w:t>
      </w:r>
      <w:r w:rsidR="006423FA">
        <w:rPr>
          <w:sz w:val="24"/>
          <w:szCs w:val="24"/>
        </w:rPr>
        <w:t>4.158.000</w:t>
      </w:r>
      <w:r>
        <w:rPr>
          <w:sz w:val="24"/>
          <w:szCs w:val="24"/>
        </w:rPr>
        <w:t>,00 kn. Raspoloživa sreds</w:t>
      </w:r>
      <w:r w:rsidR="00034110">
        <w:rPr>
          <w:sz w:val="24"/>
          <w:szCs w:val="24"/>
        </w:rPr>
        <w:t>tva iz prethodnih godina iznose</w:t>
      </w:r>
      <w:r w:rsidR="008C4AC3">
        <w:rPr>
          <w:sz w:val="24"/>
          <w:szCs w:val="24"/>
        </w:rPr>
        <w:t xml:space="preserve"> </w:t>
      </w:r>
      <w:r>
        <w:rPr>
          <w:sz w:val="24"/>
          <w:szCs w:val="24"/>
        </w:rPr>
        <w:t>-</w:t>
      </w:r>
      <w:r w:rsidR="006423FA">
        <w:rPr>
          <w:sz w:val="24"/>
          <w:szCs w:val="24"/>
        </w:rPr>
        <w:t>700.000</w:t>
      </w:r>
      <w:r>
        <w:rPr>
          <w:sz w:val="24"/>
          <w:szCs w:val="24"/>
        </w:rPr>
        <w:t xml:space="preserve">,00 kn.     </w:t>
      </w:r>
    </w:p>
    <w:p w14:paraId="3A02D157" w14:textId="492CEBDE" w:rsidR="003623BB" w:rsidRDefault="003623BB" w:rsidP="008C4AC3">
      <w:pPr>
        <w:spacing w:after="0" w:line="240" w:lineRule="auto"/>
        <w:jc w:val="both"/>
        <w:rPr>
          <w:sz w:val="24"/>
          <w:szCs w:val="24"/>
        </w:rPr>
      </w:pPr>
      <w:r>
        <w:rPr>
          <w:sz w:val="24"/>
          <w:szCs w:val="24"/>
        </w:rPr>
        <w:t xml:space="preserve">Dakle, ukupni prihodi i primici iznose </w:t>
      </w:r>
      <w:r w:rsidR="006423FA">
        <w:rPr>
          <w:sz w:val="24"/>
          <w:szCs w:val="24"/>
        </w:rPr>
        <w:t>10</w:t>
      </w:r>
      <w:r w:rsidR="00576DB6">
        <w:rPr>
          <w:sz w:val="24"/>
          <w:szCs w:val="24"/>
        </w:rPr>
        <w:t>3</w:t>
      </w:r>
      <w:r w:rsidR="006423FA">
        <w:rPr>
          <w:sz w:val="24"/>
          <w:szCs w:val="24"/>
        </w:rPr>
        <w:t>.</w:t>
      </w:r>
      <w:r w:rsidR="00BF0C86">
        <w:rPr>
          <w:sz w:val="24"/>
          <w:szCs w:val="24"/>
        </w:rPr>
        <w:t>409</w:t>
      </w:r>
      <w:r w:rsidR="006423FA">
        <w:rPr>
          <w:sz w:val="24"/>
          <w:szCs w:val="24"/>
        </w:rPr>
        <w:t>.656</w:t>
      </w:r>
      <w:r>
        <w:rPr>
          <w:sz w:val="24"/>
          <w:szCs w:val="24"/>
        </w:rPr>
        <w:t xml:space="preserve">,00 kn što uvećano za višak prihoda proračunskih korisnika u iznosu od </w:t>
      </w:r>
      <w:r w:rsidR="006423FA">
        <w:rPr>
          <w:sz w:val="24"/>
          <w:szCs w:val="24"/>
        </w:rPr>
        <w:t>300.000</w:t>
      </w:r>
      <w:r>
        <w:rPr>
          <w:sz w:val="24"/>
          <w:szCs w:val="24"/>
        </w:rPr>
        <w:t xml:space="preserve">,00 kn čini ukupan iznos proračun od </w:t>
      </w:r>
      <w:r w:rsidR="00576DB6">
        <w:rPr>
          <w:sz w:val="24"/>
          <w:szCs w:val="24"/>
        </w:rPr>
        <w:t>103.</w:t>
      </w:r>
      <w:r w:rsidR="00BF0C86">
        <w:rPr>
          <w:sz w:val="24"/>
          <w:szCs w:val="24"/>
        </w:rPr>
        <w:t>709</w:t>
      </w:r>
      <w:r w:rsidR="00576DB6">
        <w:rPr>
          <w:sz w:val="24"/>
          <w:szCs w:val="24"/>
        </w:rPr>
        <w:t>.656</w:t>
      </w:r>
      <w:r>
        <w:rPr>
          <w:sz w:val="24"/>
          <w:szCs w:val="24"/>
        </w:rPr>
        <w:t xml:space="preserve">,00 kn. </w:t>
      </w:r>
    </w:p>
    <w:p w14:paraId="1925C5BC" w14:textId="7B801F08" w:rsidR="003623BB" w:rsidRDefault="003623BB" w:rsidP="008C4AC3">
      <w:pPr>
        <w:spacing w:after="0" w:line="240" w:lineRule="auto"/>
        <w:jc w:val="both"/>
        <w:rPr>
          <w:sz w:val="24"/>
          <w:szCs w:val="24"/>
        </w:rPr>
      </w:pPr>
      <w:r>
        <w:rPr>
          <w:sz w:val="24"/>
          <w:szCs w:val="24"/>
        </w:rPr>
        <w:t>Razvrstavanjem plana prihoda proračuna po izvoru financiranja, prihodi proračuna imaju sljedeću strukturu:</w:t>
      </w:r>
    </w:p>
    <w:p w14:paraId="591F6994" w14:textId="1A365982" w:rsidR="003623BB" w:rsidRDefault="003623BB" w:rsidP="008C4AC3">
      <w:pPr>
        <w:pStyle w:val="Odlomakpopisa"/>
        <w:numPr>
          <w:ilvl w:val="0"/>
          <w:numId w:val="2"/>
        </w:numPr>
        <w:spacing w:after="0" w:line="240" w:lineRule="auto"/>
        <w:jc w:val="both"/>
        <w:rPr>
          <w:sz w:val="24"/>
          <w:szCs w:val="24"/>
        </w:rPr>
      </w:pPr>
      <w:r>
        <w:rPr>
          <w:sz w:val="24"/>
          <w:szCs w:val="24"/>
        </w:rPr>
        <w:t xml:space="preserve">Opći prihodi i primici </w:t>
      </w:r>
      <w:r w:rsidR="00576DB6">
        <w:rPr>
          <w:sz w:val="24"/>
          <w:szCs w:val="24"/>
        </w:rPr>
        <w:t>–</w:t>
      </w:r>
      <w:r>
        <w:rPr>
          <w:sz w:val="24"/>
          <w:szCs w:val="24"/>
        </w:rPr>
        <w:t xml:space="preserve"> </w:t>
      </w:r>
      <w:r w:rsidR="00576DB6">
        <w:rPr>
          <w:sz w:val="24"/>
          <w:szCs w:val="24"/>
        </w:rPr>
        <w:t>21.</w:t>
      </w:r>
      <w:r w:rsidR="00BF0C86">
        <w:rPr>
          <w:sz w:val="24"/>
          <w:szCs w:val="24"/>
        </w:rPr>
        <w:t>377</w:t>
      </w:r>
      <w:r w:rsidR="00576DB6">
        <w:rPr>
          <w:sz w:val="24"/>
          <w:szCs w:val="24"/>
        </w:rPr>
        <w:t>.500</w:t>
      </w:r>
      <w:r>
        <w:rPr>
          <w:sz w:val="24"/>
          <w:szCs w:val="24"/>
        </w:rPr>
        <w:t>,00 kn</w:t>
      </w:r>
    </w:p>
    <w:p w14:paraId="25223A05" w14:textId="5C2B6F0C" w:rsidR="003623BB" w:rsidRDefault="003623BB" w:rsidP="008C4AC3">
      <w:pPr>
        <w:pStyle w:val="Odlomakpopisa"/>
        <w:numPr>
          <w:ilvl w:val="0"/>
          <w:numId w:val="2"/>
        </w:numPr>
        <w:spacing w:after="0" w:line="240" w:lineRule="auto"/>
        <w:jc w:val="both"/>
        <w:rPr>
          <w:sz w:val="24"/>
          <w:szCs w:val="24"/>
        </w:rPr>
      </w:pPr>
      <w:r>
        <w:rPr>
          <w:sz w:val="24"/>
          <w:szCs w:val="24"/>
        </w:rPr>
        <w:t xml:space="preserve">Prihodi za posebne namjene </w:t>
      </w:r>
      <w:r w:rsidR="00406B52">
        <w:rPr>
          <w:sz w:val="24"/>
          <w:szCs w:val="24"/>
        </w:rPr>
        <w:t>–</w:t>
      </w:r>
      <w:r>
        <w:rPr>
          <w:sz w:val="24"/>
          <w:szCs w:val="24"/>
        </w:rPr>
        <w:t xml:space="preserve"> </w:t>
      </w:r>
      <w:r w:rsidR="00406B52">
        <w:rPr>
          <w:sz w:val="24"/>
          <w:szCs w:val="24"/>
        </w:rPr>
        <w:t>10.477.000</w:t>
      </w:r>
      <w:r>
        <w:rPr>
          <w:sz w:val="24"/>
          <w:szCs w:val="24"/>
        </w:rPr>
        <w:t>,00 kn</w:t>
      </w:r>
    </w:p>
    <w:p w14:paraId="2D1890D5" w14:textId="132A935B" w:rsidR="003623BB" w:rsidRDefault="003623BB" w:rsidP="008C4AC3">
      <w:pPr>
        <w:pStyle w:val="Odlomakpopisa"/>
        <w:numPr>
          <w:ilvl w:val="0"/>
          <w:numId w:val="2"/>
        </w:numPr>
        <w:spacing w:after="0" w:line="240" w:lineRule="auto"/>
        <w:jc w:val="both"/>
        <w:rPr>
          <w:sz w:val="24"/>
          <w:szCs w:val="24"/>
        </w:rPr>
      </w:pPr>
      <w:r>
        <w:rPr>
          <w:sz w:val="24"/>
          <w:szCs w:val="24"/>
        </w:rPr>
        <w:t xml:space="preserve">Prihodi pomoći iz drugih proračuna </w:t>
      </w:r>
      <w:r w:rsidR="00406B52">
        <w:rPr>
          <w:sz w:val="24"/>
          <w:szCs w:val="24"/>
        </w:rPr>
        <w:t>–</w:t>
      </w:r>
      <w:r>
        <w:rPr>
          <w:sz w:val="24"/>
          <w:szCs w:val="24"/>
        </w:rPr>
        <w:t xml:space="preserve"> </w:t>
      </w:r>
      <w:r w:rsidR="00406B52">
        <w:rPr>
          <w:sz w:val="24"/>
          <w:szCs w:val="24"/>
        </w:rPr>
        <w:t>56.687.833</w:t>
      </w:r>
      <w:r>
        <w:rPr>
          <w:sz w:val="24"/>
          <w:szCs w:val="24"/>
        </w:rPr>
        <w:t>,00 kn</w:t>
      </w:r>
    </w:p>
    <w:p w14:paraId="22790C01" w14:textId="1AB15FF1" w:rsidR="003623BB" w:rsidRDefault="003623BB" w:rsidP="008C4AC3">
      <w:pPr>
        <w:pStyle w:val="Odlomakpopisa"/>
        <w:numPr>
          <w:ilvl w:val="0"/>
          <w:numId w:val="2"/>
        </w:numPr>
        <w:spacing w:after="0" w:line="240" w:lineRule="auto"/>
        <w:jc w:val="both"/>
        <w:rPr>
          <w:sz w:val="24"/>
          <w:szCs w:val="24"/>
        </w:rPr>
      </w:pPr>
      <w:r>
        <w:rPr>
          <w:sz w:val="24"/>
          <w:szCs w:val="24"/>
        </w:rPr>
        <w:t xml:space="preserve">Vlastiti prihodi proračunskih korisnika </w:t>
      </w:r>
      <w:r w:rsidR="00406B52">
        <w:rPr>
          <w:sz w:val="24"/>
          <w:szCs w:val="24"/>
        </w:rPr>
        <w:t>–</w:t>
      </w:r>
      <w:r>
        <w:rPr>
          <w:sz w:val="24"/>
          <w:szCs w:val="24"/>
        </w:rPr>
        <w:t xml:space="preserve"> </w:t>
      </w:r>
      <w:r w:rsidR="00406B52">
        <w:rPr>
          <w:sz w:val="24"/>
          <w:szCs w:val="24"/>
        </w:rPr>
        <w:t>1.985.368</w:t>
      </w:r>
      <w:r>
        <w:rPr>
          <w:sz w:val="24"/>
          <w:szCs w:val="24"/>
        </w:rPr>
        <w:t>,00 kn</w:t>
      </w:r>
    </w:p>
    <w:p w14:paraId="18CE46ED" w14:textId="6DF37BF9" w:rsidR="003623BB" w:rsidRDefault="003623BB" w:rsidP="008C4AC3">
      <w:pPr>
        <w:pStyle w:val="Odlomakpopisa"/>
        <w:numPr>
          <w:ilvl w:val="0"/>
          <w:numId w:val="2"/>
        </w:numPr>
        <w:spacing w:after="0" w:line="240" w:lineRule="auto"/>
        <w:jc w:val="both"/>
        <w:rPr>
          <w:sz w:val="24"/>
          <w:szCs w:val="24"/>
        </w:rPr>
      </w:pPr>
      <w:r>
        <w:rPr>
          <w:sz w:val="24"/>
          <w:szCs w:val="24"/>
        </w:rPr>
        <w:t xml:space="preserve">Prihodi od prodaje ili zamjene imovine  - </w:t>
      </w:r>
      <w:r w:rsidR="00406B52">
        <w:rPr>
          <w:sz w:val="24"/>
          <w:szCs w:val="24"/>
        </w:rPr>
        <w:t>5.225.6</w:t>
      </w:r>
      <w:r>
        <w:rPr>
          <w:sz w:val="24"/>
          <w:szCs w:val="24"/>
        </w:rPr>
        <w:t>00,00 kn</w:t>
      </w:r>
    </w:p>
    <w:p w14:paraId="3C83AD4B" w14:textId="62FC9550" w:rsidR="003623BB" w:rsidRDefault="003623BB" w:rsidP="008C4AC3">
      <w:pPr>
        <w:pStyle w:val="Odlomakpopisa"/>
        <w:numPr>
          <w:ilvl w:val="0"/>
          <w:numId w:val="2"/>
        </w:numPr>
        <w:spacing w:after="0" w:line="240" w:lineRule="auto"/>
        <w:jc w:val="both"/>
        <w:rPr>
          <w:sz w:val="24"/>
          <w:szCs w:val="24"/>
        </w:rPr>
      </w:pPr>
      <w:r>
        <w:rPr>
          <w:sz w:val="24"/>
          <w:szCs w:val="24"/>
        </w:rPr>
        <w:t xml:space="preserve">Donacije </w:t>
      </w:r>
      <w:r w:rsidR="00406B52">
        <w:rPr>
          <w:sz w:val="24"/>
          <w:szCs w:val="24"/>
        </w:rPr>
        <w:t>–</w:t>
      </w:r>
      <w:r>
        <w:rPr>
          <w:sz w:val="24"/>
          <w:szCs w:val="24"/>
        </w:rPr>
        <w:t xml:space="preserve"> </w:t>
      </w:r>
      <w:r w:rsidR="00406B52">
        <w:rPr>
          <w:sz w:val="24"/>
          <w:szCs w:val="24"/>
        </w:rPr>
        <w:t>2.656.355</w:t>
      </w:r>
      <w:r>
        <w:rPr>
          <w:sz w:val="24"/>
          <w:szCs w:val="24"/>
        </w:rPr>
        <w:t>,00 kn</w:t>
      </w:r>
    </w:p>
    <w:p w14:paraId="229BDCC1" w14:textId="39F03BAA" w:rsidR="003623BB" w:rsidRDefault="003623BB" w:rsidP="008C4AC3">
      <w:pPr>
        <w:pStyle w:val="Odlomakpopisa"/>
        <w:numPr>
          <w:ilvl w:val="0"/>
          <w:numId w:val="2"/>
        </w:numPr>
        <w:spacing w:after="0" w:line="240" w:lineRule="auto"/>
        <w:jc w:val="both"/>
        <w:rPr>
          <w:sz w:val="24"/>
          <w:szCs w:val="24"/>
        </w:rPr>
      </w:pPr>
      <w:r>
        <w:rPr>
          <w:sz w:val="24"/>
          <w:szCs w:val="24"/>
        </w:rPr>
        <w:t xml:space="preserve">Namjenski primici </w:t>
      </w:r>
      <w:r w:rsidR="00406B52">
        <w:rPr>
          <w:sz w:val="24"/>
          <w:szCs w:val="24"/>
        </w:rPr>
        <w:t>–</w:t>
      </w:r>
      <w:r>
        <w:rPr>
          <w:sz w:val="24"/>
          <w:szCs w:val="24"/>
        </w:rPr>
        <w:t xml:space="preserve"> </w:t>
      </w:r>
      <w:r w:rsidR="00406B52">
        <w:rPr>
          <w:sz w:val="24"/>
          <w:szCs w:val="24"/>
        </w:rPr>
        <w:t>5.000</w:t>
      </w:r>
      <w:r>
        <w:rPr>
          <w:sz w:val="24"/>
          <w:szCs w:val="24"/>
        </w:rPr>
        <w:t xml:space="preserve">.000,00 kn </w:t>
      </w:r>
    </w:p>
    <w:p w14:paraId="5070AF08" w14:textId="33434086" w:rsidR="003623BB" w:rsidRDefault="003623BB" w:rsidP="008C4AC3">
      <w:pPr>
        <w:spacing w:after="0" w:line="240" w:lineRule="auto"/>
        <w:jc w:val="both"/>
        <w:rPr>
          <w:sz w:val="24"/>
          <w:szCs w:val="24"/>
        </w:rPr>
      </w:pPr>
      <w:r>
        <w:rPr>
          <w:sz w:val="24"/>
          <w:szCs w:val="24"/>
        </w:rPr>
        <w:t>Prema navedenom,</w:t>
      </w:r>
      <w:r w:rsidR="00406B52">
        <w:rPr>
          <w:sz w:val="24"/>
          <w:szCs w:val="24"/>
        </w:rPr>
        <w:t xml:space="preserve"> u strukturi prihoda proračuna najveći su</w:t>
      </w:r>
      <w:r>
        <w:rPr>
          <w:sz w:val="24"/>
          <w:szCs w:val="24"/>
        </w:rPr>
        <w:t xml:space="preserve"> prihodi pomoći </w:t>
      </w:r>
      <w:r w:rsidR="00406B52">
        <w:rPr>
          <w:sz w:val="24"/>
          <w:szCs w:val="24"/>
        </w:rPr>
        <w:t xml:space="preserve">koji </w:t>
      </w:r>
      <w:r>
        <w:rPr>
          <w:sz w:val="24"/>
          <w:szCs w:val="24"/>
        </w:rPr>
        <w:t xml:space="preserve">čine </w:t>
      </w:r>
      <w:r w:rsidR="00BF0C86">
        <w:rPr>
          <w:sz w:val="24"/>
          <w:szCs w:val="24"/>
        </w:rPr>
        <w:t>54,82</w:t>
      </w:r>
      <w:r>
        <w:rPr>
          <w:sz w:val="24"/>
          <w:szCs w:val="24"/>
        </w:rPr>
        <w:t>% proračuna</w:t>
      </w:r>
      <w:r w:rsidR="00406B52">
        <w:rPr>
          <w:sz w:val="24"/>
          <w:szCs w:val="24"/>
        </w:rPr>
        <w:t xml:space="preserve"> i opći prihodi i primici</w:t>
      </w:r>
      <w:r>
        <w:rPr>
          <w:sz w:val="24"/>
          <w:szCs w:val="24"/>
        </w:rPr>
        <w:t xml:space="preserve"> </w:t>
      </w:r>
      <w:r w:rsidR="00406B52">
        <w:rPr>
          <w:sz w:val="24"/>
          <w:szCs w:val="24"/>
        </w:rPr>
        <w:t>s 20</w:t>
      </w:r>
      <w:r w:rsidR="00BF0C86">
        <w:rPr>
          <w:sz w:val="24"/>
          <w:szCs w:val="24"/>
        </w:rPr>
        <w:t>,67</w:t>
      </w:r>
      <w:r w:rsidR="00406B52">
        <w:rPr>
          <w:sz w:val="24"/>
          <w:szCs w:val="24"/>
        </w:rPr>
        <w:t xml:space="preserve">%. </w:t>
      </w:r>
    </w:p>
    <w:p w14:paraId="0DF7945C" w14:textId="77777777" w:rsidR="003623BB" w:rsidRDefault="003623BB" w:rsidP="008C4AC3">
      <w:pPr>
        <w:spacing w:after="0" w:line="240" w:lineRule="auto"/>
        <w:jc w:val="both"/>
        <w:rPr>
          <w:sz w:val="24"/>
          <w:szCs w:val="24"/>
        </w:rPr>
      </w:pPr>
    </w:p>
    <w:p w14:paraId="6E0347B7" w14:textId="77777777" w:rsidR="003623BB" w:rsidRDefault="003623BB" w:rsidP="008C4AC3">
      <w:pPr>
        <w:spacing w:after="0" w:line="240" w:lineRule="auto"/>
        <w:jc w:val="both"/>
        <w:rPr>
          <w:b/>
          <w:bCs/>
          <w:sz w:val="24"/>
          <w:szCs w:val="24"/>
        </w:rPr>
      </w:pPr>
      <w:r>
        <w:rPr>
          <w:b/>
          <w:bCs/>
          <w:sz w:val="24"/>
          <w:szCs w:val="24"/>
        </w:rPr>
        <w:t xml:space="preserve">2.2.1. </w:t>
      </w:r>
      <w:r w:rsidRPr="0020438C">
        <w:rPr>
          <w:b/>
          <w:bCs/>
          <w:sz w:val="24"/>
          <w:szCs w:val="24"/>
        </w:rPr>
        <w:t>Prihodi poslovanja</w:t>
      </w:r>
    </w:p>
    <w:p w14:paraId="0EE31D76" w14:textId="77777777" w:rsidR="003623BB" w:rsidRPr="0020438C" w:rsidRDefault="003623BB" w:rsidP="008C4AC3">
      <w:pPr>
        <w:spacing w:after="0" w:line="240" w:lineRule="auto"/>
        <w:jc w:val="both"/>
        <w:rPr>
          <w:b/>
          <w:bCs/>
          <w:sz w:val="24"/>
          <w:szCs w:val="24"/>
        </w:rPr>
      </w:pPr>
    </w:p>
    <w:p w14:paraId="39EDF396" w14:textId="4AE91C15" w:rsidR="003623BB" w:rsidRDefault="003623BB" w:rsidP="008C4AC3">
      <w:pPr>
        <w:spacing w:after="0" w:line="240" w:lineRule="auto"/>
        <w:jc w:val="both"/>
        <w:rPr>
          <w:sz w:val="24"/>
          <w:szCs w:val="24"/>
        </w:rPr>
      </w:pPr>
      <w:r w:rsidRPr="008C4AC3">
        <w:rPr>
          <w:i/>
          <w:sz w:val="24"/>
          <w:szCs w:val="24"/>
        </w:rPr>
        <w:t>Prihodi poslovanja</w:t>
      </w:r>
      <w:r>
        <w:rPr>
          <w:sz w:val="24"/>
          <w:szCs w:val="24"/>
        </w:rPr>
        <w:t xml:space="preserve"> planirani su u iznosu od </w:t>
      </w:r>
      <w:r w:rsidR="00BF0C86">
        <w:rPr>
          <w:sz w:val="24"/>
          <w:szCs w:val="24"/>
        </w:rPr>
        <w:t>91.859.056,</w:t>
      </w:r>
      <w:r>
        <w:rPr>
          <w:sz w:val="24"/>
          <w:szCs w:val="24"/>
        </w:rPr>
        <w:t>00 kn</w:t>
      </w:r>
      <w:r w:rsidR="00034110">
        <w:rPr>
          <w:sz w:val="24"/>
          <w:szCs w:val="24"/>
        </w:rPr>
        <w:t>,</w:t>
      </w:r>
      <w:r>
        <w:rPr>
          <w:sz w:val="24"/>
          <w:szCs w:val="24"/>
        </w:rPr>
        <w:t xml:space="preserve"> što je u odnosu na predloženi rebalans</w:t>
      </w:r>
      <w:r w:rsidR="00FD2FE5">
        <w:rPr>
          <w:sz w:val="24"/>
          <w:szCs w:val="24"/>
        </w:rPr>
        <w:t>, tj. tekući plan</w:t>
      </w:r>
      <w:r>
        <w:rPr>
          <w:sz w:val="24"/>
          <w:szCs w:val="24"/>
        </w:rPr>
        <w:t xml:space="preserve"> </w:t>
      </w:r>
      <w:r w:rsidR="00FD2FE5">
        <w:rPr>
          <w:sz w:val="24"/>
          <w:szCs w:val="24"/>
        </w:rPr>
        <w:t>više</w:t>
      </w:r>
      <w:r>
        <w:rPr>
          <w:sz w:val="24"/>
          <w:szCs w:val="24"/>
        </w:rPr>
        <w:t xml:space="preserve"> za </w:t>
      </w:r>
      <w:r w:rsidR="00BF0C86">
        <w:rPr>
          <w:sz w:val="24"/>
          <w:szCs w:val="24"/>
        </w:rPr>
        <w:t>4.332.557</w:t>
      </w:r>
      <w:r>
        <w:rPr>
          <w:sz w:val="24"/>
          <w:szCs w:val="24"/>
        </w:rPr>
        <w:t>,00 kn ili za 4,</w:t>
      </w:r>
      <w:r w:rsidR="00BF0C86">
        <w:rPr>
          <w:sz w:val="24"/>
          <w:szCs w:val="24"/>
        </w:rPr>
        <w:t>95</w:t>
      </w:r>
      <w:r>
        <w:rPr>
          <w:sz w:val="24"/>
          <w:szCs w:val="24"/>
        </w:rPr>
        <w:t xml:space="preserve"> %. U odnosu na ostvarenje 20</w:t>
      </w:r>
      <w:r w:rsidR="00FD2FE5">
        <w:rPr>
          <w:sz w:val="24"/>
          <w:szCs w:val="24"/>
        </w:rPr>
        <w:t>20</w:t>
      </w:r>
      <w:r>
        <w:rPr>
          <w:sz w:val="24"/>
          <w:szCs w:val="24"/>
        </w:rPr>
        <w:t xml:space="preserve">. godine prihodi poslovanja su veći za </w:t>
      </w:r>
      <w:r w:rsidR="00BF0C86">
        <w:rPr>
          <w:sz w:val="24"/>
          <w:szCs w:val="24"/>
        </w:rPr>
        <w:t>28.094.840,57</w:t>
      </w:r>
      <w:r>
        <w:rPr>
          <w:sz w:val="24"/>
          <w:szCs w:val="24"/>
        </w:rPr>
        <w:t xml:space="preserve"> kn ili </w:t>
      </w:r>
      <w:r w:rsidR="00BF0C86">
        <w:rPr>
          <w:sz w:val="24"/>
          <w:szCs w:val="24"/>
        </w:rPr>
        <w:t>44,06</w:t>
      </w:r>
      <w:r>
        <w:rPr>
          <w:sz w:val="24"/>
          <w:szCs w:val="24"/>
        </w:rPr>
        <w:t xml:space="preserve"> %. </w:t>
      </w:r>
    </w:p>
    <w:p w14:paraId="78A69269" w14:textId="7748ECC8" w:rsidR="003623BB" w:rsidRDefault="003623BB" w:rsidP="008C4AC3">
      <w:pPr>
        <w:spacing w:after="0" w:line="240" w:lineRule="auto"/>
        <w:jc w:val="both"/>
        <w:rPr>
          <w:sz w:val="24"/>
          <w:szCs w:val="24"/>
        </w:rPr>
      </w:pPr>
      <w:r>
        <w:rPr>
          <w:sz w:val="24"/>
          <w:szCs w:val="24"/>
        </w:rPr>
        <w:t xml:space="preserve">U strukturi prihoda poslovanja planirani su prihodi pomoći s iznosom od </w:t>
      </w:r>
      <w:r w:rsidR="009E4D35">
        <w:rPr>
          <w:sz w:val="24"/>
          <w:szCs w:val="24"/>
        </w:rPr>
        <w:t>56.687.833</w:t>
      </w:r>
      <w:r>
        <w:rPr>
          <w:sz w:val="24"/>
          <w:szCs w:val="24"/>
        </w:rPr>
        <w:t xml:space="preserve">,00 kn, prihodi od poreza s iznosom od </w:t>
      </w:r>
      <w:r w:rsidR="00BF0C86">
        <w:rPr>
          <w:sz w:val="24"/>
          <w:szCs w:val="24"/>
        </w:rPr>
        <w:t>14.060</w:t>
      </w:r>
      <w:r w:rsidR="009E4D35">
        <w:rPr>
          <w:sz w:val="24"/>
          <w:szCs w:val="24"/>
        </w:rPr>
        <w:t>.</w:t>
      </w:r>
      <w:r>
        <w:rPr>
          <w:sz w:val="24"/>
          <w:szCs w:val="24"/>
        </w:rPr>
        <w:t xml:space="preserve">000,00 kn, prihodi od upravnih i administrativnih pristojbi </w:t>
      </w:r>
      <w:r w:rsidR="009E4D35">
        <w:rPr>
          <w:sz w:val="24"/>
          <w:szCs w:val="24"/>
        </w:rPr>
        <w:t>11.045.168</w:t>
      </w:r>
      <w:r>
        <w:rPr>
          <w:sz w:val="24"/>
          <w:szCs w:val="24"/>
        </w:rPr>
        <w:t xml:space="preserve">,00 kn, prihodi od imovine s planom od </w:t>
      </w:r>
      <w:r w:rsidR="009E4D35">
        <w:rPr>
          <w:sz w:val="24"/>
          <w:szCs w:val="24"/>
        </w:rPr>
        <w:t>6.896.500</w:t>
      </w:r>
      <w:r>
        <w:rPr>
          <w:sz w:val="24"/>
          <w:szCs w:val="24"/>
        </w:rPr>
        <w:t xml:space="preserve">,00 kn, prihodi od prodaje proizvoda i robe sa </w:t>
      </w:r>
      <w:r w:rsidR="009E4D35">
        <w:rPr>
          <w:sz w:val="24"/>
          <w:szCs w:val="24"/>
        </w:rPr>
        <w:t>3.139.555</w:t>
      </w:r>
      <w:r>
        <w:rPr>
          <w:sz w:val="24"/>
          <w:szCs w:val="24"/>
        </w:rPr>
        <w:t xml:space="preserve">,00 kn i prihodi od kazni </w:t>
      </w:r>
      <w:r w:rsidR="009E4D35">
        <w:rPr>
          <w:sz w:val="24"/>
          <w:szCs w:val="24"/>
        </w:rPr>
        <w:t>30.000</w:t>
      </w:r>
      <w:r>
        <w:rPr>
          <w:sz w:val="24"/>
          <w:szCs w:val="24"/>
        </w:rPr>
        <w:t>,00 kn.</w:t>
      </w:r>
    </w:p>
    <w:p w14:paraId="294BCCF1" w14:textId="6142E11F" w:rsidR="003623BB" w:rsidRDefault="003623BB" w:rsidP="008C4AC3">
      <w:pPr>
        <w:spacing w:after="0" w:line="240" w:lineRule="auto"/>
        <w:jc w:val="both"/>
        <w:rPr>
          <w:sz w:val="24"/>
          <w:szCs w:val="24"/>
        </w:rPr>
      </w:pPr>
      <w:r w:rsidRPr="004C31A7">
        <w:rPr>
          <w:i/>
          <w:sz w:val="24"/>
          <w:szCs w:val="24"/>
        </w:rPr>
        <w:t>Prihode od poreza</w:t>
      </w:r>
      <w:r>
        <w:rPr>
          <w:sz w:val="24"/>
          <w:szCs w:val="24"/>
        </w:rPr>
        <w:t xml:space="preserve"> čine prihodi od poreza na dohodak s iznosom od </w:t>
      </w:r>
      <w:r w:rsidR="00BF0C86">
        <w:rPr>
          <w:sz w:val="24"/>
          <w:szCs w:val="24"/>
        </w:rPr>
        <w:t>13.0</w:t>
      </w:r>
      <w:r w:rsidR="009E4D35">
        <w:rPr>
          <w:sz w:val="24"/>
          <w:szCs w:val="24"/>
        </w:rPr>
        <w:t>00</w:t>
      </w:r>
      <w:r>
        <w:rPr>
          <w:sz w:val="24"/>
          <w:szCs w:val="24"/>
        </w:rPr>
        <w:t xml:space="preserve">.000,00 kn, prihodi od poreza na promet nekretnina ili povremeni porez na imovinu u iznosu od </w:t>
      </w:r>
      <w:r w:rsidR="00BF0C86">
        <w:rPr>
          <w:sz w:val="24"/>
          <w:szCs w:val="24"/>
        </w:rPr>
        <w:lastRenderedPageBreak/>
        <w:t>830</w:t>
      </w:r>
      <w:r>
        <w:rPr>
          <w:sz w:val="24"/>
          <w:szCs w:val="24"/>
        </w:rPr>
        <w:t xml:space="preserve">.000,00 kn, gradski porezi sa </w:t>
      </w:r>
      <w:r w:rsidR="009E4D35">
        <w:rPr>
          <w:sz w:val="24"/>
          <w:szCs w:val="24"/>
        </w:rPr>
        <w:t>30</w:t>
      </w:r>
      <w:r>
        <w:rPr>
          <w:sz w:val="24"/>
          <w:szCs w:val="24"/>
        </w:rPr>
        <w:t xml:space="preserve">.000,00 kn i decentralizirana sredstva iz dodatnog udjela u porezu na dohodak s 200.000,00 kn. </w:t>
      </w:r>
    </w:p>
    <w:p w14:paraId="5C020AB2" w14:textId="426B3637" w:rsidR="003623BB" w:rsidRDefault="003623BB" w:rsidP="008C4AC3">
      <w:pPr>
        <w:spacing w:after="0" w:line="240" w:lineRule="auto"/>
        <w:jc w:val="both"/>
        <w:rPr>
          <w:sz w:val="24"/>
          <w:szCs w:val="24"/>
        </w:rPr>
      </w:pPr>
      <w:r w:rsidRPr="004C31A7">
        <w:rPr>
          <w:i/>
          <w:sz w:val="24"/>
          <w:szCs w:val="24"/>
        </w:rPr>
        <w:t>Pomoći iz inozemstva i od subjekata unutar općeg proračuna</w:t>
      </w:r>
      <w:r>
        <w:rPr>
          <w:sz w:val="24"/>
          <w:szCs w:val="24"/>
        </w:rPr>
        <w:t xml:space="preserve"> čine prihodi pomoći na ime fiskalnog izravnanja s iznosom od </w:t>
      </w:r>
      <w:r w:rsidR="009E4D35">
        <w:rPr>
          <w:sz w:val="24"/>
          <w:szCs w:val="24"/>
        </w:rPr>
        <w:t>19.000.</w:t>
      </w:r>
      <w:r>
        <w:rPr>
          <w:sz w:val="24"/>
          <w:szCs w:val="24"/>
        </w:rPr>
        <w:t xml:space="preserve">000,00 kn, prihodi pomoći za projekte naših proračunskih korisnika u iznosu od </w:t>
      </w:r>
      <w:r w:rsidR="0052434A">
        <w:rPr>
          <w:sz w:val="24"/>
          <w:szCs w:val="24"/>
        </w:rPr>
        <w:t>3.170.280</w:t>
      </w:r>
      <w:r>
        <w:rPr>
          <w:sz w:val="24"/>
          <w:szCs w:val="24"/>
        </w:rPr>
        <w:t xml:space="preserve">,00 kn, pomoći na ime decentraliziranih sredstava 1.767.500,00 kn, pomoći za kapitalne projekte </w:t>
      </w:r>
      <w:r w:rsidR="0052434A">
        <w:rPr>
          <w:sz w:val="24"/>
          <w:szCs w:val="24"/>
        </w:rPr>
        <w:t>koje provodi Grad 32.750.053</w:t>
      </w:r>
      <w:r>
        <w:rPr>
          <w:sz w:val="24"/>
          <w:szCs w:val="24"/>
        </w:rPr>
        <w:t xml:space="preserve">,00 kn.  </w:t>
      </w:r>
    </w:p>
    <w:p w14:paraId="55614400" w14:textId="260BB825" w:rsidR="003623BB" w:rsidRDefault="003623BB" w:rsidP="008C4AC3">
      <w:pPr>
        <w:spacing w:after="0" w:line="240" w:lineRule="auto"/>
        <w:jc w:val="both"/>
        <w:rPr>
          <w:sz w:val="24"/>
          <w:szCs w:val="24"/>
        </w:rPr>
      </w:pPr>
      <w:r w:rsidRPr="004C31A7">
        <w:rPr>
          <w:i/>
          <w:sz w:val="24"/>
          <w:szCs w:val="24"/>
        </w:rPr>
        <w:t>Prihodi od imovine</w:t>
      </w:r>
      <w:r>
        <w:rPr>
          <w:sz w:val="24"/>
          <w:szCs w:val="24"/>
        </w:rPr>
        <w:t xml:space="preserve"> planirani su u iznosu od </w:t>
      </w:r>
      <w:r w:rsidR="0052434A">
        <w:rPr>
          <w:sz w:val="24"/>
          <w:szCs w:val="24"/>
        </w:rPr>
        <w:t>6.896.500,00</w:t>
      </w:r>
      <w:r>
        <w:rPr>
          <w:sz w:val="24"/>
          <w:szCs w:val="24"/>
        </w:rPr>
        <w:t xml:space="preserve"> kn, a čine ih prihodi od zakupa i zakupa bez naknade u iznosu od </w:t>
      </w:r>
      <w:r w:rsidR="0052434A">
        <w:rPr>
          <w:sz w:val="24"/>
          <w:szCs w:val="24"/>
        </w:rPr>
        <w:t>1.150</w:t>
      </w:r>
      <w:r>
        <w:rPr>
          <w:sz w:val="24"/>
          <w:szCs w:val="24"/>
        </w:rPr>
        <w:t xml:space="preserve">.000,00 kn, prihodi rudne rente </w:t>
      </w:r>
      <w:r w:rsidR="0052434A">
        <w:rPr>
          <w:sz w:val="24"/>
          <w:szCs w:val="24"/>
        </w:rPr>
        <w:t>5.000</w:t>
      </w:r>
      <w:r>
        <w:rPr>
          <w:sz w:val="24"/>
          <w:szCs w:val="24"/>
        </w:rPr>
        <w:t>.000,00 kn, naknade za koncesije 4</w:t>
      </w:r>
      <w:r w:rsidR="0052434A">
        <w:rPr>
          <w:sz w:val="24"/>
          <w:szCs w:val="24"/>
        </w:rPr>
        <w:t>4</w:t>
      </w:r>
      <w:r>
        <w:rPr>
          <w:sz w:val="24"/>
          <w:szCs w:val="24"/>
        </w:rPr>
        <w:t xml:space="preserve">.000,00 kn, prihodi od zakupa poljoprivrednog zemljišta </w:t>
      </w:r>
      <w:r w:rsidR="0052434A">
        <w:rPr>
          <w:sz w:val="24"/>
          <w:szCs w:val="24"/>
        </w:rPr>
        <w:t>700</w:t>
      </w:r>
      <w:r>
        <w:rPr>
          <w:sz w:val="24"/>
          <w:szCs w:val="24"/>
        </w:rPr>
        <w:t>.000,00 kn</w:t>
      </w:r>
      <w:r w:rsidR="0052434A">
        <w:rPr>
          <w:sz w:val="24"/>
          <w:szCs w:val="24"/>
        </w:rPr>
        <w:t xml:space="preserve"> i 2.500,00 prihodi na ime pozitivnih tečajnih razlika.</w:t>
      </w:r>
      <w:r>
        <w:rPr>
          <w:sz w:val="24"/>
          <w:szCs w:val="24"/>
        </w:rPr>
        <w:t xml:space="preserve"> </w:t>
      </w:r>
    </w:p>
    <w:p w14:paraId="0F7A9F13" w14:textId="2AC67221" w:rsidR="003623BB" w:rsidRDefault="003623BB" w:rsidP="008C4AC3">
      <w:pPr>
        <w:spacing w:after="0" w:line="240" w:lineRule="auto"/>
        <w:jc w:val="both"/>
        <w:rPr>
          <w:sz w:val="24"/>
          <w:szCs w:val="24"/>
        </w:rPr>
      </w:pPr>
      <w:r w:rsidRPr="004C31A7">
        <w:rPr>
          <w:i/>
          <w:sz w:val="24"/>
          <w:szCs w:val="24"/>
        </w:rPr>
        <w:t>Prihodi od upravnih i administrativnih pristojbi</w:t>
      </w:r>
      <w:r>
        <w:rPr>
          <w:sz w:val="24"/>
          <w:szCs w:val="24"/>
        </w:rPr>
        <w:t xml:space="preserve"> planirani su s </w:t>
      </w:r>
      <w:r w:rsidR="0052434A">
        <w:rPr>
          <w:sz w:val="24"/>
          <w:szCs w:val="24"/>
        </w:rPr>
        <w:t>11.</w:t>
      </w:r>
      <w:r w:rsidR="007D69A4">
        <w:rPr>
          <w:sz w:val="24"/>
          <w:szCs w:val="24"/>
        </w:rPr>
        <w:t>045.168</w:t>
      </w:r>
      <w:r>
        <w:rPr>
          <w:sz w:val="24"/>
          <w:szCs w:val="24"/>
        </w:rPr>
        <w:t xml:space="preserve">,00 kn, a odnose se na prihode komunalne naknade s iznosom od </w:t>
      </w:r>
      <w:r w:rsidR="007D69A4">
        <w:rPr>
          <w:sz w:val="24"/>
          <w:szCs w:val="24"/>
        </w:rPr>
        <w:t>5.2</w:t>
      </w:r>
      <w:r>
        <w:rPr>
          <w:sz w:val="24"/>
          <w:szCs w:val="24"/>
        </w:rPr>
        <w:t xml:space="preserve">00.000,00 kn, komunalnog doprinosa sa </w:t>
      </w:r>
      <w:r w:rsidR="007D69A4">
        <w:rPr>
          <w:sz w:val="24"/>
          <w:szCs w:val="24"/>
        </w:rPr>
        <w:t>200</w:t>
      </w:r>
      <w:r>
        <w:rPr>
          <w:sz w:val="24"/>
          <w:szCs w:val="24"/>
        </w:rPr>
        <w:t xml:space="preserve">.000,00 kn, naknade za zadržavanje nezakonito izgrađenih zgrada </w:t>
      </w:r>
      <w:r w:rsidR="007D69A4">
        <w:rPr>
          <w:sz w:val="24"/>
          <w:szCs w:val="24"/>
        </w:rPr>
        <w:t>15</w:t>
      </w:r>
      <w:r>
        <w:rPr>
          <w:sz w:val="24"/>
          <w:szCs w:val="24"/>
        </w:rPr>
        <w:t xml:space="preserve">.000,00 kn, doprinosa za šume s </w:t>
      </w:r>
      <w:r w:rsidR="007D69A4">
        <w:rPr>
          <w:sz w:val="24"/>
          <w:szCs w:val="24"/>
        </w:rPr>
        <w:t>3.000.</w:t>
      </w:r>
      <w:r>
        <w:rPr>
          <w:sz w:val="24"/>
          <w:szCs w:val="24"/>
        </w:rPr>
        <w:t xml:space="preserve">000,00 kn, otkup kuća na području posebne državne skrbi 15.000,00 kn, prihodi na ime prava puta </w:t>
      </w:r>
      <w:r w:rsidR="007D69A4">
        <w:rPr>
          <w:sz w:val="24"/>
          <w:szCs w:val="24"/>
        </w:rPr>
        <w:t>436</w:t>
      </w:r>
      <w:r>
        <w:rPr>
          <w:sz w:val="24"/>
          <w:szCs w:val="24"/>
        </w:rPr>
        <w:t xml:space="preserve">.000,00 kn, povrat stipendija </w:t>
      </w:r>
      <w:r w:rsidR="007D69A4">
        <w:rPr>
          <w:sz w:val="24"/>
          <w:szCs w:val="24"/>
        </w:rPr>
        <w:t>2</w:t>
      </w:r>
      <w:r>
        <w:rPr>
          <w:sz w:val="24"/>
          <w:szCs w:val="24"/>
        </w:rPr>
        <w:t xml:space="preserve">00.000,00 kn, prihodi od prodaje državnih biljega </w:t>
      </w:r>
      <w:r w:rsidR="007D69A4">
        <w:rPr>
          <w:sz w:val="24"/>
          <w:szCs w:val="24"/>
        </w:rPr>
        <w:t>2</w:t>
      </w:r>
      <w:r>
        <w:rPr>
          <w:sz w:val="24"/>
          <w:szCs w:val="24"/>
        </w:rPr>
        <w:t xml:space="preserve">0.000,00 kn, prihodi naših proračunskih korisnika </w:t>
      </w:r>
      <w:r w:rsidR="007D69A4">
        <w:rPr>
          <w:sz w:val="24"/>
          <w:szCs w:val="24"/>
        </w:rPr>
        <w:t>1.817.168</w:t>
      </w:r>
      <w:r>
        <w:rPr>
          <w:sz w:val="24"/>
          <w:szCs w:val="24"/>
        </w:rPr>
        <w:t>,00 kn (participacija roditelja za smještaj djece u vrtićima, edukacije Pučkog otvorenog učilišta, članarine…)…</w:t>
      </w:r>
    </w:p>
    <w:p w14:paraId="6E356508" w14:textId="5FCC4DCF" w:rsidR="003623BB" w:rsidRDefault="003623BB" w:rsidP="008C4AC3">
      <w:pPr>
        <w:spacing w:after="0" w:line="240" w:lineRule="auto"/>
        <w:jc w:val="both"/>
        <w:rPr>
          <w:sz w:val="24"/>
          <w:szCs w:val="24"/>
        </w:rPr>
      </w:pPr>
      <w:r w:rsidRPr="004C31A7">
        <w:rPr>
          <w:i/>
          <w:sz w:val="24"/>
          <w:szCs w:val="24"/>
        </w:rPr>
        <w:t xml:space="preserve">Prihodi od prodaje proizvoda i robe </w:t>
      </w:r>
      <w:r>
        <w:rPr>
          <w:sz w:val="24"/>
          <w:szCs w:val="24"/>
        </w:rPr>
        <w:t xml:space="preserve">planirani su sa </w:t>
      </w:r>
      <w:r w:rsidR="007D69A4">
        <w:rPr>
          <w:sz w:val="24"/>
          <w:szCs w:val="24"/>
        </w:rPr>
        <w:t>3.139.555</w:t>
      </w:r>
      <w:r>
        <w:rPr>
          <w:sz w:val="24"/>
          <w:szCs w:val="24"/>
        </w:rPr>
        <w:t xml:space="preserve">,00 kn, a odnose se na prihode koji se uplaćuju u proračun od strane Hrvatskih voda za vođenja postupaka razreza i naplate naknade za uređenje voda, u iznosu od </w:t>
      </w:r>
      <w:r w:rsidR="007D69A4">
        <w:rPr>
          <w:sz w:val="24"/>
          <w:szCs w:val="24"/>
        </w:rPr>
        <w:t>30</w:t>
      </w:r>
      <w:r>
        <w:rPr>
          <w:sz w:val="24"/>
          <w:szCs w:val="24"/>
        </w:rPr>
        <w:t xml:space="preserve">0.000,00 kn, prihode Pučkog otvorenog učilišta za najam poslovnog prostora i prodaju kino ulaznica u iznosu od </w:t>
      </w:r>
      <w:r w:rsidR="007D69A4">
        <w:rPr>
          <w:sz w:val="24"/>
          <w:szCs w:val="24"/>
        </w:rPr>
        <w:t>65</w:t>
      </w:r>
      <w:r w:rsidR="001B0414">
        <w:rPr>
          <w:sz w:val="24"/>
          <w:szCs w:val="24"/>
        </w:rPr>
        <w:t>.000,00 kn, prihode</w:t>
      </w:r>
      <w:r>
        <w:rPr>
          <w:sz w:val="24"/>
          <w:szCs w:val="24"/>
        </w:rPr>
        <w:t xml:space="preserve"> Dječjeg vrtića za isporuku viška </w:t>
      </w:r>
      <w:r w:rsidR="001B0414">
        <w:rPr>
          <w:sz w:val="24"/>
          <w:szCs w:val="24"/>
        </w:rPr>
        <w:t>električne energije 5.000,00 kn te</w:t>
      </w:r>
      <w:r>
        <w:rPr>
          <w:sz w:val="24"/>
          <w:szCs w:val="24"/>
        </w:rPr>
        <w:t xml:space="preserve"> vlastite prihode Javne vatrogasne postrojbe 160.000,00 kn. </w:t>
      </w:r>
    </w:p>
    <w:p w14:paraId="1171C88A" w14:textId="77777777" w:rsidR="003623BB" w:rsidRDefault="003623BB" w:rsidP="008C4AC3">
      <w:pPr>
        <w:spacing w:after="0" w:line="240" w:lineRule="auto"/>
        <w:jc w:val="both"/>
        <w:rPr>
          <w:sz w:val="24"/>
          <w:szCs w:val="24"/>
        </w:rPr>
      </w:pPr>
    </w:p>
    <w:p w14:paraId="55270782" w14:textId="77777777" w:rsidR="003623BB" w:rsidRDefault="003623BB" w:rsidP="008C4AC3">
      <w:pPr>
        <w:spacing w:after="0" w:line="240" w:lineRule="auto"/>
        <w:jc w:val="both"/>
        <w:rPr>
          <w:b/>
          <w:bCs/>
          <w:sz w:val="24"/>
          <w:szCs w:val="24"/>
        </w:rPr>
      </w:pPr>
      <w:r>
        <w:rPr>
          <w:b/>
          <w:bCs/>
          <w:sz w:val="24"/>
          <w:szCs w:val="24"/>
        </w:rPr>
        <w:t xml:space="preserve">2.2.2. </w:t>
      </w:r>
      <w:r w:rsidRPr="007601DC">
        <w:rPr>
          <w:b/>
          <w:bCs/>
          <w:sz w:val="24"/>
          <w:szCs w:val="24"/>
        </w:rPr>
        <w:t xml:space="preserve">Prihodi od prodaje nefinancijske imovine </w:t>
      </w:r>
    </w:p>
    <w:p w14:paraId="5557FAF7" w14:textId="77777777" w:rsidR="003623BB" w:rsidRPr="007601DC" w:rsidRDefault="003623BB" w:rsidP="008C4AC3">
      <w:pPr>
        <w:spacing w:after="0" w:line="240" w:lineRule="auto"/>
        <w:jc w:val="both"/>
        <w:rPr>
          <w:b/>
          <w:bCs/>
          <w:sz w:val="24"/>
          <w:szCs w:val="24"/>
        </w:rPr>
      </w:pPr>
    </w:p>
    <w:p w14:paraId="2B43AF6C" w14:textId="3BD1E6E0" w:rsidR="003623BB" w:rsidRDefault="003623BB" w:rsidP="008C4AC3">
      <w:pPr>
        <w:spacing w:after="0" w:line="240" w:lineRule="auto"/>
        <w:jc w:val="both"/>
        <w:rPr>
          <w:sz w:val="24"/>
          <w:szCs w:val="24"/>
        </w:rPr>
      </w:pPr>
      <w:r w:rsidRPr="000600F6">
        <w:rPr>
          <w:i/>
          <w:sz w:val="24"/>
          <w:szCs w:val="24"/>
        </w:rPr>
        <w:t>Prihodi od prodaje nefinancijske imovine</w:t>
      </w:r>
      <w:r>
        <w:rPr>
          <w:sz w:val="24"/>
          <w:szCs w:val="24"/>
        </w:rPr>
        <w:t xml:space="preserve"> planirani su u iznosu od </w:t>
      </w:r>
      <w:r w:rsidR="007D69A4">
        <w:rPr>
          <w:sz w:val="24"/>
          <w:szCs w:val="24"/>
        </w:rPr>
        <w:t>6.550.</w:t>
      </w:r>
      <w:r w:rsidR="00C90BC3">
        <w:rPr>
          <w:sz w:val="24"/>
          <w:szCs w:val="24"/>
        </w:rPr>
        <w:t>6</w:t>
      </w:r>
      <w:r>
        <w:rPr>
          <w:sz w:val="24"/>
          <w:szCs w:val="24"/>
        </w:rPr>
        <w:t>00,00 kn što je u odnosu na predloženi rebalans</w:t>
      </w:r>
      <w:r w:rsidR="007D69A4">
        <w:rPr>
          <w:sz w:val="24"/>
          <w:szCs w:val="24"/>
        </w:rPr>
        <w:t>, tj. postojeći plan</w:t>
      </w:r>
      <w:r>
        <w:rPr>
          <w:sz w:val="24"/>
          <w:szCs w:val="24"/>
        </w:rPr>
        <w:t xml:space="preserve"> povećanje za </w:t>
      </w:r>
      <w:r w:rsidR="00C90BC3">
        <w:rPr>
          <w:sz w:val="24"/>
          <w:szCs w:val="24"/>
        </w:rPr>
        <w:t>8</w:t>
      </w:r>
      <w:r>
        <w:rPr>
          <w:sz w:val="24"/>
          <w:szCs w:val="24"/>
        </w:rPr>
        <w:t xml:space="preserve"> %</w:t>
      </w:r>
      <w:r w:rsidR="00C90BC3">
        <w:rPr>
          <w:sz w:val="24"/>
          <w:szCs w:val="24"/>
        </w:rPr>
        <w:t xml:space="preserve"> ili 500.000,00 kn. </w:t>
      </w:r>
      <w:r>
        <w:rPr>
          <w:sz w:val="24"/>
          <w:szCs w:val="24"/>
        </w:rPr>
        <w:t xml:space="preserve"> U odnosu na ostvarenje 20</w:t>
      </w:r>
      <w:r w:rsidR="00C90BC3">
        <w:rPr>
          <w:sz w:val="24"/>
          <w:szCs w:val="24"/>
        </w:rPr>
        <w:t>20</w:t>
      </w:r>
      <w:r>
        <w:rPr>
          <w:sz w:val="24"/>
          <w:szCs w:val="24"/>
        </w:rPr>
        <w:t xml:space="preserve">. godine, prihodi su povećani za </w:t>
      </w:r>
      <w:r w:rsidR="00C90BC3">
        <w:rPr>
          <w:sz w:val="24"/>
          <w:szCs w:val="24"/>
        </w:rPr>
        <w:t>3.704.328</w:t>
      </w:r>
      <w:r>
        <w:rPr>
          <w:sz w:val="24"/>
          <w:szCs w:val="24"/>
        </w:rPr>
        <w:t xml:space="preserve">,00 kn. </w:t>
      </w:r>
    </w:p>
    <w:p w14:paraId="5EAD85F8" w14:textId="7E92EFB2" w:rsidR="003623BB" w:rsidRDefault="003623BB" w:rsidP="008C4AC3">
      <w:pPr>
        <w:spacing w:after="0" w:line="240" w:lineRule="auto"/>
        <w:jc w:val="both"/>
        <w:rPr>
          <w:sz w:val="24"/>
          <w:szCs w:val="24"/>
        </w:rPr>
      </w:pPr>
      <w:r w:rsidRPr="000422FF">
        <w:rPr>
          <w:i/>
          <w:sz w:val="24"/>
          <w:szCs w:val="24"/>
        </w:rPr>
        <w:t>Prihode od prodaje nefinancijske</w:t>
      </w:r>
      <w:r>
        <w:rPr>
          <w:sz w:val="24"/>
          <w:szCs w:val="24"/>
        </w:rPr>
        <w:t xml:space="preserve"> imovine čine prihodi od prodaje zemljišta u iznosu od </w:t>
      </w:r>
      <w:r w:rsidR="00C90BC3">
        <w:rPr>
          <w:sz w:val="24"/>
          <w:szCs w:val="24"/>
        </w:rPr>
        <w:t>6.413.800</w:t>
      </w:r>
      <w:r>
        <w:rPr>
          <w:sz w:val="24"/>
          <w:szCs w:val="24"/>
        </w:rPr>
        <w:t>,00 kn. Planirana sredstva prodaje zemljišta odnose se na prodaju zemljišta u zoni, najvećim dijelom HEP-u d.d. za postavljanje solarnih panela. U ovoj skupini prihoda, evidentiraju se prihodi od prodaje državnog poljoprivrednog zemljišta s planom od</w:t>
      </w:r>
      <w:r w:rsidR="00C90BC3">
        <w:rPr>
          <w:sz w:val="24"/>
          <w:szCs w:val="24"/>
        </w:rPr>
        <w:t xml:space="preserve"> 1.300.</w:t>
      </w:r>
      <w:r>
        <w:rPr>
          <w:sz w:val="24"/>
          <w:szCs w:val="24"/>
        </w:rPr>
        <w:t xml:space="preserve">000,00 kn. Ostali prihodi od prodaje nefinancijske imovine u iznosu od 25.000,00 kn odnose se na prihode od otkupa stanarskog prava. </w:t>
      </w:r>
    </w:p>
    <w:p w14:paraId="41F95CBA" w14:textId="77777777" w:rsidR="003623BB" w:rsidRDefault="003623BB" w:rsidP="008C4AC3">
      <w:pPr>
        <w:spacing w:after="0" w:line="240" w:lineRule="auto"/>
        <w:jc w:val="both"/>
        <w:rPr>
          <w:b/>
          <w:bCs/>
          <w:sz w:val="24"/>
          <w:szCs w:val="24"/>
        </w:rPr>
      </w:pPr>
    </w:p>
    <w:p w14:paraId="1667190D" w14:textId="77777777" w:rsidR="003623BB" w:rsidRDefault="003623BB" w:rsidP="008C4AC3">
      <w:pPr>
        <w:spacing w:after="0" w:line="240" w:lineRule="auto"/>
        <w:jc w:val="both"/>
        <w:rPr>
          <w:b/>
          <w:bCs/>
          <w:sz w:val="24"/>
          <w:szCs w:val="24"/>
        </w:rPr>
      </w:pPr>
      <w:r>
        <w:rPr>
          <w:b/>
          <w:bCs/>
          <w:sz w:val="24"/>
          <w:szCs w:val="24"/>
        </w:rPr>
        <w:t xml:space="preserve">2.2.3. </w:t>
      </w:r>
      <w:r w:rsidRPr="007601DC">
        <w:rPr>
          <w:b/>
          <w:bCs/>
          <w:sz w:val="24"/>
          <w:szCs w:val="24"/>
        </w:rPr>
        <w:t>Rashodi poslovanja</w:t>
      </w:r>
      <w:r>
        <w:rPr>
          <w:b/>
          <w:bCs/>
          <w:sz w:val="24"/>
          <w:szCs w:val="24"/>
        </w:rPr>
        <w:t xml:space="preserve"> </w:t>
      </w:r>
    </w:p>
    <w:p w14:paraId="0C38B429" w14:textId="77777777" w:rsidR="003623BB" w:rsidRDefault="003623BB" w:rsidP="008C4AC3">
      <w:pPr>
        <w:spacing w:after="0" w:line="240" w:lineRule="auto"/>
        <w:jc w:val="both"/>
        <w:rPr>
          <w:b/>
          <w:bCs/>
          <w:sz w:val="24"/>
          <w:szCs w:val="24"/>
        </w:rPr>
      </w:pPr>
    </w:p>
    <w:p w14:paraId="7664315A" w14:textId="3B6D8BC2" w:rsidR="003623BB" w:rsidRDefault="003623BB" w:rsidP="008C4AC3">
      <w:pPr>
        <w:spacing w:after="0" w:line="240" w:lineRule="auto"/>
        <w:jc w:val="both"/>
        <w:rPr>
          <w:sz w:val="24"/>
          <w:szCs w:val="24"/>
        </w:rPr>
      </w:pPr>
      <w:r w:rsidRPr="001B0414">
        <w:rPr>
          <w:i/>
          <w:sz w:val="24"/>
          <w:szCs w:val="24"/>
        </w:rPr>
        <w:t>Rashodi poslovanja</w:t>
      </w:r>
      <w:r>
        <w:rPr>
          <w:sz w:val="24"/>
          <w:szCs w:val="24"/>
        </w:rPr>
        <w:t xml:space="preserve"> planirani su s</w:t>
      </w:r>
      <w:r w:rsidR="001B0414">
        <w:rPr>
          <w:sz w:val="24"/>
          <w:szCs w:val="24"/>
        </w:rPr>
        <w:t xml:space="preserve"> iznosom od</w:t>
      </w:r>
      <w:r>
        <w:rPr>
          <w:sz w:val="24"/>
          <w:szCs w:val="24"/>
        </w:rPr>
        <w:t xml:space="preserve"> </w:t>
      </w:r>
      <w:r w:rsidR="00C90BC3">
        <w:rPr>
          <w:sz w:val="24"/>
          <w:szCs w:val="24"/>
        </w:rPr>
        <w:t>5</w:t>
      </w:r>
      <w:r w:rsidR="00BF0C86">
        <w:rPr>
          <w:sz w:val="24"/>
          <w:szCs w:val="24"/>
        </w:rPr>
        <w:t>6.132</w:t>
      </w:r>
      <w:r w:rsidR="00C90BC3">
        <w:rPr>
          <w:sz w:val="24"/>
          <w:szCs w:val="24"/>
        </w:rPr>
        <w:t>.3</w:t>
      </w:r>
      <w:r w:rsidR="001B0414">
        <w:rPr>
          <w:sz w:val="24"/>
          <w:szCs w:val="24"/>
        </w:rPr>
        <w:t>5</w:t>
      </w:r>
      <w:r w:rsidR="00C90BC3">
        <w:rPr>
          <w:sz w:val="24"/>
          <w:szCs w:val="24"/>
        </w:rPr>
        <w:t>7</w:t>
      </w:r>
      <w:r>
        <w:rPr>
          <w:sz w:val="24"/>
          <w:szCs w:val="24"/>
        </w:rPr>
        <w:t>,00 kn</w:t>
      </w:r>
      <w:r w:rsidR="001B0414">
        <w:rPr>
          <w:sz w:val="24"/>
          <w:szCs w:val="24"/>
        </w:rPr>
        <w:t>,</w:t>
      </w:r>
      <w:r>
        <w:rPr>
          <w:sz w:val="24"/>
          <w:szCs w:val="24"/>
        </w:rPr>
        <w:t xml:space="preserve"> što je </w:t>
      </w:r>
      <w:r w:rsidR="00F572A3">
        <w:rPr>
          <w:sz w:val="24"/>
          <w:szCs w:val="24"/>
        </w:rPr>
        <w:t xml:space="preserve">smanjenje </w:t>
      </w:r>
      <w:r>
        <w:rPr>
          <w:sz w:val="24"/>
          <w:szCs w:val="24"/>
        </w:rPr>
        <w:t xml:space="preserve">u odnosu na </w:t>
      </w:r>
      <w:r w:rsidR="00C90BC3">
        <w:rPr>
          <w:sz w:val="24"/>
          <w:szCs w:val="24"/>
        </w:rPr>
        <w:t xml:space="preserve">postojeći plan </w:t>
      </w:r>
      <w:r w:rsidR="001B0414">
        <w:rPr>
          <w:sz w:val="24"/>
          <w:szCs w:val="24"/>
        </w:rPr>
        <w:t xml:space="preserve">za </w:t>
      </w:r>
      <w:r w:rsidR="00F572A3">
        <w:rPr>
          <w:sz w:val="24"/>
          <w:szCs w:val="24"/>
        </w:rPr>
        <w:t>1</w:t>
      </w:r>
      <w:r w:rsidR="00BF0C86">
        <w:rPr>
          <w:sz w:val="24"/>
          <w:szCs w:val="24"/>
        </w:rPr>
        <w:t>0,90</w:t>
      </w:r>
      <w:r>
        <w:rPr>
          <w:sz w:val="24"/>
          <w:szCs w:val="24"/>
        </w:rPr>
        <w:t xml:space="preserve"> %. Struktura rashoda poslovanja je sljedeća:</w:t>
      </w:r>
    </w:p>
    <w:p w14:paraId="7CC64D31" w14:textId="77777777" w:rsidR="003623BB" w:rsidRDefault="003623BB" w:rsidP="008C4AC3">
      <w:pPr>
        <w:spacing w:after="0" w:line="240" w:lineRule="auto"/>
        <w:jc w:val="both"/>
        <w:rPr>
          <w:sz w:val="24"/>
          <w:szCs w:val="24"/>
        </w:rPr>
      </w:pPr>
    </w:p>
    <w:p w14:paraId="5E8C489C" w14:textId="0A18EEA2" w:rsidR="003623BB" w:rsidRDefault="003623BB" w:rsidP="008C4AC3">
      <w:pPr>
        <w:pStyle w:val="Odlomakpopisa"/>
        <w:numPr>
          <w:ilvl w:val="0"/>
          <w:numId w:val="3"/>
        </w:numPr>
        <w:spacing w:after="0" w:line="240" w:lineRule="auto"/>
        <w:jc w:val="both"/>
        <w:rPr>
          <w:sz w:val="24"/>
          <w:szCs w:val="24"/>
        </w:rPr>
      </w:pPr>
      <w:r>
        <w:rPr>
          <w:sz w:val="24"/>
          <w:szCs w:val="24"/>
        </w:rPr>
        <w:t xml:space="preserve">Rashodi za zaposlene </w:t>
      </w:r>
      <w:r w:rsidR="007D4FFF">
        <w:rPr>
          <w:sz w:val="24"/>
          <w:szCs w:val="24"/>
        </w:rPr>
        <w:t>–</w:t>
      </w:r>
      <w:r>
        <w:rPr>
          <w:sz w:val="24"/>
          <w:szCs w:val="24"/>
        </w:rPr>
        <w:t xml:space="preserve"> </w:t>
      </w:r>
      <w:r w:rsidR="007D4FFF">
        <w:rPr>
          <w:sz w:val="24"/>
          <w:szCs w:val="24"/>
        </w:rPr>
        <w:t>17.358.365</w:t>
      </w:r>
      <w:r>
        <w:rPr>
          <w:sz w:val="24"/>
          <w:szCs w:val="24"/>
        </w:rPr>
        <w:t>,00 kn</w:t>
      </w:r>
    </w:p>
    <w:p w14:paraId="46CA7398" w14:textId="24BD5492" w:rsidR="003623BB" w:rsidRDefault="003623BB" w:rsidP="008C4AC3">
      <w:pPr>
        <w:pStyle w:val="Odlomakpopisa"/>
        <w:numPr>
          <w:ilvl w:val="0"/>
          <w:numId w:val="3"/>
        </w:numPr>
        <w:spacing w:after="0" w:line="240" w:lineRule="auto"/>
        <w:jc w:val="both"/>
        <w:rPr>
          <w:sz w:val="24"/>
          <w:szCs w:val="24"/>
        </w:rPr>
      </w:pPr>
      <w:r>
        <w:rPr>
          <w:sz w:val="24"/>
          <w:szCs w:val="24"/>
        </w:rPr>
        <w:t xml:space="preserve">Materijalni rashodi </w:t>
      </w:r>
      <w:r w:rsidR="007D4FFF">
        <w:rPr>
          <w:sz w:val="24"/>
          <w:szCs w:val="24"/>
        </w:rPr>
        <w:t>–</w:t>
      </w:r>
      <w:r>
        <w:rPr>
          <w:sz w:val="24"/>
          <w:szCs w:val="24"/>
        </w:rPr>
        <w:t xml:space="preserve"> </w:t>
      </w:r>
      <w:r w:rsidR="00BF0C86">
        <w:rPr>
          <w:sz w:val="24"/>
          <w:szCs w:val="24"/>
        </w:rPr>
        <w:t>21.390</w:t>
      </w:r>
      <w:r w:rsidR="007D4FFF">
        <w:rPr>
          <w:sz w:val="24"/>
          <w:szCs w:val="24"/>
        </w:rPr>
        <w:t>.293</w:t>
      </w:r>
      <w:r w:rsidR="00942AED">
        <w:rPr>
          <w:sz w:val="24"/>
          <w:szCs w:val="24"/>
        </w:rPr>
        <w:t>,</w:t>
      </w:r>
      <w:r>
        <w:rPr>
          <w:sz w:val="24"/>
          <w:szCs w:val="24"/>
        </w:rPr>
        <w:t>00 kn</w:t>
      </w:r>
    </w:p>
    <w:p w14:paraId="5FC16FC6" w14:textId="62A06363" w:rsidR="003623BB" w:rsidRDefault="003623BB" w:rsidP="008C4AC3">
      <w:pPr>
        <w:pStyle w:val="Odlomakpopisa"/>
        <w:numPr>
          <w:ilvl w:val="0"/>
          <w:numId w:val="3"/>
        </w:numPr>
        <w:spacing w:after="0" w:line="240" w:lineRule="auto"/>
        <w:jc w:val="both"/>
        <w:rPr>
          <w:sz w:val="24"/>
          <w:szCs w:val="24"/>
        </w:rPr>
      </w:pPr>
      <w:r>
        <w:rPr>
          <w:sz w:val="24"/>
          <w:szCs w:val="24"/>
        </w:rPr>
        <w:t xml:space="preserve">Financijski rashodi </w:t>
      </w:r>
      <w:r w:rsidR="007D4FFF">
        <w:rPr>
          <w:sz w:val="24"/>
          <w:szCs w:val="24"/>
        </w:rPr>
        <w:t>–</w:t>
      </w:r>
      <w:r>
        <w:rPr>
          <w:sz w:val="24"/>
          <w:szCs w:val="24"/>
        </w:rPr>
        <w:t xml:space="preserve"> </w:t>
      </w:r>
      <w:r w:rsidR="00942AED">
        <w:rPr>
          <w:sz w:val="24"/>
          <w:szCs w:val="24"/>
        </w:rPr>
        <w:t>438</w:t>
      </w:r>
      <w:r w:rsidR="007D4FFF">
        <w:rPr>
          <w:sz w:val="24"/>
          <w:szCs w:val="24"/>
        </w:rPr>
        <w:t>.279</w:t>
      </w:r>
      <w:r>
        <w:rPr>
          <w:sz w:val="24"/>
          <w:szCs w:val="24"/>
        </w:rPr>
        <w:t>,00 kn</w:t>
      </w:r>
    </w:p>
    <w:p w14:paraId="1AE9EBCE" w14:textId="6DA85C2A" w:rsidR="003623BB" w:rsidRDefault="003623BB" w:rsidP="008C4AC3">
      <w:pPr>
        <w:pStyle w:val="Odlomakpopisa"/>
        <w:numPr>
          <w:ilvl w:val="0"/>
          <w:numId w:val="3"/>
        </w:numPr>
        <w:spacing w:after="0" w:line="240" w:lineRule="auto"/>
        <w:jc w:val="both"/>
        <w:rPr>
          <w:sz w:val="24"/>
          <w:szCs w:val="24"/>
        </w:rPr>
      </w:pPr>
      <w:r>
        <w:rPr>
          <w:sz w:val="24"/>
          <w:szCs w:val="24"/>
        </w:rPr>
        <w:t xml:space="preserve">Subvencije </w:t>
      </w:r>
      <w:r w:rsidR="007D4FFF">
        <w:rPr>
          <w:sz w:val="24"/>
          <w:szCs w:val="24"/>
        </w:rPr>
        <w:t>–</w:t>
      </w:r>
      <w:r>
        <w:rPr>
          <w:sz w:val="24"/>
          <w:szCs w:val="24"/>
        </w:rPr>
        <w:t xml:space="preserve"> </w:t>
      </w:r>
      <w:r w:rsidR="007D4FFF">
        <w:rPr>
          <w:sz w:val="24"/>
          <w:szCs w:val="24"/>
        </w:rPr>
        <w:t>2.052</w:t>
      </w:r>
      <w:r>
        <w:rPr>
          <w:sz w:val="24"/>
          <w:szCs w:val="24"/>
        </w:rPr>
        <w:t>.000,00 kn</w:t>
      </w:r>
    </w:p>
    <w:p w14:paraId="1B07EE64" w14:textId="4A0492CC" w:rsidR="003623BB" w:rsidRDefault="003623BB" w:rsidP="008C4AC3">
      <w:pPr>
        <w:pStyle w:val="Odlomakpopisa"/>
        <w:numPr>
          <w:ilvl w:val="0"/>
          <w:numId w:val="3"/>
        </w:numPr>
        <w:spacing w:after="0" w:line="240" w:lineRule="auto"/>
        <w:jc w:val="both"/>
        <w:rPr>
          <w:sz w:val="24"/>
          <w:szCs w:val="24"/>
        </w:rPr>
      </w:pPr>
      <w:r>
        <w:rPr>
          <w:sz w:val="24"/>
          <w:szCs w:val="24"/>
        </w:rPr>
        <w:lastRenderedPageBreak/>
        <w:t xml:space="preserve">Pomoći dane u inozemstvo i unutar općeg proračuna </w:t>
      </w:r>
      <w:r w:rsidR="007D4FFF">
        <w:rPr>
          <w:sz w:val="24"/>
          <w:szCs w:val="24"/>
        </w:rPr>
        <w:t>–</w:t>
      </w:r>
      <w:r>
        <w:rPr>
          <w:sz w:val="24"/>
          <w:szCs w:val="24"/>
        </w:rPr>
        <w:t xml:space="preserve"> </w:t>
      </w:r>
      <w:r w:rsidR="00942AED">
        <w:rPr>
          <w:sz w:val="24"/>
          <w:szCs w:val="24"/>
        </w:rPr>
        <w:t>5</w:t>
      </w:r>
      <w:r w:rsidR="007D4FFF">
        <w:rPr>
          <w:sz w:val="24"/>
          <w:szCs w:val="24"/>
        </w:rPr>
        <w:t>.370.970</w:t>
      </w:r>
      <w:r>
        <w:rPr>
          <w:sz w:val="24"/>
          <w:szCs w:val="24"/>
        </w:rPr>
        <w:t>,00 kn</w:t>
      </w:r>
    </w:p>
    <w:p w14:paraId="1A5140C8" w14:textId="09A4BC16" w:rsidR="003623BB" w:rsidRDefault="003623BB" w:rsidP="008C4AC3">
      <w:pPr>
        <w:pStyle w:val="Odlomakpopisa"/>
        <w:numPr>
          <w:ilvl w:val="0"/>
          <w:numId w:val="3"/>
        </w:numPr>
        <w:spacing w:after="0" w:line="240" w:lineRule="auto"/>
        <w:jc w:val="both"/>
        <w:rPr>
          <w:sz w:val="24"/>
          <w:szCs w:val="24"/>
        </w:rPr>
      </w:pPr>
      <w:r>
        <w:rPr>
          <w:sz w:val="24"/>
          <w:szCs w:val="24"/>
        </w:rPr>
        <w:t>Naknade građanima i kućanstvima - 2.</w:t>
      </w:r>
      <w:r w:rsidR="007D4FFF">
        <w:rPr>
          <w:sz w:val="24"/>
          <w:szCs w:val="24"/>
        </w:rPr>
        <w:t>715</w:t>
      </w:r>
      <w:r>
        <w:rPr>
          <w:sz w:val="24"/>
          <w:szCs w:val="24"/>
        </w:rPr>
        <w:t>.000,00 kn</w:t>
      </w:r>
    </w:p>
    <w:p w14:paraId="3A2EF2F3" w14:textId="38FB179C" w:rsidR="003623BB" w:rsidRDefault="003623BB" w:rsidP="008C4AC3">
      <w:pPr>
        <w:pStyle w:val="Odlomakpopisa"/>
        <w:numPr>
          <w:ilvl w:val="0"/>
          <w:numId w:val="3"/>
        </w:numPr>
        <w:spacing w:after="0" w:line="240" w:lineRule="auto"/>
        <w:jc w:val="both"/>
        <w:rPr>
          <w:sz w:val="24"/>
          <w:szCs w:val="24"/>
        </w:rPr>
      </w:pPr>
      <w:r>
        <w:rPr>
          <w:sz w:val="24"/>
          <w:szCs w:val="24"/>
        </w:rPr>
        <w:t>Ostali rashodi - 6.</w:t>
      </w:r>
      <w:r w:rsidR="007D4FFF">
        <w:rPr>
          <w:sz w:val="24"/>
          <w:szCs w:val="24"/>
        </w:rPr>
        <w:t>807</w:t>
      </w:r>
      <w:r>
        <w:rPr>
          <w:sz w:val="24"/>
          <w:szCs w:val="24"/>
        </w:rPr>
        <w:t>.4</w:t>
      </w:r>
      <w:r w:rsidR="007D4FFF">
        <w:rPr>
          <w:sz w:val="24"/>
          <w:szCs w:val="24"/>
        </w:rPr>
        <w:t>5</w:t>
      </w:r>
      <w:r>
        <w:rPr>
          <w:sz w:val="24"/>
          <w:szCs w:val="24"/>
        </w:rPr>
        <w:t>0,00 kn</w:t>
      </w:r>
    </w:p>
    <w:p w14:paraId="362B3A41" w14:textId="77777777" w:rsidR="003623BB" w:rsidRPr="009C3A23" w:rsidRDefault="003623BB" w:rsidP="008C4AC3">
      <w:pPr>
        <w:pStyle w:val="Odlomakpopisa"/>
        <w:spacing w:after="0" w:line="240" w:lineRule="auto"/>
        <w:jc w:val="both"/>
        <w:rPr>
          <w:sz w:val="24"/>
          <w:szCs w:val="24"/>
        </w:rPr>
      </w:pPr>
    </w:p>
    <w:p w14:paraId="3366B19F" w14:textId="7627E3A4" w:rsidR="003623BB" w:rsidRDefault="003623BB" w:rsidP="008C4AC3">
      <w:pPr>
        <w:spacing w:after="0" w:line="240" w:lineRule="auto"/>
        <w:jc w:val="both"/>
        <w:rPr>
          <w:sz w:val="24"/>
          <w:szCs w:val="24"/>
        </w:rPr>
      </w:pPr>
      <w:r w:rsidRPr="000422FF">
        <w:rPr>
          <w:i/>
          <w:sz w:val="24"/>
          <w:szCs w:val="24"/>
        </w:rPr>
        <w:t>Rashodi za zaposlene</w:t>
      </w:r>
      <w:r>
        <w:rPr>
          <w:sz w:val="24"/>
          <w:szCs w:val="24"/>
        </w:rPr>
        <w:t xml:space="preserve"> obuhvaćaju rashode bruto plaća s doprinosima na plaću te materijalna prava zaposlenih. Ovim planom predviđena je plaća za 3</w:t>
      </w:r>
      <w:r w:rsidR="007D4FFF">
        <w:rPr>
          <w:sz w:val="24"/>
          <w:szCs w:val="24"/>
        </w:rPr>
        <w:t>5</w:t>
      </w:r>
      <w:r>
        <w:rPr>
          <w:sz w:val="24"/>
          <w:szCs w:val="24"/>
        </w:rPr>
        <w:t xml:space="preserve"> službenika i namještenika gradske uprave i </w:t>
      </w:r>
      <w:r w:rsidR="007D4FFF">
        <w:rPr>
          <w:sz w:val="24"/>
          <w:szCs w:val="24"/>
        </w:rPr>
        <w:t>1</w:t>
      </w:r>
      <w:r>
        <w:rPr>
          <w:sz w:val="24"/>
          <w:szCs w:val="24"/>
        </w:rPr>
        <w:t xml:space="preserve"> dužnosnika, 9</w:t>
      </w:r>
      <w:r w:rsidR="000A12C2">
        <w:rPr>
          <w:sz w:val="24"/>
          <w:szCs w:val="24"/>
        </w:rPr>
        <w:t>6</w:t>
      </w:r>
      <w:r w:rsidR="00942AED">
        <w:rPr>
          <w:sz w:val="24"/>
          <w:szCs w:val="24"/>
        </w:rPr>
        <w:t xml:space="preserve"> osobe zaposlene kod</w:t>
      </w:r>
      <w:r>
        <w:rPr>
          <w:sz w:val="24"/>
          <w:szCs w:val="24"/>
        </w:rPr>
        <w:t xml:space="preserve"> četiri proračunska korisnika Grada, zapošljavanje 42 osobe u projektu </w:t>
      </w:r>
      <w:r w:rsidRPr="005A2ABB">
        <w:rPr>
          <w:i/>
          <w:sz w:val="24"/>
          <w:szCs w:val="24"/>
        </w:rPr>
        <w:t>Zaželi</w:t>
      </w:r>
      <w:r w:rsidR="00942AED">
        <w:rPr>
          <w:sz w:val="24"/>
          <w:szCs w:val="24"/>
        </w:rPr>
        <w:t>.</w:t>
      </w:r>
      <w:r>
        <w:rPr>
          <w:sz w:val="24"/>
          <w:szCs w:val="24"/>
        </w:rPr>
        <w:t xml:space="preserve"> U ukupnoj masi rashoda za zaposlene, s gotovo </w:t>
      </w:r>
      <w:r w:rsidR="00586C13">
        <w:rPr>
          <w:sz w:val="24"/>
          <w:szCs w:val="24"/>
        </w:rPr>
        <w:t>1.8</w:t>
      </w:r>
      <w:r>
        <w:rPr>
          <w:sz w:val="24"/>
          <w:szCs w:val="24"/>
        </w:rPr>
        <w:t xml:space="preserve">00.000,00 kn financirat će se rashodi iz sredstava pomoći jer pripadaju nekom od projekata: </w:t>
      </w:r>
      <w:r w:rsidRPr="005A2ABB">
        <w:rPr>
          <w:i/>
          <w:sz w:val="24"/>
          <w:szCs w:val="24"/>
        </w:rPr>
        <w:t>Ne ovisnosti!</w:t>
      </w:r>
      <w:r w:rsidRPr="005A2ABB">
        <w:rPr>
          <w:sz w:val="24"/>
          <w:szCs w:val="24"/>
        </w:rPr>
        <w:t>,</w:t>
      </w:r>
      <w:r w:rsidRPr="005A2ABB">
        <w:rPr>
          <w:i/>
          <w:sz w:val="24"/>
          <w:szCs w:val="24"/>
        </w:rPr>
        <w:t xml:space="preserve"> Zaželi</w:t>
      </w:r>
      <w:r w:rsidRPr="005A2ABB">
        <w:rPr>
          <w:sz w:val="24"/>
          <w:szCs w:val="24"/>
        </w:rPr>
        <w:t>,</w:t>
      </w:r>
      <w:r w:rsidRPr="005A2ABB">
        <w:rPr>
          <w:i/>
          <w:sz w:val="24"/>
          <w:szCs w:val="24"/>
        </w:rPr>
        <w:t xml:space="preserve"> Dom izvan doma</w:t>
      </w:r>
      <w:r>
        <w:rPr>
          <w:sz w:val="24"/>
          <w:szCs w:val="24"/>
        </w:rPr>
        <w:t xml:space="preserve">…  </w:t>
      </w:r>
    </w:p>
    <w:p w14:paraId="05B8EAB8" w14:textId="0612DF31" w:rsidR="003623BB" w:rsidRDefault="003623BB" w:rsidP="008C4AC3">
      <w:pPr>
        <w:spacing w:after="0" w:line="240" w:lineRule="auto"/>
        <w:jc w:val="both"/>
        <w:rPr>
          <w:sz w:val="24"/>
          <w:szCs w:val="24"/>
        </w:rPr>
      </w:pPr>
      <w:r w:rsidRPr="003E5841">
        <w:rPr>
          <w:i/>
          <w:sz w:val="24"/>
          <w:szCs w:val="24"/>
        </w:rPr>
        <w:t>Materijalni rashodi</w:t>
      </w:r>
      <w:r>
        <w:rPr>
          <w:sz w:val="24"/>
          <w:szCs w:val="24"/>
        </w:rPr>
        <w:t xml:space="preserve"> planirani su s </w:t>
      </w:r>
      <w:r w:rsidR="00942AED">
        <w:rPr>
          <w:sz w:val="24"/>
          <w:szCs w:val="24"/>
        </w:rPr>
        <w:t xml:space="preserve">iznosom od </w:t>
      </w:r>
      <w:r w:rsidR="00BF0C86">
        <w:rPr>
          <w:sz w:val="24"/>
          <w:szCs w:val="24"/>
        </w:rPr>
        <w:t>21.390</w:t>
      </w:r>
      <w:r w:rsidR="00003CE1">
        <w:rPr>
          <w:sz w:val="24"/>
          <w:szCs w:val="24"/>
        </w:rPr>
        <w:t>.293</w:t>
      </w:r>
      <w:r>
        <w:rPr>
          <w:sz w:val="24"/>
          <w:szCs w:val="24"/>
        </w:rPr>
        <w:t xml:space="preserve">,00 kn. Kao i obično, u strukturi materijalnih rashoda najveći udio pripada rashodima za usluge s iznosom od </w:t>
      </w:r>
      <w:r w:rsidR="00003CE1">
        <w:rPr>
          <w:sz w:val="24"/>
          <w:szCs w:val="24"/>
        </w:rPr>
        <w:t>14.</w:t>
      </w:r>
      <w:r w:rsidR="00BF0C86">
        <w:rPr>
          <w:sz w:val="24"/>
          <w:szCs w:val="24"/>
        </w:rPr>
        <w:t>588</w:t>
      </w:r>
      <w:r w:rsidR="00003CE1">
        <w:rPr>
          <w:sz w:val="24"/>
          <w:szCs w:val="24"/>
        </w:rPr>
        <w:t>.322</w:t>
      </w:r>
      <w:r w:rsidR="00942AED">
        <w:rPr>
          <w:sz w:val="24"/>
          <w:szCs w:val="24"/>
        </w:rPr>
        <w:t>,00 kn. R</w:t>
      </w:r>
      <w:r>
        <w:rPr>
          <w:sz w:val="24"/>
          <w:szCs w:val="24"/>
        </w:rPr>
        <w:t xml:space="preserve">ashodi za materijal i energiju planirani su s </w:t>
      </w:r>
      <w:r w:rsidR="00003CE1">
        <w:rPr>
          <w:sz w:val="24"/>
          <w:szCs w:val="24"/>
        </w:rPr>
        <w:t>3.386.414</w:t>
      </w:r>
      <w:r>
        <w:rPr>
          <w:sz w:val="24"/>
          <w:szCs w:val="24"/>
        </w:rPr>
        <w:t xml:space="preserve">,00 kn, ostali nespomenuti rashodi poslovanja s </w:t>
      </w:r>
      <w:r w:rsidR="00003CE1">
        <w:rPr>
          <w:sz w:val="24"/>
          <w:szCs w:val="24"/>
        </w:rPr>
        <w:t>2.059.978</w:t>
      </w:r>
      <w:r w:rsidR="00942AED">
        <w:rPr>
          <w:sz w:val="24"/>
          <w:szCs w:val="24"/>
        </w:rPr>
        <w:t xml:space="preserve">,00 kn, </w:t>
      </w:r>
      <w:r>
        <w:rPr>
          <w:sz w:val="24"/>
          <w:szCs w:val="24"/>
        </w:rPr>
        <w:t>naknade troškova zaposlenima s 1.</w:t>
      </w:r>
      <w:r w:rsidR="00003CE1">
        <w:rPr>
          <w:sz w:val="24"/>
          <w:szCs w:val="24"/>
        </w:rPr>
        <w:t>307.079</w:t>
      </w:r>
      <w:r>
        <w:rPr>
          <w:sz w:val="24"/>
          <w:szCs w:val="24"/>
        </w:rPr>
        <w:t xml:space="preserve">,00 kn i naknade troškova osobama izvan radnog odnosa s </w:t>
      </w:r>
      <w:r w:rsidR="008100C8">
        <w:rPr>
          <w:sz w:val="24"/>
          <w:szCs w:val="24"/>
        </w:rPr>
        <w:t>48.500</w:t>
      </w:r>
      <w:r>
        <w:rPr>
          <w:sz w:val="24"/>
          <w:szCs w:val="24"/>
        </w:rPr>
        <w:t>,00 kn. 4</w:t>
      </w:r>
      <w:r w:rsidR="00A45A80">
        <w:rPr>
          <w:sz w:val="24"/>
          <w:szCs w:val="24"/>
        </w:rPr>
        <w:t>2,16</w:t>
      </w:r>
      <w:r>
        <w:rPr>
          <w:sz w:val="24"/>
          <w:szCs w:val="24"/>
        </w:rPr>
        <w:t xml:space="preserve"> % rashoda za usluge se odnosi na usluge održavanja objekata i uređaja komunalne infrastrukture.</w:t>
      </w:r>
      <w:r w:rsidR="008100C8">
        <w:rPr>
          <w:sz w:val="24"/>
          <w:szCs w:val="24"/>
        </w:rPr>
        <w:t xml:space="preserve"> Rashodi održavanja objekata i uređaja komunaln</w:t>
      </w:r>
      <w:r w:rsidR="00942AED">
        <w:rPr>
          <w:sz w:val="24"/>
          <w:szCs w:val="24"/>
        </w:rPr>
        <w:t>e infrastrukture planirani su s iznosom od</w:t>
      </w:r>
      <w:r w:rsidR="008100C8">
        <w:rPr>
          <w:sz w:val="24"/>
          <w:szCs w:val="24"/>
        </w:rPr>
        <w:t xml:space="preserve"> 6.1</w:t>
      </w:r>
      <w:r w:rsidR="00A45A80">
        <w:rPr>
          <w:sz w:val="24"/>
          <w:szCs w:val="24"/>
        </w:rPr>
        <w:t>5</w:t>
      </w:r>
      <w:r w:rsidR="008100C8">
        <w:rPr>
          <w:sz w:val="24"/>
          <w:szCs w:val="24"/>
        </w:rPr>
        <w:t xml:space="preserve">0.000,00 kn. </w:t>
      </w:r>
      <w:r w:rsidR="00942AED">
        <w:rPr>
          <w:sz w:val="24"/>
          <w:szCs w:val="24"/>
        </w:rPr>
        <w:t>Osim</w:t>
      </w:r>
      <w:r w:rsidR="008100C8">
        <w:rPr>
          <w:sz w:val="24"/>
          <w:szCs w:val="24"/>
        </w:rPr>
        <w:t xml:space="preserve"> tih rashoda, planirani su r</w:t>
      </w:r>
      <w:r>
        <w:rPr>
          <w:sz w:val="24"/>
          <w:szCs w:val="24"/>
        </w:rPr>
        <w:t xml:space="preserve">ashodi za usluge </w:t>
      </w:r>
      <w:r w:rsidR="008100C8">
        <w:rPr>
          <w:sz w:val="24"/>
          <w:szCs w:val="24"/>
        </w:rPr>
        <w:t xml:space="preserve">koji </w:t>
      </w:r>
      <w:r>
        <w:rPr>
          <w:sz w:val="24"/>
          <w:szCs w:val="24"/>
        </w:rPr>
        <w:t>obuhvaćaju usluge sanitarne zaštite s iznosom od 2</w:t>
      </w:r>
      <w:r w:rsidR="008100C8">
        <w:rPr>
          <w:sz w:val="24"/>
          <w:szCs w:val="24"/>
        </w:rPr>
        <w:t>78</w:t>
      </w:r>
      <w:r>
        <w:rPr>
          <w:sz w:val="24"/>
          <w:szCs w:val="24"/>
        </w:rPr>
        <w:t>.</w:t>
      </w:r>
      <w:r w:rsidR="008100C8">
        <w:rPr>
          <w:sz w:val="24"/>
          <w:szCs w:val="24"/>
        </w:rPr>
        <w:t>6</w:t>
      </w:r>
      <w:r>
        <w:rPr>
          <w:sz w:val="24"/>
          <w:szCs w:val="24"/>
        </w:rPr>
        <w:t xml:space="preserve">00,00 kn, veterinarske usluge s </w:t>
      </w:r>
      <w:r w:rsidR="00942AED">
        <w:rPr>
          <w:sz w:val="24"/>
          <w:szCs w:val="24"/>
        </w:rPr>
        <w:t xml:space="preserve">planom od </w:t>
      </w:r>
      <w:r>
        <w:rPr>
          <w:sz w:val="24"/>
          <w:szCs w:val="24"/>
        </w:rPr>
        <w:t xml:space="preserve">25.000,00 kn, usluge telefona </w:t>
      </w:r>
      <w:r w:rsidR="008100C8">
        <w:rPr>
          <w:sz w:val="24"/>
          <w:szCs w:val="24"/>
        </w:rPr>
        <w:t>9</w:t>
      </w:r>
      <w:r>
        <w:rPr>
          <w:sz w:val="24"/>
          <w:szCs w:val="24"/>
        </w:rPr>
        <w:t>5.000,00 kn, usluge objave oglasa, poštarina</w:t>
      </w:r>
      <w:r w:rsidR="00840647">
        <w:rPr>
          <w:sz w:val="24"/>
          <w:szCs w:val="24"/>
        </w:rPr>
        <w:t xml:space="preserve"> 190.000,00 kn</w:t>
      </w:r>
      <w:r>
        <w:rPr>
          <w:sz w:val="24"/>
          <w:szCs w:val="24"/>
        </w:rPr>
        <w:t>, usluge održavanja opreme i objekata, itd.</w:t>
      </w:r>
    </w:p>
    <w:p w14:paraId="22115309" w14:textId="41032F37" w:rsidR="003623BB" w:rsidRDefault="003623BB" w:rsidP="008C4AC3">
      <w:pPr>
        <w:spacing w:after="0" w:line="240" w:lineRule="auto"/>
        <w:jc w:val="both"/>
        <w:rPr>
          <w:sz w:val="24"/>
          <w:szCs w:val="24"/>
        </w:rPr>
      </w:pPr>
      <w:r w:rsidRPr="003E5841">
        <w:rPr>
          <w:i/>
          <w:sz w:val="24"/>
          <w:szCs w:val="24"/>
        </w:rPr>
        <w:t>Financijski rashodi</w:t>
      </w:r>
      <w:r>
        <w:rPr>
          <w:sz w:val="24"/>
          <w:szCs w:val="24"/>
        </w:rPr>
        <w:t xml:space="preserve"> s planom od </w:t>
      </w:r>
      <w:r w:rsidR="00840647">
        <w:rPr>
          <w:sz w:val="24"/>
          <w:szCs w:val="24"/>
        </w:rPr>
        <w:t>438.279</w:t>
      </w:r>
      <w:r>
        <w:rPr>
          <w:sz w:val="24"/>
          <w:szCs w:val="24"/>
        </w:rPr>
        <w:t>,00 kn najvećim dijelom se odnose na rashode kamata po kreditnim zaduženjima. Planirana su sredstva za podmirivanje obveza</w:t>
      </w:r>
      <w:r w:rsidR="00942AED">
        <w:rPr>
          <w:sz w:val="24"/>
          <w:szCs w:val="24"/>
        </w:rPr>
        <w:t xml:space="preserve"> redovnih kamata</w:t>
      </w:r>
      <w:r>
        <w:rPr>
          <w:sz w:val="24"/>
          <w:szCs w:val="24"/>
        </w:rPr>
        <w:t xml:space="preserve"> postojećeg kredita u iznosu od</w:t>
      </w:r>
      <w:r w:rsidR="00840647">
        <w:rPr>
          <w:sz w:val="24"/>
          <w:szCs w:val="24"/>
        </w:rPr>
        <w:t xml:space="preserve"> 66</w:t>
      </w:r>
      <w:r>
        <w:rPr>
          <w:sz w:val="24"/>
          <w:szCs w:val="24"/>
        </w:rPr>
        <w:t>.000,00 kn,</w:t>
      </w:r>
      <w:r w:rsidR="00840647">
        <w:rPr>
          <w:sz w:val="24"/>
          <w:szCs w:val="24"/>
        </w:rPr>
        <w:t xml:space="preserve"> kredit</w:t>
      </w:r>
      <w:r w:rsidR="00942AED">
        <w:rPr>
          <w:sz w:val="24"/>
          <w:szCs w:val="24"/>
        </w:rPr>
        <w:t>a</w:t>
      </w:r>
      <w:r w:rsidR="00840647">
        <w:rPr>
          <w:sz w:val="24"/>
          <w:szCs w:val="24"/>
        </w:rPr>
        <w:t xml:space="preserve"> za kupnju poslovne zgrade 103.000,00 kn, kamate na odobreni minus na računu 25.000,00 kn, </w:t>
      </w:r>
      <w:r>
        <w:rPr>
          <w:sz w:val="24"/>
          <w:szCs w:val="24"/>
        </w:rPr>
        <w:t xml:space="preserve"> interkalarna kamata </w:t>
      </w:r>
      <w:r w:rsidR="00840647">
        <w:rPr>
          <w:sz w:val="24"/>
          <w:szCs w:val="24"/>
        </w:rPr>
        <w:t>150.000</w:t>
      </w:r>
      <w:r>
        <w:rPr>
          <w:sz w:val="24"/>
          <w:szCs w:val="24"/>
        </w:rPr>
        <w:t xml:space="preserve">,00 kn, bankarske usluge </w:t>
      </w:r>
      <w:r w:rsidR="00840647">
        <w:rPr>
          <w:sz w:val="24"/>
          <w:szCs w:val="24"/>
        </w:rPr>
        <w:t>56</w:t>
      </w:r>
      <w:r>
        <w:rPr>
          <w:sz w:val="24"/>
          <w:szCs w:val="24"/>
        </w:rPr>
        <w:t xml:space="preserve">.000,00 kn, negativne tečajne razlike i valutna klauzula </w:t>
      </w:r>
      <w:r w:rsidR="00840647">
        <w:rPr>
          <w:sz w:val="24"/>
          <w:szCs w:val="24"/>
        </w:rPr>
        <w:t>15.00</w:t>
      </w:r>
      <w:r w:rsidR="00034110">
        <w:rPr>
          <w:sz w:val="24"/>
          <w:szCs w:val="24"/>
        </w:rPr>
        <w:t>0</w:t>
      </w:r>
      <w:r w:rsidRPr="001F7643">
        <w:rPr>
          <w:sz w:val="24"/>
          <w:szCs w:val="24"/>
        </w:rPr>
        <w:t xml:space="preserve">,00 kn </w:t>
      </w:r>
      <w:r>
        <w:rPr>
          <w:sz w:val="24"/>
          <w:szCs w:val="24"/>
        </w:rPr>
        <w:t xml:space="preserve">te ostali financijski rashodi. </w:t>
      </w:r>
    </w:p>
    <w:p w14:paraId="004E05A0" w14:textId="32371C82" w:rsidR="003623BB" w:rsidRDefault="003623BB" w:rsidP="008C4AC3">
      <w:pPr>
        <w:spacing w:after="0" w:line="240" w:lineRule="auto"/>
        <w:jc w:val="both"/>
        <w:rPr>
          <w:sz w:val="24"/>
          <w:szCs w:val="24"/>
        </w:rPr>
      </w:pPr>
      <w:r w:rsidRPr="003E5841">
        <w:rPr>
          <w:i/>
          <w:sz w:val="24"/>
          <w:szCs w:val="24"/>
        </w:rPr>
        <w:t>Rashodi subvencija</w:t>
      </w:r>
      <w:r>
        <w:rPr>
          <w:sz w:val="24"/>
          <w:szCs w:val="24"/>
        </w:rPr>
        <w:t xml:space="preserve"> planirani su s </w:t>
      </w:r>
      <w:r w:rsidR="00840647">
        <w:rPr>
          <w:sz w:val="24"/>
          <w:szCs w:val="24"/>
        </w:rPr>
        <w:t>2.052.000</w:t>
      </w:r>
      <w:r w:rsidR="001769A5">
        <w:rPr>
          <w:sz w:val="24"/>
          <w:szCs w:val="24"/>
        </w:rPr>
        <w:t>,</w:t>
      </w:r>
      <w:r>
        <w:rPr>
          <w:sz w:val="24"/>
          <w:szCs w:val="24"/>
        </w:rPr>
        <w:t xml:space="preserve">00 kn i u cijelosti se mogu pratiti u posebnom dijelu proračuna u programu </w:t>
      </w:r>
      <w:r w:rsidRPr="003E5841">
        <w:rPr>
          <w:i/>
          <w:sz w:val="24"/>
          <w:szCs w:val="24"/>
        </w:rPr>
        <w:t>Gospodarstvo</w:t>
      </w:r>
      <w:r>
        <w:rPr>
          <w:sz w:val="24"/>
          <w:szCs w:val="24"/>
        </w:rPr>
        <w:t>. Sredstva su planirana za poticaje razvoja malog i srednjeg poduzetništva</w:t>
      </w:r>
      <w:r w:rsidR="001769A5">
        <w:rPr>
          <w:sz w:val="24"/>
          <w:szCs w:val="24"/>
        </w:rPr>
        <w:t xml:space="preserve"> 400.000,00 kn</w:t>
      </w:r>
      <w:r>
        <w:rPr>
          <w:sz w:val="24"/>
          <w:szCs w:val="24"/>
        </w:rPr>
        <w:t>, sufinanciranje poduzetnika početnika</w:t>
      </w:r>
      <w:r w:rsidR="001769A5">
        <w:rPr>
          <w:sz w:val="24"/>
          <w:szCs w:val="24"/>
        </w:rPr>
        <w:t xml:space="preserve"> 200.000,00 kn</w:t>
      </w:r>
      <w:r>
        <w:rPr>
          <w:sz w:val="24"/>
          <w:szCs w:val="24"/>
        </w:rPr>
        <w:t>, poduzetnika u gaming industriji</w:t>
      </w:r>
      <w:r w:rsidR="001769A5">
        <w:rPr>
          <w:sz w:val="24"/>
          <w:szCs w:val="24"/>
        </w:rPr>
        <w:t xml:space="preserve"> 600.000,00 kn</w:t>
      </w:r>
      <w:r>
        <w:rPr>
          <w:sz w:val="24"/>
          <w:szCs w:val="24"/>
        </w:rPr>
        <w:t>, subvencije u poljoprivredi</w:t>
      </w:r>
      <w:r w:rsidR="001769A5">
        <w:rPr>
          <w:sz w:val="24"/>
          <w:szCs w:val="24"/>
        </w:rPr>
        <w:t xml:space="preserve"> 600.000,00 kn</w:t>
      </w:r>
      <w:r w:rsidR="00034110">
        <w:rPr>
          <w:sz w:val="24"/>
          <w:szCs w:val="24"/>
        </w:rPr>
        <w:t>,</w:t>
      </w:r>
      <w:r>
        <w:rPr>
          <w:sz w:val="24"/>
          <w:szCs w:val="24"/>
        </w:rPr>
        <w:t xml:space="preserve"> kao i subvencija kamatne stope</w:t>
      </w:r>
      <w:r w:rsidR="001769A5">
        <w:rPr>
          <w:sz w:val="24"/>
          <w:szCs w:val="24"/>
        </w:rPr>
        <w:t xml:space="preserve"> 252.000,00 kn</w:t>
      </w:r>
      <w:r>
        <w:rPr>
          <w:sz w:val="24"/>
          <w:szCs w:val="24"/>
        </w:rPr>
        <w:t xml:space="preserve">.  </w:t>
      </w:r>
    </w:p>
    <w:p w14:paraId="4C3A8232" w14:textId="52D812AA" w:rsidR="003623BB" w:rsidRDefault="003623BB" w:rsidP="008C4AC3">
      <w:pPr>
        <w:spacing w:after="0" w:line="240" w:lineRule="auto"/>
        <w:jc w:val="both"/>
        <w:rPr>
          <w:sz w:val="24"/>
          <w:szCs w:val="24"/>
        </w:rPr>
      </w:pPr>
      <w:r w:rsidRPr="003E5841">
        <w:rPr>
          <w:i/>
          <w:sz w:val="24"/>
          <w:szCs w:val="24"/>
        </w:rPr>
        <w:t>Rashodi pomoći dane u inozemstvo i unutar općeg proračuna</w:t>
      </w:r>
      <w:r>
        <w:rPr>
          <w:sz w:val="24"/>
          <w:szCs w:val="24"/>
        </w:rPr>
        <w:t xml:space="preserve"> planirani su s 5.</w:t>
      </w:r>
      <w:r w:rsidR="002B6E44">
        <w:rPr>
          <w:sz w:val="24"/>
          <w:szCs w:val="24"/>
        </w:rPr>
        <w:t>370.970</w:t>
      </w:r>
      <w:r>
        <w:rPr>
          <w:sz w:val="24"/>
          <w:szCs w:val="24"/>
        </w:rPr>
        <w:t>,00 kn. Najvećim dijelom rashodi se odnose na sredstva pomoći proračunskom i izvanproračunskom korisniku drugog proračuna</w:t>
      </w:r>
      <w:r w:rsidR="00034110">
        <w:rPr>
          <w:sz w:val="24"/>
          <w:szCs w:val="24"/>
        </w:rPr>
        <w:t xml:space="preserve">. </w:t>
      </w:r>
      <w:r w:rsidR="00FC1B20">
        <w:rPr>
          <w:sz w:val="24"/>
          <w:szCs w:val="24"/>
        </w:rPr>
        <w:t>S</w:t>
      </w:r>
      <w:r>
        <w:rPr>
          <w:sz w:val="24"/>
          <w:szCs w:val="24"/>
        </w:rPr>
        <w:t>redstva su namijenjena za sufinanciranje aglomeracije</w:t>
      </w:r>
      <w:r w:rsidR="00FC1B20">
        <w:rPr>
          <w:sz w:val="24"/>
          <w:szCs w:val="24"/>
        </w:rPr>
        <w:t>,</w:t>
      </w:r>
      <w:r>
        <w:rPr>
          <w:sz w:val="24"/>
          <w:szCs w:val="24"/>
        </w:rPr>
        <w:t xml:space="preserve"> 2.</w:t>
      </w:r>
      <w:r w:rsidR="002B6E44">
        <w:rPr>
          <w:sz w:val="24"/>
          <w:szCs w:val="24"/>
        </w:rPr>
        <w:t>3</w:t>
      </w:r>
      <w:r>
        <w:rPr>
          <w:sz w:val="24"/>
          <w:szCs w:val="24"/>
        </w:rPr>
        <w:t>00.000</w:t>
      </w:r>
      <w:r w:rsidR="00942AED">
        <w:rPr>
          <w:sz w:val="24"/>
          <w:szCs w:val="24"/>
        </w:rPr>
        <w:t>,00</w:t>
      </w:r>
      <w:r>
        <w:rPr>
          <w:sz w:val="24"/>
          <w:szCs w:val="24"/>
        </w:rPr>
        <w:t xml:space="preserve"> kn doznačit </w:t>
      </w:r>
      <w:r w:rsidR="002B6E44">
        <w:rPr>
          <w:sz w:val="24"/>
          <w:szCs w:val="24"/>
        </w:rPr>
        <w:t xml:space="preserve">će se </w:t>
      </w:r>
      <w:r>
        <w:rPr>
          <w:sz w:val="24"/>
          <w:szCs w:val="24"/>
        </w:rPr>
        <w:t xml:space="preserve">Hrvatskim vodama, </w:t>
      </w:r>
      <w:r w:rsidR="002B6E44">
        <w:rPr>
          <w:sz w:val="24"/>
          <w:szCs w:val="24"/>
        </w:rPr>
        <w:t xml:space="preserve">2.200.000,00 kn </w:t>
      </w:r>
      <w:r>
        <w:rPr>
          <w:sz w:val="24"/>
          <w:szCs w:val="24"/>
        </w:rPr>
        <w:t>ŽUC-u za cestu Stara Subocka-Plesmo. U ovoj skupini rashoda pomoći planirana su sredstva za sufinanciranje prehrane djece u školam</w:t>
      </w:r>
      <w:r w:rsidR="00942AED">
        <w:rPr>
          <w:sz w:val="24"/>
          <w:szCs w:val="24"/>
        </w:rPr>
        <w:t xml:space="preserve">a s područja Grada u iznosu od </w:t>
      </w:r>
      <w:r>
        <w:rPr>
          <w:sz w:val="24"/>
          <w:szCs w:val="24"/>
        </w:rPr>
        <w:t xml:space="preserve">281.000,00 kn, za sufinanciranje programa škola </w:t>
      </w:r>
      <w:r w:rsidR="002B6E44">
        <w:rPr>
          <w:sz w:val="24"/>
          <w:szCs w:val="24"/>
        </w:rPr>
        <w:t>350</w:t>
      </w:r>
      <w:r>
        <w:rPr>
          <w:sz w:val="24"/>
          <w:szCs w:val="24"/>
        </w:rPr>
        <w:t>.000,00 kn</w:t>
      </w:r>
      <w:r w:rsidR="002B6E44">
        <w:rPr>
          <w:sz w:val="24"/>
          <w:szCs w:val="24"/>
        </w:rPr>
        <w:t>, povećani zdravstveni standard 30.000,00 kn</w:t>
      </w:r>
      <w:r w:rsidR="005E2D46">
        <w:rPr>
          <w:sz w:val="24"/>
          <w:szCs w:val="24"/>
        </w:rPr>
        <w:t xml:space="preserve">, projekt </w:t>
      </w:r>
      <w:r w:rsidR="005E2D46" w:rsidRPr="00942AED">
        <w:rPr>
          <w:i/>
          <w:sz w:val="24"/>
          <w:szCs w:val="24"/>
        </w:rPr>
        <w:t>Dom izvan doma</w:t>
      </w:r>
      <w:r w:rsidR="005E2D46">
        <w:rPr>
          <w:sz w:val="24"/>
          <w:szCs w:val="24"/>
        </w:rPr>
        <w:t xml:space="preserve"> (trošak koordinatora) 95.070,00 kn</w:t>
      </w:r>
      <w:r w:rsidR="00FC1B20">
        <w:rPr>
          <w:sz w:val="24"/>
          <w:szCs w:val="24"/>
        </w:rPr>
        <w:t>, turističko-edukativne radionice 100.000,00 kn</w:t>
      </w:r>
      <w:r w:rsidR="00942AED">
        <w:rPr>
          <w:sz w:val="24"/>
          <w:szCs w:val="24"/>
        </w:rPr>
        <w:t>.</w:t>
      </w:r>
    </w:p>
    <w:p w14:paraId="7BA1A568" w14:textId="06FACEDF" w:rsidR="003623BB" w:rsidRDefault="003623BB" w:rsidP="008C4AC3">
      <w:pPr>
        <w:spacing w:after="0" w:line="240" w:lineRule="auto"/>
        <w:jc w:val="both"/>
        <w:rPr>
          <w:sz w:val="24"/>
          <w:szCs w:val="24"/>
        </w:rPr>
      </w:pPr>
      <w:r w:rsidRPr="003E5841">
        <w:rPr>
          <w:i/>
          <w:sz w:val="24"/>
          <w:szCs w:val="24"/>
        </w:rPr>
        <w:t>Naknade građanima i kućanstvima</w:t>
      </w:r>
      <w:r>
        <w:rPr>
          <w:sz w:val="24"/>
          <w:szCs w:val="24"/>
        </w:rPr>
        <w:t xml:space="preserve"> obuhvaćaju rashode pomoći građanima s iznosom od 2.</w:t>
      </w:r>
      <w:r w:rsidR="00FC1B20">
        <w:rPr>
          <w:sz w:val="24"/>
          <w:szCs w:val="24"/>
        </w:rPr>
        <w:t>715</w:t>
      </w:r>
      <w:r>
        <w:rPr>
          <w:sz w:val="24"/>
          <w:szCs w:val="24"/>
        </w:rPr>
        <w:t>.000,00 kn. Sredstva su namijenjena za stipendije u iznosu od 1.</w:t>
      </w:r>
      <w:r w:rsidR="00FC1B20">
        <w:rPr>
          <w:sz w:val="24"/>
          <w:szCs w:val="24"/>
        </w:rPr>
        <w:t>35</w:t>
      </w:r>
      <w:r>
        <w:rPr>
          <w:sz w:val="24"/>
          <w:szCs w:val="24"/>
        </w:rPr>
        <w:t xml:space="preserve">0.000,00 kn, pomoći za novorođeno dijete </w:t>
      </w:r>
      <w:r w:rsidR="00FC1B20">
        <w:rPr>
          <w:sz w:val="24"/>
          <w:szCs w:val="24"/>
        </w:rPr>
        <w:t>6</w:t>
      </w:r>
      <w:r>
        <w:rPr>
          <w:sz w:val="24"/>
          <w:szCs w:val="24"/>
        </w:rPr>
        <w:t>00.000,00 kn, program socijalne skrbi 5</w:t>
      </w:r>
      <w:r w:rsidR="00FC1B20">
        <w:rPr>
          <w:sz w:val="24"/>
          <w:szCs w:val="24"/>
        </w:rPr>
        <w:t>20</w:t>
      </w:r>
      <w:r>
        <w:rPr>
          <w:sz w:val="24"/>
          <w:szCs w:val="24"/>
        </w:rPr>
        <w:t>.000,00 kn, dodatak na mirovinu 2</w:t>
      </w:r>
      <w:r w:rsidR="00FC1B20">
        <w:rPr>
          <w:sz w:val="24"/>
          <w:szCs w:val="24"/>
        </w:rPr>
        <w:t>2</w:t>
      </w:r>
      <w:r>
        <w:rPr>
          <w:sz w:val="24"/>
          <w:szCs w:val="24"/>
        </w:rPr>
        <w:t>0.000,00 kn.</w:t>
      </w:r>
    </w:p>
    <w:p w14:paraId="03538EEE" w14:textId="289F7941" w:rsidR="003623BB" w:rsidRDefault="003623BB" w:rsidP="008C4AC3">
      <w:pPr>
        <w:spacing w:after="0" w:line="240" w:lineRule="auto"/>
        <w:jc w:val="both"/>
        <w:rPr>
          <w:sz w:val="24"/>
          <w:szCs w:val="24"/>
        </w:rPr>
      </w:pPr>
      <w:r w:rsidRPr="003E5841">
        <w:rPr>
          <w:i/>
          <w:sz w:val="24"/>
          <w:szCs w:val="24"/>
        </w:rPr>
        <w:t>Ostali rashodi konta 38</w:t>
      </w:r>
      <w:r>
        <w:rPr>
          <w:sz w:val="24"/>
          <w:szCs w:val="24"/>
        </w:rPr>
        <w:t>, u skupini rashoda poslovanja planirani su u iznosu od 6.</w:t>
      </w:r>
      <w:r w:rsidR="00FC1B20">
        <w:rPr>
          <w:sz w:val="24"/>
          <w:szCs w:val="24"/>
        </w:rPr>
        <w:t>807</w:t>
      </w:r>
      <w:r>
        <w:rPr>
          <w:sz w:val="24"/>
          <w:szCs w:val="24"/>
        </w:rPr>
        <w:t>.4</w:t>
      </w:r>
      <w:r w:rsidR="00FC1B20">
        <w:rPr>
          <w:sz w:val="24"/>
          <w:szCs w:val="24"/>
        </w:rPr>
        <w:t>5</w:t>
      </w:r>
      <w:r>
        <w:rPr>
          <w:sz w:val="24"/>
          <w:szCs w:val="24"/>
        </w:rPr>
        <w:t xml:space="preserve">0,00 kn. U ovoj skupini rashoda planirani su rashodi tekućih i kapitalnih pomoći neprofitnim organizacijama s iznosom od </w:t>
      </w:r>
      <w:r w:rsidR="00EB0325">
        <w:rPr>
          <w:sz w:val="24"/>
          <w:szCs w:val="24"/>
        </w:rPr>
        <w:t>6.297.450</w:t>
      </w:r>
      <w:r>
        <w:rPr>
          <w:sz w:val="24"/>
          <w:szCs w:val="24"/>
        </w:rPr>
        <w:t xml:space="preserve">,00 kn, kapitalne pomoći s </w:t>
      </w:r>
      <w:r w:rsidR="00EB0325">
        <w:rPr>
          <w:sz w:val="24"/>
          <w:szCs w:val="24"/>
        </w:rPr>
        <w:t>45</w:t>
      </w:r>
      <w:r>
        <w:rPr>
          <w:sz w:val="24"/>
          <w:szCs w:val="24"/>
        </w:rPr>
        <w:t xml:space="preserve">0.000,00 kn, izvanredni </w:t>
      </w:r>
      <w:r>
        <w:rPr>
          <w:sz w:val="24"/>
          <w:szCs w:val="24"/>
        </w:rPr>
        <w:lastRenderedPageBreak/>
        <w:t xml:space="preserve">rashodi sa </w:t>
      </w:r>
      <w:r w:rsidR="00EB0325">
        <w:rPr>
          <w:sz w:val="24"/>
          <w:szCs w:val="24"/>
        </w:rPr>
        <w:t>6</w:t>
      </w:r>
      <w:r>
        <w:rPr>
          <w:sz w:val="24"/>
          <w:szCs w:val="24"/>
        </w:rPr>
        <w:t>0.000,00 kn. Sredstva tekućih i kapitalnih pomoći neprofitnim organizacijama planirana su financiranje</w:t>
      </w:r>
      <w:r w:rsidR="000B2F01">
        <w:rPr>
          <w:sz w:val="24"/>
          <w:szCs w:val="24"/>
        </w:rPr>
        <w:t xml:space="preserve"> projekata</w:t>
      </w:r>
      <w:r>
        <w:rPr>
          <w:sz w:val="24"/>
          <w:szCs w:val="24"/>
        </w:rPr>
        <w:t xml:space="preserve"> udruga</w:t>
      </w:r>
      <w:r w:rsidR="000B2F01">
        <w:rPr>
          <w:sz w:val="24"/>
          <w:szCs w:val="24"/>
        </w:rPr>
        <w:t xml:space="preserve"> i ustanova</w:t>
      </w:r>
      <w:r w:rsidR="00034110">
        <w:rPr>
          <w:sz w:val="24"/>
          <w:szCs w:val="24"/>
        </w:rPr>
        <w:t xml:space="preserve"> s područja grada, a </w:t>
      </w:r>
      <w:r>
        <w:rPr>
          <w:sz w:val="24"/>
          <w:szCs w:val="24"/>
        </w:rPr>
        <w:t xml:space="preserve">najvećim dijelom obuhvaćaju programe: </w:t>
      </w:r>
    </w:p>
    <w:p w14:paraId="379EF596" w14:textId="2F989393" w:rsidR="003623BB" w:rsidRDefault="003623BB" w:rsidP="008C4AC3">
      <w:pPr>
        <w:pStyle w:val="Odlomakpopisa"/>
        <w:numPr>
          <w:ilvl w:val="0"/>
          <w:numId w:val="4"/>
        </w:numPr>
        <w:spacing w:after="0" w:line="240" w:lineRule="auto"/>
        <w:jc w:val="both"/>
        <w:rPr>
          <w:sz w:val="24"/>
          <w:szCs w:val="24"/>
        </w:rPr>
      </w:pPr>
      <w:r>
        <w:rPr>
          <w:sz w:val="24"/>
          <w:szCs w:val="24"/>
        </w:rPr>
        <w:t>Razvoj civilnog društva - 8</w:t>
      </w:r>
      <w:r w:rsidR="00EB0325">
        <w:rPr>
          <w:sz w:val="24"/>
          <w:szCs w:val="24"/>
        </w:rPr>
        <w:t>7</w:t>
      </w:r>
      <w:r>
        <w:rPr>
          <w:sz w:val="24"/>
          <w:szCs w:val="24"/>
        </w:rPr>
        <w:t xml:space="preserve">7.000,00 kn </w:t>
      </w:r>
    </w:p>
    <w:p w14:paraId="68404D04" w14:textId="0120CC68" w:rsidR="003623BB" w:rsidRDefault="003623BB" w:rsidP="008C4AC3">
      <w:pPr>
        <w:pStyle w:val="Odlomakpopisa"/>
        <w:numPr>
          <w:ilvl w:val="0"/>
          <w:numId w:val="4"/>
        </w:numPr>
        <w:spacing w:after="0" w:line="240" w:lineRule="auto"/>
        <w:jc w:val="both"/>
        <w:rPr>
          <w:sz w:val="24"/>
          <w:szCs w:val="24"/>
        </w:rPr>
      </w:pPr>
      <w:r>
        <w:rPr>
          <w:sz w:val="24"/>
          <w:szCs w:val="24"/>
        </w:rPr>
        <w:t xml:space="preserve">Javne potrebe u kulturi - </w:t>
      </w:r>
      <w:r w:rsidR="00EB0325">
        <w:rPr>
          <w:sz w:val="24"/>
          <w:szCs w:val="24"/>
        </w:rPr>
        <w:t>95</w:t>
      </w:r>
      <w:r>
        <w:rPr>
          <w:sz w:val="24"/>
          <w:szCs w:val="24"/>
        </w:rPr>
        <w:t xml:space="preserve">.000,00 kn </w:t>
      </w:r>
    </w:p>
    <w:p w14:paraId="05D774EA" w14:textId="7486C709" w:rsidR="003623BB" w:rsidRDefault="003623BB" w:rsidP="008C4AC3">
      <w:pPr>
        <w:pStyle w:val="Odlomakpopisa"/>
        <w:numPr>
          <w:ilvl w:val="0"/>
          <w:numId w:val="4"/>
        </w:numPr>
        <w:spacing w:after="0" w:line="240" w:lineRule="auto"/>
        <w:jc w:val="both"/>
        <w:rPr>
          <w:sz w:val="24"/>
          <w:szCs w:val="24"/>
        </w:rPr>
      </w:pPr>
      <w:r>
        <w:rPr>
          <w:sz w:val="24"/>
          <w:szCs w:val="24"/>
        </w:rPr>
        <w:t>Provedba mjera obiteljske i populacijske politike - 1</w:t>
      </w:r>
      <w:r w:rsidR="00EB0325">
        <w:rPr>
          <w:sz w:val="24"/>
          <w:szCs w:val="24"/>
        </w:rPr>
        <w:t>1</w:t>
      </w:r>
      <w:r>
        <w:rPr>
          <w:sz w:val="24"/>
          <w:szCs w:val="24"/>
        </w:rPr>
        <w:t>0.000,00 kn</w:t>
      </w:r>
    </w:p>
    <w:p w14:paraId="35ACDC0C" w14:textId="4E7DC834" w:rsidR="003623BB" w:rsidRDefault="003623BB" w:rsidP="008C4AC3">
      <w:pPr>
        <w:pStyle w:val="Odlomakpopisa"/>
        <w:numPr>
          <w:ilvl w:val="0"/>
          <w:numId w:val="4"/>
        </w:numPr>
        <w:spacing w:after="0" w:line="240" w:lineRule="auto"/>
        <w:jc w:val="both"/>
        <w:rPr>
          <w:sz w:val="24"/>
          <w:szCs w:val="24"/>
        </w:rPr>
      </w:pPr>
      <w:r>
        <w:rPr>
          <w:sz w:val="24"/>
          <w:szCs w:val="24"/>
        </w:rPr>
        <w:t xml:space="preserve">Razvoj sporta i rekreacije </w:t>
      </w:r>
      <w:r w:rsidR="00EB0325">
        <w:rPr>
          <w:sz w:val="24"/>
          <w:szCs w:val="24"/>
        </w:rPr>
        <w:t>–</w:t>
      </w:r>
      <w:r>
        <w:rPr>
          <w:sz w:val="24"/>
          <w:szCs w:val="24"/>
        </w:rPr>
        <w:t xml:space="preserve"> </w:t>
      </w:r>
      <w:r w:rsidR="00EB0325">
        <w:rPr>
          <w:sz w:val="24"/>
          <w:szCs w:val="24"/>
        </w:rPr>
        <w:t>2.195.300</w:t>
      </w:r>
      <w:r>
        <w:rPr>
          <w:sz w:val="24"/>
          <w:szCs w:val="24"/>
        </w:rPr>
        <w:t xml:space="preserve">,00 kn </w:t>
      </w:r>
    </w:p>
    <w:p w14:paraId="43828430" w14:textId="6B2F266E" w:rsidR="003623BB" w:rsidRDefault="003623BB" w:rsidP="008C4AC3">
      <w:pPr>
        <w:pStyle w:val="Odlomakpopisa"/>
        <w:numPr>
          <w:ilvl w:val="0"/>
          <w:numId w:val="4"/>
        </w:numPr>
        <w:spacing w:after="0" w:line="240" w:lineRule="auto"/>
        <w:jc w:val="both"/>
        <w:rPr>
          <w:sz w:val="24"/>
          <w:szCs w:val="24"/>
        </w:rPr>
      </w:pPr>
      <w:r>
        <w:rPr>
          <w:sz w:val="24"/>
          <w:szCs w:val="24"/>
        </w:rPr>
        <w:t xml:space="preserve">Organiziranje i provođenje zaštite i spašavanja </w:t>
      </w:r>
      <w:r w:rsidR="000B2F01">
        <w:rPr>
          <w:sz w:val="24"/>
          <w:szCs w:val="24"/>
        </w:rPr>
        <w:t>–</w:t>
      </w:r>
      <w:r>
        <w:rPr>
          <w:sz w:val="24"/>
          <w:szCs w:val="24"/>
        </w:rPr>
        <w:t xml:space="preserve"> </w:t>
      </w:r>
      <w:r w:rsidR="00EB0325">
        <w:rPr>
          <w:sz w:val="24"/>
          <w:szCs w:val="24"/>
        </w:rPr>
        <w:t>556</w:t>
      </w:r>
      <w:r w:rsidR="000B2F01">
        <w:rPr>
          <w:sz w:val="24"/>
          <w:szCs w:val="24"/>
        </w:rPr>
        <w:t>.650</w:t>
      </w:r>
      <w:r>
        <w:rPr>
          <w:sz w:val="24"/>
          <w:szCs w:val="24"/>
        </w:rPr>
        <w:t>,00 kn</w:t>
      </w:r>
    </w:p>
    <w:p w14:paraId="0115F863" w14:textId="77777777" w:rsidR="003623BB" w:rsidRDefault="003623BB" w:rsidP="008C4AC3">
      <w:pPr>
        <w:pStyle w:val="Odlomakpopisa"/>
        <w:numPr>
          <w:ilvl w:val="0"/>
          <w:numId w:val="4"/>
        </w:numPr>
        <w:spacing w:after="0" w:line="240" w:lineRule="auto"/>
        <w:jc w:val="both"/>
        <w:rPr>
          <w:sz w:val="24"/>
          <w:szCs w:val="24"/>
        </w:rPr>
      </w:pPr>
      <w:r>
        <w:rPr>
          <w:sz w:val="24"/>
          <w:szCs w:val="24"/>
        </w:rPr>
        <w:t>Poticanje rada potporne institucije - 1.000.000,00 kn</w:t>
      </w:r>
    </w:p>
    <w:p w14:paraId="42E6A45D" w14:textId="6686C605" w:rsidR="003623BB" w:rsidRDefault="003623BB" w:rsidP="008C4AC3">
      <w:pPr>
        <w:pStyle w:val="Odlomakpopisa"/>
        <w:numPr>
          <w:ilvl w:val="0"/>
          <w:numId w:val="4"/>
        </w:numPr>
        <w:spacing w:after="0" w:line="240" w:lineRule="auto"/>
        <w:jc w:val="both"/>
        <w:rPr>
          <w:sz w:val="24"/>
          <w:szCs w:val="24"/>
        </w:rPr>
      </w:pPr>
      <w:r>
        <w:rPr>
          <w:sz w:val="24"/>
          <w:szCs w:val="24"/>
        </w:rPr>
        <w:t xml:space="preserve">Poticanje razvoja turizma - </w:t>
      </w:r>
      <w:r w:rsidR="000B2F01">
        <w:rPr>
          <w:sz w:val="24"/>
          <w:szCs w:val="24"/>
        </w:rPr>
        <w:t>865</w:t>
      </w:r>
      <w:r>
        <w:rPr>
          <w:sz w:val="24"/>
          <w:szCs w:val="24"/>
        </w:rPr>
        <w:t xml:space="preserve">.000,00 kn </w:t>
      </w:r>
    </w:p>
    <w:p w14:paraId="5B67A7CC" w14:textId="4BFA7E48" w:rsidR="000B2F01" w:rsidRPr="000B2F01" w:rsidRDefault="00DA310A" w:rsidP="008C4AC3">
      <w:pPr>
        <w:spacing w:after="0" w:line="240" w:lineRule="auto"/>
        <w:jc w:val="both"/>
        <w:rPr>
          <w:sz w:val="24"/>
          <w:szCs w:val="24"/>
        </w:rPr>
      </w:pPr>
      <w:r>
        <w:rPr>
          <w:sz w:val="24"/>
          <w:szCs w:val="24"/>
        </w:rPr>
        <w:t>Sredstva k</w:t>
      </w:r>
      <w:r w:rsidR="000B2F01">
        <w:rPr>
          <w:sz w:val="24"/>
          <w:szCs w:val="24"/>
        </w:rPr>
        <w:t>apitaln</w:t>
      </w:r>
      <w:r>
        <w:rPr>
          <w:sz w:val="24"/>
          <w:szCs w:val="24"/>
        </w:rPr>
        <w:t>ih</w:t>
      </w:r>
      <w:r w:rsidR="000B2F01">
        <w:rPr>
          <w:sz w:val="24"/>
          <w:szCs w:val="24"/>
        </w:rPr>
        <w:t xml:space="preserve"> pomoći </w:t>
      </w:r>
      <w:r>
        <w:rPr>
          <w:sz w:val="24"/>
          <w:szCs w:val="24"/>
        </w:rPr>
        <w:t xml:space="preserve">doznačit će se Vodovodu Novska d.o.o u iznosu od </w:t>
      </w:r>
      <w:r w:rsidR="000B2F01">
        <w:rPr>
          <w:sz w:val="24"/>
          <w:szCs w:val="24"/>
        </w:rPr>
        <w:t>450.000,00 kn</w:t>
      </w:r>
      <w:r w:rsidR="000600F6">
        <w:rPr>
          <w:sz w:val="24"/>
          <w:szCs w:val="24"/>
        </w:rPr>
        <w:t>,</w:t>
      </w:r>
      <w:r w:rsidR="000B2F01">
        <w:rPr>
          <w:sz w:val="24"/>
          <w:szCs w:val="24"/>
        </w:rPr>
        <w:t xml:space="preserve"> </w:t>
      </w:r>
      <w:r>
        <w:rPr>
          <w:sz w:val="24"/>
          <w:szCs w:val="24"/>
        </w:rPr>
        <w:t>i to</w:t>
      </w:r>
      <w:r w:rsidR="000600F6">
        <w:rPr>
          <w:sz w:val="24"/>
          <w:szCs w:val="24"/>
        </w:rPr>
        <w:t xml:space="preserve"> za</w:t>
      </w:r>
      <w:r>
        <w:rPr>
          <w:sz w:val="24"/>
          <w:szCs w:val="24"/>
        </w:rPr>
        <w:t xml:space="preserve">: </w:t>
      </w:r>
      <w:r w:rsidR="000B2F01">
        <w:rPr>
          <w:sz w:val="24"/>
          <w:szCs w:val="24"/>
        </w:rPr>
        <w:t>aglomeracij</w:t>
      </w:r>
      <w:r w:rsidR="000600F6">
        <w:rPr>
          <w:sz w:val="24"/>
          <w:szCs w:val="24"/>
        </w:rPr>
        <w:t>u</w:t>
      </w:r>
      <w:r>
        <w:rPr>
          <w:sz w:val="24"/>
          <w:szCs w:val="24"/>
        </w:rPr>
        <w:t xml:space="preserve"> </w:t>
      </w:r>
      <w:r w:rsidR="000B2F01">
        <w:rPr>
          <w:sz w:val="24"/>
          <w:szCs w:val="24"/>
        </w:rPr>
        <w:t>200.000,00 kn</w:t>
      </w:r>
      <w:r>
        <w:rPr>
          <w:sz w:val="24"/>
          <w:szCs w:val="24"/>
        </w:rPr>
        <w:t>,</w:t>
      </w:r>
      <w:r w:rsidR="000B2F01">
        <w:rPr>
          <w:sz w:val="24"/>
          <w:szCs w:val="24"/>
        </w:rPr>
        <w:t xml:space="preserve"> kanalizacij</w:t>
      </w:r>
      <w:r w:rsidR="000600F6">
        <w:rPr>
          <w:sz w:val="24"/>
          <w:szCs w:val="24"/>
        </w:rPr>
        <w:t>u</w:t>
      </w:r>
      <w:r w:rsidR="000B2F01">
        <w:rPr>
          <w:sz w:val="24"/>
          <w:szCs w:val="24"/>
        </w:rPr>
        <w:t xml:space="preserve"> Brestača-Nova Suboc</w:t>
      </w:r>
      <w:r w:rsidR="000600F6">
        <w:rPr>
          <w:sz w:val="24"/>
          <w:szCs w:val="24"/>
        </w:rPr>
        <w:t>k</w:t>
      </w:r>
      <w:r w:rsidR="000B2F01">
        <w:rPr>
          <w:sz w:val="24"/>
          <w:szCs w:val="24"/>
        </w:rPr>
        <w:t>a 200.000,00 kn za izradu kućnih priključaka te 50.000,00 kn</w:t>
      </w:r>
      <w:r w:rsidR="00DF232A">
        <w:rPr>
          <w:sz w:val="24"/>
          <w:szCs w:val="24"/>
        </w:rPr>
        <w:t xml:space="preserve"> za</w:t>
      </w:r>
      <w:r w:rsidR="000B2F01">
        <w:rPr>
          <w:sz w:val="24"/>
          <w:szCs w:val="24"/>
        </w:rPr>
        <w:t xml:space="preserve"> nastavak aglomeracije Rajić-Borovac.</w:t>
      </w:r>
    </w:p>
    <w:p w14:paraId="253C58AF" w14:textId="77777777" w:rsidR="003623BB" w:rsidRDefault="003623BB" w:rsidP="008C4AC3">
      <w:pPr>
        <w:spacing w:after="0" w:line="240" w:lineRule="auto"/>
        <w:jc w:val="both"/>
        <w:rPr>
          <w:sz w:val="24"/>
          <w:szCs w:val="24"/>
        </w:rPr>
      </w:pPr>
    </w:p>
    <w:p w14:paraId="1722E8CD" w14:textId="77777777" w:rsidR="003623BB" w:rsidRDefault="003623BB" w:rsidP="008C4AC3">
      <w:pPr>
        <w:spacing w:after="0" w:line="240" w:lineRule="auto"/>
        <w:jc w:val="both"/>
        <w:rPr>
          <w:b/>
          <w:bCs/>
          <w:sz w:val="24"/>
          <w:szCs w:val="24"/>
        </w:rPr>
      </w:pPr>
      <w:r>
        <w:rPr>
          <w:b/>
          <w:bCs/>
          <w:sz w:val="24"/>
          <w:szCs w:val="24"/>
        </w:rPr>
        <w:t xml:space="preserve">2.2.4. </w:t>
      </w:r>
      <w:r w:rsidRPr="009C3A23">
        <w:rPr>
          <w:b/>
          <w:bCs/>
          <w:sz w:val="24"/>
          <w:szCs w:val="24"/>
        </w:rPr>
        <w:t xml:space="preserve">Rashodi za nabavu nefinancijske imovine </w:t>
      </w:r>
      <w:r>
        <w:rPr>
          <w:b/>
          <w:bCs/>
          <w:sz w:val="24"/>
          <w:szCs w:val="24"/>
        </w:rPr>
        <w:t xml:space="preserve"> </w:t>
      </w:r>
    </w:p>
    <w:p w14:paraId="3149AEEE" w14:textId="77777777" w:rsidR="003623BB" w:rsidRDefault="003623BB" w:rsidP="008C4AC3">
      <w:pPr>
        <w:spacing w:after="0" w:line="240" w:lineRule="auto"/>
        <w:jc w:val="both"/>
        <w:rPr>
          <w:b/>
          <w:bCs/>
          <w:sz w:val="24"/>
          <w:szCs w:val="24"/>
        </w:rPr>
      </w:pPr>
    </w:p>
    <w:p w14:paraId="72C8AB9C" w14:textId="32906F1C" w:rsidR="003623BB" w:rsidRDefault="003623BB" w:rsidP="008C4AC3">
      <w:pPr>
        <w:spacing w:after="0" w:line="240" w:lineRule="auto"/>
        <w:jc w:val="both"/>
        <w:rPr>
          <w:sz w:val="24"/>
          <w:szCs w:val="24"/>
        </w:rPr>
      </w:pPr>
      <w:r w:rsidRPr="000600F6">
        <w:rPr>
          <w:i/>
          <w:sz w:val="24"/>
          <w:szCs w:val="24"/>
        </w:rPr>
        <w:t>Rashodi za nabavu nefinancijske imovine</w:t>
      </w:r>
      <w:r>
        <w:rPr>
          <w:sz w:val="24"/>
          <w:szCs w:val="24"/>
        </w:rPr>
        <w:t xml:space="preserve"> planirani su sa </w:t>
      </w:r>
      <w:r w:rsidR="00DA310A">
        <w:rPr>
          <w:sz w:val="24"/>
          <w:szCs w:val="24"/>
        </w:rPr>
        <w:t>42.419.299</w:t>
      </w:r>
      <w:r>
        <w:rPr>
          <w:sz w:val="24"/>
          <w:szCs w:val="24"/>
        </w:rPr>
        <w:t>,00 kn</w:t>
      </w:r>
      <w:r w:rsidR="000600F6">
        <w:rPr>
          <w:sz w:val="24"/>
          <w:szCs w:val="24"/>
        </w:rPr>
        <w:t>,</w:t>
      </w:r>
      <w:r>
        <w:rPr>
          <w:sz w:val="24"/>
          <w:szCs w:val="24"/>
        </w:rPr>
        <w:t xml:space="preserve"> što je u odnosu na </w:t>
      </w:r>
      <w:r w:rsidRPr="003E5841">
        <w:rPr>
          <w:color w:val="000000" w:themeColor="text1"/>
          <w:sz w:val="24"/>
          <w:szCs w:val="24"/>
        </w:rPr>
        <w:t>rebalans</w:t>
      </w:r>
      <w:r w:rsidR="00DA310A">
        <w:rPr>
          <w:color w:val="000000" w:themeColor="text1"/>
          <w:sz w:val="24"/>
          <w:szCs w:val="24"/>
        </w:rPr>
        <w:t>, tj. postojeći plan</w:t>
      </w:r>
      <w:r w:rsidRPr="003E5841">
        <w:rPr>
          <w:color w:val="000000" w:themeColor="text1"/>
          <w:sz w:val="24"/>
          <w:szCs w:val="24"/>
        </w:rPr>
        <w:t xml:space="preserve"> </w:t>
      </w:r>
      <w:r w:rsidR="00DA310A">
        <w:rPr>
          <w:color w:val="000000" w:themeColor="text1"/>
          <w:sz w:val="24"/>
          <w:szCs w:val="24"/>
        </w:rPr>
        <w:t>smanjenje</w:t>
      </w:r>
      <w:r w:rsidRPr="003E5841">
        <w:rPr>
          <w:color w:val="000000" w:themeColor="text1"/>
          <w:sz w:val="24"/>
          <w:szCs w:val="24"/>
        </w:rPr>
        <w:t xml:space="preserve"> za </w:t>
      </w:r>
      <w:r w:rsidR="00DA310A">
        <w:rPr>
          <w:color w:val="000000" w:themeColor="text1"/>
          <w:sz w:val="24"/>
          <w:szCs w:val="24"/>
        </w:rPr>
        <w:t>18</w:t>
      </w:r>
      <w:r w:rsidR="000600F6">
        <w:rPr>
          <w:color w:val="000000" w:themeColor="text1"/>
          <w:sz w:val="24"/>
          <w:szCs w:val="24"/>
        </w:rPr>
        <w:t>,31</w:t>
      </w:r>
      <w:r w:rsidRPr="003E5841">
        <w:rPr>
          <w:color w:val="000000" w:themeColor="text1"/>
          <w:sz w:val="24"/>
          <w:szCs w:val="24"/>
        </w:rPr>
        <w:t xml:space="preserve"> %. </w:t>
      </w:r>
      <w:r>
        <w:rPr>
          <w:sz w:val="24"/>
          <w:szCs w:val="24"/>
        </w:rPr>
        <w:t xml:space="preserve">Rashodi su planirani za kupnju materijalne imovine (zemljišta) u iznosu od </w:t>
      </w:r>
      <w:r w:rsidR="00DA310A">
        <w:rPr>
          <w:sz w:val="24"/>
          <w:szCs w:val="24"/>
        </w:rPr>
        <w:t>855</w:t>
      </w:r>
      <w:r>
        <w:rPr>
          <w:sz w:val="24"/>
          <w:szCs w:val="24"/>
        </w:rPr>
        <w:t>.</w:t>
      </w:r>
      <w:r w:rsidR="00DA310A">
        <w:rPr>
          <w:sz w:val="24"/>
          <w:szCs w:val="24"/>
        </w:rPr>
        <w:t>0</w:t>
      </w:r>
      <w:r w:rsidR="00034110">
        <w:rPr>
          <w:sz w:val="24"/>
          <w:szCs w:val="24"/>
        </w:rPr>
        <w:t xml:space="preserve">00,00 kn, </w:t>
      </w:r>
      <w:r>
        <w:rPr>
          <w:sz w:val="24"/>
          <w:szCs w:val="24"/>
        </w:rPr>
        <w:t>nabavu opreme 2.</w:t>
      </w:r>
      <w:r w:rsidR="00DA310A">
        <w:rPr>
          <w:sz w:val="24"/>
          <w:szCs w:val="24"/>
        </w:rPr>
        <w:t>944.560</w:t>
      </w:r>
      <w:r>
        <w:rPr>
          <w:sz w:val="24"/>
          <w:szCs w:val="24"/>
        </w:rPr>
        <w:t xml:space="preserve">,00 kn, prijevozna sredstva </w:t>
      </w:r>
      <w:r w:rsidR="00DA310A">
        <w:rPr>
          <w:sz w:val="24"/>
          <w:szCs w:val="24"/>
        </w:rPr>
        <w:t>65</w:t>
      </w:r>
      <w:r>
        <w:rPr>
          <w:sz w:val="24"/>
          <w:szCs w:val="24"/>
        </w:rPr>
        <w:t>0.000,00 kn, nabavu knjiga 16</w:t>
      </w:r>
      <w:r w:rsidR="00DA310A">
        <w:rPr>
          <w:sz w:val="24"/>
          <w:szCs w:val="24"/>
        </w:rPr>
        <w:t>2</w:t>
      </w:r>
      <w:r>
        <w:rPr>
          <w:sz w:val="24"/>
          <w:szCs w:val="24"/>
        </w:rPr>
        <w:t>.000,00 kn te ulaganja u nefinancijsku imovinu</w:t>
      </w:r>
      <w:r w:rsidR="00EF0CCF">
        <w:rPr>
          <w:sz w:val="24"/>
          <w:szCs w:val="24"/>
        </w:rPr>
        <w:t xml:space="preserve"> 37.570.239</w:t>
      </w:r>
      <w:r>
        <w:rPr>
          <w:sz w:val="24"/>
          <w:szCs w:val="24"/>
        </w:rPr>
        <w:t xml:space="preserve">,00 kn. </w:t>
      </w:r>
    </w:p>
    <w:p w14:paraId="6FA58996" w14:textId="157CD992" w:rsidR="00EF0CCF" w:rsidRDefault="003623BB" w:rsidP="008C4AC3">
      <w:pPr>
        <w:spacing w:after="0" w:line="240" w:lineRule="auto"/>
        <w:jc w:val="both"/>
        <w:rPr>
          <w:sz w:val="24"/>
          <w:szCs w:val="24"/>
        </w:rPr>
      </w:pPr>
      <w:r>
        <w:rPr>
          <w:sz w:val="24"/>
          <w:szCs w:val="24"/>
        </w:rPr>
        <w:t xml:space="preserve">U idućoj godini planira se provesti otkup zemljišta za potrebe izgradnje kampusa gaming centra s iznosom od </w:t>
      </w:r>
      <w:r w:rsidR="00EF0CCF">
        <w:rPr>
          <w:sz w:val="24"/>
          <w:szCs w:val="24"/>
        </w:rPr>
        <w:t>855.0</w:t>
      </w:r>
      <w:r>
        <w:rPr>
          <w:sz w:val="24"/>
          <w:szCs w:val="24"/>
        </w:rPr>
        <w:t xml:space="preserve">00,00 kn. </w:t>
      </w:r>
      <w:r w:rsidR="00AD0A03">
        <w:rPr>
          <w:sz w:val="24"/>
          <w:szCs w:val="24"/>
        </w:rPr>
        <w:t xml:space="preserve">Za realizaciju projekta </w:t>
      </w:r>
      <w:r w:rsidR="00AD0A03" w:rsidRPr="000600F6">
        <w:rPr>
          <w:i/>
          <w:sz w:val="24"/>
          <w:szCs w:val="24"/>
        </w:rPr>
        <w:t>Dnevni centar za starije u Novskoj i NOVsky</w:t>
      </w:r>
      <w:r w:rsidR="00AD0A03">
        <w:rPr>
          <w:sz w:val="24"/>
          <w:szCs w:val="24"/>
        </w:rPr>
        <w:t xml:space="preserve"> planirana je nabava opreme i prijevoznih sredstava u iznosu od 2.865.538,00 kn te 90.000,00 kn iz vlastitih sredstava za nabavu prijevoznog sredstva kod proračunskog korisnika, 250.000,00 kn za opremu potrebnu za rad Javne vatrogasne postrojbe Grada.</w:t>
      </w:r>
    </w:p>
    <w:p w14:paraId="176C86FF" w14:textId="74B0F2C2" w:rsidR="003623BB" w:rsidRDefault="003623BB" w:rsidP="008C4AC3">
      <w:pPr>
        <w:spacing w:after="0" w:line="240" w:lineRule="auto"/>
        <w:jc w:val="both"/>
        <w:rPr>
          <w:sz w:val="24"/>
          <w:szCs w:val="24"/>
        </w:rPr>
      </w:pPr>
      <w:r>
        <w:rPr>
          <w:sz w:val="24"/>
          <w:szCs w:val="24"/>
        </w:rPr>
        <w:t>Dodatna ulaganja na nefinancijskoj imovini čine rashodi investicijskih ulaganja:</w:t>
      </w:r>
    </w:p>
    <w:p w14:paraId="08B45F1B" w14:textId="5EBA5101" w:rsidR="003623BB" w:rsidRPr="0009116B" w:rsidRDefault="003623BB" w:rsidP="008C4AC3">
      <w:pPr>
        <w:pStyle w:val="Odlomakpopisa"/>
        <w:numPr>
          <w:ilvl w:val="0"/>
          <w:numId w:val="5"/>
        </w:numPr>
        <w:spacing w:after="0" w:line="240" w:lineRule="auto"/>
        <w:jc w:val="both"/>
        <w:rPr>
          <w:sz w:val="24"/>
          <w:szCs w:val="24"/>
        </w:rPr>
      </w:pPr>
      <w:r>
        <w:rPr>
          <w:sz w:val="24"/>
          <w:szCs w:val="24"/>
        </w:rPr>
        <w:t xml:space="preserve">Rekonstrukcija i dogradnja hotela Knopp </w:t>
      </w:r>
      <w:r w:rsidR="0009116B">
        <w:rPr>
          <w:sz w:val="24"/>
          <w:szCs w:val="24"/>
        </w:rPr>
        <w:t>–</w:t>
      </w:r>
      <w:r>
        <w:rPr>
          <w:sz w:val="24"/>
          <w:szCs w:val="24"/>
        </w:rPr>
        <w:t xml:space="preserve"> </w:t>
      </w:r>
      <w:r w:rsidR="0009116B">
        <w:rPr>
          <w:sz w:val="24"/>
          <w:szCs w:val="24"/>
        </w:rPr>
        <w:t>18.246</w:t>
      </w:r>
      <w:r>
        <w:rPr>
          <w:sz w:val="24"/>
          <w:szCs w:val="24"/>
        </w:rPr>
        <w:t>.000,00 kn</w:t>
      </w:r>
    </w:p>
    <w:p w14:paraId="0AB15206" w14:textId="2A3DF300" w:rsidR="003623BB" w:rsidRDefault="003623BB" w:rsidP="008C4AC3">
      <w:pPr>
        <w:pStyle w:val="Odlomakpopisa"/>
        <w:numPr>
          <w:ilvl w:val="0"/>
          <w:numId w:val="5"/>
        </w:numPr>
        <w:spacing w:after="0" w:line="240" w:lineRule="auto"/>
        <w:jc w:val="both"/>
        <w:rPr>
          <w:sz w:val="24"/>
          <w:szCs w:val="24"/>
        </w:rPr>
      </w:pPr>
      <w:r>
        <w:rPr>
          <w:sz w:val="24"/>
          <w:szCs w:val="24"/>
        </w:rPr>
        <w:t xml:space="preserve">Kulturni centar za mlade </w:t>
      </w:r>
      <w:r w:rsidR="00194DB0">
        <w:rPr>
          <w:sz w:val="24"/>
          <w:szCs w:val="24"/>
        </w:rPr>
        <w:t xml:space="preserve">u </w:t>
      </w:r>
      <w:r>
        <w:rPr>
          <w:sz w:val="24"/>
          <w:szCs w:val="24"/>
        </w:rPr>
        <w:t xml:space="preserve">Jazavici </w:t>
      </w:r>
      <w:r w:rsidR="0009116B">
        <w:rPr>
          <w:sz w:val="24"/>
          <w:szCs w:val="24"/>
        </w:rPr>
        <w:t>–</w:t>
      </w:r>
      <w:r>
        <w:rPr>
          <w:sz w:val="24"/>
          <w:szCs w:val="24"/>
        </w:rPr>
        <w:t xml:space="preserve"> </w:t>
      </w:r>
      <w:r w:rsidR="0009116B">
        <w:rPr>
          <w:sz w:val="24"/>
          <w:szCs w:val="24"/>
        </w:rPr>
        <w:t>100.000</w:t>
      </w:r>
      <w:r>
        <w:rPr>
          <w:sz w:val="24"/>
          <w:szCs w:val="24"/>
        </w:rPr>
        <w:t>,00 kn</w:t>
      </w:r>
    </w:p>
    <w:p w14:paraId="4FA46108" w14:textId="6A035E69" w:rsidR="003623BB" w:rsidRDefault="003623BB" w:rsidP="008C4AC3">
      <w:pPr>
        <w:pStyle w:val="Odlomakpopisa"/>
        <w:numPr>
          <w:ilvl w:val="0"/>
          <w:numId w:val="5"/>
        </w:numPr>
        <w:spacing w:after="0" w:line="240" w:lineRule="auto"/>
        <w:jc w:val="both"/>
        <w:rPr>
          <w:sz w:val="24"/>
          <w:szCs w:val="24"/>
        </w:rPr>
      </w:pPr>
      <w:r>
        <w:rPr>
          <w:sz w:val="24"/>
          <w:szCs w:val="24"/>
        </w:rPr>
        <w:t>Dnevni centar za starije u Novskoj-radovi</w:t>
      </w:r>
      <w:r w:rsidR="00034110">
        <w:rPr>
          <w:sz w:val="24"/>
          <w:szCs w:val="24"/>
        </w:rPr>
        <w:t xml:space="preserve"> i nadzor</w:t>
      </w:r>
      <w:r>
        <w:rPr>
          <w:sz w:val="24"/>
          <w:szCs w:val="24"/>
        </w:rPr>
        <w:t xml:space="preserve"> </w:t>
      </w:r>
      <w:r w:rsidR="0009116B">
        <w:rPr>
          <w:sz w:val="24"/>
          <w:szCs w:val="24"/>
        </w:rPr>
        <w:t>–</w:t>
      </w:r>
      <w:r>
        <w:rPr>
          <w:sz w:val="24"/>
          <w:szCs w:val="24"/>
        </w:rPr>
        <w:t xml:space="preserve"> </w:t>
      </w:r>
      <w:r w:rsidR="0009116B">
        <w:rPr>
          <w:sz w:val="24"/>
          <w:szCs w:val="24"/>
        </w:rPr>
        <w:t>637.500</w:t>
      </w:r>
      <w:r>
        <w:rPr>
          <w:sz w:val="24"/>
          <w:szCs w:val="24"/>
        </w:rPr>
        <w:t>,00 kn</w:t>
      </w:r>
    </w:p>
    <w:p w14:paraId="7F9C4370" w14:textId="14529DCB" w:rsidR="00E52989" w:rsidRDefault="00E52989" w:rsidP="008C4AC3">
      <w:pPr>
        <w:pStyle w:val="Odlomakpopisa"/>
        <w:numPr>
          <w:ilvl w:val="0"/>
          <w:numId w:val="5"/>
        </w:numPr>
        <w:spacing w:after="0" w:line="240" w:lineRule="auto"/>
        <w:jc w:val="both"/>
        <w:rPr>
          <w:sz w:val="24"/>
          <w:szCs w:val="24"/>
        </w:rPr>
      </w:pPr>
      <w:r>
        <w:rPr>
          <w:sz w:val="24"/>
          <w:szCs w:val="24"/>
        </w:rPr>
        <w:t>NOVsky – 1.000.000,00 kn</w:t>
      </w:r>
    </w:p>
    <w:p w14:paraId="407C3D6D" w14:textId="6B3AB528" w:rsidR="00E52989" w:rsidRDefault="00E52989" w:rsidP="008C4AC3">
      <w:pPr>
        <w:pStyle w:val="Odlomakpopisa"/>
        <w:numPr>
          <w:ilvl w:val="0"/>
          <w:numId w:val="5"/>
        </w:numPr>
        <w:spacing w:after="0" w:line="240" w:lineRule="auto"/>
        <w:jc w:val="both"/>
        <w:rPr>
          <w:sz w:val="24"/>
          <w:szCs w:val="24"/>
        </w:rPr>
      </w:pPr>
      <w:r>
        <w:rPr>
          <w:sz w:val="24"/>
          <w:szCs w:val="24"/>
        </w:rPr>
        <w:t>Regionalni znanstveni centar – 4.500.000,00 kn</w:t>
      </w:r>
    </w:p>
    <w:p w14:paraId="4644A9A1" w14:textId="16615941" w:rsidR="00E52989" w:rsidRDefault="00E52989" w:rsidP="008C4AC3">
      <w:pPr>
        <w:pStyle w:val="Odlomakpopisa"/>
        <w:numPr>
          <w:ilvl w:val="0"/>
          <w:numId w:val="5"/>
        </w:numPr>
        <w:spacing w:after="0" w:line="240" w:lineRule="auto"/>
        <w:jc w:val="both"/>
        <w:rPr>
          <w:sz w:val="24"/>
          <w:szCs w:val="24"/>
        </w:rPr>
      </w:pPr>
      <w:r>
        <w:rPr>
          <w:sz w:val="24"/>
          <w:szCs w:val="24"/>
        </w:rPr>
        <w:t>Rekonstrukcija doma u Staroj Subockoj – 7.064.389,00 kn</w:t>
      </w:r>
    </w:p>
    <w:p w14:paraId="4A31599B" w14:textId="306ACC5C" w:rsidR="003623BB" w:rsidRPr="00E52989" w:rsidRDefault="003623BB" w:rsidP="008C4AC3">
      <w:pPr>
        <w:pStyle w:val="Odlomakpopisa"/>
        <w:numPr>
          <w:ilvl w:val="0"/>
          <w:numId w:val="5"/>
        </w:numPr>
        <w:spacing w:after="0" w:line="240" w:lineRule="auto"/>
        <w:jc w:val="both"/>
        <w:rPr>
          <w:sz w:val="24"/>
          <w:szCs w:val="24"/>
        </w:rPr>
      </w:pPr>
      <w:r>
        <w:rPr>
          <w:sz w:val="24"/>
          <w:szCs w:val="24"/>
        </w:rPr>
        <w:t>Ulaganja u Poduzetničku zonu Novska -</w:t>
      </w:r>
      <w:r w:rsidR="00E52989">
        <w:rPr>
          <w:sz w:val="24"/>
          <w:szCs w:val="24"/>
        </w:rPr>
        <w:t>1.440</w:t>
      </w:r>
      <w:r>
        <w:rPr>
          <w:sz w:val="24"/>
          <w:szCs w:val="24"/>
        </w:rPr>
        <w:t>.000,00 kn</w:t>
      </w:r>
    </w:p>
    <w:p w14:paraId="624776EF" w14:textId="55ED6F73" w:rsidR="003623BB" w:rsidRDefault="003623BB" w:rsidP="008C4AC3">
      <w:pPr>
        <w:pStyle w:val="Odlomakpopisa"/>
        <w:numPr>
          <w:ilvl w:val="0"/>
          <w:numId w:val="5"/>
        </w:numPr>
        <w:spacing w:after="0" w:line="240" w:lineRule="auto"/>
        <w:jc w:val="both"/>
        <w:rPr>
          <w:sz w:val="24"/>
          <w:szCs w:val="24"/>
        </w:rPr>
      </w:pPr>
      <w:r>
        <w:rPr>
          <w:sz w:val="24"/>
          <w:szCs w:val="24"/>
        </w:rPr>
        <w:t xml:space="preserve">Izgradnja mrtvačnice u Brestači - </w:t>
      </w:r>
      <w:r w:rsidR="00E52989">
        <w:rPr>
          <w:sz w:val="24"/>
          <w:szCs w:val="24"/>
        </w:rPr>
        <w:t>530</w:t>
      </w:r>
      <w:r>
        <w:rPr>
          <w:sz w:val="24"/>
          <w:szCs w:val="24"/>
        </w:rPr>
        <w:t>.000,00 kn</w:t>
      </w:r>
    </w:p>
    <w:p w14:paraId="2C7D4598" w14:textId="5DD69F4D" w:rsidR="003623BB" w:rsidRPr="00524C50" w:rsidRDefault="000600F6" w:rsidP="008C4AC3">
      <w:pPr>
        <w:pStyle w:val="Odlomakpopisa"/>
        <w:numPr>
          <w:ilvl w:val="0"/>
          <w:numId w:val="5"/>
        </w:numPr>
        <w:spacing w:after="0" w:line="240" w:lineRule="auto"/>
        <w:jc w:val="both"/>
        <w:rPr>
          <w:sz w:val="24"/>
          <w:szCs w:val="24"/>
        </w:rPr>
      </w:pPr>
      <w:r>
        <w:rPr>
          <w:sz w:val="24"/>
          <w:szCs w:val="24"/>
        </w:rPr>
        <w:t>Izgradnja ceste Radnička ulica</w:t>
      </w:r>
      <w:r w:rsidR="00E52989">
        <w:rPr>
          <w:sz w:val="24"/>
          <w:szCs w:val="24"/>
        </w:rPr>
        <w:t xml:space="preserve"> u Novskoj – D47  - 116.250,00 kn</w:t>
      </w:r>
    </w:p>
    <w:p w14:paraId="5CE39EA6" w14:textId="60EB9284" w:rsidR="003623BB" w:rsidRDefault="003623BB" w:rsidP="008C4AC3">
      <w:pPr>
        <w:pStyle w:val="Odlomakpopisa"/>
        <w:numPr>
          <w:ilvl w:val="0"/>
          <w:numId w:val="5"/>
        </w:numPr>
        <w:spacing w:after="0" w:line="240" w:lineRule="auto"/>
        <w:jc w:val="both"/>
        <w:rPr>
          <w:sz w:val="24"/>
          <w:szCs w:val="24"/>
        </w:rPr>
      </w:pPr>
      <w:r>
        <w:rPr>
          <w:sz w:val="24"/>
          <w:szCs w:val="24"/>
        </w:rPr>
        <w:t xml:space="preserve">Obnova ceste prema groblju u Kozaricama - </w:t>
      </w:r>
      <w:r w:rsidR="00E52989">
        <w:rPr>
          <w:sz w:val="24"/>
          <w:szCs w:val="24"/>
        </w:rPr>
        <w:t>80</w:t>
      </w:r>
      <w:r>
        <w:rPr>
          <w:sz w:val="24"/>
          <w:szCs w:val="24"/>
        </w:rPr>
        <w:t>.000,00  kn</w:t>
      </w:r>
    </w:p>
    <w:p w14:paraId="234A3C9E" w14:textId="0DAA258B" w:rsidR="003623BB" w:rsidRDefault="003623BB" w:rsidP="008C4AC3">
      <w:pPr>
        <w:pStyle w:val="Odlomakpopisa"/>
        <w:numPr>
          <w:ilvl w:val="0"/>
          <w:numId w:val="5"/>
        </w:numPr>
        <w:spacing w:after="0" w:line="240" w:lineRule="auto"/>
        <w:jc w:val="both"/>
        <w:rPr>
          <w:sz w:val="24"/>
          <w:szCs w:val="24"/>
        </w:rPr>
      </w:pPr>
      <w:r>
        <w:rPr>
          <w:sz w:val="24"/>
          <w:szCs w:val="24"/>
        </w:rPr>
        <w:t xml:space="preserve">Uređenje </w:t>
      </w:r>
      <w:r w:rsidR="00524C50">
        <w:rPr>
          <w:sz w:val="24"/>
          <w:szCs w:val="24"/>
        </w:rPr>
        <w:t>dječjih igrališta</w:t>
      </w:r>
      <w:r w:rsidR="000600F6">
        <w:rPr>
          <w:sz w:val="24"/>
          <w:szCs w:val="24"/>
        </w:rPr>
        <w:t xml:space="preserve"> -</w:t>
      </w:r>
      <w:r w:rsidR="00524C50">
        <w:rPr>
          <w:sz w:val="24"/>
          <w:szCs w:val="24"/>
        </w:rPr>
        <w:t xml:space="preserve"> 100.000,00 kn</w:t>
      </w:r>
    </w:p>
    <w:p w14:paraId="72044BF7" w14:textId="16991408" w:rsidR="003623BB" w:rsidRDefault="003623BB" w:rsidP="008C4AC3">
      <w:pPr>
        <w:pStyle w:val="Odlomakpopisa"/>
        <w:numPr>
          <w:ilvl w:val="0"/>
          <w:numId w:val="5"/>
        </w:numPr>
        <w:spacing w:after="0" w:line="240" w:lineRule="auto"/>
        <w:jc w:val="both"/>
        <w:rPr>
          <w:sz w:val="24"/>
          <w:szCs w:val="24"/>
        </w:rPr>
      </w:pPr>
      <w:r>
        <w:rPr>
          <w:sz w:val="24"/>
          <w:szCs w:val="24"/>
        </w:rPr>
        <w:t xml:space="preserve">Sanacija deponije Kurjakana </w:t>
      </w:r>
      <w:r w:rsidR="00524C50">
        <w:rPr>
          <w:sz w:val="24"/>
          <w:szCs w:val="24"/>
        </w:rPr>
        <w:t>–</w:t>
      </w:r>
      <w:r>
        <w:rPr>
          <w:sz w:val="24"/>
          <w:szCs w:val="24"/>
        </w:rPr>
        <w:t xml:space="preserve"> </w:t>
      </w:r>
      <w:r w:rsidR="00524C50">
        <w:rPr>
          <w:sz w:val="24"/>
          <w:szCs w:val="24"/>
        </w:rPr>
        <w:t>282.</w:t>
      </w:r>
      <w:r>
        <w:rPr>
          <w:sz w:val="24"/>
          <w:szCs w:val="24"/>
        </w:rPr>
        <w:t xml:space="preserve">000,00 kn </w:t>
      </w:r>
      <w:r w:rsidR="000600F6">
        <w:rPr>
          <w:sz w:val="24"/>
          <w:szCs w:val="24"/>
        </w:rPr>
        <w:t>itd.</w:t>
      </w:r>
    </w:p>
    <w:p w14:paraId="29E34961" w14:textId="77777777" w:rsidR="003623BB" w:rsidRDefault="003623BB" w:rsidP="008C4AC3">
      <w:pPr>
        <w:spacing w:after="0" w:line="240" w:lineRule="auto"/>
        <w:jc w:val="both"/>
        <w:rPr>
          <w:sz w:val="24"/>
          <w:szCs w:val="24"/>
        </w:rPr>
      </w:pPr>
    </w:p>
    <w:p w14:paraId="0F2D613E" w14:textId="77777777" w:rsidR="000600F6" w:rsidRDefault="000600F6" w:rsidP="008C4AC3">
      <w:pPr>
        <w:spacing w:after="0" w:line="240" w:lineRule="auto"/>
        <w:jc w:val="both"/>
        <w:rPr>
          <w:sz w:val="24"/>
          <w:szCs w:val="24"/>
        </w:rPr>
      </w:pPr>
    </w:p>
    <w:p w14:paraId="1D09207D" w14:textId="77777777" w:rsidR="00A45A80" w:rsidRDefault="00A45A80" w:rsidP="008C4AC3">
      <w:pPr>
        <w:spacing w:after="0" w:line="240" w:lineRule="auto"/>
        <w:jc w:val="both"/>
        <w:rPr>
          <w:sz w:val="24"/>
          <w:szCs w:val="24"/>
        </w:rPr>
      </w:pPr>
    </w:p>
    <w:p w14:paraId="02300C0B" w14:textId="77777777" w:rsidR="00A45A80" w:rsidRDefault="00A45A80" w:rsidP="008C4AC3">
      <w:pPr>
        <w:spacing w:after="0" w:line="240" w:lineRule="auto"/>
        <w:jc w:val="both"/>
        <w:rPr>
          <w:sz w:val="24"/>
          <w:szCs w:val="24"/>
        </w:rPr>
      </w:pPr>
    </w:p>
    <w:p w14:paraId="084AB10E" w14:textId="77777777" w:rsidR="00A45A80" w:rsidRDefault="00A45A80" w:rsidP="008C4AC3">
      <w:pPr>
        <w:spacing w:after="0" w:line="240" w:lineRule="auto"/>
        <w:jc w:val="both"/>
        <w:rPr>
          <w:sz w:val="24"/>
          <w:szCs w:val="24"/>
        </w:rPr>
      </w:pPr>
    </w:p>
    <w:p w14:paraId="5AF83228" w14:textId="77777777" w:rsidR="000600F6" w:rsidRDefault="000600F6" w:rsidP="008C4AC3">
      <w:pPr>
        <w:spacing w:after="0" w:line="240" w:lineRule="auto"/>
        <w:jc w:val="both"/>
        <w:rPr>
          <w:sz w:val="24"/>
          <w:szCs w:val="24"/>
        </w:rPr>
      </w:pPr>
    </w:p>
    <w:p w14:paraId="25A01A06" w14:textId="77777777" w:rsidR="00194DB0" w:rsidRDefault="00194DB0" w:rsidP="008C4AC3">
      <w:pPr>
        <w:spacing w:after="0" w:line="240" w:lineRule="auto"/>
        <w:jc w:val="both"/>
        <w:rPr>
          <w:sz w:val="24"/>
          <w:szCs w:val="24"/>
        </w:rPr>
      </w:pPr>
    </w:p>
    <w:p w14:paraId="0F82D174" w14:textId="77777777" w:rsidR="003623BB" w:rsidRDefault="003623BB" w:rsidP="008C4AC3">
      <w:pPr>
        <w:spacing w:after="0" w:line="240" w:lineRule="auto"/>
        <w:jc w:val="both"/>
        <w:rPr>
          <w:b/>
          <w:bCs/>
          <w:sz w:val="24"/>
          <w:szCs w:val="24"/>
        </w:rPr>
      </w:pPr>
      <w:r>
        <w:rPr>
          <w:b/>
          <w:bCs/>
          <w:sz w:val="24"/>
          <w:szCs w:val="24"/>
        </w:rPr>
        <w:lastRenderedPageBreak/>
        <w:t xml:space="preserve">2.3. </w:t>
      </w:r>
      <w:r w:rsidRPr="00E80349">
        <w:rPr>
          <w:b/>
          <w:bCs/>
          <w:sz w:val="24"/>
          <w:szCs w:val="24"/>
        </w:rPr>
        <w:t xml:space="preserve">RAČUN ZADUŽIVANJA/FINANCIRANJA </w:t>
      </w:r>
      <w:r>
        <w:rPr>
          <w:b/>
          <w:bCs/>
          <w:sz w:val="24"/>
          <w:szCs w:val="24"/>
        </w:rPr>
        <w:t xml:space="preserve"> </w:t>
      </w:r>
    </w:p>
    <w:p w14:paraId="28A9FFFF" w14:textId="77777777" w:rsidR="003623BB" w:rsidRDefault="003623BB" w:rsidP="008C4AC3">
      <w:pPr>
        <w:spacing w:after="0" w:line="240" w:lineRule="auto"/>
        <w:jc w:val="both"/>
        <w:rPr>
          <w:b/>
          <w:bCs/>
          <w:sz w:val="24"/>
          <w:szCs w:val="24"/>
        </w:rPr>
      </w:pPr>
    </w:p>
    <w:p w14:paraId="1CCE9D99" w14:textId="61978E0B" w:rsidR="003623BB" w:rsidRDefault="003623BB" w:rsidP="008C4AC3">
      <w:pPr>
        <w:spacing w:after="0" w:line="240" w:lineRule="auto"/>
        <w:jc w:val="both"/>
        <w:rPr>
          <w:sz w:val="24"/>
          <w:szCs w:val="24"/>
        </w:rPr>
      </w:pPr>
      <w:r>
        <w:rPr>
          <w:sz w:val="24"/>
          <w:szCs w:val="24"/>
        </w:rPr>
        <w:t xml:space="preserve">Prema Računu zaduživanja/financiranja, planirani su primici od financijske imovine i zaduživanja u iznosu od </w:t>
      </w:r>
      <w:r w:rsidR="00524C50">
        <w:rPr>
          <w:sz w:val="24"/>
          <w:szCs w:val="24"/>
        </w:rPr>
        <w:t>5.000.</w:t>
      </w:r>
      <w:r>
        <w:rPr>
          <w:sz w:val="24"/>
          <w:szCs w:val="24"/>
        </w:rPr>
        <w:t>000,00 kn. Sredstva su planirana za realizaciju odobrenog kredita, i to za rekonstrukciju i dogradnju hotela Knopp</w:t>
      </w:r>
      <w:r w:rsidR="00524C50">
        <w:rPr>
          <w:sz w:val="24"/>
          <w:szCs w:val="24"/>
        </w:rPr>
        <w:t xml:space="preserve">. </w:t>
      </w:r>
      <w:r>
        <w:rPr>
          <w:sz w:val="24"/>
          <w:szCs w:val="24"/>
        </w:rPr>
        <w:t xml:space="preserve">Izdaci za financijsku imovinu i otplatu zajmova planirani su s </w:t>
      </w:r>
      <w:r w:rsidR="00524C50">
        <w:rPr>
          <w:sz w:val="24"/>
          <w:szCs w:val="24"/>
        </w:rPr>
        <w:t>4.158.000</w:t>
      </w:r>
      <w:r>
        <w:rPr>
          <w:sz w:val="24"/>
          <w:szCs w:val="24"/>
        </w:rPr>
        <w:t>,00 kn, a obuhvaćaju izdatke za otplatu glavnice za postojeć</w:t>
      </w:r>
      <w:r w:rsidR="00524C50">
        <w:rPr>
          <w:sz w:val="24"/>
          <w:szCs w:val="24"/>
        </w:rPr>
        <w:t>e</w:t>
      </w:r>
      <w:r>
        <w:rPr>
          <w:sz w:val="24"/>
          <w:szCs w:val="24"/>
        </w:rPr>
        <w:t xml:space="preserve"> kredi</w:t>
      </w:r>
      <w:r w:rsidR="00524C50">
        <w:rPr>
          <w:sz w:val="24"/>
          <w:szCs w:val="24"/>
        </w:rPr>
        <w:t>te</w:t>
      </w:r>
      <w:r>
        <w:rPr>
          <w:sz w:val="24"/>
          <w:szCs w:val="24"/>
        </w:rPr>
        <w:t xml:space="preserve"> u iznosu od 1.</w:t>
      </w:r>
      <w:r w:rsidR="00524C50">
        <w:rPr>
          <w:sz w:val="24"/>
          <w:szCs w:val="24"/>
        </w:rPr>
        <w:t>658</w:t>
      </w:r>
      <w:r>
        <w:rPr>
          <w:sz w:val="24"/>
          <w:szCs w:val="24"/>
        </w:rPr>
        <w:t>.000 kn</w:t>
      </w:r>
      <w:r w:rsidR="00524C50">
        <w:rPr>
          <w:sz w:val="24"/>
          <w:szCs w:val="24"/>
        </w:rPr>
        <w:t xml:space="preserve">, otplatu kratkoročnog kredita (minus na računu) 700.000,00 kn </w:t>
      </w:r>
      <w:r>
        <w:rPr>
          <w:sz w:val="24"/>
          <w:szCs w:val="24"/>
        </w:rPr>
        <w:t xml:space="preserve">i </w:t>
      </w:r>
      <w:r w:rsidR="004633A1">
        <w:rPr>
          <w:sz w:val="24"/>
          <w:szCs w:val="24"/>
        </w:rPr>
        <w:t>1.800</w:t>
      </w:r>
      <w:r>
        <w:rPr>
          <w:sz w:val="24"/>
          <w:szCs w:val="24"/>
        </w:rPr>
        <w:t>.000</w:t>
      </w:r>
      <w:r w:rsidR="004633A1">
        <w:rPr>
          <w:sz w:val="24"/>
          <w:szCs w:val="24"/>
        </w:rPr>
        <w:t>,00</w:t>
      </w:r>
      <w:r>
        <w:rPr>
          <w:sz w:val="24"/>
          <w:szCs w:val="24"/>
        </w:rPr>
        <w:t xml:space="preserve"> kn planiranih sredstava za povrat beskamatnog zajma koji je odobren u paketu mjera Vlade Republike Hrvatske kao pomoći lokalnim samoupravama u uvjetima korona krize</w:t>
      </w:r>
      <w:r w:rsidR="004633A1">
        <w:rPr>
          <w:sz w:val="24"/>
          <w:szCs w:val="24"/>
        </w:rPr>
        <w:t xml:space="preserve"> i povrate poreza na dohodak po godišnjim prijavama. </w:t>
      </w:r>
    </w:p>
    <w:p w14:paraId="3D80C6C1" w14:textId="77777777" w:rsidR="003623BB" w:rsidRDefault="003623BB" w:rsidP="008C4AC3">
      <w:pPr>
        <w:spacing w:after="0" w:line="240" w:lineRule="auto"/>
        <w:jc w:val="both"/>
        <w:rPr>
          <w:sz w:val="24"/>
          <w:szCs w:val="24"/>
        </w:rPr>
      </w:pPr>
    </w:p>
    <w:p w14:paraId="1055C198" w14:textId="77777777" w:rsidR="003623BB" w:rsidRDefault="003623BB" w:rsidP="008C4AC3">
      <w:pPr>
        <w:spacing w:after="0" w:line="240" w:lineRule="auto"/>
        <w:jc w:val="both"/>
        <w:rPr>
          <w:b/>
          <w:bCs/>
          <w:sz w:val="24"/>
          <w:szCs w:val="24"/>
        </w:rPr>
      </w:pPr>
      <w:r>
        <w:rPr>
          <w:b/>
          <w:bCs/>
          <w:sz w:val="24"/>
          <w:szCs w:val="24"/>
        </w:rPr>
        <w:t xml:space="preserve">2.4. </w:t>
      </w:r>
      <w:r w:rsidRPr="008426AF">
        <w:rPr>
          <w:b/>
          <w:bCs/>
          <w:sz w:val="24"/>
          <w:szCs w:val="24"/>
        </w:rPr>
        <w:t>RASPOLOŽIVA SREDSTVA IZ PRETHODNE GODINE</w:t>
      </w:r>
      <w:r>
        <w:rPr>
          <w:b/>
          <w:bCs/>
          <w:sz w:val="24"/>
          <w:szCs w:val="24"/>
        </w:rPr>
        <w:t xml:space="preserve"> </w:t>
      </w:r>
    </w:p>
    <w:p w14:paraId="44F091C6" w14:textId="77777777" w:rsidR="003623BB" w:rsidRDefault="003623BB" w:rsidP="008C4AC3">
      <w:pPr>
        <w:spacing w:after="0" w:line="240" w:lineRule="auto"/>
        <w:jc w:val="both"/>
        <w:rPr>
          <w:b/>
          <w:bCs/>
          <w:sz w:val="24"/>
          <w:szCs w:val="24"/>
        </w:rPr>
      </w:pPr>
    </w:p>
    <w:p w14:paraId="3F789A6A" w14:textId="57E926D9" w:rsidR="00494517" w:rsidRDefault="00494517" w:rsidP="008C4AC3">
      <w:pPr>
        <w:spacing w:after="0" w:line="240" w:lineRule="auto"/>
        <w:jc w:val="both"/>
        <w:rPr>
          <w:sz w:val="24"/>
          <w:szCs w:val="24"/>
        </w:rPr>
      </w:pPr>
      <w:r>
        <w:rPr>
          <w:sz w:val="24"/>
          <w:szCs w:val="24"/>
        </w:rPr>
        <w:t>U skladu s Uputama Minista</w:t>
      </w:r>
      <w:r w:rsidR="000600F6">
        <w:rPr>
          <w:sz w:val="24"/>
          <w:szCs w:val="24"/>
        </w:rPr>
        <w:t>rstva financija u plan proračuna</w:t>
      </w:r>
      <w:r>
        <w:rPr>
          <w:sz w:val="24"/>
          <w:szCs w:val="24"/>
        </w:rPr>
        <w:t xml:space="preserve"> obvezno je uključiti projicirani višak/manjak. Proračunski korisnici su prema raspoloživim informacija projicirali višak prihoda na kraju proračunske godine u iznosu od 300.000,00 kn, dok je Grad (bez proračunskih korisnika) predvidio manjak prihoda u iznosu od 1.000.000,00 kn što u prebijenom iznosu čini manjak od 700.000,00 kn. </w:t>
      </w:r>
    </w:p>
    <w:p w14:paraId="5C15438D" w14:textId="6B57B4BF" w:rsidR="003623BB" w:rsidRPr="008426AF" w:rsidRDefault="003623BB" w:rsidP="008C4AC3">
      <w:pPr>
        <w:spacing w:after="0" w:line="240" w:lineRule="auto"/>
        <w:jc w:val="both"/>
        <w:rPr>
          <w:sz w:val="24"/>
          <w:szCs w:val="24"/>
        </w:rPr>
      </w:pPr>
      <w:r>
        <w:rPr>
          <w:sz w:val="24"/>
          <w:szCs w:val="24"/>
        </w:rPr>
        <w:t xml:space="preserve">Gradsko vijeće je na sjednici održanoj 19. svibnja 2020. godine donijelo Odluku o rasporedu rezultata poslovanja </w:t>
      </w:r>
      <w:r w:rsidR="000600F6">
        <w:rPr>
          <w:sz w:val="24"/>
          <w:szCs w:val="24"/>
        </w:rPr>
        <w:t>i</w:t>
      </w:r>
      <w:r>
        <w:rPr>
          <w:sz w:val="24"/>
          <w:szCs w:val="24"/>
        </w:rPr>
        <w:t xml:space="preserve"> pokriću manjka proračuna za 2019. godinu te izmjenu Odluke 24. rujna 2020. godine. Navedenim aktima propisano je da će se manjak prihoda iz 2019. godine pokriti u 2021. </w:t>
      </w:r>
      <w:r w:rsidR="000600F6">
        <w:rPr>
          <w:sz w:val="24"/>
          <w:szCs w:val="24"/>
        </w:rPr>
        <w:t xml:space="preserve">godini </w:t>
      </w:r>
      <w:r>
        <w:rPr>
          <w:sz w:val="24"/>
          <w:szCs w:val="24"/>
        </w:rPr>
        <w:t>u iznosu od 1.304.586,00 kn, odnosno u 2022. godini u iznosu od 1.859.736,00 kn.</w:t>
      </w:r>
    </w:p>
    <w:p w14:paraId="1631920F" w14:textId="77777777" w:rsidR="000011E1" w:rsidRDefault="000011E1" w:rsidP="008C4AC3">
      <w:pPr>
        <w:spacing w:after="0" w:line="240" w:lineRule="auto"/>
        <w:rPr>
          <w:sz w:val="24"/>
          <w:szCs w:val="24"/>
        </w:rPr>
      </w:pPr>
    </w:p>
    <w:p w14:paraId="023A297D" w14:textId="77777777" w:rsidR="00747C54" w:rsidRDefault="00747C54" w:rsidP="008C4AC3">
      <w:pPr>
        <w:spacing w:after="0" w:line="240" w:lineRule="auto"/>
        <w:rPr>
          <w:sz w:val="24"/>
          <w:szCs w:val="24"/>
        </w:rPr>
      </w:pPr>
    </w:p>
    <w:p w14:paraId="0C56632D" w14:textId="77777777" w:rsidR="00747C54" w:rsidRDefault="00747C54" w:rsidP="008C4AC3">
      <w:pPr>
        <w:spacing w:after="0" w:line="240" w:lineRule="auto"/>
        <w:rPr>
          <w:sz w:val="24"/>
          <w:szCs w:val="24"/>
        </w:rPr>
      </w:pPr>
    </w:p>
    <w:p w14:paraId="692762C1" w14:textId="77777777" w:rsidR="00747C54" w:rsidRDefault="00747C54" w:rsidP="008C4AC3">
      <w:pPr>
        <w:spacing w:after="0" w:line="240" w:lineRule="auto"/>
        <w:rPr>
          <w:sz w:val="24"/>
          <w:szCs w:val="24"/>
        </w:rPr>
      </w:pPr>
    </w:p>
    <w:p w14:paraId="270479CC" w14:textId="77777777" w:rsidR="00747C54" w:rsidRDefault="00747C54" w:rsidP="008C4AC3">
      <w:pPr>
        <w:spacing w:after="0" w:line="240" w:lineRule="auto"/>
        <w:rPr>
          <w:sz w:val="24"/>
          <w:szCs w:val="24"/>
        </w:rPr>
      </w:pPr>
    </w:p>
    <w:p w14:paraId="71C13CAE" w14:textId="77777777" w:rsidR="00747C54" w:rsidRDefault="00747C54" w:rsidP="008C4AC3">
      <w:pPr>
        <w:spacing w:after="0" w:line="240" w:lineRule="auto"/>
        <w:rPr>
          <w:sz w:val="24"/>
          <w:szCs w:val="24"/>
        </w:rPr>
      </w:pPr>
    </w:p>
    <w:p w14:paraId="1D41DA8C" w14:textId="77777777" w:rsidR="00747C54" w:rsidRDefault="00747C54" w:rsidP="008C4AC3">
      <w:pPr>
        <w:spacing w:after="0" w:line="240" w:lineRule="auto"/>
        <w:rPr>
          <w:sz w:val="24"/>
          <w:szCs w:val="24"/>
        </w:rPr>
      </w:pPr>
    </w:p>
    <w:p w14:paraId="0269DFBD" w14:textId="77777777" w:rsidR="00747C54" w:rsidRDefault="00747C54" w:rsidP="008C4AC3">
      <w:pPr>
        <w:spacing w:after="0" w:line="240" w:lineRule="auto"/>
        <w:rPr>
          <w:sz w:val="24"/>
          <w:szCs w:val="24"/>
        </w:rPr>
      </w:pPr>
    </w:p>
    <w:p w14:paraId="32B915F3" w14:textId="77777777" w:rsidR="00747C54" w:rsidRDefault="00747C54" w:rsidP="008C4AC3">
      <w:pPr>
        <w:spacing w:after="0" w:line="240" w:lineRule="auto"/>
        <w:rPr>
          <w:sz w:val="24"/>
          <w:szCs w:val="24"/>
        </w:rPr>
      </w:pPr>
    </w:p>
    <w:p w14:paraId="018BDF47" w14:textId="77777777" w:rsidR="00747C54" w:rsidRDefault="00747C54" w:rsidP="008C4AC3">
      <w:pPr>
        <w:spacing w:after="0" w:line="240" w:lineRule="auto"/>
        <w:rPr>
          <w:sz w:val="24"/>
          <w:szCs w:val="24"/>
        </w:rPr>
      </w:pPr>
    </w:p>
    <w:p w14:paraId="6E0162A8" w14:textId="77777777" w:rsidR="00747C54" w:rsidRDefault="00747C54" w:rsidP="008C4AC3">
      <w:pPr>
        <w:spacing w:after="0" w:line="240" w:lineRule="auto"/>
        <w:rPr>
          <w:sz w:val="24"/>
          <w:szCs w:val="24"/>
        </w:rPr>
      </w:pPr>
    </w:p>
    <w:p w14:paraId="4632CC41" w14:textId="77777777" w:rsidR="00747C54" w:rsidRDefault="00747C54" w:rsidP="008C4AC3">
      <w:pPr>
        <w:spacing w:after="0" w:line="240" w:lineRule="auto"/>
        <w:rPr>
          <w:sz w:val="24"/>
          <w:szCs w:val="24"/>
        </w:rPr>
      </w:pPr>
    </w:p>
    <w:p w14:paraId="25D2BD58" w14:textId="77777777" w:rsidR="00747C54" w:rsidRDefault="00747C54" w:rsidP="008C4AC3">
      <w:pPr>
        <w:spacing w:after="0" w:line="240" w:lineRule="auto"/>
        <w:rPr>
          <w:sz w:val="24"/>
          <w:szCs w:val="24"/>
        </w:rPr>
      </w:pPr>
    </w:p>
    <w:p w14:paraId="20B6A9BE" w14:textId="77777777" w:rsidR="00747C54" w:rsidRDefault="00747C54" w:rsidP="008C4AC3">
      <w:pPr>
        <w:spacing w:after="0" w:line="240" w:lineRule="auto"/>
        <w:rPr>
          <w:sz w:val="24"/>
          <w:szCs w:val="24"/>
        </w:rPr>
      </w:pPr>
    </w:p>
    <w:p w14:paraId="1A9AB086" w14:textId="77777777" w:rsidR="00747C54" w:rsidRDefault="00747C54" w:rsidP="008C4AC3">
      <w:pPr>
        <w:spacing w:after="0" w:line="240" w:lineRule="auto"/>
        <w:rPr>
          <w:sz w:val="24"/>
          <w:szCs w:val="24"/>
        </w:rPr>
      </w:pPr>
    </w:p>
    <w:p w14:paraId="3B72B7A2" w14:textId="77777777" w:rsidR="00747C54" w:rsidRDefault="00747C54" w:rsidP="008C4AC3">
      <w:pPr>
        <w:spacing w:after="0" w:line="240" w:lineRule="auto"/>
        <w:rPr>
          <w:sz w:val="24"/>
          <w:szCs w:val="24"/>
        </w:rPr>
      </w:pPr>
    </w:p>
    <w:p w14:paraId="3AFB891C" w14:textId="77777777" w:rsidR="00747C54" w:rsidRDefault="00747C54" w:rsidP="008C4AC3">
      <w:pPr>
        <w:spacing w:after="0" w:line="240" w:lineRule="auto"/>
        <w:rPr>
          <w:sz w:val="24"/>
          <w:szCs w:val="24"/>
        </w:rPr>
      </w:pPr>
    </w:p>
    <w:p w14:paraId="5EC7C70B" w14:textId="77777777" w:rsidR="00747C54" w:rsidRDefault="00747C54" w:rsidP="008C4AC3">
      <w:pPr>
        <w:spacing w:after="0" w:line="240" w:lineRule="auto"/>
        <w:rPr>
          <w:sz w:val="24"/>
          <w:szCs w:val="24"/>
        </w:rPr>
      </w:pPr>
    </w:p>
    <w:p w14:paraId="312BE2F7" w14:textId="77777777" w:rsidR="00747C54" w:rsidRDefault="00747C54" w:rsidP="008C4AC3">
      <w:pPr>
        <w:spacing w:after="0" w:line="240" w:lineRule="auto"/>
        <w:rPr>
          <w:sz w:val="24"/>
          <w:szCs w:val="24"/>
        </w:rPr>
      </w:pPr>
    </w:p>
    <w:p w14:paraId="7BAEDBC5" w14:textId="77777777" w:rsidR="00747C54" w:rsidRDefault="00747C54" w:rsidP="008C4AC3">
      <w:pPr>
        <w:spacing w:after="0" w:line="240" w:lineRule="auto"/>
        <w:rPr>
          <w:sz w:val="24"/>
          <w:szCs w:val="24"/>
        </w:rPr>
      </w:pPr>
    </w:p>
    <w:p w14:paraId="7E31FDB0" w14:textId="77777777" w:rsidR="00747C54" w:rsidRDefault="00747C54" w:rsidP="008C4AC3">
      <w:pPr>
        <w:spacing w:after="0" w:line="240" w:lineRule="auto"/>
        <w:rPr>
          <w:sz w:val="24"/>
          <w:szCs w:val="24"/>
        </w:rPr>
      </w:pPr>
    </w:p>
    <w:p w14:paraId="5EDE4325" w14:textId="77777777" w:rsidR="00747C54" w:rsidRDefault="00747C54" w:rsidP="008C4AC3">
      <w:pPr>
        <w:spacing w:after="0" w:line="240" w:lineRule="auto"/>
        <w:rPr>
          <w:sz w:val="24"/>
          <w:szCs w:val="24"/>
        </w:rPr>
      </w:pPr>
    </w:p>
    <w:p w14:paraId="0FC2C62D" w14:textId="77777777" w:rsidR="00747C54" w:rsidRDefault="00747C54" w:rsidP="008C4AC3">
      <w:pPr>
        <w:spacing w:after="0" w:line="240" w:lineRule="auto"/>
        <w:rPr>
          <w:sz w:val="24"/>
          <w:szCs w:val="24"/>
        </w:rPr>
      </w:pPr>
    </w:p>
    <w:p w14:paraId="3E3956C2" w14:textId="77777777" w:rsidR="00747C54" w:rsidRDefault="00747C54" w:rsidP="008C4AC3">
      <w:pPr>
        <w:spacing w:after="0" w:line="240" w:lineRule="auto"/>
        <w:rPr>
          <w:sz w:val="24"/>
          <w:szCs w:val="24"/>
        </w:rPr>
      </w:pPr>
    </w:p>
    <w:p w14:paraId="38C222F9" w14:textId="77777777" w:rsidR="00747C54" w:rsidRDefault="00747C54" w:rsidP="008C4AC3">
      <w:pPr>
        <w:spacing w:after="0" w:line="240" w:lineRule="auto"/>
        <w:rPr>
          <w:sz w:val="24"/>
          <w:szCs w:val="24"/>
        </w:rPr>
      </w:pPr>
    </w:p>
    <w:p w14:paraId="6FC18C86" w14:textId="77777777" w:rsidR="00747C54" w:rsidRDefault="00747C54" w:rsidP="00747C54">
      <w:pPr>
        <w:shd w:val="clear" w:color="auto" w:fill="FFFFFF"/>
        <w:jc w:val="center"/>
        <w:textAlignment w:val="baseline"/>
        <w:rPr>
          <w:rFonts w:ascii="Calibri" w:eastAsia="Calibri" w:hAnsi="Calibri" w:cs="Calibri"/>
          <w:b/>
          <w:sz w:val="24"/>
          <w:szCs w:val="24"/>
        </w:rPr>
      </w:pPr>
      <w:r w:rsidRPr="00AB2748">
        <w:rPr>
          <w:rFonts w:ascii="Calibri" w:eastAsia="Calibri" w:hAnsi="Calibri" w:cs="Calibri"/>
          <w:b/>
          <w:sz w:val="24"/>
          <w:szCs w:val="24"/>
        </w:rPr>
        <w:t>OBRAZLOŽENJE POSEBNOG DIJELA PR</w:t>
      </w:r>
      <w:r>
        <w:rPr>
          <w:rFonts w:ascii="Calibri" w:eastAsia="Calibri" w:hAnsi="Calibri" w:cs="Calibri"/>
          <w:b/>
          <w:sz w:val="24"/>
          <w:szCs w:val="24"/>
        </w:rPr>
        <w:t xml:space="preserve">IJEDLOGA PLANA PRORAČUNA </w:t>
      </w:r>
    </w:p>
    <w:p w14:paraId="6F38D54E" w14:textId="77777777" w:rsidR="00747C54" w:rsidRPr="00AB2748" w:rsidRDefault="00747C54" w:rsidP="00747C54">
      <w:pPr>
        <w:shd w:val="clear" w:color="auto" w:fill="FFFFFF"/>
        <w:jc w:val="center"/>
        <w:textAlignment w:val="baseline"/>
        <w:rPr>
          <w:rFonts w:ascii="Calibri" w:eastAsia="Calibri" w:hAnsi="Calibri" w:cs="Calibri"/>
          <w:b/>
          <w:sz w:val="24"/>
          <w:szCs w:val="24"/>
        </w:rPr>
      </w:pPr>
      <w:r>
        <w:rPr>
          <w:rFonts w:ascii="Calibri" w:eastAsia="Calibri" w:hAnsi="Calibri" w:cs="Calibri"/>
          <w:b/>
          <w:sz w:val="24"/>
          <w:szCs w:val="24"/>
        </w:rPr>
        <w:t>ZA 2022</w:t>
      </w:r>
      <w:r w:rsidRPr="00AB2748">
        <w:rPr>
          <w:rFonts w:ascii="Calibri" w:eastAsia="Calibri" w:hAnsi="Calibri" w:cs="Calibri"/>
          <w:b/>
          <w:sz w:val="24"/>
          <w:szCs w:val="24"/>
        </w:rPr>
        <w:t>. GODINU I PROJEKCIJA ZA 202</w:t>
      </w:r>
      <w:r>
        <w:rPr>
          <w:rFonts w:ascii="Calibri" w:eastAsia="Calibri" w:hAnsi="Calibri" w:cs="Calibri"/>
          <w:b/>
          <w:sz w:val="24"/>
          <w:szCs w:val="24"/>
        </w:rPr>
        <w:t>3. I 2024</w:t>
      </w:r>
      <w:r w:rsidRPr="00AB2748">
        <w:rPr>
          <w:rFonts w:ascii="Calibri" w:eastAsia="Calibri" w:hAnsi="Calibri" w:cs="Calibri"/>
          <w:b/>
          <w:sz w:val="24"/>
          <w:szCs w:val="24"/>
        </w:rPr>
        <w:t>. GODINU</w:t>
      </w:r>
    </w:p>
    <w:p w14:paraId="725C0F70" w14:textId="77777777" w:rsidR="00747C54" w:rsidRPr="00AB2748" w:rsidRDefault="00747C54" w:rsidP="00747C54">
      <w:pPr>
        <w:shd w:val="clear" w:color="auto" w:fill="FFFFFF"/>
        <w:spacing w:after="200" w:line="210" w:lineRule="atLeast"/>
        <w:jc w:val="both"/>
        <w:textAlignment w:val="baseline"/>
        <w:rPr>
          <w:rFonts w:ascii="Calibri" w:eastAsia="Calibri" w:hAnsi="Calibri" w:cs="Calibri"/>
          <w:sz w:val="24"/>
          <w:szCs w:val="24"/>
        </w:rPr>
      </w:pPr>
    </w:p>
    <w:p w14:paraId="50C93080" w14:textId="77777777" w:rsidR="00747C54" w:rsidRPr="00AB2748" w:rsidRDefault="00747C54" w:rsidP="00747C54">
      <w:pPr>
        <w:shd w:val="clear" w:color="auto" w:fill="FFFFFF"/>
        <w:spacing w:after="200" w:line="210" w:lineRule="atLeast"/>
        <w:jc w:val="both"/>
        <w:textAlignment w:val="baseline"/>
        <w:rPr>
          <w:rFonts w:ascii="Calibri" w:eastAsia="Calibri" w:hAnsi="Calibri" w:cs="Calibri"/>
          <w:b/>
          <w:sz w:val="24"/>
          <w:szCs w:val="24"/>
        </w:rPr>
      </w:pPr>
      <w:r>
        <w:rPr>
          <w:rFonts w:ascii="Calibri" w:eastAsia="Calibri" w:hAnsi="Calibri" w:cs="Calibri"/>
          <w:b/>
          <w:sz w:val="24"/>
          <w:szCs w:val="24"/>
        </w:rPr>
        <w:t>1. Razdjel 001</w:t>
      </w:r>
      <w:r w:rsidRPr="00AB2748">
        <w:rPr>
          <w:rFonts w:ascii="Calibri" w:eastAsia="Calibri" w:hAnsi="Calibri" w:cs="Calibri"/>
          <w:b/>
          <w:sz w:val="24"/>
          <w:szCs w:val="24"/>
        </w:rPr>
        <w:t xml:space="preserve"> UPRAVNI ODJEL ZA DRUŠTVENE DJELATNOSTI, PRAVNE POSLOVE I JAVNU NABAVU</w:t>
      </w:r>
    </w:p>
    <w:p w14:paraId="51567F3B"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U Upravnom odjelu za društvene djelatnosti, pravne poslove i javnu nabavu obavljaju se sljedeći poslovi:</w:t>
      </w:r>
    </w:p>
    <w:p w14:paraId="7E5BE760"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poslovi vezani uz politički sustav Grada, rad Gradskog vijeća i njegovih radnih tijela, rad gradonačelnika i zamjenika gradonačelnika, radnih tijela gradonačelnika, Vijeća mjesnih odbora i Savjeta mladih te službenih protokola,</w:t>
      </w:r>
    </w:p>
    <w:p w14:paraId="26C85220"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 xml:space="preserve">poslovi u vezi sa zadovoljavanjem javnih potreba građana u području predškolskog odgoja, osnovnog školstva i obrazovanja te stipendiranja učenika i studenata, </w:t>
      </w:r>
    </w:p>
    <w:p w14:paraId="6E036007"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poslovi vezani uz provedbu Zakona o socijalnoj skrbi, Odluke o socijalnoj skrbi te godišnjeg Programa javnih potreba u socijalnoj skrbi Grada Novska te stručni i drugi poslovi vezani uz zahtjeve građana i humanitarnih udruga u pogledu primjene djelotvornih mjera iz programa socijalne skrbi,</w:t>
      </w:r>
    </w:p>
    <w:p w14:paraId="1287D48C"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poslovi za zadovoljenje potreba građana u području zaštite zdravlja,</w:t>
      </w:r>
    </w:p>
    <w:p w14:paraId="7FF1B6D4"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 xml:space="preserve">poslovi vezani uz utvrđivanje i financiranje javnih potreba u kulturi te praćenje realizacije programa i projekata ustanova i udruga u kulturi, </w:t>
      </w:r>
    </w:p>
    <w:p w14:paraId="76FFD727"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 xml:space="preserve">poslovi vezani uz utvrđivanje i financiranje javnih potreba u području sporta i tehničke kulture te praćenje realizacije programa i projekata u području sporta i tehničke kulture, </w:t>
      </w:r>
    </w:p>
    <w:p w14:paraId="4FEDE1FC"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 xml:space="preserve">poslovi financiranja udruga i drugih organizacija civilnog društva, </w:t>
      </w:r>
    </w:p>
    <w:p w14:paraId="74037342"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pripremanje stručnih prijedloga, nacrta i prijedloga akata i drugih materijala iz djelokruga Upravnog odjela,</w:t>
      </w:r>
    </w:p>
    <w:p w14:paraId="4369AEB3"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 xml:space="preserve">poslovi na provođenju postupaka javne nabave, </w:t>
      </w:r>
    </w:p>
    <w:p w14:paraId="485FEF74"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sudjelovanje Grada u sudskim postupcima i prisilna naplata prihoda koja nije u nadležnosti Upravnog odjela za komunalno gospodarstvo,</w:t>
      </w:r>
    </w:p>
    <w:p w14:paraId="23721A98"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 xml:space="preserve">poslovi vođenja registra nekretnina Grada Novske, </w:t>
      </w:r>
    </w:p>
    <w:p w14:paraId="6B7310CF"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 xml:space="preserve">upravljanje ljudskim potencijalima u gradskoj upravi (kadrovska politika, standardizacija i normizacija poslova iz djelokruga Grada, radni odnosi gradonačelnika i zamjenika gradonačelnika, službenika i namještenika te njihovo stručno osposobljavanje i usavršavanje i dr.), </w:t>
      </w:r>
    </w:p>
    <w:p w14:paraId="3858BC00"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uredsko poslovanje, zaštita osobnih podataka i pristup informacijama,</w:t>
      </w:r>
    </w:p>
    <w:p w14:paraId="3F312DEF"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 xml:space="preserve">poslovi ekonomata, tekućeg održavanja i čišćenja službenih prostorija, održavanje službenih vozila, </w:t>
      </w:r>
    </w:p>
    <w:p w14:paraId="5CBBECCF" w14:textId="77777777" w:rsidR="00747C54" w:rsidRPr="00CF7827" w:rsidRDefault="00747C54" w:rsidP="00747C54">
      <w:pPr>
        <w:numPr>
          <w:ilvl w:val="0"/>
          <w:numId w:val="14"/>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 xml:space="preserve">pripremanje stručnih prijedloga, nacrta i prijedloga akata i drugih materijala iz djelokruga upravnog odjela, </w:t>
      </w:r>
    </w:p>
    <w:p w14:paraId="3078A9E0" w14:textId="77777777" w:rsidR="00747C54" w:rsidRPr="00CF7827" w:rsidRDefault="00747C54" w:rsidP="00747C54">
      <w:pPr>
        <w:numPr>
          <w:ilvl w:val="0"/>
          <w:numId w:val="14"/>
        </w:numPr>
        <w:spacing w:after="0" w:line="240" w:lineRule="auto"/>
        <w:jc w:val="both"/>
        <w:rPr>
          <w:rFonts w:ascii="Calibri" w:eastAsia="Calibri" w:hAnsi="Calibri" w:cs="Calibri"/>
          <w:b/>
          <w:sz w:val="24"/>
          <w:szCs w:val="24"/>
        </w:rPr>
      </w:pPr>
      <w:r w:rsidRPr="00CF7827">
        <w:rPr>
          <w:rFonts w:ascii="Calibri" w:eastAsia="Calibri" w:hAnsi="Calibri" w:cs="Calibri"/>
          <w:sz w:val="24"/>
          <w:szCs w:val="24"/>
        </w:rPr>
        <w:t>drugi poslovi koji su mu stavljeni u djelokrug zakonom, odnosno općim aktima Gradskog vijeća i aktima gradonačelnika.</w:t>
      </w:r>
    </w:p>
    <w:p w14:paraId="2019C6B3" w14:textId="77777777" w:rsidR="00747C54" w:rsidRPr="00CF7827" w:rsidRDefault="00747C54" w:rsidP="00747C54">
      <w:pPr>
        <w:rPr>
          <w:rFonts w:ascii="Calibri" w:eastAsia="Calibri" w:hAnsi="Calibri" w:cs="Calibri"/>
          <w:b/>
          <w:sz w:val="24"/>
          <w:szCs w:val="24"/>
        </w:rPr>
      </w:pPr>
    </w:p>
    <w:p w14:paraId="17E89014" w14:textId="77777777" w:rsidR="00747C54" w:rsidRPr="00CF7827" w:rsidRDefault="00747C54" w:rsidP="00747C54">
      <w:pPr>
        <w:contextualSpacing/>
        <w:jc w:val="both"/>
        <w:rPr>
          <w:rFonts w:ascii="Calibri" w:eastAsia="Calibri" w:hAnsi="Calibri" w:cs="Calibri"/>
          <w:sz w:val="24"/>
          <w:szCs w:val="24"/>
        </w:rPr>
      </w:pPr>
      <w:r w:rsidRPr="00CF7827">
        <w:rPr>
          <w:rFonts w:ascii="Calibri" w:eastAsia="Calibri" w:hAnsi="Calibri" w:cs="Calibri"/>
          <w:sz w:val="24"/>
          <w:szCs w:val="24"/>
        </w:rPr>
        <w:lastRenderedPageBreak/>
        <w:t xml:space="preserve">Za ostvarenje programa Upravnog odjela za društvene djelatnosti, pravne poslove i javnu nabavu (u daljnjem tekstu: upravni odjel) proračunom Grada Novska za 2022. godinu planirana su sredstva u iznosu od </w:t>
      </w:r>
      <w:r w:rsidRPr="00CF7827">
        <w:rPr>
          <w:rFonts w:ascii="Calibri" w:eastAsia="Calibri" w:hAnsi="Calibri" w:cs="Calibri"/>
          <w:b/>
          <w:sz w:val="24"/>
          <w:szCs w:val="24"/>
        </w:rPr>
        <w:t xml:space="preserve">29.738.911,00 kn </w:t>
      </w:r>
      <w:r w:rsidRPr="00CF7827">
        <w:rPr>
          <w:rFonts w:ascii="Calibri" w:eastAsia="Calibri" w:hAnsi="Calibri" w:cs="Calibri"/>
          <w:sz w:val="24"/>
          <w:szCs w:val="24"/>
        </w:rPr>
        <w:t xml:space="preserve">za ukupno 19 (devetnaest) različitih programa koji su obuhvaćeni financijskim planom rashoda upravnog odjela. </w:t>
      </w:r>
    </w:p>
    <w:p w14:paraId="4FEC1AF1" w14:textId="77777777" w:rsidR="00747C54" w:rsidRPr="00CF7827" w:rsidRDefault="00747C54" w:rsidP="00747C54">
      <w:pPr>
        <w:contextualSpacing/>
        <w:jc w:val="both"/>
        <w:rPr>
          <w:rFonts w:ascii="Calibri" w:eastAsia="Calibri" w:hAnsi="Calibri" w:cs="Calibri"/>
          <w:b/>
          <w:sz w:val="24"/>
          <w:szCs w:val="24"/>
        </w:rPr>
      </w:pPr>
      <w:r w:rsidRPr="00CF7827">
        <w:rPr>
          <w:rFonts w:ascii="Calibri" w:eastAsia="Calibri" w:hAnsi="Calibri" w:cs="Calibri"/>
          <w:b/>
          <w:sz w:val="24"/>
          <w:szCs w:val="24"/>
        </w:rPr>
        <w:t>Prikaz programa Upravnog odjela za društvene djelatnosti, pravne poslove i javnu nabavu za 2022. godinu</w:t>
      </w:r>
    </w:p>
    <w:p w14:paraId="2FD27AED" w14:textId="77777777" w:rsidR="00747C54" w:rsidRPr="00CF7827" w:rsidRDefault="00747C54" w:rsidP="00747C54">
      <w:pPr>
        <w:contextualSpacing/>
        <w:jc w:val="both"/>
        <w:rPr>
          <w:rFonts w:ascii="Calibri" w:eastAsia="Calibri" w:hAnsi="Calibri" w:cs="Calibr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61"/>
        <w:gridCol w:w="4223"/>
        <w:gridCol w:w="2552"/>
      </w:tblGrid>
      <w:tr w:rsidR="00747C54" w:rsidRPr="00CF7827" w14:paraId="0EF97903" w14:textId="77777777" w:rsidTr="007C250A">
        <w:tc>
          <w:tcPr>
            <w:tcW w:w="828" w:type="dxa"/>
            <w:shd w:val="clear" w:color="auto" w:fill="BFBFBF" w:themeFill="background1" w:themeFillShade="BF"/>
          </w:tcPr>
          <w:p w14:paraId="38C294BD" w14:textId="77777777" w:rsidR="00747C54" w:rsidRPr="00CF7827" w:rsidRDefault="00747C54" w:rsidP="007C250A">
            <w:pPr>
              <w:jc w:val="center"/>
              <w:rPr>
                <w:rFonts w:ascii="Calibri" w:eastAsia="Calibri" w:hAnsi="Calibri" w:cs="Calibri"/>
                <w:b/>
                <w:sz w:val="24"/>
                <w:szCs w:val="24"/>
              </w:rPr>
            </w:pPr>
          </w:p>
          <w:p w14:paraId="1BD0EACF" w14:textId="77777777" w:rsidR="00747C54" w:rsidRPr="00CF7827" w:rsidRDefault="00747C54" w:rsidP="007C250A">
            <w:pPr>
              <w:jc w:val="center"/>
              <w:rPr>
                <w:rFonts w:ascii="Calibri" w:eastAsia="Calibri" w:hAnsi="Calibri" w:cs="Calibri"/>
                <w:b/>
                <w:sz w:val="24"/>
                <w:szCs w:val="24"/>
              </w:rPr>
            </w:pPr>
            <w:r w:rsidRPr="00CF7827">
              <w:rPr>
                <w:rFonts w:ascii="Calibri" w:eastAsia="Calibri" w:hAnsi="Calibri" w:cs="Calibri"/>
                <w:b/>
                <w:sz w:val="24"/>
                <w:szCs w:val="24"/>
              </w:rPr>
              <w:t>Redni broj</w:t>
            </w:r>
          </w:p>
        </w:tc>
        <w:tc>
          <w:tcPr>
            <w:tcW w:w="1861" w:type="dxa"/>
            <w:shd w:val="clear" w:color="auto" w:fill="BFBFBF" w:themeFill="background1" w:themeFillShade="BF"/>
          </w:tcPr>
          <w:p w14:paraId="38CCBA00" w14:textId="77777777" w:rsidR="00747C54" w:rsidRPr="00CF7827" w:rsidRDefault="00747C54" w:rsidP="007C250A">
            <w:pPr>
              <w:jc w:val="center"/>
              <w:rPr>
                <w:rFonts w:ascii="Calibri" w:eastAsia="Calibri" w:hAnsi="Calibri" w:cs="Calibri"/>
                <w:b/>
                <w:sz w:val="24"/>
                <w:szCs w:val="24"/>
              </w:rPr>
            </w:pPr>
            <w:r w:rsidRPr="00CF7827">
              <w:rPr>
                <w:rFonts w:ascii="Calibri" w:eastAsia="Calibri" w:hAnsi="Calibri" w:cs="Calibri"/>
                <w:b/>
                <w:sz w:val="24"/>
                <w:szCs w:val="24"/>
              </w:rPr>
              <w:t>Brojčana oznaka programa u proračunu za 2022.</w:t>
            </w:r>
          </w:p>
        </w:tc>
        <w:tc>
          <w:tcPr>
            <w:tcW w:w="4223" w:type="dxa"/>
            <w:shd w:val="clear" w:color="auto" w:fill="BFBFBF" w:themeFill="background1" w:themeFillShade="BF"/>
          </w:tcPr>
          <w:p w14:paraId="210871B0" w14:textId="77777777" w:rsidR="00747C54" w:rsidRPr="00CF7827" w:rsidRDefault="00747C54" w:rsidP="007C250A">
            <w:pPr>
              <w:jc w:val="center"/>
              <w:rPr>
                <w:rFonts w:ascii="Calibri" w:eastAsia="Calibri" w:hAnsi="Calibri" w:cs="Calibri"/>
                <w:b/>
                <w:sz w:val="24"/>
                <w:szCs w:val="24"/>
              </w:rPr>
            </w:pPr>
          </w:p>
          <w:p w14:paraId="5BFE1EB0" w14:textId="77777777" w:rsidR="00747C54" w:rsidRPr="00CF7827" w:rsidRDefault="00747C54" w:rsidP="007C250A">
            <w:pPr>
              <w:jc w:val="center"/>
              <w:rPr>
                <w:rFonts w:ascii="Calibri" w:eastAsia="Calibri" w:hAnsi="Calibri" w:cs="Calibri"/>
                <w:b/>
                <w:sz w:val="24"/>
                <w:szCs w:val="24"/>
              </w:rPr>
            </w:pPr>
            <w:r w:rsidRPr="00CF7827">
              <w:rPr>
                <w:rFonts w:ascii="Calibri" w:eastAsia="Calibri" w:hAnsi="Calibri" w:cs="Calibri"/>
                <w:b/>
                <w:sz w:val="24"/>
                <w:szCs w:val="24"/>
              </w:rPr>
              <w:t>Naziv programa</w:t>
            </w:r>
          </w:p>
        </w:tc>
        <w:tc>
          <w:tcPr>
            <w:tcW w:w="2552" w:type="dxa"/>
            <w:shd w:val="clear" w:color="auto" w:fill="BFBFBF" w:themeFill="background1" w:themeFillShade="BF"/>
          </w:tcPr>
          <w:p w14:paraId="3EEC3728" w14:textId="77777777" w:rsidR="00747C54" w:rsidRPr="00CF7827" w:rsidRDefault="00747C54" w:rsidP="007C250A">
            <w:pPr>
              <w:jc w:val="center"/>
              <w:rPr>
                <w:rFonts w:ascii="Calibri" w:eastAsia="Calibri" w:hAnsi="Calibri" w:cs="Calibri"/>
                <w:b/>
                <w:sz w:val="24"/>
                <w:szCs w:val="24"/>
              </w:rPr>
            </w:pPr>
          </w:p>
          <w:p w14:paraId="070CBE9E" w14:textId="77777777" w:rsidR="00747C54" w:rsidRPr="00CF7827" w:rsidRDefault="00747C54" w:rsidP="007C250A">
            <w:pPr>
              <w:jc w:val="center"/>
              <w:rPr>
                <w:rFonts w:ascii="Calibri" w:eastAsia="Calibri" w:hAnsi="Calibri" w:cs="Calibri"/>
                <w:b/>
                <w:sz w:val="24"/>
                <w:szCs w:val="24"/>
              </w:rPr>
            </w:pPr>
            <w:r w:rsidRPr="00CF7827">
              <w:rPr>
                <w:rFonts w:ascii="Calibri" w:eastAsia="Calibri" w:hAnsi="Calibri" w:cs="Calibri"/>
                <w:b/>
                <w:sz w:val="24"/>
                <w:szCs w:val="24"/>
              </w:rPr>
              <w:t>Iznos</w:t>
            </w:r>
          </w:p>
        </w:tc>
      </w:tr>
      <w:tr w:rsidR="00747C54" w:rsidRPr="00CF7827" w14:paraId="1EB7F1BE" w14:textId="77777777" w:rsidTr="007C250A">
        <w:tc>
          <w:tcPr>
            <w:tcW w:w="828" w:type="dxa"/>
            <w:shd w:val="clear" w:color="auto" w:fill="auto"/>
          </w:tcPr>
          <w:p w14:paraId="13A411C1"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w:t>
            </w:r>
          </w:p>
        </w:tc>
        <w:tc>
          <w:tcPr>
            <w:tcW w:w="1861" w:type="dxa"/>
            <w:shd w:val="clear" w:color="auto" w:fill="auto"/>
          </w:tcPr>
          <w:p w14:paraId="1849CC4B"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1001</w:t>
            </w:r>
          </w:p>
        </w:tc>
        <w:tc>
          <w:tcPr>
            <w:tcW w:w="4223" w:type="dxa"/>
            <w:shd w:val="clear" w:color="auto" w:fill="auto"/>
          </w:tcPr>
          <w:p w14:paraId="622F0F0B"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Opće usluge javne uprave</w:t>
            </w:r>
          </w:p>
        </w:tc>
        <w:tc>
          <w:tcPr>
            <w:tcW w:w="2552" w:type="dxa"/>
            <w:shd w:val="clear" w:color="auto" w:fill="FFFFFF"/>
          </w:tcPr>
          <w:p w14:paraId="426102DF"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5.103282,00</w:t>
            </w:r>
          </w:p>
        </w:tc>
      </w:tr>
      <w:tr w:rsidR="00747C54" w:rsidRPr="00CF7827" w14:paraId="011F4034" w14:textId="77777777" w:rsidTr="007C250A">
        <w:tc>
          <w:tcPr>
            <w:tcW w:w="828" w:type="dxa"/>
            <w:shd w:val="clear" w:color="auto" w:fill="auto"/>
          </w:tcPr>
          <w:p w14:paraId="11C1B981"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2.</w:t>
            </w:r>
          </w:p>
        </w:tc>
        <w:tc>
          <w:tcPr>
            <w:tcW w:w="1861" w:type="dxa"/>
            <w:shd w:val="clear" w:color="auto" w:fill="auto"/>
          </w:tcPr>
          <w:p w14:paraId="4FF6352C"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1002</w:t>
            </w:r>
          </w:p>
        </w:tc>
        <w:tc>
          <w:tcPr>
            <w:tcW w:w="4223" w:type="dxa"/>
            <w:shd w:val="clear" w:color="auto" w:fill="auto"/>
          </w:tcPr>
          <w:p w14:paraId="3362B260"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Zdravstvo</w:t>
            </w:r>
          </w:p>
        </w:tc>
        <w:tc>
          <w:tcPr>
            <w:tcW w:w="2552" w:type="dxa"/>
            <w:shd w:val="clear" w:color="auto" w:fill="FFFFFF"/>
          </w:tcPr>
          <w:p w14:paraId="6C61DB19"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30.000,00</w:t>
            </w:r>
          </w:p>
        </w:tc>
      </w:tr>
      <w:tr w:rsidR="00747C54" w:rsidRPr="00CF7827" w14:paraId="1E333DBA" w14:textId="77777777" w:rsidTr="007C250A">
        <w:tc>
          <w:tcPr>
            <w:tcW w:w="828" w:type="dxa"/>
            <w:shd w:val="clear" w:color="auto" w:fill="auto"/>
          </w:tcPr>
          <w:p w14:paraId="26EEB095"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3.</w:t>
            </w:r>
          </w:p>
        </w:tc>
        <w:tc>
          <w:tcPr>
            <w:tcW w:w="1861" w:type="dxa"/>
            <w:shd w:val="clear" w:color="auto" w:fill="auto"/>
          </w:tcPr>
          <w:p w14:paraId="2DF9059E"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1003</w:t>
            </w:r>
          </w:p>
        </w:tc>
        <w:tc>
          <w:tcPr>
            <w:tcW w:w="4223" w:type="dxa"/>
            <w:shd w:val="clear" w:color="auto" w:fill="auto"/>
          </w:tcPr>
          <w:p w14:paraId="45595A4C"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Razvoj civilnog društva</w:t>
            </w:r>
          </w:p>
        </w:tc>
        <w:tc>
          <w:tcPr>
            <w:tcW w:w="2552" w:type="dxa"/>
            <w:shd w:val="clear" w:color="auto" w:fill="FFFFFF"/>
          </w:tcPr>
          <w:p w14:paraId="0FE9FA47"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877.000,00</w:t>
            </w:r>
          </w:p>
        </w:tc>
      </w:tr>
      <w:tr w:rsidR="00747C54" w:rsidRPr="00CF7827" w14:paraId="2BFB2F58" w14:textId="77777777" w:rsidTr="007C250A">
        <w:tc>
          <w:tcPr>
            <w:tcW w:w="828" w:type="dxa"/>
            <w:shd w:val="clear" w:color="auto" w:fill="auto"/>
          </w:tcPr>
          <w:p w14:paraId="2ED3CA6F"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4.</w:t>
            </w:r>
          </w:p>
        </w:tc>
        <w:tc>
          <w:tcPr>
            <w:tcW w:w="1861" w:type="dxa"/>
            <w:shd w:val="clear" w:color="auto" w:fill="auto"/>
          </w:tcPr>
          <w:p w14:paraId="0E09D134"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1004</w:t>
            </w:r>
          </w:p>
        </w:tc>
        <w:tc>
          <w:tcPr>
            <w:tcW w:w="4223" w:type="dxa"/>
            <w:shd w:val="clear" w:color="auto" w:fill="auto"/>
          </w:tcPr>
          <w:p w14:paraId="29AB794E"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Javne potrebe u kulturi</w:t>
            </w:r>
          </w:p>
        </w:tc>
        <w:tc>
          <w:tcPr>
            <w:tcW w:w="2552" w:type="dxa"/>
            <w:shd w:val="clear" w:color="auto" w:fill="FFFFFF"/>
          </w:tcPr>
          <w:p w14:paraId="32596EC4"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95.000,00</w:t>
            </w:r>
          </w:p>
        </w:tc>
      </w:tr>
      <w:tr w:rsidR="00747C54" w:rsidRPr="00CF7827" w14:paraId="7185A1D0" w14:textId="77777777" w:rsidTr="007C250A">
        <w:trPr>
          <w:trHeight w:val="354"/>
        </w:trPr>
        <w:tc>
          <w:tcPr>
            <w:tcW w:w="828" w:type="dxa"/>
            <w:shd w:val="clear" w:color="auto" w:fill="auto"/>
          </w:tcPr>
          <w:p w14:paraId="5E540A26"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5.</w:t>
            </w:r>
          </w:p>
        </w:tc>
        <w:tc>
          <w:tcPr>
            <w:tcW w:w="1861" w:type="dxa"/>
            <w:shd w:val="clear" w:color="auto" w:fill="auto"/>
          </w:tcPr>
          <w:p w14:paraId="59164312"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1005</w:t>
            </w:r>
          </w:p>
        </w:tc>
        <w:tc>
          <w:tcPr>
            <w:tcW w:w="4223" w:type="dxa"/>
            <w:shd w:val="clear" w:color="auto" w:fill="auto"/>
          </w:tcPr>
          <w:p w14:paraId="4617FFA0"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Sufinanciranje obrazovanja</w:t>
            </w:r>
          </w:p>
        </w:tc>
        <w:tc>
          <w:tcPr>
            <w:tcW w:w="2552" w:type="dxa"/>
            <w:shd w:val="clear" w:color="auto" w:fill="auto"/>
          </w:tcPr>
          <w:p w14:paraId="21B68128"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1.850.000,00</w:t>
            </w:r>
          </w:p>
        </w:tc>
      </w:tr>
      <w:tr w:rsidR="00747C54" w:rsidRPr="00CF7827" w14:paraId="3FF2BB93" w14:textId="77777777" w:rsidTr="007C250A">
        <w:tc>
          <w:tcPr>
            <w:tcW w:w="828" w:type="dxa"/>
            <w:shd w:val="clear" w:color="auto" w:fill="auto"/>
          </w:tcPr>
          <w:p w14:paraId="2E9D90F0"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6.</w:t>
            </w:r>
          </w:p>
        </w:tc>
        <w:tc>
          <w:tcPr>
            <w:tcW w:w="1861" w:type="dxa"/>
            <w:shd w:val="clear" w:color="auto" w:fill="auto"/>
          </w:tcPr>
          <w:p w14:paraId="6DCE2213"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1006</w:t>
            </w:r>
          </w:p>
        </w:tc>
        <w:tc>
          <w:tcPr>
            <w:tcW w:w="4223" w:type="dxa"/>
            <w:shd w:val="clear" w:color="auto" w:fill="auto"/>
          </w:tcPr>
          <w:p w14:paraId="17FE1968"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Provedba mjera  obiteljske populacijske politike</w:t>
            </w:r>
          </w:p>
        </w:tc>
        <w:tc>
          <w:tcPr>
            <w:tcW w:w="2552" w:type="dxa"/>
            <w:shd w:val="clear" w:color="auto" w:fill="auto"/>
          </w:tcPr>
          <w:p w14:paraId="0A2170D8"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710.000,00</w:t>
            </w:r>
          </w:p>
        </w:tc>
      </w:tr>
      <w:tr w:rsidR="00747C54" w:rsidRPr="00CF7827" w14:paraId="120F0300" w14:textId="77777777" w:rsidTr="007C250A">
        <w:tc>
          <w:tcPr>
            <w:tcW w:w="828" w:type="dxa"/>
            <w:shd w:val="clear" w:color="auto" w:fill="auto"/>
          </w:tcPr>
          <w:p w14:paraId="5E12DD94"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7.</w:t>
            </w:r>
          </w:p>
        </w:tc>
        <w:tc>
          <w:tcPr>
            <w:tcW w:w="1861" w:type="dxa"/>
            <w:shd w:val="clear" w:color="auto" w:fill="auto"/>
          </w:tcPr>
          <w:p w14:paraId="14CB552E"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1007</w:t>
            </w:r>
          </w:p>
        </w:tc>
        <w:tc>
          <w:tcPr>
            <w:tcW w:w="4223" w:type="dxa"/>
            <w:shd w:val="clear" w:color="auto" w:fill="auto"/>
          </w:tcPr>
          <w:p w14:paraId="578F7417"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Socijalna skrb</w:t>
            </w:r>
          </w:p>
        </w:tc>
        <w:tc>
          <w:tcPr>
            <w:tcW w:w="2552" w:type="dxa"/>
            <w:shd w:val="clear" w:color="auto" w:fill="auto"/>
          </w:tcPr>
          <w:p w14:paraId="356580E8"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1.025.000,00</w:t>
            </w:r>
          </w:p>
        </w:tc>
      </w:tr>
      <w:tr w:rsidR="00747C54" w:rsidRPr="00CF7827" w14:paraId="26F0FF93" w14:textId="77777777" w:rsidTr="007C250A">
        <w:tc>
          <w:tcPr>
            <w:tcW w:w="828" w:type="dxa"/>
            <w:shd w:val="clear" w:color="auto" w:fill="auto"/>
          </w:tcPr>
          <w:p w14:paraId="64F2CBBF"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8.</w:t>
            </w:r>
          </w:p>
        </w:tc>
        <w:tc>
          <w:tcPr>
            <w:tcW w:w="1861" w:type="dxa"/>
            <w:shd w:val="clear" w:color="auto" w:fill="auto"/>
          </w:tcPr>
          <w:p w14:paraId="517F59CB"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1008</w:t>
            </w:r>
          </w:p>
        </w:tc>
        <w:tc>
          <w:tcPr>
            <w:tcW w:w="4223" w:type="dxa"/>
            <w:shd w:val="clear" w:color="auto" w:fill="auto"/>
          </w:tcPr>
          <w:p w14:paraId="1DA4A0CE"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Razvoj sporta i rekreacije</w:t>
            </w:r>
          </w:p>
        </w:tc>
        <w:tc>
          <w:tcPr>
            <w:tcW w:w="2552" w:type="dxa"/>
            <w:shd w:val="clear" w:color="auto" w:fill="auto"/>
          </w:tcPr>
          <w:p w14:paraId="4FB9D36E"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2.195.300,00</w:t>
            </w:r>
          </w:p>
        </w:tc>
      </w:tr>
      <w:tr w:rsidR="00747C54" w:rsidRPr="00CF7827" w14:paraId="3B3A3654" w14:textId="77777777" w:rsidTr="007C250A">
        <w:tc>
          <w:tcPr>
            <w:tcW w:w="828" w:type="dxa"/>
            <w:shd w:val="clear" w:color="auto" w:fill="auto"/>
          </w:tcPr>
          <w:p w14:paraId="0689715D"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9.</w:t>
            </w:r>
          </w:p>
        </w:tc>
        <w:tc>
          <w:tcPr>
            <w:tcW w:w="1861" w:type="dxa"/>
            <w:shd w:val="clear" w:color="auto" w:fill="auto"/>
          </w:tcPr>
          <w:p w14:paraId="61CEB0C9"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1009</w:t>
            </w:r>
          </w:p>
        </w:tc>
        <w:tc>
          <w:tcPr>
            <w:tcW w:w="4223" w:type="dxa"/>
            <w:shd w:val="clear" w:color="auto" w:fill="auto"/>
          </w:tcPr>
          <w:p w14:paraId="5160EB1B"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Manifestacije</w:t>
            </w:r>
          </w:p>
        </w:tc>
        <w:tc>
          <w:tcPr>
            <w:tcW w:w="2552" w:type="dxa"/>
            <w:shd w:val="clear" w:color="auto" w:fill="auto"/>
          </w:tcPr>
          <w:p w14:paraId="0E284DB8"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50.000,00</w:t>
            </w:r>
          </w:p>
        </w:tc>
      </w:tr>
      <w:tr w:rsidR="00747C54" w:rsidRPr="00CF7827" w14:paraId="64956F38" w14:textId="77777777" w:rsidTr="007C250A">
        <w:tc>
          <w:tcPr>
            <w:tcW w:w="828" w:type="dxa"/>
            <w:shd w:val="clear" w:color="auto" w:fill="auto"/>
          </w:tcPr>
          <w:p w14:paraId="43430DFB"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w:t>
            </w:r>
          </w:p>
        </w:tc>
        <w:tc>
          <w:tcPr>
            <w:tcW w:w="1861" w:type="dxa"/>
            <w:shd w:val="clear" w:color="auto" w:fill="auto"/>
          </w:tcPr>
          <w:p w14:paraId="7E7C2B60"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1010</w:t>
            </w:r>
          </w:p>
        </w:tc>
        <w:tc>
          <w:tcPr>
            <w:tcW w:w="4223" w:type="dxa"/>
            <w:shd w:val="clear" w:color="auto" w:fill="auto"/>
          </w:tcPr>
          <w:p w14:paraId="7C98EFDE"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Sjećanja na Domovinski rat</w:t>
            </w:r>
          </w:p>
        </w:tc>
        <w:tc>
          <w:tcPr>
            <w:tcW w:w="2552" w:type="dxa"/>
            <w:shd w:val="clear" w:color="auto" w:fill="auto"/>
          </w:tcPr>
          <w:p w14:paraId="12370A5E"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60.000,00</w:t>
            </w:r>
          </w:p>
        </w:tc>
      </w:tr>
      <w:tr w:rsidR="00747C54" w:rsidRPr="00CF7827" w14:paraId="10A6A3A4" w14:textId="77777777" w:rsidTr="007C250A">
        <w:tc>
          <w:tcPr>
            <w:tcW w:w="828" w:type="dxa"/>
            <w:shd w:val="clear" w:color="auto" w:fill="auto"/>
          </w:tcPr>
          <w:p w14:paraId="53D8A497"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11.</w:t>
            </w:r>
          </w:p>
        </w:tc>
        <w:tc>
          <w:tcPr>
            <w:tcW w:w="1861" w:type="dxa"/>
            <w:shd w:val="clear" w:color="auto" w:fill="auto"/>
          </w:tcPr>
          <w:p w14:paraId="392F0840"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1003</w:t>
            </w:r>
          </w:p>
        </w:tc>
        <w:tc>
          <w:tcPr>
            <w:tcW w:w="4223" w:type="dxa"/>
            <w:shd w:val="clear" w:color="auto" w:fill="auto"/>
          </w:tcPr>
          <w:p w14:paraId="5C5C5F75"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Program „Zaželi“</w:t>
            </w:r>
          </w:p>
        </w:tc>
        <w:tc>
          <w:tcPr>
            <w:tcW w:w="2552" w:type="dxa"/>
            <w:shd w:val="clear" w:color="auto" w:fill="auto"/>
          </w:tcPr>
          <w:p w14:paraId="5EC6EE08"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1.406.695,00</w:t>
            </w:r>
          </w:p>
        </w:tc>
      </w:tr>
      <w:tr w:rsidR="00747C54" w:rsidRPr="00CF7827" w14:paraId="13B5FFC2" w14:textId="77777777" w:rsidTr="007C250A">
        <w:tc>
          <w:tcPr>
            <w:tcW w:w="828" w:type="dxa"/>
            <w:shd w:val="clear" w:color="auto" w:fill="auto"/>
          </w:tcPr>
          <w:p w14:paraId="63E09248"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12.</w:t>
            </w:r>
          </w:p>
        </w:tc>
        <w:tc>
          <w:tcPr>
            <w:tcW w:w="1861" w:type="dxa"/>
            <w:shd w:val="clear" w:color="auto" w:fill="auto"/>
          </w:tcPr>
          <w:p w14:paraId="3958CDD7"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1012</w:t>
            </w:r>
          </w:p>
        </w:tc>
        <w:tc>
          <w:tcPr>
            <w:tcW w:w="4223" w:type="dxa"/>
            <w:shd w:val="clear" w:color="auto" w:fill="auto"/>
          </w:tcPr>
          <w:p w14:paraId="1EDD8A59"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Program za djecu i mlade</w:t>
            </w:r>
          </w:p>
        </w:tc>
        <w:tc>
          <w:tcPr>
            <w:tcW w:w="2552" w:type="dxa"/>
            <w:shd w:val="clear" w:color="auto" w:fill="auto"/>
          </w:tcPr>
          <w:p w14:paraId="3411389F"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70.000,00</w:t>
            </w:r>
          </w:p>
        </w:tc>
      </w:tr>
      <w:tr w:rsidR="00747C54" w:rsidRPr="00CF7827" w14:paraId="227FD9E0" w14:textId="77777777" w:rsidTr="007C250A">
        <w:tc>
          <w:tcPr>
            <w:tcW w:w="828" w:type="dxa"/>
            <w:shd w:val="clear" w:color="auto" w:fill="auto"/>
          </w:tcPr>
          <w:p w14:paraId="482180B4"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13.</w:t>
            </w:r>
          </w:p>
        </w:tc>
        <w:tc>
          <w:tcPr>
            <w:tcW w:w="1861" w:type="dxa"/>
            <w:shd w:val="clear" w:color="auto" w:fill="auto"/>
          </w:tcPr>
          <w:p w14:paraId="48536151"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1005</w:t>
            </w:r>
          </w:p>
        </w:tc>
        <w:tc>
          <w:tcPr>
            <w:tcW w:w="4223" w:type="dxa"/>
            <w:shd w:val="clear" w:color="auto" w:fill="auto"/>
          </w:tcPr>
          <w:p w14:paraId="41C937CB"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Operativni program „Učinkoviti ljudski potencijali“</w:t>
            </w:r>
          </w:p>
        </w:tc>
        <w:tc>
          <w:tcPr>
            <w:tcW w:w="2552" w:type="dxa"/>
            <w:shd w:val="clear" w:color="auto" w:fill="auto"/>
          </w:tcPr>
          <w:p w14:paraId="5F6E38A4"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722.895,00</w:t>
            </w:r>
          </w:p>
        </w:tc>
      </w:tr>
      <w:tr w:rsidR="00747C54" w:rsidRPr="00CF7827" w14:paraId="3167A686" w14:textId="77777777" w:rsidTr="007C250A">
        <w:tc>
          <w:tcPr>
            <w:tcW w:w="828" w:type="dxa"/>
            <w:shd w:val="clear" w:color="auto" w:fill="auto"/>
          </w:tcPr>
          <w:p w14:paraId="1DD6283D"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14.</w:t>
            </w:r>
          </w:p>
        </w:tc>
        <w:tc>
          <w:tcPr>
            <w:tcW w:w="1861" w:type="dxa"/>
            <w:shd w:val="clear" w:color="auto" w:fill="auto"/>
          </w:tcPr>
          <w:p w14:paraId="3BD2790A"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1014</w:t>
            </w:r>
          </w:p>
        </w:tc>
        <w:tc>
          <w:tcPr>
            <w:tcW w:w="4223" w:type="dxa"/>
            <w:shd w:val="clear" w:color="auto" w:fill="auto"/>
          </w:tcPr>
          <w:p w14:paraId="147A360C"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Širenje mreže socijalnih usluga u zajednici, I. faza</w:t>
            </w:r>
          </w:p>
        </w:tc>
        <w:tc>
          <w:tcPr>
            <w:tcW w:w="2552" w:type="dxa"/>
            <w:shd w:val="clear" w:color="auto" w:fill="auto"/>
          </w:tcPr>
          <w:p w14:paraId="2F7833CA"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254.506,00</w:t>
            </w:r>
          </w:p>
        </w:tc>
      </w:tr>
      <w:tr w:rsidR="00747C54" w:rsidRPr="00CF7827" w14:paraId="3C0034CA" w14:textId="77777777" w:rsidTr="007C250A">
        <w:tc>
          <w:tcPr>
            <w:tcW w:w="828" w:type="dxa"/>
            <w:shd w:val="clear" w:color="auto" w:fill="auto"/>
          </w:tcPr>
          <w:p w14:paraId="706C29DC"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15.</w:t>
            </w:r>
          </w:p>
        </w:tc>
        <w:tc>
          <w:tcPr>
            <w:tcW w:w="1861" w:type="dxa"/>
            <w:shd w:val="clear" w:color="auto" w:fill="auto"/>
          </w:tcPr>
          <w:p w14:paraId="008ECC32"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1015</w:t>
            </w:r>
          </w:p>
        </w:tc>
        <w:tc>
          <w:tcPr>
            <w:tcW w:w="4223" w:type="dxa"/>
            <w:shd w:val="clear" w:color="auto" w:fill="auto"/>
          </w:tcPr>
          <w:p w14:paraId="013C439B"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Programi u kulturi Pučkog otvorenog učilišta</w:t>
            </w:r>
          </w:p>
        </w:tc>
        <w:tc>
          <w:tcPr>
            <w:tcW w:w="2552" w:type="dxa"/>
            <w:shd w:val="clear" w:color="auto" w:fill="auto"/>
          </w:tcPr>
          <w:p w14:paraId="7FFA2F94"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737.350,00</w:t>
            </w:r>
          </w:p>
        </w:tc>
      </w:tr>
      <w:tr w:rsidR="00747C54" w:rsidRPr="00CF7827" w14:paraId="31F29B5C" w14:textId="77777777" w:rsidTr="007C250A">
        <w:tc>
          <w:tcPr>
            <w:tcW w:w="828" w:type="dxa"/>
            <w:shd w:val="clear" w:color="auto" w:fill="auto"/>
          </w:tcPr>
          <w:p w14:paraId="6EF609D0"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16.</w:t>
            </w:r>
          </w:p>
        </w:tc>
        <w:tc>
          <w:tcPr>
            <w:tcW w:w="1861" w:type="dxa"/>
            <w:shd w:val="clear" w:color="auto" w:fill="auto"/>
          </w:tcPr>
          <w:p w14:paraId="6FE367FF"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1016</w:t>
            </w:r>
          </w:p>
        </w:tc>
        <w:tc>
          <w:tcPr>
            <w:tcW w:w="4223" w:type="dxa"/>
            <w:shd w:val="clear" w:color="auto" w:fill="auto"/>
          </w:tcPr>
          <w:p w14:paraId="02199029"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Programi obrazovanja</w:t>
            </w:r>
          </w:p>
        </w:tc>
        <w:tc>
          <w:tcPr>
            <w:tcW w:w="2552" w:type="dxa"/>
            <w:shd w:val="clear" w:color="auto" w:fill="auto"/>
          </w:tcPr>
          <w:p w14:paraId="29BC2560"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4.329.050,00</w:t>
            </w:r>
          </w:p>
        </w:tc>
      </w:tr>
      <w:tr w:rsidR="00747C54" w:rsidRPr="00CF7827" w14:paraId="04FF69A1" w14:textId="77777777" w:rsidTr="007C250A">
        <w:tc>
          <w:tcPr>
            <w:tcW w:w="828" w:type="dxa"/>
            <w:shd w:val="clear" w:color="auto" w:fill="auto"/>
          </w:tcPr>
          <w:p w14:paraId="433EEDD7"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17.</w:t>
            </w:r>
          </w:p>
        </w:tc>
        <w:tc>
          <w:tcPr>
            <w:tcW w:w="1861" w:type="dxa"/>
            <w:shd w:val="clear" w:color="auto" w:fill="auto"/>
          </w:tcPr>
          <w:p w14:paraId="60372DA4"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1017</w:t>
            </w:r>
          </w:p>
        </w:tc>
        <w:tc>
          <w:tcPr>
            <w:tcW w:w="4223" w:type="dxa"/>
            <w:shd w:val="clear" w:color="auto" w:fill="auto"/>
          </w:tcPr>
          <w:p w14:paraId="3FDED2EE"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Programi knjižnične djelatnosti</w:t>
            </w:r>
          </w:p>
        </w:tc>
        <w:tc>
          <w:tcPr>
            <w:tcW w:w="2552" w:type="dxa"/>
            <w:shd w:val="clear" w:color="auto" w:fill="auto"/>
          </w:tcPr>
          <w:p w14:paraId="624ED2F2"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1.872.418,00</w:t>
            </w:r>
          </w:p>
        </w:tc>
      </w:tr>
      <w:tr w:rsidR="00747C54" w:rsidRPr="00CF7827" w14:paraId="262B4758" w14:textId="77777777" w:rsidTr="007C250A">
        <w:tc>
          <w:tcPr>
            <w:tcW w:w="828" w:type="dxa"/>
            <w:shd w:val="clear" w:color="auto" w:fill="auto"/>
          </w:tcPr>
          <w:p w14:paraId="5584058D"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18.</w:t>
            </w:r>
          </w:p>
        </w:tc>
        <w:tc>
          <w:tcPr>
            <w:tcW w:w="1861" w:type="dxa"/>
            <w:shd w:val="clear" w:color="auto" w:fill="auto"/>
          </w:tcPr>
          <w:p w14:paraId="44D5D7AD"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1018</w:t>
            </w:r>
          </w:p>
        </w:tc>
        <w:tc>
          <w:tcPr>
            <w:tcW w:w="4223" w:type="dxa"/>
            <w:shd w:val="clear" w:color="auto" w:fill="auto"/>
          </w:tcPr>
          <w:p w14:paraId="5ABFDF70"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Predškolski odgoj</w:t>
            </w:r>
          </w:p>
        </w:tc>
        <w:tc>
          <w:tcPr>
            <w:tcW w:w="2552" w:type="dxa"/>
            <w:shd w:val="clear" w:color="auto" w:fill="auto"/>
          </w:tcPr>
          <w:p w14:paraId="0DEBB27E"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8.292.413,00</w:t>
            </w:r>
          </w:p>
        </w:tc>
      </w:tr>
      <w:tr w:rsidR="00747C54" w:rsidRPr="00CF7827" w14:paraId="3E7CBD27" w14:textId="77777777" w:rsidTr="007C250A">
        <w:trPr>
          <w:trHeight w:val="631"/>
        </w:trPr>
        <w:tc>
          <w:tcPr>
            <w:tcW w:w="828" w:type="dxa"/>
            <w:shd w:val="clear" w:color="auto" w:fill="auto"/>
          </w:tcPr>
          <w:p w14:paraId="655CBDF4"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lastRenderedPageBreak/>
              <w:t>19.</w:t>
            </w:r>
          </w:p>
        </w:tc>
        <w:tc>
          <w:tcPr>
            <w:tcW w:w="1861" w:type="dxa"/>
            <w:shd w:val="clear" w:color="auto" w:fill="auto"/>
          </w:tcPr>
          <w:p w14:paraId="31F02251" w14:textId="77777777" w:rsidR="00747C54" w:rsidRPr="00CF7827" w:rsidRDefault="00747C54" w:rsidP="007C250A">
            <w:pPr>
              <w:jc w:val="center"/>
              <w:rPr>
                <w:rFonts w:ascii="Calibri" w:eastAsia="Calibri" w:hAnsi="Calibri" w:cs="Calibri"/>
                <w:sz w:val="24"/>
                <w:szCs w:val="24"/>
              </w:rPr>
            </w:pPr>
            <w:r w:rsidRPr="00CF7827">
              <w:rPr>
                <w:rFonts w:ascii="Calibri" w:eastAsia="Calibri" w:hAnsi="Calibri" w:cs="Calibri"/>
                <w:sz w:val="24"/>
                <w:szCs w:val="24"/>
              </w:rPr>
              <w:t>1019</w:t>
            </w:r>
          </w:p>
        </w:tc>
        <w:tc>
          <w:tcPr>
            <w:tcW w:w="4223" w:type="dxa"/>
            <w:shd w:val="clear" w:color="auto" w:fill="auto"/>
          </w:tcPr>
          <w:p w14:paraId="64614DBF" w14:textId="77777777" w:rsidR="00747C54" w:rsidRPr="00CF7827" w:rsidRDefault="00747C54" w:rsidP="007C250A">
            <w:pPr>
              <w:rPr>
                <w:rFonts w:ascii="Calibri" w:eastAsia="Calibri" w:hAnsi="Calibri" w:cs="Calibri"/>
                <w:sz w:val="24"/>
                <w:szCs w:val="24"/>
              </w:rPr>
            </w:pPr>
            <w:r w:rsidRPr="00CF7827">
              <w:rPr>
                <w:rFonts w:ascii="Calibri" w:eastAsia="Calibri" w:hAnsi="Calibri" w:cs="Calibri"/>
                <w:sz w:val="24"/>
                <w:szCs w:val="24"/>
              </w:rPr>
              <w:t>Programi i aktivnosti mjesne samouprave</w:t>
            </w:r>
          </w:p>
        </w:tc>
        <w:tc>
          <w:tcPr>
            <w:tcW w:w="2552" w:type="dxa"/>
            <w:shd w:val="clear" w:color="auto" w:fill="auto"/>
          </w:tcPr>
          <w:p w14:paraId="03F08DCE" w14:textId="77777777" w:rsidR="00747C54" w:rsidRPr="00CF7827" w:rsidRDefault="00747C54" w:rsidP="007C250A">
            <w:pPr>
              <w:jc w:val="right"/>
              <w:rPr>
                <w:rFonts w:ascii="Calibri" w:eastAsia="Calibri" w:hAnsi="Calibri" w:cs="Calibri"/>
                <w:sz w:val="24"/>
                <w:szCs w:val="24"/>
              </w:rPr>
            </w:pPr>
            <w:r w:rsidRPr="00CF7827">
              <w:rPr>
                <w:rFonts w:ascii="Calibri" w:eastAsia="Calibri" w:hAnsi="Calibri" w:cs="Calibri"/>
                <w:sz w:val="24"/>
                <w:szCs w:val="24"/>
              </w:rPr>
              <w:t>58.002,00</w:t>
            </w:r>
          </w:p>
        </w:tc>
      </w:tr>
      <w:tr w:rsidR="00747C54" w:rsidRPr="00CF7827" w14:paraId="691388E6" w14:textId="77777777" w:rsidTr="007C250A">
        <w:trPr>
          <w:trHeight w:val="464"/>
        </w:trPr>
        <w:tc>
          <w:tcPr>
            <w:tcW w:w="828" w:type="dxa"/>
            <w:shd w:val="clear" w:color="auto" w:fill="BFBFBF" w:themeFill="background1" w:themeFillShade="BF"/>
          </w:tcPr>
          <w:p w14:paraId="5271462D" w14:textId="77777777" w:rsidR="00747C54" w:rsidRPr="00CF7827" w:rsidRDefault="00747C54" w:rsidP="007C250A">
            <w:pPr>
              <w:rPr>
                <w:rFonts w:ascii="Calibri" w:eastAsia="Calibri" w:hAnsi="Calibri" w:cs="Calibri"/>
                <w:sz w:val="24"/>
                <w:szCs w:val="24"/>
              </w:rPr>
            </w:pPr>
          </w:p>
        </w:tc>
        <w:tc>
          <w:tcPr>
            <w:tcW w:w="1861" w:type="dxa"/>
            <w:shd w:val="clear" w:color="auto" w:fill="BFBFBF" w:themeFill="background1" w:themeFillShade="BF"/>
          </w:tcPr>
          <w:p w14:paraId="5E9E1159" w14:textId="77777777" w:rsidR="00747C54" w:rsidRPr="00CF7827" w:rsidRDefault="00747C54" w:rsidP="007C250A">
            <w:pPr>
              <w:jc w:val="center"/>
              <w:rPr>
                <w:rFonts w:ascii="Calibri" w:eastAsia="Calibri" w:hAnsi="Calibri" w:cs="Calibri"/>
                <w:b/>
                <w:sz w:val="24"/>
                <w:szCs w:val="24"/>
              </w:rPr>
            </w:pPr>
            <w:r w:rsidRPr="00CF7827">
              <w:rPr>
                <w:rFonts w:ascii="Calibri" w:eastAsia="Calibri" w:hAnsi="Calibri" w:cs="Calibri"/>
                <w:b/>
                <w:sz w:val="24"/>
                <w:szCs w:val="24"/>
              </w:rPr>
              <w:t>19 programa</w:t>
            </w:r>
          </w:p>
        </w:tc>
        <w:tc>
          <w:tcPr>
            <w:tcW w:w="4223" w:type="dxa"/>
            <w:shd w:val="clear" w:color="auto" w:fill="BFBFBF" w:themeFill="background1" w:themeFillShade="BF"/>
          </w:tcPr>
          <w:p w14:paraId="710C7DD6" w14:textId="77777777" w:rsidR="00747C54" w:rsidRPr="00CF7827" w:rsidRDefault="00747C54" w:rsidP="007C250A">
            <w:pPr>
              <w:jc w:val="center"/>
              <w:rPr>
                <w:rFonts w:ascii="Calibri" w:eastAsia="Calibri" w:hAnsi="Calibri" w:cs="Calibri"/>
                <w:b/>
                <w:sz w:val="24"/>
                <w:szCs w:val="24"/>
              </w:rPr>
            </w:pPr>
            <w:r w:rsidRPr="00CF7827">
              <w:rPr>
                <w:rFonts w:ascii="Calibri" w:eastAsia="Calibri" w:hAnsi="Calibri" w:cs="Calibri"/>
                <w:b/>
                <w:sz w:val="24"/>
                <w:szCs w:val="24"/>
              </w:rPr>
              <w:t>Ukupno</w:t>
            </w:r>
          </w:p>
        </w:tc>
        <w:tc>
          <w:tcPr>
            <w:tcW w:w="2552" w:type="dxa"/>
            <w:shd w:val="clear" w:color="auto" w:fill="BFBFBF" w:themeFill="background1" w:themeFillShade="BF"/>
          </w:tcPr>
          <w:p w14:paraId="07447A46" w14:textId="77777777" w:rsidR="00747C54" w:rsidRPr="00CF7827" w:rsidRDefault="00747C54" w:rsidP="007C250A">
            <w:pPr>
              <w:jc w:val="right"/>
              <w:rPr>
                <w:rFonts w:ascii="Calibri" w:eastAsia="Calibri" w:hAnsi="Calibri" w:cs="Calibri"/>
                <w:b/>
                <w:sz w:val="24"/>
                <w:szCs w:val="24"/>
              </w:rPr>
            </w:pPr>
            <w:r w:rsidRPr="00CF7827">
              <w:rPr>
                <w:rFonts w:ascii="Calibri" w:eastAsia="Calibri" w:hAnsi="Calibri" w:cs="Calibri"/>
                <w:b/>
                <w:sz w:val="24"/>
                <w:szCs w:val="24"/>
              </w:rPr>
              <w:t>29.738.911,00</w:t>
            </w:r>
          </w:p>
        </w:tc>
      </w:tr>
    </w:tbl>
    <w:p w14:paraId="2D77C59C" w14:textId="77777777" w:rsidR="00747C54" w:rsidRPr="00CF7827" w:rsidRDefault="00747C54" w:rsidP="00747C54">
      <w:pPr>
        <w:rPr>
          <w:rFonts w:ascii="Calibri" w:eastAsia="Calibri" w:hAnsi="Calibri" w:cs="Calibri"/>
          <w:b/>
          <w:sz w:val="24"/>
          <w:szCs w:val="24"/>
        </w:rPr>
      </w:pPr>
    </w:p>
    <w:p w14:paraId="66E4B448" w14:textId="77777777" w:rsidR="00747C54" w:rsidRDefault="00747C54" w:rsidP="00747C54">
      <w:pPr>
        <w:rPr>
          <w:rFonts w:ascii="Calibri" w:eastAsia="Calibri" w:hAnsi="Calibri" w:cs="Calibri"/>
          <w:b/>
          <w:sz w:val="24"/>
          <w:szCs w:val="24"/>
        </w:rPr>
      </w:pPr>
      <w:r w:rsidRPr="00CF7827">
        <w:rPr>
          <w:rFonts w:ascii="Calibri" w:eastAsia="Calibri" w:hAnsi="Calibri" w:cs="Calibri"/>
          <w:b/>
          <w:sz w:val="24"/>
          <w:szCs w:val="24"/>
        </w:rPr>
        <w:t>1.1. Program 1001 OPĆE USLUGE JAVNE UPRAVE</w:t>
      </w:r>
    </w:p>
    <w:p w14:paraId="6EE51A5A" w14:textId="77777777" w:rsidR="00747C54" w:rsidRPr="00CF7827" w:rsidRDefault="00747C54" w:rsidP="00747C54">
      <w:pPr>
        <w:rPr>
          <w:rFonts w:ascii="Calibri" w:eastAsia="Calibri" w:hAnsi="Calibri" w:cs="Calibri"/>
          <w:b/>
          <w:sz w:val="24"/>
          <w:szCs w:val="24"/>
        </w:rPr>
      </w:pPr>
    </w:p>
    <w:p w14:paraId="6630D39F" w14:textId="77777777" w:rsidR="00747C54" w:rsidRPr="00CF7827" w:rsidRDefault="00747C54" w:rsidP="00747C54">
      <w:pPr>
        <w:rPr>
          <w:rFonts w:ascii="Calibri" w:eastAsia="Calibri" w:hAnsi="Calibri" w:cs="Calibri"/>
          <w:b/>
          <w:sz w:val="24"/>
          <w:szCs w:val="24"/>
        </w:rPr>
      </w:pPr>
      <w:r w:rsidRPr="00CF7827">
        <w:rPr>
          <w:rFonts w:ascii="Calibri" w:eastAsia="Calibri" w:hAnsi="Calibri" w:cs="Calibri"/>
          <w:b/>
          <w:sz w:val="24"/>
          <w:szCs w:val="24"/>
        </w:rPr>
        <w:t>Zakonski temelj:</w:t>
      </w:r>
    </w:p>
    <w:p w14:paraId="7A336E5F" w14:textId="77777777" w:rsidR="00747C54" w:rsidRDefault="00747C54" w:rsidP="00747C54">
      <w:pPr>
        <w:shd w:val="clear" w:color="auto" w:fill="FFFFFF"/>
        <w:jc w:val="both"/>
        <w:rPr>
          <w:rFonts w:ascii="Arial" w:eastAsia="Calibri" w:hAnsi="Arial" w:cs="Arial"/>
          <w:sz w:val="21"/>
          <w:szCs w:val="21"/>
          <w:shd w:val="clear" w:color="auto" w:fill="E4E4E7"/>
        </w:rPr>
      </w:pPr>
      <w:r w:rsidRPr="00CF7827">
        <w:rPr>
          <w:rFonts w:ascii="Calibri" w:eastAsia="Calibri" w:hAnsi="Calibri" w:cs="Calibri"/>
          <w:sz w:val="24"/>
          <w:szCs w:val="24"/>
        </w:rPr>
        <w:t>Zakon o lokalnoj i područnoj (regionalnoj) samoupravi (NN</w:t>
      </w:r>
      <w:r>
        <w:rPr>
          <w:rFonts w:ascii="Calibri" w:eastAsia="Calibri" w:hAnsi="Calibri" w:cs="Calibri"/>
          <w:sz w:val="24"/>
          <w:szCs w:val="24"/>
        </w:rPr>
        <w:t>,</w:t>
      </w:r>
      <w:r w:rsidRPr="00CF7827">
        <w:rPr>
          <w:rFonts w:ascii="Calibri" w:eastAsia="Calibri" w:hAnsi="Calibri" w:cs="Calibri"/>
          <w:sz w:val="24"/>
          <w:szCs w:val="24"/>
        </w:rPr>
        <w:t xml:space="preserve"> 33/01, 60/01,</w:t>
      </w:r>
      <w:r>
        <w:rPr>
          <w:rFonts w:ascii="Calibri" w:eastAsia="Calibri" w:hAnsi="Calibri" w:cs="Calibri"/>
          <w:sz w:val="24"/>
          <w:szCs w:val="24"/>
        </w:rPr>
        <w:t xml:space="preserve"> </w:t>
      </w:r>
      <w:r w:rsidRPr="00CF7827">
        <w:rPr>
          <w:rFonts w:ascii="Calibri" w:eastAsia="Calibri" w:hAnsi="Calibri" w:cs="Calibri"/>
          <w:sz w:val="24"/>
          <w:szCs w:val="24"/>
        </w:rPr>
        <w:t>129/05, 109/07, 125/08, 36/09, 150/11, 144/12, 19/13, 13</w:t>
      </w:r>
      <w:r>
        <w:rPr>
          <w:rFonts w:ascii="Calibri" w:eastAsia="Calibri" w:hAnsi="Calibri" w:cs="Calibri"/>
          <w:sz w:val="24"/>
          <w:szCs w:val="24"/>
        </w:rPr>
        <w:t xml:space="preserve">7/15, 123/17, 98/19 i 144/20), </w:t>
      </w:r>
      <w:r w:rsidRPr="00CF7827">
        <w:rPr>
          <w:rFonts w:ascii="Calibri" w:eastAsia="Calibri" w:hAnsi="Calibri" w:cs="Calibri"/>
          <w:sz w:val="24"/>
          <w:szCs w:val="24"/>
        </w:rPr>
        <w:t>Zakon o službenicima i namještenicima u lokalnoj i podru</w:t>
      </w:r>
      <w:r>
        <w:rPr>
          <w:rFonts w:ascii="Calibri" w:eastAsia="Calibri" w:hAnsi="Calibri" w:cs="Calibri"/>
          <w:sz w:val="24"/>
          <w:szCs w:val="24"/>
        </w:rPr>
        <w:t>čnoj (regionalnoj) samoupravi (</w:t>
      </w:r>
      <w:r w:rsidRPr="00CF7827">
        <w:rPr>
          <w:rFonts w:ascii="Calibri" w:eastAsia="Calibri" w:hAnsi="Calibri" w:cs="Calibri"/>
          <w:sz w:val="24"/>
          <w:szCs w:val="24"/>
        </w:rPr>
        <w:t>NN</w:t>
      </w:r>
      <w:r>
        <w:rPr>
          <w:rFonts w:ascii="Calibri" w:eastAsia="Calibri" w:hAnsi="Calibri" w:cs="Calibri"/>
          <w:sz w:val="24"/>
          <w:szCs w:val="24"/>
        </w:rPr>
        <w:t>,</w:t>
      </w:r>
      <w:r w:rsidRPr="00CF7827">
        <w:rPr>
          <w:rFonts w:ascii="Calibri" w:eastAsia="Calibri" w:hAnsi="Calibri" w:cs="Calibri"/>
          <w:sz w:val="24"/>
          <w:szCs w:val="24"/>
        </w:rPr>
        <w:t xml:space="preserve"> 86/08, 61/11 i 4/18), Zakon o plaćama u lokalnoj i područnoj (regionalnoj) samoupravi (NN 28/10), kao i svi drugi zakoni i podzakonski akti koji uređuju djelatnosti koje je dužan provoditi ili o kojima je dužan skrbiti Upravni odjel za društvene djelatnosti, pravne poslove i javnu nabavu.</w:t>
      </w:r>
      <w:r w:rsidRPr="00CF7827">
        <w:rPr>
          <w:rFonts w:ascii="Arial" w:eastAsia="Calibri" w:hAnsi="Arial" w:cs="Arial"/>
          <w:sz w:val="21"/>
          <w:szCs w:val="21"/>
          <w:shd w:val="clear" w:color="auto" w:fill="E4E4E7"/>
        </w:rPr>
        <w:t xml:space="preserve"> </w:t>
      </w:r>
    </w:p>
    <w:p w14:paraId="221E3D22" w14:textId="77777777" w:rsidR="00747C54" w:rsidRDefault="00747C54" w:rsidP="00747C54">
      <w:pPr>
        <w:shd w:val="clear" w:color="auto" w:fill="FFFFFF"/>
        <w:jc w:val="both"/>
        <w:rPr>
          <w:rFonts w:ascii="Arial" w:eastAsia="Calibri" w:hAnsi="Arial" w:cs="Arial"/>
          <w:sz w:val="21"/>
          <w:szCs w:val="21"/>
          <w:shd w:val="clear" w:color="auto" w:fill="E4E4E7"/>
        </w:rPr>
      </w:pPr>
    </w:p>
    <w:p w14:paraId="7D1BF653" w14:textId="77777777" w:rsidR="00747C54" w:rsidRDefault="00747C54" w:rsidP="00747C54">
      <w:pPr>
        <w:shd w:val="clear" w:color="auto" w:fill="FFFFFF"/>
        <w:jc w:val="both"/>
        <w:rPr>
          <w:rFonts w:ascii="Arial" w:eastAsia="Calibri" w:hAnsi="Arial" w:cs="Arial"/>
          <w:sz w:val="21"/>
          <w:szCs w:val="21"/>
          <w:shd w:val="clear" w:color="auto" w:fill="E4E4E7"/>
        </w:rPr>
      </w:pPr>
    </w:p>
    <w:p w14:paraId="34C5B81A" w14:textId="77777777" w:rsidR="00747C54" w:rsidRDefault="00747C54" w:rsidP="00747C54">
      <w:pPr>
        <w:shd w:val="clear" w:color="auto" w:fill="FFFFFF"/>
        <w:jc w:val="both"/>
        <w:rPr>
          <w:rFonts w:ascii="Arial" w:eastAsia="Calibri" w:hAnsi="Arial" w:cs="Arial"/>
          <w:sz w:val="21"/>
          <w:szCs w:val="21"/>
          <w:shd w:val="clear" w:color="auto" w:fill="E4E4E7"/>
        </w:rPr>
      </w:pPr>
    </w:p>
    <w:p w14:paraId="2034914B" w14:textId="77777777" w:rsidR="00747C54" w:rsidRPr="00CF7827" w:rsidRDefault="00747C54" w:rsidP="00747C54">
      <w:pPr>
        <w:shd w:val="clear" w:color="auto" w:fill="FFFFFF"/>
        <w:jc w:val="both"/>
        <w:rPr>
          <w:rFonts w:ascii="Calibri" w:eastAsia="Calibri" w:hAnsi="Calibri" w:cs="Calibri"/>
          <w:sz w:val="24"/>
          <w:szCs w:val="24"/>
        </w:rPr>
      </w:pPr>
      <w:r w:rsidRPr="00CF7827">
        <w:rPr>
          <w:rFonts w:ascii="Calibri" w:eastAsia="Calibri" w:hAnsi="Calibri" w:cs="Calibri"/>
          <w:sz w:val="24"/>
          <w:szCs w:val="24"/>
        </w:rPr>
        <w:t xml:space="preserve"> </w:t>
      </w:r>
    </w:p>
    <w:p w14:paraId="1BB6A78A"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Ciljevi  programa:</w:t>
      </w:r>
    </w:p>
    <w:p w14:paraId="494622F0" w14:textId="77777777" w:rsidR="00747C54" w:rsidRPr="00CF7827" w:rsidRDefault="00747C54" w:rsidP="00747C54">
      <w:pPr>
        <w:numPr>
          <w:ilvl w:val="0"/>
          <w:numId w:val="29"/>
        </w:num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 xml:space="preserve">osigurati </w:t>
      </w:r>
      <w:r w:rsidRPr="00CF7827">
        <w:rPr>
          <w:rFonts w:ascii="Calibri" w:eastAsia="Calibri" w:hAnsi="Calibri" w:cs="Calibri"/>
          <w:sz w:val="24"/>
          <w:szCs w:val="24"/>
        </w:rPr>
        <w:t>materijalne i druge uvjete za redovno funkcioniranje upravnog odjela na provođenju i realizaciji svih planiranih  programa, odnosno svih projekata i aktivnosti unutar pojedinog</w:t>
      </w:r>
      <w:r>
        <w:rPr>
          <w:rFonts w:ascii="Calibri" w:eastAsia="Calibri" w:hAnsi="Calibri" w:cs="Calibri"/>
          <w:sz w:val="24"/>
          <w:szCs w:val="24"/>
        </w:rPr>
        <w:t xml:space="preserve"> programa iz nadležnosti odjela </w:t>
      </w:r>
      <w:r w:rsidRPr="00CF7827">
        <w:rPr>
          <w:rFonts w:ascii="Calibri" w:eastAsia="Calibri" w:hAnsi="Calibri" w:cs="Calibri"/>
          <w:sz w:val="24"/>
          <w:szCs w:val="24"/>
        </w:rPr>
        <w:t>(osiguranje sredstava za isplatu plaća službeni</w:t>
      </w:r>
      <w:r>
        <w:rPr>
          <w:rFonts w:ascii="Calibri" w:eastAsia="Calibri" w:hAnsi="Calibri" w:cs="Calibri"/>
          <w:sz w:val="24"/>
          <w:szCs w:val="24"/>
        </w:rPr>
        <w:t xml:space="preserve">cima i namještenicima te drugih </w:t>
      </w:r>
      <w:r w:rsidRPr="00CF7827">
        <w:rPr>
          <w:rFonts w:ascii="Calibri" w:eastAsia="Calibri" w:hAnsi="Calibri" w:cs="Calibri"/>
          <w:sz w:val="24"/>
          <w:szCs w:val="24"/>
        </w:rPr>
        <w:t>materijalna prava u skladu s kolektivnim ugovorom, osiguranje sredstava za isplate naknada plaća dužnosnicima</w:t>
      </w:r>
      <w:r>
        <w:rPr>
          <w:rFonts w:ascii="Calibri" w:eastAsia="Calibri" w:hAnsi="Calibri" w:cs="Calibri"/>
          <w:sz w:val="24"/>
          <w:szCs w:val="24"/>
        </w:rPr>
        <w:t>)</w:t>
      </w:r>
      <w:r w:rsidRPr="00CF7827">
        <w:rPr>
          <w:rFonts w:ascii="Calibri" w:eastAsia="Calibri" w:hAnsi="Calibri" w:cs="Calibri"/>
          <w:sz w:val="24"/>
          <w:szCs w:val="24"/>
        </w:rPr>
        <w:t xml:space="preserve">, </w:t>
      </w:r>
    </w:p>
    <w:p w14:paraId="22B727CF" w14:textId="77777777" w:rsidR="00747C54" w:rsidRPr="00CF7827" w:rsidRDefault="00747C54" w:rsidP="00747C54">
      <w:pPr>
        <w:numPr>
          <w:ilvl w:val="0"/>
          <w:numId w:val="29"/>
        </w:numPr>
        <w:spacing w:after="0" w:line="240" w:lineRule="auto"/>
        <w:contextualSpacing/>
        <w:jc w:val="both"/>
        <w:rPr>
          <w:rFonts w:ascii="Calibri" w:eastAsia="Calibri" w:hAnsi="Calibri" w:cs="Calibri"/>
          <w:sz w:val="24"/>
          <w:szCs w:val="24"/>
        </w:rPr>
      </w:pPr>
      <w:r w:rsidRPr="00CF7827">
        <w:rPr>
          <w:rFonts w:ascii="Calibri" w:eastAsia="Calibri" w:hAnsi="Calibri" w:cs="Calibri"/>
          <w:sz w:val="24"/>
          <w:szCs w:val="24"/>
        </w:rPr>
        <w:t xml:space="preserve">nabava potrebnih sredstava rada, roba  i  usluga za nesmetan rad svih upravnih tijela, </w:t>
      </w:r>
    </w:p>
    <w:p w14:paraId="677EE2C6" w14:textId="77777777" w:rsidR="00747C54" w:rsidRPr="00CF7827" w:rsidRDefault="00747C54" w:rsidP="00747C54">
      <w:pPr>
        <w:numPr>
          <w:ilvl w:val="0"/>
          <w:numId w:val="29"/>
        </w:numPr>
        <w:spacing w:after="0" w:line="240" w:lineRule="auto"/>
        <w:contextualSpacing/>
        <w:jc w:val="both"/>
        <w:rPr>
          <w:rFonts w:ascii="Calibri" w:eastAsia="Calibri" w:hAnsi="Calibri" w:cs="Calibri"/>
          <w:sz w:val="24"/>
          <w:szCs w:val="24"/>
        </w:rPr>
      </w:pPr>
      <w:r w:rsidRPr="00CF7827">
        <w:rPr>
          <w:rFonts w:ascii="Calibri" w:eastAsia="Calibri" w:hAnsi="Calibri" w:cs="Calibri"/>
          <w:sz w:val="24"/>
          <w:szCs w:val="24"/>
        </w:rPr>
        <w:t>osiguranje uvjeta za djelovanje nacionalnih manjina,</w:t>
      </w:r>
    </w:p>
    <w:p w14:paraId="09CEB713" w14:textId="77777777" w:rsidR="00747C54" w:rsidRPr="00CF7827" w:rsidRDefault="00747C54" w:rsidP="00747C54">
      <w:pPr>
        <w:numPr>
          <w:ilvl w:val="0"/>
          <w:numId w:val="29"/>
        </w:numPr>
        <w:spacing w:after="0" w:line="240" w:lineRule="auto"/>
        <w:contextualSpacing/>
        <w:jc w:val="both"/>
        <w:rPr>
          <w:rFonts w:ascii="Calibri" w:eastAsia="Calibri" w:hAnsi="Calibri" w:cs="Calibri"/>
          <w:sz w:val="24"/>
          <w:szCs w:val="24"/>
        </w:rPr>
      </w:pPr>
      <w:r w:rsidRPr="00CF7827">
        <w:rPr>
          <w:rFonts w:ascii="Calibri" w:eastAsia="Calibri" w:hAnsi="Calibri" w:cs="Calibri"/>
          <w:sz w:val="24"/>
          <w:szCs w:val="24"/>
        </w:rPr>
        <w:t>osiguranje uvjeta za djelovanje Savjeta mladih,</w:t>
      </w:r>
    </w:p>
    <w:p w14:paraId="5A521204" w14:textId="77777777" w:rsidR="00747C54" w:rsidRPr="00CF7827" w:rsidRDefault="00747C54" w:rsidP="00747C54">
      <w:pPr>
        <w:numPr>
          <w:ilvl w:val="0"/>
          <w:numId w:val="29"/>
        </w:numPr>
        <w:spacing w:after="0" w:line="240" w:lineRule="auto"/>
        <w:contextualSpacing/>
        <w:jc w:val="both"/>
        <w:rPr>
          <w:rFonts w:ascii="Calibri" w:eastAsia="Calibri" w:hAnsi="Calibri" w:cs="Calibri"/>
          <w:sz w:val="24"/>
          <w:szCs w:val="24"/>
        </w:rPr>
      </w:pPr>
      <w:r w:rsidRPr="00CF7827">
        <w:rPr>
          <w:rFonts w:ascii="Calibri" w:eastAsia="Calibri" w:hAnsi="Calibri" w:cs="Calibri"/>
          <w:sz w:val="24"/>
          <w:szCs w:val="24"/>
        </w:rPr>
        <w:t>osiguranje uvjeta za  rad Gradskog vijeća, povjerenstava i odbora i mjesnih odbora,</w:t>
      </w:r>
    </w:p>
    <w:p w14:paraId="198A138C" w14:textId="77777777" w:rsidR="00747C54" w:rsidRPr="00CF7827" w:rsidRDefault="00747C54" w:rsidP="00747C54">
      <w:pPr>
        <w:numPr>
          <w:ilvl w:val="0"/>
          <w:numId w:val="29"/>
        </w:numPr>
        <w:spacing w:after="0" w:line="240" w:lineRule="auto"/>
        <w:contextualSpacing/>
        <w:jc w:val="both"/>
        <w:rPr>
          <w:rFonts w:ascii="Calibri" w:eastAsia="Calibri" w:hAnsi="Calibri" w:cs="Calibri"/>
          <w:sz w:val="24"/>
          <w:szCs w:val="24"/>
        </w:rPr>
      </w:pPr>
      <w:r w:rsidRPr="00CF7827">
        <w:rPr>
          <w:rFonts w:ascii="Calibri" w:eastAsia="Calibri" w:hAnsi="Calibri" w:cs="Calibri"/>
          <w:sz w:val="24"/>
          <w:szCs w:val="24"/>
        </w:rPr>
        <w:t xml:space="preserve">osiguranje sredstava za provedbu lokalnih izbora, </w:t>
      </w:r>
    </w:p>
    <w:p w14:paraId="611CB182" w14:textId="77777777" w:rsidR="00747C54" w:rsidRPr="00CF7827" w:rsidRDefault="00747C54" w:rsidP="00747C54">
      <w:pPr>
        <w:numPr>
          <w:ilvl w:val="0"/>
          <w:numId w:val="29"/>
        </w:numPr>
        <w:spacing w:after="0" w:line="240" w:lineRule="auto"/>
        <w:contextualSpacing/>
        <w:jc w:val="both"/>
        <w:rPr>
          <w:rFonts w:ascii="Calibri" w:eastAsia="Calibri" w:hAnsi="Calibri" w:cs="Calibri"/>
          <w:sz w:val="24"/>
          <w:szCs w:val="24"/>
        </w:rPr>
      </w:pPr>
      <w:r w:rsidRPr="00CF7827">
        <w:rPr>
          <w:rFonts w:ascii="Calibri" w:eastAsia="Calibri" w:hAnsi="Calibri" w:cs="Calibri"/>
          <w:sz w:val="24"/>
          <w:szCs w:val="24"/>
        </w:rPr>
        <w:t>osiguranje sredstava za intervencijske programe i zalihe</w:t>
      </w:r>
    </w:p>
    <w:p w14:paraId="24D2A54A" w14:textId="77777777" w:rsidR="00747C54" w:rsidRPr="00CF7827" w:rsidRDefault="00747C54" w:rsidP="00747C54">
      <w:pPr>
        <w:numPr>
          <w:ilvl w:val="0"/>
          <w:numId w:val="29"/>
        </w:numPr>
        <w:spacing w:after="0" w:line="240" w:lineRule="auto"/>
        <w:contextualSpacing/>
        <w:jc w:val="both"/>
        <w:rPr>
          <w:rFonts w:ascii="Calibri" w:eastAsia="Calibri" w:hAnsi="Calibri" w:cs="Calibri"/>
          <w:sz w:val="24"/>
          <w:szCs w:val="24"/>
        </w:rPr>
      </w:pPr>
      <w:r w:rsidRPr="00CF7827">
        <w:rPr>
          <w:rFonts w:ascii="Calibri" w:eastAsia="Calibri" w:hAnsi="Calibri" w:cs="Calibri"/>
          <w:sz w:val="24"/>
          <w:szCs w:val="24"/>
        </w:rPr>
        <w:t>osi</w:t>
      </w:r>
      <w:r>
        <w:rPr>
          <w:rFonts w:ascii="Calibri" w:eastAsia="Calibri" w:hAnsi="Calibri" w:cs="Calibri"/>
          <w:sz w:val="24"/>
          <w:szCs w:val="24"/>
        </w:rPr>
        <w:t xml:space="preserve">guranje sredstava za promociju </w:t>
      </w:r>
      <w:r w:rsidRPr="00CF7827">
        <w:rPr>
          <w:rFonts w:ascii="Calibri" w:eastAsia="Calibri" w:hAnsi="Calibri" w:cs="Calibri"/>
          <w:sz w:val="24"/>
          <w:szCs w:val="24"/>
        </w:rPr>
        <w:t>Grada u sredstvima javnog informiranja u svrhu osiguranja javnosti rada i aktivnosti izvršnog čelnika, Gradskog vi</w:t>
      </w:r>
      <w:r>
        <w:rPr>
          <w:rFonts w:ascii="Calibri" w:eastAsia="Calibri" w:hAnsi="Calibri" w:cs="Calibri"/>
          <w:sz w:val="24"/>
          <w:szCs w:val="24"/>
        </w:rPr>
        <w:t xml:space="preserve">jeća, povjerenstava, odbora i  </w:t>
      </w:r>
      <w:r w:rsidRPr="00CF7827">
        <w:rPr>
          <w:rFonts w:ascii="Calibri" w:eastAsia="Calibri" w:hAnsi="Calibri" w:cs="Calibri"/>
          <w:sz w:val="24"/>
          <w:szCs w:val="24"/>
        </w:rPr>
        <w:t>upravnih tijela Grada Novske,</w:t>
      </w:r>
    </w:p>
    <w:p w14:paraId="401BD249" w14:textId="77777777" w:rsidR="00747C54" w:rsidRPr="00CF7827" w:rsidRDefault="00747C54" w:rsidP="00747C54">
      <w:pPr>
        <w:numPr>
          <w:ilvl w:val="0"/>
          <w:numId w:val="29"/>
        </w:num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 xml:space="preserve">osiguranje uvjeta </w:t>
      </w:r>
      <w:r w:rsidRPr="00CF7827">
        <w:rPr>
          <w:rFonts w:ascii="Calibri" w:eastAsia="Calibri" w:hAnsi="Calibri" w:cs="Calibri"/>
          <w:sz w:val="24"/>
          <w:szCs w:val="24"/>
        </w:rPr>
        <w:t>za rad političkih stranaka i</w:t>
      </w:r>
    </w:p>
    <w:p w14:paraId="065F2286" w14:textId="77777777" w:rsidR="00747C54" w:rsidRDefault="00747C54" w:rsidP="00747C54">
      <w:pPr>
        <w:numPr>
          <w:ilvl w:val="0"/>
          <w:numId w:val="29"/>
        </w:numPr>
        <w:spacing w:after="0" w:line="240" w:lineRule="auto"/>
        <w:contextualSpacing/>
        <w:jc w:val="both"/>
        <w:rPr>
          <w:rFonts w:ascii="Calibri" w:eastAsia="Calibri" w:hAnsi="Calibri" w:cs="Calibri"/>
          <w:sz w:val="24"/>
          <w:szCs w:val="24"/>
        </w:rPr>
      </w:pPr>
      <w:r w:rsidRPr="00CF7827">
        <w:rPr>
          <w:rFonts w:ascii="Calibri" w:eastAsia="Calibri" w:hAnsi="Calibri" w:cs="Calibri"/>
          <w:sz w:val="24"/>
          <w:szCs w:val="24"/>
        </w:rPr>
        <w:t xml:space="preserve">osiguranje sredstava za provedbu lokalnih izbora u 2022. </w:t>
      </w:r>
      <w:r>
        <w:rPr>
          <w:rFonts w:ascii="Calibri" w:eastAsia="Calibri" w:hAnsi="Calibri" w:cs="Calibri"/>
          <w:sz w:val="24"/>
          <w:szCs w:val="24"/>
        </w:rPr>
        <w:t>g</w:t>
      </w:r>
      <w:r w:rsidRPr="00CF7827">
        <w:rPr>
          <w:rFonts w:ascii="Calibri" w:eastAsia="Calibri" w:hAnsi="Calibri" w:cs="Calibri"/>
          <w:sz w:val="24"/>
          <w:szCs w:val="24"/>
        </w:rPr>
        <w:t>odini</w:t>
      </w:r>
      <w:r>
        <w:rPr>
          <w:rFonts w:ascii="Calibri" w:eastAsia="Calibri" w:hAnsi="Calibri" w:cs="Calibri"/>
          <w:sz w:val="24"/>
          <w:szCs w:val="24"/>
        </w:rPr>
        <w:t>.</w:t>
      </w:r>
    </w:p>
    <w:p w14:paraId="0ABC26A8" w14:textId="77777777" w:rsidR="00747C54" w:rsidRPr="00CF7827" w:rsidRDefault="00747C54" w:rsidP="00747C54">
      <w:pPr>
        <w:ind w:left="720"/>
        <w:contextualSpacing/>
        <w:jc w:val="both"/>
        <w:rPr>
          <w:rFonts w:ascii="Calibri" w:eastAsia="Calibri" w:hAnsi="Calibri" w:cs="Calibri"/>
          <w:sz w:val="24"/>
          <w:szCs w:val="24"/>
        </w:rPr>
      </w:pPr>
    </w:p>
    <w:p w14:paraId="6F23A271"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Program obuhvaća sljedeće aktivnosti:</w:t>
      </w:r>
    </w:p>
    <w:p w14:paraId="451BB7B8" w14:textId="77777777" w:rsidR="00747C54" w:rsidRPr="00CF7827" w:rsidRDefault="00747C54" w:rsidP="00747C54">
      <w:pPr>
        <w:jc w:val="both"/>
        <w:rPr>
          <w:rFonts w:ascii="Calibri" w:eastAsia="Calibri" w:hAnsi="Calibri" w:cs="Calibri"/>
          <w:sz w:val="24"/>
          <w:szCs w:val="24"/>
        </w:rPr>
      </w:pPr>
    </w:p>
    <w:p w14:paraId="5363F29F"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 xml:space="preserve">1.1.1. Aktivnost 1001 A100001 Administracija i upravljanje  - </w:t>
      </w:r>
      <w:r>
        <w:rPr>
          <w:rFonts w:ascii="Calibri" w:eastAsia="Calibri" w:hAnsi="Calibri" w:cs="Calibri"/>
          <w:b/>
          <w:sz w:val="24"/>
          <w:szCs w:val="24"/>
        </w:rPr>
        <w:t>3.539.082,00</w:t>
      </w:r>
      <w:r w:rsidRPr="00CF7827">
        <w:rPr>
          <w:rFonts w:ascii="Calibri" w:eastAsia="Calibri" w:hAnsi="Calibri" w:cs="Calibri"/>
          <w:b/>
          <w:sz w:val="24"/>
          <w:szCs w:val="24"/>
        </w:rPr>
        <w:t xml:space="preserve"> kn</w:t>
      </w:r>
    </w:p>
    <w:p w14:paraId="3C5FA35D" w14:textId="77777777" w:rsidR="00747C54" w:rsidRPr="00CF7827" w:rsidRDefault="00747C54" w:rsidP="00747C54">
      <w:pPr>
        <w:jc w:val="both"/>
        <w:rPr>
          <w:rFonts w:ascii="Calibri" w:eastAsia="Calibri" w:hAnsi="Calibri" w:cs="Calibri"/>
          <w:b/>
          <w:color w:val="FF0000"/>
          <w:sz w:val="24"/>
          <w:szCs w:val="24"/>
        </w:rPr>
      </w:pPr>
    </w:p>
    <w:p w14:paraId="3C0B0C50" w14:textId="77777777" w:rsidR="00747C54" w:rsidRPr="00CF7827" w:rsidRDefault="00747C54" w:rsidP="00747C54">
      <w:pPr>
        <w:jc w:val="both"/>
        <w:rPr>
          <w:rFonts w:ascii="Calibri" w:eastAsia="Calibri" w:hAnsi="Calibri" w:cs="Calibri"/>
          <w:sz w:val="24"/>
          <w:szCs w:val="24"/>
        </w:rPr>
      </w:pPr>
      <w:r>
        <w:rPr>
          <w:rFonts w:ascii="Calibri" w:eastAsia="Calibri" w:hAnsi="Calibri" w:cs="Calibri"/>
          <w:sz w:val="24"/>
          <w:szCs w:val="24"/>
        </w:rPr>
        <w:t xml:space="preserve">Ova aktivnost </w:t>
      </w:r>
      <w:r w:rsidRPr="00CF7827">
        <w:rPr>
          <w:rFonts w:ascii="Calibri" w:eastAsia="Calibri" w:hAnsi="Calibri" w:cs="Calibri"/>
          <w:sz w:val="24"/>
          <w:szCs w:val="24"/>
        </w:rPr>
        <w:t>odnosi se na plaće i doprinose na plaće za redovan rad 10 stalno zaposlenih službenika (4 VSS, 1 VŠS, 5 SSS) koji će</w:t>
      </w:r>
      <w:r>
        <w:rPr>
          <w:rFonts w:ascii="Calibri" w:eastAsia="Calibri" w:hAnsi="Calibri" w:cs="Calibri"/>
          <w:sz w:val="24"/>
          <w:szCs w:val="24"/>
        </w:rPr>
        <w:t xml:space="preserve"> </w:t>
      </w:r>
      <w:r w:rsidRPr="00CF7827">
        <w:rPr>
          <w:rFonts w:ascii="Calibri" w:eastAsia="Calibri" w:hAnsi="Calibri" w:cs="Calibri"/>
          <w:sz w:val="24"/>
          <w:szCs w:val="24"/>
        </w:rPr>
        <w:t>u 2022. godini provoditi redovne programe odjela i poslove na posebnim programima financiranim iz vanjskih izvora, odnosno na plaće i doprinose na plaće 4 stalno zaposlena namještenika (1 domar i 3 spremačice) koji rade na  poslovima održavanja čistoće i redovnog održavanja zgrade gradske vijećnice za sve korisnike.</w:t>
      </w:r>
    </w:p>
    <w:p w14:paraId="0EE437A0"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Također, ova aktivnost obuhvaća i naknade za rad jednog dužnosnika – zamjenika gradonačelnika koji svoju dužnost obavlja profesionalno. Gradonačelnik je ujedn</w:t>
      </w:r>
      <w:r>
        <w:rPr>
          <w:rFonts w:ascii="Calibri" w:eastAsia="Calibri" w:hAnsi="Calibri" w:cs="Calibri"/>
          <w:sz w:val="24"/>
          <w:szCs w:val="24"/>
        </w:rPr>
        <w:t xml:space="preserve">o i  saborski zastupnik, te je </w:t>
      </w:r>
      <w:r w:rsidRPr="00CF7827">
        <w:rPr>
          <w:rFonts w:ascii="Calibri" w:eastAsia="Calibri" w:hAnsi="Calibri" w:cs="Calibri"/>
          <w:sz w:val="24"/>
          <w:szCs w:val="24"/>
        </w:rPr>
        <w:t>iz proračun</w:t>
      </w:r>
      <w:r>
        <w:rPr>
          <w:rFonts w:ascii="Calibri" w:eastAsia="Calibri" w:hAnsi="Calibri" w:cs="Calibri"/>
          <w:sz w:val="24"/>
          <w:szCs w:val="24"/>
        </w:rPr>
        <w:t xml:space="preserve">a Grada Novske prestao primati </w:t>
      </w:r>
      <w:r w:rsidRPr="00CF7827">
        <w:rPr>
          <w:rFonts w:ascii="Calibri" w:eastAsia="Calibri" w:hAnsi="Calibri" w:cs="Calibri"/>
          <w:sz w:val="24"/>
          <w:szCs w:val="24"/>
        </w:rPr>
        <w:t>plać</w:t>
      </w:r>
      <w:r>
        <w:rPr>
          <w:rFonts w:ascii="Calibri" w:eastAsia="Calibri" w:hAnsi="Calibri" w:cs="Calibri"/>
          <w:sz w:val="24"/>
          <w:szCs w:val="24"/>
        </w:rPr>
        <w:t>u</w:t>
      </w:r>
      <w:r w:rsidRPr="00CF7827">
        <w:rPr>
          <w:rFonts w:ascii="Calibri" w:eastAsia="Calibri" w:hAnsi="Calibri" w:cs="Calibri"/>
          <w:sz w:val="24"/>
          <w:szCs w:val="24"/>
        </w:rPr>
        <w:t xml:space="preserve"> za svoj rad u mjesecu srpnju 2021. godine.</w:t>
      </w:r>
    </w:p>
    <w:p w14:paraId="6436B171" w14:textId="77777777" w:rsidR="00747C54" w:rsidRDefault="00747C54" w:rsidP="00747C54">
      <w:pPr>
        <w:jc w:val="both"/>
        <w:rPr>
          <w:rFonts w:ascii="Calibri" w:eastAsia="Calibri" w:hAnsi="Calibri" w:cs="Calibri"/>
          <w:sz w:val="24"/>
          <w:szCs w:val="24"/>
        </w:rPr>
      </w:pPr>
      <w:r>
        <w:rPr>
          <w:rFonts w:ascii="Calibri" w:eastAsia="Calibri" w:hAnsi="Calibri" w:cs="Calibri"/>
          <w:sz w:val="24"/>
          <w:szCs w:val="24"/>
        </w:rPr>
        <w:t xml:space="preserve">Rashodi se odnose i </w:t>
      </w:r>
      <w:r w:rsidRPr="00CF7827">
        <w:rPr>
          <w:rFonts w:ascii="Calibri" w:eastAsia="Calibri" w:hAnsi="Calibri" w:cs="Calibri"/>
          <w:sz w:val="24"/>
          <w:szCs w:val="24"/>
        </w:rPr>
        <w:t>na troškove redovnog poslovanja – naknada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knjiga, cvijeća i svijeća, nabavu usluga telefona i interneta, nabava i održavanje računala i računalne opreme, održavanje internetske  stranice, održavanje nadzorne kamere na lokaciji „Trokut“, intelektualnih usluga, tiskarskih i grafičkih usluga te objave oglasa, usluge tekućeg i investicijskog održavanja prijevoznih sredstava, zgrade i inventara,  troškova reprezentacije (poslovnih ručkova, poklona i redovne reprezentacije), osiguranja zaposlenika, troškova sudskih</w:t>
      </w:r>
      <w:r>
        <w:rPr>
          <w:rFonts w:ascii="Calibri" w:eastAsia="Calibri" w:hAnsi="Calibri" w:cs="Calibri"/>
          <w:sz w:val="24"/>
          <w:szCs w:val="24"/>
        </w:rPr>
        <w:t xml:space="preserve"> postupaka i upravnih sporova, podmirenje </w:t>
      </w:r>
      <w:r w:rsidRPr="00CF7827">
        <w:rPr>
          <w:rFonts w:ascii="Calibri" w:eastAsia="Calibri" w:hAnsi="Calibri" w:cs="Calibri"/>
          <w:sz w:val="24"/>
          <w:szCs w:val="24"/>
        </w:rPr>
        <w:t xml:space="preserve">dugovanja vjerovnicima za primljenu ošasnu imovinu, zateznih kamata, nabave knjiga te ostalih nespomenutih rashoda poslovanja. </w:t>
      </w:r>
    </w:p>
    <w:p w14:paraId="21421E5C" w14:textId="77777777" w:rsidR="00747C54" w:rsidRDefault="00747C54" w:rsidP="00747C54">
      <w:pPr>
        <w:jc w:val="both"/>
        <w:rPr>
          <w:rFonts w:ascii="Calibri" w:eastAsia="Calibri" w:hAnsi="Calibri" w:cs="Calibri"/>
          <w:sz w:val="24"/>
          <w:szCs w:val="24"/>
        </w:rPr>
      </w:pPr>
    </w:p>
    <w:p w14:paraId="00936EE4" w14:textId="77777777" w:rsidR="00747C54" w:rsidRDefault="00747C54" w:rsidP="00747C54">
      <w:pPr>
        <w:jc w:val="both"/>
        <w:rPr>
          <w:rFonts w:ascii="Calibri" w:eastAsia="Calibri" w:hAnsi="Calibri" w:cs="Calibri"/>
          <w:sz w:val="24"/>
          <w:szCs w:val="24"/>
        </w:rPr>
      </w:pPr>
    </w:p>
    <w:p w14:paraId="3311CE89" w14:textId="77777777" w:rsidR="00747C54" w:rsidRPr="00CF7827" w:rsidRDefault="00747C54" w:rsidP="00747C54">
      <w:pPr>
        <w:jc w:val="both"/>
        <w:rPr>
          <w:rFonts w:ascii="Calibri" w:eastAsia="Calibri" w:hAnsi="Calibri" w:cs="Calibri"/>
          <w:sz w:val="24"/>
          <w:szCs w:val="24"/>
        </w:rPr>
      </w:pPr>
    </w:p>
    <w:p w14:paraId="4D2D2FF7"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1.1.2. Aktivnost 1001 A100002 Zaštita prava nacionalnih manjina – 18.300,00 kn</w:t>
      </w:r>
    </w:p>
    <w:p w14:paraId="59960609" w14:textId="77777777" w:rsidR="00747C54" w:rsidRPr="00CF7827" w:rsidRDefault="00747C54" w:rsidP="00747C54">
      <w:pPr>
        <w:jc w:val="both"/>
        <w:rPr>
          <w:rFonts w:ascii="Calibri" w:eastAsia="Calibri" w:hAnsi="Calibri" w:cs="Calibri"/>
          <w:b/>
          <w:sz w:val="24"/>
          <w:szCs w:val="24"/>
        </w:rPr>
      </w:pPr>
    </w:p>
    <w:p w14:paraId="6B726D9F" w14:textId="77777777" w:rsidR="00747C54" w:rsidRDefault="00747C54" w:rsidP="00747C54">
      <w:pPr>
        <w:jc w:val="both"/>
        <w:rPr>
          <w:rFonts w:ascii="Calibri" w:eastAsia="MS Mincho" w:hAnsi="Calibri" w:cs="Calibri Light"/>
          <w:sz w:val="24"/>
          <w:szCs w:val="24"/>
        </w:rPr>
      </w:pPr>
      <w:r w:rsidRPr="00CF7827">
        <w:rPr>
          <w:rFonts w:ascii="Calibri" w:eastAsia="Calibri" w:hAnsi="Calibri" w:cs="Calibri"/>
          <w:sz w:val="24"/>
          <w:szCs w:val="24"/>
        </w:rPr>
        <w:t>Ova aktivnost obuhvaća osiguranje sredstava za djelovanje Vijeća srpske nacionalne ma</w:t>
      </w:r>
      <w:r>
        <w:rPr>
          <w:rFonts w:ascii="Calibri" w:eastAsia="Calibri" w:hAnsi="Calibri" w:cs="Calibri"/>
          <w:sz w:val="24"/>
          <w:szCs w:val="24"/>
        </w:rPr>
        <w:t xml:space="preserve">njine za područje Grada Novske </w:t>
      </w:r>
      <w:r w:rsidRPr="00CF7827">
        <w:rPr>
          <w:rFonts w:ascii="Calibri" w:eastAsia="Calibri" w:hAnsi="Calibri" w:cs="Calibri"/>
          <w:sz w:val="24"/>
          <w:szCs w:val="24"/>
        </w:rPr>
        <w:t>koje je izabrano na provedenim izborima za Vijeća nacionalnih manjina i predstavnike nacionalnih manjina dana 5. lipnja 2019. godine. Vijeće broji 13 članova. Sredstva se osiguravaju za mjesečne naknade vijećnicima u pojedinačnim neto iznosima od 70,00 k</w:t>
      </w:r>
      <w:r>
        <w:rPr>
          <w:rFonts w:ascii="Calibri" w:eastAsia="Calibri" w:hAnsi="Calibri" w:cs="Calibri"/>
          <w:sz w:val="24"/>
          <w:szCs w:val="24"/>
        </w:rPr>
        <w:t>n</w:t>
      </w:r>
      <w:r w:rsidRPr="00CF7827">
        <w:rPr>
          <w:rFonts w:ascii="Calibri" w:eastAsia="Calibri" w:hAnsi="Calibri" w:cs="Calibri"/>
          <w:sz w:val="24"/>
          <w:szCs w:val="24"/>
        </w:rPr>
        <w:t xml:space="preserve"> neto predsjedniku, 60,00 k</w:t>
      </w:r>
      <w:r>
        <w:rPr>
          <w:rFonts w:ascii="Calibri" w:eastAsia="Calibri" w:hAnsi="Calibri" w:cs="Calibri"/>
          <w:sz w:val="24"/>
          <w:szCs w:val="24"/>
        </w:rPr>
        <w:t>n</w:t>
      </w:r>
      <w:r w:rsidRPr="00CF7827">
        <w:rPr>
          <w:rFonts w:ascii="Calibri" w:eastAsia="Calibri" w:hAnsi="Calibri" w:cs="Calibri"/>
          <w:sz w:val="24"/>
          <w:szCs w:val="24"/>
        </w:rPr>
        <w:t xml:space="preserve"> neto zamjeniku predsjednika te 50,00 k</w:t>
      </w:r>
      <w:r>
        <w:rPr>
          <w:rFonts w:ascii="Calibri" w:eastAsia="Calibri" w:hAnsi="Calibri" w:cs="Calibri"/>
          <w:sz w:val="24"/>
          <w:szCs w:val="24"/>
        </w:rPr>
        <w:t>n</w:t>
      </w:r>
      <w:r w:rsidRPr="00CF7827">
        <w:rPr>
          <w:rFonts w:ascii="Calibri" w:eastAsia="Calibri" w:hAnsi="Calibri" w:cs="Calibri"/>
          <w:sz w:val="24"/>
          <w:szCs w:val="24"/>
        </w:rPr>
        <w:t xml:space="preserve"> neto član</w:t>
      </w:r>
      <w:r>
        <w:rPr>
          <w:rFonts w:ascii="Calibri" w:eastAsia="Calibri" w:hAnsi="Calibri" w:cs="Calibri"/>
          <w:sz w:val="24"/>
          <w:szCs w:val="24"/>
        </w:rPr>
        <w:t>ovima, te pripadajućim porezima</w:t>
      </w:r>
      <w:r w:rsidRPr="00CF7827">
        <w:rPr>
          <w:rFonts w:ascii="Calibri" w:eastAsia="Calibri" w:hAnsi="Calibri" w:cs="Calibri"/>
          <w:sz w:val="24"/>
          <w:szCs w:val="24"/>
        </w:rPr>
        <w:t>, sve</w:t>
      </w:r>
      <w:r>
        <w:rPr>
          <w:rFonts w:ascii="Calibri" w:eastAsia="Calibri" w:hAnsi="Calibri" w:cs="Calibri"/>
          <w:sz w:val="24"/>
          <w:szCs w:val="24"/>
        </w:rPr>
        <w:t xml:space="preserve"> u skladu s postojećom Odlukom </w:t>
      </w:r>
      <w:r w:rsidRPr="00CF7827">
        <w:rPr>
          <w:rFonts w:ascii="Calibri" w:eastAsia="Calibri" w:hAnsi="Calibri" w:cs="Calibri"/>
          <w:sz w:val="24"/>
          <w:szCs w:val="24"/>
        </w:rPr>
        <w:t xml:space="preserve">u skladu s </w:t>
      </w:r>
      <w:r w:rsidRPr="00CF7827">
        <w:rPr>
          <w:rFonts w:ascii="Calibri" w:eastAsia="Calibri" w:hAnsi="Calibri" w:cs="Calibri Light"/>
          <w:sz w:val="24"/>
          <w:szCs w:val="24"/>
        </w:rPr>
        <w:t>Pravilnikom o naknadi troškova i nagradi za rad članovima vijeća i predstavnicima nacionalnih manjina te</w:t>
      </w:r>
      <w:r w:rsidRPr="00CF7827">
        <w:rPr>
          <w:rFonts w:ascii="Calibri" w:eastAsia="Calibri" w:hAnsi="Calibri" w:cs="Calibri"/>
          <w:sz w:val="24"/>
          <w:szCs w:val="24"/>
        </w:rPr>
        <w:t xml:space="preserve"> Odlukom </w:t>
      </w:r>
      <w:r w:rsidRPr="00CF7827">
        <w:rPr>
          <w:rFonts w:ascii="Calibri" w:eastAsia="MS Mincho" w:hAnsi="Calibri" w:cs="Calibri Light"/>
          <w:sz w:val="24"/>
          <w:szCs w:val="24"/>
        </w:rPr>
        <w:t>o određivanju nagrade za rad članovima Vijeća srpske na</w:t>
      </w:r>
      <w:r>
        <w:rPr>
          <w:rFonts w:ascii="Calibri" w:eastAsia="MS Mincho" w:hAnsi="Calibri" w:cs="Calibri Light"/>
          <w:sz w:val="24"/>
          <w:szCs w:val="24"/>
        </w:rPr>
        <w:t xml:space="preserve">cionalne manjine Grada Novske. </w:t>
      </w:r>
      <w:r w:rsidRPr="00CF7827">
        <w:rPr>
          <w:rFonts w:ascii="Calibri" w:eastAsia="MS Mincho" w:hAnsi="Calibri" w:cs="Calibri Light"/>
          <w:sz w:val="24"/>
          <w:szCs w:val="24"/>
        </w:rPr>
        <w:t>Ukupan godišnji iznos ovih naknada za 13 članova, uz obračun pripadajućih poreza, prireza</w:t>
      </w:r>
      <w:r>
        <w:rPr>
          <w:rFonts w:ascii="Calibri" w:eastAsia="MS Mincho" w:hAnsi="Calibri" w:cs="Calibri Light"/>
          <w:sz w:val="24"/>
          <w:szCs w:val="24"/>
        </w:rPr>
        <w:t xml:space="preserve"> i doprinosa iznosi 13.300,00 kn</w:t>
      </w:r>
      <w:r w:rsidRPr="00CF7827">
        <w:rPr>
          <w:rFonts w:ascii="Calibri" w:eastAsia="MS Mincho" w:hAnsi="Calibri" w:cs="Calibri Light"/>
          <w:sz w:val="24"/>
          <w:szCs w:val="24"/>
        </w:rPr>
        <w:t>. Također, sredstva se osigurav</w:t>
      </w:r>
      <w:r>
        <w:rPr>
          <w:rFonts w:ascii="Calibri" w:eastAsia="MS Mincho" w:hAnsi="Calibri" w:cs="Calibri Light"/>
          <w:sz w:val="24"/>
          <w:szCs w:val="24"/>
        </w:rPr>
        <w:t>aju i za programsko djelovanje V</w:t>
      </w:r>
      <w:r w:rsidRPr="00CF7827">
        <w:rPr>
          <w:rFonts w:ascii="Calibri" w:eastAsia="MS Mincho" w:hAnsi="Calibri" w:cs="Calibri Light"/>
          <w:sz w:val="24"/>
          <w:szCs w:val="24"/>
        </w:rPr>
        <w:t>ijeća u go</w:t>
      </w:r>
      <w:r>
        <w:rPr>
          <w:rFonts w:ascii="Calibri" w:eastAsia="MS Mincho" w:hAnsi="Calibri" w:cs="Calibri Light"/>
          <w:sz w:val="24"/>
          <w:szCs w:val="24"/>
        </w:rPr>
        <w:t>dišnjem iznosu od 5.000,00 kn</w:t>
      </w:r>
      <w:r w:rsidRPr="00CF7827">
        <w:rPr>
          <w:rFonts w:ascii="Calibri" w:eastAsia="MS Mincho" w:hAnsi="Calibri" w:cs="Calibri Light"/>
          <w:sz w:val="24"/>
          <w:szCs w:val="24"/>
        </w:rPr>
        <w:t>.</w:t>
      </w:r>
    </w:p>
    <w:p w14:paraId="1FE44B40" w14:textId="77777777" w:rsidR="00747C54" w:rsidRPr="00CF7827" w:rsidRDefault="00747C54" w:rsidP="00747C54">
      <w:pPr>
        <w:jc w:val="both"/>
        <w:rPr>
          <w:rFonts w:ascii="Calibri" w:eastAsia="MS Mincho" w:hAnsi="Calibri" w:cs="Calibri Light"/>
          <w:sz w:val="24"/>
          <w:szCs w:val="24"/>
        </w:rPr>
      </w:pPr>
    </w:p>
    <w:p w14:paraId="14278BAD"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1.1.3. Aktivnost 1001 A100003 Savjet mladih – 2.000,00 kn</w:t>
      </w:r>
    </w:p>
    <w:p w14:paraId="4C2632E1" w14:textId="77777777" w:rsidR="00747C54" w:rsidRPr="00CF7827" w:rsidRDefault="00747C54" w:rsidP="00747C54">
      <w:pPr>
        <w:jc w:val="both"/>
        <w:rPr>
          <w:rFonts w:ascii="Calibri" w:eastAsia="Calibri" w:hAnsi="Calibri" w:cs="Calibri"/>
          <w:b/>
          <w:sz w:val="24"/>
          <w:szCs w:val="24"/>
        </w:rPr>
      </w:pPr>
    </w:p>
    <w:p w14:paraId="707AC311"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Ova aktivnost se odnosi </w:t>
      </w:r>
      <w:r>
        <w:rPr>
          <w:rFonts w:ascii="Calibri" w:eastAsia="Calibri" w:hAnsi="Calibri" w:cs="Calibri"/>
          <w:sz w:val="24"/>
          <w:szCs w:val="24"/>
        </w:rPr>
        <w:t xml:space="preserve">na osiguranje sredstava za rad </w:t>
      </w:r>
      <w:r w:rsidRPr="00CF7827">
        <w:rPr>
          <w:rFonts w:ascii="Calibri" w:eastAsia="Calibri" w:hAnsi="Calibri" w:cs="Calibri"/>
          <w:sz w:val="24"/>
          <w:szCs w:val="24"/>
        </w:rPr>
        <w:t>Savjeta mladih Grada Novske, za mandatno razdoblje 2021</w:t>
      </w:r>
      <w:r>
        <w:rPr>
          <w:rFonts w:ascii="Calibri" w:eastAsia="Calibri" w:hAnsi="Calibri" w:cs="Calibri"/>
          <w:sz w:val="24"/>
          <w:szCs w:val="24"/>
        </w:rPr>
        <w:t>.</w:t>
      </w:r>
      <w:r w:rsidRPr="00CF7827">
        <w:rPr>
          <w:rFonts w:ascii="Calibri" w:eastAsia="Calibri" w:hAnsi="Calibri" w:cs="Calibri"/>
          <w:sz w:val="24"/>
          <w:szCs w:val="24"/>
        </w:rPr>
        <w:t xml:space="preserve">-2025. Izbori za novi Savjet mladih u tijeku su u trenutku pisanja ovog izvješća. </w:t>
      </w:r>
    </w:p>
    <w:p w14:paraId="309A6182" w14:textId="77777777" w:rsidR="00747C54" w:rsidRPr="00CF7827" w:rsidRDefault="00747C54" w:rsidP="00747C54">
      <w:pPr>
        <w:contextualSpacing/>
        <w:jc w:val="both"/>
        <w:rPr>
          <w:rFonts w:ascii="Calibri" w:eastAsia="Calibri" w:hAnsi="Calibri" w:cs="Calibri"/>
          <w:sz w:val="24"/>
          <w:szCs w:val="24"/>
        </w:rPr>
      </w:pPr>
      <w:r w:rsidRPr="00CF7827">
        <w:rPr>
          <w:rFonts w:ascii="Calibri" w:eastAsia="Calibri" w:hAnsi="Calibri" w:cs="Calibri"/>
          <w:sz w:val="24"/>
          <w:szCs w:val="24"/>
        </w:rPr>
        <w:t>Cilj ove aktivnosti</w:t>
      </w:r>
      <w:r w:rsidRPr="00CF7827">
        <w:rPr>
          <w:rFonts w:ascii="Calibri" w:eastAsia="Calibri" w:hAnsi="Calibri" w:cs="Calibri"/>
          <w:b/>
          <w:sz w:val="24"/>
          <w:szCs w:val="24"/>
        </w:rPr>
        <w:t xml:space="preserve"> </w:t>
      </w:r>
      <w:r w:rsidRPr="00CF7827">
        <w:rPr>
          <w:rFonts w:ascii="Calibri" w:eastAsia="Calibri" w:hAnsi="Calibri" w:cs="Calibri"/>
          <w:sz w:val="24"/>
          <w:szCs w:val="24"/>
        </w:rPr>
        <w:t xml:space="preserve">je poboljšati položaj mladih i njihovu integriranost u lokalnoj sredini kroz skrb i informiranost mladih o svim pitanjima značajnim za unapređivanje položaja mladih, poticanje suradnje sa Savjetima mladih općina, gradova i županija u Republici Hrvatskoj te suradnju i razmjenu iskustava s odgovarajućim tijelima drugih zemalja. </w:t>
      </w:r>
    </w:p>
    <w:p w14:paraId="2D9B754B" w14:textId="77777777" w:rsidR="00747C54" w:rsidRPr="00CF7827" w:rsidRDefault="00747C54" w:rsidP="00747C54">
      <w:pPr>
        <w:contextualSpacing/>
        <w:jc w:val="both"/>
        <w:rPr>
          <w:rFonts w:ascii="Calibri" w:eastAsia="Calibri" w:hAnsi="Calibri" w:cs="Calibri"/>
          <w:sz w:val="24"/>
          <w:szCs w:val="24"/>
        </w:rPr>
      </w:pPr>
    </w:p>
    <w:p w14:paraId="3FEF9982" w14:textId="77777777" w:rsidR="00747C54" w:rsidRPr="00CF7827" w:rsidRDefault="00747C54" w:rsidP="00747C54">
      <w:pPr>
        <w:contextualSpacing/>
        <w:jc w:val="both"/>
        <w:rPr>
          <w:rFonts w:ascii="Calibri" w:eastAsia="Calibri" w:hAnsi="Calibri" w:cs="Calibri"/>
          <w:b/>
          <w:sz w:val="24"/>
          <w:szCs w:val="24"/>
        </w:rPr>
      </w:pPr>
      <w:r w:rsidRPr="00CF7827">
        <w:rPr>
          <w:rFonts w:ascii="Calibri" w:eastAsia="Calibri" w:hAnsi="Calibri" w:cs="Calibri"/>
          <w:b/>
          <w:sz w:val="24"/>
          <w:szCs w:val="24"/>
        </w:rPr>
        <w:t>1.1.4. Aktivnost 1001 A100004 Rad predstavničkog tijela, povjerenstava  i odbora – 340.000,00 kn</w:t>
      </w:r>
    </w:p>
    <w:p w14:paraId="65E0F334" w14:textId="77777777" w:rsidR="00747C54" w:rsidRPr="00CF7827" w:rsidRDefault="00747C54" w:rsidP="00747C54">
      <w:pPr>
        <w:contextualSpacing/>
        <w:jc w:val="both"/>
        <w:rPr>
          <w:rFonts w:ascii="Calibri" w:eastAsia="Calibri" w:hAnsi="Calibri" w:cs="Calibri"/>
          <w:b/>
          <w:sz w:val="24"/>
          <w:szCs w:val="24"/>
        </w:rPr>
      </w:pPr>
    </w:p>
    <w:p w14:paraId="01DF1013"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Ova aktivnost sadrži naknade za rad predsjednika i vijećnika Gradskog vijeća Grada Novske, naknade za rad povjerenstava i odbora Gradskog vijeća, naknade za rad predsjednika mjesnih odbora te naknade za  aktivnost  političkih stranaka zastupljenih u Gradskom vijeću  i  nezavisnih zastupnika, članova Gradskog vijeća.  </w:t>
      </w:r>
    </w:p>
    <w:p w14:paraId="657857E1"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Obveza isplate naknada za rad u predstavničkom tijelu propisana je Zakonom o lokalnoj i područnoj (regionalnoj) samoupravi. Visina naknade za rad članova predstavničkog tijela i radnih tijela propisana je Odlukom o visini i kriterijima za isplatu naknade vijećnicima Gradskog vijeća i radnih tijela, u skladu s ograničenjima iz Zakona o lokalnoj i područnoj (regionalnoj samoupravi)</w:t>
      </w:r>
      <w:r>
        <w:rPr>
          <w:rFonts w:ascii="Calibri" w:eastAsia="Calibri" w:hAnsi="Calibri" w:cs="Calibri"/>
          <w:sz w:val="24"/>
          <w:szCs w:val="24"/>
        </w:rPr>
        <w:t>.</w:t>
      </w:r>
      <w:r w:rsidRPr="00CF7827">
        <w:rPr>
          <w:rFonts w:ascii="Calibri" w:eastAsia="Calibri" w:hAnsi="Calibri" w:cs="Calibri"/>
          <w:sz w:val="24"/>
          <w:szCs w:val="24"/>
        </w:rPr>
        <w:t xml:space="preserve"> Visina naknade za rad predsjednika Gradskog vijeća utvrđena je u neto iznosu od 1.250,00 kn, visina naknade za rad potpredsjednika Gradskog vijeća u neto iznosu od 1.000,00 kn, dok je naknada za rad vijećnika propisana u neto iznosu od 800,00 kn. Za navedene naknade osiguran je iznos od 200.000,00 kn.</w:t>
      </w:r>
    </w:p>
    <w:p w14:paraId="54D04EAC"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Naknada za rad u radnim tijelima Gradskog vijeća i drugim radnim tijelima Grada,  utvrđena je u neto iznosu od 170,00 kn po svakoj održanoj sjednici, a vijećnicima koji su ujedno članovi odbora ili povjerenstva, navedena naknada se ne isplaćuje. Za obračun i isplatu navedenih naknada planiran je iznos od 60.000,00 kn.</w:t>
      </w:r>
    </w:p>
    <w:p w14:paraId="5666F799"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Mjesečna naknada za rad predsjednika Vijeća mjesnih odbora na području Grada, odlukom je određ</w:t>
      </w:r>
      <w:r>
        <w:rPr>
          <w:rFonts w:ascii="Calibri" w:eastAsia="Calibri" w:hAnsi="Calibri" w:cs="Calibri"/>
          <w:sz w:val="24"/>
          <w:szCs w:val="24"/>
        </w:rPr>
        <w:t>ena  u neto iznosu od 240,00 kn</w:t>
      </w:r>
      <w:r w:rsidRPr="00CF7827">
        <w:rPr>
          <w:rFonts w:ascii="Calibri" w:eastAsia="Calibri" w:hAnsi="Calibri" w:cs="Calibri"/>
          <w:sz w:val="24"/>
          <w:szCs w:val="24"/>
        </w:rPr>
        <w:t>, a za tu namjenu osiguran je iznos od 80.000,00 kn</w:t>
      </w:r>
      <w:r>
        <w:rPr>
          <w:rFonts w:ascii="Calibri" w:eastAsia="Calibri" w:hAnsi="Calibri" w:cs="Calibri"/>
          <w:sz w:val="24"/>
          <w:szCs w:val="24"/>
        </w:rPr>
        <w:t>.</w:t>
      </w:r>
    </w:p>
    <w:p w14:paraId="47357DA0" w14:textId="77777777" w:rsidR="00747C54" w:rsidRDefault="00747C54" w:rsidP="00747C54">
      <w:pPr>
        <w:jc w:val="both"/>
        <w:rPr>
          <w:rFonts w:ascii="Calibri" w:eastAsia="Calibri" w:hAnsi="Calibri" w:cs="Calibri"/>
          <w:sz w:val="24"/>
          <w:szCs w:val="24"/>
        </w:rPr>
      </w:pPr>
    </w:p>
    <w:p w14:paraId="6A21432E" w14:textId="77777777" w:rsidR="00747C54" w:rsidRDefault="00747C54" w:rsidP="00747C54">
      <w:pPr>
        <w:jc w:val="both"/>
        <w:rPr>
          <w:rFonts w:ascii="Calibri" w:eastAsia="Calibri" w:hAnsi="Calibri" w:cs="Calibri"/>
          <w:sz w:val="24"/>
          <w:szCs w:val="24"/>
        </w:rPr>
      </w:pPr>
    </w:p>
    <w:p w14:paraId="191B36AC"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1.1.5. Aktivnost A100005  Intervencijski programi i zalihe – 60.000,00 kn</w:t>
      </w:r>
    </w:p>
    <w:p w14:paraId="440D1ABC" w14:textId="77777777" w:rsidR="00747C54" w:rsidRPr="00CF7827" w:rsidRDefault="00747C54" w:rsidP="00747C54">
      <w:pPr>
        <w:jc w:val="both"/>
        <w:rPr>
          <w:rFonts w:ascii="Calibri" w:eastAsia="Calibri" w:hAnsi="Calibri" w:cs="Calibri"/>
          <w:b/>
          <w:color w:val="FF0000"/>
          <w:sz w:val="24"/>
          <w:szCs w:val="24"/>
        </w:rPr>
      </w:pPr>
    </w:p>
    <w:p w14:paraId="45C76541" w14:textId="77777777" w:rsidR="00747C54" w:rsidRPr="00CF7827" w:rsidRDefault="00747C54" w:rsidP="00747C54">
      <w:pPr>
        <w:shd w:val="clear" w:color="auto" w:fill="FFFFFF"/>
        <w:jc w:val="both"/>
        <w:textAlignment w:val="baseline"/>
        <w:rPr>
          <w:rFonts w:ascii="Calibri" w:eastAsia="Calibri" w:hAnsi="Calibri" w:cs="Calibri"/>
          <w:sz w:val="24"/>
          <w:szCs w:val="24"/>
        </w:rPr>
      </w:pPr>
      <w:r w:rsidRPr="00CF7827">
        <w:rPr>
          <w:rFonts w:ascii="Calibri" w:eastAsia="Calibri" w:hAnsi="Calibri" w:cs="Calibri"/>
          <w:sz w:val="24"/>
          <w:szCs w:val="24"/>
        </w:rPr>
        <w:t xml:space="preserve">Sredstva tekuće proračunske rezerve planirana su u iznosu od 60.000,00 kn. Planiranje ovih sredstava zakonska je obveza. Člankom 56. Zakona o proračunu (“Narodne novine”, broj </w:t>
      </w:r>
      <w:r w:rsidRPr="00CF7827">
        <w:rPr>
          <w:rFonts w:ascii="Calibri" w:eastAsia="Calibri" w:hAnsi="Calibri" w:cs="Calibri"/>
          <w:sz w:val="24"/>
          <w:szCs w:val="24"/>
        </w:rPr>
        <w:lastRenderedPageBreak/>
        <w:t xml:space="preserve">87/08, 136/12 i 15/15), propisano je da se u proračunu utvrđuju sredstva za proračunsku zalihu. Sredstva proračunske zalihe mogu iznositi najviše 0,5 % proračunskih prihoda bez primitaka, a visina sredstava proračunske zalihe utvrđuje se Odlukom o izvršavanju Proračuna. </w:t>
      </w:r>
    </w:p>
    <w:p w14:paraId="0D8448FB" w14:textId="77777777" w:rsidR="00747C54" w:rsidRPr="00CF7827" w:rsidRDefault="00747C54" w:rsidP="00747C54">
      <w:pPr>
        <w:shd w:val="clear" w:color="auto" w:fill="FFFFFF"/>
        <w:jc w:val="both"/>
        <w:textAlignment w:val="baseline"/>
        <w:rPr>
          <w:rFonts w:ascii="Calibri" w:eastAsia="Calibri" w:hAnsi="Calibri" w:cs="Calibri"/>
          <w:sz w:val="24"/>
          <w:szCs w:val="24"/>
        </w:rPr>
      </w:pPr>
    </w:p>
    <w:p w14:paraId="26F07AE9"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1.1.6. Aktivnost 1001 A100006 Promicanje Grada u sredstvima javnog informiranja    – 1.084.400,00 kn</w:t>
      </w:r>
    </w:p>
    <w:p w14:paraId="72A7F92F" w14:textId="77777777" w:rsidR="00747C54" w:rsidRPr="00CF7827" w:rsidRDefault="00747C54" w:rsidP="00747C54">
      <w:pPr>
        <w:jc w:val="both"/>
        <w:rPr>
          <w:rFonts w:ascii="Calibri" w:eastAsia="Calibri" w:hAnsi="Calibri" w:cs="Calibri"/>
          <w:b/>
          <w:sz w:val="24"/>
          <w:szCs w:val="24"/>
        </w:rPr>
      </w:pPr>
    </w:p>
    <w:p w14:paraId="310F7749"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Ova aktivnost odnosi se na promicanje Grada Novske u televizijskim, radijskim  i drugim sredstvima javnog informiranja. </w:t>
      </w:r>
    </w:p>
    <w:p w14:paraId="3960050F"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Za radijsko promicanje Grada Novske na lokalnom i županijskom radiju planiran je iznos od 822.000,00 kn.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14:paraId="33AEEC9D"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Za promicanje G</w:t>
      </w:r>
      <w:r>
        <w:rPr>
          <w:rFonts w:ascii="Calibri" w:eastAsia="Calibri" w:hAnsi="Calibri" w:cs="Calibri"/>
          <w:sz w:val="24"/>
          <w:szCs w:val="24"/>
        </w:rPr>
        <w:t>rada putem internetskog portala</w:t>
      </w:r>
      <w:r w:rsidRPr="00CF7827">
        <w:rPr>
          <w:rFonts w:ascii="Calibri" w:eastAsia="Calibri" w:hAnsi="Calibri" w:cs="Calibri"/>
          <w:sz w:val="24"/>
          <w:szCs w:val="24"/>
        </w:rPr>
        <w:t xml:space="preserve"> osiguran</w:t>
      </w:r>
      <w:r>
        <w:rPr>
          <w:rFonts w:ascii="Calibri" w:eastAsia="Calibri" w:hAnsi="Calibri" w:cs="Calibri"/>
          <w:sz w:val="24"/>
          <w:szCs w:val="24"/>
        </w:rPr>
        <w:t xml:space="preserve"> je iznos od 20.000,00 kn, dok je </w:t>
      </w:r>
      <w:r w:rsidRPr="00CF7827">
        <w:rPr>
          <w:rFonts w:ascii="Calibri" w:eastAsia="Calibri" w:hAnsi="Calibri" w:cs="Calibri"/>
          <w:sz w:val="24"/>
          <w:szCs w:val="24"/>
        </w:rPr>
        <w:t>za nabavu „Novljanskog vjesnika“ predviđeno 102.400,00 kn.</w:t>
      </w:r>
    </w:p>
    <w:p w14:paraId="58B8068B"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Za promicanje Grada Novske reportažama na regionalnim stranicama </w:t>
      </w:r>
      <w:r>
        <w:rPr>
          <w:rFonts w:ascii="Calibri" w:eastAsia="Calibri" w:hAnsi="Calibri" w:cs="Calibri"/>
          <w:sz w:val="24"/>
          <w:szCs w:val="24"/>
        </w:rPr>
        <w:t>„Večernjeg lista“ planiran je</w:t>
      </w:r>
      <w:r w:rsidRPr="00CF7827">
        <w:rPr>
          <w:rFonts w:ascii="Calibri" w:eastAsia="Calibri" w:hAnsi="Calibri" w:cs="Calibri"/>
          <w:sz w:val="24"/>
          <w:szCs w:val="24"/>
        </w:rPr>
        <w:t xml:space="preserve"> i</w:t>
      </w:r>
      <w:r>
        <w:rPr>
          <w:rFonts w:ascii="Calibri" w:eastAsia="Calibri" w:hAnsi="Calibri" w:cs="Calibri"/>
          <w:sz w:val="24"/>
          <w:szCs w:val="24"/>
        </w:rPr>
        <w:t>znos</w:t>
      </w:r>
      <w:r w:rsidRPr="00CF7827">
        <w:rPr>
          <w:rFonts w:ascii="Calibri" w:eastAsia="Calibri" w:hAnsi="Calibri" w:cs="Calibri"/>
          <w:sz w:val="24"/>
          <w:szCs w:val="24"/>
        </w:rPr>
        <w:t xml:space="preserve"> od 25.000,00 kn.</w:t>
      </w:r>
    </w:p>
    <w:p w14:paraId="26DFF596"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Za televizijsko promicanje Grada planiran je iznos od 90.000,00 kn koji se odnosi na snimanje razgovora u obliku intervjua,</w:t>
      </w:r>
      <w:r>
        <w:rPr>
          <w:rFonts w:ascii="Calibri" w:eastAsia="Calibri" w:hAnsi="Calibri" w:cs="Calibri"/>
          <w:sz w:val="24"/>
          <w:szCs w:val="24"/>
        </w:rPr>
        <w:t xml:space="preserve"> snimanje reportaža i priloga, </w:t>
      </w:r>
      <w:r w:rsidRPr="00CF7827">
        <w:rPr>
          <w:rFonts w:ascii="Calibri" w:eastAsia="Calibri" w:hAnsi="Calibri" w:cs="Calibri"/>
          <w:sz w:val="24"/>
          <w:szCs w:val="24"/>
        </w:rPr>
        <w:t>te praćenje televizijske ekipe na sjednicama Gradskog vijeća, sastancima i događanjima od važnosti za grad i aktivnosti korisnika proračuna tijekom godine.</w:t>
      </w:r>
    </w:p>
    <w:p w14:paraId="78DD5554" w14:textId="77777777" w:rsidR="00747C54" w:rsidRDefault="00747C54" w:rsidP="00747C54">
      <w:pPr>
        <w:jc w:val="both"/>
        <w:rPr>
          <w:rFonts w:ascii="Calibri" w:eastAsia="Calibri" w:hAnsi="Calibri" w:cs="Calibri"/>
          <w:sz w:val="24"/>
          <w:szCs w:val="24"/>
        </w:rPr>
      </w:pPr>
      <w:r w:rsidRPr="008B01C7">
        <w:rPr>
          <w:rFonts w:ascii="Calibri" w:eastAsia="Calibri" w:hAnsi="Calibri" w:cs="Calibri"/>
          <w:b/>
          <w:sz w:val="24"/>
          <w:szCs w:val="24"/>
        </w:rPr>
        <w:t xml:space="preserve">Cilj </w:t>
      </w:r>
      <w:r>
        <w:rPr>
          <w:rFonts w:ascii="Calibri" w:eastAsia="Calibri" w:hAnsi="Calibri" w:cs="Calibri"/>
          <w:b/>
          <w:sz w:val="24"/>
          <w:szCs w:val="24"/>
        </w:rPr>
        <w:t>aktivnosti</w:t>
      </w:r>
      <w:r w:rsidRPr="008B01C7">
        <w:rPr>
          <w:rFonts w:ascii="Calibri" w:eastAsia="Calibri" w:hAnsi="Calibri" w:cs="Calibri"/>
          <w:b/>
          <w:sz w:val="24"/>
          <w:szCs w:val="24"/>
        </w:rPr>
        <w:t>:</w:t>
      </w:r>
      <w:r>
        <w:rPr>
          <w:rFonts w:ascii="Calibri" w:eastAsia="Calibri" w:hAnsi="Calibri" w:cs="Calibri"/>
          <w:sz w:val="24"/>
          <w:szCs w:val="24"/>
        </w:rPr>
        <w:t xml:space="preserve"> z</w:t>
      </w:r>
      <w:r w:rsidRPr="00CF7827">
        <w:rPr>
          <w:rFonts w:ascii="Calibri" w:eastAsia="Calibri" w:hAnsi="Calibri" w:cs="Calibri"/>
          <w:sz w:val="24"/>
          <w:szCs w:val="24"/>
        </w:rPr>
        <w:t>adržati postojeću razinu promicanja Grada Novske u televizijskim, radijskim i tiskovnim sredstvima javnog informiranja.</w:t>
      </w:r>
    </w:p>
    <w:p w14:paraId="5E1F6F8D" w14:textId="77777777" w:rsidR="00747C54" w:rsidRPr="00CF7827" w:rsidRDefault="00747C54" w:rsidP="00747C54">
      <w:pPr>
        <w:jc w:val="both"/>
        <w:rPr>
          <w:rFonts w:ascii="Calibri" w:eastAsia="Calibri" w:hAnsi="Calibri" w:cs="Calibri"/>
          <w:sz w:val="24"/>
          <w:szCs w:val="24"/>
        </w:rPr>
      </w:pPr>
    </w:p>
    <w:p w14:paraId="77074DC2"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1.1.7. Tekući projekt 1001 A100007 Potpore političkim strankama  – 59.500,00 kn</w:t>
      </w:r>
    </w:p>
    <w:p w14:paraId="6E3F0E00" w14:textId="77777777" w:rsidR="00747C54" w:rsidRPr="00CF7827" w:rsidRDefault="00747C54" w:rsidP="00747C54">
      <w:pPr>
        <w:jc w:val="both"/>
        <w:rPr>
          <w:rFonts w:ascii="Calibri" w:eastAsia="Calibri" w:hAnsi="Calibri" w:cs="Calibri"/>
          <w:b/>
          <w:sz w:val="24"/>
          <w:szCs w:val="24"/>
        </w:rPr>
      </w:pPr>
    </w:p>
    <w:p w14:paraId="04090007"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Obveza isplate donacija političkim strankama koje participiraju u radu predstavničkog tijela utvrđena je Zakonom o financiranju političkih </w:t>
      </w:r>
      <w:r>
        <w:rPr>
          <w:rFonts w:ascii="Calibri" w:eastAsia="Calibri" w:hAnsi="Calibri" w:cs="Calibri"/>
          <w:sz w:val="24"/>
          <w:szCs w:val="24"/>
        </w:rPr>
        <w:t xml:space="preserve">aktivnosti i izborne promidžbe. </w:t>
      </w:r>
      <w:r w:rsidRPr="00CF7827">
        <w:rPr>
          <w:rFonts w:ascii="Calibri" w:eastAsia="Calibri" w:hAnsi="Calibri" w:cs="Calibri"/>
          <w:sz w:val="24"/>
          <w:szCs w:val="24"/>
        </w:rPr>
        <w:t xml:space="preserve">Temeljem navedenog zakona, Gradsko vijeće Grada Novske svake godine donosi Odluku o raspodjeli sredstava za rad političkih stranaka zastupljenih u Gradskom vijeću Grada Novske. Predmet odluke je utvrđivanje sredstava za rad političkih stranaka u iznosu koji se planira u proračunu </w:t>
      </w:r>
      <w:r w:rsidRPr="00CF7827">
        <w:rPr>
          <w:rFonts w:ascii="Calibri" w:eastAsia="Calibri" w:hAnsi="Calibri" w:cs="Calibri"/>
          <w:sz w:val="24"/>
          <w:szCs w:val="24"/>
        </w:rPr>
        <w:lastRenderedPageBreak/>
        <w:t>za sljedeću proračunsku godinu. Za navedene rashode planiran je iznos od 59.500,00 kn. Dio 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(3.500,00 kn) za svakog vijećnika u Gradskom vijeću, a potom se dodjeljuju sredstva razmjerno broju njezinih vijećnika u trenutku konstituiranja Gradskog vijeća. Kako ženski spol više nije podzastupljeni spol u Gradskom vijeću Grada Novske, gradske vijećnice nemaju pravo na poseban  dodatak u odnosu na gradske vijećnike te se za svih 17 vijećnika  političkim strankama isplaćuju naknade u iznosu od 3.500,00 k</w:t>
      </w:r>
      <w:r>
        <w:rPr>
          <w:rFonts w:ascii="Calibri" w:eastAsia="Calibri" w:hAnsi="Calibri" w:cs="Calibri"/>
          <w:sz w:val="24"/>
          <w:szCs w:val="24"/>
        </w:rPr>
        <w:t>n</w:t>
      </w:r>
      <w:r w:rsidRPr="00CF7827">
        <w:rPr>
          <w:rFonts w:ascii="Calibri" w:eastAsia="Calibri" w:hAnsi="Calibri" w:cs="Calibri"/>
          <w:sz w:val="24"/>
          <w:szCs w:val="24"/>
        </w:rPr>
        <w:t xml:space="preserve"> godišnje.</w:t>
      </w:r>
    </w:p>
    <w:p w14:paraId="6852C0EA" w14:textId="77777777" w:rsidR="00747C54" w:rsidRPr="00CF7827" w:rsidRDefault="00747C54" w:rsidP="00747C54">
      <w:pPr>
        <w:jc w:val="both"/>
        <w:rPr>
          <w:rFonts w:ascii="Calibri" w:eastAsia="Calibri" w:hAnsi="Calibri" w:cs="Calibri"/>
          <w:sz w:val="24"/>
          <w:szCs w:val="24"/>
        </w:rPr>
      </w:pPr>
    </w:p>
    <w:p w14:paraId="49BFCFF0" w14:textId="77777777" w:rsidR="00747C54" w:rsidRDefault="00747C54" w:rsidP="00747C54">
      <w:pPr>
        <w:rPr>
          <w:rFonts w:ascii="Calibri" w:eastAsia="Calibri" w:hAnsi="Calibri" w:cs="Calibri"/>
          <w:b/>
          <w:sz w:val="24"/>
          <w:szCs w:val="24"/>
        </w:rPr>
      </w:pPr>
      <w:r w:rsidRPr="00CF7827">
        <w:rPr>
          <w:rFonts w:ascii="Calibri" w:eastAsia="Calibri" w:hAnsi="Calibri" w:cs="Calibri"/>
          <w:b/>
          <w:sz w:val="24"/>
          <w:szCs w:val="24"/>
        </w:rPr>
        <w:t>1.2.  Program 1002 ZDRAVSTVO</w:t>
      </w:r>
    </w:p>
    <w:p w14:paraId="5E98F87C" w14:textId="77777777" w:rsidR="00747C54" w:rsidRPr="00CF7827" w:rsidRDefault="00747C54" w:rsidP="00747C54">
      <w:pPr>
        <w:rPr>
          <w:rFonts w:ascii="Calibri" w:eastAsia="Calibri" w:hAnsi="Calibri" w:cs="Calibri"/>
          <w:b/>
          <w:sz w:val="24"/>
          <w:szCs w:val="24"/>
        </w:rPr>
      </w:pPr>
    </w:p>
    <w:p w14:paraId="2D81A622" w14:textId="77777777" w:rsidR="00747C54" w:rsidRPr="00CF7827" w:rsidRDefault="00747C54" w:rsidP="00747C54">
      <w:pPr>
        <w:rPr>
          <w:rFonts w:ascii="Calibri" w:eastAsia="Calibri" w:hAnsi="Calibri" w:cs="Calibri"/>
          <w:sz w:val="24"/>
          <w:szCs w:val="24"/>
        </w:rPr>
      </w:pPr>
      <w:r w:rsidRPr="00CF7827">
        <w:rPr>
          <w:rFonts w:ascii="Calibri" w:eastAsia="Calibri" w:hAnsi="Calibri" w:cs="Calibri"/>
          <w:b/>
          <w:sz w:val="24"/>
          <w:szCs w:val="24"/>
        </w:rPr>
        <w:t xml:space="preserve">Zakonski temelj: </w:t>
      </w:r>
      <w:r w:rsidRPr="00CF7827">
        <w:rPr>
          <w:rFonts w:ascii="Calibri" w:eastAsia="Calibri" w:hAnsi="Calibri" w:cs="Calibri"/>
          <w:sz w:val="24"/>
          <w:szCs w:val="24"/>
        </w:rPr>
        <w:t>Zakon o lokalnoj i područnoj (regionalnoj)  samo</w:t>
      </w:r>
      <w:r>
        <w:rPr>
          <w:rFonts w:ascii="Calibri" w:eastAsia="Calibri" w:hAnsi="Calibri" w:cs="Calibri"/>
          <w:sz w:val="24"/>
          <w:szCs w:val="24"/>
        </w:rPr>
        <w:t>upravi</w:t>
      </w:r>
    </w:p>
    <w:p w14:paraId="61CF2E35" w14:textId="77777777" w:rsidR="00747C54" w:rsidRDefault="00747C54" w:rsidP="00747C54">
      <w:pPr>
        <w:rPr>
          <w:rFonts w:ascii="Calibri" w:eastAsia="Calibri" w:hAnsi="Calibri" w:cs="Calibri"/>
          <w:sz w:val="24"/>
          <w:szCs w:val="24"/>
        </w:rPr>
      </w:pPr>
      <w:r w:rsidRPr="00D368B8">
        <w:rPr>
          <w:rFonts w:ascii="Calibri" w:eastAsia="Calibri" w:hAnsi="Calibri" w:cs="Calibri"/>
          <w:b/>
          <w:sz w:val="24"/>
          <w:szCs w:val="24"/>
        </w:rPr>
        <w:t>Cilj programa</w:t>
      </w:r>
      <w:r>
        <w:rPr>
          <w:rFonts w:ascii="Calibri" w:eastAsia="Calibri" w:hAnsi="Calibri" w:cs="Calibri"/>
          <w:sz w:val="24"/>
          <w:szCs w:val="24"/>
        </w:rPr>
        <w:t>: -p</w:t>
      </w:r>
      <w:r w:rsidRPr="00CF7827">
        <w:rPr>
          <w:rFonts w:ascii="Calibri" w:eastAsia="Calibri" w:hAnsi="Calibri" w:cs="Calibri"/>
          <w:sz w:val="24"/>
          <w:szCs w:val="24"/>
        </w:rPr>
        <w:t>oboljšanje zdravstvenih usluga na području Grada Novske</w:t>
      </w:r>
    </w:p>
    <w:p w14:paraId="642C8882" w14:textId="77777777" w:rsidR="00747C54" w:rsidRPr="00CF7827" w:rsidRDefault="00747C54" w:rsidP="00747C54">
      <w:pPr>
        <w:rPr>
          <w:rFonts w:ascii="Calibri" w:eastAsia="Calibri" w:hAnsi="Calibri" w:cs="Calibri"/>
          <w:sz w:val="24"/>
          <w:szCs w:val="24"/>
        </w:rPr>
      </w:pPr>
    </w:p>
    <w:p w14:paraId="1B7DDA97"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Program obuhvaća sljedeći projekt:</w:t>
      </w:r>
    </w:p>
    <w:p w14:paraId="463793E5" w14:textId="77777777" w:rsidR="00747C54" w:rsidRPr="00CF7827" w:rsidRDefault="00747C54" w:rsidP="00747C54">
      <w:pPr>
        <w:jc w:val="both"/>
        <w:rPr>
          <w:rFonts w:ascii="Calibri" w:eastAsia="Calibri" w:hAnsi="Calibri" w:cs="Calibri"/>
          <w:sz w:val="24"/>
          <w:szCs w:val="24"/>
        </w:rPr>
      </w:pPr>
    </w:p>
    <w:p w14:paraId="5D318524" w14:textId="77777777" w:rsidR="00747C54" w:rsidRDefault="00747C54" w:rsidP="00747C54">
      <w:pPr>
        <w:rPr>
          <w:rFonts w:ascii="Calibri" w:eastAsia="Calibri" w:hAnsi="Calibri" w:cs="Calibri"/>
          <w:b/>
          <w:sz w:val="24"/>
          <w:szCs w:val="24"/>
        </w:rPr>
      </w:pPr>
      <w:r w:rsidRPr="00CF7827">
        <w:rPr>
          <w:rFonts w:ascii="Calibri" w:eastAsia="Calibri" w:hAnsi="Calibri" w:cs="Calibri"/>
          <w:b/>
          <w:sz w:val="24"/>
          <w:szCs w:val="24"/>
        </w:rPr>
        <w:t>1.2.1. Tekući projekt 1002 T100001 Povećani zdravstveni standard - 30.000,00 kn</w:t>
      </w:r>
    </w:p>
    <w:p w14:paraId="4FCDA4D2" w14:textId="77777777" w:rsidR="00747C54" w:rsidRPr="00CF7827" w:rsidRDefault="00747C54" w:rsidP="00747C54">
      <w:pPr>
        <w:rPr>
          <w:rFonts w:ascii="Calibri" w:eastAsia="Calibri" w:hAnsi="Calibri" w:cs="Calibri"/>
          <w:b/>
          <w:sz w:val="24"/>
          <w:szCs w:val="24"/>
        </w:rPr>
      </w:pPr>
    </w:p>
    <w:p w14:paraId="1F38F7F7" w14:textId="77777777" w:rsidR="00747C54" w:rsidRPr="00CF7827" w:rsidRDefault="00747C54" w:rsidP="00747C54">
      <w:pPr>
        <w:jc w:val="both"/>
        <w:rPr>
          <w:rFonts w:ascii="Calibri" w:hAnsi="Calibri" w:cs="Calibri"/>
          <w:sz w:val="24"/>
          <w:szCs w:val="24"/>
        </w:rPr>
      </w:pPr>
      <w:r w:rsidRPr="00CF7827">
        <w:rPr>
          <w:rFonts w:ascii="Calibri" w:hAnsi="Calibri" w:cs="Calibri"/>
          <w:sz w:val="24"/>
          <w:szCs w:val="24"/>
        </w:rPr>
        <w:t>Ovim tekućim projektom osigurana su sredstva za sufinanciranje povećanog zdravstvenog st</w:t>
      </w:r>
      <w:r>
        <w:rPr>
          <w:rFonts w:ascii="Calibri" w:hAnsi="Calibri" w:cs="Calibri"/>
          <w:sz w:val="24"/>
          <w:szCs w:val="24"/>
        </w:rPr>
        <w:t xml:space="preserve">andarda za područje djelovanja </w:t>
      </w:r>
      <w:r w:rsidRPr="00CF7827">
        <w:rPr>
          <w:rFonts w:ascii="Calibri" w:hAnsi="Calibri" w:cs="Calibri"/>
          <w:sz w:val="24"/>
          <w:szCs w:val="24"/>
        </w:rPr>
        <w:t>Doma zdravlja Kutina, Ispostava Novska</w:t>
      </w:r>
      <w:r>
        <w:rPr>
          <w:rFonts w:ascii="Calibri" w:hAnsi="Calibri" w:cs="Calibri"/>
          <w:sz w:val="24"/>
          <w:szCs w:val="24"/>
        </w:rPr>
        <w:t>,</w:t>
      </w:r>
      <w:r w:rsidRPr="00CF7827">
        <w:rPr>
          <w:rFonts w:ascii="Calibri" w:hAnsi="Calibri" w:cs="Calibri"/>
          <w:sz w:val="24"/>
          <w:szCs w:val="24"/>
        </w:rPr>
        <w:t xml:space="preserve"> i to za nastavak povremenog rada specija</w:t>
      </w:r>
      <w:r>
        <w:rPr>
          <w:rFonts w:ascii="Calibri" w:hAnsi="Calibri" w:cs="Calibri"/>
          <w:sz w:val="24"/>
          <w:szCs w:val="24"/>
        </w:rPr>
        <w:t xml:space="preserve">lističke ortopedske ordinacije </w:t>
      </w:r>
      <w:r w:rsidRPr="00CF7827">
        <w:rPr>
          <w:rFonts w:ascii="Calibri" w:hAnsi="Calibri" w:cs="Calibri"/>
          <w:sz w:val="24"/>
          <w:szCs w:val="24"/>
        </w:rPr>
        <w:t xml:space="preserve">u Novskoj, radi čega se planira i  zaključenje  ugovora  s Općom bolnicom „Dr. Ivo Pedišić“ Sisak. </w:t>
      </w:r>
    </w:p>
    <w:p w14:paraId="678D72E1" w14:textId="77777777" w:rsidR="00747C54" w:rsidRPr="00CF7827" w:rsidRDefault="00747C54" w:rsidP="00747C54">
      <w:pPr>
        <w:jc w:val="both"/>
        <w:rPr>
          <w:rFonts w:ascii="Calibri" w:eastAsia="Calibri" w:hAnsi="Calibri" w:cs="Calibri"/>
          <w:sz w:val="24"/>
          <w:szCs w:val="24"/>
        </w:rPr>
      </w:pPr>
      <w:r w:rsidRPr="008B01C7">
        <w:rPr>
          <w:rFonts w:ascii="Calibri" w:eastAsia="Calibri" w:hAnsi="Calibri" w:cs="Calibri"/>
          <w:b/>
          <w:sz w:val="24"/>
          <w:szCs w:val="24"/>
        </w:rPr>
        <w:t>Cilj tekućeg projekta:</w:t>
      </w:r>
      <w:r>
        <w:rPr>
          <w:rFonts w:ascii="Calibri" w:eastAsia="Calibri" w:hAnsi="Calibri" w:cs="Calibri"/>
          <w:sz w:val="24"/>
          <w:szCs w:val="24"/>
        </w:rPr>
        <w:t xml:space="preserve"> o</w:t>
      </w:r>
      <w:r w:rsidRPr="00CF7827">
        <w:rPr>
          <w:rFonts w:ascii="Calibri" w:eastAsia="Calibri" w:hAnsi="Calibri" w:cs="Calibri"/>
          <w:sz w:val="24"/>
          <w:szCs w:val="24"/>
        </w:rPr>
        <w:t>mog</w:t>
      </w:r>
      <w:r>
        <w:rPr>
          <w:rFonts w:ascii="Calibri" w:eastAsia="Calibri" w:hAnsi="Calibri" w:cs="Calibri"/>
          <w:sz w:val="24"/>
          <w:szCs w:val="24"/>
        </w:rPr>
        <w:t xml:space="preserve">ućiti  građanima Grada Novske </w:t>
      </w:r>
      <w:r w:rsidRPr="00CF7827">
        <w:rPr>
          <w:rFonts w:ascii="Calibri" w:eastAsia="Calibri" w:hAnsi="Calibri" w:cs="Calibri"/>
          <w:sz w:val="24"/>
          <w:szCs w:val="24"/>
        </w:rPr>
        <w:t>dostupniju usl</w:t>
      </w:r>
      <w:r>
        <w:rPr>
          <w:rFonts w:ascii="Calibri" w:eastAsia="Calibri" w:hAnsi="Calibri" w:cs="Calibri"/>
          <w:sz w:val="24"/>
          <w:szCs w:val="24"/>
        </w:rPr>
        <w:t xml:space="preserve">ugu ortopedske specijalističke </w:t>
      </w:r>
      <w:r w:rsidRPr="00CF7827">
        <w:rPr>
          <w:rFonts w:ascii="Calibri" w:eastAsia="Calibri" w:hAnsi="Calibri" w:cs="Calibri"/>
          <w:sz w:val="24"/>
          <w:szCs w:val="24"/>
        </w:rPr>
        <w:t xml:space="preserve">ordinacije. </w:t>
      </w:r>
    </w:p>
    <w:p w14:paraId="387D0BC3"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Mjera praćenja: </w:t>
      </w:r>
    </w:p>
    <w:p w14:paraId="30391281" w14:textId="77777777" w:rsidR="00747C54" w:rsidRPr="00CF7827" w:rsidRDefault="00747C54" w:rsidP="00747C54">
      <w:pPr>
        <w:numPr>
          <w:ilvl w:val="0"/>
          <w:numId w:val="41"/>
        </w:numPr>
        <w:spacing w:after="0" w:line="240" w:lineRule="auto"/>
        <w:contextualSpacing/>
        <w:jc w:val="both"/>
        <w:rPr>
          <w:rFonts w:ascii="Calibri" w:eastAsia="Calibri" w:hAnsi="Calibri" w:cs="Calibri"/>
          <w:sz w:val="24"/>
          <w:szCs w:val="24"/>
        </w:rPr>
      </w:pPr>
      <w:r w:rsidRPr="00CF7827">
        <w:rPr>
          <w:rFonts w:ascii="Calibri" w:eastAsia="Calibri" w:hAnsi="Calibri" w:cs="Calibri"/>
          <w:sz w:val="24"/>
          <w:szCs w:val="24"/>
        </w:rPr>
        <w:t>broj godišnjih  dolazaka ortopeda,</w:t>
      </w:r>
    </w:p>
    <w:p w14:paraId="1887B077" w14:textId="77777777" w:rsidR="00747C54" w:rsidRPr="00CF7827" w:rsidRDefault="00747C54" w:rsidP="00747C54">
      <w:pPr>
        <w:numPr>
          <w:ilvl w:val="0"/>
          <w:numId w:val="41"/>
        </w:numPr>
        <w:spacing w:after="0" w:line="240" w:lineRule="auto"/>
        <w:contextualSpacing/>
        <w:jc w:val="both"/>
        <w:rPr>
          <w:rFonts w:ascii="Calibri" w:eastAsia="Calibri" w:hAnsi="Calibri" w:cs="Calibri"/>
          <w:sz w:val="24"/>
          <w:szCs w:val="24"/>
        </w:rPr>
      </w:pPr>
      <w:r w:rsidRPr="00CF7827">
        <w:rPr>
          <w:rFonts w:ascii="Calibri" w:eastAsia="Calibri" w:hAnsi="Calibri" w:cs="Calibri"/>
          <w:sz w:val="24"/>
          <w:szCs w:val="24"/>
        </w:rPr>
        <w:t>broj obrađenih pacijenata</w:t>
      </w:r>
      <w:r>
        <w:rPr>
          <w:rFonts w:ascii="Calibri" w:eastAsia="Calibri" w:hAnsi="Calibri" w:cs="Calibri"/>
          <w:sz w:val="24"/>
          <w:szCs w:val="24"/>
        </w:rPr>
        <w:t>.</w:t>
      </w:r>
    </w:p>
    <w:p w14:paraId="2889714A" w14:textId="77777777" w:rsidR="00747C54" w:rsidRPr="00CF7827" w:rsidRDefault="00747C54" w:rsidP="00747C54">
      <w:pPr>
        <w:jc w:val="both"/>
        <w:rPr>
          <w:rFonts w:ascii="Calibri" w:eastAsia="Calibri" w:hAnsi="Calibri" w:cs="Calibri"/>
          <w:sz w:val="24"/>
          <w:szCs w:val="24"/>
        </w:rPr>
      </w:pPr>
    </w:p>
    <w:p w14:paraId="3BCBF63B" w14:textId="77777777" w:rsidR="00747C54" w:rsidRDefault="00747C54" w:rsidP="00747C54">
      <w:pPr>
        <w:rPr>
          <w:rFonts w:ascii="Calibri" w:eastAsia="Calibri" w:hAnsi="Calibri" w:cs="Calibri"/>
          <w:b/>
          <w:sz w:val="24"/>
          <w:szCs w:val="24"/>
        </w:rPr>
      </w:pPr>
      <w:r w:rsidRPr="00CF7827">
        <w:rPr>
          <w:rFonts w:ascii="Calibri" w:eastAsia="Calibri" w:hAnsi="Calibri" w:cs="Calibri"/>
          <w:b/>
          <w:sz w:val="24"/>
          <w:szCs w:val="24"/>
        </w:rPr>
        <w:t>1.3.  Program 1003 RAZVOJ CIVILNOG DRUŠTVA</w:t>
      </w:r>
    </w:p>
    <w:p w14:paraId="1AB200D0" w14:textId="77777777" w:rsidR="00747C54" w:rsidRPr="00CF7827" w:rsidRDefault="00747C54" w:rsidP="00747C54">
      <w:pPr>
        <w:rPr>
          <w:rFonts w:ascii="Calibri" w:eastAsia="Calibri" w:hAnsi="Calibri" w:cs="Calibri"/>
          <w:b/>
          <w:sz w:val="24"/>
          <w:szCs w:val="24"/>
        </w:rPr>
      </w:pPr>
    </w:p>
    <w:p w14:paraId="39D5FB10" w14:textId="77777777" w:rsidR="00747C54" w:rsidRPr="00CF7827" w:rsidRDefault="00747C54" w:rsidP="00747C54">
      <w:pPr>
        <w:rPr>
          <w:rFonts w:ascii="Calibri" w:eastAsia="Calibri" w:hAnsi="Calibri" w:cs="Calibri"/>
          <w:b/>
          <w:sz w:val="24"/>
          <w:szCs w:val="24"/>
        </w:rPr>
      </w:pPr>
      <w:r w:rsidRPr="00CF7827">
        <w:rPr>
          <w:rFonts w:ascii="Calibri" w:eastAsia="Calibri" w:hAnsi="Calibri" w:cs="Calibri"/>
          <w:b/>
          <w:sz w:val="24"/>
          <w:szCs w:val="24"/>
        </w:rPr>
        <w:t xml:space="preserve">Zakonski temelj: </w:t>
      </w:r>
    </w:p>
    <w:p w14:paraId="610D63EF"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Zakon o udrugama (NN</w:t>
      </w:r>
      <w:r>
        <w:rPr>
          <w:rFonts w:ascii="Calibri" w:eastAsia="Calibri" w:hAnsi="Calibri" w:cs="Calibri"/>
          <w:sz w:val="24"/>
          <w:szCs w:val="24"/>
        </w:rPr>
        <w:t>,</w:t>
      </w:r>
      <w:r w:rsidRPr="00CF7827">
        <w:rPr>
          <w:rFonts w:ascii="Calibri" w:eastAsia="Calibri" w:hAnsi="Calibri" w:cs="Calibri"/>
          <w:sz w:val="24"/>
          <w:szCs w:val="24"/>
        </w:rPr>
        <w:t xml:space="preserve"> 74/2014, 70/17 i 98/19); Zakon o Hrvatskom crvenom križu (NN 71/10), Zakon o tehničkoj kulturi (NN</w:t>
      </w:r>
      <w:r>
        <w:rPr>
          <w:rFonts w:ascii="Calibri" w:eastAsia="Calibri" w:hAnsi="Calibri" w:cs="Calibri"/>
          <w:sz w:val="24"/>
          <w:szCs w:val="24"/>
        </w:rPr>
        <w:t xml:space="preserve">, 76/94, 11/94 i 38/09), </w:t>
      </w:r>
      <w:r w:rsidRPr="00CF7827">
        <w:rPr>
          <w:rFonts w:ascii="Calibri" w:eastAsia="Calibri" w:hAnsi="Calibri" w:cs="Calibri"/>
          <w:sz w:val="24"/>
          <w:szCs w:val="24"/>
        </w:rPr>
        <w:t xml:space="preserve">Program javnih potreba u </w:t>
      </w:r>
      <w:r w:rsidRPr="00CF7827">
        <w:rPr>
          <w:rFonts w:ascii="Calibri" w:eastAsia="Calibri" w:hAnsi="Calibri" w:cs="Calibri"/>
          <w:sz w:val="24"/>
          <w:szCs w:val="24"/>
        </w:rPr>
        <w:lastRenderedPageBreak/>
        <w:t>tehničkoj kulturi na području Grada Novske za 2022. godinu, Uredba o kriterijima, mjerilima i postupcima financiranja i ugovaranja programa i projekata od interesa za opće dobro koje provode udruge (NN</w:t>
      </w:r>
      <w:r>
        <w:rPr>
          <w:rFonts w:ascii="Calibri" w:eastAsia="Calibri" w:hAnsi="Calibri" w:cs="Calibri"/>
          <w:sz w:val="24"/>
          <w:szCs w:val="24"/>
        </w:rPr>
        <w:t>,</w:t>
      </w:r>
      <w:r w:rsidRPr="00CF7827">
        <w:rPr>
          <w:rFonts w:ascii="Calibri" w:eastAsia="Calibri" w:hAnsi="Calibri" w:cs="Calibri"/>
          <w:sz w:val="24"/>
          <w:szCs w:val="24"/>
        </w:rPr>
        <w:t xml:space="preserve"> 26/15 i 37/21), Pravilnik o financiranju programa i projekata od interesa za opće dobro koje provode udruge na području Grada Novske.</w:t>
      </w:r>
    </w:p>
    <w:p w14:paraId="59BFC0D5" w14:textId="77777777" w:rsidR="00747C54" w:rsidRPr="00CF7827" w:rsidRDefault="00747C54" w:rsidP="00747C54">
      <w:pPr>
        <w:jc w:val="both"/>
        <w:rPr>
          <w:rFonts w:ascii="Calibri" w:eastAsia="Calibri" w:hAnsi="Calibri" w:cs="Calibri"/>
          <w:sz w:val="24"/>
          <w:szCs w:val="24"/>
        </w:rPr>
      </w:pPr>
    </w:p>
    <w:p w14:paraId="2C5592A2" w14:textId="77777777" w:rsidR="00747C54" w:rsidRPr="00CF7827" w:rsidRDefault="00747C54" w:rsidP="00747C54">
      <w:pPr>
        <w:jc w:val="both"/>
        <w:rPr>
          <w:rFonts w:ascii="Calibri" w:eastAsia="Calibri" w:hAnsi="Calibri" w:cs="Calibri"/>
          <w:b/>
          <w:sz w:val="24"/>
          <w:szCs w:val="24"/>
          <w:u w:val="single"/>
        </w:rPr>
      </w:pPr>
      <w:r w:rsidRPr="00CF7827">
        <w:rPr>
          <w:rFonts w:ascii="Calibri" w:eastAsia="Calibri" w:hAnsi="Calibri" w:cs="Calibri"/>
          <w:b/>
          <w:sz w:val="24"/>
          <w:szCs w:val="24"/>
        </w:rPr>
        <w:t xml:space="preserve">Cilj programa: </w:t>
      </w:r>
      <w:r>
        <w:rPr>
          <w:rFonts w:ascii="Calibri" w:eastAsia="Calibri" w:hAnsi="Calibri" w:cs="Calibri"/>
          <w:sz w:val="24"/>
          <w:szCs w:val="24"/>
        </w:rPr>
        <w:t>p</w:t>
      </w:r>
      <w:r w:rsidRPr="00CF7827">
        <w:rPr>
          <w:rFonts w:ascii="Calibri" w:eastAsia="Calibri" w:hAnsi="Calibri" w:cs="Calibri"/>
          <w:sz w:val="24"/>
          <w:szCs w:val="24"/>
        </w:rPr>
        <w:t>oticanje novljanskih žitelja da kroz pripadnost udrugama i drugim organizacijama civilnog društva aktivno sudjeluju i utječu na razvoj i opću dobrobit zajednice u kojoj žive na način da se udruge i druge organizacije civilnog društva uvažava kao poželjne partnere u području zadovoljenja javnih potreba  Grada Novske te da im se na tom planu povjeri provođenje određenih programa, projekata i aktivnosti ukoliko imaju potrebne kapac</w:t>
      </w:r>
      <w:r>
        <w:rPr>
          <w:rFonts w:ascii="Calibri" w:eastAsia="Calibri" w:hAnsi="Calibri" w:cs="Calibri"/>
          <w:sz w:val="24"/>
          <w:szCs w:val="24"/>
        </w:rPr>
        <w:t xml:space="preserve">itete za njihovo provođenje, i </w:t>
      </w:r>
      <w:r w:rsidRPr="00CF7827">
        <w:rPr>
          <w:rFonts w:ascii="Calibri" w:eastAsia="Calibri" w:hAnsi="Calibri" w:cs="Calibri"/>
          <w:sz w:val="24"/>
          <w:szCs w:val="24"/>
        </w:rPr>
        <w:t>uz uvažavanje Zakona o udrugama te Uredbu o kriterijima, mjerilima i postupcima financiranja i ugovaranja programa i projekata od interesa za opće dobro koje provode udruge.</w:t>
      </w:r>
    </w:p>
    <w:p w14:paraId="69E70FDD"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Mjere usmjerene razvoju civilnog društva:</w:t>
      </w:r>
    </w:p>
    <w:p w14:paraId="60588845"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osnaživanje udruga i drugih organizacija civilnog društva za aktivno sudjelovanje u zadovoljenju</w:t>
      </w:r>
      <w:r>
        <w:rPr>
          <w:rFonts w:ascii="Calibri" w:eastAsia="Calibri" w:hAnsi="Calibri" w:cs="Calibri"/>
          <w:sz w:val="24"/>
          <w:szCs w:val="24"/>
        </w:rPr>
        <w:t xml:space="preserve"> javnih potreba u Gradu Novska </w:t>
      </w:r>
      <w:r w:rsidRPr="00CF7827">
        <w:rPr>
          <w:rFonts w:ascii="Calibri" w:eastAsia="Calibri" w:hAnsi="Calibri" w:cs="Calibri"/>
          <w:sz w:val="24"/>
          <w:szCs w:val="24"/>
        </w:rPr>
        <w:t>dodjelom institucionalnih potpora,</w:t>
      </w:r>
    </w:p>
    <w:p w14:paraId="3F70A9FD"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putem Javnog poziva dodijeliti sredstva udrugama i drugim org</w:t>
      </w:r>
      <w:r>
        <w:rPr>
          <w:rFonts w:ascii="Calibri" w:eastAsia="Calibri" w:hAnsi="Calibri" w:cs="Calibri"/>
          <w:sz w:val="24"/>
          <w:szCs w:val="24"/>
        </w:rPr>
        <w:t xml:space="preserve">anizacijama civilnog društva za </w:t>
      </w:r>
      <w:r w:rsidRPr="00CF7827">
        <w:rPr>
          <w:rFonts w:ascii="Calibri" w:eastAsia="Calibri" w:hAnsi="Calibri" w:cs="Calibri"/>
          <w:sz w:val="24"/>
          <w:szCs w:val="24"/>
        </w:rPr>
        <w:t>provođenje prihvatljivih programa, projekata i aktivnosti u području djelovanja udruga za djecu i mladež, humanitarnih i zdravstvenih udruga, udruga proisteklih iz Domovinskog rata, udruga iz područja zaštite potrošača  te  ostalih udruga.</w:t>
      </w:r>
    </w:p>
    <w:p w14:paraId="60363077" w14:textId="77777777" w:rsidR="00747C54" w:rsidRDefault="00747C54" w:rsidP="00747C54">
      <w:pPr>
        <w:rPr>
          <w:rFonts w:ascii="Calibri" w:eastAsia="Calibri" w:hAnsi="Calibri" w:cs="Calibri"/>
          <w:sz w:val="24"/>
          <w:szCs w:val="24"/>
        </w:rPr>
      </w:pPr>
      <w:r w:rsidRPr="00CF7827">
        <w:rPr>
          <w:rFonts w:ascii="Calibri" w:eastAsia="Calibri" w:hAnsi="Calibri" w:cs="Calibri"/>
          <w:sz w:val="24"/>
          <w:szCs w:val="24"/>
        </w:rPr>
        <w:t>Program obuhvaća sljedeće aktivnosti i projekte:</w:t>
      </w:r>
    </w:p>
    <w:p w14:paraId="19EE321B" w14:textId="77777777" w:rsidR="00747C54" w:rsidRPr="00CF7827" w:rsidRDefault="00747C54" w:rsidP="00747C54">
      <w:pPr>
        <w:rPr>
          <w:rFonts w:ascii="Calibri" w:eastAsia="Calibri" w:hAnsi="Calibri" w:cs="Calibri"/>
          <w:sz w:val="24"/>
          <w:szCs w:val="24"/>
        </w:rPr>
      </w:pPr>
    </w:p>
    <w:p w14:paraId="6204E65C" w14:textId="77777777" w:rsidR="00747C54" w:rsidRDefault="00747C54" w:rsidP="00747C54">
      <w:pPr>
        <w:rPr>
          <w:rFonts w:ascii="Calibri" w:eastAsia="Calibri" w:hAnsi="Calibri" w:cs="Calibri"/>
          <w:b/>
          <w:sz w:val="24"/>
          <w:szCs w:val="24"/>
        </w:rPr>
      </w:pPr>
      <w:r w:rsidRPr="00CF7827">
        <w:rPr>
          <w:rFonts w:ascii="Calibri" w:eastAsia="Calibri" w:hAnsi="Calibri" w:cs="Calibri"/>
          <w:b/>
          <w:sz w:val="24"/>
          <w:szCs w:val="24"/>
        </w:rPr>
        <w:t>1.3.1. Tekući projekt  1003 T100001  Udruge  djece i mladeži - 100.000,00 kn</w:t>
      </w:r>
    </w:p>
    <w:p w14:paraId="71064C3B" w14:textId="77777777" w:rsidR="00747C54" w:rsidRPr="00CF7827" w:rsidRDefault="00747C54" w:rsidP="00747C54">
      <w:pPr>
        <w:rPr>
          <w:rFonts w:ascii="Calibri" w:eastAsia="Calibri" w:hAnsi="Calibri" w:cs="Calibri"/>
          <w:b/>
          <w:sz w:val="24"/>
          <w:szCs w:val="24"/>
        </w:rPr>
      </w:pPr>
    </w:p>
    <w:p w14:paraId="19A77A75"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prema djeci i mladeži na način da djeca i mladi korisno provode svoje slobodno vrijeme, da stječu potrebna i posebna znanja i vještine, da razvijaju vlastitu kreativnost i natjecateljski duh, da se povezuju s djecom i mladima izvan vlastite zajednice te da stječu pozitivne navike u svakom smislu. Projekti i aktivnosti mogu biti iz područja obrazovanja, kulture, sporta, zabave i drugih djelatnosti.</w:t>
      </w:r>
    </w:p>
    <w:p w14:paraId="49119A45" w14:textId="77777777" w:rsidR="00747C54" w:rsidRPr="00CF7827" w:rsidRDefault="00747C54" w:rsidP="00747C54">
      <w:pPr>
        <w:jc w:val="both"/>
        <w:rPr>
          <w:rFonts w:ascii="Calibri" w:eastAsia="Calibri" w:hAnsi="Calibri" w:cs="Calibri"/>
          <w:sz w:val="24"/>
          <w:szCs w:val="24"/>
        </w:rPr>
      </w:pPr>
    </w:p>
    <w:p w14:paraId="435812A5"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1.3.2. Tekući projekt 1003 T100002</w:t>
      </w:r>
      <w:r>
        <w:rPr>
          <w:rFonts w:ascii="Calibri" w:eastAsia="Calibri" w:hAnsi="Calibri" w:cs="Calibri"/>
          <w:b/>
          <w:sz w:val="24"/>
          <w:szCs w:val="24"/>
        </w:rPr>
        <w:t xml:space="preserve"> </w:t>
      </w:r>
      <w:r w:rsidRPr="00CF7827">
        <w:rPr>
          <w:rFonts w:ascii="Calibri" w:eastAsia="Calibri" w:hAnsi="Calibri" w:cs="Calibri"/>
          <w:b/>
          <w:sz w:val="24"/>
          <w:szCs w:val="24"/>
        </w:rPr>
        <w:t>Humanitarne</w:t>
      </w:r>
      <w:r>
        <w:rPr>
          <w:rFonts w:ascii="Calibri" w:eastAsia="Calibri" w:hAnsi="Calibri" w:cs="Calibri"/>
          <w:b/>
          <w:sz w:val="24"/>
          <w:szCs w:val="24"/>
        </w:rPr>
        <w:t>, socijalne</w:t>
      </w:r>
      <w:r w:rsidRPr="00CF7827">
        <w:rPr>
          <w:rFonts w:ascii="Calibri" w:eastAsia="Calibri" w:hAnsi="Calibri" w:cs="Calibri"/>
          <w:b/>
          <w:sz w:val="24"/>
          <w:szCs w:val="24"/>
        </w:rPr>
        <w:t xml:space="preserve"> i zdravstvene udruge - 40.000,00 kn</w:t>
      </w:r>
    </w:p>
    <w:p w14:paraId="24D02C05" w14:textId="77777777" w:rsidR="00747C54" w:rsidRPr="00CF7827" w:rsidRDefault="00747C54" w:rsidP="00747C54">
      <w:pPr>
        <w:jc w:val="both"/>
        <w:rPr>
          <w:rFonts w:ascii="Calibri" w:eastAsia="Calibri" w:hAnsi="Calibri" w:cs="Calibri"/>
          <w:b/>
          <w:sz w:val="24"/>
          <w:szCs w:val="24"/>
        </w:rPr>
      </w:pPr>
    </w:p>
    <w:p w14:paraId="61357AC1"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lastRenderedPageBreak/>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human</w:t>
      </w:r>
      <w:r>
        <w:rPr>
          <w:rFonts w:ascii="Calibri" w:eastAsia="Calibri" w:hAnsi="Calibri" w:cs="Calibri"/>
          <w:sz w:val="24"/>
          <w:szCs w:val="24"/>
        </w:rPr>
        <w:t xml:space="preserve">itarno i zdravstveno područje. </w:t>
      </w:r>
      <w:r w:rsidRPr="00CF7827">
        <w:rPr>
          <w:rFonts w:ascii="Calibri" w:eastAsia="Calibri" w:hAnsi="Calibri" w:cs="Calibri"/>
          <w:sz w:val="24"/>
          <w:szCs w:val="24"/>
        </w:rPr>
        <w:t>Sufinancirat će se projekti i aktivnosti:</w:t>
      </w:r>
    </w:p>
    <w:p w14:paraId="5BB32E21"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pružanja usluga osobama s invaliditetom u vidu zaštite njihovih prava, organizacije njihovih zajedničkih aktivnosti i podizanja razine njihove integracije u društvo u svakom smislu,</w:t>
      </w:r>
    </w:p>
    <w:p w14:paraId="03FD9709"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usmjereni suzbijanju ovisnosti od alkohola i droga i/ili suzbijanju recidiva ovisnosti kod liječenih ovisnika od alkohola i droga provođenjem izvanbolničkih  rehabilitacijskih i resocijalizacijskih  programa u obliku psihosocijalne podrške,</w:t>
      </w:r>
    </w:p>
    <w:p w14:paraId="3297EF17"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usmjereni na prevenciju određenih bolesti i/ili organiziranu savjetodavnu pomoć i zaštitu  bolesnika koji boluju od određene bolesti,</w:t>
      </w:r>
    </w:p>
    <w:p w14:paraId="09BC0F63"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usmjereni na zaštitu žrtava </w:t>
      </w:r>
      <w:r w:rsidRPr="00CF7827">
        <w:rPr>
          <w:rFonts w:ascii="Calibri" w:eastAsia="Calibri" w:hAnsi="Calibri" w:cs="Calibri"/>
          <w:sz w:val="24"/>
          <w:szCs w:val="24"/>
        </w:rPr>
        <w:t>od obiteljskog nasilja,</w:t>
      </w:r>
    </w:p>
    <w:p w14:paraId="0EA70E21"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usmjereni na organizaciju zajedničkih aktivnosti i druženja umirovljenika s kulturnim, sportskim, zabavnim, humanitarnim i drugim sadržajima s ciljem aktivnog uključivanja umirovljenika u društveni život i/ili pružanje institucionalne podrške udrugama umirovljenika.</w:t>
      </w:r>
    </w:p>
    <w:p w14:paraId="39D5AE34" w14:textId="77777777" w:rsidR="00747C54" w:rsidRPr="00CF7827" w:rsidRDefault="00747C54" w:rsidP="00747C54">
      <w:pPr>
        <w:jc w:val="both"/>
        <w:rPr>
          <w:rFonts w:ascii="Calibri" w:eastAsia="Calibri" w:hAnsi="Calibri" w:cs="Calibri"/>
          <w:sz w:val="24"/>
          <w:szCs w:val="24"/>
        </w:rPr>
      </w:pPr>
    </w:p>
    <w:p w14:paraId="5588CCCB"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1.3.3. Tekući projekt 1003 T100003  Udruge u tehničkoj kulturi - 20.000,00 kn</w:t>
      </w:r>
    </w:p>
    <w:p w14:paraId="7C2561A8" w14:textId="77777777" w:rsidR="00747C54" w:rsidRPr="00CF7827" w:rsidRDefault="00747C54" w:rsidP="00747C54">
      <w:pPr>
        <w:jc w:val="both"/>
        <w:rPr>
          <w:rFonts w:ascii="Calibri" w:eastAsia="Calibri" w:hAnsi="Calibri" w:cs="Calibri"/>
          <w:b/>
          <w:sz w:val="24"/>
          <w:szCs w:val="24"/>
        </w:rPr>
      </w:pPr>
    </w:p>
    <w:p w14:paraId="41206909"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Tekući projekt obuhvaća sredstva za materijalne troškove Gradske zajednice tehničke kulture Novska i sredstva koja će Gradska zajednica tehničke kulture Novska, temeljem prethodno provedenog Javnog poziva za sufinanciranje, sukladno Uredbi o kriterijima, mjerilima i postupcima financiranja i ugovaranja programa i projekata od interesa za opće dobro koje provode udruge te sukladno Pravilniku Gradske zajednice tehničke kulture Novska o financiranju programa i projekata od interesa za opće dobro koje provode udruge tehničke kulture dodijeliti udrugama i drugim organizacijama civilnog društva za sufinanciranje projekata i aktivnosti usmjerenih na razvoj tehničke kulture na području Grada Novske.</w:t>
      </w:r>
    </w:p>
    <w:p w14:paraId="136A539E" w14:textId="77777777" w:rsidR="00747C54" w:rsidRPr="00CF7827" w:rsidRDefault="00747C54" w:rsidP="00747C54">
      <w:pPr>
        <w:jc w:val="both"/>
        <w:rPr>
          <w:rFonts w:ascii="Calibri" w:eastAsia="Calibri" w:hAnsi="Calibri" w:cs="Calibri"/>
          <w:sz w:val="24"/>
          <w:szCs w:val="24"/>
        </w:rPr>
      </w:pPr>
    </w:p>
    <w:p w14:paraId="7116839A"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Cilj  projekta</w:t>
      </w:r>
      <w:r w:rsidRPr="00CF7827">
        <w:rPr>
          <w:rFonts w:ascii="Calibri" w:eastAsia="Calibri" w:hAnsi="Calibri" w:cs="Calibri"/>
          <w:sz w:val="24"/>
          <w:szCs w:val="24"/>
        </w:rPr>
        <w:t>: sufinanciranjem projekata i aktivnosti udruga u tehničkoj kulturi osigurati uvjete za razvoj tehničke kulture i tehničkog stvaralaštva na području Grada Novske, a osobito:</w:t>
      </w:r>
    </w:p>
    <w:p w14:paraId="07C3956C"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osiguranjem sredstava za redovan rad udruga u tehničkoj kulturi (sudjelovanje na organiziranim natjecanjima udruga u tehničkoj kulturi s područja Grada Novske te drugim aktivnostima kojima se provode njihove statutarne djelatnosti i ostvaruje cilj razvoja i promocije tehničke kulture na području Grada Novske),</w:t>
      </w:r>
    </w:p>
    <w:p w14:paraId="7548080E"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osiguranjem sredstava za nabavu neophodne opreme udrugama u tehničkoj kulturi koja će omogućiti redovni rad udruga koje se bave tehničkom kulturom,</w:t>
      </w:r>
    </w:p>
    <w:p w14:paraId="6769E749"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poticanjem novljanske  djece i mladeži na bavljenje tehničkom  kulturom.</w:t>
      </w:r>
    </w:p>
    <w:p w14:paraId="64DAD26E"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 </w:t>
      </w:r>
    </w:p>
    <w:p w14:paraId="39C7A9EA"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lastRenderedPageBreak/>
        <w:t>1.3.4. Tekući projekt 1003 T100004  Udruge iz Domovinskog rata - 200.000,00 kn</w:t>
      </w:r>
    </w:p>
    <w:p w14:paraId="3BCE5BB0" w14:textId="77777777" w:rsidR="00747C54" w:rsidRPr="00CF7827" w:rsidRDefault="00747C54" w:rsidP="00747C54">
      <w:pPr>
        <w:jc w:val="both"/>
        <w:rPr>
          <w:rFonts w:ascii="Calibri" w:eastAsia="Calibri" w:hAnsi="Calibri" w:cs="Calibri"/>
          <w:b/>
          <w:sz w:val="24"/>
          <w:szCs w:val="24"/>
        </w:rPr>
      </w:pPr>
    </w:p>
    <w:p w14:paraId="76A03511"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područje djelovanja udruga iz Domovinskog rata.</w:t>
      </w:r>
    </w:p>
    <w:p w14:paraId="7B20CDF9"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Cilj  projekta</w:t>
      </w:r>
      <w:r w:rsidRPr="00CF7827">
        <w:rPr>
          <w:rFonts w:ascii="Calibri" w:eastAsia="Calibri" w:hAnsi="Calibri" w:cs="Calibri"/>
          <w:sz w:val="24"/>
          <w:szCs w:val="24"/>
        </w:rPr>
        <w:t xml:space="preserve">:  promicanje vrijednosti Domovinskog rata i istine o Domovinskom ratu te briga o zaštiti interesa invalida Domovinskog rata. </w:t>
      </w:r>
    </w:p>
    <w:p w14:paraId="348AD2F4"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Mjere za ostvarenje ciljeva:</w:t>
      </w:r>
    </w:p>
    <w:p w14:paraId="4CCB9A1B"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dodjela institucionalne potpore udrugama proisteklim iz Domovinskog rata,</w:t>
      </w:r>
    </w:p>
    <w:p w14:paraId="39E3D1E1"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sufinanciranje projekata i aktivnosti udruga iz Domovinskog rata kojima se javno  promiču vrijednosti Domovinskog rata (organiziranje javnih tribina, obilježavanje važnih datuma iz Domovinskog rata, provođenje edukativnih predavanja za djecu osnovnoškolske i srednjoškolske uzrasti i slični projekti i aktivnosti kojima se javno  promiču vrijednosti Domovinskog rata te istina o Domovinskom ratu),</w:t>
      </w:r>
    </w:p>
    <w:p w14:paraId="73F776EF"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 xml:space="preserve">osiguranjem sredstava za organizirani odlazak građana Grada Novske na obilježavanje sjećanja na  stradanje  Grada Vukovara te drugih mjesta u kojima je hrvatski narod pretrpio veća stradanja.  </w:t>
      </w:r>
    </w:p>
    <w:p w14:paraId="779A92A0" w14:textId="77777777" w:rsidR="00747C54" w:rsidRPr="00D368B8" w:rsidRDefault="00747C54" w:rsidP="00747C54">
      <w:pPr>
        <w:ind w:left="720"/>
        <w:jc w:val="both"/>
        <w:rPr>
          <w:rFonts w:ascii="Calibri" w:eastAsia="Calibri" w:hAnsi="Calibri" w:cs="Calibri"/>
          <w:sz w:val="24"/>
          <w:szCs w:val="24"/>
        </w:rPr>
      </w:pPr>
    </w:p>
    <w:p w14:paraId="7FF8023A"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 xml:space="preserve">1.3.5. Tekući projekt 1003 T100005  Sufinanciranje </w:t>
      </w:r>
      <w:r>
        <w:rPr>
          <w:rFonts w:ascii="Calibri" w:eastAsia="Calibri" w:hAnsi="Calibri" w:cs="Calibri"/>
          <w:b/>
          <w:sz w:val="24"/>
          <w:szCs w:val="24"/>
        </w:rPr>
        <w:t>programa udruga</w:t>
      </w:r>
      <w:r w:rsidRPr="00CF7827">
        <w:rPr>
          <w:rFonts w:ascii="Calibri" w:eastAsia="Calibri" w:hAnsi="Calibri" w:cs="Calibri"/>
          <w:b/>
          <w:sz w:val="24"/>
          <w:szCs w:val="24"/>
        </w:rPr>
        <w:t xml:space="preserve"> - 154.000,00 kn</w:t>
      </w:r>
    </w:p>
    <w:p w14:paraId="687A5FE2" w14:textId="77777777" w:rsidR="00747C54" w:rsidRDefault="00747C54" w:rsidP="00747C54">
      <w:pPr>
        <w:jc w:val="both"/>
        <w:rPr>
          <w:rFonts w:ascii="Calibri" w:eastAsia="Calibri" w:hAnsi="Calibri" w:cs="Calibri"/>
          <w:b/>
          <w:sz w:val="24"/>
          <w:szCs w:val="24"/>
        </w:rPr>
      </w:pPr>
    </w:p>
    <w:p w14:paraId="39BD41D6"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Tekući projekt obuhvaća:</w:t>
      </w:r>
    </w:p>
    <w:p w14:paraId="2C937553" w14:textId="77777777" w:rsidR="00747C54" w:rsidRPr="00CF7827" w:rsidRDefault="00747C54" w:rsidP="00747C54">
      <w:pPr>
        <w:numPr>
          <w:ilvl w:val="0"/>
          <w:numId w:val="8"/>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sredstva za sufinanciranje režijskih troškova udrugama koje koriste prostore u vlasništvu Grada Novske u iznosu od 84.000,00 kn,</w:t>
      </w:r>
    </w:p>
    <w:p w14:paraId="3008CF0A" w14:textId="77777777" w:rsidR="00747C54" w:rsidRPr="00CF7827" w:rsidRDefault="00747C54" w:rsidP="00747C54">
      <w:pPr>
        <w:numPr>
          <w:ilvl w:val="0"/>
          <w:numId w:val="8"/>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sredstva u iznosu od 40.000,00 kn za sufinanciranje projekata udruga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područja djelovanja civilnih društava koja nisu posebno grupirana. Na Javni poziv za sufinanciranje projekata i aktivnosti moći će se javiti udruge koje se bave promicanjem gospodarstva il</w:t>
      </w:r>
      <w:r>
        <w:rPr>
          <w:rFonts w:ascii="Calibri" w:eastAsia="Calibri" w:hAnsi="Calibri" w:cs="Calibri"/>
          <w:sz w:val="24"/>
          <w:szCs w:val="24"/>
        </w:rPr>
        <w:t xml:space="preserve">i pojedinih gospodarskih grana, </w:t>
      </w:r>
      <w:r w:rsidRPr="00CF7827">
        <w:rPr>
          <w:rFonts w:ascii="Calibri" w:eastAsia="Calibri" w:hAnsi="Calibri" w:cs="Calibri"/>
          <w:sz w:val="24"/>
          <w:szCs w:val="24"/>
        </w:rPr>
        <w:t>njegovanja antifašističkih vrijednosti, ruralnim razvojem, promicanjem organiziranog djelovanja ženske populacije na život u zajednici,  zaštitom, zbrinjavanjem  ili uzgojem životinja te druge udruge  koje na Javni poziv za sufinanciranje prijave inovativne, kreativne i za zajednicu  korisne programe,</w:t>
      </w:r>
    </w:p>
    <w:p w14:paraId="5CFB7CF6" w14:textId="77777777" w:rsidR="00747C54" w:rsidRPr="00CF7827" w:rsidRDefault="00747C54" w:rsidP="00747C54">
      <w:pPr>
        <w:numPr>
          <w:ilvl w:val="0"/>
          <w:numId w:val="8"/>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sredstva za tekuće donacije u iznosu od 20.000,00 kn, te sredstva za kapitalne donacije u iznosu od 10.000,00 kn za</w:t>
      </w:r>
      <w:r>
        <w:rPr>
          <w:rFonts w:ascii="Calibri" w:eastAsia="Calibri" w:hAnsi="Calibri" w:cs="Calibri"/>
          <w:sz w:val="24"/>
          <w:szCs w:val="24"/>
        </w:rPr>
        <w:t xml:space="preserve"> slučaj potrebe isplate tekuće </w:t>
      </w:r>
      <w:r w:rsidRPr="00CF7827">
        <w:rPr>
          <w:rFonts w:ascii="Calibri" w:eastAsia="Calibri" w:hAnsi="Calibri" w:cs="Calibri"/>
          <w:sz w:val="24"/>
          <w:szCs w:val="24"/>
        </w:rPr>
        <w:t>donaci</w:t>
      </w:r>
      <w:r>
        <w:rPr>
          <w:rFonts w:ascii="Calibri" w:eastAsia="Calibri" w:hAnsi="Calibri" w:cs="Calibri"/>
          <w:sz w:val="24"/>
          <w:szCs w:val="24"/>
        </w:rPr>
        <w:t xml:space="preserve">je udrugama </w:t>
      </w:r>
      <w:r>
        <w:rPr>
          <w:rFonts w:ascii="Calibri" w:eastAsia="Calibri" w:hAnsi="Calibri" w:cs="Calibri"/>
          <w:sz w:val="24"/>
          <w:szCs w:val="24"/>
        </w:rPr>
        <w:lastRenderedPageBreak/>
        <w:t xml:space="preserve">u skladu s člankom </w:t>
      </w:r>
      <w:r w:rsidRPr="00CF7827">
        <w:rPr>
          <w:rFonts w:ascii="Calibri" w:eastAsia="Calibri" w:hAnsi="Calibri" w:cs="Calibri"/>
          <w:sz w:val="24"/>
          <w:szCs w:val="24"/>
        </w:rPr>
        <w:t xml:space="preserve">6., stavak 13., alineja 1. i 4. Uredbe o kriterijima, mjerilima i postupcima financiranja i ugovaranja programa i projekata od interesa za opće dobro koje provode udruge te Pravilnika o financiranju programa i projekata od interesa za opće dobro koje provode </w:t>
      </w:r>
      <w:r>
        <w:rPr>
          <w:rFonts w:ascii="Calibri" w:eastAsia="Calibri" w:hAnsi="Calibri" w:cs="Calibri"/>
          <w:sz w:val="24"/>
          <w:szCs w:val="24"/>
        </w:rPr>
        <w:t xml:space="preserve">udruge na području Grada Novske </w:t>
      </w:r>
      <w:r w:rsidRPr="00CF7827">
        <w:rPr>
          <w:rFonts w:ascii="Calibri" w:eastAsia="Calibri" w:hAnsi="Calibri" w:cs="Calibri"/>
          <w:sz w:val="24"/>
          <w:szCs w:val="24"/>
        </w:rPr>
        <w:t>(u opravdanim i iznimnim slučajevima, kada nepredviđeni događaji obvezuju davatelja sredstava da u suradnji  s udrugama žurno djeluje u rokovima u kojima nije moguće provesti javni natječaj ili javni poziv već samo izravnom dodjelom financijskih sredstava te kada se prema mišljenju nadležnog povjerenstva jednokratno dodjeljuju sredstva do 5.000,00 kn za aktivnost koje iz opravdanih razloga nisu mogle biti planirane u godišnjem planu udruge, a ukupan iznos tako dodijeljenih sredstava iznosi najviše 5</w:t>
      </w:r>
      <w:r>
        <w:rPr>
          <w:rFonts w:ascii="Calibri" w:eastAsia="Calibri" w:hAnsi="Calibri" w:cs="Calibri"/>
          <w:sz w:val="24"/>
          <w:szCs w:val="24"/>
        </w:rPr>
        <w:t xml:space="preserve"> </w:t>
      </w:r>
      <w:r w:rsidRPr="00CF7827">
        <w:rPr>
          <w:rFonts w:ascii="Calibri" w:eastAsia="Calibri" w:hAnsi="Calibri" w:cs="Calibri"/>
          <w:sz w:val="24"/>
          <w:szCs w:val="24"/>
        </w:rPr>
        <w:t>% svih sredstava planiranih u proračunu za financiranje svih programa i projekata udruga).</w:t>
      </w:r>
    </w:p>
    <w:p w14:paraId="36F5CA66" w14:textId="77777777" w:rsidR="00747C54" w:rsidRPr="00CF7827" w:rsidRDefault="00747C54" w:rsidP="00747C54">
      <w:pPr>
        <w:jc w:val="both"/>
        <w:rPr>
          <w:rFonts w:ascii="Calibri" w:eastAsia="Calibri" w:hAnsi="Calibri" w:cs="Calibri"/>
          <w:sz w:val="24"/>
          <w:szCs w:val="24"/>
        </w:rPr>
      </w:pPr>
    </w:p>
    <w:p w14:paraId="0E628D84"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1.3.6. Tekući projekt 1003 T100006  Sufinanciranje rada Gradskog društva Crvenog križa Novska - 363.000,00 kn</w:t>
      </w:r>
    </w:p>
    <w:p w14:paraId="75DBA7FD" w14:textId="77777777" w:rsidR="00747C54" w:rsidRPr="00CF7827" w:rsidRDefault="00747C54" w:rsidP="00747C54">
      <w:pPr>
        <w:jc w:val="both"/>
        <w:rPr>
          <w:rFonts w:ascii="Calibri" w:eastAsia="Calibri" w:hAnsi="Calibri" w:cs="Calibri"/>
          <w:b/>
          <w:color w:val="FF0000"/>
          <w:sz w:val="24"/>
          <w:szCs w:val="24"/>
        </w:rPr>
      </w:pPr>
    </w:p>
    <w:p w14:paraId="06C8871B"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Tekući projekt obuhvaća redovni rad Gradskog društva Crvenog križa Novska. Prema Zakonu o Hrvatskom crvenom križu (NN 71/10) Crveni križ obavlja djelatnost ublažavanja ljudskih patnji, a osobito onih izazvanih oružanim sukobima, velikim prirodnim, ekološkim, tehnološkim i drugim nesrećama, s posljedicama masovnih stradanja i epidemijama, doprinosi unapređenju i zaštiti zdravlja, prevenciji bolesti i podizanju zdravstvene i ekološke kulture građana te potiče i unapređuje solidarnost, promiče volonterstvo i međusobno pomaganje i socijalnu sigurnost građana. Uredbom o kriterijima, mjerilima i postupcima financiranja i ugovaranja programa i projekata od interesa za opće dobro, Crveni križ je posebna organizacija civilnog društva čije je djelovanje i financiranje  propisano posebnim zakonom koji im daje  poseban status u području humanitarnog rada i doprinosa unapređenju i zaštiti zdravlja radi čega su izuzeti od sudjelovanja na javnim natječajima za dodjelu sredstava za financiranje svojih redovnih djelatnosti. Gradsko društvo Crvenog križa Novska u provođenju svojih djelatnosti koristit će odobrena sredstva za financiranje plaća zaposlenika, za materijalne troškove, za provođenje programa logopedske rehabilitacije te za ostale programe koje će provoditi u skladu sa svojim programom rada i financijskim planom  za 2022. godinu. </w:t>
      </w:r>
    </w:p>
    <w:p w14:paraId="55F3C364"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Gradsko društvo Crvenog križa Novska provodit će i program podjele „Paketa za bebe“ za koji se u proračunu za 2022. godin</w:t>
      </w:r>
      <w:r>
        <w:rPr>
          <w:rFonts w:ascii="Calibri" w:eastAsia="Calibri" w:hAnsi="Calibri" w:cs="Calibri"/>
          <w:sz w:val="24"/>
          <w:szCs w:val="24"/>
        </w:rPr>
        <w:t>u osigurana sredstva u programu</w:t>
      </w:r>
      <w:r w:rsidRPr="00CF7827">
        <w:rPr>
          <w:rFonts w:ascii="Calibri" w:eastAsia="Calibri" w:hAnsi="Calibri" w:cs="Calibri"/>
          <w:sz w:val="24"/>
          <w:szCs w:val="24"/>
        </w:rPr>
        <w:t xml:space="preserve"> </w:t>
      </w:r>
      <w:r w:rsidRPr="00D368B8">
        <w:rPr>
          <w:rFonts w:ascii="Calibri" w:eastAsia="Calibri" w:hAnsi="Calibri" w:cs="Calibri"/>
          <w:i/>
          <w:sz w:val="24"/>
          <w:szCs w:val="24"/>
        </w:rPr>
        <w:t>Provedba mjera obiteljske i populacijske politike</w:t>
      </w:r>
      <w:r>
        <w:rPr>
          <w:rFonts w:ascii="Calibri" w:eastAsia="Calibri" w:hAnsi="Calibri" w:cs="Calibri"/>
          <w:sz w:val="24"/>
          <w:szCs w:val="24"/>
        </w:rPr>
        <w:t>.</w:t>
      </w:r>
    </w:p>
    <w:p w14:paraId="039BB018" w14:textId="77777777" w:rsidR="00747C54" w:rsidRDefault="00747C54" w:rsidP="00747C54">
      <w:pPr>
        <w:jc w:val="both"/>
        <w:rPr>
          <w:rFonts w:ascii="Calibri" w:eastAsia="Calibri" w:hAnsi="Calibri" w:cs="Calibri"/>
          <w:sz w:val="24"/>
          <w:szCs w:val="24"/>
        </w:rPr>
      </w:pPr>
    </w:p>
    <w:p w14:paraId="06BF3741" w14:textId="77777777" w:rsidR="00747C54" w:rsidRDefault="00747C54" w:rsidP="00747C54">
      <w:pPr>
        <w:jc w:val="both"/>
        <w:rPr>
          <w:rFonts w:ascii="Calibri" w:eastAsia="Calibri" w:hAnsi="Calibri" w:cs="Calibri"/>
          <w:sz w:val="24"/>
          <w:szCs w:val="24"/>
        </w:rPr>
      </w:pPr>
    </w:p>
    <w:p w14:paraId="70B7645E" w14:textId="77777777" w:rsidR="00747C54" w:rsidRPr="00CF7827" w:rsidRDefault="00747C54" w:rsidP="00747C54">
      <w:pPr>
        <w:jc w:val="both"/>
        <w:rPr>
          <w:rFonts w:ascii="Calibri" w:eastAsia="Calibri" w:hAnsi="Calibri" w:cs="Calibri"/>
          <w:sz w:val="24"/>
          <w:szCs w:val="24"/>
        </w:rPr>
      </w:pPr>
    </w:p>
    <w:p w14:paraId="46926D59" w14:textId="77777777" w:rsidR="00747C54" w:rsidRPr="00CF7827" w:rsidRDefault="00747C54" w:rsidP="00747C54">
      <w:pPr>
        <w:rPr>
          <w:rFonts w:ascii="Calibri" w:eastAsia="Calibri" w:hAnsi="Calibri" w:cs="Calibri"/>
          <w:b/>
          <w:sz w:val="24"/>
          <w:szCs w:val="24"/>
        </w:rPr>
      </w:pPr>
      <w:r w:rsidRPr="00CF7827">
        <w:rPr>
          <w:rFonts w:ascii="Calibri" w:eastAsia="Calibri" w:hAnsi="Calibri" w:cs="Calibri"/>
          <w:b/>
          <w:sz w:val="24"/>
          <w:szCs w:val="24"/>
        </w:rPr>
        <w:t>1.4. Program 1004  JAVNE POTREBE U KULTURI</w:t>
      </w:r>
    </w:p>
    <w:p w14:paraId="7A79CB44" w14:textId="77777777" w:rsidR="00747C54" w:rsidRDefault="00747C54" w:rsidP="00747C54">
      <w:pPr>
        <w:rPr>
          <w:rFonts w:ascii="Calibri" w:eastAsia="Calibri" w:hAnsi="Calibri" w:cs="Calibri"/>
          <w:b/>
          <w:sz w:val="24"/>
          <w:szCs w:val="24"/>
        </w:rPr>
      </w:pPr>
    </w:p>
    <w:p w14:paraId="2D77EB09" w14:textId="77777777" w:rsidR="00747C54" w:rsidRPr="00CF7827" w:rsidRDefault="00747C54" w:rsidP="00747C54">
      <w:pPr>
        <w:rPr>
          <w:rFonts w:ascii="Calibri" w:eastAsia="Calibri" w:hAnsi="Calibri" w:cs="Calibri"/>
          <w:b/>
          <w:sz w:val="24"/>
          <w:szCs w:val="24"/>
        </w:rPr>
      </w:pPr>
      <w:r w:rsidRPr="00CF7827">
        <w:rPr>
          <w:rFonts w:ascii="Calibri" w:eastAsia="Calibri" w:hAnsi="Calibri" w:cs="Calibri"/>
          <w:b/>
          <w:sz w:val="24"/>
          <w:szCs w:val="24"/>
        </w:rPr>
        <w:t xml:space="preserve">Zakonski temelj: </w:t>
      </w:r>
    </w:p>
    <w:p w14:paraId="6C809182"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lastRenderedPageBreak/>
        <w:t>Zakon o financiranju javnih potreba u kulturi (NN, broj 47/90, 27/93 i 38/09), Zakon o zaštiti i očuvanju kulturnih dobara (NN</w:t>
      </w:r>
      <w:r>
        <w:rPr>
          <w:rFonts w:ascii="Calibri" w:eastAsia="Calibri" w:hAnsi="Calibri" w:cs="Calibri"/>
          <w:sz w:val="24"/>
          <w:szCs w:val="24"/>
        </w:rPr>
        <w:t>,</w:t>
      </w:r>
      <w:r w:rsidRPr="00CF7827">
        <w:rPr>
          <w:rFonts w:ascii="Calibri" w:eastAsia="Calibri" w:hAnsi="Calibri" w:cs="Calibri"/>
          <w:sz w:val="24"/>
          <w:szCs w:val="24"/>
        </w:rPr>
        <w:t xml:space="preserve"> 69/99, 151/03, 100/04, 87/09, 88/10, 61/11, </w:t>
      </w:r>
      <w:hyperlink r:id="rId8" w:history="1">
        <w:r w:rsidRPr="00CF7827">
          <w:rPr>
            <w:rFonts w:ascii="Calibri" w:hAnsi="Calibri" w:cs="Arial"/>
            <w:bCs/>
            <w:sz w:val="24"/>
            <w:szCs w:val="24"/>
          </w:rPr>
          <w:t>25/12</w:t>
        </w:r>
      </w:hyperlink>
      <w:r w:rsidRPr="00CF7827">
        <w:rPr>
          <w:rFonts w:ascii="Calibri" w:hAnsi="Calibri" w:cs="Arial"/>
          <w:sz w:val="24"/>
          <w:szCs w:val="24"/>
        </w:rPr>
        <w:t>, </w:t>
      </w:r>
      <w:hyperlink r:id="rId9" w:history="1">
        <w:r w:rsidRPr="00CF7827">
          <w:rPr>
            <w:rFonts w:ascii="Calibri" w:hAnsi="Calibri" w:cs="Arial"/>
            <w:bCs/>
            <w:sz w:val="24"/>
            <w:szCs w:val="24"/>
          </w:rPr>
          <w:t>136/12</w:t>
        </w:r>
      </w:hyperlink>
      <w:r w:rsidRPr="00CF7827">
        <w:rPr>
          <w:rFonts w:ascii="Calibri" w:hAnsi="Calibri" w:cs="Arial"/>
          <w:sz w:val="24"/>
          <w:szCs w:val="24"/>
        </w:rPr>
        <w:t>, </w:t>
      </w:r>
      <w:hyperlink r:id="rId10" w:history="1">
        <w:r w:rsidRPr="00CF7827">
          <w:rPr>
            <w:rFonts w:ascii="Calibri" w:hAnsi="Calibri" w:cs="Arial"/>
            <w:bCs/>
            <w:sz w:val="24"/>
            <w:szCs w:val="24"/>
          </w:rPr>
          <w:t>157/13</w:t>
        </w:r>
      </w:hyperlink>
      <w:r w:rsidRPr="00CF7827">
        <w:rPr>
          <w:rFonts w:ascii="Calibri" w:hAnsi="Calibri" w:cs="Arial"/>
          <w:sz w:val="24"/>
          <w:szCs w:val="24"/>
        </w:rPr>
        <w:t>, </w:t>
      </w:r>
      <w:hyperlink r:id="rId11" w:history="1">
        <w:r w:rsidRPr="00CF7827">
          <w:rPr>
            <w:rFonts w:ascii="Calibri" w:hAnsi="Calibri" w:cs="Arial"/>
            <w:bCs/>
            <w:sz w:val="24"/>
            <w:szCs w:val="24"/>
          </w:rPr>
          <w:t>152/14</w:t>
        </w:r>
      </w:hyperlink>
      <w:r w:rsidRPr="00CF7827">
        <w:rPr>
          <w:rFonts w:ascii="Calibri" w:hAnsi="Calibri" w:cs="Arial"/>
          <w:sz w:val="24"/>
          <w:szCs w:val="24"/>
        </w:rPr>
        <w:t> , </w:t>
      </w:r>
      <w:hyperlink r:id="rId12" w:history="1">
        <w:r w:rsidRPr="00CF7827">
          <w:rPr>
            <w:rFonts w:ascii="Calibri" w:hAnsi="Calibri" w:cs="Arial"/>
            <w:bCs/>
            <w:sz w:val="24"/>
            <w:szCs w:val="24"/>
          </w:rPr>
          <w:t>98/15</w:t>
        </w:r>
      </w:hyperlink>
      <w:r w:rsidRPr="00CF7827">
        <w:rPr>
          <w:rFonts w:ascii="Calibri" w:hAnsi="Calibri" w:cs="Arial"/>
          <w:sz w:val="24"/>
          <w:szCs w:val="24"/>
        </w:rPr>
        <w:t>, </w:t>
      </w:r>
      <w:hyperlink r:id="rId13" w:tgtFrame="_blank" w:history="1">
        <w:r w:rsidRPr="00CF7827">
          <w:rPr>
            <w:rFonts w:ascii="Calibri" w:hAnsi="Calibri" w:cs="Arial"/>
            <w:bCs/>
            <w:sz w:val="24"/>
            <w:szCs w:val="24"/>
          </w:rPr>
          <w:t>44/17</w:t>
        </w:r>
      </w:hyperlink>
      <w:r w:rsidRPr="00CF7827">
        <w:rPr>
          <w:rFonts w:ascii="Calibri" w:hAnsi="Calibri" w:cs="Arial"/>
          <w:sz w:val="24"/>
          <w:szCs w:val="24"/>
        </w:rPr>
        <w:t xml:space="preserve"> i </w:t>
      </w:r>
      <w:hyperlink r:id="rId14" w:tgtFrame="_blank" w:history="1">
        <w:r w:rsidRPr="00CF7827">
          <w:rPr>
            <w:rFonts w:ascii="Calibri" w:hAnsi="Calibri" w:cs="Arial"/>
            <w:bCs/>
            <w:sz w:val="24"/>
            <w:szCs w:val="24"/>
          </w:rPr>
          <w:t>90/18</w:t>
        </w:r>
      </w:hyperlink>
      <w:r w:rsidRPr="00CF7827">
        <w:rPr>
          <w:rFonts w:ascii="Calibri" w:hAnsi="Calibri" w:cs="Arial"/>
          <w:sz w:val="24"/>
          <w:szCs w:val="24"/>
        </w:rPr>
        <w:t>)</w:t>
      </w:r>
      <w:r w:rsidRPr="00CF7827">
        <w:rPr>
          <w:rFonts w:ascii="Calibri" w:eastAsia="Calibri" w:hAnsi="Calibri" w:cs="Arial"/>
          <w:sz w:val="24"/>
          <w:szCs w:val="24"/>
        </w:rPr>
        <w:t xml:space="preserve">, Zakon o udrugama (NN 74/2014) i </w:t>
      </w:r>
      <w:r w:rsidRPr="00CF7827">
        <w:rPr>
          <w:rFonts w:ascii="Calibri" w:eastAsia="Calibri" w:hAnsi="Calibri" w:cs="Calibri"/>
          <w:sz w:val="24"/>
          <w:szCs w:val="24"/>
        </w:rPr>
        <w:t>Program javnih potreba u kulturi Grada Novske za 2022. godinu.</w:t>
      </w:r>
    </w:p>
    <w:p w14:paraId="1B5B0EE2" w14:textId="77777777" w:rsidR="00747C54" w:rsidRPr="00CF7827" w:rsidRDefault="00747C54" w:rsidP="00747C54">
      <w:pPr>
        <w:jc w:val="both"/>
        <w:rPr>
          <w:rFonts w:ascii="Calibri" w:eastAsia="Calibri" w:hAnsi="Calibri" w:cs="Calibri"/>
          <w:sz w:val="24"/>
          <w:szCs w:val="24"/>
        </w:rPr>
      </w:pPr>
    </w:p>
    <w:p w14:paraId="0F56A1E3" w14:textId="77777777" w:rsidR="00747C54" w:rsidRPr="00CF7827" w:rsidRDefault="00747C54" w:rsidP="00747C54">
      <w:pPr>
        <w:rPr>
          <w:rFonts w:ascii="Calibri" w:eastAsia="Calibri" w:hAnsi="Calibri" w:cs="Calibri"/>
          <w:b/>
          <w:sz w:val="24"/>
          <w:szCs w:val="24"/>
        </w:rPr>
      </w:pPr>
      <w:r w:rsidRPr="00CF7827">
        <w:rPr>
          <w:rFonts w:ascii="Calibri" w:eastAsia="Calibri" w:hAnsi="Calibri" w:cs="Calibri"/>
          <w:b/>
          <w:sz w:val="24"/>
          <w:szCs w:val="24"/>
        </w:rPr>
        <w:t xml:space="preserve">Ciljevi programa: </w:t>
      </w:r>
    </w:p>
    <w:p w14:paraId="098D3445" w14:textId="77777777" w:rsidR="00747C54" w:rsidRPr="00CF7827" w:rsidRDefault="00747C54" w:rsidP="00747C54">
      <w:pPr>
        <w:numPr>
          <w:ilvl w:val="0"/>
          <w:numId w:val="31"/>
        </w:num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 xml:space="preserve">skrb o ravnomjernom </w:t>
      </w:r>
      <w:r w:rsidRPr="00CF7827">
        <w:rPr>
          <w:rFonts w:ascii="Calibri" w:eastAsia="Calibri" w:hAnsi="Calibri" w:cs="Calibri"/>
          <w:sz w:val="24"/>
          <w:szCs w:val="24"/>
        </w:rPr>
        <w:t>razvoju svih djelatnosti u kulturi sufinanciranjem projekata i aktivnosti  udruga u kulturi, posebno kulturno-umjetničkih društava i drugih udruga u kulturi koje promiču i čuvaju novljansku tradicijsku kulturu, koje svojim djelovanjem edukativno utječu na djecu i mladež te promiču kulturu</w:t>
      </w:r>
      <w:r>
        <w:rPr>
          <w:rFonts w:ascii="Calibri" w:eastAsia="Calibri" w:hAnsi="Calibri" w:cs="Calibri"/>
          <w:sz w:val="24"/>
          <w:szCs w:val="24"/>
        </w:rPr>
        <w:t xml:space="preserve"> Grada Novske u najširem smislu,</w:t>
      </w:r>
    </w:p>
    <w:p w14:paraId="091AF464" w14:textId="77777777" w:rsidR="00747C54" w:rsidRDefault="00747C54" w:rsidP="00747C54">
      <w:pPr>
        <w:numPr>
          <w:ilvl w:val="0"/>
          <w:numId w:val="31"/>
        </w:num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s</w:t>
      </w:r>
      <w:r w:rsidRPr="00CF7827">
        <w:rPr>
          <w:rFonts w:ascii="Calibri" w:eastAsia="Calibri" w:hAnsi="Calibri" w:cs="Calibri"/>
          <w:sz w:val="24"/>
          <w:szCs w:val="24"/>
        </w:rPr>
        <w:t>krb o pokretnim i nepokretnim kulturnim dobrima na području Grada Novske</w:t>
      </w:r>
      <w:r>
        <w:rPr>
          <w:rFonts w:ascii="Calibri" w:eastAsia="Calibri" w:hAnsi="Calibri" w:cs="Calibri"/>
          <w:sz w:val="24"/>
          <w:szCs w:val="24"/>
        </w:rPr>
        <w:t>.</w:t>
      </w:r>
    </w:p>
    <w:p w14:paraId="6A1E5214" w14:textId="77777777" w:rsidR="00747C54" w:rsidRPr="00CF7827" w:rsidRDefault="00747C54" w:rsidP="00747C54">
      <w:pPr>
        <w:ind w:left="720"/>
        <w:contextualSpacing/>
        <w:jc w:val="both"/>
        <w:rPr>
          <w:rFonts w:ascii="Calibri" w:eastAsia="Calibri" w:hAnsi="Calibri" w:cs="Calibri"/>
          <w:sz w:val="24"/>
          <w:szCs w:val="24"/>
        </w:rPr>
      </w:pPr>
    </w:p>
    <w:p w14:paraId="283FBA7C" w14:textId="77777777" w:rsidR="00747C54" w:rsidRDefault="00747C54" w:rsidP="00747C54">
      <w:pPr>
        <w:rPr>
          <w:rFonts w:ascii="Calibri" w:eastAsia="Calibri" w:hAnsi="Calibri" w:cs="Calibri"/>
          <w:sz w:val="24"/>
          <w:szCs w:val="24"/>
        </w:rPr>
      </w:pPr>
      <w:r w:rsidRPr="00CF7827">
        <w:rPr>
          <w:rFonts w:ascii="Calibri" w:eastAsia="Calibri" w:hAnsi="Calibri" w:cs="Calibri"/>
          <w:sz w:val="24"/>
          <w:szCs w:val="24"/>
        </w:rPr>
        <w:t xml:space="preserve">Program obuhvaća </w:t>
      </w:r>
      <w:r>
        <w:rPr>
          <w:rFonts w:ascii="Calibri" w:eastAsia="Calibri" w:hAnsi="Calibri" w:cs="Calibri"/>
          <w:sz w:val="24"/>
          <w:szCs w:val="24"/>
        </w:rPr>
        <w:t>sljedeći tekući projekt</w:t>
      </w:r>
      <w:r w:rsidRPr="00CF7827">
        <w:rPr>
          <w:rFonts w:ascii="Calibri" w:eastAsia="Calibri" w:hAnsi="Calibri" w:cs="Calibri"/>
          <w:sz w:val="24"/>
          <w:szCs w:val="24"/>
        </w:rPr>
        <w:t>:</w:t>
      </w:r>
    </w:p>
    <w:p w14:paraId="2FE1EC22" w14:textId="77777777" w:rsidR="00747C54" w:rsidRPr="00CF7827" w:rsidRDefault="00747C54" w:rsidP="00747C54">
      <w:pPr>
        <w:rPr>
          <w:rFonts w:ascii="Calibri" w:eastAsia="Calibri" w:hAnsi="Calibri" w:cs="Calibri"/>
          <w:sz w:val="24"/>
          <w:szCs w:val="24"/>
        </w:rPr>
      </w:pPr>
    </w:p>
    <w:p w14:paraId="092C99F7"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 xml:space="preserve">1.4.1. Tekući projekt 1004 T100001 </w:t>
      </w:r>
      <w:r>
        <w:rPr>
          <w:rFonts w:ascii="Calibri" w:eastAsia="Calibri" w:hAnsi="Calibri" w:cs="Calibri"/>
          <w:b/>
          <w:sz w:val="24"/>
          <w:szCs w:val="24"/>
        </w:rPr>
        <w:t>Sufinanciranje programa i projekata u kulturi</w:t>
      </w:r>
      <w:r w:rsidRPr="00CF7827">
        <w:rPr>
          <w:rFonts w:ascii="Calibri" w:eastAsia="Calibri" w:hAnsi="Calibri" w:cs="Calibri"/>
          <w:b/>
          <w:sz w:val="24"/>
          <w:szCs w:val="24"/>
        </w:rPr>
        <w:t xml:space="preserve">  - 95.000,00 kn</w:t>
      </w:r>
    </w:p>
    <w:p w14:paraId="0F1B4265" w14:textId="77777777" w:rsidR="00747C54" w:rsidRPr="00CF7827" w:rsidRDefault="00747C54" w:rsidP="00747C54">
      <w:pPr>
        <w:rPr>
          <w:rFonts w:ascii="Calibri" w:eastAsia="Calibri" w:hAnsi="Calibri" w:cs="Calibri"/>
          <w:b/>
          <w:color w:val="FF0000"/>
          <w:sz w:val="24"/>
          <w:szCs w:val="24"/>
        </w:rPr>
      </w:pPr>
    </w:p>
    <w:p w14:paraId="23CECFDF"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Tekući projekt obuhvaća:</w:t>
      </w:r>
    </w:p>
    <w:p w14:paraId="500953CF" w14:textId="77777777" w:rsidR="00747C54" w:rsidRDefault="00747C54" w:rsidP="00747C54">
      <w:pPr>
        <w:numPr>
          <w:ilvl w:val="0"/>
          <w:numId w:val="32"/>
        </w:num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s</w:t>
      </w:r>
      <w:r w:rsidRPr="00CF7827">
        <w:rPr>
          <w:rFonts w:ascii="Calibri" w:eastAsia="Calibri" w:hAnsi="Calibri" w:cs="Calibri"/>
          <w:sz w:val="24"/>
          <w:szCs w:val="24"/>
        </w:rPr>
        <w:t xml:space="preserve">redstva u iznosu od </w:t>
      </w:r>
      <w:r w:rsidRPr="00E53AF8">
        <w:rPr>
          <w:rFonts w:ascii="Calibri" w:eastAsia="Calibri" w:hAnsi="Calibri" w:cs="Calibri"/>
          <w:color w:val="000000" w:themeColor="text1"/>
          <w:sz w:val="24"/>
          <w:szCs w:val="24"/>
        </w:rPr>
        <w:t xml:space="preserve">95.000,00 kn </w:t>
      </w:r>
      <w:r w:rsidRPr="00CF7827">
        <w:rPr>
          <w:rFonts w:ascii="Calibri" w:eastAsia="Calibri" w:hAnsi="Calibri" w:cs="Calibri"/>
          <w:sz w:val="24"/>
          <w:szCs w:val="24"/>
        </w:rPr>
        <w:t>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kulturno-umjetničkim društvima i drugim udrugama u kulturi na području Grada Novske koje se bave njegovanjem i zaštitom kulturne baštine, promicanjem i razvojem likovne umjetnosti, promicanjem i razvojem glazbeno-scenske umjetnosti, promicanjem i razvojem filatelističke djelatnosti, izdavačke djelatnosti od interesa za Grad i  drugim udrugama u kulturi koje promiču i razvijaju novljansku kulturnu baštinu  na području Grada Novske i u drugim sredinama.</w:t>
      </w:r>
    </w:p>
    <w:p w14:paraId="10E11613" w14:textId="77777777" w:rsidR="00747C54" w:rsidRPr="00CF7827" w:rsidRDefault="00747C54" w:rsidP="00747C54">
      <w:pPr>
        <w:ind w:left="720"/>
        <w:contextualSpacing/>
        <w:jc w:val="both"/>
        <w:rPr>
          <w:rFonts w:ascii="Calibri" w:eastAsia="Calibri" w:hAnsi="Calibri" w:cs="Calibri"/>
          <w:sz w:val="24"/>
          <w:szCs w:val="24"/>
        </w:rPr>
      </w:pPr>
    </w:p>
    <w:p w14:paraId="2618A3A1"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Cilj projekta:</w:t>
      </w:r>
      <w:r>
        <w:rPr>
          <w:rFonts w:ascii="Calibri" w:eastAsia="Calibri" w:hAnsi="Calibri" w:cs="Calibri"/>
          <w:sz w:val="24"/>
          <w:szCs w:val="24"/>
        </w:rPr>
        <w:t xml:space="preserve"> s</w:t>
      </w:r>
      <w:r w:rsidRPr="00CF7827">
        <w:rPr>
          <w:rFonts w:ascii="Calibri" w:eastAsia="Calibri" w:hAnsi="Calibri" w:cs="Calibri"/>
          <w:sz w:val="24"/>
          <w:szCs w:val="24"/>
        </w:rPr>
        <w:t>ufinanciranjem redovnog rada no</w:t>
      </w:r>
      <w:r>
        <w:rPr>
          <w:rFonts w:ascii="Calibri" w:eastAsia="Calibri" w:hAnsi="Calibri" w:cs="Calibri"/>
          <w:sz w:val="24"/>
          <w:szCs w:val="24"/>
        </w:rPr>
        <w:t xml:space="preserve">vljanskih </w:t>
      </w:r>
      <w:r w:rsidRPr="00CF7827">
        <w:rPr>
          <w:rFonts w:ascii="Calibri" w:eastAsia="Calibri" w:hAnsi="Calibri" w:cs="Calibri"/>
          <w:sz w:val="24"/>
          <w:szCs w:val="24"/>
        </w:rPr>
        <w:t>kulturno-umjetničkih društava i drugih udruga u kulturi osigurati skrb o kulturno-umjetničkom amaterizmu, o specifičnostima novljanske narodne baštine i izvornog folklora, o razvoju likovnog izraza novljanskih likovnih autora, o ravnomjernom razvoju ostalih kulturnih djelatnosti na području Grada Novske, o  njihovoj promociji u zemlji i inozemstvu, širenje kulturne ponude u Gradu Novskoj.</w:t>
      </w:r>
    </w:p>
    <w:p w14:paraId="1A4A3154" w14:textId="77777777" w:rsidR="00747C54" w:rsidRPr="00CF7827" w:rsidRDefault="00747C54" w:rsidP="00747C54">
      <w:pPr>
        <w:jc w:val="both"/>
        <w:rPr>
          <w:rFonts w:ascii="Calibri" w:eastAsia="Calibri" w:hAnsi="Calibri" w:cs="Calibri"/>
          <w:sz w:val="24"/>
          <w:szCs w:val="24"/>
        </w:rPr>
      </w:pPr>
    </w:p>
    <w:p w14:paraId="2B533530"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1.5. Program 1005  SUFINANCIRANJE  OBRAZOVANJA</w:t>
      </w:r>
    </w:p>
    <w:p w14:paraId="322C4BD4" w14:textId="77777777" w:rsidR="00747C54" w:rsidRPr="00CF7827" w:rsidRDefault="00747C54" w:rsidP="00747C54">
      <w:pPr>
        <w:jc w:val="both"/>
        <w:rPr>
          <w:rFonts w:ascii="Calibri" w:eastAsia="Calibri" w:hAnsi="Calibri" w:cs="Calibri"/>
          <w:b/>
          <w:sz w:val="24"/>
          <w:szCs w:val="24"/>
        </w:rPr>
      </w:pPr>
    </w:p>
    <w:p w14:paraId="6865D23D"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lastRenderedPageBreak/>
        <w:t xml:space="preserve">Zakonski temelj: </w:t>
      </w:r>
    </w:p>
    <w:p w14:paraId="253F6047" w14:textId="77777777" w:rsidR="00747C54" w:rsidRDefault="00747C54" w:rsidP="00747C54">
      <w:pPr>
        <w:jc w:val="both"/>
        <w:rPr>
          <w:rFonts w:ascii="Calibri" w:eastAsia="Calibri" w:hAnsi="Calibri" w:cs="Calibri"/>
          <w:bCs/>
          <w:sz w:val="24"/>
          <w:szCs w:val="24"/>
        </w:rPr>
      </w:pPr>
      <w:r w:rsidRPr="00CF7827">
        <w:rPr>
          <w:rFonts w:ascii="Calibri" w:eastAsia="Calibri" w:hAnsi="Calibri" w:cs="Calibri"/>
          <w:sz w:val="24"/>
          <w:szCs w:val="24"/>
        </w:rPr>
        <w:t>Zakon o lokalnoj i područnoj samoupravi (NN</w:t>
      </w:r>
      <w:r>
        <w:rPr>
          <w:rFonts w:ascii="Calibri" w:eastAsia="Calibri" w:hAnsi="Calibri" w:cs="Calibri"/>
          <w:sz w:val="24"/>
          <w:szCs w:val="24"/>
        </w:rPr>
        <w:t>,</w:t>
      </w:r>
      <w:r w:rsidRPr="00CF7827">
        <w:rPr>
          <w:rFonts w:ascii="Calibri" w:eastAsia="Calibri" w:hAnsi="Calibri" w:cs="Calibri"/>
          <w:sz w:val="24"/>
          <w:szCs w:val="24"/>
        </w:rPr>
        <w:t xml:space="preserve"> </w:t>
      </w:r>
      <w:r>
        <w:rPr>
          <w:rFonts w:ascii="Calibri" w:eastAsia="Calibri" w:hAnsi="Calibri" w:cs="Calibri"/>
          <w:sz w:val="24"/>
          <w:szCs w:val="24"/>
        </w:rPr>
        <w:t xml:space="preserve">76/93, </w:t>
      </w:r>
      <w:r w:rsidRPr="00CF7827">
        <w:rPr>
          <w:rFonts w:ascii="Calibri" w:eastAsia="Calibri" w:hAnsi="Calibri" w:cs="Calibri"/>
          <w:sz w:val="24"/>
          <w:szCs w:val="24"/>
        </w:rPr>
        <w:t xml:space="preserve">29/97, 47/99 i 35/08   </w:t>
      </w:r>
      <w:r w:rsidRPr="00CF7827">
        <w:rPr>
          <w:rFonts w:ascii="Calibri" w:eastAsia="Calibri" w:hAnsi="Calibri" w:cs="Arial"/>
          <w:sz w:val="24"/>
          <w:szCs w:val="24"/>
          <w:shd w:val="clear" w:color="auto" w:fill="FFFFFF"/>
        </w:rPr>
        <w:t>NN </w:t>
      </w:r>
      <w:hyperlink r:id="rId15" w:history="1">
        <w:r w:rsidRPr="00CF7827">
          <w:rPr>
            <w:rFonts w:ascii="Calibri" w:eastAsia="Calibri" w:hAnsi="Calibri" w:cs="Arial"/>
            <w:bCs/>
            <w:sz w:val="24"/>
            <w:szCs w:val="24"/>
            <w:shd w:val="clear" w:color="auto" w:fill="FFFFFF"/>
          </w:rPr>
          <w:t>33/01</w:t>
        </w:r>
      </w:hyperlink>
      <w:r w:rsidRPr="00CF7827">
        <w:rPr>
          <w:rFonts w:ascii="Calibri" w:eastAsia="Calibri" w:hAnsi="Calibri" w:cs="Arial"/>
          <w:sz w:val="24"/>
          <w:szCs w:val="24"/>
          <w:shd w:val="clear" w:color="auto" w:fill="FFFFFF"/>
        </w:rPr>
        <w:t>, </w:t>
      </w:r>
      <w:hyperlink r:id="rId16" w:history="1">
        <w:r w:rsidRPr="00CF7827">
          <w:rPr>
            <w:rFonts w:ascii="Calibri" w:eastAsia="Calibri" w:hAnsi="Calibri" w:cs="Arial"/>
            <w:bCs/>
            <w:sz w:val="24"/>
            <w:szCs w:val="24"/>
            <w:shd w:val="clear" w:color="auto" w:fill="FFFFFF"/>
          </w:rPr>
          <w:t>60/01</w:t>
        </w:r>
      </w:hyperlink>
      <w:r w:rsidRPr="00CF7827">
        <w:rPr>
          <w:rFonts w:ascii="Calibri" w:eastAsia="Calibri" w:hAnsi="Calibri" w:cs="Arial"/>
          <w:sz w:val="24"/>
          <w:szCs w:val="24"/>
          <w:shd w:val="clear" w:color="auto" w:fill="FFFFFF"/>
        </w:rPr>
        <w:t>, </w:t>
      </w:r>
      <w:hyperlink r:id="rId17" w:history="1">
        <w:r w:rsidRPr="00CF7827">
          <w:rPr>
            <w:rFonts w:ascii="Calibri" w:eastAsia="Calibri" w:hAnsi="Calibri" w:cs="Arial"/>
            <w:bCs/>
            <w:sz w:val="24"/>
            <w:szCs w:val="24"/>
            <w:shd w:val="clear" w:color="auto" w:fill="FFFFFF"/>
          </w:rPr>
          <w:t>129/05</w:t>
        </w:r>
      </w:hyperlink>
      <w:r w:rsidRPr="00CF7827">
        <w:rPr>
          <w:rFonts w:ascii="Calibri" w:eastAsia="Calibri" w:hAnsi="Calibri" w:cs="Arial"/>
          <w:sz w:val="24"/>
          <w:szCs w:val="24"/>
          <w:shd w:val="clear" w:color="auto" w:fill="FFFFFF"/>
        </w:rPr>
        <w:t>, </w:t>
      </w:r>
      <w:hyperlink r:id="rId18" w:history="1">
        <w:r w:rsidRPr="00CF7827">
          <w:rPr>
            <w:rFonts w:ascii="Calibri" w:eastAsia="Calibri" w:hAnsi="Calibri" w:cs="Arial"/>
            <w:bCs/>
            <w:sz w:val="24"/>
            <w:szCs w:val="24"/>
            <w:shd w:val="clear" w:color="auto" w:fill="FFFFFF"/>
          </w:rPr>
          <w:t>109/07</w:t>
        </w:r>
      </w:hyperlink>
      <w:r w:rsidRPr="00CF7827">
        <w:rPr>
          <w:rFonts w:ascii="Calibri" w:eastAsia="Calibri" w:hAnsi="Calibri" w:cs="Arial"/>
          <w:sz w:val="24"/>
          <w:szCs w:val="24"/>
          <w:shd w:val="clear" w:color="auto" w:fill="FFFFFF"/>
        </w:rPr>
        <w:t>, </w:t>
      </w:r>
      <w:hyperlink r:id="rId19" w:history="1">
        <w:r w:rsidRPr="00CF7827">
          <w:rPr>
            <w:rFonts w:ascii="Calibri" w:eastAsia="Calibri" w:hAnsi="Calibri" w:cs="Arial"/>
            <w:bCs/>
            <w:sz w:val="24"/>
            <w:szCs w:val="24"/>
            <w:shd w:val="clear" w:color="auto" w:fill="FFFFFF"/>
          </w:rPr>
          <w:t>125/08</w:t>
        </w:r>
      </w:hyperlink>
      <w:r w:rsidRPr="00CF7827">
        <w:rPr>
          <w:rFonts w:ascii="Calibri" w:eastAsia="Calibri" w:hAnsi="Calibri" w:cs="Arial"/>
          <w:sz w:val="24"/>
          <w:szCs w:val="24"/>
          <w:shd w:val="clear" w:color="auto" w:fill="FFFFFF"/>
        </w:rPr>
        <w:t>, </w:t>
      </w:r>
      <w:hyperlink r:id="rId20" w:history="1">
        <w:r w:rsidRPr="00CF7827">
          <w:rPr>
            <w:rFonts w:ascii="Calibri" w:eastAsia="Calibri" w:hAnsi="Calibri" w:cs="Arial"/>
            <w:bCs/>
            <w:sz w:val="24"/>
            <w:szCs w:val="24"/>
            <w:shd w:val="clear" w:color="auto" w:fill="FFFFFF"/>
          </w:rPr>
          <w:t>36/09</w:t>
        </w:r>
      </w:hyperlink>
      <w:r w:rsidRPr="00CF7827">
        <w:rPr>
          <w:rFonts w:ascii="Calibri" w:eastAsia="Calibri" w:hAnsi="Calibri" w:cs="Arial"/>
          <w:sz w:val="24"/>
          <w:szCs w:val="24"/>
          <w:shd w:val="clear" w:color="auto" w:fill="FFFFFF"/>
        </w:rPr>
        <w:t>, </w:t>
      </w:r>
      <w:hyperlink r:id="rId21" w:history="1">
        <w:r w:rsidRPr="00CF7827">
          <w:rPr>
            <w:rFonts w:ascii="Calibri" w:eastAsia="Calibri" w:hAnsi="Calibri" w:cs="Arial"/>
            <w:bCs/>
            <w:sz w:val="24"/>
            <w:szCs w:val="24"/>
            <w:shd w:val="clear" w:color="auto" w:fill="FFFFFF"/>
          </w:rPr>
          <w:t>36/09</w:t>
        </w:r>
      </w:hyperlink>
      <w:r w:rsidRPr="00CF7827">
        <w:rPr>
          <w:rFonts w:ascii="Calibri" w:eastAsia="Calibri" w:hAnsi="Calibri" w:cs="Arial"/>
          <w:sz w:val="24"/>
          <w:szCs w:val="24"/>
          <w:shd w:val="clear" w:color="auto" w:fill="FFFFFF"/>
        </w:rPr>
        <w:t>, </w:t>
      </w:r>
      <w:hyperlink r:id="rId22" w:history="1">
        <w:r w:rsidRPr="00CF7827">
          <w:rPr>
            <w:rFonts w:ascii="Calibri" w:eastAsia="Calibri" w:hAnsi="Calibri" w:cs="Arial"/>
            <w:bCs/>
            <w:sz w:val="24"/>
            <w:szCs w:val="24"/>
            <w:shd w:val="clear" w:color="auto" w:fill="FFFFFF"/>
          </w:rPr>
          <w:t>150/11</w:t>
        </w:r>
      </w:hyperlink>
      <w:r w:rsidRPr="00CF7827">
        <w:rPr>
          <w:rFonts w:ascii="Calibri" w:eastAsia="Calibri" w:hAnsi="Calibri" w:cs="Arial"/>
          <w:sz w:val="24"/>
          <w:szCs w:val="24"/>
          <w:shd w:val="clear" w:color="auto" w:fill="FFFFFF"/>
        </w:rPr>
        <w:t>, </w:t>
      </w:r>
      <w:hyperlink r:id="rId23" w:history="1">
        <w:r w:rsidRPr="00CF7827">
          <w:rPr>
            <w:rFonts w:ascii="Calibri" w:eastAsia="Calibri" w:hAnsi="Calibri" w:cs="Arial"/>
            <w:bCs/>
            <w:sz w:val="24"/>
            <w:szCs w:val="24"/>
            <w:shd w:val="clear" w:color="auto" w:fill="FFFFFF"/>
          </w:rPr>
          <w:t>144/12</w:t>
        </w:r>
      </w:hyperlink>
      <w:r w:rsidRPr="00CF7827">
        <w:rPr>
          <w:rFonts w:ascii="Calibri" w:eastAsia="Calibri" w:hAnsi="Calibri" w:cs="Arial"/>
          <w:sz w:val="24"/>
          <w:szCs w:val="24"/>
          <w:shd w:val="clear" w:color="auto" w:fill="FFFFFF"/>
        </w:rPr>
        <w:t>, </w:t>
      </w:r>
      <w:hyperlink r:id="rId24" w:history="1">
        <w:r w:rsidRPr="00CF7827">
          <w:rPr>
            <w:rFonts w:ascii="Calibri" w:eastAsia="Calibri" w:hAnsi="Calibri" w:cs="Arial"/>
            <w:bCs/>
            <w:sz w:val="24"/>
            <w:szCs w:val="24"/>
            <w:shd w:val="clear" w:color="auto" w:fill="FFFFFF"/>
          </w:rPr>
          <w:t>19/13</w:t>
        </w:r>
      </w:hyperlink>
      <w:r w:rsidRPr="00CF7827">
        <w:rPr>
          <w:rFonts w:ascii="Calibri" w:eastAsia="Calibri" w:hAnsi="Calibri" w:cs="Arial"/>
          <w:sz w:val="24"/>
          <w:szCs w:val="24"/>
          <w:shd w:val="clear" w:color="auto" w:fill="FFFFFF"/>
        </w:rPr>
        <w:t>, </w:t>
      </w:r>
      <w:hyperlink r:id="rId25" w:history="1">
        <w:r w:rsidRPr="00CF7827">
          <w:rPr>
            <w:rFonts w:ascii="Calibri" w:eastAsia="Calibri" w:hAnsi="Calibri" w:cs="Arial"/>
            <w:bCs/>
            <w:sz w:val="24"/>
            <w:szCs w:val="24"/>
            <w:shd w:val="clear" w:color="auto" w:fill="FFFFFF"/>
          </w:rPr>
          <w:t>137/15</w:t>
        </w:r>
      </w:hyperlink>
      <w:r w:rsidRPr="00CF7827">
        <w:rPr>
          <w:rFonts w:ascii="Calibri" w:eastAsia="Calibri" w:hAnsi="Calibri" w:cs="Arial"/>
          <w:sz w:val="24"/>
          <w:szCs w:val="24"/>
          <w:shd w:val="clear" w:color="auto" w:fill="FFFFFF"/>
        </w:rPr>
        <w:t>,</w:t>
      </w:r>
      <w:r>
        <w:rPr>
          <w:rFonts w:ascii="Calibri" w:eastAsia="Calibri" w:hAnsi="Calibri" w:cs="Arial"/>
          <w:sz w:val="24"/>
          <w:szCs w:val="24"/>
          <w:shd w:val="clear" w:color="auto" w:fill="FFFFFF"/>
        </w:rPr>
        <w:t xml:space="preserve"> </w:t>
      </w:r>
      <w:hyperlink r:id="rId26" w:tgtFrame="_blank" w:history="1">
        <w:r>
          <w:rPr>
            <w:rFonts w:ascii="Calibri" w:eastAsia="Calibri" w:hAnsi="Calibri" w:cs="Arial"/>
            <w:bCs/>
            <w:sz w:val="24"/>
            <w:szCs w:val="24"/>
            <w:shd w:val="clear" w:color="auto" w:fill="FFFFFF"/>
          </w:rPr>
          <w:t>123</w:t>
        </w:r>
        <w:r w:rsidRPr="00CF7827">
          <w:rPr>
            <w:rFonts w:ascii="Calibri" w:eastAsia="Calibri" w:hAnsi="Calibri" w:cs="Arial"/>
            <w:bCs/>
            <w:sz w:val="24"/>
            <w:szCs w:val="24"/>
            <w:shd w:val="clear" w:color="auto" w:fill="FFFFFF"/>
          </w:rPr>
          <w:t>/17</w:t>
        </w:r>
      </w:hyperlink>
      <w:r>
        <w:rPr>
          <w:rFonts w:ascii="Calibri" w:eastAsia="Calibri" w:hAnsi="Calibri" w:cs="Arial"/>
          <w:sz w:val="24"/>
          <w:szCs w:val="24"/>
          <w:shd w:val="clear" w:color="auto" w:fill="FFFFFF"/>
        </w:rPr>
        <w:t xml:space="preserve"> i</w:t>
      </w:r>
      <w:r w:rsidRPr="00CF7827">
        <w:rPr>
          <w:rFonts w:ascii="Calibri" w:eastAsia="Calibri" w:hAnsi="Calibri" w:cs="Arial"/>
          <w:sz w:val="24"/>
          <w:szCs w:val="24"/>
          <w:shd w:val="clear" w:color="auto" w:fill="FFFFFF"/>
        </w:rPr>
        <w:t> </w:t>
      </w:r>
      <w:hyperlink r:id="rId27" w:history="1">
        <w:r w:rsidRPr="00CF7827">
          <w:rPr>
            <w:rFonts w:ascii="Calibri" w:eastAsia="Calibri" w:hAnsi="Calibri" w:cs="Arial"/>
            <w:bCs/>
            <w:sz w:val="24"/>
            <w:szCs w:val="24"/>
            <w:shd w:val="clear" w:color="auto" w:fill="FFFFFF"/>
          </w:rPr>
          <w:t>98/19</w:t>
        </w:r>
      </w:hyperlink>
      <w:r w:rsidRPr="00CF7827">
        <w:rPr>
          <w:rFonts w:ascii="Calibri" w:eastAsia="Calibri" w:hAnsi="Calibri" w:cs="Calibri"/>
          <w:sz w:val="24"/>
          <w:szCs w:val="24"/>
        </w:rPr>
        <w:t>), Zakon o odgoju i obrazovanju u osnovnoj i srednjoj školi (NN</w:t>
      </w:r>
      <w:r>
        <w:rPr>
          <w:rFonts w:ascii="Calibri" w:eastAsia="Calibri" w:hAnsi="Calibri" w:cs="Calibri"/>
          <w:sz w:val="24"/>
          <w:szCs w:val="24"/>
        </w:rPr>
        <w:t>,</w:t>
      </w:r>
      <w:r w:rsidRPr="00CF7827">
        <w:rPr>
          <w:rFonts w:ascii="Calibri" w:eastAsia="Calibri" w:hAnsi="Calibri" w:cs="Calibri"/>
          <w:sz w:val="24"/>
          <w:szCs w:val="24"/>
        </w:rPr>
        <w:t xml:space="preserve"> 87/08,</w:t>
      </w:r>
      <w:r>
        <w:rPr>
          <w:rFonts w:ascii="Calibri" w:eastAsia="Calibri" w:hAnsi="Calibri" w:cs="Calibri"/>
          <w:sz w:val="24"/>
          <w:szCs w:val="24"/>
        </w:rPr>
        <w:t xml:space="preserve"> </w:t>
      </w:r>
      <w:r w:rsidRPr="00CF7827">
        <w:rPr>
          <w:rFonts w:ascii="Calibri" w:eastAsia="Calibri" w:hAnsi="Calibri" w:cs="Calibri"/>
          <w:sz w:val="24"/>
          <w:szCs w:val="24"/>
        </w:rPr>
        <w:t>86/09,</w:t>
      </w:r>
      <w:r w:rsidRPr="00CF7827">
        <w:rPr>
          <w:rFonts w:ascii="Calibri" w:eastAsia="Calibri" w:hAnsi="Calibri"/>
          <w:sz w:val="24"/>
          <w:szCs w:val="24"/>
        </w:rPr>
        <w:t xml:space="preserve"> </w:t>
      </w:r>
      <w:hyperlink r:id="rId28" w:history="1">
        <w:r w:rsidRPr="00CF7827">
          <w:rPr>
            <w:rFonts w:ascii="Calibri" w:eastAsia="Calibri" w:hAnsi="Calibri" w:cs="Calibri"/>
            <w:bCs/>
            <w:sz w:val="24"/>
            <w:szCs w:val="24"/>
          </w:rPr>
          <w:t>92/10</w:t>
        </w:r>
      </w:hyperlink>
      <w:r w:rsidRPr="00CF7827">
        <w:rPr>
          <w:rFonts w:ascii="Calibri" w:eastAsia="Calibri" w:hAnsi="Calibri" w:cs="Calibri"/>
          <w:sz w:val="24"/>
          <w:szCs w:val="24"/>
        </w:rPr>
        <w:t>, </w:t>
      </w:r>
      <w:hyperlink r:id="rId29" w:history="1">
        <w:r w:rsidRPr="00CF7827">
          <w:rPr>
            <w:rFonts w:ascii="Calibri" w:eastAsia="Calibri" w:hAnsi="Calibri" w:cs="Calibri"/>
            <w:bCs/>
            <w:sz w:val="24"/>
            <w:szCs w:val="24"/>
          </w:rPr>
          <w:t>105/10</w:t>
        </w:r>
      </w:hyperlink>
      <w:r w:rsidRPr="00CF7827">
        <w:rPr>
          <w:rFonts w:ascii="Calibri" w:eastAsia="Calibri" w:hAnsi="Calibri" w:cs="Calibri"/>
          <w:sz w:val="24"/>
          <w:szCs w:val="24"/>
        </w:rPr>
        <w:t>, </w:t>
      </w:r>
      <w:hyperlink r:id="rId30" w:history="1">
        <w:r w:rsidRPr="00CF7827">
          <w:rPr>
            <w:rFonts w:ascii="Calibri" w:eastAsia="Calibri" w:hAnsi="Calibri" w:cs="Calibri"/>
            <w:bCs/>
            <w:sz w:val="24"/>
            <w:szCs w:val="24"/>
          </w:rPr>
          <w:t>90/11</w:t>
        </w:r>
      </w:hyperlink>
      <w:r w:rsidRPr="00CF7827">
        <w:rPr>
          <w:rFonts w:ascii="Calibri" w:eastAsia="Calibri" w:hAnsi="Calibri" w:cs="Calibri"/>
          <w:sz w:val="24"/>
          <w:szCs w:val="24"/>
        </w:rPr>
        <w:t>, </w:t>
      </w:r>
      <w:hyperlink r:id="rId31" w:history="1">
        <w:r w:rsidRPr="00CF7827">
          <w:rPr>
            <w:rFonts w:ascii="Calibri" w:eastAsia="Calibri" w:hAnsi="Calibri" w:cs="Calibri"/>
            <w:bCs/>
            <w:sz w:val="24"/>
            <w:szCs w:val="24"/>
          </w:rPr>
          <w:t>5/12</w:t>
        </w:r>
      </w:hyperlink>
      <w:r w:rsidRPr="00CF7827">
        <w:rPr>
          <w:rFonts w:ascii="Calibri" w:eastAsia="Calibri" w:hAnsi="Calibri" w:cs="Calibri"/>
          <w:sz w:val="24"/>
          <w:szCs w:val="24"/>
        </w:rPr>
        <w:t>, </w:t>
      </w:r>
      <w:hyperlink r:id="rId32" w:history="1">
        <w:r w:rsidRPr="00CF7827">
          <w:rPr>
            <w:rFonts w:ascii="Calibri" w:eastAsia="Calibri" w:hAnsi="Calibri" w:cs="Calibri"/>
            <w:bCs/>
            <w:sz w:val="24"/>
            <w:szCs w:val="24"/>
          </w:rPr>
          <w:t>16/12</w:t>
        </w:r>
      </w:hyperlink>
      <w:r w:rsidRPr="00CF7827">
        <w:rPr>
          <w:rFonts w:ascii="Calibri" w:eastAsia="Calibri" w:hAnsi="Calibri" w:cs="Calibri"/>
          <w:sz w:val="24"/>
          <w:szCs w:val="24"/>
        </w:rPr>
        <w:t>, </w:t>
      </w:r>
      <w:hyperlink r:id="rId33" w:history="1">
        <w:r w:rsidRPr="00CF7827">
          <w:rPr>
            <w:rFonts w:ascii="Calibri" w:eastAsia="Calibri" w:hAnsi="Calibri" w:cs="Calibri"/>
            <w:bCs/>
            <w:sz w:val="24"/>
            <w:szCs w:val="24"/>
          </w:rPr>
          <w:t>86/12</w:t>
        </w:r>
      </w:hyperlink>
      <w:r w:rsidRPr="00CF7827">
        <w:rPr>
          <w:rFonts w:ascii="Calibri" w:eastAsia="Calibri" w:hAnsi="Calibri" w:cs="Calibri"/>
          <w:sz w:val="24"/>
          <w:szCs w:val="24"/>
        </w:rPr>
        <w:t>, </w:t>
      </w:r>
      <w:hyperlink r:id="rId34" w:history="1">
        <w:r w:rsidRPr="00CF7827">
          <w:rPr>
            <w:rFonts w:ascii="Calibri" w:eastAsia="Calibri" w:hAnsi="Calibri" w:cs="Calibri"/>
            <w:bCs/>
            <w:sz w:val="24"/>
            <w:szCs w:val="24"/>
          </w:rPr>
          <w:t>126/12</w:t>
        </w:r>
      </w:hyperlink>
      <w:r w:rsidRPr="00CF7827">
        <w:rPr>
          <w:rFonts w:ascii="Calibri" w:eastAsia="Calibri" w:hAnsi="Calibri" w:cs="Calibri"/>
          <w:sz w:val="24"/>
          <w:szCs w:val="24"/>
        </w:rPr>
        <w:t>, </w:t>
      </w:r>
      <w:hyperlink r:id="rId35" w:history="1">
        <w:r w:rsidRPr="00CF7827">
          <w:rPr>
            <w:rFonts w:ascii="Calibri" w:eastAsia="Calibri" w:hAnsi="Calibri" w:cs="Calibri"/>
            <w:bCs/>
            <w:sz w:val="24"/>
            <w:szCs w:val="24"/>
          </w:rPr>
          <w:t>94/13</w:t>
        </w:r>
      </w:hyperlink>
      <w:r w:rsidRPr="00CF7827">
        <w:rPr>
          <w:rFonts w:ascii="Calibri" w:eastAsia="Calibri" w:hAnsi="Calibri" w:cs="Calibri"/>
          <w:sz w:val="24"/>
          <w:szCs w:val="24"/>
        </w:rPr>
        <w:t>, </w:t>
      </w:r>
      <w:hyperlink r:id="rId36" w:history="1">
        <w:r w:rsidRPr="00CF7827">
          <w:rPr>
            <w:rFonts w:ascii="Calibri" w:eastAsia="Calibri" w:hAnsi="Calibri" w:cs="Calibri"/>
            <w:bCs/>
            <w:sz w:val="24"/>
            <w:szCs w:val="24"/>
          </w:rPr>
          <w:t>152/14</w:t>
        </w:r>
      </w:hyperlink>
      <w:r w:rsidRPr="00CF7827">
        <w:rPr>
          <w:rFonts w:ascii="Calibri" w:eastAsia="Calibri" w:hAnsi="Calibri" w:cs="Calibri"/>
          <w:sz w:val="24"/>
          <w:szCs w:val="24"/>
        </w:rPr>
        <w:t>, </w:t>
      </w:r>
      <w:hyperlink r:id="rId37" w:history="1">
        <w:r w:rsidRPr="00CF7827">
          <w:rPr>
            <w:rFonts w:ascii="Calibri" w:eastAsia="Calibri" w:hAnsi="Calibri" w:cs="Calibri"/>
            <w:bCs/>
            <w:sz w:val="24"/>
            <w:szCs w:val="24"/>
          </w:rPr>
          <w:t>07/17</w:t>
        </w:r>
      </w:hyperlink>
      <w:r w:rsidRPr="00CF7827">
        <w:rPr>
          <w:rFonts w:ascii="Calibri" w:eastAsia="Calibri" w:hAnsi="Calibri" w:cs="Calibri"/>
          <w:sz w:val="24"/>
          <w:szCs w:val="24"/>
        </w:rPr>
        <w:t xml:space="preserve"> i </w:t>
      </w:r>
      <w:hyperlink r:id="rId38" w:tgtFrame="_blank" w:history="1">
        <w:r w:rsidRPr="00CF7827">
          <w:rPr>
            <w:rFonts w:ascii="Calibri" w:eastAsia="Calibri" w:hAnsi="Calibri" w:cs="Calibri"/>
            <w:bCs/>
            <w:sz w:val="24"/>
            <w:szCs w:val="24"/>
          </w:rPr>
          <w:t>68/18</w:t>
        </w:r>
      </w:hyperlink>
      <w:r w:rsidRPr="00CF7827">
        <w:rPr>
          <w:rFonts w:ascii="Calibri" w:eastAsia="Calibri" w:hAnsi="Calibri" w:cs="Calibri"/>
          <w:bCs/>
          <w:sz w:val="24"/>
          <w:szCs w:val="24"/>
        </w:rPr>
        <w:t>), Odluka o stipendiranju („Službeni vjesnik“ 39/14, 62/19 i  61/20 ).</w:t>
      </w:r>
    </w:p>
    <w:p w14:paraId="0B5D4FC6" w14:textId="77777777" w:rsidR="00747C54" w:rsidRPr="00CF7827" w:rsidRDefault="00747C54" w:rsidP="00747C54">
      <w:pPr>
        <w:jc w:val="both"/>
        <w:rPr>
          <w:rFonts w:ascii="Calibri" w:eastAsia="Calibri" w:hAnsi="Calibri" w:cs="Calibri"/>
          <w:sz w:val="24"/>
          <w:szCs w:val="24"/>
        </w:rPr>
      </w:pPr>
    </w:p>
    <w:p w14:paraId="15CA1974"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Ciljevi programa:</w:t>
      </w:r>
      <w:r w:rsidRPr="00CF7827">
        <w:rPr>
          <w:rFonts w:ascii="Calibri" w:eastAsia="Calibri" w:hAnsi="Calibri" w:cs="Calibri"/>
          <w:sz w:val="24"/>
          <w:szCs w:val="24"/>
        </w:rPr>
        <w:t xml:space="preserve"> </w:t>
      </w:r>
    </w:p>
    <w:p w14:paraId="053F254D"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u zakonskim uvjetima u kojima na području Grada Novske nije decentralizirano osnovno i srednje školstvo, sufinanciranjem posebnih obrazovnih programa, izvannastavnih aktivnosti u školama i investicijskih radova na školskim objektima utjecati na podizanje kvalitete  obrazovanja u zajednici,</w:t>
      </w:r>
    </w:p>
    <w:p w14:paraId="6286AA40" w14:textId="77777777" w:rsidR="00747C54" w:rsidRPr="00CF7827" w:rsidRDefault="00747C54" w:rsidP="00747C54">
      <w:pPr>
        <w:numPr>
          <w:ilvl w:val="0"/>
          <w:numId w:val="7"/>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stipendiranjem srednjoškolskih učenika i studenata omogućiti dostupnost željenog obrazovanja svim redovnim učenicima i studentima koji se obrazuju izvan Grada Novske, pod jednakim uvjetima koji su utvrđeni u  gradskoj Odluci o stipendiranju.</w:t>
      </w:r>
    </w:p>
    <w:p w14:paraId="633E4AB1" w14:textId="77777777" w:rsidR="00747C54" w:rsidRPr="00CF7827" w:rsidRDefault="00747C54" w:rsidP="00747C54">
      <w:pPr>
        <w:jc w:val="both"/>
        <w:rPr>
          <w:rFonts w:ascii="Calibri" w:eastAsia="Calibri" w:hAnsi="Calibri" w:cs="Calibri"/>
          <w:sz w:val="24"/>
          <w:szCs w:val="24"/>
        </w:rPr>
      </w:pPr>
    </w:p>
    <w:p w14:paraId="67C4424A" w14:textId="77777777" w:rsidR="00747C54" w:rsidRDefault="00747C54" w:rsidP="00747C54">
      <w:pPr>
        <w:rPr>
          <w:rFonts w:ascii="Calibri" w:eastAsia="Calibri" w:hAnsi="Calibri" w:cs="Calibri"/>
          <w:b/>
          <w:sz w:val="24"/>
          <w:szCs w:val="24"/>
        </w:rPr>
      </w:pPr>
      <w:r>
        <w:rPr>
          <w:rFonts w:ascii="Calibri" w:eastAsia="Calibri" w:hAnsi="Calibri" w:cs="Calibri"/>
          <w:b/>
          <w:sz w:val="24"/>
          <w:szCs w:val="24"/>
        </w:rPr>
        <w:t xml:space="preserve">1.5.1. Aktivnost 1005 A100001  </w:t>
      </w:r>
      <w:r w:rsidRPr="00CF7827">
        <w:rPr>
          <w:rFonts w:ascii="Calibri" w:eastAsia="Calibri" w:hAnsi="Calibri" w:cs="Calibri"/>
          <w:b/>
          <w:sz w:val="24"/>
          <w:szCs w:val="24"/>
        </w:rPr>
        <w:t>Studentske stipendije – 830.000,00 kn</w:t>
      </w:r>
    </w:p>
    <w:p w14:paraId="6F2FF07D" w14:textId="77777777" w:rsidR="00747C54" w:rsidRPr="00CF7827" w:rsidRDefault="00747C54" w:rsidP="00747C54">
      <w:pPr>
        <w:rPr>
          <w:rFonts w:ascii="Calibri" w:eastAsia="Calibri" w:hAnsi="Calibri" w:cs="Calibri"/>
          <w:b/>
          <w:color w:val="FF0000"/>
          <w:sz w:val="24"/>
          <w:szCs w:val="24"/>
        </w:rPr>
      </w:pPr>
    </w:p>
    <w:p w14:paraId="1D29E2EC" w14:textId="77777777" w:rsidR="00747C54" w:rsidRPr="00CF7827" w:rsidRDefault="00747C54" w:rsidP="00747C54">
      <w:pPr>
        <w:jc w:val="both"/>
        <w:rPr>
          <w:rFonts w:ascii="Calibri" w:eastAsia="Calibri" w:hAnsi="Calibri" w:cs="Calibri"/>
          <w:sz w:val="24"/>
          <w:szCs w:val="24"/>
        </w:rPr>
      </w:pPr>
      <w:r>
        <w:rPr>
          <w:rFonts w:ascii="Calibri" w:eastAsia="Calibri" w:hAnsi="Calibri" w:cs="Calibri"/>
          <w:sz w:val="24"/>
          <w:szCs w:val="24"/>
        </w:rPr>
        <w:t xml:space="preserve">Aktivnost se odnosi na stipendiranje 141 redovnih studenata uz mjesečnu stipendiju koja iznosi 560,00 kn, a za studente koji dolaze iz obitelji s troje ili više djece mjesečna stipendija iznosi 800,00 kn. </w:t>
      </w:r>
      <w:r w:rsidRPr="00CF7827">
        <w:rPr>
          <w:rFonts w:ascii="Calibri" w:eastAsia="Calibri" w:hAnsi="Calibri" w:cs="Calibri"/>
          <w:sz w:val="24"/>
          <w:szCs w:val="24"/>
        </w:rPr>
        <w:t>Stipendija se ne dodjeljuje za mjesec kolovoz.</w:t>
      </w:r>
    </w:p>
    <w:p w14:paraId="6AF346C8"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Uvjeti za dobivanje stipendija zadovoljavaju učenici i studenti koji ne primaju potpore za školovanje iz drugih izvora i koji redovno upisuju viši razred, odnosno, višu godinu studija.</w:t>
      </w:r>
    </w:p>
    <w:p w14:paraId="11EF58B3" w14:textId="77777777" w:rsidR="00747C54" w:rsidRPr="00CF7827" w:rsidRDefault="00747C54" w:rsidP="00747C54">
      <w:pPr>
        <w:jc w:val="both"/>
        <w:rPr>
          <w:rFonts w:ascii="Calibri" w:eastAsia="Calibri" w:hAnsi="Calibri" w:cs="Calibri"/>
          <w:sz w:val="24"/>
          <w:szCs w:val="24"/>
        </w:rPr>
      </w:pPr>
    </w:p>
    <w:p w14:paraId="262A9030"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Cilj aktivnosti</w:t>
      </w:r>
      <w:r>
        <w:rPr>
          <w:rFonts w:ascii="Calibri" w:eastAsia="Calibri" w:hAnsi="Calibri" w:cs="Calibri"/>
          <w:sz w:val="24"/>
          <w:szCs w:val="24"/>
        </w:rPr>
        <w:t>: učiniti stipendiju dostupnom svim</w:t>
      </w:r>
      <w:r w:rsidRPr="00CF7827">
        <w:rPr>
          <w:rFonts w:ascii="Calibri" w:eastAsia="Calibri" w:hAnsi="Calibri" w:cs="Calibri"/>
          <w:sz w:val="24"/>
          <w:szCs w:val="24"/>
        </w:rPr>
        <w:t>redovnim studentima u skladu s propisanim uvjetima, uz zadržavanje prošlogodišnjeg broja dodijeljenih  stipendija i iznosa stipendije.</w:t>
      </w:r>
    </w:p>
    <w:p w14:paraId="49EA4E04" w14:textId="77777777" w:rsidR="00747C54" w:rsidRPr="00CF7827" w:rsidRDefault="00747C54" w:rsidP="00747C54">
      <w:pPr>
        <w:jc w:val="both"/>
        <w:rPr>
          <w:rFonts w:ascii="Calibri" w:eastAsia="Calibri" w:hAnsi="Calibri" w:cs="Calibri"/>
          <w:sz w:val="24"/>
          <w:szCs w:val="24"/>
        </w:rPr>
      </w:pPr>
    </w:p>
    <w:p w14:paraId="3CBFBB5B" w14:textId="77777777" w:rsidR="00747C54" w:rsidRDefault="00747C54" w:rsidP="00747C54">
      <w:pPr>
        <w:rPr>
          <w:rFonts w:ascii="Calibri" w:eastAsia="Calibri" w:hAnsi="Calibri" w:cs="Calibri"/>
          <w:b/>
          <w:sz w:val="24"/>
          <w:szCs w:val="24"/>
        </w:rPr>
      </w:pPr>
      <w:r w:rsidRPr="00CF7827">
        <w:rPr>
          <w:rFonts w:ascii="Calibri" w:eastAsia="Calibri" w:hAnsi="Calibri" w:cs="Calibri"/>
          <w:b/>
          <w:sz w:val="24"/>
          <w:szCs w:val="24"/>
        </w:rPr>
        <w:t>1</w:t>
      </w:r>
      <w:r>
        <w:rPr>
          <w:rFonts w:ascii="Calibri" w:eastAsia="Calibri" w:hAnsi="Calibri" w:cs="Calibri"/>
          <w:b/>
          <w:sz w:val="24"/>
          <w:szCs w:val="24"/>
        </w:rPr>
        <w:t xml:space="preserve">.5.2. Aktivnost 1005 A100002  </w:t>
      </w:r>
      <w:r w:rsidRPr="00CF7827">
        <w:rPr>
          <w:rFonts w:ascii="Calibri" w:eastAsia="Calibri" w:hAnsi="Calibri" w:cs="Calibri"/>
          <w:b/>
          <w:sz w:val="24"/>
          <w:szCs w:val="24"/>
        </w:rPr>
        <w:t>Učeničke stipendije – 520.000,00 kn</w:t>
      </w:r>
    </w:p>
    <w:p w14:paraId="22836BFA" w14:textId="77777777" w:rsidR="00747C54" w:rsidRPr="00CF7827" w:rsidRDefault="00747C54" w:rsidP="00747C54">
      <w:pPr>
        <w:rPr>
          <w:rFonts w:ascii="Calibri" w:eastAsia="Calibri" w:hAnsi="Calibri" w:cs="Calibri"/>
          <w:b/>
          <w:color w:val="FF0000"/>
          <w:sz w:val="24"/>
          <w:szCs w:val="24"/>
        </w:rPr>
      </w:pPr>
    </w:p>
    <w:p w14:paraId="26D20819"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Aktivnost se odnosi na stipendiranje 151 učenika koji se školuju izvan mjesta prebivališta uz mjesečnu stipendiju od 320,00 kn, stipendiranjem učenika koji ne mogu ostvari</w:t>
      </w:r>
      <w:r>
        <w:rPr>
          <w:rFonts w:ascii="Calibri" w:eastAsia="Calibri" w:hAnsi="Calibri" w:cs="Calibri"/>
          <w:sz w:val="24"/>
          <w:szCs w:val="24"/>
        </w:rPr>
        <w:t xml:space="preserve">ti subvencioniranje prijevoza  </w:t>
      </w:r>
      <w:r w:rsidRPr="00CF7827">
        <w:rPr>
          <w:rFonts w:ascii="Calibri" w:eastAsia="Calibri" w:hAnsi="Calibri" w:cs="Calibri"/>
          <w:sz w:val="24"/>
          <w:szCs w:val="24"/>
        </w:rPr>
        <w:t>iz Državnog proračuna RH (prijevoz do 5 km udaljenosti  od kuće do škole) za koju stipendije iznose od 145,00 kn do 160,00 kn</w:t>
      </w:r>
      <w:r>
        <w:rPr>
          <w:rFonts w:ascii="Calibri" w:eastAsia="Calibri" w:hAnsi="Calibri" w:cs="Calibri"/>
          <w:sz w:val="24"/>
          <w:szCs w:val="24"/>
        </w:rPr>
        <w:t xml:space="preserve">. </w:t>
      </w:r>
      <w:r w:rsidRPr="00CF7827">
        <w:rPr>
          <w:rFonts w:ascii="Calibri" w:eastAsia="Calibri" w:hAnsi="Calibri" w:cs="Calibri"/>
          <w:sz w:val="24"/>
          <w:szCs w:val="24"/>
        </w:rPr>
        <w:t xml:space="preserve"> Uvjeti za dobivanje stipendija zadovoljavaju učenici i studenti koji ne primaju potpore za školovanje iz drugih izvora i koji redovno upisuju viši razred, odnosno, višu godinu studija.</w:t>
      </w:r>
      <w:r>
        <w:rPr>
          <w:rFonts w:ascii="Calibri" w:eastAsia="Calibri" w:hAnsi="Calibri" w:cs="Calibri"/>
          <w:sz w:val="24"/>
          <w:szCs w:val="24"/>
        </w:rPr>
        <w:t xml:space="preserve"> </w:t>
      </w:r>
      <w:r w:rsidRPr="00CF7827">
        <w:rPr>
          <w:rFonts w:ascii="Calibri" w:eastAsia="Calibri" w:hAnsi="Calibri" w:cs="Calibri"/>
          <w:sz w:val="24"/>
          <w:szCs w:val="24"/>
        </w:rPr>
        <w:t>Stipendija se ne dodjeljuje za mjesec srpanj i kolovoz.</w:t>
      </w:r>
    </w:p>
    <w:p w14:paraId="628D7C59" w14:textId="77777777" w:rsidR="00747C54" w:rsidRPr="00CF7827" w:rsidRDefault="00747C54" w:rsidP="00747C54">
      <w:pPr>
        <w:jc w:val="both"/>
        <w:rPr>
          <w:rFonts w:ascii="Calibri" w:eastAsia="Calibri" w:hAnsi="Calibri" w:cs="Calibri"/>
          <w:sz w:val="24"/>
          <w:szCs w:val="24"/>
        </w:rPr>
      </w:pPr>
    </w:p>
    <w:p w14:paraId="68E8574B"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lastRenderedPageBreak/>
        <w:t>Cilj aktivnosti</w:t>
      </w:r>
      <w:r>
        <w:rPr>
          <w:rFonts w:ascii="Calibri" w:eastAsia="Calibri" w:hAnsi="Calibri" w:cs="Calibri"/>
          <w:sz w:val="24"/>
          <w:szCs w:val="24"/>
        </w:rPr>
        <w:t>: u</w:t>
      </w:r>
      <w:r w:rsidRPr="00CF7827">
        <w:rPr>
          <w:rFonts w:ascii="Calibri" w:eastAsia="Calibri" w:hAnsi="Calibri" w:cs="Calibri"/>
          <w:sz w:val="24"/>
          <w:szCs w:val="24"/>
        </w:rPr>
        <w:t>čin</w:t>
      </w:r>
      <w:r>
        <w:rPr>
          <w:rFonts w:ascii="Calibri" w:eastAsia="Calibri" w:hAnsi="Calibri" w:cs="Calibri"/>
          <w:sz w:val="24"/>
          <w:szCs w:val="24"/>
        </w:rPr>
        <w:t xml:space="preserve">iti stipendiju  dostupnom svim </w:t>
      </w:r>
      <w:r w:rsidRPr="00CF7827">
        <w:rPr>
          <w:rFonts w:ascii="Calibri" w:eastAsia="Calibri" w:hAnsi="Calibri" w:cs="Calibri"/>
          <w:sz w:val="24"/>
          <w:szCs w:val="24"/>
        </w:rPr>
        <w:t>redovnim učenicima  u skladu s propisanim uvjetima, uz zadržavanje prošlogodišnjeg broja dodijeljenih  stipendija i iznosa stipendije.</w:t>
      </w:r>
    </w:p>
    <w:p w14:paraId="3469C6D7" w14:textId="77777777" w:rsidR="00747C54" w:rsidRPr="00CF7827" w:rsidRDefault="00747C54" w:rsidP="00747C54">
      <w:pPr>
        <w:jc w:val="both"/>
        <w:rPr>
          <w:rFonts w:ascii="Calibri" w:eastAsia="Calibri" w:hAnsi="Calibri" w:cs="Calibri"/>
          <w:sz w:val="24"/>
          <w:szCs w:val="24"/>
        </w:rPr>
      </w:pPr>
    </w:p>
    <w:p w14:paraId="58FE03D7" w14:textId="77777777" w:rsidR="00747C54" w:rsidRDefault="00747C54" w:rsidP="00747C54">
      <w:pPr>
        <w:rPr>
          <w:rFonts w:ascii="Calibri" w:eastAsia="Calibri" w:hAnsi="Calibri" w:cs="Calibri"/>
          <w:b/>
          <w:sz w:val="24"/>
          <w:szCs w:val="24"/>
        </w:rPr>
      </w:pPr>
      <w:r w:rsidRPr="00CF7827">
        <w:rPr>
          <w:rFonts w:ascii="Calibri" w:eastAsia="Calibri" w:hAnsi="Calibri" w:cs="Calibri"/>
          <w:b/>
          <w:sz w:val="24"/>
          <w:szCs w:val="24"/>
        </w:rPr>
        <w:t>1</w:t>
      </w:r>
      <w:r>
        <w:rPr>
          <w:rFonts w:ascii="Calibri" w:eastAsia="Calibri" w:hAnsi="Calibri" w:cs="Calibri"/>
          <w:b/>
          <w:sz w:val="24"/>
          <w:szCs w:val="24"/>
        </w:rPr>
        <w:t xml:space="preserve">.5.2. Aktivnost 1005 A100003  </w:t>
      </w:r>
      <w:r w:rsidRPr="00CF7827">
        <w:rPr>
          <w:rFonts w:ascii="Calibri" w:eastAsia="Calibri" w:hAnsi="Calibri" w:cs="Calibri"/>
          <w:b/>
          <w:sz w:val="24"/>
          <w:szCs w:val="24"/>
        </w:rPr>
        <w:t>Sufinanciranje programa škola s područja Grada Novske – 500.000,00 kn</w:t>
      </w:r>
    </w:p>
    <w:p w14:paraId="23E631DD" w14:textId="77777777" w:rsidR="00747C54" w:rsidRPr="00CF7827" w:rsidRDefault="00747C54" w:rsidP="00747C54">
      <w:pPr>
        <w:rPr>
          <w:rFonts w:ascii="Calibri" w:eastAsia="Calibri" w:hAnsi="Calibri" w:cs="Calibri"/>
          <w:b/>
          <w:sz w:val="24"/>
          <w:szCs w:val="24"/>
        </w:rPr>
      </w:pPr>
    </w:p>
    <w:p w14:paraId="5113AE32" w14:textId="77777777" w:rsidR="00747C54" w:rsidRPr="00CF7827" w:rsidRDefault="00747C54" w:rsidP="00747C54">
      <w:pPr>
        <w:jc w:val="both"/>
        <w:rPr>
          <w:rFonts w:ascii="Calibri" w:eastAsia="Calibri" w:hAnsi="Calibri" w:cs="Calibri"/>
          <w:sz w:val="24"/>
          <w:szCs w:val="24"/>
        </w:rPr>
      </w:pPr>
      <w:r w:rsidRPr="00D31F80">
        <w:rPr>
          <w:rFonts w:ascii="Calibri" w:eastAsia="Calibri" w:hAnsi="Calibri" w:cs="Calibri"/>
          <w:sz w:val="24"/>
          <w:szCs w:val="24"/>
        </w:rPr>
        <w:t>Aktivnost se odnosi</w:t>
      </w:r>
      <w:r w:rsidRPr="00CF7827">
        <w:rPr>
          <w:rFonts w:ascii="Calibri" w:eastAsia="Calibri" w:hAnsi="Calibri" w:cs="Calibri"/>
          <w:b/>
          <w:sz w:val="24"/>
          <w:szCs w:val="24"/>
        </w:rPr>
        <w:t xml:space="preserve"> </w:t>
      </w:r>
      <w:r w:rsidRPr="00CF7827">
        <w:rPr>
          <w:rFonts w:ascii="Calibri" w:eastAsia="Calibri" w:hAnsi="Calibri" w:cs="Calibri"/>
          <w:sz w:val="24"/>
          <w:szCs w:val="24"/>
        </w:rPr>
        <w:t>na sufinanciranje programa osnovnih škola s područja Grada Novske. U Osnovnoj školi Novska financirat će se plaća jednog učitelja za potrebe produženog boravka djece nižih razreda u iznosu od 120.000,00 kn te drugi projekti u iznosu od 30.000,00 kn. U  Osnovnoj školi Lipovljani financirat će se projekti u iznosu od 30.000,00 kn, u Srednjoj školi Novska, financirat će se projekti u iznosu od 70.000,00 kn, Katoličkoj osnovnoj školi financirat</w:t>
      </w:r>
      <w:r>
        <w:rPr>
          <w:rFonts w:ascii="Calibri" w:eastAsia="Calibri" w:hAnsi="Calibri" w:cs="Calibri"/>
          <w:sz w:val="24"/>
          <w:szCs w:val="24"/>
        </w:rPr>
        <w:t xml:space="preserve"> će se produženi boravak djece </w:t>
      </w:r>
      <w:r w:rsidRPr="00CF7827">
        <w:rPr>
          <w:rFonts w:ascii="Calibri" w:eastAsia="Calibri" w:hAnsi="Calibri" w:cs="Calibri"/>
          <w:sz w:val="24"/>
          <w:szCs w:val="24"/>
        </w:rPr>
        <w:t>s iznosom od 150.000,00</w:t>
      </w:r>
      <w:r>
        <w:rPr>
          <w:rFonts w:ascii="Calibri" w:eastAsia="Calibri" w:hAnsi="Calibri" w:cs="Calibri"/>
          <w:sz w:val="24"/>
          <w:szCs w:val="24"/>
        </w:rPr>
        <w:t xml:space="preserve"> kn, a u Glazbenoj školi Novska</w:t>
      </w:r>
      <w:r w:rsidRPr="00CF7827">
        <w:rPr>
          <w:rFonts w:ascii="Calibri" w:eastAsia="Calibri" w:hAnsi="Calibri" w:cs="Calibri"/>
          <w:sz w:val="24"/>
          <w:szCs w:val="24"/>
        </w:rPr>
        <w:t xml:space="preserve"> sufinanc</w:t>
      </w:r>
      <w:r>
        <w:rPr>
          <w:rFonts w:ascii="Calibri" w:eastAsia="Calibri" w:hAnsi="Calibri" w:cs="Calibri"/>
          <w:sz w:val="24"/>
          <w:szCs w:val="24"/>
        </w:rPr>
        <w:t xml:space="preserve">irat će se </w:t>
      </w:r>
      <w:r w:rsidRPr="00CF7827">
        <w:rPr>
          <w:rFonts w:ascii="Calibri" w:eastAsia="Calibri" w:hAnsi="Calibri" w:cs="Calibri"/>
          <w:sz w:val="24"/>
          <w:szCs w:val="24"/>
        </w:rPr>
        <w:t>redovan rad i izvannastavne aktivnosti u iznosu od 50.000,00 kn.</w:t>
      </w:r>
    </w:p>
    <w:p w14:paraId="7B0E95DE" w14:textId="77777777" w:rsidR="00747C54" w:rsidRDefault="00747C54" w:rsidP="00747C54">
      <w:pPr>
        <w:jc w:val="both"/>
        <w:rPr>
          <w:rFonts w:ascii="Calibri" w:eastAsia="Calibri" w:hAnsi="Calibri" w:cs="Calibri"/>
          <w:b/>
          <w:sz w:val="24"/>
          <w:szCs w:val="24"/>
        </w:rPr>
      </w:pPr>
    </w:p>
    <w:p w14:paraId="79986074"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 xml:space="preserve">Cilj projekta: </w:t>
      </w:r>
      <w:r>
        <w:rPr>
          <w:rFonts w:ascii="Calibri" w:eastAsia="Calibri" w:hAnsi="Calibri" w:cs="Calibri"/>
          <w:sz w:val="24"/>
          <w:szCs w:val="24"/>
        </w:rPr>
        <w:t>s</w:t>
      </w:r>
      <w:r w:rsidRPr="00CF7827">
        <w:rPr>
          <w:rFonts w:ascii="Calibri" w:eastAsia="Calibri" w:hAnsi="Calibri" w:cs="Calibri"/>
          <w:sz w:val="24"/>
          <w:szCs w:val="24"/>
        </w:rPr>
        <w:t>udjelovati u sufinanciranju posebnih aktivnosti i potreba škola u dijelu koji se odnosi na nemogućnost škola da sredstva za financiranje tih aktivnosti i potreba ostvare iz redovnih decentraliziranih sredstava ili iz drugih izvora.</w:t>
      </w:r>
    </w:p>
    <w:p w14:paraId="65B93740" w14:textId="77777777" w:rsidR="00747C54" w:rsidRPr="00CF7827" w:rsidRDefault="00747C54" w:rsidP="00747C54">
      <w:pPr>
        <w:jc w:val="both"/>
        <w:rPr>
          <w:rFonts w:ascii="Calibri" w:eastAsia="Calibri" w:hAnsi="Calibri" w:cs="Calibri"/>
          <w:sz w:val="24"/>
          <w:szCs w:val="24"/>
        </w:rPr>
      </w:pPr>
    </w:p>
    <w:p w14:paraId="0D898EDC"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1.6. Program 1006 PROVEDBA MJERA OBITELJSKE</w:t>
      </w:r>
      <w:r>
        <w:rPr>
          <w:rFonts w:ascii="Calibri" w:eastAsia="Calibri" w:hAnsi="Calibri" w:cs="Calibri"/>
          <w:b/>
          <w:sz w:val="24"/>
          <w:szCs w:val="24"/>
        </w:rPr>
        <w:t xml:space="preserve"> I</w:t>
      </w:r>
      <w:r w:rsidRPr="00CF7827">
        <w:rPr>
          <w:rFonts w:ascii="Calibri" w:eastAsia="Calibri" w:hAnsi="Calibri" w:cs="Calibri"/>
          <w:b/>
          <w:sz w:val="24"/>
          <w:szCs w:val="24"/>
        </w:rPr>
        <w:t xml:space="preserve"> POPULACIJSKE POLITIKE</w:t>
      </w:r>
    </w:p>
    <w:p w14:paraId="713A4404" w14:textId="77777777" w:rsidR="00747C54" w:rsidRPr="00CF7827" w:rsidRDefault="00747C54" w:rsidP="00747C54">
      <w:pPr>
        <w:jc w:val="both"/>
        <w:rPr>
          <w:rFonts w:ascii="Calibri" w:eastAsia="Calibri" w:hAnsi="Calibri" w:cs="Calibri"/>
          <w:b/>
          <w:sz w:val="24"/>
          <w:szCs w:val="24"/>
        </w:rPr>
      </w:pPr>
    </w:p>
    <w:p w14:paraId="63505333"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 xml:space="preserve">Zakonski temelj: </w:t>
      </w:r>
    </w:p>
    <w:p w14:paraId="1B94AE36"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Nacionalna populacijska politika (</w:t>
      </w:r>
      <w:r>
        <w:rPr>
          <w:rFonts w:ascii="Calibri" w:eastAsia="Calibri" w:hAnsi="Calibri" w:cs="Calibri"/>
          <w:sz w:val="24"/>
          <w:szCs w:val="24"/>
        </w:rPr>
        <w:t xml:space="preserve">“Narodne novine”, broj 136/06), </w:t>
      </w:r>
      <w:r w:rsidRPr="00CF7827">
        <w:rPr>
          <w:rFonts w:ascii="Calibri" w:eastAsia="Calibri" w:hAnsi="Calibri" w:cs="Calibri"/>
          <w:sz w:val="24"/>
          <w:szCs w:val="24"/>
        </w:rPr>
        <w:t>Program pomoći roditeljima za novorođeno dijete „Kolica za novljanskog klinca“ za 2022. godinu.</w:t>
      </w:r>
    </w:p>
    <w:p w14:paraId="31EC0990" w14:textId="77777777" w:rsidR="00747C54" w:rsidRPr="00CF7827" w:rsidRDefault="00747C54" w:rsidP="00747C54">
      <w:pPr>
        <w:jc w:val="both"/>
        <w:rPr>
          <w:rFonts w:ascii="Calibri" w:eastAsia="Calibri" w:hAnsi="Calibri" w:cs="Calibri"/>
          <w:sz w:val="24"/>
          <w:szCs w:val="24"/>
        </w:rPr>
      </w:pPr>
    </w:p>
    <w:p w14:paraId="473798C7"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 xml:space="preserve">Cilj programa: </w:t>
      </w:r>
      <w:r w:rsidRPr="00CF7827">
        <w:rPr>
          <w:rFonts w:ascii="Calibri" w:eastAsia="Calibri" w:hAnsi="Calibri" w:cs="Calibri"/>
          <w:sz w:val="24"/>
          <w:szCs w:val="24"/>
        </w:rPr>
        <w:t>poticajnim populacijskim mjerama utjecati na porast nataliteta na području Grada Novske, te financijski pomoći roditeljima novorođene djece.</w:t>
      </w:r>
    </w:p>
    <w:p w14:paraId="3AECDE5D" w14:textId="77777777" w:rsidR="00747C54" w:rsidRPr="00D31F80" w:rsidRDefault="00747C54" w:rsidP="00747C54">
      <w:pPr>
        <w:jc w:val="both"/>
        <w:rPr>
          <w:rFonts w:ascii="Calibri" w:eastAsia="Calibri" w:hAnsi="Calibri" w:cs="Calibri"/>
          <w:sz w:val="24"/>
          <w:szCs w:val="24"/>
        </w:rPr>
      </w:pPr>
    </w:p>
    <w:p w14:paraId="2C1B67FC"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Program obuhvaća sljedeću aktivnost:</w:t>
      </w:r>
    </w:p>
    <w:p w14:paraId="3270EBFD" w14:textId="77777777" w:rsidR="00747C54" w:rsidRPr="00CF7827" w:rsidRDefault="00747C54" w:rsidP="00747C54">
      <w:pPr>
        <w:jc w:val="both"/>
        <w:rPr>
          <w:rFonts w:ascii="Calibri" w:eastAsia="Calibri" w:hAnsi="Calibri" w:cs="Calibri"/>
          <w:sz w:val="24"/>
          <w:szCs w:val="24"/>
        </w:rPr>
      </w:pPr>
    </w:p>
    <w:p w14:paraId="311A20A7"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1.6.1. Aktivnost 1005 A100001 Kolica za novljanskog klinca – 710.000,00 kn</w:t>
      </w:r>
    </w:p>
    <w:p w14:paraId="5263750B" w14:textId="77777777" w:rsidR="00747C54" w:rsidRPr="00CF7827" w:rsidRDefault="00747C54" w:rsidP="00747C54">
      <w:pPr>
        <w:jc w:val="both"/>
        <w:rPr>
          <w:rFonts w:ascii="Calibri" w:eastAsia="Calibri" w:hAnsi="Calibri" w:cs="Calibri"/>
          <w:b/>
          <w:sz w:val="24"/>
          <w:szCs w:val="24"/>
        </w:rPr>
      </w:pPr>
    </w:p>
    <w:p w14:paraId="4C8E00AF" w14:textId="77777777" w:rsidR="00747C54" w:rsidRPr="00CF7827" w:rsidRDefault="00747C54" w:rsidP="00747C54">
      <w:pPr>
        <w:jc w:val="both"/>
        <w:rPr>
          <w:rFonts w:ascii="Calibri" w:eastAsia="Calibri" w:hAnsi="Calibri" w:cs="Calibri"/>
          <w:sz w:val="24"/>
          <w:szCs w:val="24"/>
        </w:rPr>
      </w:pPr>
      <w:r>
        <w:rPr>
          <w:rFonts w:ascii="Calibri" w:eastAsia="Calibri" w:hAnsi="Calibri" w:cs="Calibri"/>
          <w:sz w:val="24"/>
          <w:szCs w:val="24"/>
        </w:rPr>
        <w:t xml:space="preserve">Ova aktivnost </w:t>
      </w:r>
      <w:r w:rsidRPr="00CF7827">
        <w:rPr>
          <w:rFonts w:ascii="Calibri" w:eastAsia="Calibri" w:hAnsi="Calibri" w:cs="Calibri"/>
          <w:sz w:val="24"/>
          <w:szCs w:val="24"/>
        </w:rPr>
        <w:t>obuhvaća isplate naknade roditeljima za novorođeno dijete u skladu s Programom pomoći roditeljima za novorođeno dijete „Kolica za novljanskog klinca“ za 2022. godinu, a koja se isplaćuje u sljedećim iznosima:</w:t>
      </w:r>
    </w:p>
    <w:p w14:paraId="7EBD23AB" w14:textId="77777777" w:rsidR="00747C54" w:rsidRPr="00CF7827" w:rsidRDefault="00747C54" w:rsidP="00747C54">
      <w:pPr>
        <w:numPr>
          <w:ilvl w:val="0"/>
          <w:numId w:val="9"/>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lastRenderedPageBreak/>
        <w:t>za 1. dijete u obitelji – 2.500,00 kn,</w:t>
      </w:r>
    </w:p>
    <w:p w14:paraId="390E5F1E" w14:textId="77777777" w:rsidR="00747C54" w:rsidRPr="00CF7827" w:rsidRDefault="00747C54" w:rsidP="00747C54">
      <w:pPr>
        <w:numPr>
          <w:ilvl w:val="0"/>
          <w:numId w:val="9"/>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za 2. dijete u obitelji -  5.000,00 kn,</w:t>
      </w:r>
    </w:p>
    <w:p w14:paraId="7763CF72" w14:textId="77777777" w:rsidR="00747C54" w:rsidRPr="00CF7827" w:rsidRDefault="00747C54" w:rsidP="00747C54">
      <w:pPr>
        <w:numPr>
          <w:ilvl w:val="0"/>
          <w:numId w:val="9"/>
        </w:numPr>
        <w:spacing w:after="0" w:line="240" w:lineRule="auto"/>
        <w:jc w:val="both"/>
        <w:rPr>
          <w:rFonts w:ascii="Calibri" w:eastAsia="Calibri" w:hAnsi="Calibri" w:cs="Calibri"/>
          <w:sz w:val="24"/>
          <w:szCs w:val="24"/>
        </w:rPr>
      </w:pPr>
      <w:r w:rsidRPr="00CF7827">
        <w:rPr>
          <w:rFonts w:ascii="Calibri" w:eastAsia="Calibri" w:hAnsi="Calibri" w:cs="Calibri"/>
          <w:sz w:val="24"/>
          <w:szCs w:val="24"/>
        </w:rPr>
        <w:t>za 3. i svako sljedeće dijete u obitelji – 10.000,00 kn.</w:t>
      </w:r>
    </w:p>
    <w:p w14:paraId="4B1A488B" w14:textId="77777777" w:rsidR="00747C54" w:rsidRPr="00CF7827" w:rsidRDefault="00747C54" w:rsidP="00747C54">
      <w:pPr>
        <w:jc w:val="both"/>
        <w:rPr>
          <w:rFonts w:ascii="Calibri" w:eastAsia="Calibri" w:hAnsi="Calibri" w:cs="Calibri"/>
          <w:sz w:val="24"/>
          <w:szCs w:val="24"/>
        </w:rPr>
      </w:pPr>
    </w:p>
    <w:p w14:paraId="4A5DC759"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 xml:space="preserve">Cilj aktivnosti: </w:t>
      </w:r>
      <w:r w:rsidRPr="00CF7827">
        <w:rPr>
          <w:rFonts w:ascii="Calibri" w:eastAsia="Calibri" w:hAnsi="Calibri" w:cs="Calibri"/>
          <w:sz w:val="24"/>
          <w:szCs w:val="24"/>
        </w:rPr>
        <w:t>isplatom naknada roditeljima za svako novorođeno dijete stvarati pozitivno okruženje za roditeljstvo te time utjecati  na porast nataliteta na području Grada Novske.</w:t>
      </w:r>
    </w:p>
    <w:p w14:paraId="0AB58CC8" w14:textId="77777777" w:rsidR="00747C54" w:rsidRPr="00CF7827" w:rsidRDefault="00747C54" w:rsidP="00747C54">
      <w:pPr>
        <w:jc w:val="both"/>
        <w:rPr>
          <w:rFonts w:ascii="Calibri" w:eastAsia="Calibri" w:hAnsi="Calibri" w:cs="Calibri"/>
          <w:sz w:val="24"/>
          <w:szCs w:val="24"/>
        </w:rPr>
      </w:pPr>
    </w:p>
    <w:p w14:paraId="71E69A43"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1.6.2. Aktivnost 1005 A100001 Oprema za novorođeno dijete – 110.000,00 kn</w:t>
      </w:r>
    </w:p>
    <w:p w14:paraId="36B8F2BA" w14:textId="77777777" w:rsidR="00747C54" w:rsidRPr="00CF7827" w:rsidRDefault="00747C54" w:rsidP="00747C54">
      <w:pPr>
        <w:jc w:val="both"/>
        <w:rPr>
          <w:rFonts w:ascii="Calibri" w:eastAsia="Calibri" w:hAnsi="Calibri" w:cs="Calibri"/>
          <w:b/>
          <w:sz w:val="24"/>
          <w:szCs w:val="24"/>
        </w:rPr>
      </w:pPr>
    </w:p>
    <w:p w14:paraId="7044A31B" w14:textId="77777777" w:rsidR="00747C54" w:rsidRPr="00CF7827" w:rsidRDefault="00747C54" w:rsidP="00747C54">
      <w:pPr>
        <w:jc w:val="both"/>
        <w:rPr>
          <w:rFonts w:ascii="Calibri" w:eastAsia="Calibri" w:hAnsi="Calibri" w:cs="Calibri"/>
          <w:sz w:val="24"/>
          <w:szCs w:val="24"/>
        </w:rPr>
      </w:pPr>
      <w:r>
        <w:rPr>
          <w:rFonts w:ascii="Calibri" w:eastAsia="Calibri" w:hAnsi="Calibri" w:cs="Calibri"/>
          <w:sz w:val="24"/>
          <w:szCs w:val="24"/>
        </w:rPr>
        <w:t xml:space="preserve">Ova aktivnost obuhvaća </w:t>
      </w:r>
      <w:r w:rsidRPr="00CF7827">
        <w:rPr>
          <w:rFonts w:ascii="Calibri" w:eastAsia="Calibri" w:hAnsi="Calibri" w:cs="Calibri"/>
          <w:sz w:val="24"/>
          <w:szCs w:val="24"/>
        </w:rPr>
        <w:t>osiguranje sredst</w:t>
      </w:r>
      <w:r>
        <w:rPr>
          <w:rFonts w:ascii="Calibri" w:eastAsia="Calibri" w:hAnsi="Calibri" w:cs="Calibri"/>
          <w:sz w:val="24"/>
          <w:szCs w:val="24"/>
        </w:rPr>
        <w:t>ava za dodjelu „Paketa za bebe“</w:t>
      </w:r>
      <w:r w:rsidRPr="00CF7827">
        <w:rPr>
          <w:rFonts w:ascii="Calibri" w:eastAsia="Calibri" w:hAnsi="Calibri" w:cs="Calibri"/>
          <w:sz w:val="24"/>
          <w:szCs w:val="24"/>
        </w:rPr>
        <w:t xml:space="preserve"> na koji imaju pravo roditelji svih novorođenih beba </w:t>
      </w:r>
      <w:r>
        <w:rPr>
          <w:rFonts w:ascii="Calibri" w:eastAsia="Calibri" w:hAnsi="Calibri" w:cs="Calibri"/>
          <w:sz w:val="24"/>
          <w:szCs w:val="24"/>
        </w:rPr>
        <w:t xml:space="preserve">u 2022. godini s prebivalištem </w:t>
      </w:r>
      <w:r w:rsidRPr="00CF7827">
        <w:rPr>
          <w:rFonts w:ascii="Calibri" w:eastAsia="Calibri" w:hAnsi="Calibri" w:cs="Calibri"/>
          <w:sz w:val="24"/>
          <w:szCs w:val="24"/>
        </w:rPr>
        <w:t>na p</w:t>
      </w:r>
      <w:r>
        <w:rPr>
          <w:rFonts w:ascii="Calibri" w:eastAsia="Calibri" w:hAnsi="Calibri" w:cs="Calibri"/>
          <w:sz w:val="24"/>
          <w:szCs w:val="24"/>
        </w:rPr>
        <w:t xml:space="preserve">odručju Grada Novske, sukladno </w:t>
      </w:r>
      <w:r w:rsidRPr="00CF7827">
        <w:rPr>
          <w:rFonts w:ascii="Calibri" w:eastAsia="Calibri" w:hAnsi="Calibri" w:cs="Calibri"/>
          <w:sz w:val="24"/>
          <w:szCs w:val="24"/>
        </w:rPr>
        <w:t xml:space="preserve">Odluci kojom će biti određeni uvjeti za dodjelu novčane potpore roditeljima za program „Kolica za novljanskog klinca“. </w:t>
      </w:r>
    </w:p>
    <w:p w14:paraId="14324556"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Cilj aktivnosti</w:t>
      </w:r>
      <w:r w:rsidRPr="00CF7827">
        <w:rPr>
          <w:rFonts w:ascii="Calibri" w:eastAsia="Calibri" w:hAnsi="Calibri" w:cs="Calibri"/>
          <w:sz w:val="24"/>
          <w:szCs w:val="24"/>
        </w:rPr>
        <w:t>: dodjelom „paketa za bebe“ osigurati roditeljima osnovne potrepštine za novorođenče.</w:t>
      </w:r>
    </w:p>
    <w:p w14:paraId="679AB7E6" w14:textId="77777777" w:rsidR="00747C54" w:rsidRPr="00CF7827" w:rsidRDefault="00747C54" w:rsidP="00747C54">
      <w:pPr>
        <w:jc w:val="both"/>
        <w:rPr>
          <w:rFonts w:ascii="Calibri" w:eastAsia="Calibri" w:hAnsi="Calibri" w:cs="Calibri"/>
          <w:sz w:val="24"/>
          <w:szCs w:val="24"/>
        </w:rPr>
      </w:pPr>
    </w:p>
    <w:p w14:paraId="358DF395"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1.7. Program 1007  SOCIJALNA SKRB</w:t>
      </w:r>
    </w:p>
    <w:p w14:paraId="21C66CBA" w14:textId="77777777" w:rsidR="00747C54" w:rsidRPr="00CF7827" w:rsidRDefault="00747C54" w:rsidP="00747C54">
      <w:pPr>
        <w:jc w:val="both"/>
        <w:rPr>
          <w:rFonts w:ascii="Calibri" w:eastAsia="Calibri" w:hAnsi="Calibri" w:cs="Calibri"/>
          <w:b/>
          <w:sz w:val="24"/>
          <w:szCs w:val="24"/>
        </w:rPr>
      </w:pPr>
    </w:p>
    <w:p w14:paraId="5445EDFE"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Zakonski temelj:</w:t>
      </w:r>
    </w:p>
    <w:p w14:paraId="19C7FB9F"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Zakon o socijalnoj skrbi (“Narodne novine”, broj 157/13, 152/14, 99/15, 52/16, 16/17 i 130/17), Odluka o socijalnoj skrbi („Službeni vjesnik“, 57/17), Program javnih potreba u socijalnoj skrbi na području Grada Novske za 2022. godinu.</w:t>
      </w:r>
    </w:p>
    <w:p w14:paraId="280CCE24" w14:textId="77777777" w:rsidR="00747C54" w:rsidRPr="00CF7827" w:rsidRDefault="00747C54" w:rsidP="00747C54">
      <w:pPr>
        <w:jc w:val="both"/>
        <w:rPr>
          <w:rFonts w:ascii="Calibri" w:eastAsia="Calibri" w:hAnsi="Calibri" w:cs="Calibri"/>
          <w:sz w:val="24"/>
          <w:szCs w:val="24"/>
        </w:rPr>
      </w:pPr>
    </w:p>
    <w:p w14:paraId="0E4D0A95"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 xml:space="preserve">Cilj programa: </w:t>
      </w:r>
      <w:r w:rsidRPr="00CF7827">
        <w:rPr>
          <w:rFonts w:ascii="Calibri" w:eastAsia="Calibri" w:hAnsi="Calibri" w:cs="Calibri"/>
          <w:sz w:val="24"/>
          <w:szCs w:val="24"/>
        </w:rPr>
        <w:t>zadovoljavanje javnih potreba socijalno ugroženih građana, bolesnih građana i umirovljenika te poboljšanje njihovog socijalnog statusa.</w:t>
      </w:r>
    </w:p>
    <w:p w14:paraId="3C9B9EE4" w14:textId="77777777" w:rsidR="00747C54" w:rsidRDefault="00747C54" w:rsidP="00747C54">
      <w:pPr>
        <w:jc w:val="both"/>
        <w:rPr>
          <w:rFonts w:ascii="Calibri" w:eastAsia="Calibri" w:hAnsi="Calibri" w:cs="Calibri"/>
          <w:sz w:val="24"/>
          <w:szCs w:val="24"/>
        </w:rPr>
      </w:pPr>
    </w:p>
    <w:p w14:paraId="392B637A" w14:textId="77777777" w:rsidR="00747C54" w:rsidRPr="00CF7827" w:rsidRDefault="00747C54" w:rsidP="00747C54">
      <w:pPr>
        <w:jc w:val="both"/>
        <w:rPr>
          <w:rFonts w:ascii="Calibri" w:eastAsia="Calibri" w:hAnsi="Calibri" w:cs="Calibri"/>
          <w:b/>
          <w:sz w:val="24"/>
          <w:szCs w:val="24"/>
        </w:rPr>
      </w:pPr>
    </w:p>
    <w:p w14:paraId="50940035" w14:textId="77777777" w:rsidR="00747C54" w:rsidRDefault="00747C54" w:rsidP="00747C54">
      <w:pPr>
        <w:widowControl w:val="0"/>
        <w:autoSpaceDE w:val="0"/>
        <w:autoSpaceDN w:val="0"/>
        <w:adjustRightInd w:val="0"/>
        <w:jc w:val="both"/>
        <w:rPr>
          <w:rFonts w:ascii="Calibri" w:eastAsia="Calibri" w:hAnsi="Calibri" w:cs="Calibri"/>
          <w:sz w:val="24"/>
          <w:szCs w:val="24"/>
        </w:rPr>
      </w:pPr>
      <w:r w:rsidRPr="00CF7827">
        <w:rPr>
          <w:rFonts w:ascii="Calibri" w:eastAsia="Calibri" w:hAnsi="Calibri" w:cs="Calibri"/>
          <w:sz w:val="24"/>
          <w:szCs w:val="24"/>
        </w:rPr>
        <w:t>Program obuhvaća sljedeće aktivnosti:</w:t>
      </w:r>
    </w:p>
    <w:p w14:paraId="58D8D6A1" w14:textId="77777777" w:rsidR="00747C54" w:rsidRPr="00CF7827" w:rsidRDefault="00747C54" w:rsidP="00747C54">
      <w:pPr>
        <w:widowControl w:val="0"/>
        <w:autoSpaceDE w:val="0"/>
        <w:autoSpaceDN w:val="0"/>
        <w:adjustRightInd w:val="0"/>
        <w:jc w:val="both"/>
        <w:rPr>
          <w:rFonts w:ascii="Calibri" w:eastAsia="Calibri" w:hAnsi="Calibri" w:cs="Calibri"/>
          <w:sz w:val="24"/>
          <w:szCs w:val="24"/>
        </w:rPr>
      </w:pPr>
    </w:p>
    <w:p w14:paraId="11AED57A" w14:textId="77777777" w:rsidR="00747C54" w:rsidRDefault="00747C54" w:rsidP="00747C54">
      <w:pPr>
        <w:widowControl w:val="0"/>
        <w:autoSpaceDE w:val="0"/>
        <w:autoSpaceDN w:val="0"/>
        <w:adjustRightInd w:val="0"/>
        <w:jc w:val="both"/>
        <w:rPr>
          <w:rFonts w:ascii="Calibri" w:eastAsia="Calibri" w:hAnsi="Calibri" w:cs="Calibri"/>
          <w:b/>
          <w:color w:val="000000"/>
          <w:sz w:val="24"/>
          <w:szCs w:val="24"/>
        </w:rPr>
      </w:pPr>
      <w:r w:rsidRPr="00CF7827">
        <w:rPr>
          <w:rFonts w:ascii="Calibri" w:eastAsia="Calibri" w:hAnsi="Calibri" w:cs="Calibri"/>
          <w:b/>
          <w:sz w:val="24"/>
          <w:szCs w:val="24"/>
        </w:rPr>
        <w:t xml:space="preserve">1.7.1. Aktivnost 1007 A100001 Pomoć građanima i kućanstvu – </w:t>
      </w:r>
      <w:r w:rsidRPr="00CF7827">
        <w:rPr>
          <w:rFonts w:ascii="Calibri" w:eastAsia="Calibri" w:hAnsi="Calibri" w:cs="Calibri"/>
          <w:b/>
          <w:color w:val="000000"/>
          <w:sz w:val="24"/>
          <w:szCs w:val="24"/>
        </w:rPr>
        <w:t>520.000,00 kn</w:t>
      </w:r>
    </w:p>
    <w:p w14:paraId="7B406DE0" w14:textId="77777777" w:rsidR="00747C54" w:rsidRPr="00CF7827" w:rsidRDefault="00747C54" w:rsidP="00747C54">
      <w:pPr>
        <w:widowControl w:val="0"/>
        <w:autoSpaceDE w:val="0"/>
        <w:autoSpaceDN w:val="0"/>
        <w:adjustRightInd w:val="0"/>
        <w:jc w:val="both"/>
        <w:rPr>
          <w:rFonts w:ascii="Calibri" w:eastAsia="Calibri" w:hAnsi="Calibri" w:cs="Calibri"/>
          <w:b/>
          <w:color w:val="000000"/>
          <w:sz w:val="24"/>
          <w:szCs w:val="24"/>
        </w:rPr>
      </w:pPr>
    </w:p>
    <w:p w14:paraId="71C4324B" w14:textId="77777777" w:rsidR="00747C54" w:rsidRPr="00CF7827" w:rsidRDefault="00747C54" w:rsidP="00747C54">
      <w:pPr>
        <w:widowControl w:val="0"/>
        <w:autoSpaceDE w:val="0"/>
        <w:autoSpaceDN w:val="0"/>
        <w:adjustRightInd w:val="0"/>
        <w:jc w:val="both"/>
        <w:rPr>
          <w:rFonts w:ascii="Calibri" w:eastAsia="Calibri" w:hAnsi="Calibri" w:cs="Calibri"/>
          <w:sz w:val="24"/>
          <w:szCs w:val="24"/>
        </w:rPr>
      </w:pPr>
      <w:r w:rsidRPr="00CF7827">
        <w:rPr>
          <w:rFonts w:ascii="Calibri" w:eastAsia="Calibri" w:hAnsi="Calibri" w:cs="Calibri"/>
          <w:sz w:val="24"/>
          <w:szCs w:val="24"/>
        </w:rPr>
        <w:t xml:space="preserve">Ova aktivnost se odnosi na dodjelu svih oblika socijalnih pomoći koje će se sukladno Programu javnih potreba u socijalnoj skrbi na području Grada Novske za 2022. godinu dodjeljivati građanima i kućanstvima </w:t>
      </w:r>
      <w:r>
        <w:rPr>
          <w:rFonts w:ascii="Calibri" w:eastAsia="Calibri" w:hAnsi="Calibri" w:cs="Calibri"/>
          <w:sz w:val="24"/>
          <w:szCs w:val="24"/>
        </w:rPr>
        <w:t>u socijalno-zaštitnoj potrebi (</w:t>
      </w:r>
      <w:r w:rsidRPr="00CF7827">
        <w:rPr>
          <w:rFonts w:ascii="Calibri" w:eastAsia="Calibri" w:hAnsi="Calibri" w:cs="Calibri"/>
          <w:sz w:val="24"/>
          <w:szCs w:val="24"/>
        </w:rPr>
        <w:t xml:space="preserve">pomoć za troškove </w:t>
      </w:r>
      <w:r w:rsidRPr="00CF7827">
        <w:rPr>
          <w:rFonts w:ascii="Calibri" w:eastAsia="Calibri" w:hAnsi="Calibri" w:cs="Calibri"/>
          <w:sz w:val="24"/>
          <w:szCs w:val="24"/>
        </w:rPr>
        <w:lastRenderedPageBreak/>
        <w:t>stanovanja, pomoć za nabavu ogrjeva, pomoć za podmirenje pogrebnih troškova, financiranje boravka i liječenja djece predškolske dobi u Polikli</w:t>
      </w:r>
      <w:r>
        <w:rPr>
          <w:rFonts w:ascii="Calibri" w:eastAsia="Calibri" w:hAnsi="Calibri" w:cs="Calibri"/>
          <w:sz w:val="24"/>
          <w:szCs w:val="24"/>
        </w:rPr>
        <w:t>nici SUVAG i drugim zdravstveno-</w:t>
      </w:r>
      <w:r w:rsidRPr="00CF7827">
        <w:rPr>
          <w:rFonts w:ascii="Calibri" w:eastAsia="Calibri" w:hAnsi="Calibri" w:cs="Calibri"/>
          <w:sz w:val="24"/>
          <w:szCs w:val="24"/>
        </w:rPr>
        <w:t>rehabilitacijskim ustanovama te sufinanciranje liječenja i rehabilitacije osoba s teškoćama u psihofizičkom razvoju u odgovarajućim zdravstvenim i drugim ustanovama te na isplatu jednokratnih pomoći</w:t>
      </w:r>
      <w:r>
        <w:rPr>
          <w:rFonts w:ascii="Calibri" w:eastAsia="Calibri" w:hAnsi="Calibri" w:cs="Calibri"/>
          <w:sz w:val="24"/>
          <w:szCs w:val="24"/>
        </w:rPr>
        <w:t>)</w:t>
      </w:r>
      <w:r w:rsidRPr="00CF7827">
        <w:rPr>
          <w:rFonts w:ascii="Calibri" w:eastAsia="Calibri" w:hAnsi="Calibri" w:cs="Calibri"/>
          <w:sz w:val="24"/>
          <w:szCs w:val="24"/>
        </w:rPr>
        <w:t>.</w:t>
      </w:r>
    </w:p>
    <w:p w14:paraId="0ECA5445" w14:textId="77777777" w:rsidR="00747C54" w:rsidRDefault="00747C54" w:rsidP="00747C54">
      <w:pPr>
        <w:widowControl w:val="0"/>
        <w:autoSpaceDE w:val="0"/>
        <w:autoSpaceDN w:val="0"/>
        <w:adjustRightInd w:val="0"/>
        <w:jc w:val="both"/>
        <w:rPr>
          <w:rFonts w:ascii="Calibri" w:eastAsia="Calibri" w:hAnsi="Calibri" w:cs="Calibri"/>
          <w:sz w:val="24"/>
          <w:szCs w:val="24"/>
        </w:rPr>
      </w:pPr>
      <w:r w:rsidRPr="00CF7827">
        <w:rPr>
          <w:rFonts w:ascii="Calibri" w:eastAsia="Calibri" w:hAnsi="Calibri" w:cs="Calibri"/>
          <w:b/>
          <w:sz w:val="24"/>
          <w:szCs w:val="24"/>
        </w:rPr>
        <w:t xml:space="preserve">Cilj aktivnosti: </w:t>
      </w:r>
      <w:r w:rsidRPr="00CF7827">
        <w:rPr>
          <w:rFonts w:ascii="Calibri" w:eastAsia="Calibri" w:hAnsi="Calibri" w:cs="Calibri"/>
          <w:sz w:val="24"/>
          <w:szCs w:val="24"/>
        </w:rPr>
        <w:t>kontinuirana ili povremena isplata pomoći građanima i kućanstvima koji trenutno ili stalno nisu u mogućnosti financijski skrbiti o sebi i svojim, uz zadržavanje dosadašnjeg broja korisnika.</w:t>
      </w:r>
    </w:p>
    <w:p w14:paraId="030F99A3" w14:textId="77777777" w:rsidR="00747C54" w:rsidRPr="00CF7827" w:rsidRDefault="00747C54" w:rsidP="00747C54">
      <w:pPr>
        <w:widowControl w:val="0"/>
        <w:autoSpaceDE w:val="0"/>
        <w:autoSpaceDN w:val="0"/>
        <w:adjustRightInd w:val="0"/>
        <w:jc w:val="both"/>
        <w:rPr>
          <w:rFonts w:ascii="Calibri" w:eastAsia="Calibri" w:hAnsi="Calibri" w:cs="Calibri"/>
          <w:sz w:val="24"/>
          <w:szCs w:val="24"/>
        </w:rPr>
      </w:pPr>
    </w:p>
    <w:p w14:paraId="0885A908" w14:textId="77777777" w:rsidR="00747C54" w:rsidRDefault="00747C54" w:rsidP="00747C54">
      <w:pPr>
        <w:widowControl w:val="0"/>
        <w:autoSpaceDE w:val="0"/>
        <w:autoSpaceDN w:val="0"/>
        <w:adjustRightInd w:val="0"/>
        <w:jc w:val="both"/>
        <w:rPr>
          <w:rFonts w:ascii="Calibri" w:eastAsia="Calibri" w:hAnsi="Calibri" w:cs="Calibri"/>
          <w:b/>
          <w:sz w:val="24"/>
          <w:szCs w:val="24"/>
        </w:rPr>
      </w:pPr>
      <w:r w:rsidRPr="00CF7827">
        <w:rPr>
          <w:rFonts w:ascii="Calibri" w:eastAsia="Calibri" w:hAnsi="Calibri" w:cs="Calibri"/>
          <w:b/>
          <w:sz w:val="24"/>
          <w:szCs w:val="24"/>
        </w:rPr>
        <w:t>1.7.2. Aktivnost 1017 A100002 Sufinanciranje prehrane djece u školama - 285.000,00 kn</w:t>
      </w:r>
    </w:p>
    <w:p w14:paraId="0AB24ED6" w14:textId="77777777" w:rsidR="00747C54" w:rsidRPr="00CF7827" w:rsidRDefault="00747C54" w:rsidP="00747C54">
      <w:pPr>
        <w:widowControl w:val="0"/>
        <w:autoSpaceDE w:val="0"/>
        <w:autoSpaceDN w:val="0"/>
        <w:adjustRightInd w:val="0"/>
        <w:jc w:val="both"/>
        <w:rPr>
          <w:rFonts w:ascii="Calibri" w:eastAsia="Calibri" w:hAnsi="Calibri" w:cs="Calibri"/>
          <w:b/>
          <w:sz w:val="24"/>
          <w:szCs w:val="24"/>
        </w:rPr>
      </w:pPr>
    </w:p>
    <w:p w14:paraId="75871151" w14:textId="77777777" w:rsidR="00747C54" w:rsidRDefault="00747C54" w:rsidP="00747C54">
      <w:pPr>
        <w:widowControl w:val="0"/>
        <w:autoSpaceDE w:val="0"/>
        <w:autoSpaceDN w:val="0"/>
        <w:adjustRightInd w:val="0"/>
        <w:jc w:val="both"/>
        <w:rPr>
          <w:rFonts w:ascii="Calibri" w:eastAsia="Calibri" w:hAnsi="Calibri" w:cs="Calibri"/>
          <w:sz w:val="24"/>
          <w:szCs w:val="24"/>
        </w:rPr>
      </w:pPr>
      <w:r w:rsidRPr="00CF7827">
        <w:rPr>
          <w:rFonts w:ascii="Calibri" w:eastAsia="Calibri" w:hAnsi="Calibri" w:cs="Calibri"/>
          <w:sz w:val="24"/>
          <w:szCs w:val="24"/>
        </w:rPr>
        <w:t>Ova aktivnost se odnosi na financiranje prehrane osnovnoškolske djece s prebivalištem na području Grada Novske koja dolaze iz obitelji koje su u socijalno-zaštitnoj potrebi. Sredstva se transferiraju osnovnim školama u Novskoj, Rajiću, Lipovljanima i Jasenovcu.</w:t>
      </w:r>
    </w:p>
    <w:p w14:paraId="59B03A1A" w14:textId="77777777" w:rsidR="00747C54" w:rsidRPr="00CF7827" w:rsidRDefault="00747C54" w:rsidP="00747C54">
      <w:pPr>
        <w:widowControl w:val="0"/>
        <w:autoSpaceDE w:val="0"/>
        <w:autoSpaceDN w:val="0"/>
        <w:adjustRightInd w:val="0"/>
        <w:jc w:val="both"/>
        <w:rPr>
          <w:rFonts w:ascii="Calibri" w:eastAsia="Calibri" w:hAnsi="Calibri" w:cs="Calibri"/>
          <w:sz w:val="24"/>
          <w:szCs w:val="24"/>
        </w:rPr>
      </w:pPr>
    </w:p>
    <w:p w14:paraId="58B1DD1F"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Cilj aktivnosti</w:t>
      </w:r>
      <w:r w:rsidRPr="00CF7827">
        <w:rPr>
          <w:rFonts w:ascii="Calibri" w:eastAsia="Calibri" w:hAnsi="Calibri" w:cs="Calibri"/>
          <w:sz w:val="24"/>
          <w:szCs w:val="24"/>
        </w:rPr>
        <w:t>: kontinuirano osiguravati besplatnu prehranu učenicima osnovnih škola koji dolaze iz obitelji koje su u socijalno-zaštitnoj potrebi i povećanje broja korisnika u odnosu na prošlu godinu radi potrebe da svi učenici koji primaju dječji doplatak imaju pravo na besplatnu prehranu.</w:t>
      </w:r>
    </w:p>
    <w:p w14:paraId="3A7CDAC2" w14:textId="77777777" w:rsidR="00747C54" w:rsidRPr="00CF7827" w:rsidRDefault="00747C54" w:rsidP="00747C54">
      <w:pPr>
        <w:jc w:val="both"/>
        <w:rPr>
          <w:rFonts w:ascii="Calibri" w:eastAsia="Calibri" w:hAnsi="Calibri" w:cs="Calibri"/>
          <w:sz w:val="24"/>
          <w:szCs w:val="24"/>
        </w:rPr>
      </w:pPr>
    </w:p>
    <w:p w14:paraId="62E11EEA" w14:textId="77777777" w:rsidR="00747C54" w:rsidRDefault="00747C54" w:rsidP="00747C54">
      <w:pPr>
        <w:widowControl w:val="0"/>
        <w:autoSpaceDE w:val="0"/>
        <w:autoSpaceDN w:val="0"/>
        <w:adjustRightInd w:val="0"/>
        <w:jc w:val="both"/>
        <w:rPr>
          <w:rFonts w:ascii="Calibri" w:eastAsia="Calibri" w:hAnsi="Calibri" w:cs="Calibri"/>
          <w:b/>
          <w:sz w:val="24"/>
          <w:szCs w:val="24"/>
        </w:rPr>
      </w:pPr>
      <w:r w:rsidRPr="00CF7827">
        <w:rPr>
          <w:rFonts w:ascii="Calibri" w:eastAsia="Calibri" w:hAnsi="Calibri" w:cs="Calibri"/>
          <w:b/>
          <w:sz w:val="24"/>
          <w:szCs w:val="24"/>
        </w:rPr>
        <w:t>1.7.3. Aktivnost 1007 A100003 Dodatak na mirovinu - 250.000,00 kn</w:t>
      </w:r>
    </w:p>
    <w:p w14:paraId="716BDA0F" w14:textId="77777777" w:rsidR="00747C54" w:rsidRPr="00CF7827" w:rsidRDefault="00747C54" w:rsidP="00747C54">
      <w:pPr>
        <w:widowControl w:val="0"/>
        <w:autoSpaceDE w:val="0"/>
        <w:autoSpaceDN w:val="0"/>
        <w:adjustRightInd w:val="0"/>
        <w:jc w:val="both"/>
        <w:rPr>
          <w:rFonts w:ascii="Calibri" w:eastAsia="Calibri" w:hAnsi="Calibri" w:cs="Calibri"/>
          <w:b/>
          <w:sz w:val="24"/>
          <w:szCs w:val="24"/>
        </w:rPr>
      </w:pPr>
    </w:p>
    <w:p w14:paraId="51997699" w14:textId="77777777" w:rsidR="00747C54" w:rsidRDefault="00747C54" w:rsidP="00747C54">
      <w:pPr>
        <w:widowControl w:val="0"/>
        <w:autoSpaceDE w:val="0"/>
        <w:autoSpaceDN w:val="0"/>
        <w:adjustRightInd w:val="0"/>
        <w:jc w:val="both"/>
        <w:rPr>
          <w:rFonts w:ascii="Calibri" w:eastAsia="Calibri" w:hAnsi="Calibri" w:cs="Calibri"/>
          <w:sz w:val="24"/>
          <w:szCs w:val="24"/>
        </w:rPr>
      </w:pPr>
      <w:r w:rsidRPr="00CF7827">
        <w:rPr>
          <w:rFonts w:ascii="Calibri" w:eastAsia="Calibri" w:hAnsi="Calibri" w:cs="Calibri"/>
          <w:sz w:val="24"/>
          <w:szCs w:val="24"/>
        </w:rPr>
        <w:t>Ova aktivnost obuhvaća isplate mjesečnog dodatka n</w:t>
      </w:r>
      <w:r>
        <w:rPr>
          <w:rFonts w:ascii="Calibri" w:eastAsia="Calibri" w:hAnsi="Calibri" w:cs="Calibri"/>
          <w:sz w:val="24"/>
          <w:szCs w:val="24"/>
        </w:rPr>
        <w:t>a mirovinu u iznosu od 100,00 kn</w:t>
      </w:r>
      <w:r w:rsidRPr="00CF7827">
        <w:rPr>
          <w:rFonts w:ascii="Calibri" w:eastAsia="Calibri" w:hAnsi="Calibri" w:cs="Calibri"/>
          <w:sz w:val="24"/>
          <w:szCs w:val="24"/>
        </w:rPr>
        <w:t xml:space="preserve"> onim umirovljenicima čija mirovina iznosi manje od 1.600,00 kn.</w:t>
      </w:r>
    </w:p>
    <w:p w14:paraId="07679CE2" w14:textId="77777777" w:rsidR="00747C54" w:rsidRPr="00CF7827" w:rsidRDefault="00747C54" w:rsidP="00747C54">
      <w:pPr>
        <w:widowControl w:val="0"/>
        <w:autoSpaceDE w:val="0"/>
        <w:autoSpaceDN w:val="0"/>
        <w:adjustRightInd w:val="0"/>
        <w:jc w:val="both"/>
        <w:rPr>
          <w:rFonts w:ascii="Calibri" w:eastAsia="Calibri" w:hAnsi="Calibri" w:cs="Calibri"/>
          <w:sz w:val="24"/>
          <w:szCs w:val="24"/>
        </w:rPr>
      </w:pPr>
    </w:p>
    <w:p w14:paraId="2CFA40A7"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Cilj aktivnosti</w:t>
      </w:r>
      <w:r w:rsidRPr="00CF7827">
        <w:rPr>
          <w:rFonts w:ascii="Calibri" w:eastAsia="Calibri" w:hAnsi="Calibri" w:cs="Calibri"/>
          <w:sz w:val="24"/>
          <w:szCs w:val="24"/>
        </w:rPr>
        <w:t>:</w:t>
      </w:r>
      <w:r w:rsidRPr="00CF7827">
        <w:rPr>
          <w:rFonts w:ascii="Calibri" w:eastAsia="Calibri" w:hAnsi="Calibri" w:cs="Calibri"/>
          <w:b/>
          <w:sz w:val="24"/>
          <w:szCs w:val="24"/>
        </w:rPr>
        <w:t xml:space="preserve"> </w:t>
      </w:r>
      <w:r w:rsidRPr="00CF7827">
        <w:rPr>
          <w:rFonts w:ascii="Calibri" w:eastAsia="Calibri" w:hAnsi="Calibri" w:cs="Calibri"/>
          <w:sz w:val="24"/>
          <w:szCs w:val="24"/>
        </w:rPr>
        <w:t>kontinuirana mjesečna isplata pomoći umirovljenicima koji imaju mirovinu manju od 1.600,00 kn, kao doprinos smanjenja siromaštva među umirovljenicima, uz zadržavanje dosadašnjeg broja korisnika.</w:t>
      </w:r>
    </w:p>
    <w:p w14:paraId="178F0323" w14:textId="77777777" w:rsidR="00747C54" w:rsidRPr="00CF7827" w:rsidRDefault="00747C54" w:rsidP="00747C54">
      <w:pPr>
        <w:jc w:val="both"/>
        <w:rPr>
          <w:rFonts w:ascii="Calibri" w:eastAsia="Calibri" w:hAnsi="Calibri" w:cs="Calibri"/>
          <w:sz w:val="24"/>
          <w:szCs w:val="24"/>
        </w:rPr>
      </w:pPr>
    </w:p>
    <w:p w14:paraId="64781F98"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 xml:space="preserve">1.8. </w:t>
      </w:r>
      <w:r>
        <w:rPr>
          <w:rFonts w:ascii="Calibri" w:eastAsia="Calibri" w:hAnsi="Calibri" w:cs="Calibri"/>
          <w:b/>
          <w:sz w:val="24"/>
          <w:szCs w:val="24"/>
        </w:rPr>
        <w:t xml:space="preserve">Program 1008 </w:t>
      </w:r>
      <w:r w:rsidRPr="00CF7827">
        <w:rPr>
          <w:rFonts w:ascii="Calibri" w:eastAsia="Calibri" w:hAnsi="Calibri" w:cs="Calibri"/>
          <w:b/>
          <w:sz w:val="24"/>
          <w:szCs w:val="24"/>
        </w:rPr>
        <w:t>RAZVOJ SPORTA I REKREACIJE</w:t>
      </w:r>
    </w:p>
    <w:p w14:paraId="6F60E7CD" w14:textId="77777777" w:rsidR="00747C54" w:rsidRPr="00CF7827" w:rsidRDefault="00747C54" w:rsidP="00747C54">
      <w:pPr>
        <w:jc w:val="both"/>
        <w:rPr>
          <w:rFonts w:ascii="Calibri" w:eastAsia="Calibri" w:hAnsi="Calibri" w:cs="Calibri"/>
          <w:b/>
          <w:sz w:val="24"/>
          <w:szCs w:val="24"/>
        </w:rPr>
      </w:pPr>
    </w:p>
    <w:p w14:paraId="73A99EA7"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Zakonski temelj:</w:t>
      </w:r>
    </w:p>
    <w:p w14:paraId="4D385E2F"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Zakon o sportu (“Narodne novine”, broj 71/06, 150/08, 124/10, 124/11, 86/12, 94/13, 85/15 i 19/16), Program javnih potreba u sportu na području Grada Novske za 2022. godinu, </w:t>
      </w:r>
      <w:r w:rsidRPr="00CF7827">
        <w:rPr>
          <w:rFonts w:ascii="Calibri" w:eastAsia="Calibri" w:hAnsi="Calibri" w:cs="Calibri"/>
          <w:sz w:val="24"/>
          <w:szCs w:val="24"/>
        </w:rPr>
        <w:lastRenderedPageBreak/>
        <w:t>Uredba o kriterijima, mjerilima i postupcima financiranja i ugovaranja programa i projekata od interesa za opće dobro koje provode udruge (“Narodne novine”, broj 26/15).</w:t>
      </w:r>
    </w:p>
    <w:p w14:paraId="0682121C" w14:textId="77777777" w:rsidR="00747C54" w:rsidRDefault="00747C54" w:rsidP="00747C54">
      <w:pPr>
        <w:jc w:val="both"/>
        <w:rPr>
          <w:rFonts w:ascii="Calibri" w:eastAsia="Calibri" w:hAnsi="Calibri" w:cs="Calibri"/>
          <w:sz w:val="24"/>
          <w:szCs w:val="24"/>
        </w:rPr>
      </w:pPr>
    </w:p>
    <w:p w14:paraId="46FD7844" w14:textId="77777777" w:rsidR="00747C54" w:rsidRDefault="00747C54" w:rsidP="00747C54">
      <w:pPr>
        <w:jc w:val="both"/>
        <w:rPr>
          <w:rFonts w:ascii="Calibri" w:eastAsia="Calibri" w:hAnsi="Calibri" w:cs="Calibri"/>
          <w:sz w:val="24"/>
          <w:szCs w:val="24"/>
        </w:rPr>
      </w:pPr>
    </w:p>
    <w:p w14:paraId="04FB961C" w14:textId="77777777" w:rsidR="00747C54" w:rsidRDefault="00747C54" w:rsidP="00747C54">
      <w:pPr>
        <w:jc w:val="both"/>
        <w:rPr>
          <w:rFonts w:ascii="Calibri" w:eastAsia="Calibri" w:hAnsi="Calibri" w:cs="Calibri"/>
          <w:sz w:val="24"/>
          <w:szCs w:val="24"/>
        </w:rPr>
      </w:pPr>
    </w:p>
    <w:p w14:paraId="42BA55A3" w14:textId="77777777" w:rsidR="00747C54" w:rsidRPr="00CF7827" w:rsidRDefault="00747C54" w:rsidP="00747C54">
      <w:pPr>
        <w:jc w:val="both"/>
        <w:rPr>
          <w:rFonts w:ascii="Calibri" w:eastAsia="Calibri" w:hAnsi="Calibri" w:cs="Calibri"/>
          <w:sz w:val="24"/>
          <w:szCs w:val="24"/>
        </w:rPr>
      </w:pPr>
    </w:p>
    <w:p w14:paraId="0174212A"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Cilj programa:</w:t>
      </w:r>
    </w:p>
    <w:p w14:paraId="5F28FEA7" w14:textId="77777777" w:rsidR="00747C54" w:rsidRDefault="00747C54" w:rsidP="00747C54">
      <w:pPr>
        <w:widowControl w:val="0"/>
        <w:autoSpaceDE w:val="0"/>
        <w:autoSpaceDN w:val="0"/>
        <w:adjustRightInd w:val="0"/>
        <w:jc w:val="both"/>
        <w:rPr>
          <w:rFonts w:ascii="Calibri" w:eastAsia="Calibri" w:hAnsi="Calibri" w:cs="Calibri"/>
          <w:sz w:val="24"/>
          <w:szCs w:val="24"/>
        </w:rPr>
      </w:pPr>
      <w:r w:rsidRPr="00CF7827">
        <w:rPr>
          <w:rFonts w:ascii="Calibri" w:eastAsia="Calibri" w:hAnsi="Calibri" w:cs="Calibri"/>
          <w:sz w:val="24"/>
          <w:szCs w:val="24"/>
        </w:rPr>
        <w:t>Osiguranje uvjeta za bavljenje sportom kao društvenom djelatnošću od posebnog interesa koja doprinosi zdravom životu, promicanju pozitivnih životnih vrijednosti i stvaranju pozitivnog natjecateljskog ozračja, i to sljedećim aktivnostima: osiguranjem sredstava Zajednici sportskih udruga Grada Novske za redovan rad, za redovan rad novljanskih sportskih klubova, članica Zajednice, školskih sportskih klubova, rekreativnih sportskih klubova i klubova koji okupljaju osobe s invaliditetom, te osiguranjem redovnog održavanja i korištenja gradske dvorane, te ostalih sportskih objekata na području Grada Novske za potrebe treninga, natjecanja i rekreacije novljanskih sportaša.</w:t>
      </w:r>
    </w:p>
    <w:p w14:paraId="42BE47ED" w14:textId="77777777" w:rsidR="00747C54" w:rsidRPr="00CF7827" w:rsidRDefault="00747C54" w:rsidP="00747C54">
      <w:pPr>
        <w:widowControl w:val="0"/>
        <w:autoSpaceDE w:val="0"/>
        <w:autoSpaceDN w:val="0"/>
        <w:adjustRightInd w:val="0"/>
        <w:jc w:val="both"/>
        <w:rPr>
          <w:rFonts w:ascii="Calibri" w:eastAsia="Calibri" w:hAnsi="Calibri" w:cs="Calibri"/>
          <w:sz w:val="24"/>
          <w:szCs w:val="24"/>
        </w:rPr>
      </w:pPr>
    </w:p>
    <w:p w14:paraId="18DA2CB0" w14:textId="77777777" w:rsidR="00747C54" w:rsidRDefault="00747C54" w:rsidP="00747C54">
      <w:pPr>
        <w:widowControl w:val="0"/>
        <w:autoSpaceDE w:val="0"/>
        <w:autoSpaceDN w:val="0"/>
        <w:adjustRightInd w:val="0"/>
        <w:jc w:val="both"/>
        <w:rPr>
          <w:rFonts w:ascii="Calibri" w:eastAsia="Calibri" w:hAnsi="Calibri" w:cs="Calibri"/>
          <w:sz w:val="24"/>
          <w:szCs w:val="24"/>
        </w:rPr>
      </w:pPr>
      <w:r w:rsidRPr="00CF7827">
        <w:rPr>
          <w:rFonts w:ascii="Calibri" w:eastAsia="Calibri" w:hAnsi="Calibri" w:cs="Calibri"/>
          <w:sz w:val="24"/>
          <w:szCs w:val="24"/>
        </w:rPr>
        <w:t>Program obuhvaća sljedeće aktivnosti:</w:t>
      </w:r>
    </w:p>
    <w:p w14:paraId="04F10A66" w14:textId="77777777" w:rsidR="00747C54" w:rsidRPr="00CF7827" w:rsidRDefault="00747C54" w:rsidP="00747C54">
      <w:pPr>
        <w:widowControl w:val="0"/>
        <w:autoSpaceDE w:val="0"/>
        <w:autoSpaceDN w:val="0"/>
        <w:adjustRightInd w:val="0"/>
        <w:jc w:val="both"/>
        <w:rPr>
          <w:rFonts w:ascii="Calibri" w:eastAsia="Calibri" w:hAnsi="Calibri" w:cs="Calibri"/>
          <w:sz w:val="24"/>
          <w:szCs w:val="24"/>
        </w:rPr>
      </w:pPr>
    </w:p>
    <w:p w14:paraId="2E288FD9" w14:textId="77777777" w:rsidR="00747C54" w:rsidRDefault="00747C54" w:rsidP="00747C54">
      <w:pPr>
        <w:widowControl w:val="0"/>
        <w:autoSpaceDE w:val="0"/>
        <w:autoSpaceDN w:val="0"/>
        <w:adjustRightInd w:val="0"/>
        <w:jc w:val="both"/>
        <w:rPr>
          <w:rFonts w:ascii="Calibri" w:eastAsia="Calibri" w:hAnsi="Calibri" w:cs="Calibri"/>
          <w:b/>
          <w:sz w:val="24"/>
          <w:szCs w:val="24"/>
        </w:rPr>
      </w:pPr>
      <w:r w:rsidRPr="00CF7827">
        <w:rPr>
          <w:rFonts w:ascii="Calibri" w:eastAsia="Calibri" w:hAnsi="Calibri" w:cs="Calibri"/>
          <w:b/>
          <w:sz w:val="24"/>
          <w:szCs w:val="24"/>
        </w:rPr>
        <w:t>1.8.1. Aktivnost 1008 A100001 Financiranje sportskih klubova – 1.567.000,00 kn</w:t>
      </w:r>
    </w:p>
    <w:p w14:paraId="6523326D" w14:textId="77777777" w:rsidR="00747C54" w:rsidRPr="00CF7827" w:rsidRDefault="00747C54" w:rsidP="00747C54">
      <w:pPr>
        <w:widowControl w:val="0"/>
        <w:autoSpaceDE w:val="0"/>
        <w:autoSpaceDN w:val="0"/>
        <w:adjustRightInd w:val="0"/>
        <w:jc w:val="both"/>
        <w:rPr>
          <w:rFonts w:ascii="Calibri" w:eastAsia="Calibri" w:hAnsi="Calibri" w:cs="Calibri"/>
          <w:b/>
          <w:sz w:val="24"/>
          <w:szCs w:val="24"/>
        </w:rPr>
      </w:pPr>
    </w:p>
    <w:p w14:paraId="12525B17" w14:textId="77777777" w:rsidR="00747C54" w:rsidRDefault="00747C54" w:rsidP="00747C54">
      <w:pPr>
        <w:widowControl w:val="0"/>
        <w:autoSpaceDE w:val="0"/>
        <w:autoSpaceDN w:val="0"/>
        <w:adjustRightInd w:val="0"/>
        <w:jc w:val="both"/>
        <w:rPr>
          <w:rFonts w:ascii="Calibri" w:eastAsia="Calibri" w:hAnsi="Calibri" w:cs="Calibri"/>
          <w:sz w:val="24"/>
          <w:szCs w:val="24"/>
        </w:rPr>
      </w:pPr>
      <w:r w:rsidRPr="00CF7827">
        <w:rPr>
          <w:rFonts w:ascii="Calibri" w:eastAsia="Calibri" w:hAnsi="Calibri" w:cs="Calibri"/>
          <w:sz w:val="24"/>
          <w:szCs w:val="24"/>
        </w:rPr>
        <w:t>Aktivnost obuhvaća sredstva koja će Zajednica sportskih udruga Grada Novske temeljem Javnog poziva, sukladno Uredbi o kriterijima, mjerilima i postupcima financiranja i ugovaranja programa i projekata od interesa za opće dobro koje provode udruge, te sukladno Pravilniku o financiranju programa i projekata od interesa za opće dobro koje provode sportske udruge na području Grada Novske dodijeliti sportskim klubovima za njihov redovni rad, školskim sportskim klubovima i sportskim klubovima koji okupljaju osobe s invaliditetom, te za sportske manifestacije.</w:t>
      </w:r>
    </w:p>
    <w:p w14:paraId="7C7D2C83" w14:textId="77777777" w:rsidR="00747C54" w:rsidRPr="00CF7827" w:rsidRDefault="00747C54" w:rsidP="00747C54">
      <w:pPr>
        <w:widowControl w:val="0"/>
        <w:autoSpaceDE w:val="0"/>
        <w:autoSpaceDN w:val="0"/>
        <w:adjustRightInd w:val="0"/>
        <w:jc w:val="both"/>
        <w:rPr>
          <w:rFonts w:ascii="Calibri" w:eastAsia="Calibri" w:hAnsi="Calibri" w:cs="Calibri"/>
          <w:sz w:val="24"/>
          <w:szCs w:val="24"/>
        </w:rPr>
      </w:pPr>
    </w:p>
    <w:p w14:paraId="69218F67" w14:textId="77777777" w:rsidR="00747C54" w:rsidRDefault="00747C54" w:rsidP="00747C54">
      <w:pPr>
        <w:widowControl w:val="0"/>
        <w:autoSpaceDE w:val="0"/>
        <w:autoSpaceDN w:val="0"/>
        <w:adjustRightInd w:val="0"/>
        <w:jc w:val="both"/>
        <w:rPr>
          <w:rFonts w:ascii="Calibri" w:eastAsia="Calibri" w:hAnsi="Calibri" w:cs="Calibri"/>
          <w:sz w:val="24"/>
          <w:szCs w:val="24"/>
        </w:rPr>
      </w:pPr>
      <w:r w:rsidRPr="00CF7827">
        <w:rPr>
          <w:rFonts w:ascii="Calibri" w:eastAsia="Calibri" w:hAnsi="Calibri" w:cs="Calibri"/>
          <w:b/>
          <w:sz w:val="24"/>
          <w:szCs w:val="24"/>
        </w:rPr>
        <w:t>Cilj aktivnosti</w:t>
      </w:r>
      <w:r w:rsidRPr="00CF7827">
        <w:rPr>
          <w:rFonts w:ascii="Calibri" w:eastAsia="Calibri" w:hAnsi="Calibri" w:cs="Calibri"/>
          <w:sz w:val="24"/>
          <w:szCs w:val="24"/>
        </w:rPr>
        <w:t>: redovnim sufinanciranjem novljanskih sportskih klubova zadržati postojeći broj aktivnih sportaša koji su obuhvaćeni sustavom redovnog natjecanja, poticati rad školsko-sportskih klubova, financirati sportske manifestacije i poticati osobe s invaliditetom na sportske aktivnosti, uz zadržavanje postojećeg broja aktivnih sportaša koji su obuhvaćeni redovnim sustavom natjecanja.</w:t>
      </w:r>
    </w:p>
    <w:p w14:paraId="47875F53" w14:textId="77777777" w:rsidR="00747C54" w:rsidRPr="00CF7827" w:rsidRDefault="00747C54" w:rsidP="00747C54">
      <w:pPr>
        <w:widowControl w:val="0"/>
        <w:autoSpaceDE w:val="0"/>
        <w:autoSpaceDN w:val="0"/>
        <w:adjustRightInd w:val="0"/>
        <w:jc w:val="both"/>
        <w:rPr>
          <w:rFonts w:ascii="Calibri" w:eastAsia="Calibri" w:hAnsi="Calibri" w:cs="Calibri"/>
          <w:sz w:val="24"/>
          <w:szCs w:val="24"/>
        </w:rPr>
      </w:pPr>
    </w:p>
    <w:p w14:paraId="2F60C520" w14:textId="77777777" w:rsidR="00747C54" w:rsidRDefault="00747C54" w:rsidP="00747C54">
      <w:pPr>
        <w:jc w:val="both"/>
        <w:rPr>
          <w:rFonts w:ascii="Calibri" w:eastAsia="Calibri" w:hAnsi="Calibri" w:cs="Calibri"/>
          <w:sz w:val="24"/>
          <w:szCs w:val="24"/>
        </w:rPr>
      </w:pPr>
      <w:r>
        <w:rPr>
          <w:rFonts w:ascii="Calibri" w:eastAsia="Calibri" w:hAnsi="Calibri" w:cs="Calibri"/>
          <w:b/>
          <w:sz w:val="24"/>
          <w:szCs w:val="24"/>
        </w:rPr>
        <w:t>1.8.2</w:t>
      </w:r>
      <w:r w:rsidRPr="00CF7827">
        <w:rPr>
          <w:rFonts w:ascii="Calibri" w:eastAsia="Calibri" w:hAnsi="Calibri" w:cs="Calibri"/>
          <w:b/>
          <w:sz w:val="24"/>
          <w:szCs w:val="24"/>
        </w:rPr>
        <w:t>. Aktivnost 10</w:t>
      </w:r>
      <w:r>
        <w:rPr>
          <w:rFonts w:ascii="Calibri" w:eastAsia="Calibri" w:hAnsi="Calibri" w:cs="Calibri"/>
          <w:b/>
          <w:sz w:val="24"/>
          <w:szCs w:val="24"/>
        </w:rPr>
        <w:t xml:space="preserve">08 A100002 Sufinanciranje rada </w:t>
      </w:r>
      <w:r w:rsidRPr="00CF7827">
        <w:rPr>
          <w:rFonts w:ascii="Calibri" w:eastAsia="Calibri" w:hAnsi="Calibri" w:cs="Calibri"/>
          <w:b/>
          <w:sz w:val="24"/>
          <w:szCs w:val="24"/>
        </w:rPr>
        <w:t>Zajednice sportskih udruga – 628.300,00 kn</w:t>
      </w:r>
      <w:r w:rsidRPr="00CF7827">
        <w:rPr>
          <w:rFonts w:ascii="Calibri" w:eastAsia="Calibri" w:hAnsi="Calibri" w:cs="Calibri"/>
          <w:sz w:val="24"/>
          <w:szCs w:val="24"/>
        </w:rPr>
        <w:t xml:space="preserve"> </w:t>
      </w:r>
    </w:p>
    <w:p w14:paraId="2E772B87" w14:textId="77777777" w:rsidR="00747C54" w:rsidRPr="00CF7827" w:rsidRDefault="00747C54" w:rsidP="00747C54">
      <w:pPr>
        <w:jc w:val="both"/>
        <w:rPr>
          <w:rFonts w:ascii="Calibri" w:eastAsia="Calibri" w:hAnsi="Calibri" w:cs="Calibri"/>
          <w:sz w:val="24"/>
          <w:szCs w:val="24"/>
        </w:rPr>
      </w:pPr>
    </w:p>
    <w:p w14:paraId="2CCD97C9"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Ova  aktivnost obuhvaća  sredstva za materijalne troškove Zajednice sportskih udruga Grada Novske u iznos</w:t>
      </w:r>
      <w:r>
        <w:rPr>
          <w:rFonts w:ascii="Calibri" w:eastAsia="Calibri" w:hAnsi="Calibri" w:cs="Calibri"/>
          <w:sz w:val="24"/>
          <w:szCs w:val="24"/>
        </w:rPr>
        <w:t xml:space="preserve">u od 88.000,00 kn, sredstva za </w:t>
      </w:r>
      <w:r w:rsidRPr="00CF7827">
        <w:rPr>
          <w:rFonts w:ascii="Calibri" w:eastAsia="Calibri" w:hAnsi="Calibri" w:cs="Calibri"/>
          <w:sz w:val="24"/>
          <w:szCs w:val="24"/>
        </w:rPr>
        <w:t xml:space="preserve">otplatu automobila u </w:t>
      </w:r>
      <w:r>
        <w:rPr>
          <w:rFonts w:ascii="Calibri" w:eastAsia="Calibri" w:hAnsi="Calibri" w:cs="Calibri"/>
          <w:sz w:val="24"/>
          <w:szCs w:val="24"/>
        </w:rPr>
        <w:t>ukupnom iznosu od 50.000,00 kn</w:t>
      </w:r>
      <w:r w:rsidRPr="00CF7827">
        <w:rPr>
          <w:rFonts w:ascii="Calibri" w:eastAsia="Calibri" w:hAnsi="Calibri" w:cs="Calibri"/>
          <w:sz w:val="24"/>
          <w:szCs w:val="24"/>
        </w:rPr>
        <w:t>, te  sredstva za isplate plać</w:t>
      </w:r>
      <w:r>
        <w:rPr>
          <w:rFonts w:ascii="Calibri" w:eastAsia="Calibri" w:hAnsi="Calibri" w:cs="Calibri"/>
          <w:sz w:val="24"/>
          <w:szCs w:val="24"/>
        </w:rPr>
        <w:t xml:space="preserve">a i drugih materijalnih prava  </w:t>
      </w:r>
      <w:r w:rsidRPr="00CF7827">
        <w:rPr>
          <w:rFonts w:ascii="Calibri" w:eastAsia="Calibri" w:hAnsi="Calibri" w:cs="Calibri"/>
          <w:sz w:val="24"/>
          <w:szCs w:val="24"/>
        </w:rPr>
        <w:t>zaposlenika u Zajednici sportskih udruga Grada Novske koji rade na održavanju sportske dvorane, gradskog stadiona i gradske</w:t>
      </w:r>
      <w:r>
        <w:rPr>
          <w:rFonts w:ascii="Calibri" w:eastAsia="Calibri" w:hAnsi="Calibri" w:cs="Calibri"/>
          <w:sz w:val="24"/>
          <w:szCs w:val="24"/>
        </w:rPr>
        <w:t xml:space="preserve"> kuglane, a čiji rad osigurava </w:t>
      </w:r>
      <w:r w:rsidRPr="00CF7827">
        <w:rPr>
          <w:rFonts w:ascii="Calibri" w:eastAsia="Calibri" w:hAnsi="Calibri" w:cs="Calibri"/>
          <w:sz w:val="24"/>
          <w:szCs w:val="24"/>
        </w:rPr>
        <w:t>nesmetano korištenje i funkcioniranje tih sportskih objekata za korist svih novljanskih sportaša i sportskih klubova u iznosu od 489.500,00 kn.</w:t>
      </w:r>
    </w:p>
    <w:p w14:paraId="6644C745" w14:textId="77777777" w:rsidR="00747C54" w:rsidRPr="00CF7827" w:rsidRDefault="00747C54" w:rsidP="00747C54">
      <w:pPr>
        <w:jc w:val="both"/>
        <w:rPr>
          <w:rFonts w:ascii="Calibri" w:eastAsia="Calibri" w:hAnsi="Calibri" w:cs="Calibri"/>
          <w:sz w:val="24"/>
          <w:szCs w:val="24"/>
        </w:rPr>
      </w:pPr>
    </w:p>
    <w:p w14:paraId="779D8651" w14:textId="77777777" w:rsidR="00747C54" w:rsidRDefault="00747C54" w:rsidP="00747C54">
      <w:pPr>
        <w:widowControl w:val="0"/>
        <w:autoSpaceDE w:val="0"/>
        <w:autoSpaceDN w:val="0"/>
        <w:adjustRightInd w:val="0"/>
        <w:jc w:val="both"/>
        <w:rPr>
          <w:rFonts w:ascii="Calibri" w:eastAsia="Calibri" w:hAnsi="Calibri" w:cs="Calibri"/>
          <w:sz w:val="24"/>
          <w:szCs w:val="24"/>
        </w:rPr>
      </w:pPr>
      <w:r w:rsidRPr="00CF7827">
        <w:rPr>
          <w:rFonts w:ascii="Calibri" w:eastAsia="Calibri" w:hAnsi="Calibri" w:cs="Calibri"/>
          <w:b/>
          <w:sz w:val="24"/>
          <w:szCs w:val="24"/>
        </w:rPr>
        <w:t>Cilj aktivnosti</w:t>
      </w:r>
      <w:r w:rsidRPr="00CF7827">
        <w:rPr>
          <w:rFonts w:ascii="Calibri" w:eastAsia="Calibri" w:hAnsi="Calibri" w:cs="Calibri"/>
          <w:sz w:val="24"/>
          <w:szCs w:val="24"/>
        </w:rPr>
        <w:t>: osiguranjem sredstava za redovni rad Zajednice sportskih udruga Grada Novske osigurati uspješno i kontinuirano provođenje javnih potreba u sportu Grada Novske za 2022. godinu.</w:t>
      </w:r>
    </w:p>
    <w:p w14:paraId="7136D2F9" w14:textId="77777777" w:rsidR="00747C54" w:rsidRDefault="00747C54" w:rsidP="00747C54">
      <w:pPr>
        <w:widowControl w:val="0"/>
        <w:autoSpaceDE w:val="0"/>
        <w:autoSpaceDN w:val="0"/>
        <w:adjustRightInd w:val="0"/>
        <w:jc w:val="both"/>
        <w:rPr>
          <w:rFonts w:ascii="Calibri" w:eastAsia="Calibri" w:hAnsi="Calibri" w:cs="Calibri"/>
          <w:sz w:val="24"/>
          <w:szCs w:val="24"/>
        </w:rPr>
      </w:pPr>
    </w:p>
    <w:p w14:paraId="5F489CE8" w14:textId="77777777" w:rsidR="00747C54" w:rsidRDefault="00747C54" w:rsidP="00747C54">
      <w:pPr>
        <w:widowControl w:val="0"/>
        <w:autoSpaceDE w:val="0"/>
        <w:autoSpaceDN w:val="0"/>
        <w:adjustRightInd w:val="0"/>
        <w:jc w:val="both"/>
        <w:rPr>
          <w:rFonts w:ascii="Calibri" w:eastAsia="Calibri" w:hAnsi="Calibri" w:cs="Calibri"/>
          <w:sz w:val="24"/>
          <w:szCs w:val="24"/>
        </w:rPr>
      </w:pPr>
    </w:p>
    <w:p w14:paraId="7FB85342" w14:textId="77777777" w:rsidR="00747C54" w:rsidRDefault="00747C54" w:rsidP="00747C54">
      <w:pPr>
        <w:widowControl w:val="0"/>
        <w:autoSpaceDE w:val="0"/>
        <w:autoSpaceDN w:val="0"/>
        <w:adjustRightInd w:val="0"/>
        <w:jc w:val="both"/>
        <w:rPr>
          <w:rFonts w:ascii="Calibri" w:eastAsia="Calibri" w:hAnsi="Calibri" w:cs="Calibri"/>
          <w:sz w:val="24"/>
          <w:szCs w:val="24"/>
        </w:rPr>
      </w:pPr>
    </w:p>
    <w:p w14:paraId="5D5F0928" w14:textId="77777777" w:rsidR="00747C54" w:rsidRDefault="00747C54" w:rsidP="00747C54">
      <w:pPr>
        <w:widowControl w:val="0"/>
        <w:autoSpaceDE w:val="0"/>
        <w:autoSpaceDN w:val="0"/>
        <w:adjustRightInd w:val="0"/>
        <w:jc w:val="both"/>
        <w:rPr>
          <w:rFonts w:ascii="Calibri" w:eastAsia="Calibri" w:hAnsi="Calibri" w:cs="Calibri"/>
          <w:sz w:val="24"/>
          <w:szCs w:val="24"/>
        </w:rPr>
      </w:pPr>
    </w:p>
    <w:p w14:paraId="21EF18E0" w14:textId="77777777" w:rsidR="00747C54" w:rsidRDefault="00747C54" w:rsidP="00747C54">
      <w:pPr>
        <w:widowControl w:val="0"/>
        <w:autoSpaceDE w:val="0"/>
        <w:autoSpaceDN w:val="0"/>
        <w:adjustRightInd w:val="0"/>
        <w:jc w:val="both"/>
        <w:rPr>
          <w:rFonts w:ascii="Calibri" w:eastAsia="Calibri" w:hAnsi="Calibri" w:cs="Calibri"/>
          <w:sz w:val="24"/>
          <w:szCs w:val="24"/>
        </w:rPr>
      </w:pPr>
    </w:p>
    <w:p w14:paraId="6C9A1EF1" w14:textId="77777777" w:rsidR="00747C54" w:rsidRPr="00CF7827" w:rsidRDefault="00747C54" w:rsidP="00747C54">
      <w:pPr>
        <w:widowControl w:val="0"/>
        <w:autoSpaceDE w:val="0"/>
        <w:autoSpaceDN w:val="0"/>
        <w:adjustRightInd w:val="0"/>
        <w:jc w:val="both"/>
        <w:rPr>
          <w:rFonts w:ascii="Calibri" w:eastAsia="Calibri" w:hAnsi="Calibri" w:cs="Calibri"/>
          <w:sz w:val="24"/>
          <w:szCs w:val="24"/>
        </w:rPr>
      </w:pPr>
    </w:p>
    <w:p w14:paraId="6FA1EE05"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1.9. Program 1009 MANIFESTACIJE</w:t>
      </w:r>
    </w:p>
    <w:p w14:paraId="32353A5E" w14:textId="77777777" w:rsidR="00747C54" w:rsidRPr="00CF7827" w:rsidRDefault="00747C54" w:rsidP="00747C54">
      <w:pPr>
        <w:jc w:val="both"/>
        <w:rPr>
          <w:rFonts w:ascii="Calibri" w:eastAsia="Calibri" w:hAnsi="Calibri" w:cs="Calibri"/>
          <w:b/>
          <w:sz w:val="24"/>
          <w:szCs w:val="24"/>
        </w:rPr>
      </w:pPr>
    </w:p>
    <w:p w14:paraId="3F0CE810"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 xml:space="preserve">Zakonski temelj: </w:t>
      </w:r>
      <w:r w:rsidRPr="00BC3E4B">
        <w:rPr>
          <w:rFonts w:ascii="Calibri" w:eastAsia="Calibri" w:hAnsi="Calibri" w:cs="Calibri"/>
          <w:sz w:val="24"/>
          <w:szCs w:val="24"/>
        </w:rPr>
        <w:t>Statut Grada Novske</w:t>
      </w:r>
    </w:p>
    <w:p w14:paraId="6D2F8554" w14:textId="77777777" w:rsidR="00747C54" w:rsidRDefault="00747C54" w:rsidP="00747C54">
      <w:pPr>
        <w:jc w:val="both"/>
        <w:rPr>
          <w:rFonts w:ascii="Calibri" w:eastAsia="Calibri" w:hAnsi="Calibri" w:cs="Calibri"/>
          <w:sz w:val="24"/>
          <w:szCs w:val="24"/>
        </w:rPr>
      </w:pPr>
      <w:r w:rsidRPr="00BC3E4B">
        <w:rPr>
          <w:rFonts w:ascii="Calibri" w:eastAsia="Calibri" w:hAnsi="Calibri" w:cs="Calibri"/>
          <w:b/>
          <w:sz w:val="24"/>
          <w:szCs w:val="24"/>
        </w:rPr>
        <w:t>Cilj programa:</w:t>
      </w:r>
      <w:r w:rsidRPr="00CF7827">
        <w:rPr>
          <w:rFonts w:ascii="Calibri" w:eastAsia="Calibri" w:hAnsi="Calibri" w:cs="Calibri"/>
          <w:sz w:val="24"/>
          <w:szCs w:val="24"/>
        </w:rPr>
        <w:t xml:space="preserve">  Dan Grada Novske obilježiti na svečan način, ali bez većih javnih okupljanja i uz pridržavanje svih propisanih mjera epidemiološke službe,</w:t>
      </w:r>
      <w:r>
        <w:rPr>
          <w:rFonts w:ascii="Calibri" w:eastAsia="Calibri" w:hAnsi="Calibri" w:cs="Calibri"/>
          <w:sz w:val="24"/>
          <w:szCs w:val="24"/>
        </w:rPr>
        <w:t xml:space="preserve"> radi trajanja pandemije korona</w:t>
      </w:r>
      <w:r w:rsidRPr="00CF7827">
        <w:rPr>
          <w:rFonts w:ascii="Calibri" w:eastAsia="Calibri" w:hAnsi="Calibri" w:cs="Calibri"/>
          <w:sz w:val="24"/>
          <w:szCs w:val="24"/>
        </w:rPr>
        <w:t xml:space="preserve">virusa.  </w:t>
      </w:r>
    </w:p>
    <w:p w14:paraId="531AC759" w14:textId="77777777" w:rsidR="00747C54" w:rsidRPr="00CF7827" w:rsidRDefault="00747C54" w:rsidP="00747C54">
      <w:pPr>
        <w:jc w:val="both"/>
        <w:rPr>
          <w:rFonts w:ascii="Calibri" w:eastAsia="Calibri" w:hAnsi="Calibri" w:cs="Calibri"/>
          <w:sz w:val="24"/>
          <w:szCs w:val="24"/>
        </w:rPr>
      </w:pPr>
    </w:p>
    <w:p w14:paraId="455E8776" w14:textId="77777777" w:rsidR="00747C54" w:rsidRDefault="00747C54" w:rsidP="00747C54">
      <w:pPr>
        <w:jc w:val="both"/>
        <w:rPr>
          <w:rFonts w:ascii="Calibri" w:eastAsia="Calibri" w:hAnsi="Calibri" w:cs="Calibri"/>
          <w:sz w:val="24"/>
          <w:szCs w:val="24"/>
        </w:rPr>
      </w:pPr>
      <w:r w:rsidRPr="00BC3E4B">
        <w:rPr>
          <w:rFonts w:ascii="Calibri" w:eastAsia="Calibri" w:hAnsi="Calibri" w:cs="Calibri"/>
          <w:sz w:val="24"/>
          <w:szCs w:val="24"/>
        </w:rPr>
        <w:t>Ovaj program obuhvaća sljedeći tekući projekt</w:t>
      </w:r>
      <w:r>
        <w:rPr>
          <w:rFonts w:ascii="Calibri" w:eastAsia="Calibri" w:hAnsi="Calibri" w:cs="Calibri"/>
          <w:sz w:val="24"/>
          <w:szCs w:val="24"/>
        </w:rPr>
        <w:t xml:space="preserve">: </w:t>
      </w:r>
    </w:p>
    <w:p w14:paraId="567F8372" w14:textId="77777777" w:rsidR="00747C54" w:rsidRPr="00BC3E4B" w:rsidRDefault="00747C54" w:rsidP="00747C54">
      <w:pPr>
        <w:jc w:val="both"/>
        <w:rPr>
          <w:rFonts w:ascii="Calibri" w:eastAsia="Calibri" w:hAnsi="Calibri" w:cs="Calibri"/>
          <w:sz w:val="24"/>
          <w:szCs w:val="24"/>
        </w:rPr>
      </w:pPr>
    </w:p>
    <w:p w14:paraId="74E2947D"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1.9.1. Tekući projekt 1009 T100001  Dan Grada  - 50.000,00 kn</w:t>
      </w:r>
    </w:p>
    <w:p w14:paraId="336764B7" w14:textId="77777777" w:rsidR="00747C54" w:rsidRPr="00CF7827" w:rsidRDefault="00747C54" w:rsidP="00747C54">
      <w:pPr>
        <w:jc w:val="both"/>
        <w:rPr>
          <w:rFonts w:ascii="Calibri" w:eastAsia="Calibri" w:hAnsi="Calibri" w:cs="Calibri"/>
          <w:b/>
          <w:sz w:val="24"/>
          <w:szCs w:val="24"/>
        </w:rPr>
      </w:pPr>
    </w:p>
    <w:p w14:paraId="208F8A23"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U ovom tekućem projektu osiguravaju se sredstva za organizaciju Dana Grada Novske, i to za podmirenje rashoda koje izravno iz proračuna podmiruje Grad Novska (plakati, pozivnice, oglašavanja, ručak , smještaj gostiju  i drugi slični troškovi). </w:t>
      </w:r>
    </w:p>
    <w:p w14:paraId="3DB32965" w14:textId="77777777" w:rsidR="00747C54" w:rsidRPr="00CF7827" w:rsidRDefault="00747C54" w:rsidP="00747C54">
      <w:pPr>
        <w:jc w:val="both"/>
        <w:rPr>
          <w:rFonts w:ascii="Calibri" w:eastAsia="Calibri" w:hAnsi="Calibri" w:cs="Calibri"/>
          <w:sz w:val="24"/>
          <w:szCs w:val="24"/>
        </w:rPr>
      </w:pPr>
    </w:p>
    <w:p w14:paraId="1D47E8E0"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1.10. Pro</w:t>
      </w:r>
      <w:r>
        <w:rPr>
          <w:rFonts w:ascii="Calibri" w:eastAsia="Calibri" w:hAnsi="Calibri" w:cs="Calibri"/>
          <w:b/>
          <w:sz w:val="24"/>
          <w:szCs w:val="24"/>
        </w:rPr>
        <w:t>gram 1010 SJEĆANJA NA DOMOVINSKI</w:t>
      </w:r>
      <w:r w:rsidRPr="00CF7827">
        <w:rPr>
          <w:rFonts w:ascii="Calibri" w:eastAsia="Calibri" w:hAnsi="Calibri" w:cs="Calibri"/>
          <w:b/>
          <w:sz w:val="24"/>
          <w:szCs w:val="24"/>
        </w:rPr>
        <w:t xml:space="preserve"> RAT – 60.000,00 kn</w:t>
      </w:r>
    </w:p>
    <w:p w14:paraId="6ABDA367" w14:textId="77777777" w:rsidR="00747C54" w:rsidRPr="00CF7827" w:rsidRDefault="00747C54" w:rsidP="00747C54">
      <w:pPr>
        <w:jc w:val="both"/>
        <w:rPr>
          <w:rFonts w:ascii="Calibri" w:eastAsia="Calibri" w:hAnsi="Calibri" w:cs="Calibri"/>
          <w:b/>
          <w:sz w:val="24"/>
          <w:szCs w:val="24"/>
        </w:rPr>
      </w:pPr>
    </w:p>
    <w:p w14:paraId="083291F2"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 xml:space="preserve">Cilj programa: </w:t>
      </w:r>
      <w:r>
        <w:rPr>
          <w:rFonts w:ascii="Calibri" w:eastAsia="Calibri" w:hAnsi="Calibri" w:cs="Calibri"/>
          <w:sz w:val="24"/>
          <w:szCs w:val="24"/>
        </w:rPr>
        <w:t>p</w:t>
      </w:r>
      <w:r w:rsidRPr="00CF7827">
        <w:rPr>
          <w:rFonts w:ascii="Calibri" w:eastAsia="Calibri" w:hAnsi="Calibri" w:cs="Calibri"/>
          <w:sz w:val="24"/>
          <w:szCs w:val="24"/>
        </w:rPr>
        <w:t>romicanje vrijednosti Domovinskog rata i istine o Domovinskom ratu obilježavanjem prigodnih datuma značajnih za Domovinski rat.</w:t>
      </w:r>
    </w:p>
    <w:p w14:paraId="17159721" w14:textId="77777777" w:rsidR="00747C54" w:rsidRPr="00CF7827" w:rsidRDefault="00747C54" w:rsidP="00747C54">
      <w:pPr>
        <w:jc w:val="both"/>
        <w:rPr>
          <w:rFonts w:ascii="Calibri" w:eastAsia="Calibri" w:hAnsi="Calibri" w:cs="Calibri"/>
          <w:b/>
          <w:sz w:val="24"/>
          <w:szCs w:val="24"/>
        </w:rPr>
      </w:pPr>
    </w:p>
    <w:p w14:paraId="325398E4"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Program obuhvaća sljedeći tekući projekt:</w:t>
      </w:r>
    </w:p>
    <w:p w14:paraId="4C1D3CBE" w14:textId="77777777" w:rsidR="00747C54" w:rsidRPr="00CF7827" w:rsidRDefault="00747C54" w:rsidP="00747C54">
      <w:pPr>
        <w:jc w:val="both"/>
        <w:rPr>
          <w:rFonts w:ascii="Calibri" w:eastAsia="Calibri" w:hAnsi="Calibri" w:cs="Calibri"/>
          <w:sz w:val="24"/>
          <w:szCs w:val="24"/>
        </w:rPr>
      </w:pPr>
    </w:p>
    <w:p w14:paraId="18B01DAB"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1.10.1. Tekući projekt 1010 T100001 Obilježavanje prigodnih datuma – 60.000,00 kn</w:t>
      </w:r>
    </w:p>
    <w:p w14:paraId="376ED807" w14:textId="77777777" w:rsidR="00747C54" w:rsidRPr="00CF7827" w:rsidRDefault="00747C54" w:rsidP="00747C54">
      <w:pPr>
        <w:jc w:val="both"/>
        <w:rPr>
          <w:rFonts w:ascii="Calibri" w:eastAsia="Calibri" w:hAnsi="Calibri" w:cs="Calibri"/>
          <w:b/>
          <w:sz w:val="24"/>
          <w:szCs w:val="24"/>
        </w:rPr>
      </w:pPr>
    </w:p>
    <w:p w14:paraId="32625325"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Ovaj tekući projekt se odnosi na obilježavanje akcije „Bljesak“ u iznosu od 10.000,00 kn, obilježavanje Dana hrvatskih branitelja Grada Novske u iznosu od 50.000,00 kn.</w:t>
      </w:r>
    </w:p>
    <w:p w14:paraId="011C7AAD" w14:textId="77777777" w:rsidR="00747C54" w:rsidRDefault="00747C54" w:rsidP="00747C54">
      <w:pPr>
        <w:jc w:val="both"/>
        <w:rPr>
          <w:rFonts w:ascii="Calibri" w:eastAsia="Calibri" w:hAnsi="Calibri" w:cs="Calibri"/>
          <w:sz w:val="24"/>
          <w:szCs w:val="24"/>
        </w:rPr>
      </w:pPr>
      <w:r>
        <w:rPr>
          <w:rFonts w:ascii="Calibri" w:eastAsia="Calibri" w:hAnsi="Calibri" w:cs="Calibri"/>
          <w:sz w:val="24"/>
          <w:szCs w:val="24"/>
        </w:rPr>
        <w:t>U okolnostima pandemije korona</w:t>
      </w:r>
      <w:r w:rsidRPr="00CF7827">
        <w:rPr>
          <w:rFonts w:ascii="Calibri" w:eastAsia="Calibri" w:hAnsi="Calibri" w:cs="Calibri"/>
          <w:sz w:val="24"/>
          <w:szCs w:val="24"/>
        </w:rPr>
        <w:t xml:space="preserve">virusom, planira se na simboličan način obilježavati prigodne datume iz Domovinskog rata sadržajima koje ne podrazumijevaju veća okupljanja građana. </w:t>
      </w:r>
    </w:p>
    <w:p w14:paraId="3C9AF638" w14:textId="77777777" w:rsidR="00747C54" w:rsidRPr="00CF7827" w:rsidRDefault="00747C54" w:rsidP="00747C54">
      <w:pPr>
        <w:jc w:val="both"/>
        <w:rPr>
          <w:rFonts w:ascii="Calibri" w:eastAsia="Calibri" w:hAnsi="Calibri" w:cs="Calibri"/>
          <w:sz w:val="24"/>
          <w:szCs w:val="24"/>
        </w:rPr>
      </w:pPr>
    </w:p>
    <w:p w14:paraId="1FE4A51A"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1.11. Program 1011 „ZAŽELI“</w:t>
      </w:r>
    </w:p>
    <w:p w14:paraId="219EA4D3" w14:textId="77777777" w:rsidR="00747C54" w:rsidRPr="00CF7827" w:rsidRDefault="00747C54" w:rsidP="00747C54">
      <w:pPr>
        <w:jc w:val="both"/>
        <w:rPr>
          <w:rFonts w:ascii="Calibri" w:eastAsia="Calibri" w:hAnsi="Calibri" w:cs="Calibri"/>
          <w:b/>
          <w:sz w:val="24"/>
          <w:szCs w:val="24"/>
        </w:rPr>
      </w:pPr>
    </w:p>
    <w:p w14:paraId="5E25E5FA"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Zakonski temelj:</w:t>
      </w:r>
    </w:p>
    <w:p w14:paraId="6EF491EB"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Odluka  Ministarstva rada i mirovinskog sust</w:t>
      </w:r>
      <w:r>
        <w:rPr>
          <w:rFonts w:ascii="Calibri" w:eastAsia="Calibri" w:hAnsi="Calibri" w:cs="Calibri"/>
          <w:sz w:val="24"/>
          <w:szCs w:val="24"/>
        </w:rPr>
        <w:t xml:space="preserve">ava o prihvaćanju financiranja </w:t>
      </w:r>
      <w:r w:rsidRPr="00CF7827">
        <w:rPr>
          <w:rFonts w:ascii="Calibri" w:eastAsia="Calibri" w:hAnsi="Calibri" w:cs="Calibri"/>
          <w:sz w:val="24"/>
          <w:szCs w:val="24"/>
        </w:rPr>
        <w:t xml:space="preserve">projekta Grada Novske iz programa „Zaželi“, Želim </w:t>
      </w:r>
      <w:r>
        <w:rPr>
          <w:rFonts w:ascii="Calibri" w:eastAsia="Calibri" w:hAnsi="Calibri" w:cs="Calibri"/>
          <w:sz w:val="24"/>
          <w:szCs w:val="24"/>
        </w:rPr>
        <w:t xml:space="preserve">raditi, želim pomoći, II. faza </w:t>
      </w:r>
      <w:r w:rsidRPr="00CF7827">
        <w:rPr>
          <w:rFonts w:ascii="Calibri" w:eastAsia="Calibri" w:hAnsi="Calibri" w:cs="Calibri"/>
          <w:sz w:val="24"/>
          <w:szCs w:val="24"/>
        </w:rPr>
        <w:t xml:space="preserve">iz sredstava EU. </w:t>
      </w:r>
    </w:p>
    <w:p w14:paraId="378EC601" w14:textId="77777777" w:rsidR="00747C54" w:rsidRDefault="00747C54" w:rsidP="00747C54">
      <w:pPr>
        <w:jc w:val="both"/>
        <w:rPr>
          <w:rFonts w:ascii="Calibri" w:eastAsia="Calibri" w:hAnsi="Calibri" w:cs="Calibri"/>
          <w:sz w:val="24"/>
          <w:szCs w:val="24"/>
        </w:rPr>
      </w:pPr>
    </w:p>
    <w:p w14:paraId="7B4EE1E9"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Cilj programa:</w:t>
      </w:r>
    </w:p>
    <w:p w14:paraId="1C3DA7C6"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Zapošljavanje teže zapošljivih žena na tržištu rada na projektu pomoći starijim i nemoćnim osoba</w:t>
      </w:r>
      <w:r>
        <w:rPr>
          <w:rFonts w:ascii="Calibri" w:eastAsia="Calibri" w:hAnsi="Calibri" w:cs="Calibri"/>
          <w:sz w:val="24"/>
          <w:szCs w:val="24"/>
        </w:rPr>
        <w:t xml:space="preserve">ma na području Grada Novske te </w:t>
      </w:r>
      <w:r w:rsidRPr="00CF7827">
        <w:rPr>
          <w:rFonts w:ascii="Calibri" w:eastAsia="Calibri" w:hAnsi="Calibri" w:cs="Calibri"/>
          <w:sz w:val="24"/>
          <w:szCs w:val="24"/>
        </w:rPr>
        <w:t xml:space="preserve">dodatno </w:t>
      </w:r>
      <w:r>
        <w:rPr>
          <w:rFonts w:ascii="Calibri" w:eastAsia="Calibri" w:hAnsi="Calibri" w:cs="Calibri"/>
          <w:sz w:val="24"/>
          <w:szCs w:val="24"/>
        </w:rPr>
        <w:t xml:space="preserve">educiranje žena kojim će steći </w:t>
      </w:r>
      <w:r w:rsidRPr="00CF7827">
        <w:rPr>
          <w:rFonts w:ascii="Calibri" w:eastAsia="Calibri" w:hAnsi="Calibri" w:cs="Calibri"/>
          <w:sz w:val="24"/>
          <w:szCs w:val="24"/>
        </w:rPr>
        <w:t xml:space="preserve">nove vještine i znanja koja će ih učiniti konkurentnijima na tržištu rada kada projekt završi. </w:t>
      </w:r>
    </w:p>
    <w:p w14:paraId="045A21C9" w14:textId="77777777" w:rsidR="00747C54" w:rsidRPr="00CF7827" w:rsidRDefault="00747C54" w:rsidP="00747C54">
      <w:pPr>
        <w:jc w:val="both"/>
        <w:rPr>
          <w:rFonts w:ascii="Calibri" w:eastAsia="Calibri" w:hAnsi="Calibri" w:cs="Calibri"/>
          <w:sz w:val="24"/>
          <w:szCs w:val="24"/>
        </w:rPr>
      </w:pPr>
    </w:p>
    <w:p w14:paraId="10CEE11B"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Ovaj program obuhvaća sljedeći projekt:</w:t>
      </w:r>
    </w:p>
    <w:p w14:paraId="6B9E8E6A" w14:textId="77777777" w:rsidR="00747C54" w:rsidRDefault="00747C54" w:rsidP="00747C54">
      <w:pPr>
        <w:jc w:val="both"/>
        <w:rPr>
          <w:rFonts w:ascii="Calibri" w:eastAsia="Calibri" w:hAnsi="Calibri" w:cs="Calibri"/>
          <w:sz w:val="24"/>
          <w:szCs w:val="24"/>
        </w:rPr>
      </w:pPr>
    </w:p>
    <w:p w14:paraId="3CCA6EE5" w14:textId="77777777" w:rsidR="00747C54" w:rsidRDefault="00747C54" w:rsidP="00747C54">
      <w:pPr>
        <w:jc w:val="both"/>
        <w:rPr>
          <w:rFonts w:ascii="Calibri" w:eastAsia="Calibri" w:hAnsi="Calibri" w:cs="Calibri"/>
          <w:sz w:val="24"/>
          <w:szCs w:val="24"/>
        </w:rPr>
      </w:pPr>
    </w:p>
    <w:p w14:paraId="3D0D20BB" w14:textId="77777777" w:rsidR="00747C54" w:rsidRDefault="00747C54" w:rsidP="00747C54">
      <w:pPr>
        <w:jc w:val="both"/>
        <w:rPr>
          <w:rFonts w:ascii="Calibri" w:eastAsia="Calibri" w:hAnsi="Calibri" w:cs="Calibri"/>
          <w:sz w:val="24"/>
          <w:szCs w:val="24"/>
        </w:rPr>
      </w:pPr>
    </w:p>
    <w:p w14:paraId="3BAD8219" w14:textId="77777777" w:rsidR="00747C54" w:rsidRPr="00CF7827" w:rsidRDefault="00747C54" w:rsidP="00747C54">
      <w:pPr>
        <w:jc w:val="both"/>
        <w:rPr>
          <w:rFonts w:ascii="Calibri" w:eastAsia="Calibri" w:hAnsi="Calibri" w:cs="Calibri"/>
          <w:sz w:val="24"/>
          <w:szCs w:val="24"/>
        </w:rPr>
      </w:pPr>
    </w:p>
    <w:p w14:paraId="0A64BC99"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1.11.1. Tekući projekt 1011 T10001  „ŽELIM RADITI, ŽELIM POMOĆI!, II. faza“ – 1.406.695,00 kn</w:t>
      </w:r>
    </w:p>
    <w:p w14:paraId="55A3DFF2" w14:textId="77777777" w:rsidR="00747C54" w:rsidRPr="00CF7827" w:rsidRDefault="00747C54" w:rsidP="00747C54">
      <w:pPr>
        <w:jc w:val="both"/>
        <w:rPr>
          <w:rFonts w:ascii="Calibri" w:eastAsia="Calibri" w:hAnsi="Calibri" w:cs="Calibri"/>
          <w:b/>
          <w:sz w:val="24"/>
          <w:szCs w:val="24"/>
        </w:rPr>
      </w:pPr>
    </w:p>
    <w:p w14:paraId="0AD320C2" w14:textId="77777777" w:rsidR="00747C54" w:rsidRPr="00E53AF8"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Ovaj tekući projekt za 2022. godinu obuhvaća troškove projekta do njegovog završetka (18. travnja 2022. godine)</w:t>
      </w:r>
      <w:r>
        <w:rPr>
          <w:rFonts w:ascii="Calibri" w:eastAsia="Calibri" w:hAnsi="Calibri" w:cs="Calibri"/>
          <w:sz w:val="24"/>
          <w:szCs w:val="24"/>
        </w:rPr>
        <w:t xml:space="preserve">, i to  sredstva za plaće </w:t>
      </w:r>
      <w:r w:rsidRPr="00CF7827">
        <w:rPr>
          <w:rFonts w:ascii="Calibri" w:eastAsia="Calibri" w:hAnsi="Calibri" w:cs="Calibri"/>
          <w:sz w:val="24"/>
          <w:szCs w:val="24"/>
        </w:rPr>
        <w:t>40 zaposlenih žena u programu pomoći starijim i nemoćnim osobama s područja Grada Novske koje će skrbiti za ukupno 400 korisnika, troškove njihovog prijevoza, trošak plaće voditelja projekta i administrativnog djelatnika-financijskog asistenta, trošak doprinosa na plaće za zaposlene žene, voditelja i financijskog asistenta, trošak edukacija žena u svrhu poboljšanja njihove konkurentnosti na tržištu rada, nabavu kućnih potrepština krajnjim korisnicima te ostale nespomenute  rashode poslovanja.</w:t>
      </w:r>
    </w:p>
    <w:p w14:paraId="609C5DC9" w14:textId="77777777" w:rsidR="00747C54" w:rsidRDefault="00747C54" w:rsidP="00747C54">
      <w:pPr>
        <w:jc w:val="both"/>
        <w:rPr>
          <w:rFonts w:ascii="Calibri" w:eastAsia="Calibri" w:hAnsi="Calibri" w:cs="Calibri"/>
          <w:sz w:val="24"/>
          <w:szCs w:val="24"/>
        </w:rPr>
      </w:pPr>
      <w:r w:rsidRPr="00BC3E4B">
        <w:rPr>
          <w:rFonts w:ascii="Calibri" w:eastAsia="Calibri" w:hAnsi="Calibri" w:cs="Calibri"/>
          <w:b/>
          <w:sz w:val="24"/>
          <w:szCs w:val="24"/>
        </w:rPr>
        <w:t>Cilj projekta</w:t>
      </w:r>
      <w:r w:rsidRPr="00CF7827">
        <w:rPr>
          <w:rFonts w:ascii="Calibri" w:eastAsia="Calibri" w:hAnsi="Calibri" w:cs="Calibri"/>
          <w:sz w:val="24"/>
          <w:szCs w:val="24"/>
        </w:rPr>
        <w:t xml:space="preserve">:  </w:t>
      </w:r>
      <w:r>
        <w:rPr>
          <w:rFonts w:ascii="Calibri" w:eastAsia="Calibri" w:hAnsi="Calibri" w:cs="Calibri"/>
          <w:sz w:val="24"/>
          <w:szCs w:val="24"/>
        </w:rPr>
        <w:t>z</w:t>
      </w:r>
      <w:r w:rsidRPr="00CF7827">
        <w:rPr>
          <w:rFonts w:ascii="Calibri" w:eastAsia="Calibri" w:hAnsi="Calibri" w:cs="Calibri"/>
          <w:sz w:val="24"/>
          <w:szCs w:val="24"/>
        </w:rPr>
        <w:t>adržati  u radnom odnosu 40  žena, jednog voditelja i jednog administratora koji će do kraja projekta  skrbiti za 400 korisnika.</w:t>
      </w:r>
    </w:p>
    <w:p w14:paraId="69C6C168" w14:textId="77777777" w:rsidR="00747C54" w:rsidRPr="00CF7827" w:rsidRDefault="00747C54" w:rsidP="00747C54">
      <w:pPr>
        <w:jc w:val="both"/>
        <w:rPr>
          <w:rFonts w:ascii="Calibri" w:eastAsia="Calibri" w:hAnsi="Calibri" w:cs="Calibri"/>
          <w:sz w:val="24"/>
          <w:szCs w:val="24"/>
        </w:rPr>
      </w:pPr>
    </w:p>
    <w:p w14:paraId="08F6A760"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1.12. Program 1012  PROGRAM ZA DJECU I MLADE</w:t>
      </w:r>
    </w:p>
    <w:p w14:paraId="797FB343" w14:textId="77777777" w:rsidR="00747C54" w:rsidRPr="00CF7827" w:rsidRDefault="00747C54" w:rsidP="00747C54">
      <w:pPr>
        <w:jc w:val="both"/>
        <w:rPr>
          <w:rFonts w:ascii="Calibri" w:eastAsia="Calibri" w:hAnsi="Calibri" w:cs="Calibri"/>
          <w:b/>
          <w:sz w:val="24"/>
          <w:szCs w:val="24"/>
        </w:rPr>
      </w:pPr>
    </w:p>
    <w:p w14:paraId="330D03AE"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Zakonski temelj:</w:t>
      </w:r>
    </w:p>
    <w:p w14:paraId="15530B3F"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Odluka Gradskog vijeća o uključivanje Grada Novske u program „ Gradovi i općine – prijatelji djece), Strategija o pravima i interesima</w:t>
      </w:r>
      <w:r>
        <w:rPr>
          <w:rFonts w:ascii="Calibri" w:eastAsia="Calibri" w:hAnsi="Calibri" w:cs="Calibri"/>
          <w:sz w:val="24"/>
          <w:szCs w:val="24"/>
        </w:rPr>
        <w:t xml:space="preserve"> djece na području Grada Novske</w:t>
      </w:r>
      <w:r w:rsidRPr="00CF7827">
        <w:rPr>
          <w:rFonts w:ascii="Calibri" w:eastAsia="Calibri" w:hAnsi="Calibri" w:cs="Calibri"/>
          <w:sz w:val="24"/>
          <w:szCs w:val="24"/>
        </w:rPr>
        <w:t xml:space="preserve">, Akcijski </w:t>
      </w:r>
      <w:r>
        <w:rPr>
          <w:rFonts w:ascii="Calibri" w:eastAsia="Calibri" w:hAnsi="Calibri" w:cs="Calibri"/>
          <w:sz w:val="24"/>
          <w:szCs w:val="24"/>
        </w:rPr>
        <w:t xml:space="preserve">plan Koordinacijskog odbora za </w:t>
      </w:r>
      <w:r w:rsidRPr="00CF7827">
        <w:rPr>
          <w:rFonts w:ascii="Calibri" w:eastAsia="Calibri" w:hAnsi="Calibri" w:cs="Calibri"/>
          <w:sz w:val="24"/>
          <w:szCs w:val="24"/>
        </w:rPr>
        <w:t>2022. godinu.</w:t>
      </w:r>
    </w:p>
    <w:p w14:paraId="2DE32BFB" w14:textId="77777777" w:rsidR="00747C54" w:rsidRDefault="00747C54" w:rsidP="00747C54">
      <w:pPr>
        <w:jc w:val="both"/>
        <w:rPr>
          <w:rFonts w:ascii="Calibri" w:eastAsia="Calibri" w:hAnsi="Calibri" w:cs="Calibri"/>
          <w:b/>
          <w:sz w:val="24"/>
          <w:szCs w:val="24"/>
        </w:rPr>
      </w:pPr>
    </w:p>
    <w:p w14:paraId="7F1B0995" w14:textId="77777777" w:rsidR="00747C54" w:rsidRPr="00CF7827" w:rsidRDefault="00747C54" w:rsidP="00747C54">
      <w:pPr>
        <w:jc w:val="both"/>
        <w:rPr>
          <w:rFonts w:ascii="Calibri" w:eastAsia="Calibri" w:hAnsi="Calibri" w:cs="Calibri"/>
          <w:sz w:val="24"/>
          <w:szCs w:val="24"/>
        </w:rPr>
      </w:pPr>
      <w:r w:rsidRPr="00BC3E4B">
        <w:rPr>
          <w:rFonts w:ascii="Calibri" w:eastAsia="Calibri" w:hAnsi="Calibri" w:cs="Calibri"/>
          <w:b/>
          <w:sz w:val="24"/>
          <w:szCs w:val="24"/>
        </w:rPr>
        <w:t>Ciljevi programa</w:t>
      </w:r>
      <w:r>
        <w:rPr>
          <w:rFonts w:ascii="Calibri" w:eastAsia="Calibri" w:hAnsi="Calibri" w:cs="Calibri"/>
          <w:sz w:val="24"/>
          <w:szCs w:val="24"/>
        </w:rPr>
        <w:t>: p</w:t>
      </w:r>
      <w:r w:rsidRPr="00CF7827">
        <w:rPr>
          <w:rFonts w:ascii="Calibri" w:eastAsia="Calibri" w:hAnsi="Calibri" w:cs="Calibri"/>
          <w:sz w:val="24"/>
          <w:szCs w:val="24"/>
        </w:rPr>
        <w:t xml:space="preserve">oboljšati uvjete odrastanja novljanske djece poduzimanjem sustavnih mjera u različitim područjima života, </w:t>
      </w:r>
      <w:r>
        <w:rPr>
          <w:rFonts w:ascii="Calibri" w:eastAsia="Calibri" w:hAnsi="Calibri" w:cs="Calibri"/>
          <w:sz w:val="24"/>
          <w:szCs w:val="24"/>
        </w:rPr>
        <w:t>p</w:t>
      </w:r>
      <w:r w:rsidRPr="00CF7827">
        <w:rPr>
          <w:rFonts w:ascii="Calibri" w:eastAsia="Calibri" w:hAnsi="Calibri" w:cs="Calibri"/>
          <w:sz w:val="24"/>
          <w:szCs w:val="24"/>
        </w:rPr>
        <w:t>oticati i uključivati djecu i mlade na aktivno sudjelovanje u kreiranju politike prema novljanskoj mladeži poduzimanjem sustavnih mjera na različitim područjima.</w:t>
      </w:r>
    </w:p>
    <w:p w14:paraId="4B4B8B52" w14:textId="77777777" w:rsidR="00747C54" w:rsidRPr="00CF7827" w:rsidRDefault="00747C54" w:rsidP="00747C54">
      <w:pPr>
        <w:jc w:val="both"/>
        <w:rPr>
          <w:rFonts w:ascii="Calibri" w:eastAsia="Calibri" w:hAnsi="Calibri" w:cs="Calibri"/>
          <w:sz w:val="24"/>
          <w:szCs w:val="24"/>
        </w:rPr>
      </w:pPr>
    </w:p>
    <w:p w14:paraId="2C2C9BBC"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1.12.1. Tekući projekt 1012 T10001 Grad Novska prijatelj djece - 20.000,00 kn</w:t>
      </w:r>
    </w:p>
    <w:p w14:paraId="465F580F" w14:textId="77777777" w:rsidR="00747C54" w:rsidRPr="00CF7827" w:rsidRDefault="00747C54" w:rsidP="00747C54">
      <w:pPr>
        <w:jc w:val="both"/>
        <w:rPr>
          <w:rFonts w:ascii="Calibri" w:eastAsia="Calibri" w:hAnsi="Calibri" w:cs="Calibri"/>
          <w:b/>
          <w:sz w:val="24"/>
          <w:szCs w:val="24"/>
        </w:rPr>
      </w:pPr>
    </w:p>
    <w:p w14:paraId="52C20C58"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Za ovaj tekući projekt osigurana </w:t>
      </w:r>
      <w:r>
        <w:rPr>
          <w:rFonts w:ascii="Calibri" w:eastAsia="Calibri" w:hAnsi="Calibri" w:cs="Calibri"/>
          <w:sz w:val="24"/>
          <w:szCs w:val="24"/>
        </w:rPr>
        <w:t xml:space="preserve">su sredstva za administrativne </w:t>
      </w:r>
      <w:r w:rsidRPr="00CF7827">
        <w:rPr>
          <w:rFonts w:ascii="Calibri" w:eastAsia="Calibri" w:hAnsi="Calibri" w:cs="Calibri"/>
          <w:sz w:val="24"/>
          <w:szCs w:val="24"/>
        </w:rPr>
        <w:t>aktivnosti koje će Grad</w:t>
      </w:r>
      <w:r>
        <w:rPr>
          <w:rFonts w:ascii="Calibri" w:eastAsia="Calibri" w:hAnsi="Calibri" w:cs="Calibri"/>
          <w:sz w:val="24"/>
          <w:szCs w:val="24"/>
        </w:rPr>
        <w:t xml:space="preserve"> kroz aktivnosti Koordinacije akcije </w:t>
      </w:r>
      <w:r w:rsidRPr="00CF7827">
        <w:rPr>
          <w:rFonts w:ascii="Calibri" w:eastAsia="Calibri" w:hAnsi="Calibri" w:cs="Calibri"/>
          <w:sz w:val="24"/>
          <w:szCs w:val="24"/>
        </w:rPr>
        <w:t>provoditi temeljem Strategi</w:t>
      </w:r>
      <w:r>
        <w:rPr>
          <w:rFonts w:ascii="Calibri" w:eastAsia="Calibri" w:hAnsi="Calibri" w:cs="Calibri"/>
          <w:sz w:val="24"/>
          <w:szCs w:val="24"/>
        </w:rPr>
        <w:t>je o pravima i interesima djece</w:t>
      </w:r>
      <w:r w:rsidRPr="00CF7827">
        <w:rPr>
          <w:rFonts w:ascii="Calibri" w:eastAsia="Calibri" w:hAnsi="Calibri" w:cs="Calibri"/>
          <w:sz w:val="24"/>
          <w:szCs w:val="24"/>
        </w:rPr>
        <w:t xml:space="preserve"> i Akcijskog plana koordinacije  u 2022. godini.</w:t>
      </w:r>
    </w:p>
    <w:p w14:paraId="79605E16" w14:textId="77777777" w:rsidR="00747C54" w:rsidRPr="00CF7827" w:rsidRDefault="00747C54" w:rsidP="00747C54">
      <w:pPr>
        <w:jc w:val="both"/>
        <w:rPr>
          <w:rFonts w:ascii="Calibri" w:eastAsia="Calibri" w:hAnsi="Calibri" w:cs="Calibri"/>
          <w:sz w:val="24"/>
          <w:szCs w:val="24"/>
        </w:rPr>
      </w:pPr>
      <w:r w:rsidRPr="00BC3E4B">
        <w:rPr>
          <w:rFonts w:ascii="Calibri" w:eastAsia="Calibri" w:hAnsi="Calibri" w:cs="Calibri"/>
          <w:b/>
          <w:sz w:val="24"/>
          <w:szCs w:val="24"/>
        </w:rPr>
        <w:t>Cilj projekta</w:t>
      </w:r>
      <w:r>
        <w:rPr>
          <w:rFonts w:ascii="Calibri" w:eastAsia="Calibri" w:hAnsi="Calibri" w:cs="Calibri"/>
          <w:sz w:val="24"/>
          <w:szCs w:val="24"/>
        </w:rPr>
        <w:t>: p</w:t>
      </w:r>
      <w:r w:rsidRPr="00CF7827">
        <w:rPr>
          <w:rFonts w:ascii="Calibri" w:eastAsia="Calibri" w:hAnsi="Calibri" w:cs="Calibri"/>
          <w:sz w:val="24"/>
          <w:szCs w:val="24"/>
        </w:rPr>
        <w:t>oboljšati uvjete odrastanja novljanske djece poduzimanjem sustavnih mjera na korist djece u različitim područjima života.</w:t>
      </w:r>
    </w:p>
    <w:p w14:paraId="01067532" w14:textId="77777777" w:rsidR="00747C54" w:rsidRPr="00CF7827" w:rsidRDefault="00747C54" w:rsidP="00747C54">
      <w:pPr>
        <w:jc w:val="both"/>
        <w:rPr>
          <w:rFonts w:ascii="Calibri" w:eastAsia="Calibri" w:hAnsi="Calibri" w:cs="Calibri"/>
          <w:sz w:val="24"/>
          <w:szCs w:val="24"/>
          <w:u w:val="single"/>
        </w:rPr>
      </w:pPr>
    </w:p>
    <w:p w14:paraId="6FCAB4BC"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1.12.2. Tekući projekt 1012 T1002  Festival znanosti i umjetnosti -  50.000,00 kn</w:t>
      </w:r>
    </w:p>
    <w:p w14:paraId="4E848BA1" w14:textId="77777777" w:rsidR="00747C54" w:rsidRPr="00CF7827" w:rsidRDefault="00747C54" w:rsidP="00747C54">
      <w:pPr>
        <w:jc w:val="both"/>
        <w:rPr>
          <w:rFonts w:ascii="Calibri" w:eastAsia="Calibri" w:hAnsi="Calibri" w:cs="Calibri"/>
          <w:b/>
          <w:sz w:val="24"/>
          <w:szCs w:val="24"/>
        </w:rPr>
      </w:pPr>
    </w:p>
    <w:p w14:paraId="4DED841E"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Ovaj projekt obuhvaća održavanj</w:t>
      </w:r>
      <w:r>
        <w:rPr>
          <w:rFonts w:ascii="Calibri" w:eastAsia="Calibri" w:hAnsi="Calibri" w:cs="Calibri"/>
          <w:sz w:val="24"/>
          <w:szCs w:val="24"/>
        </w:rPr>
        <w:t>e 3.  F</w:t>
      </w:r>
      <w:r w:rsidRPr="00CF7827">
        <w:rPr>
          <w:rFonts w:ascii="Calibri" w:eastAsia="Calibri" w:hAnsi="Calibri" w:cs="Calibri"/>
          <w:sz w:val="24"/>
          <w:szCs w:val="24"/>
        </w:rPr>
        <w:t xml:space="preserve">estivala znanosti i umjetnosti NOVsky kojim se potiče </w:t>
      </w:r>
      <w:r>
        <w:rPr>
          <w:rFonts w:ascii="Calibri" w:eastAsia="Calibri" w:hAnsi="Calibri" w:cs="Calibri"/>
          <w:sz w:val="24"/>
          <w:szCs w:val="24"/>
        </w:rPr>
        <w:t xml:space="preserve">i podržava inicijativa djece i </w:t>
      </w:r>
      <w:r w:rsidRPr="00CF7827">
        <w:rPr>
          <w:rFonts w:ascii="Calibri" w:eastAsia="Calibri" w:hAnsi="Calibri" w:cs="Calibri"/>
          <w:sz w:val="24"/>
          <w:szCs w:val="24"/>
        </w:rPr>
        <w:t xml:space="preserve">mladih na polju znanosti i umjetnosti kroz organizaciju i </w:t>
      </w:r>
      <w:r w:rsidRPr="00CF7827">
        <w:rPr>
          <w:rFonts w:ascii="Calibri" w:eastAsia="Calibri" w:hAnsi="Calibri" w:cs="Calibri"/>
          <w:sz w:val="24"/>
          <w:szCs w:val="24"/>
        </w:rPr>
        <w:lastRenderedPageBreak/>
        <w:t>provođenje različitih  zanimljivih sadržaja u kojima će imati mogućnost  sudjelovati.</w:t>
      </w:r>
      <w:r>
        <w:rPr>
          <w:rFonts w:ascii="Calibri" w:eastAsia="Calibri" w:hAnsi="Calibri" w:cs="Calibri"/>
          <w:sz w:val="24"/>
          <w:szCs w:val="24"/>
        </w:rPr>
        <w:t xml:space="preserve"> </w:t>
      </w:r>
      <w:r w:rsidRPr="00CF7827">
        <w:rPr>
          <w:rFonts w:ascii="Calibri" w:eastAsia="Calibri" w:hAnsi="Calibri" w:cs="Calibri"/>
          <w:sz w:val="24"/>
          <w:szCs w:val="24"/>
        </w:rPr>
        <w:t>Sredstva će se osigurati iz vanjskih izvora.</w:t>
      </w:r>
    </w:p>
    <w:p w14:paraId="2BF24A91" w14:textId="77777777" w:rsidR="00747C54" w:rsidRPr="00CF7827" w:rsidRDefault="00747C54" w:rsidP="00747C54">
      <w:pPr>
        <w:jc w:val="both"/>
        <w:rPr>
          <w:rFonts w:ascii="Calibri" w:eastAsia="Calibri" w:hAnsi="Calibri" w:cs="Calibri"/>
          <w:sz w:val="24"/>
          <w:szCs w:val="24"/>
        </w:rPr>
      </w:pPr>
    </w:p>
    <w:p w14:paraId="09236416" w14:textId="77777777" w:rsidR="00747C54" w:rsidRDefault="00747C54" w:rsidP="00747C54">
      <w:pPr>
        <w:jc w:val="both"/>
        <w:rPr>
          <w:rFonts w:ascii="Calibri" w:eastAsia="Calibri" w:hAnsi="Calibri" w:cs="Calibri"/>
          <w:b/>
          <w:sz w:val="24"/>
          <w:szCs w:val="24"/>
        </w:rPr>
      </w:pPr>
    </w:p>
    <w:p w14:paraId="2DC35771" w14:textId="77777777" w:rsidR="00747C54" w:rsidRDefault="00747C54" w:rsidP="00747C54">
      <w:pPr>
        <w:jc w:val="both"/>
        <w:rPr>
          <w:rFonts w:ascii="Calibri" w:eastAsia="Calibri" w:hAnsi="Calibri" w:cs="Calibri"/>
          <w:b/>
          <w:sz w:val="24"/>
          <w:szCs w:val="24"/>
        </w:rPr>
      </w:pPr>
    </w:p>
    <w:p w14:paraId="39FE4D69" w14:textId="77777777" w:rsidR="00747C54" w:rsidRDefault="00747C54" w:rsidP="00747C54">
      <w:pPr>
        <w:jc w:val="both"/>
        <w:rPr>
          <w:rFonts w:ascii="Calibri" w:eastAsia="Calibri" w:hAnsi="Calibri" w:cs="Calibri"/>
          <w:b/>
          <w:sz w:val="24"/>
          <w:szCs w:val="24"/>
        </w:rPr>
      </w:pPr>
    </w:p>
    <w:p w14:paraId="6BEC9A4C" w14:textId="77777777" w:rsidR="00747C54" w:rsidRDefault="00747C54" w:rsidP="00747C54">
      <w:pPr>
        <w:jc w:val="both"/>
        <w:rPr>
          <w:rFonts w:ascii="Calibri" w:eastAsia="Calibri" w:hAnsi="Calibri" w:cs="Calibri"/>
          <w:b/>
          <w:sz w:val="24"/>
          <w:szCs w:val="24"/>
        </w:rPr>
      </w:pPr>
    </w:p>
    <w:p w14:paraId="6EE837B0" w14:textId="77777777" w:rsidR="00747C54" w:rsidRDefault="00747C54" w:rsidP="00747C54">
      <w:pPr>
        <w:jc w:val="both"/>
        <w:rPr>
          <w:rFonts w:ascii="Calibri" w:eastAsia="Calibri" w:hAnsi="Calibri" w:cs="Calibri"/>
          <w:b/>
          <w:sz w:val="24"/>
          <w:szCs w:val="24"/>
        </w:rPr>
      </w:pPr>
    </w:p>
    <w:p w14:paraId="5DAD524C" w14:textId="77777777" w:rsidR="00747C54" w:rsidRDefault="00747C54" w:rsidP="00747C54">
      <w:pPr>
        <w:jc w:val="both"/>
        <w:rPr>
          <w:rFonts w:ascii="Calibri" w:eastAsia="Calibri" w:hAnsi="Calibri" w:cs="Calibri"/>
          <w:b/>
          <w:sz w:val="24"/>
          <w:szCs w:val="24"/>
        </w:rPr>
      </w:pPr>
    </w:p>
    <w:p w14:paraId="5D3B1515" w14:textId="77777777" w:rsidR="00747C54" w:rsidRDefault="00747C54" w:rsidP="00747C54">
      <w:pPr>
        <w:jc w:val="both"/>
        <w:rPr>
          <w:rFonts w:ascii="Calibri" w:eastAsia="Calibri" w:hAnsi="Calibri" w:cs="Calibri"/>
          <w:b/>
          <w:sz w:val="24"/>
          <w:szCs w:val="24"/>
        </w:rPr>
      </w:pPr>
    </w:p>
    <w:p w14:paraId="3EA4C0EA"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1.13. Program 1013  OPERATIVNI PROGRAM  - UČINKOVITI LJUDSKI POTENCIJALI</w:t>
      </w:r>
    </w:p>
    <w:p w14:paraId="51899544" w14:textId="77777777" w:rsidR="00747C54" w:rsidRDefault="00747C54" w:rsidP="00747C54">
      <w:pPr>
        <w:jc w:val="both"/>
        <w:rPr>
          <w:rFonts w:ascii="Calibri" w:eastAsia="Calibri" w:hAnsi="Calibri" w:cs="Calibri"/>
          <w:b/>
          <w:sz w:val="24"/>
          <w:szCs w:val="24"/>
        </w:rPr>
      </w:pPr>
    </w:p>
    <w:p w14:paraId="26303DC0"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Zakonski temelj:</w:t>
      </w:r>
    </w:p>
    <w:p w14:paraId="23BDC5BE"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Ugovor o dodjeli bespovratnih sredstava za projekte koji se financiraju iz Europskog socijalnog fonda (ESF) u financijskom razdoblju od 2014</w:t>
      </w:r>
      <w:r>
        <w:rPr>
          <w:rFonts w:ascii="Calibri" w:eastAsia="Calibri" w:hAnsi="Calibri" w:cs="Calibri"/>
          <w:sz w:val="24"/>
          <w:szCs w:val="24"/>
        </w:rPr>
        <w:t>.</w:t>
      </w:r>
      <w:r w:rsidRPr="00CF7827">
        <w:rPr>
          <w:rFonts w:ascii="Calibri" w:eastAsia="Calibri" w:hAnsi="Calibri" w:cs="Calibri"/>
          <w:sz w:val="24"/>
          <w:szCs w:val="24"/>
        </w:rPr>
        <w:t xml:space="preserve">-2020. godine, Kodni broj: UP.02.2.2.06.0404, od 6. travnja 2020. </w:t>
      </w:r>
      <w:r>
        <w:rPr>
          <w:rFonts w:ascii="Calibri" w:eastAsia="Calibri" w:hAnsi="Calibri" w:cs="Calibri"/>
          <w:sz w:val="24"/>
          <w:szCs w:val="24"/>
        </w:rPr>
        <w:t>g</w:t>
      </w:r>
      <w:r w:rsidRPr="00CF7827">
        <w:rPr>
          <w:rFonts w:ascii="Calibri" w:eastAsia="Calibri" w:hAnsi="Calibri" w:cs="Calibri"/>
          <w:sz w:val="24"/>
          <w:szCs w:val="24"/>
        </w:rPr>
        <w:t>odine</w:t>
      </w:r>
      <w:r>
        <w:rPr>
          <w:rFonts w:ascii="Calibri" w:eastAsia="Calibri" w:hAnsi="Calibri" w:cs="Calibri"/>
          <w:sz w:val="24"/>
          <w:szCs w:val="24"/>
        </w:rPr>
        <w:t>.</w:t>
      </w:r>
    </w:p>
    <w:p w14:paraId="4257DF71" w14:textId="77777777" w:rsidR="00747C54" w:rsidRPr="00CF7827" w:rsidRDefault="00747C54" w:rsidP="00747C54">
      <w:pPr>
        <w:jc w:val="both"/>
        <w:rPr>
          <w:rFonts w:ascii="Calibri" w:eastAsia="Calibri" w:hAnsi="Calibri" w:cs="Calibri"/>
          <w:sz w:val="24"/>
          <w:szCs w:val="24"/>
        </w:rPr>
      </w:pPr>
    </w:p>
    <w:p w14:paraId="4023CE96"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Ovaj program obuhvaća sljedeći projekt:</w:t>
      </w:r>
    </w:p>
    <w:p w14:paraId="38B936D8" w14:textId="77777777" w:rsidR="00747C54" w:rsidRPr="00CF7827" w:rsidRDefault="00747C54" w:rsidP="00747C54">
      <w:pPr>
        <w:jc w:val="both"/>
        <w:rPr>
          <w:rFonts w:ascii="Calibri" w:eastAsia="Calibri" w:hAnsi="Calibri" w:cs="Calibri"/>
          <w:sz w:val="24"/>
          <w:szCs w:val="24"/>
        </w:rPr>
      </w:pPr>
    </w:p>
    <w:p w14:paraId="3479DAF4"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1.13.1. Tekući projekt 1023 T10003 „ Dom izvan doma“ – 722.895,00 kn</w:t>
      </w:r>
    </w:p>
    <w:p w14:paraId="41D19E5A" w14:textId="77777777" w:rsidR="00747C54" w:rsidRPr="00CF7827" w:rsidRDefault="00747C54" w:rsidP="00747C54">
      <w:pPr>
        <w:jc w:val="both"/>
        <w:rPr>
          <w:rFonts w:ascii="Calibri" w:eastAsia="Calibri" w:hAnsi="Calibri" w:cs="Calibri"/>
          <w:b/>
          <w:sz w:val="24"/>
          <w:szCs w:val="24"/>
        </w:rPr>
      </w:pPr>
    </w:p>
    <w:p w14:paraId="21B4C920"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Ovaj tekući projekt financiran iz sredstava EU nastavlja se u 2022. godini, a završava 8. travnja 2022. godine. Projektom se kroz 24 mjeseca radi  na jačanju  učinkovitosti socijalnih  usluga za ciljane skupine (djeca i mladi bez roditelja ili bez odgovarajuće roditeljske skrbi, dje</w:t>
      </w:r>
      <w:r>
        <w:rPr>
          <w:rFonts w:ascii="Calibri" w:eastAsia="Calibri" w:hAnsi="Calibri" w:cs="Calibri"/>
          <w:sz w:val="24"/>
          <w:szCs w:val="24"/>
        </w:rPr>
        <w:t xml:space="preserve">ca žrtve obiteljskog nasilja…) </w:t>
      </w:r>
      <w:r w:rsidRPr="00CF7827">
        <w:rPr>
          <w:rFonts w:ascii="Calibri" w:eastAsia="Calibri" w:hAnsi="Calibri" w:cs="Calibri"/>
          <w:sz w:val="24"/>
          <w:szCs w:val="24"/>
        </w:rPr>
        <w:t>s ciljem da se djeci koja su u riziku siromaštva i socijalne isključenosti omogući dostojanstven život i aktivno sudjelovanje u dru</w:t>
      </w:r>
      <w:r>
        <w:rPr>
          <w:rFonts w:ascii="Calibri" w:eastAsia="Calibri" w:hAnsi="Calibri" w:cs="Calibri"/>
          <w:sz w:val="24"/>
          <w:szCs w:val="24"/>
        </w:rPr>
        <w:t xml:space="preserve">štvu. Planira se  organizirati poludnevni </w:t>
      </w:r>
      <w:r w:rsidRPr="00CF7827">
        <w:rPr>
          <w:rFonts w:ascii="Calibri" w:eastAsia="Calibri" w:hAnsi="Calibri" w:cs="Calibri"/>
          <w:sz w:val="24"/>
          <w:szCs w:val="24"/>
        </w:rPr>
        <w:t xml:space="preserve">boravak u Centru za pružanje usluga u zajednici Lipik uz osigurani prijevoz djece i osoblja, sa strukturiranim aktivnostima za djecu i mlade bez odgovarajuće roditeljske skrbi, članove obitelji te stručnjake koji rade s pripadnicima ciljanih skupina. </w:t>
      </w:r>
    </w:p>
    <w:p w14:paraId="2F948FB7"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Prijavitelj  projekta je Grad Novska, a partneri su Centar za socijalnu skrb Novska i Centar za pružanje usluga u zajednici Lipik koji provodi projekt.</w:t>
      </w:r>
    </w:p>
    <w:p w14:paraId="715A3712"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 xml:space="preserve">Ciljevi projekta: </w:t>
      </w:r>
      <w:r>
        <w:rPr>
          <w:rFonts w:ascii="Calibri" w:eastAsia="Calibri" w:hAnsi="Calibri" w:cs="Calibri"/>
          <w:sz w:val="24"/>
          <w:szCs w:val="24"/>
        </w:rPr>
        <w:t>u</w:t>
      </w:r>
      <w:r w:rsidRPr="00CF7827">
        <w:rPr>
          <w:rFonts w:ascii="Calibri" w:eastAsia="Calibri" w:hAnsi="Calibri" w:cs="Calibri"/>
          <w:sz w:val="24"/>
          <w:szCs w:val="24"/>
        </w:rPr>
        <w:t>naprijediti socijalnu uključenost djece i mladih bez odgovarajuće roditeljske skrbi i pomirenje poslovnog i obiteljskog života razvojem učinkovitih socijalnih usluga u zajednici na području Grada Novske.</w:t>
      </w:r>
    </w:p>
    <w:p w14:paraId="2CFF9458" w14:textId="77777777" w:rsidR="00747C54" w:rsidRPr="00CF7827" w:rsidRDefault="00747C54" w:rsidP="00747C54">
      <w:pPr>
        <w:jc w:val="both"/>
        <w:rPr>
          <w:rFonts w:ascii="Calibri" w:eastAsia="Calibri" w:hAnsi="Calibri" w:cs="Calibri"/>
          <w:sz w:val="24"/>
          <w:szCs w:val="24"/>
        </w:rPr>
      </w:pPr>
    </w:p>
    <w:p w14:paraId="63EAAF89"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1.14. Program 1014  ŠIRENJE MREŽE SOCIJALNIH USLUGA U ZAJEDNICI, I. FAZA</w:t>
      </w:r>
    </w:p>
    <w:p w14:paraId="3D5D041F" w14:textId="77777777" w:rsidR="00747C54" w:rsidRDefault="00747C54" w:rsidP="00747C54">
      <w:pPr>
        <w:jc w:val="both"/>
        <w:rPr>
          <w:rFonts w:ascii="Calibri" w:eastAsia="Calibri" w:hAnsi="Calibri" w:cs="Calibri"/>
          <w:b/>
          <w:sz w:val="24"/>
          <w:szCs w:val="24"/>
        </w:rPr>
      </w:pPr>
    </w:p>
    <w:p w14:paraId="3473DB93"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 xml:space="preserve">Zakonski temelj: </w:t>
      </w:r>
    </w:p>
    <w:p w14:paraId="5BBB66B9" w14:textId="77777777" w:rsidR="00747C54" w:rsidRPr="00CF7827" w:rsidRDefault="00747C54" w:rsidP="00747C54">
      <w:pPr>
        <w:jc w:val="both"/>
        <w:rPr>
          <w:rFonts w:ascii="Calibri" w:eastAsia="Calibri" w:hAnsi="Calibri" w:cs="Calibri"/>
          <w:b/>
          <w:sz w:val="24"/>
          <w:szCs w:val="24"/>
        </w:rPr>
      </w:pPr>
    </w:p>
    <w:p w14:paraId="3F60BC9F" w14:textId="77777777" w:rsidR="00747C54" w:rsidRDefault="00747C54" w:rsidP="00747C54">
      <w:pPr>
        <w:jc w:val="both"/>
        <w:rPr>
          <w:rFonts w:ascii="Calibri" w:eastAsia="Calibri" w:hAnsi="Calibri"/>
          <w:sz w:val="24"/>
          <w:szCs w:val="24"/>
        </w:rPr>
      </w:pPr>
      <w:r w:rsidRPr="00CF7827">
        <w:rPr>
          <w:rFonts w:ascii="Calibri" w:eastAsia="Calibri" w:hAnsi="Calibri"/>
          <w:sz w:val="24"/>
          <w:szCs w:val="24"/>
        </w:rPr>
        <w:t>Ugovor o dodjeli bespovratnih sredstava, Kodni broj: UP.02.2.2.06.0403,</w:t>
      </w:r>
      <w:r w:rsidRPr="00CF7827">
        <w:rPr>
          <w:rFonts w:ascii="Calibri" w:eastAsia="Calibri" w:hAnsi="Calibri"/>
          <w:b/>
          <w:sz w:val="24"/>
          <w:szCs w:val="24"/>
        </w:rPr>
        <w:t xml:space="preserve"> </w:t>
      </w:r>
      <w:r w:rsidRPr="00CF7827">
        <w:rPr>
          <w:rFonts w:ascii="Calibri" w:eastAsia="Calibri" w:hAnsi="Calibri"/>
          <w:sz w:val="24"/>
          <w:szCs w:val="24"/>
        </w:rPr>
        <w:t xml:space="preserve"> Europski socijalni fond, Operativni program Učinkoviti ljudski potencijali 2014-2020, Širenje mreže socijalnih usluga u zajednici  - faza I, Broj poziva: UP.02.2.2.06, zaključen između Ministarstvo rada, mirovinskog sustava, obitelji i socijalne politike i Hrvatski zavod za zapošljavanje, Ured za financiranje i ugovaranje projekta Europske unije s jedne strane te korisnik bespovratnih sredstava iz Europsko</w:t>
      </w:r>
      <w:r>
        <w:rPr>
          <w:rFonts w:ascii="Calibri" w:eastAsia="Calibri" w:hAnsi="Calibri"/>
          <w:sz w:val="24"/>
          <w:szCs w:val="24"/>
        </w:rPr>
        <w:t>g socijalnog fonda, Grad Novska</w:t>
      </w:r>
      <w:r w:rsidRPr="00CF7827">
        <w:rPr>
          <w:rFonts w:ascii="Calibri" w:eastAsia="Calibri" w:hAnsi="Calibri"/>
          <w:sz w:val="24"/>
          <w:szCs w:val="24"/>
        </w:rPr>
        <w:t>, s druge strane.</w:t>
      </w:r>
    </w:p>
    <w:p w14:paraId="7D30EB70" w14:textId="77777777" w:rsidR="00747C54" w:rsidRPr="00CF7827" w:rsidRDefault="00747C54" w:rsidP="00747C54">
      <w:pPr>
        <w:jc w:val="both"/>
        <w:rPr>
          <w:rFonts w:ascii="Calibri" w:eastAsia="Calibri" w:hAnsi="Calibri"/>
          <w:sz w:val="24"/>
          <w:szCs w:val="24"/>
        </w:rPr>
      </w:pPr>
    </w:p>
    <w:p w14:paraId="58C5130F" w14:textId="77777777" w:rsidR="00747C54" w:rsidRDefault="00747C54" w:rsidP="00747C54">
      <w:pPr>
        <w:jc w:val="both"/>
        <w:rPr>
          <w:rFonts w:ascii="Calibri" w:eastAsia="Calibri" w:hAnsi="Calibri"/>
          <w:sz w:val="24"/>
          <w:szCs w:val="24"/>
        </w:rPr>
      </w:pPr>
      <w:r w:rsidRPr="00CF7827">
        <w:rPr>
          <w:rFonts w:ascii="Calibri" w:eastAsia="Calibri" w:hAnsi="Calibri"/>
          <w:sz w:val="24"/>
          <w:szCs w:val="24"/>
        </w:rPr>
        <w:t>Program se sastoji od sljedećeg tekućeg projekta:</w:t>
      </w:r>
    </w:p>
    <w:p w14:paraId="1B790B88" w14:textId="77777777" w:rsidR="00747C54" w:rsidRPr="00CF7827" w:rsidRDefault="00747C54" w:rsidP="00747C54">
      <w:pPr>
        <w:jc w:val="both"/>
        <w:rPr>
          <w:rFonts w:ascii="Calibri" w:eastAsia="Calibri" w:hAnsi="Calibri"/>
          <w:sz w:val="24"/>
          <w:szCs w:val="24"/>
        </w:rPr>
      </w:pPr>
    </w:p>
    <w:p w14:paraId="0DBC1529"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1.14.1. Tekući projekt 1014 T10001  „ Ne ovisnosti “ – 254.506,00</w:t>
      </w:r>
      <w:r>
        <w:rPr>
          <w:rFonts w:ascii="Calibri" w:eastAsia="Calibri" w:hAnsi="Calibri" w:cs="Calibri"/>
          <w:b/>
          <w:sz w:val="24"/>
          <w:szCs w:val="24"/>
        </w:rPr>
        <w:t xml:space="preserve"> kn</w:t>
      </w:r>
    </w:p>
    <w:p w14:paraId="03847494" w14:textId="77777777" w:rsidR="00747C54" w:rsidRPr="00CF7827" w:rsidRDefault="00747C54" w:rsidP="00747C54">
      <w:pPr>
        <w:jc w:val="both"/>
        <w:rPr>
          <w:rFonts w:ascii="Calibri" w:eastAsia="Calibri" w:hAnsi="Calibri" w:cs="Calibri"/>
          <w:b/>
          <w:sz w:val="24"/>
          <w:szCs w:val="24"/>
        </w:rPr>
      </w:pPr>
    </w:p>
    <w:p w14:paraId="0B790B77"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Aktivnosti obuhvaćene projektom usmjerene su na osobe s problemima ovisnosti te stručnjake koji rade s pripadnicima ciljnih skupina. Kroz projekt  </w:t>
      </w:r>
      <w:r>
        <w:rPr>
          <w:rFonts w:ascii="Calibri" w:eastAsia="Calibri" w:hAnsi="Calibri" w:cs="Calibri"/>
          <w:sz w:val="24"/>
          <w:szCs w:val="24"/>
        </w:rPr>
        <w:t xml:space="preserve">će se </w:t>
      </w:r>
      <w:r w:rsidRPr="00CF7827">
        <w:rPr>
          <w:rFonts w:ascii="Calibri" w:eastAsia="Calibri" w:hAnsi="Calibri" w:cs="Calibri"/>
          <w:sz w:val="24"/>
          <w:szCs w:val="24"/>
        </w:rPr>
        <w:t>osigurat</w:t>
      </w:r>
      <w:r>
        <w:rPr>
          <w:rFonts w:ascii="Calibri" w:eastAsia="Calibri" w:hAnsi="Calibri" w:cs="Calibri"/>
          <w:sz w:val="24"/>
          <w:szCs w:val="24"/>
        </w:rPr>
        <w:t>i</w:t>
      </w:r>
      <w:r w:rsidRPr="00CF7827">
        <w:rPr>
          <w:rFonts w:ascii="Calibri" w:eastAsia="Calibri" w:hAnsi="Calibri" w:cs="Calibri"/>
          <w:sz w:val="24"/>
          <w:szCs w:val="24"/>
        </w:rPr>
        <w:t xml:space="preserve"> pružanje usluga za osobe s problemom ovisnosti kroz savjetodavni rad, terapijske grupe i sl. te će stručnjaci koji će raditi s krajnjim korisnicima steći nova znanja i vještine kroz aktivnosti supervizije, edukacija i sl. </w:t>
      </w:r>
    </w:p>
    <w:p w14:paraId="3DB98276"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Nositelj projekta je Grad Novska, a partner projekta je Centar za socijalnu skrb Novska.</w:t>
      </w:r>
    </w:p>
    <w:p w14:paraId="10CEC57B" w14:textId="77777777" w:rsidR="00747C54" w:rsidRPr="00CF7827" w:rsidRDefault="00747C54" w:rsidP="00747C54">
      <w:pPr>
        <w:jc w:val="both"/>
        <w:rPr>
          <w:rFonts w:ascii="Calibri" w:eastAsia="Calibri" w:hAnsi="Calibri"/>
          <w:sz w:val="24"/>
          <w:szCs w:val="24"/>
        </w:rPr>
      </w:pPr>
      <w:r w:rsidRPr="00CF7827">
        <w:rPr>
          <w:rFonts w:ascii="Calibri" w:eastAsia="Calibri" w:hAnsi="Calibri"/>
          <w:sz w:val="24"/>
          <w:szCs w:val="24"/>
        </w:rPr>
        <w:t xml:space="preserve">Grad Novska i partner CZSS Novska uvidjeli su važnost rješavanja problema ovisnosti.  Projektom „Ne ovisnosti!“ razvija se mreža novih usluga za osobe sa problemom ovisnosti, kao što su Klub ovisnika o alkoholu i Klub ovisnika o kocki. Uz aktivan rad dva kluba organiziraju se  i edukacije o prevenciji ovisnosti koje se održavaju u školama, čime je omogućeno da  projektom bude obuhvaćena i šira javnost u cilju jačanja svijesti lokalne zajednice o problemu ovisnosti. Educiranjem stručnjaka ojačava se i stručni kapacitet za rad s ciljanom skupinom.  </w:t>
      </w:r>
    </w:p>
    <w:p w14:paraId="677AC6A3" w14:textId="77777777" w:rsidR="00747C54" w:rsidRDefault="00747C54" w:rsidP="00747C54">
      <w:pPr>
        <w:jc w:val="both"/>
        <w:rPr>
          <w:rFonts w:ascii="Calibri" w:eastAsia="Calibri" w:hAnsi="Calibri"/>
          <w:sz w:val="24"/>
          <w:szCs w:val="24"/>
        </w:rPr>
      </w:pPr>
      <w:r>
        <w:rPr>
          <w:rFonts w:ascii="Calibri" w:eastAsia="Calibri" w:hAnsi="Calibri" w:cs="Calibri"/>
          <w:sz w:val="24"/>
          <w:szCs w:val="24"/>
        </w:rPr>
        <w:t xml:space="preserve">Projekt se financira iz </w:t>
      </w:r>
      <w:r w:rsidRPr="00CF7827">
        <w:rPr>
          <w:rFonts w:ascii="Calibri" w:eastAsia="Calibri" w:hAnsi="Calibri" w:cs="Calibri"/>
          <w:sz w:val="24"/>
          <w:szCs w:val="24"/>
        </w:rPr>
        <w:t>Europskog socijalnog fonda, Operativni program Učinkoviti ljudski potencijali 2014.-2020</w:t>
      </w:r>
      <w:r>
        <w:rPr>
          <w:rFonts w:ascii="Calibri" w:eastAsia="Calibri" w:hAnsi="Calibri" w:cs="Calibri"/>
          <w:sz w:val="24"/>
          <w:szCs w:val="24"/>
        </w:rPr>
        <w:t>.</w:t>
      </w:r>
      <w:r w:rsidRPr="00CF7827">
        <w:rPr>
          <w:rFonts w:ascii="Calibri" w:eastAsia="Calibri" w:hAnsi="Calibri" w:cs="Calibri"/>
          <w:sz w:val="24"/>
          <w:szCs w:val="24"/>
        </w:rPr>
        <w:t>, a sredstva su predviđena za plaću financijskog asistenta, uslugu vođenja projekta, osposobljavanje i edukacije, studijsko putovanje, catering, osvježenje, nabavu opreme, nabavu  promotivnih materijala i dr.</w:t>
      </w:r>
      <w:r>
        <w:rPr>
          <w:rFonts w:ascii="Calibri" w:eastAsia="Calibri" w:hAnsi="Calibri"/>
          <w:sz w:val="24"/>
          <w:szCs w:val="24"/>
        </w:rPr>
        <w:t xml:space="preserve"> </w:t>
      </w:r>
      <w:r w:rsidRPr="00CF7827">
        <w:rPr>
          <w:rFonts w:ascii="Calibri" w:eastAsia="Calibri" w:hAnsi="Calibri"/>
          <w:sz w:val="24"/>
          <w:szCs w:val="24"/>
        </w:rPr>
        <w:t>Projekt se provodi na području grada Novske i traje 24 mjeseca.</w:t>
      </w:r>
    </w:p>
    <w:p w14:paraId="6C235BF0" w14:textId="77777777" w:rsidR="00747C54" w:rsidRPr="00CF7827" w:rsidRDefault="00747C54" w:rsidP="00747C54">
      <w:pPr>
        <w:jc w:val="both"/>
        <w:rPr>
          <w:rFonts w:ascii="Calibri" w:eastAsia="Calibri" w:hAnsi="Calibri"/>
          <w:sz w:val="24"/>
          <w:szCs w:val="24"/>
        </w:rPr>
      </w:pPr>
    </w:p>
    <w:p w14:paraId="238B08A4"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1.15. Program 1015  PROGRAMI U KULTURI PUČKOG OTVORENOG UČILIŠTA</w:t>
      </w:r>
    </w:p>
    <w:p w14:paraId="27D73832" w14:textId="77777777" w:rsidR="00747C54" w:rsidRPr="00CF7827" w:rsidRDefault="00747C54" w:rsidP="00747C54">
      <w:pPr>
        <w:jc w:val="both"/>
        <w:rPr>
          <w:rFonts w:ascii="Calibri" w:eastAsia="Calibri" w:hAnsi="Calibri" w:cs="Calibri"/>
          <w:b/>
          <w:sz w:val="24"/>
          <w:szCs w:val="24"/>
        </w:rPr>
      </w:pPr>
    </w:p>
    <w:p w14:paraId="0693ADFC" w14:textId="77777777" w:rsidR="00747C54" w:rsidRDefault="00747C54" w:rsidP="00747C54">
      <w:pPr>
        <w:jc w:val="both"/>
        <w:rPr>
          <w:rFonts w:ascii="Calibri" w:eastAsia="Calibri" w:hAnsi="Calibri" w:cs="Calibri"/>
          <w:sz w:val="24"/>
          <w:szCs w:val="24"/>
        </w:rPr>
      </w:pPr>
      <w:r w:rsidRPr="00CF7827">
        <w:rPr>
          <w:rFonts w:ascii="Calibri" w:eastAsia="Calibri" w:hAnsi="Calibri"/>
          <w:b/>
          <w:bCs/>
          <w:sz w:val="24"/>
          <w:szCs w:val="24"/>
        </w:rPr>
        <w:t>Pravni temelj</w:t>
      </w:r>
      <w:r w:rsidRPr="00CF7827">
        <w:rPr>
          <w:rFonts w:ascii="Calibri" w:eastAsia="Calibri" w:hAnsi="Calibri"/>
          <w:sz w:val="24"/>
          <w:szCs w:val="24"/>
        </w:rPr>
        <w:t>: Zakon o financiranju javnih potreba u kulturi (NN</w:t>
      </w:r>
      <w:r>
        <w:rPr>
          <w:rFonts w:ascii="Calibri" w:eastAsia="Calibri" w:hAnsi="Calibri"/>
          <w:sz w:val="24"/>
          <w:szCs w:val="24"/>
        </w:rPr>
        <w:t>,</w:t>
      </w:r>
      <w:r w:rsidRPr="00CF7827">
        <w:rPr>
          <w:rFonts w:ascii="Calibri" w:eastAsia="Calibri" w:hAnsi="Calibri"/>
          <w:sz w:val="24"/>
          <w:szCs w:val="24"/>
        </w:rPr>
        <w:t xml:space="preserve"> broj 47/90, 27/93 i 38/09), Zakon o pučkim otvorenim učilištima (</w:t>
      </w:r>
      <w:r w:rsidRPr="00CF7827">
        <w:rPr>
          <w:rFonts w:ascii="Calibri" w:eastAsia="Calibri" w:hAnsi="Calibri" w:cs="Calibri"/>
          <w:sz w:val="24"/>
          <w:szCs w:val="24"/>
        </w:rPr>
        <w:t>NN, 54/97, 5/98, 109/99 i 139/10), Zakon o muzejima (61/18 i 98/19)</w:t>
      </w:r>
      <w:r>
        <w:rPr>
          <w:rFonts w:ascii="Calibri" w:eastAsia="Calibri" w:hAnsi="Calibri" w:cs="Calibri"/>
          <w:sz w:val="24"/>
          <w:szCs w:val="24"/>
        </w:rPr>
        <w:t>.</w:t>
      </w:r>
    </w:p>
    <w:p w14:paraId="6A864B86" w14:textId="77777777" w:rsidR="00747C54" w:rsidRPr="00CF7827" w:rsidRDefault="00747C54" w:rsidP="00747C54">
      <w:pPr>
        <w:jc w:val="both"/>
        <w:rPr>
          <w:rFonts w:ascii="Calibri" w:eastAsia="Calibri" w:hAnsi="Calibri" w:cs="Calibri"/>
          <w:sz w:val="24"/>
          <w:szCs w:val="24"/>
        </w:rPr>
      </w:pPr>
    </w:p>
    <w:p w14:paraId="3D0C4F9D" w14:textId="77777777" w:rsidR="00747C54" w:rsidRPr="00CF7827" w:rsidRDefault="00747C54" w:rsidP="00747C54">
      <w:pPr>
        <w:jc w:val="both"/>
        <w:rPr>
          <w:rFonts w:ascii="Calibri" w:eastAsia="Calibri" w:hAnsi="Calibri"/>
          <w:sz w:val="24"/>
          <w:szCs w:val="24"/>
        </w:rPr>
      </w:pPr>
      <w:r w:rsidRPr="00CF7827">
        <w:rPr>
          <w:rFonts w:ascii="Calibri" w:eastAsia="Calibri" w:hAnsi="Calibri"/>
          <w:b/>
          <w:bCs/>
          <w:sz w:val="24"/>
          <w:szCs w:val="24"/>
        </w:rPr>
        <w:t>Cilj programa</w:t>
      </w:r>
      <w:r>
        <w:rPr>
          <w:rFonts w:ascii="Calibri" w:eastAsia="Calibri" w:hAnsi="Calibri"/>
          <w:sz w:val="24"/>
          <w:szCs w:val="24"/>
        </w:rPr>
        <w:t>: o</w:t>
      </w:r>
      <w:r w:rsidRPr="00CF7827">
        <w:rPr>
          <w:rFonts w:ascii="Calibri" w:eastAsia="Calibri" w:hAnsi="Calibri"/>
          <w:sz w:val="24"/>
          <w:szCs w:val="24"/>
        </w:rPr>
        <w:t>siguranje materijalnih i drugih uvjeta za nesmetan rad i razvoj kulturnih djelatnosti U POU Novska</w:t>
      </w:r>
      <w:r>
        <w:rPr>
          <w:rFonts w:ascii="Calibri" w:eastAsia="Calibri" w:hAnsi="Calibri"/>
          <w:sz w:val="24"/>
          <w:szCs w:val="24"/>
        </w:rPr>
        <w:t>,</w:t>
      </w:r>
      <w:r w:rsidRPr="00CF7827">
        <w:rPr>
          <w:rFonts w:ascii="Calibri" w:eastAsia="Calibri" w:hAnsi="Calibri"/>
          <w:sz w:val="24"/>
          <w:szCs w:val="24"/>
        </w:rPr>
        <w:t xml:space="preserve"> i to: razvoj kazališno-scenske djelatnosti, djelatnosti prikazivanja filmova i muzejsko-galerijske djelatnosti, promicanje i čuvanje novljanske tradicijske kulture, te svojim djelovanjem edukativno utjecati na djecu i mladež, pomagati razvoju turizma i promociji Grada Novske u najširem smislu.</w:t>
      </w:r>
    </w:p>
    <w:p w14:paraId="1C56FE26" w14:textId="77777777" w:rsidR="00747C54" w:rsidRDefault="00747C54" w:rsidP="00747C54">
      <w:pPr>
        <w:jc w:val="both"/>
        <w:rPr>
          <w:rFonts w:ascii="Calibri" w:eastAsia="Calibri" w:hAnsi="Calibri"/>
          <w:b/>
          <w:bCs/>
          <w:sz w:val="24"/>
          <w:szCs w:val="24"/>
        </w:rPr>
      </w:pPr>
    </w:p>
    <w:p w14:paraId="5060AF8D" w14:textId="77777777" w:rsidR="00747C54" w:rsidRDefault="00747C54" w:rsidP="00747C54">
      <w:pPr>
        <w:jc w:val="both"/>
        <w:rPr>
          <w:rFonts w:ascii="Calibri" w:eastAsia="Calibri" w:hAnsi="Calibri"/>
          <w:sz w:val="24"/>
          <w:szCs w:val="24"/>
        </w:rPr>
      </w:pPr>
      <w:r w:rsidRPr="00CF7827">
        <w:rPr>
          <w:rFonts w:ascii="Calibri" w:eastAsia="Calibri" w:hAnsi="Calibri"/>
          <w:b/>
          <w:bCs/>
          <w:sz w:val="24"/>
          <w:szCs w:val="24"/>
        </w:rPr>
        <w:t>Pokazatelj uspješnosti</w:t>
      </w:r>
      <w:r>
        <w:rPr>
          <w:rFonts w:ascii="Calibri" w:eastAsia="Calibri" w:hAnsi="Calibri"/>
          <w:sz w:val="24"/>
          <w:szCs w:val="24"/>
        </w:rPr>
        <w:t>: p</w:t>
      </w:r>
      <w:r w:rsidRPr="00CF7827">
        <w:rPr>
          <w:rFonts w:ascii="Calibri" w:eastAsia="Calibri" w:hAnsi="Calibri"/>
          <w:sz w:val="24"/>
          <w:szCs w:val="24"/>
        </w:rPr>
        <w:t>ravovremeno i zakonito izvršavanje programa i a</w:t>
      </w:r>
      <w:r>
        <w:rPr>
          <w:rFonts w:ascii="Calibri" w:eastAsia="Calibri" w:hAnsi="Calibri"/>
          <w:sz w:val="24"/>
          <w:szCs w:val="24"/>
        </w:rPr>
        <w:t>ktivnosti, kroz neposredan rad u</w:t>
      </w:r>
      <w:r w:rsidRPr="00CF7827">
        <w:rPr>
          <w:rFonts w:ascii="Calibri" w:eastAsia="Calibri" w:hAnsi="Calibri"/>
          <w:sz w:val="24"/>
          <w:szCs w:val="24"/>
        </w:rPr>
        <w:t>stanove, uz provođenje i poštivanje svih zakona i podzakonskih akata te predlaganje i provođenje odluka predstavničkog i izvršnog tijela Grada Novske.</w:t>
      </w:r>
    </w:p>
    <w:p w14:paraId="283B9375" w14:textId="77777777" w:rsidR="00747C54" w:rsidRPr="00CF7827" w:rsidRDefault="00747C54" w:rsidP="00747C54">
      <w:pPr>
        <w:jc w:val="both"/>
        <w:rPr>
          <w:rFonts w:ascii="Calibri" w:eastAsia="Calibri" w:hAnsi="Calibri"/>
          <w:sz w:val="24"/>
          <w:szCs w:val="24"/>
        </w:rPr>
      </w:pPr>
    </w:p>
    <w:p w14:paraId="1094C42D" w14:textId="77777777" w:rsidR="00747C54" w:rsidRDefault="00747C54" w:rsidP="00747C54">
      <w:pPr>
        <w:jc w:val="both"/>
        <w:rPr>
          <w:rFonts w:ascii="Calibri" w:eastAsia="Calibri" w:hAnsi="Calibri"/>
          <w:sz w:val="24"/>
          <w:szCs w:val="24"/>
        </w:rPr>
      </w:pPr>
      <w:r w:rsidRPr="00CF7827">
        <w:rPr>
          <w:rFonts w:ascii="Calibri" w:eastAsia="Calibri" w:hAnsi="Calibri"/>
          <w:sz w:val="24"/>
          <w:szCs w:val="24"/>
        </w:rPr>
        <w:t>Program obuhvaća sljedeće aktivnosti i projekte:</w:t>
      </w:r>
    </w:p>
    <w:p w14:paraId="3636AF91" w14:textId="77777777" w:rsidR="00747C54" w:rsidRPr="00CF7827" w:rsidRDefault="00747C54" w:rsidP="00747C54">
      <w:pPr>
        <w:jc w:val="both"/>
        <w:rPr>
          <w:rFonts w:ascii="Calibri" w:eastAsia="Calibri" w:hAnsi="Calibri"/>
          <w:sz w:val="24"/>
          <w:szCs w:val="24"/>
        </w:rPr>
      </w:pPr>
    </w:p>
    <w:p w14:paraId="6AFA1082" w14:textId="77777777" w:rsidR="00747C54" w:rsidRDefault="00747C54" w:rsidP="00747C54">
      <w:pPr>
        <w:jc w:val="both"/>
        <w:rPr>
          <w:rFonts w:ascii="Calibri" w:eastAsia="Calibri" w:hAnsi="Calibri"/>
          <w:b/>
          <w:bCs/>
          <w:iCs/>
          <w:sz w:val="24"/>
          <w:szCs w:val="24"/>
        </w:rPr>
      </w:pPr>
      <w:r>
        <w:rPr>
          <w:rFonts w:ascii="Calibri" w:eastAsia="Calibri" w:hAnsi="Calibri"/>
          <w:b/>
          <w:bCs/>
          <w:iCs/>
          <w:sz w:val="24"/>
          <w:szCs w:val="24"/>
        </w:rPr>
        <w:t xml:space="preserve">1.15.1 Aktivnost 1015 A100001 </w:t>
      </w:r>
      <w:r w:rsidRPr="00CF7827">
        <w:rPr>
          <w:rFonts w:ascii="Calibri" w:eastAsia="Calibri" w:hAnsi="Calibri"/>
          <w:b/>
          <w:bCs/>
          <w:iCs/>
          <w:sz w:val="24"/>
          <w:szCs w:val="24"/>
        </w:rPr>
        <w:t xml:space="preserve"> Administracija i upravljanje </w:t>
      </w:r>
      <w:r>
        <w:rPr>
          <w:rFonts w:ascii="Calibri" w:eastAsia="Calibri" w:hAnsi="Calibri"/>
          <w:b/>
          <w:bCs/>
          <w:iCs/>
          <w:sz w:val="24"/>
          <w:szCs w:val="24"/>
        </w:rPr>
        <w:t xml:space="preserve">- </w:t>
      </w:r>
      <w:r w:rsidRPr="00CF7827">
        <w:rPr>
          <w:rFonts w:ascii="Calibri" w:eastAsia="Calibri" w:hAnsi="Calibri"/>
          <w:b/>
          <w:bCs/>
          <w:iCs/>
          <w:sz w:val="24"/>
          <w:szCs w:val="24"/>
        </w:rPr>
        <w:t>607.350,00 kn</w:t>
      </w:r>
    </w:p>
    <w:p w14:paraId="16584C55" w14:textId="77777777" w:rsidR="00747C54" w:rsidRPr="00CF7827" w:rsidRDefault="00747C54" w:rsidP="00747C54">
      <w:pPr>
        <w:jc w:val="both"/>
        <w:rPr>
          <w:rFonts w:ascii="Calibri" w:eastAsia="Calibri" w:hAnsi="Calibri"/>
          <w:b/>
          <w:bCs/>
          <w:iCs/>
          <w:sz w:val="24"/>
          <w:szCs w:val="24"/>
        </w:rPr>
      </w:pPr>
    </w:p>
    <w:p w14:paraId="54750B28" w14:textId="77777777" w:rsidR="00747C54" w:rsidRDefault="00747C54" w:rsidP="00747C54">
      <w:pPr>
        <w:jc w:val="both"/>
        <w:rPr>
          <w:rFonts w:ascii="Calibri" w:eastAsia="Calibri" w:hAnsi="Calibri"/>
          <w:sz w:val="24"/>
          <w:szCs w:val="24"/>
        </w:rPr>
      </w:pPr>
      <w:r w:rsidRPr="00CF7827">
        <w:rPr>
          <w:rFonts w:ascii="Calibri" w:eastAsia="Calibri" w:hAnsi="Calibri"/>
          <w:sz w:val="24"/>
          <w:szCs w:val="24"/>
        </w:rPr>
        <w:t>Aktivnost se odnosi na plaće za redovan rad, doprinose na plaće i ostale rashode za zaposlene na programima kulture u Pučkom otvorenom učilištu (5 zaposlenika). U 2022. godini p</w:t>
      </w:r>
      <w:r>
        <w:rPr>
          <w:rFonts w:ascii="Calibri" w:eastAsia="Calibri" w:hAnsi="Calibri"/>
          <w:sz w:val="24"/>
          <w:szCs w:val="24"/>
        </w:rPr>
        <w:t xml:space="preserve">lanirano je novo zapošljavanje </w:t>
      </w:r>
      <w:r w:rsidRPr="00CF7827">
        <w:rPr>
          <w:rFonts w:ascii="Calibri" w:eastAsia="Calibri" w:hAnsi="Calibri"/>
          <w:sz w:val="24"/>
          <w:szCs w:val="24"/>
        </w:rPr>
        <w:t>kustosa n</w:t>
      </w:r>
      <w:r>
        <w:rPr>
          <w:rFonts w:ascii="Calibri" w:eastAsia="Calibri" w:hAnsi="Calibri"/>
          <w:sz w:val="24"/>
          <w:szCs w:val="24"/>
        </w:rPr>
        <w:t>a novom radnom mjestu kojeg je u</w:t>
      </w:r>
      <w:r w:rsidRPr="00CF7827">
        <w:rPr>
          <w:rFonts w:ascii="Calibri" w:eastAsia="Calibri" w:hAnsi="Calibri"/>
          <w:sz w:val="24"/>
          <w:szCs w:val="24"/>
        </w:rPr>
        <w:t>čilište,  sukladno obvezama iz Zakona o muzejima i Pravilnika o stručnim i tehničkim standardima za određivanje vrste muzeja, za njihov rad</w:t>
      </w:r>
      <w:r>
        <w:rPr>
          <w:rFonts w:ascii="Calibri" w:eastAsia="Calibri" w:hAnsi="Calibri"/>
          <w:sz w:val="24"/>
          <w:szCs w:val="24"/>
        </w:rPr>
        <w:t xml:space="preserve">, te za smještaj muzejske građe i muzejske dokumentacije. </w:t>
      </w:r>
      <w:r w:rsidRPr="00CF7827">
        <w:rPr>
          <w:rFonts w:ascii="Calibri" w:eastAsia="Calibri" w:hAnsi="Calibri"/>
          <w:sz w:val="24"/>
          <w:szCs w:val="24"/>
        </w:rPr>
        <w:t xml:space="preserve">Aktivnošću su obuhvaćeni i rashodi za materijal i energiju. </w:t>
      </w:r>
    </w:p>
    <w:p w14:paraId="2939D2CD" w14:textId="77777777" w:rsidR="00747C54" w:rsidRPr="00CF7827" w:rsidRDefault="00747C54" w:rsidP="00747C54">
      <w:pPr>
        <w:jc w:val="both"/>
        <w:rPr>
          <w:rFonts w:ascii="Calibri" w:eastAsia="Calibri" w:hAnsi="Calibri"/>
          <w:sz w:val="24"/>
          <w:szCs w:val="24"/>
        </w:rPr>
      </w:pPr>
    </w:p>
    <w:p w14:paraId="2A58D113" w14:textId="77777777" w:rsidR="00747C54" w:rsidRDefault="00747C54" w:rsidP="00747C54">
      <w:pPr>
        <w:jc w:val="both"/>
        <w:rPr>
          <w:rFonts w:ascii="Calibri" w:eastAsia="Calibri" w:hAnsi="Calibri"/>
          <w:b/>
          <w:bCs/>
          <w:iCs/>
          <w:sz w:val="24"/>
          <w:szCs w:val="24"/>
        </w:rPr>
      </w:pPr>
      <w:r w:rsidRPr="00CF7827">
        <w:rPr>
          <w:rFonts w:ascii="Calibri" w:eastAsia="Calibri" w:hAnsi="Calibri"/>
          <w:b/>
          <w:bCs/>
          <w:iCs/>
          <w:sz w:val="24"/>
          <w:szCs w:val="24"/>
        </w:rPr>
        <w:t xml:space="preserve">1.15.2. Tekući projekt 1015 T100001  Kazališne i kino predstave </w:t>
      </w:r>
      <w:r>
        <w:rPr>
          <w:rFonts w:ascii="Calibri" w:eastAsia="Calibri" w:hAnsi="Calibri"/>
          <w:b/>
          <w:bCs/>
          <w:iCs/>
          <w:sz w:val="24"/>
          <w:szCs w:val="24"/>
        </w:rPr>
        <w:t>-</w:t>
      </w:r>
      <w:r w:rsidRPr="00CF7827">
        <w:rPr>
          <w:rFonts w:ascii="Calibri" w:eastAsia="Calibri" w:hAnsi="Calibri"/>
          <w:b/>
          <w:bCs/>
          <w:iCs/>
          <w:sz w:val="24"/>
          <w:szCs w:val="24"/>
        </w:rPr>
        <w:t xml:space="preserve">  130.000,00 kn</w:t>
      </w:r>
    </w:p>
    <w:p w14:paraId="2C598E22" w14:textId="77777777" w:rsidR="00747C54" w:rsidRPr="00CF7827" w:rsidRDefault="00747C54" w:rsidP="00747C54">
      <w:pPr>
        <w:jc w:val="both"/>
        <w:rPr>
          <w:rFonts w:ascii="Calibri" w:eastAsia="Calibri" w:hAnsi="Calibri"/>
          <w:b/>
          <w:bCs/>
          <w:iCs/>
          <w:sz w:val="24"/>
          <w:szCs w:val="24"/>
        </w:rPr>
      </w:pPr>
    </w:p>
    <w:p w14:paraId="02AE8C17" w14:textId="77777777" w:rsidR="00747C54" w:rsidRDefault="00747C54" w:rsidP="00747C54">
      <w:pPr>
        <w:jc w:val="both"/>
        <w:rPr>
          <w:rFonts w:ascii="Calibri" w:eastAsia="Calibri" w:hAnsi="Calibri"/>
          <w:sz w:val="24"/>
          <w:szCs w:val="24"/>
        </w:rPr>
      </w:pPr>
      <w:r w:rsidRPr="00CF7827">
        <w:rPr>
          <w:rFonts w:ascii="Calibri" w:eastAsia="Calibri" w:hAnsi="Calibri"/>
          <w:sz w:val="24"/>
          <w:szCs w:val="24"/>
        </w:rPr>
        <w:t>Ovaj tekući projekt obuhvaća sufi</w:t>
      </w:r>
      <w:r>
        <w:rPr>
          <w:rFonts w:ascii="Calibri" w:eastAsia="Calibri" w:hAnsi="Calibri"/>
          <w:sz w:val="24"/>
          <w:szCs w:val="24"/>
        </w:rPr>
        <w:t>nanciranje kazališnih predstava</w:t>
      </w:r>
      <w:r w:rsidRPr="00CF7827">
        <w:rPr>
          <w:rFonts w:ascii="Calibri" w:eastAsia="Calibri" w:hAnsi="Calibri"/>
          <w:sz w:val="24"/>
          <w:szCs w:val="24"/>
        </w:rPr>
        <w:t xml:space="preserve">, troškove prikazivanja kino-predstava (filmova), troškove održavanja izložbi te troškove održavanja drugih kulturnih događanja u sklopu Ljeta u Novskoj i Dana Grada Novske. Sufinanciranjem ovog programa nastoji se održati redovna godišnja kazališna, kino i izložbena sezona, a cilj sufinanciranja je </w:t>
      </w:r>
      <w:r>
        <w:rPr>
          <w:rFonts w:ascii="Calibri" w:eastAsia="Calibri" w:hAnsi="Calibri"/>
          <w:sz w:val="24"/>
          <w:szCs w:val="24"/>
        </w:rPr>
        <w:t xml:space="preserve">poticaj Novljanima </w:t>
      </w:r>
      <w:r w:rsidRPr="00CF7827">
        <w:rPr>
          <w:rFonts w:ascii="Calibri" w:eastAsia="Calibri" w:hAnsi="Calibri"/>
          <w:sz w:val="24"/>
          <w:szCs w:val="24"/>
        </w:rPr>
        <w:t>da steknu naviku redovnog konzumiranja tih kulturnih sadržaja i povećanje broja posjetitelja.</w:t>
      </w:r>
    </w:p>
    <w:p w14:paraId="7D410ABF" w14:textId="77777777" w:rsidR="00747C54" w:rsidRPr="00CF7827" w:rsidRDefault="00747C54" w:rsidP="00747C54">
      <w:pPr>
        <w:jc w:val="both"/>
        <w:rPr>
          <w:rFonts w:ascii="Calibri" w:eastAsia="Calibri" w:hAnsi="Calibri"/>
          <w:sz w:val="24"/>
          <w:szCs w:val="24"/>
        </w:rPr>
      </w:pPr>
    </w:p>
    <w:p w14:paraId="43462AAA" w14:textId="77777777" w:rsidR="00747C54" w:rsidRDefault="00747C54" w:rsidP="00747C54">
      <w:pPr>
        <w:jc w:val="both"/>
        <w:rPr>
          <w:rFonts w:ascii="Calibri" w:eastAsia="Calibri" w:hAnsi="Calibri"/>
          <w:sz w:val="24"/>
          <w:szCs w:val="24"/>
        </w:rPr>
      </w:pPr>
      <w:r w:rsidRPr="00CF7827">
        <w:rPr>
          <w:rFonts w:ascii="Calibri" w:eastAsia="Calibri" w:hAnsi="Calibri"/>
          <w:b/>
          <w:bCs/>
          <w:sz w:val="24"/>
          <w:szCs w:val="24"/>
        </w:rPr>
        <w:lastRenderedPageBreak/>
        <w:t>Cilj projekta</w:t>
      </w:r>
      <w:r w:rsidRPr="00CF7827">
        <w:rPr>
          <w:rFonts w:ascii="Calibri" w:eastAsia="Calibri" w:hAnsi="Calibri"/>
          <w:sz w:val="24"/>
          <w:szCs w:val="24"/>
        </w:rPr>
        <w:t xml:space="preserve">: </w:t>
      </w:r>
      <w:r>
        <w:rPr>
          <w:rFonts w:ascii="Calibri" w:eastAsia="Calibri" w:hAnsi="Calibri"/>
          <w:sz w:val="24"/>
          <w:szCs w:val="24"/>
        </w:rPr>
        <w:t>o</w:t>
      </w:r>
      <w:r w:rsidRPr="00CF7827">
        <w:rPr>
          <w:rFonts w:ascii="Calibri" w:eastAsia="Calibri" w:hAnsi="Calibri"/>
          <w:sz w:val="24"/>
          <w:szCs w:val="24"/>
        </w:rPr>
        <w:t xml:space="preserve">držati razinu postojećeg broja kino projekcija (130) i kazališnih predstava </w:t>
      </w:r>
      <w:r>
        <w:rPr>
          <w:rFonts w:ascii="Calibri" w:eastAsia="Calibri" w:hAnsi="Calibri"/>
          <w:sz w:val="24"/>
          <w:szCs w:val="24"/>
        </w:rPr>
        <w:t>(5) te postojeću razinu posjeta</w:t>
      </w:r>
      <w:r w:rsidRPr="00CF7827">
        <w:rPr>
          <w:rFonts w:ascii="Calibri" w:eastAsia="Calibri" w:hAnsi="Calibri"/>
          <w:sz w:val="24"/>
          <w:szCs w:val="24"/>
        </w:rPr>
        <w:t xml:space="preserve"> (kino – 3.000, predstave – 1.500)</w:t>
      </w:r>
      <w:r>
        <w:rPr>
          <w:rFonts w:ascii="Calibri" w:eastAsia="Calibri" w:hAnsi="Calibri"/>
          <w:sz w:val="24"/>
          <w:szCs w:val="24"/>
        </w:rPr>
        <w:t>.</w:t>
      </w:r>
    </w:p>
    <w:p w14:paraId="75DF8E1A" w14:textId="77777777" w:rsidR="00747C54" w:rsidRPr="00CF7827" w:rsidRDefault="00747C54" w:rsidP="00747C54">
      <w:pPr>
        <w:jc w:val="both"/>
        <w:rPr>
          <w:rFonts w:ascii="Calibri" w:eastAsia="Calibri" w:hAnsi="Calibri"/>
          <w:sz w:val="24"/>
          <w:szCs w:val="24"/>
        </w:rPr>
      </w:pPr>
    </w:p>
    <w:p w14:paraId="1C5B6D30" w14:textId="77777777" w:rsidR="00747C54" w:rsidRDefault="00747C54" w:rsidP="00747C54">
      <w:pPr>
        <w:jc w:val="both"/>
        <w:rPr>
          <w:rFonts w:ascii="Calibri" w:eastAsia="Calibri" w:hAnsi="Calibri"/>
          <w:sz w:val="24"/>
          <w:szCs w:val="24"/>
        </w:rPr>
      </w:pPr>
      <w:r w:rsidRPr="00CF7827">
        <w:rPr>
          <w:rFonts w:ascii="Calibri" w:eastAsia="Calibri" w:hAnsi="Calibri"/>
          <w:b/>
          <w:bCs/>
          <w:sz w:val="24"/>
          <w:szCs w:val="24"/>
        </w:rPr>
        <w:t>Pokazatelj uspješnosti</w:t>
      </w:r>
      <w:r>
        <w:rPr>
          <w:rFonts w:ascii="Calibri" w:eastAsia="Calibri" w:hAnsi="Calibri"/>
          <w:sz w:val="24"/>
          <w:szCs w:val="24"/>
        </w:rPr>
        <w:t>: Broj posjetitelja te</w:t>
      </w:r>
      <w:r w:rsidRPr="00CF7827">
        <w:rPr>
          <w:rFonts w:ascii="Calibri" w:eastAsia="Calibri" w:hAnsi="Calibri"/>
          <w:sz w:val="24"/>
          <w:szCs w:val="24"/>
        </w:rPr>
        <w:t xml:space="preserve"> broj kino i kazališnih predstava</w:t>
      </w:r>
    </w:p>
    <w:p w14:paraId="7A789A15" w14:textId="77777777" w:rsidR="00747C54" w:rsidRPr="00CF7827" w:rsidRDefault="00747C54" w:rsidP="00747C54">
      <w:pPr>
        <w:jc w:val="both"/>
        <w:rPr>
          <w:rFonts w:ascii="Calibri" w:eastAsia="Calibri" w:hAnsi="Calibri"/>
          <w:sz w:val="24"/>
          <w:szCs w:val="24"/>
        </w:rPr>
      </w:pPr>
    </w:p>
    <w:p w14:paraId="7FBC1B0D"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1.16. Program 1016  PROGRAMI OBRAZOVANJA</w:t>
      </w:r>
    </w:p>
    <w:p w14:paraId="6E66B2A3" w14:textId="77777777" w:rsidR="00747C54" w:rsidRPr="00CF7827" w:rsidRDefault="00747C54" w:rsidP="00747C54">
      <w:pPr>
        <w:jc w:val="both"/>
        <w:rPr>
          <w:rFonts w:ascii="Calibri" w:eastAsia="Calibri" w:hAnsi="Calibri" w:cs="Calibri"/>
          <w:b/>
          <w:sz w:val="24"/>
          <w:szCs w:val="24"/>
        </w:rPr>
      </w:pPr>
    </w:p>
    <w:p w14:paraId="74E00D39" w14:textId="77777777" w:rsidR="00747C54" w:rsidRDefault="00747C54" w:rsidP="00747C54">
      <w:pPr>
        <w:jc w:val="both"/>
        <w:rPr>
          <w:rFonts w:ascii="Calibri" w:eastAsia="Calibri" w:hAnsi="Calibri"/>
          <w:sz w:val="24"/>
          <w:szCs w:val="24"/>
        </w:rPr>
      </w:pPr>
      <w:r w:rsidRPr="00CF7827">
        <w:rPr>
          <w:rFonts w:ascii="Calibri" w:eastAsia="Calibri" w:hAnsi="Calibri"/>
          <w:b/>
          <w:bCs/>
          <w:sz w:val="24"/>
          <w:szCs w:val="24"/>
        </w:rPr>
        <w:t>Pravni temelj</w:t>
      </w:r>
      <w:r w:rsidRPr="00CF7827">
        <w:rPr>
          <w:rFonts w:ascii="Calibri" w:eastAsia="Calibri" w:hAnsi="Calibri"/>
          <w:sz w:val="24"/>
          <w:szCs w:val="24"/>
        </w:rPr>
        <w:t>: Zakon o lokalnoj i područnoj (regionalnoj) samoupravi, Zakon o pučkom otvorenom učilištu, Zakon o ustanovama, Zakon o osnovnom i srednjem školstvu, Zakon o obrazovanju odraslih.</w:t>
      </w:r>
    </w:p>
    <w:p w14:paraId="52684735" w14:textId="77777777" w:rsidR="00747C54" w:rsidRPr="00CF7827" w:rsidRDefault="00747C54" w:rsidP="00747C54">
      <w:pPr>
        <w:jc w:val="both"/>
        <w:rPr>
          <w:rFonts w:ascii="Calibri" w:eastAsia="Calibri" w:hAnsi="Calibri"/>
          <w:sz w:val="24"/>
          <w:szCs w:val="24"/>
        </w:rPr>
      </w:pPr>
    </w:p>
    <w:p w14:paraId="05808DB4" w14:textId="77777777" w:rsidR="00747C54" w:rsidRDefault="00747C54" w:rsidP="00747C54">
      <w:pPr>
        <w:jc w:val="both"/>
        <w:rPr>
          <w:rFonts w:ascii="Calibri" w:eastAsia="Calibri" w:hAnsi="Calibri"/>
          <w:sz w:val="24"/>
          <w:szCs w:val="24"/>
        </w:rPr>
      </w:pPr>
      <w:r w:rsidRPr="00CF7827">
        <w:rPr>
          <w:rFonts w:ascii="Calibri" w:eastAsia="Calibri" w:hAnsi="Calibri"/>
          <w:b/>
          <w:bCs/>
          <w:sz w:val="24"/>
          <w:szCs w:val="24"/>
        </w:rPr>
        <w:t>Cilj programa</w:t>
      </w:r>
      <w:r>
        <w:rPr>
          <w:rFonts w:ascii="Calibri" w:eastAsia="Calibri" w:hAnsi="Calibri"/>
          <w:sz w:val="24"/>
          <w:szCs w:val="24"/>
        </w:rPr>
        <w:t>: o</w:t>
      </w:r>
      <w:r w:rsidRPr="00CF7827">
        <w:rPr>
          <w:rFonts w:ascii="Calibri" w:eastAsia="Calibri" w:hAnsi="Calibri"/>
          <w:sz w:val="24"/>
          <w:szCs w:val="24"/>
        </w:rPr>
        <w:t>sigurati kvalitetniju razinu obrazovanja, osiguranjem materijalnih i drugih uvjeta rada u Pučkom otvorenom učilišta u dijelu koji se odnosi na obrazovne djelatnosti namijenjene odrasloj populaciji ostvariti potrebu za ciljano obrazovanje u skladu s potrebama tržišta.</w:t>
      </w:r>
    </w:p>
    <w:p w14:paraId="2FC8F6E0" w14:textId="77777777" w:rsidR="00747C54" w:rsidRPr="00CF7827" w:rsidRDefault="00747C54" w:rsidP="00747C54">
      <w:pPr>
        <w:jc w:val="both"/>
        <w:rPr>
          <w:rFonts w:ascii="Calibri" w:eastAsia="Calibri" w:hAnsi="Calibri"/>
          <w:sz w:val="24"/>
          <w:szCs w:val="24"/>
        </w:rPr>
      </w:pPr>
    </w:p>
    <w:p w14:paraId="4BB3C9F7" w14:textId="77777777" w:rsidR="00747C54" w:rsidRDefault="00747C54" w:rsidP="00747C54">
      <w:pPr>
        <w:jc w:val="both"/>
        <w:rPr>
          <w:rFonts w:ascii="Calibri" w:eastAsia="Calibri" w:hAnsi="Calibri"/>
          <w:sz w:val="24"/>
          <w:szCs w:val="24"/>
        </w:rPr>
      </w:pPr>
      <w:r w:rsidRPr="00CF7827">
        <w:rPr>
          <w:rFonts w:ascii="Calibri" w:eastAsia="Calibri" w:hAnsi="Calibri"/>
          <w:sz w:val="24"/>
          <w:szCs w:val="24"/>
        </w:rPr>
        <w:t>Program obuhvaća sljedeće aktivnosti i projekte:</w:t>
      </w:r>
    </w:p>
    <w:p w14:paraId="4B57D35C" w14:textId="77777777" w:rsidR="00747C54" w:rsidRPr="00CF7827" w:rsidRDefault="00747C54" w:rsidP="00747C54">
      <w:pPr>
        <w:jc w:val="both"/>
        <w:rPr>
          <w:rFonts w:ascii="Calibri" w:eastAsia="Calibri" w:hAnsi="Calibri"/>
          <w:sz w:val="24"/>
          <w:szCs w:val="24"/>
        </w:rPr>
      </w:pPr>
    </w:p>
    <w:p w14:paraId="035446F8" w14:textId="77777777" w:rsidR="00747C54" w:rsidRDefault="00747C54" w:rsidP="00747C54">
      <w:pPr>
        <w:jc w:val="both"/>
        <w:rPr>
          <w:rFonts w:ascii="Calibri" w:eastAsia="Calibri" w:hAnsi="Calibri"/>
          <w:b/>
          <w:bCs/>
          <w:iCs/>
          <w:sz w:val="24"/>
          <w:szCs w:val="24"/>
        </w:rPr>
      </w:pPr>
      <w:r w:rsidRPr="00CF7827">
        <w:rPr>
          <w:rFonts w:ascii="Calibri" w:eastAsia="Calibri" w:hAnsi="Calibri"/>
          <w:b/>
          <w:bCs/>
          <w:iCs/>
          <w:sz w:val="24"/>
          <w:szCs w:val="24"/>
        </w:rPr>
        <w:t xml:space="preserve">1.16.1 </w:t>
      </w:r>
      <w:r>
        <w:rPr>
          <w:rFonts w:ascii="Calibri" w:eastAsia="Calibri" w:hAnsi="Calibri"/>
          <w:b/>
          <w:bCs/>
          <w:iCs/>
          <w:sz w:val="24"/>
          <w:szCs w:val="24"/>
        </w:rPr>
        <w:t xml:space="preserve">Aktivnost </w:t>
      </w:r>
      <w:r w:rsidRPr="00CF7827">
        <w:rPr>
          <w:rFonts w:ascii="Calibri" w:eastAsia="Calibri" w:hAnsi="Calibri"/>
          <w:b/>
          <w:bCs/>
          <w:iCs/>
          <w:sz w:val="24"/>
          <w:szCs w:val="24"/>
        </w:rPr>
        <w:t xml:space="preserve">1016 A100001 Administracija i upravljanje </w:t>
      </w:r>
      <w:r>
        <w:rPr>
          <w:rFonts w:ascii="Calibri" w:eastAsia="Calibri" w:hAnsi="Calibri"/>
          <w:b/>
          <w:bCs/>
          <w:iCs/>
          <w:sz w:val="24"/>
          <w:szCs w:val="24"/>
        </w:rPr>
        <w:t>–</w:t>
      </w:r>
      <w:r w:rsidRPr="00CF7827">
        <w:rPr>
          <w:rFonts w:ascii="Calibri" w:eastAsia="Calibri" w:hAnsi="Calibri"/>
          <w:b/>
          <w:bCs/>
          <w:iCs/>
          <w:sz w:val="24"/>
          <w:szCs w:val="24"/>
        </w:rPr>
        <w:t xml:space="preserve"> </w:t>
      </w:r>
      <w:r>
        <w:rPr>
          <w:rFonts w:ascii="Calibri" w:eastAsia="Calibri" w:hAnsi="Calibri"/>
          <w:b/>
          <w:bCs/>
          <w:iCs/>
          <w:sz w:val="24"/>
          <w:szCs w:val="24"/>
        </w:rPr>
        <w:t>1.229.050,00 kn</w:t>
      </w:r>
    </w:p>
    <w:p w14:paraId="533343B4" w14:textId="77777777" w:rsidR="00747C54" w:rsidRPr="00CF7827" w:rsidRDefault="00747C54" w:rsidP="00747C54">
      <w:pPr>
        <w:jc w:val="both"/>
        <w:rPr>
          <w:rFonts w:ascii="Calibri" w:eastAsia="Calibri" w:hAnsi="Calibri"/>
          <w:b/>
          <w:bCs/>
          <w:iCs/>
          <w:sz w:val="24"/>
          <w:szCs w:val="24"/>
        </w:rPr>
      </w:pPr>
    </w:p>
    <w:p w14:paraId="70B91F4A" w14:textId="77777777" w:rsidR="00747C54" w:rsidRPr="00CF7827" w:rsidRDefault="00747C54" w:rsidP="00747C54">
      <w:pPr>
        <w:jc w:val="both"/>
        <w:rPr>
          <w:rFonts w:ascii="Calibri" w:eastAsia="Calibri" w:hAnsi="Calibri"/>
          <w:sz w:val="24"/>
          <w:szCs w:val="24"/>
        </w:rPr>
      </w:pPr>
      <w:r w:rsidRPr="00CF7827">
        <w:rPr>
          <w:rFonts w:ascii="Calibri" w:eastAsia="Calibri" w:hAnsi="Calibri"/>
          <w:sz w:val="24"/>
          <w:szCs w:val="24"/>
        </w:rPr>
        <w:t xml:space="preserve">Aktivnost se odnosi na plaće za redovan rad, doprinose na plaće i ostale rashode za zaposlene na programima obrazovanja u Pučkom otvorenom učilištu (5 zaposlenika). </w:t>
      </w:r>
    </w:p>
    <w:p w14:paraId="08F254FE" w14:textId="77777777" w:rsidR="00747C54" w:rsidRPr="00CF7827" w:rsidRDefault="00747C54" w:rsidP="00747C54">
      <w:pPr>
        <w:jc w:val="both"/>
        <w:rPr>
          <w:rFonts w:ascii="Calibri" w:eastAsia="Calibri" w:hAnsi="Calibri"/>
          <w:sz w:val="24"/>
          <w:szCs w:val="24"/>
        </w:rPr>
      </w:pPr>
      <w:r w:rsidRPr="00CF7827">
        <w:rPr>
          <w:rFonts w:ascii="Calibri" w:eastAsia="Calibri" w:hAnsi="Calibri"/>
          <w:sz w:val="24"/>
          <w:szCs w:val="24"/>
        </w:rPr>
        <w:t>Aktivnosti se odnose i na financiranje materijalno-financijskih rashoda na naknade troškova zaposlenicima, rashode za materijal i energiju, rashode za intelektualne i ostale usluge, nabavu opreme, službena putovanja, stručno usavršavanje, uredski materijal, materijal i dijelove za tekuće i investicijsko održavanje, sitni inventar, usluge telefona, pošte i prijevoza, premije osiguranja, repreze</w:t>
      </w:r>
      <w:r>
        <w:rPr>
          <w:rFonts w:ascii="Calibri" w:eastAsia="Calibri" w:hAnsi="Calibri"/>
          <w:sz w:val="24"/>
          <w:szCs w:val="24"/>
        </w:rPr>
        <w:t>ntaciju, bankarske usluge i dr.</w:t>
      </w:r>
      <w:r w:rsidRPr="00CF7827">
        <w:rPr>
          <w:rFonts w:ascii="Calibri" w:eastAsia="Calibri" w:hAnsi="Calibri"/>
          <w:sz w:val="24"/>
          <w:szCs w:val="24"/>
        </w:rPr>
        <w:t xml:space="preserve"> Ovi rashodi doprinose redovnoj i potpunoj realizaciji svih obrazovnih programa te drugih programa vezanih za obrazovanje u Pučkom otvorenom učilištu.</w:t>
      </w:r>
    </w:p>
    <w:p w14:paraId="53B35888" w14:textId="77777777" w:rsidR="00747C54" w:rsidRDefault="00747C54" w:rsidP="00747C54">
      <w:pPr>
        <w:jc w:val="both"/>
        <w:rPr>
          <w:rFonts w:ascii="Calibri" w:eastAsia="Calibri" w:hAnsi="Calibri"/>
          <w:b/>
          <w:bCs/>
          <w:sz w:val="24"/>
          <w:szCs w:val="24"/>
        </w:rPr>
      </w:pPr>
    </w:p>
    <w:p w14:paraId="22584574" w14:textId="77777777" w:rsidR="00747C54" w:rsidRDefault="00747C54" w:rsidP="00747C54">
      <w:pPr>
        <w:jc w:val="both"/>
        <w:rPr>
          <w:rFonts w:ascii="Calibri" w:eastAsia="Calibri" w:hAnsi="Calibri"/>
          <w:sz w:val="24"/>
          <w:szCs w:val="24"/>
        </w:rPr>
      </w:pPr>
      <w:r w:rsidRPr="00CF7827">
        <w:rPr>
          <w:rFonts w:ascii="Calibri" w:eastAsia="Calibri" w:hAnsi="Calibri"/>
          <w:b/>
          <w:bCs/>
          <w:sz w:val="24"/>
          <w:szCs w:val="24"/>
        </w:rPr>
        <w:t>Cilj aktivnosti</w:t>
      </w:r>
      <w:r>
        <w:rPr>
          <w:rFonts w:ascii="Calibri" w:eastAsia="Calibri" w:hAnsi="Calibri"/>
          <w:sz w:val="24"/>
          <w:szCs w:val="24"/>
        </w:rPr>
        <w:t>: z</w:t>
      </w:r>
      <w:r w:rsidRPr="00CF7827">
        <w:rPr>
          <w:rFonts w:ascii="Calibri" w:eastAsia="Calibri" w:hAnsi="Calibri"/>
          <w:sz w:val="24"/>
          <w:szCs w:val="24"/>
        </w:rPr>
        <w:t>adržavanje postojećeg broja polaznika obrazovnih programa u 2022. godini, te povećanje broja novih obrazovnih programa ovisno o potrebama na tržištu rada.</w:t>
      </w:r>
    </w:p>
    <w:p w14:paraId="2F6D4A22" w14:textId="77777777" w:rsidR="00747C54" w:rsidRPr="00CF7827" w:rsidRDefault="00747C54" w:rsidP="00747C54">
      <w:pPr>
        <w:jc w:val="both"/>
        <w:rPr>
          <w:rFonts w:ascii="Calibri" w:eastAsia="Calibri" w:hAnsi="Calibri"/>
          <w:sz w:val="24"/>
          <w:szCs w:val="24"/>
        </w:rPr>
      </w:pPr>
    </w:p>
    <w:p w14:paraId="0EC1CFC6" w14:textId="77777777" w:rsidR="00747C54" w:rsidRPr="00CF7827" w:rsidRDefault="00747C54" w:rsidP="00747C54">
      <w:pPr>
        <w:jc w:val="both"/>
        <w:rPr>
          <w:rFonts w:ascii="Calibri" w:eastAsia="Calibri" w:hAnsi="Calibri"/>
          <w:sz w:val="24"/>
          <w:szCs w:val="24"/>
        </w:rPr>
      </w:pPr>
      <w:r w:rsidRPr="00CF7827">
        <w:rPr>
          <w:rFonts w:ascii="Calibri" w:eastAsia="Calibri" w:hAnsi="Calibri"/>
          <w:b/>
          <w:bCs/>
          <w:sz w:val="24"/>
          <w:szCs w:val="24"/>
        </w:rPr>
        <w:lastRenderedPageBreak/>
        <w:t>Pokazatelj uspješnosti</w:t>
      </w:r>
      <w:r w:rsidRPr="00CF7827">
        <w:rPr>
          <w:rFonts w:ascii="Calibri" w:eastAsia="Calibri" w:hAnsi="Calibri"/>
          <w:sz w:val="24"/>
          <w:szCs w:val="24"/>
        </w:rPr>
        <w:t>: Broj polaznika obrazovnih programa (70) i broj obrazovnih programa (23)</w:t>
      </w:r>
    </w:p>
    <w:p w14:paraId="3C4C951A" w14:textId="77777777" w:rsidR="00747C54" w:rsidRPr="00CF7827" w:rsidRDefault="00747C54" w:rsidP="00747C54">
      <w:pPr>
        <w:tabs>
          <w:tab w:val="left" w:pos="426"/>
        </w:tabs>
        <w:jc w:val="both"/>
        <w:rPr>
          <w:rFonts w:ascii="Calibri" w:eastAsia="Calibri" w:hAnsi="Calibri"/>
          <w:noProof/>
          <w:sz w:val="24"/>
          <w:szCs w:val="24"/>
        </w:rPr>
      </w:pPr>
    </w:p>
    <w:p w14:paraId="6100ECCC" w14:textId="77777777" w:rsidR="00747C54" w:rsidRDefault="00747C54" w:rsidP="00747C54">
      <w:pPr>
        <w:jc w:val="both"/>
        <w:rPr>
          <w:rFonts w:ascii="Calibri" w:eastAsia="Calibri" w:hAnsi="Calibri"/>
          <w:b/>
          <w:bCs/>
          <w:iCs/>
          <w:sz w:val="24"/>
          <w:szCs w:val="24"/>
        </w:rPr>
      </w:pPr>
      <w:r w:rsidRPr="00CF7827">
        <w:rPr>
          <w:rFonts w:ascii="Calibri" w:eastAsia="Calibri" w:hAnsi="Calibri"/>
          <w:b/>
          <w:bCs/>
          <w:iCs/>
          <w:sz w:val="24"/>
          <w:szCs w:val="24"/>
        </w:rPr>
        <w:t xml:space="preserve">1.16.2. </w:t>
      </w:r>
      <w:r>
        <w:rPr>
          <w:rFonts w:ascii="Calibri" w:eastAsia="Calibri" w:hAnsi="Calibri"/>
          <w:b/>
          <w:bCs/>
          <w:iCs/>
          <w:sz w:val="24"/>
          <w:szCs w:val="24"/>
        </w:rPr>
        <w:t xml:space="preserve">Kapitalni projekt </w:t>
      </w:r>
      <w:r w:rsidRPr="00CF7827">
        <w:rPr>
          <w:rFonts w:ascii="Calibri" w:eastAsia="Calibri" w:hAnsi="Calibri"/>
          <w:b/>
          <w:bCs/>
          <w:iCs/>
          <w:sz w:val="24"/>
          <w:szCs w:val="24"/>
        </w:rPr>
        <w:t xml:space="preserve">1016 K100001  Centar cjeloživotnog obrazovanja </w:t>
      </w:r>
      <w:r>
        <w:rPr>
          <w:rFonts w:ascii="Calibri" w:eastAsia="Calibri" w:hAnsi="Calibri"/>
          <w:b/>
          <w:bCs/>
          <w:iCs/>
          <w:sz w:val="24"/>
          <w:szCs w:val="24"/>
        </w:rPr>
        <w:t xml:space="preserve">- </w:t>
      </w:r>
      <w:r w:rsidRPr="00CF7827">
        <w:rPr>
          <w:rFonts w:ascii="Calibri" w:eastAsia="Calibri" w:hAnsi="Calibri"/>
          <w:b/>
          <w:bCs/>
          <w:iCs/>
          <w:sz w:val="24"/>
          <w:szCs w:val="24"/>
        </w:rPr>
        <w:t>3.100.000,00 kn</w:t>
      </w:r>
    </w:p>
    <w:p w14:paraId="7B892C97" w14:textId="77777777" w:rsidR="00747C54" w:rsidRPr="00CF7827" w:rsidRDefault="00747C54" w:rsidP="00747C54">
      <w:pPr>
        <w:jc w:val="both"/>
        <w:rPr>
          <w:rFonts w:ascii="Calibri" w:eastAsia="Calibri" w:hAnsi="Calibri"/>
          <w:b/>
          <w:bCs/>
          <w:iCs/>
          <w:sz w:val="24"/>
          <w:szCs w:val="24"/>
        </w:rPr>
      </w:pPr>
    </w:p>
    <w:p w14:paraId="58809EEE" w14:textId="77777777" w:rsidR="00747C54" w:rsidRDefault="00747C54" w:rsidP="00747C54">
      <w:pPr>
        <w:jc w:val="both"/>
        <w:rPr>
          <w:rFonts w:ascii="Calibri" w:eastAsia="Calibri" w:hAnsi="Calibri"/>
          <w:sz w:val="24"/>
          <w:szCs w:val="24"/>
        </w:rPr>
      </w:pPr>
      <w:r>
        <w:rPr>
          <w:rFonts w:ascii="Calibri" w:eastAsia="Calibri" w:hAnsi="Calibri"/>
          <w:sz w:val="24"/>
          <w:szCs w:val="24"/>
        </w:rPr>
        <w:t xml:space="preserve">Ovaj kapitalni projekt se </w:t>
      </w:r>
      <w:r w:rsidRPr="00CF7827">
        <w:rPr>
          <w:rFonts w:ascii="Calibri" w:eastAsia="Calibri" w:hAnsi="Calibri"/>
          <w:sz w:val="24"/>
          <w:szCs w:val="24"/>
        </w:rPr>
        <w:t>odnosi na trošak izrade izvedbenog projekta te na troškove  izgradnje Centra cjeloživotnog učenja za 2022. godinu.</w:t>
      </w:r>
    </w:p>
    <w:p w14:paraId="595DF6E3" w14:textId="77777777" w:rsidR="00747C54" w:rsidRDefault="00747C54" w:rsidP="00747C54">
      <w:pPr>
        <w:jc w:val="both"/>
        <w:rPr>
          <w:rFonts w:ascii="Calibri" w:eastAsia="Calibri" w:hAnsi="Calibri"/>
          <w:sz w:val="24"/>
          <w:szCs w:val="24"/>
        </w:rPr>
      </w:pPr>
    </w:p>
    <w:p w14:paraId="04D547EC" w14:textId="77777777" w:rsidR="00747C54" w:rsidRDefault="00747C54" w:rsidP="00747C54">
      <w:pPr>
        <w:jc w:val="both"/>
        <w:rPr>
          <w:rFonts w:ascii="Calibri" w:eastAsia="Calibri" w:hAnsi="Calibri"/>
          <w:sz w:val="24"/>
          <w:szCs w:val="24"/>
        </w:rPr>
      </w:pPr>
    </w:p>
    <w:p w14:paraId="0534D9F7" w14:textId="77777777" w:rsidR="00747C54" w:rsidRDefault="00747C54" w:rsidP="00747C54">
      <w:pPr>
        <w:jc w:val="both"/>
        <w:rPr>
          <w:rFonts w:ascii="Calibri" w:eastAsia="Calibri" w:hAnsi="Calibri"/>
          <w:sz w:val="24"/>
          <w:szCs w:val="24"/>
        </w:rPr>
      </w:pPr>
    </w:p>
    <w:p w14:paraId="579A992B" w14:textId="77777777" w:rsidR="00747C54" w:rsidRPr="00CF7827" w:rsidRDefault="00747C54" w:rsidP="00747C54">
      <w:pPr>
        <w:jc w:val="both"/>
        <w:rPr>
          <w:rFonts w:ascii="Calibri" w:eastAsia="Calibri" w:hAnsi="Calibri"/>
          <w:sz w:val="24"/>
          <w:szCs w:val="24"/>
        </w:rPr>
      </w:pPr>
    </w:p>
    <w:p w14:paraId="60F2E88D"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1.17. Program 1017  PROGRAMI KNJIŽNIČNE DJELATNOSTI</w:t>
      </w:r>
    </w:p>
    <w:p w14:paraId="61D05292" w14:textId="77777777" w:rsidR="00747C54" w:rsidRPr="00CF7827" w:rsidRDefault="00747C54" w:rsidP="00747C54">
      <w:pPr>
        <w:jc w:val="both"/>
        <w:rPr>
          <w:rFonts w:ascii="Calibri" w:eastAsia="Calibri" w:hAnsi="Calibri" w:cs="Calibri"/>
          <w:b/>
          <w:sz w:val="24"/>
          <w:szCs w:val="24"/>
        </w:rPr>
      </w:pPr>
    </w:p>
    <w:p w14:paraId="0FFC93B8"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 xml:space="preserve">Zakonski temelj: </w:t>
      </w:r>
    </w:p>
    <w:p w14:paraId="67BBA3CD" w14:textId="77777777" w:rsidR="00747C54" w:rsidRPr="00CF7827" w:rsidRDefault="00747C54" w:rsidP="00747C54">
      <w:pPr>
        <w:jc w:val="both"/>
        <w:rPr>
          <w:rFonts w:ascii="Calibri" w:eastAsia="Calibri" w:hAnsi="Calibri" w:cs="Arial"/>
          <w:sz w:val="24"/>
          <w:szCs w:val="24"/>
        </w:rPr>
      </w:pPr>
      <w:r w:rsidRPr="00CF7827">
        <w:rPr>
          <w:rFonts w:ascii="Calibri" w:eastAsia="Calibri" w:hAnsi="Calibri" w:cs="Calibri"/>
          <w:sz w:val="24"/>
          <w:szCs w:val="24"/>
        </w:rPr>
        <w:t xml:space="preserve">Zakon o knjižnicama i knjižničnoj djelatnosti (NN 17/19), </w:t>
      </w:r>
      <w:r w:rsidRPr="00CF7827">
        <w:rPr>
          <w:rFonts w:ascii="Calibri" w:eastAsia="Calibri" w:hAnsi="Calibri" w:cs="Arial"/>
          <w:sz w:val="24"/>
          <w:szCs w:val="24"/>
        </w:rPr>
        <w:t xml:space="preserve">Standardi za narodne knjižnice i standardi za pokretne knjižnice (1999.), </w:t>
      </w:r>
      <w:r w:rsidRPr="00CF7827">
        <w:rPr>
          <w:rFonts w:ascii="Calibri" w:eastAsia="Calibri" w:hAnsi="Calibri" w:cs="Calibri"/>
          <w:sz w:val="24"/>
          <w:szCs w:val="24"/>
        </w:rPr>
        <w:t xml:space="preserve">Statut Gradske knjižnice i čitaonice </w:t>
      </w:r>
      <w:r>
        <w:rPr>
          <w:rFonts w:ascii="Calibri" w:eastAsia="Calibri" w:hAnsi="Calibri" w:cs="Calibri"/>
          <w:sz w:val="24"/>
          <w:szCs w:val="24"/>
        </w:rPr>
        <w:t>„</w:t>
      </w:r>
      <w:r w:rsidRPr="00CF7827">
        <w:rPr>
          <w:rFonts w:ascii="Calibri" w:eastAsia="Calibri" w:hAnsi="Calibri" w:cs="Calibri"/>
          <w:sz w:val="24"/>
          <w:szCs w:val="24"/>
        </w:rPr>
        <w:t>Ante Jagar</w:t>
      </w:r>
      <w:r>
        <w:rPr>
          <w:rFonts w:ascii="Calibri" w:eastAsia="Calibri" w:hAnsi="Calibri" w:cs="Calibri"/>
          <w:sz w:val="24"/>
          <w:szCs w:val="24"/>
        </w:rPr>
        <w:t>“</w:t>
      </w:r>
      <w:r w:rsidRPr="00CF7827">
        <w:rPr>
          <w:rFonts w:ascii="Calibri" w:eastAsia="Calibri" w:hAnsi="Calibri" w:cs="Calibri"/>
          <w:sz w:val="24"/>
          <w:szCs w:val="24"/>
        </w:rPr>
        <w:t xml:space="preserve"> Novska, Pravilnik o radu Gradske knjižnice i čitaonice </w:t>
      </w:r>
      <w:r>
        <w:rPr>
          <w:rFonts w:ascii="Calibri" w:eastAsia="Calibri" w:hAnsi="Calibri" w:cs="Calibri"/>
          <w:sz w:val="24"/>
          <w:szCs w:val="24"/>
        </w:rPr>
        <w:t>„</w:t>
      </w:r>
      <w:r w:rsidRPr="00CF7827">
        <w:rPr>
          <w:rFonts w:ascii="Calibri" w:eastAsia="Calibri" w:hAnsi="Calibri" w:cs="Calibri"/>
          <w:sz w:val="24"/>
          <w:szCs w:val="24"/>
        </w:rPr>
        <w:t>Ante Jagar</w:t>
      </w:r>
      <w:r>
        <w:rPr>
          <w:rFonts w:ascii="Calibri" w:eastAsia="Calibri" w:hAnsi="Calibri" w:cs="Calibri"/>
          <w:sz w:val="24"/>
          <w:szCs w:val="24"/>
        </w:rPr>
        <w:t>“</w:t>
      </w:r>
      <w:r w:rsidRPr="00CF7827">
        <w:rPr>
          <w:rFonts w:ascii="Calibri" w:eastAsia="Calibri" w:hAnsi="Calibri" w:cs="Calibri"/>
          <w:sz w:val="24"/>
          <w:szCs w:val="24"/>
        </w:rPr>
        <w:t xml:space="preserve"> Novska, Pravilnik o plaćama Gradske knjižnice i čitaonice </w:t>
      </w:r>
      <w:r>
        <w:rPr>
          <w:rFonts w:ascii="Calibri" w:eastAsia="Calibri" w:hAnsi="Calibri" w:cs="Calibri"/>
          <w:sz w:val="24"/>
          <w:szCs w:val="24"/>
        </w:rPr>
        <w:t>„</w:t>
      </w:r>
      <w:r w:rsidRPr="00CF7827">
        <w:rPr>
          <w:rFonts w:ascii="Calibri" w:eastAsia="Calibri" w:hAnsi="Calibri" w:cs="Calibri"/>
          <w:sz w:val="24"/>
          <w:szCs w:val="24"/>
        </w:rPr>
        <w:t>Ante Jagar</w:t>
      </w:r>
      <w:r>
        <w:rPr>
          <w:rFonts w:ascii="Calibri" w:eastAsia="Calibri" w:hAnsi="Calibri" w:cs="Calibri"/>
          <w:sz w:val="24"/>
          <w:szCs w:val="24"/>
        </w:rPr>
        <w:t>“</w:t>
      </w:r>
      <w:r w:rsidRPr="00CF7827">
        <w:rPr>
          <w:rFonts w:ascii="Calibri" w:eastAsia="Calibri" w:hAnsi="Calibri" w:cs="Calibri"/>
          <w:sz w:val="24"/>
          <w:szCs w:val="24"/>
        </w:rPr>
        <w:t xml:space="preserve"> Novska i drugi opći akti ustanove.</w:t>
      </w:r>
    </w:p>
    <w:p w14:paraId="2487E4E3"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 xml:space="preserve">Knjižničnu djelatnost na području Grada Novske provodi Gradska knjižnica i čitaonica </w:t>
      </w:r>
      <w:r>
        <w:rPr>
          <w:rFonts w:ascii="Calibri" w:eastAsia="Calibri" w:hAnsi="Calibri" w:cs="Calibri"/>
          <w:sz w:val="24"/>
          <w:szCs w:val="24"/>
        </w:rPr>
        <w:t>„</w:t>
      </w:r>
      <w:r w:rsidRPr="00CF7827">
        <w:rPr>
          <w:rFonts w:ascii="Calibri" w:eastAsia="Calibri" w:hAnsi="Calibri" w:cs="Calibri"/>
          <w:sz w:val="24"/>
          <w:szCs w:val="24"/>
        </w:rPr>
        <w:t>Ante Jagar</w:t>
      </w:r>
      <w:r>
        <w:rPr>
          <w:rFonts w:ascii="Calibri" w:eastAsia="Calibri" w:hAnsi="Calibri" w:cs="Calibri"/>
          <w:sz w:val="24"/>
          <w:szCs w:val="24"/>
        </w:rPr>
        <w:t>“</w:t>
      </w:r>
      <w:r w:rsidRPr="00CF7827">
        <w:rPr>
          <w:rFonts w:ascii="Calibri" w:eastAsia="Calibri" w:hAnsi="Calibri" w:cs="Calibri"/>
          <w:sz w:val="24"/>
          <w:szCs w:val="24"/>
        </w:rPr>
        <w:t xml:space="preserve"> Novska.</w:t>
      </w:r>
    </w:p>
    <w:p w14:paraId="0C64A425" w14:textId="77777777" w:rsidR="00747C54" w:rsidRPr="00D83783" w:rsidRDefault="00747C54" w:rsidP="00747C54">
      <w:pPr>
        <w:jc w:val="both"/>
        <w:rPr>
          <w:rFonts w:ascii="Calibri" w:eastAsia="Calibri" w:hAnsi="Calibri" w:cs="Calibri"/>
          <w:sz w:val="24"/>
          <w:szCs w:val="24"/>
        </w:rPr>
      </w:pPr>
      <w:r w:rsidRPr="00CF7827">
        <w:rPr>
          <w:rFonts w:ascii="Calibri" w:eastAsia="Calibri" w:hAnsi="Calibri" w:cs="Arial"/>
          <w:sz w:val="24"/>
          <w:szCs w:val="24"/>
        </w:rPr>
        <w:t xml:space="preserve">Gradska knjižnica i čitaonica </w:t>
      </w:r>
      <w:r>
        <w:rPr>
          <w:rFonts w:ascii="Calibri" w:eastAsia="Calibri" w:hAnsi="Calibri" w:cs="Arial"/>
          <w:sz w:val="24"/>
          <w:szCs w:val="24"/>
        </w:rPr>
        <w:t>„</w:t>
      </w:r>
      <w:r w:rsidRPr="00CF7827">
        <w:rPr>
          <w:rFonts w:ascii="Calibri" w:eastAsia="Calibri" w:hAnsi="Calibri" w:cs="Arial"/>
          <w:sz w:val="24"/>
          <w:szCs w:val="24"/>
        </w:rPr>
        <w:t>Ante Jagar</w:t>
      </w:r>
      <w:r>
        <w:rPr>
          <w:rFonts w:ascii="Calibri" w:eastAsia="Calibri" w:hAnsi="Calibri" w:cs="Arial"/>
          <w:sz w:val="24"/>
          <w:szCs w:val="24"/>
        </w:rPr>
        <w:t>“</w:t>
      </w:r>
      <w:r w:rsidRPr="00CF7827">
        <w:rPr>
          <w:rFonts w:ascii="Calibri" w:eastAsia="Calibri" w:hAnsi="Calibri" w:cs="Arial"/>
          <w:sz w:val="24"/>
          <w:szCs w:val="24"/>
        </w:rPr>
        <w:t xml:space="preserve"> Novska obavlja djelatnost narodne knjižnice na području Grada Novske prema Standardima za narodne knjižnice u RH, IFLA-inim i UNESCO-ove Smjernicama za razvoj službi i usluga, a na temelju Zakona o knjižnicama te uvažavajući ciljeve i zadaće narodnih knjižnica utvrđene UNESCO-ovim Manifestom za narodne knjižnice.</w:t>
      </w:r>
    </w:p>
    <w:p w14:paraId="0BF9E474" w14:textId="77777777" w:rsidR="00747C54" w:rsidRDefault="00747C54" w:rsidP="00747C54">
      <w:pPr>
        <w:tabs>
          <w:tab w:val="left" w:pos="6990"/>
        </w:tabs>
        <w:jc w:val="both"/>
        <w:rPr>
          <w:rFonts w:ascii="Calibri" w:eastAsia="Calibri" w:hAnsi="Calibri" w:cs="Arial"/>
          <w:b/>
          <w:sz w:val="24"/>
          <w:szCs w:val="24"/>
        </w:rPr>
      </w:pPr>
    </w:p>
    <w:p w14:paraId="0CBDF4C9" w14:textId="77777777" w:rsidR="00747C54" w:rsidRPr="00CF7827" w:rsidRDefault="00747C54" w:rsidP="00747C54">
      <w:pPr>
        <w:tabs>
          <w:tab w:val="left" w:pos="6990"/>
        </w:tabs>
        <w:jc w:val="both"/>
        <w:rPr>
          <w:rFonts w:ascii="Calibri" w:eastAsia="Calibri" w:hAnsi="Calibri" w:cs="Arial"/>
          <w:b/>
          <w:sz w:val="24"/>
          <w:szCs w:val="24"/>
        </w:rPr>
      </w:pPr>
      <w:r w:rsidRPr="00CF7827">
        <w:rPr>
          <w:rFonts w:ascii="Calibri" w:eastAsia="Calibri" w:hAnsi="Calibri" w:cs="Arial"/>
          <w:b/>
          <w:sz w:val="24"/>
          <w:szCs w:val="24"/>
        </w:rPr>
        <w:t xml:space="preserve">Ciljevi: </w:t>
      </w:r>
    </w:p>
    <w:p w14:paraId="6E6470CC" w14:textId="77777777" w:rsidR="00747C54" w:rsidRPr="00CF7827" w:rsidRDefault="00747C54" w:rsidP="00747C54">
      <w:pPr>
        <w:tabs>
          <w:tab w:val="left" w:pos="6990"/>
        </w:tabs>
        <w:jc w:val="both"/>
        <w:rPr>
          <w:rFonts w:ascii="Calibri" w:eastAsia="Calibri" w:hAnsi="Calibri" w:cs="Arial"/>
          <w:b/>
          <w:sz w:val="24"/>
          <w:szCs w:val="24"/>
        </w:rPr>
      </w:pPr>
      <w:r w:rsidRPr="00CF7827">
        <w:rPr>
          <w:rFonts w:ascii="Calibri" w:eastAsia="Calibri" w:hAnsi="Calibri" w:cs="Calibri"/>
          <w:sz w:val="24"/>
          <w:szCs w:val="24"/>
        </w:rPr>
        <w:t xml:space="preserve">Knjižničnu djelatnost na području Grada Novske provodi Gradska knjižnica i čitaonica </w:t>
      </w:r>
      <w:r>
        <w:rPr>
          <w:rFonts w:ascii="Calibri" w:eastAsia="Calibri" w:hAnsi="Calibri" w:cs="Calibri"/>
          <w:sz w:val="24"/>
          <w:szCs w:val="24"/>
        </w:rPr>
        <w:t>„</w:t>
      </w:r>
      <w:r w:rsidRPr="00CF7827">
        <w:rPr>
          <w:rFonts w:ascii="Calibri" w:eastAsia="Calibri" w:hAnsi="Calibri" w:cs="Calibri"/>
          <w:sz w:val="24"/>
          <w:szCs w:val="24"/>
        </w:rPr>
        <w:t>Ante Jagar</w:t>
      </w:r>
      <w:r>
        <w:rPr>
          <w:rFonts w:ascii="Calibri" w:eastAsia="Calibri" w:hAnsi="Calibri" w:cs="Calibri"/>
          <w:sz w:val="24"/>
          <w:szCs w:val="24"/>
        </w:rPr>
        <w:t>“</w:t>
      </w:r>
      <w:r w:rsidRPr="00CF7827">
        <w:rPr>
          <w:rFonts w:ascii="Calibri" w:eastAsia="Calibri" w:hAnsi="Calibri" w:cs="Calibri"/>
          <w:sz w:val="24"/>
          <w:szCs w:val="24"/>
        </w:rPr>
        <w:t xml:space="preserve"> N</w:t>
      </w:r>
      <w:r>
        <w:rPr>
          <w:rFonts w:ascii="Calibri" w:eastAsia="Calibri" w:hAnsi="Calibri" w:cs="Calibri"/>
          <w:sz w:val="24"/>
          <w:szCs w:val="24"/>
        </w:rPr>
        <w:t xml:space="preserve">ovska koja kao </w:t>
      </w:r>
      <w:r w:rsidRPr="00CF7827">
        <w:rPr>
          <w:rFonts w:ascii="Calibri" w:eastAsia="Calibri" w:hAnsi="Calibri" w:cs="Calibri"/>
          <w:sz w:val="24"/>
          <w:szCs w:val="24"/>
        </w:rPr>
        <w:t xml:space="preserve">kulturno, </w:t>
      </w:r>
      <w:r w:rsidRPr="00CF7827">
        <w:rPr>
          <w:rFonts w:ascii="Calibri" w:eastAsia="Calibri" w:hAnsi="Calibri" w:cs="Arial"/>
          <w:sz w:val="24"/>
          <w:szCs w:val="24"/>
        </w:rPr>
        <w:t>informacijsko i multimedijalno središte Grada Novske građanima osigurava pristup znanju, informacijama i kulturnim sadržajima za potrebe obrazovanja, stručnog i znanstvenog rada, cjeloživotnog učenja, informiranja, odlučivanja i razonode utvrđuje sljedeće ciljeve:</w:t>
      </w:r>
    </w:p>
    <w:p w14:paraId="1E4841A4" w14:textId="77777777" w:rsidR="00747C54" w:rsidRPr="00CF7827" w:rsidRDefault="00747C54" w:rsidP="00747C54">
      <w:pPr>
        <w:numPr>
          <w:ilvl w:val="0"/>
          <w:numId w:val="33"/>
        </w:numPr>
        <w:spacing w:before="100" w:beforeAutospacing="1" w:after="0" w:line="240" w:lineRule="auto"/>
        <w:jc w:val="both"/>
        <w:rPr>
          <w:rFonts w:ascii="Calibri" w:eastAsia="Calibri" w:hAnsi="Calibri" w:cs="Arial"/>
          <w:sz w:val="24"/>
          <w:szCs w:val="24"/>
        </w:rPr>
      </w:pPr>
      <w:r>
        <w:rPr>
          <w:rFonts w:ascii="Calibri" w:eastAsia="Calibri" w:hAnsi="Calibri" w:cs="Arial"/>
          <w:sz w:val="24"/>
          <w:szCs w:val="24"/>
        </w:rPr>
        <w:t>da  K</w:t>
      </w:r>
      <w:r w:rsidRPr="00CF7827">
        <w:rPr>
          <w:rFonts w:ascii="Calibri" w:eastAsia="Calibri" w:hAnsi="Calibri" w:cs="Arial"/>
          <w:sz w:val="24"/>
          <w:szCs w:val="24"/>
        </w:rPr>
        <w:t>njižnica bude opće prepoznato kulturno središte zajednice,</w:t>
      </w:r>
    </w:p>
    <w:p w14:paraId="550AEA0C" w14:textId="77777777" w:rsidR="00747C54" w:rsidRPr="00CF7827" w:rsidRDefault="00747C54" w:rsidP="00747C54">
      <w:pPr>
        <w:numPr>
          <w:ilvl w:val="0"/>
          <w:numId w:val="33"/>
        </w:numPr>
        <w:spacing w:before="100" w:beforeAutospacing="1" w:after="0" w:line="240" w:lineRule="auto"/>
        <w:jc w:val="both"/>
        <w:rPr>
          <w:rFonts w:ascii="Calibri" w:eastAsia="Calibri" w:hAnsi="Calibri" w:cs="Arial"/>
          <w:sz w:val="24"/>
          <w:szCs w:val="24"/>
        </w:rPr>
      </w:pPr>
      <w:r w:rsidRPr="00CF7827">
        <w:rPr>
          <w:rFonts w:ascii="Calibri" w:eastAsia="Calibri" w:hAnsi="Calibri" w:cs="Arial"/>
          <w:sz w:val="24"/>
          <w:szCs w:val="24"/>
        </w:rPr>
        <w:t>približiti informacije, znanje i kulturu žiteljima grada Novske i šire okolice</w:t>
      </w:r>
      <w:r>
        <w:rPr>
          <w:rFonts w:ascii="Calibri" w:eastAsia="Calibri" w:hAnsi="Calibri" w:cs="Arial"/>
          <w:sz w:val="24"/>
          <w:szCs w:val="24"/>
        </w:rPr>
        <w:t>,</w:t>
      </w:r>
    </w:p>
    <w:p w14:paraId="1EC1B46A" w14:textId="77777777" w:rsidR="00747C54" w:rsidRPr="00CF7827" w:rsidRDefault="00747C54" w:rsidP="00747C54">
      <w:pPr>
        <w:numPr>
          <w:ilvl w:val="0"/>
          <w:numId w:val="33"/>
        </w:numPr>
        <w:spacing w:before="100" w:beforeAutospacing="1" w:after="0" w:line="240" w:lineRule="auto"/>
        <w:jc w:val="both"/>
        <w:rPr>
          <w:rFonts w:ascii="Calibri" w:eastAsia="Calibri" w:hAnsi="Calibri" w:cs="Arial"/>
          <w:sz w:val="24"/>
          <w:szCs w:val="24"/>
        </w:rPr>
      </w:pPr>
      <w:r w:rsidRPr="00CF7827">
        <w:rPr>
          <w:rFonts w:ascii="Calibri" w:eastAsia="Calibri" w:hAnsi="Calibri" w:cs="Arial"/>
          <w:sz w:val="24"/>
          <w:szCs w:val="24"/>
        </w:rPr>
        <w:t>da bude privlačno mjesto za rad, igru i druženje,</w:t>
      </w:r>
    </w:p>
    <w:p w14:paraId="0833091F" w14:textId="77777777" w:rsidR="00747C54" w:rsidRPr="00CF7827" w:rsidRDefault="00747C54" w:rsidP="00747C54">
      <w:pPr>
        <w:numPr>
          <w:ilvl w:val="0"/>
          <w:numId w:val="33"/>
        </w:numPr>
        <w:spacing w:before="100" w:beforeAutospacing="1" w:after="0" w:line="240" w:lineRule="auto"/>
        <w:jc w:val="both"/>
        <w:rPr>
          <w:rFonts w:ascii="Calibri" w:eastAsia="Calibri" w:hAnsi="Calibri" w:cs="Arial"/>
          <w:sz w:val="24"/>
          <w:szCs w:val="24"/>
        </w:rPr>
      </w:pPr>
      <w:r w:rsidRPr="00CF7827">
        <w:rPr>
          <w:rFonts w:ascii="Calibri" w:eastAsia="Calibri" w:hAnsi="Calibri" w:cs="Arial"/>
          <w:sz w:val="24"/>
          <w:szCs w:val="24"/>
        </w:rPr>
        <w:t>da podrži obrazovanje korisnika svih dobi,</w:t>
      </w:r>
    </w:p>
    <w:p w14:paraId="28F1B019" w14:textId="77777777" w:rsidR="00747C54" w:rsidRPr="00CF7827" w:rsidRDefault="00747C54" w:rsidP="00747C54">
      <w:pPr>
        <w:numPr>
          <w:ilvl w:val="0"/>
          <w:numId w:val="33"/>
        </w:numPr>
        <w:spacing w:before="100" w:beforeAutospacing="1" w:after="0" w:line="240" w:lineRule="auto"/>
        <w:jc w:val="both"/>
        <w:rPr>
          <w:rFonts w:ascii="Calibri" w:eastAsia="Calibri" w:hAnsi="Calibri" w:cs="Arial"/>
          <w:sz w:val="24"/>
          <w:szCs w:val="24"/>
        </w:rPr>
      </w:pPr>
      <w:r w:rsidRPr="00CF7827">
        <w:rPr>
          <w:rFonts w:ascii="Calibri" w:eastAsia="Calibri" w:hAnsi="Calibri" w:cs="Arial"/>
          <w:sz w:val="24"/>
          <w:szCs w:val="24"/>
        </w:rPr>
        <w:lastRenderedPageBreak/>
        <w:t>da izgrađuje kvalitetne i raznolike zbirke na različitim medijima,</w:t>
      </w:r>
    </w:p>
    <w:p w14:paraId="5AFD6DA5" w14:textId="77777777" w:rsidR="00747C54" w:rsidRPr="00CF7827" w:rsidRDefault="00747C54" w:rsidP="00747C54">
      <w:pPr>
        <w:numPr>
          <w:ilvl w:val="0"/>
          <w:numId w:val="33"/>
        </w:numPr>
        <w:spacing w:before="100" w:beforeAutospacing="1" w:after="0" w:line="240" w:lineRule="auto"/>
        <w:jc w:val="both"/>
        <w:rPr>
          <w:rFonts w:ascii="Calibri" w:eastAsia="Calibri" w:hAnsi="Calibri" w:cs="Arial"/>
          <w:sz w:val="24"/>
          <w:szCs w:val="24"/>
        </w:rPr>
      </w:pPr>
      <w:r w:rsidRPr="00CF7827">
        <w:rPr>
          <w:rFonts w:ascii="Calibri" w:eastAsia="Calibri" w:hAnsi="Calibri" w:cs="Arial"/>
          <w:sz w:val="24"/>
          <w:szCs w:val="24"/>
        </w:rPr>
        <w:t>da omogući dostupnost svim vrstama informacija o građi koju Knjižnica posjeduje kao i o onoj koja nije u njezinu vlasništvu,</w:t>
      </w:r>
    </w:p>
    <w:p w14:paraId="4764467B" w14:textId="77777777" w:rsidR="00747C54" w:rsidRPr="00CF7827" w:rsidRDefault="00747C54" w:rsidP="00747C54">
      <w:pPr>
        <w:numPr>
          <w:ilvl w:val="0"/>
          <w:numId w:val="33"/>
        </w:numPr>
        <w:spacing w:before="100" w:beforeAutospacing="1" w:after="0" w:line="240" w:lineRule="auto"/>
        <w:jc w:val="both"/>
        <w:rPr>
          <w:rFonts w:ascii="Calibri" w:eastAsia="Calibri" w:hAnsi="Calibri" w:cs="Arial"/>
          <w:sz w:val="24"/>
          <w:szCs w:val="24"/>
        </w:rPr>
      </w:pPr>
      <w:r w:rsidRPr="00CF7827">
        <w:rPr>
          <w:rFonts w:ascii="Calibri" w:eastAsia="Calibri" w:hAnsi="Calibri" w:cs="Arial"/>
          <w:sz w:val="24"/>
          <w:szCs w:val="24"/>
        </w:rPr>
        <w:t>da potiče korištenje mrežnih izvora i usluga, poglavito oblikovanjem i održavanjem mrežnih stranica Knjižnice,</w:t>
      </w:r>
    </w:p>
    <w:p w14:paraId="6CF0B9F8" w14:textId="77777777" w:rsidR="00747C54" w:rsidRPr="00CF7827" w:rsidRDefault="00747C54" w:rsidP="00747C54">
      <w:pPr>
        <w:numPr>
          <w:ilvl w:val="0"/>
          <w:numId w:val="33"/>
        </w:numPr>
        <w:spacing w:before="100" w:beforeAutospacing="1" w:after="0" w:line="240" w:lineRule="auto"/>
        <w:jc w:val="both"/>
        <w:rPr>
          <w:rFonts w:ascii="Calibri" w:eastAsia="Calibri" w:hAnsi="Calibri" w:cs="Arial"/>
          <w:sz w:val="24"/>
          <w:szCs w:val="24"/>
        </w:rPr>
      </w:pPr>
      <w:r w:rsidRPr="00CF7827">
        <w:rPr>
          <w:rFonts w:ascii="Calibri" w:eastAsia="Calibri" w:hAnsi="Calibri" w:cs="Arial"/>
          <w:sz w:val="24"/>
          <w:szCs w:val="24"/>
        </w:rPr>
        <w:t>da oblikuje i nudi usluge i onim korisnicima koji nisu u mogućnosti doći u Knjižnicu.</w:t>
      </w:r>
    </w:p>
    <w:p w14:paraId="6A1B3E66" w14:textId="77777777" w:rsidR="00747C54" w:rsidRPr="00CF7827" w:rsidRDefault="00747C54" w:rsidP="00747C54">
      <w:pPr>
        <w:jc w:val="both"/>
        <w:rPr>
          <w:rFonts w:ascii="Calibri" w:eastAsia="Calibri" w:hAnsi="Calibri" w:cs="Arial"/>
          <w:sz w:val="24"/>
          <w:szCs w:val="24"/>
        </w:rPr>
      </w:pPr>
      <w:r w:rsidRPr="00CF7827">
        <w:rPr>
          <w:rFonts w:ascii="Calibri" w:eastAsia="Calibri" w:hAnsi="Calibri" w:cs="Arial"/>
          <w:sz w:val="24"/>
          <w:szCs w:val="24"/>
        </w:rPr>
        <w:t>Aktivnosti koje Knjižnica poduzima u ostvarivanju ovih ciljeva su: nabavljanje, stručno obrađivanje, čuvanje, zaštita i davanje na korištenje knjiga i druge knjižnične građe, oblikovanje knjižničnih zbirki prema potrebama korisnika, razvijanje knjižničnih usluga na Internetu, razvijanje usluga za djecu i mlade, razvijanje programa i projekata za poticanje čitanja i pismenosti, populariziranje izvora znanja i knjižnične djelatnosti, stalno obrazovanje knjižničara i korisnika, osiguravanje urednih i dobro održavanih prostora, udobne i funkcionalne opreme, osiguravanje jasne signalizacije prostora, otvorenost u vrijeme koje odgovara lokalnoj zajednici, korištenje prostora Knjižnice i za druge potrebe lokalne zajednice, suradnja s drugim ustanovama i organizacijama važnim za ostvarivanje njezine uloge podupirati formalno obrazovanje na svim razinama te osobno cjeloživotno učenje.</w:t>
      </w:r>
    </w:p>
    <w:p w14:paraId="3235D10E" w14:textId="77777777" w:rsidR="00747C54" w:rsidRDefault="00747C54" w:rsidP="00747C54">
      <w:pPr>
        <w:tabs>
          <w:tab w:val="left" w:pos="1695"/>
        </w:tabs>
        <w:jc w:val="both"/>
        <w:rPr>
          <w:rFonts w:ascii="Calibri" w:eastAsia="Calibri" w:hAnsi="Calibri" w:cs="Arial"/>
          <w:b/>
          <w:sz w:val="24"/>
          <w:szCs w:val="24"/>
        </w:rPr>
      </w:pPr>
    </w:p>
    <w:p w14:paraId="55A1E58B" w14:textId="77777777" w:rsidR="00747C54" w:rsidRPr="00CF7827" w:rsidRDefault="00747C54" w:rsidP="00747C54">
      <w:pPr>
        <w:tabs>
          <w:tab w:val="left" w:pos="1695"/>
        </w:tabs>
        <w:jc w:val="both"/>
        <w:rPr>
          <w:rFonts w:ascii="Calibri" w:eastAsia="Calibri" w:hAnsi="Calibri" w:cs="Arial"/>
          <w:sz w:val="24"/>
          <w:szCs w:val="24"/>
        </w:rPr>
      </w:pPr>
      <w:r w:rsidRPr="00CF7827">
        <w:rPr>
          <w:rFonts w:ascii="Calibri" w:eastAsia="Calibri" w:hAnsi="Calibri" w:cs="Arial"/>
          <w:b/>
          <w:sz w:val="24"/>
          <w:szCs w:val="24"/>
        </w:rPr>
        <w:t xml:space="preserve">Pokazatelji uspješnosti </w:t>
      </w:r>
      <w:r w:rsidRPr="00CF7827">
        <w:rPr>
          <w:rFonts w:ascii="Calibri" w:eastAsia="Calibri" w:hAnsi="Calibri" w:cs="Arial"/>
          <w:sz w:val="24"/>
          <w:szCs w:val="24"/>
        </w:rPr>
        <w:t xml:space="preserve">mjerit će se sljedećim vrijednostima u odnosu na 2021. </w:t>
      </w:r>
      <w:r>
        <w:rPr>
          <w:rFonts w:ascii="Calibri" w:eastAsia="Calibri" w:hAnsi="Calibri" w:cs="Arial"/>
          <w:sz w:val="24"/>
          <w:szCs w:val="24"/>
        </w:rPr>
        <w:t>g</w:t>
      </w:r>
      <w:r w:rsidRPr="00CF7827">
        <w:rPr>
          <w:rFonts w:ascii="Calibri" w:eastAsia="Calibri" w:hAnsi="Calibri" w:cs="Arial"/>
          <w:sz w:val="24"/>
          <w:szCs w:val="24"/>
        </w:rPr>
        <w:t>odinu</w:t>
      </w:r>
      <w:r>
        <w:rPr>
          <w:rFonts w:ascii="Calibri" w:eastAsia="Calibri" w:hAnsi="Calibri" w:cs="Arial"/>
          <w:sz w:val="24"/>
          <w:szCs w:val="24"/>
        </w:rPr>
        <w:t>,</w:t>
      </w:r>
      <w:r w:rsidRPr="00CF7827">
        <w:rPr>
          <w:rFonts w:ascii="Calibri" w:eastAsia="Calibri" w:hAnsi="Calibri" w:cs="Arial"/>
          <w:sz w:val="24"/>
          <w:szCs w:val="24"/>
        </w:rPr>
        <w:t xml:space="preserve"> i to:</w:t>
      </w:r>
      <w:r w:rsidRPr="00CF7827">
        <w:rPr>
          <w:rFonts w:ascii="Calibri" w:eastAsia="Calibri" w:hAnsi="Calibri" w:cs="Arial"/>
          <w:b/>
          <w:sz w:val="24"/>
          <w:szCs w:val="24"/>
        </w:rPr>
        <w:t xml:space="preserve"> </w:t>
      </w:r>
      <w:r w:rsidRPr="00CF7827">
        <w:rPr>
          <w:rFonts w:ascii="Calibri" w:eastAsia="Calibri" w:hAnsi="Calibri" w:cs="Arial"/>
          <w:sz w:val="24"/>
          <w:szCs w:val="24"/>
        </w:rPr>
        <w:t>brojem ukupnih korisnika,</w:t>
      </w:r>
      <w:r w:rsidRPr="00CF7827">
        <w:rPr>
          <w:rFonts w:ascii="Calibri" w:eastAsia="Calibri" w:hAnsi="Calibri" w:cs="Arial"/>
          <w:b/>
          <w:sz w:val="24"/>
          <w:szCs w:val="24"/>
        </w:rPr>
        <w:t xml:space="preserve"> </w:t>
      </w:r>
      <w:r w:rsidRPr="00CF7827">
        <w:rPr>
          <w:rFonts w:ascii="Calibri" w:eastAsia="Calibri" w:hAnsi="Calibri" w:cs="Arial"/>
          <w:sz w:val="24"/>
          <w:szCs w:val="24"/>
        </w:rPr>
        <w:t>brojem članova,</w:t>
      </w:r>
      <w:r w:rsidRPr="00CF7827">
        <w:rPr>
          <w:rFonts w:ascii="Calibri" w:eastAsia="Calibri" w:hAnsi="Calibri" w:cs="Arial"/>
          <w:b/>
          <w:sz w:val="24"/>
          <w:szCs w:val="24"/>
        </w:rPr>
        <w:t xml:space="preserve"> </w:t>
      </w:r>
      <w:r w:rsidRPr="00CF7827">
        <w:rPr>
          <w:rFonts w:ascii="Calibri" w:eastAsia="Calibri" w:hAnsi="Calibri" w:cs="Arial"/>
          <w:sz w:val="24"/>
          <w:szCs w:val="24"/>
        </w:rPr>
        <w:t>brojem posuđene građe: knjige, DVD građa,</w:t>
      </w:r>
      <w:r w:rsidRPr="00CF7827">
        <w:rPr>
          <w:rFonts w:ascii="Calibri" w:eastAsia="Calibri" w:hAnsi="Calibri" w:cs="Arial"/>
          <w:b/>
          <w:sz w:val="24"/>
          <w:szCs w:val="24"/>
        </w:rPr>
        <w:t xml:space="preserve"> </w:t>
      </w:r>
      <w:r w:rsidRPr="00CF7827">
        <w:rPr>
          <w:rFonts w:ascii="Calibri" w:eastAsia="Calibri" w:hAnsi="Calibri" w:cs="Arial"/>
          <w:sz w:val="24"/>
          <w:szCs w:val="24"/>
        </w:rPr>
        <w:t>brojem posjeta mrežnim stranicama i društvenim mrežama,</w:t>
      </w:r>
      <w:r w:rsidRPr="00CF7827">
        <w:rPr>
          <w:rFonts w:ascii="Calibri" w:eastAsia="Calibri" w:hAnsi="Calibri" w:cs="Arial"/>
          <w:b/>
          <w:sz w:val="24"/>
          <w:szCs w:val="24"/>
        </w:rPr>
        <w:t xml:space="preserve"> </w:t>
      </w:r>
      <w:r w:rsidRPr="00CF7827">
        <w:rPr>
          <w:rFonts w:ascii="Calibri" w:eastAsia="Calibri" w:hAnsi="Calibri" w:cs="Arial"/>
          <w:sz w:val="24"/>
          <w:szCs w:val="24"/>
        </w:rPr>
        <w:t>brojem korisnika računala i interneta,</w:t>
      </w:r>
      <w:r w:rsidRPr="00CF7827">
        <w:rPr>
          <w:rFonts w:ascii="Calibri" w:eastAsia="Calibri" w:hAnsi="Calibri" w:cs="Arial"/>
          <w:b/>
          <w:sz w:val="24"/>
          <w:szCs w:val="24"/>
        </w:rPr>
        <w:t xml:space="preserve"> </w:t>
      </w:r>
      <w:r w:rsidRPr="00CF7827">
        <w:rPr>
          <w:rFonts w:ascii="Calibri" w:eastAsia="Calibri" w:hAnsi="Calibri" w:cs="Arial"/>
          <w:sz w:val="24"/>
          <w:szCs w:val="24"/>
        </w:rPr>
        <w:t>brojem knjižničnih usluga</w:t>
      </w:r>
      <w:r>
        <w:rPr>
          <w:rFonts w:ascii="Calibri" w:eastAsia="Calibri" w:hAnsi="Calibri" w:cs="Arial"/>
          <w:sz w:val="24"/>
          <w:szCs w:val="24"/>
        </w:rPr>
        <w:t xml:space="preserve"> i brojem programa za korisnike</w:t>
      </w:r>
      <w:r w:rsidRPr="00CF7827">
        <w:rPr>
          <w:rFonts w:ascii="Calibri" w:eastAsia="Calibri" w:hAnsi="Calibri" w:cs="Arial"/>
          <w:sz w:val="24"/>
          <w:szCs w:val="24"/>
        </w:rPr>
        <w:t>.</w:t>
      </w:r>
    </w:p>
    <w:p w14:paraId="3EEFEF12" w14:textId="77777777" w:rsidR="00747C54" w:rsidRPr="00CF7827" w:rsidRDefault="00747C54" w:rsidP="00747C54">
      <w:pPr>
        <w:tabs>
          <w:tab w:val="left" w:pos="1695"/>
        </w:tabs>
        <w:jc w:val="both"/>
        <w:rPr>
          <w:rFonts w:ascii="Calibri" w:eastAsia="Calibri" w:hAnsi="Calibri" w:cs="Arial"/>
          <w:b/>
          <w:sz w:val="24"/>
          <w:szCs w:val="24"/>
        </w:rPr>
      </w:pPr>
    </w:p>
    <w:p w14:paraId="15B35CC2"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Program obuhvaća sljedeće aktivnosti i projekte:</w:t>
      </w:r>
    </w:p>
    <w:p w14:paraId="1CFA4270" w14:textId="77777777" w:rsidR="00747C54" w:rsidRPr="00CF7827" w:rsidRDefault="00747C54" w:rsidP="00747C54">
      <w:pPr>
        <w:jc w:val="both"/>
        <w:rPr>
          <w:rFonts w:ascii="Calibri" w:eastAsia="Calibri" w:hAnsi="Calibri" w:cs="Calibri"/>
          <w:sz w:val="24"/>
          <w:szCs w:val="24"/>
        </w:rPr>
      </w:pPr>
    </w:p>
    <w:p w14:paraId="47D392DC"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1.17.1. Aktivnost 1017 A10001  Administracija i upravljanje – 1.816.318,00 kn</w:t>
      </w:r>
    </w:p>
    <w:p w14:paraId="1AB5E967" w14:textId="77777777" w:rsidR="00747C54" w:rsidRPr="00CF7827" w:rsidRDefault="00747C54" w:rsidP="00747C54">
      <w:pPr>
        <w:jc w:val="both"/>
        <w:rPr>
          <w:rFonts w:ascii="Calibri" w:eastAsia="Calibri" w:hAnsi="Calibri" w:cs="Calibri"/>
          <w:b/>
          <w:sz w:val="24"/>
          <w:szCs w:val="24"/>
        </w:rPr>
      </w:pPr>
    </w:p>
    <w:p w14:paraId="4FC7C1F9"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Ova aktivnost obuhvaća rashode za zaposl</w:t>
      </w:r>
      <w:r>
        <w:rPr>
          <w:rFonts w:ascii="Calibri" w:eastAsia="Calibri" w:hAnsi="Calibri" w:cs="Calibri"/>
          <w:sz w:val="24"/>
          <w:szCs w:val="24"/>
        </w:rPr>
        <w:t>ene, materijalno-</w:t>
      </w:r>
      <w:r w:rsidRPr="00CF7827">
        <w:rPr>
          <w:rFonts w:ascii="Calibri" w:eastAsia="Calibri" w:hAnsi="Calibri" w:cs="Calibri"/>
          <w:sz w:val="24"/>
          <w:szCs w:val="24"/>
        </w:rPr>
        <w:t>financijske rashode i nabavu opreme.</w:t>
      </w:r>
    </w:p>
    <w:p w14:paraId="3D695815"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Rashodi za zaposlene odnose se na rashode za plaće i doprinose na plaće  i druga materijalna prava za ukupno 11 zaposlenika, od toga 9 stručnih djelatnika, od kojih 8 knjižničara</w:t>
      </w:r>
      <w:r>
        <w:rPr>
          <w:rFonts w:ascii="Calibri" w:eastAsia="Calibri" w:hAnsi="Calibri" w:cs="Calibri"/>
          <w:sz w:val="24"/>
          <w:szCs w:val="24"/>
        </w:rPr>
        <w:t>,</w:t>
      </w:r>
      <w:r w:rsidRPr="00CF7827">
        <w:rPr>
          <w:rFonts w:ascii="Calibri" w:eastAsia="Calibri" w:hAnsi="Calibri" w:cs="Calibri"/>
          <w:sz w:val="24"/>
          <w:szCs w:val="24"/>
        </w:rPr>
        <w:t xml:space="preserve"> 1 suradnik na održavanju računalne opreme i informacijskog sustava (4 VSS, 2 VŠS, 3 SSS) te 2 zaposlenika kao tehničko osoblje (1 spremačica i domar na ½ radnog vremena) te troškove putovanja i druga materijalna prava u s kladu s Pravilnikom o radu ustanove. Dva stručna djelatnika knjižničara (1 VSS i 1 SSS) rade na određeno vrijeme radi povećanog opsega posla na popisivanju dviju privatnih zbirki doniranih knjižnici, zbirke knjiga iz Domovinskog rata kao </w:t>
      </w:r>
      <w:r>
        <w:rPr>
          <w:rFonts w:ascii="Calibri" w:eastAsia="Calibri" w:hAnsi="Calibri" w:cs="Calibri"/>
          <w:sz w:val="24"/>
          <w:szCs w:val="24"/>
        </w:rPr>
        <w:t xml:space="preserve">i posebnim programima za djecu </w:t>
      </w:r>
      <w:r w:rsidRPr="00CF7827">
        <w:rPr>
          <w:rFonts w:ascii="Calibri" w:eastAsia="Calibri" w:hAnsi="Calibri" w:cs="Calibri"/>
          <w:sz w:val="24"/>
          <w:szCs w:val="24"/>
        </w:rPr>
        <w:t>koji se održavaju u Rajiću.</w:t>
      </w:r>
    </w:p>
    <w:p w14:paraId="0D64E351" w14:textId="77777777" w:rsidR="00747C54" w:rsidRPr="00CF7827" w:rsidRDefault="00747C54" w:rsidP="00747C54">
      <w:pPr>
        <w:jc w:val="both"/>
        <w:rPr>
          <w:rFonts w:ascii="Calibri" w:eastAsia="Calibri" w:hAnsi="Calibri" w:cs="Arial"/>
          <w:sz w:val="24"/>
          <w:szCs w:val="24"/>
        </w:rPr>
      </w:pPr>
      <w:r>
        <w:rPr>
          <w:rFonts w:ascii="Calibri" w:eastAsia="Calibri" w:hAnsi="Calibri" w:cs="Calibri"/>
          <w:sz w:val="24"/>
          <w:szCs w:val="24"/>
        </w:rPr>
        <w:t>Materijalno-</w:t>
      </w:r>
      <w:r w:rsidRPr="00CF7827">
        <w:rPr>
          <w:rFonts w:ascii="Calibri" w:eastAsia="Calibri" w:hAnsi="Calibri" w:cs="Calibri"/>
          <w:sz w:val="24"/>
          <w:szCs w:val="24"/>
        </w:rPr>
        <w:t xml:space="preserve">financijski rashodi  </w:t>
      </w:r>
      <w:r>
        <w:rPr>
          <w:rFonts w:ascii="Calibri" w:eastAsia="Calibri" w:hAnsi="Calibri" w:cs="Calibri"/>
          <w:sz w:val="24"/>
          <w:szCs w:val="24"/>
        </w:rPr>
        <w:t>se odnose</w:t>
      </w:r>
      <w:r w:rsidRPr="00CF7827">
        <w:rPr>
          <w:rFonts w:ascii="Calibri" w:eastAsia="Calibri" w:hAnsi="Calibri" w:cs="Calibri"/>
          <w:sz w:val="24"/>
          <w:szCs w:val="24"/>
        </w:rPr>
        <w:t xml:space="preserve"> na nabavu potrebnog uredskog materijala, posebno onih koji se odnose na nabavu, stručnu obradu, čuvanje i zaštitu knjižnične građe, kao i materijala na izradu promotivnog materijala, pozivnica, plakata i sl., nabavu materijala </w:t>
      </w:r>
      <w:r w:rsidRPr="00CF7827">
        <w:rPr>
          <w:rFonts w:ascii="Calibri" w:eastAsia="Calibri" w:hAnsi="Calibri" w:cs="Calibri"/>
          <w:sz w:val="24"/>
          <w:szCs w:val="24"/>
        </w:rPr>
        <w:lastRenderedPageBreak/>
        <w:t>za čišćenje i režijski troškovi za ukupno 870 m2 poslovnog prostora knjižnice, nabava časopisa i novina, usluge tekuće</w:t>
      </w:r>
      <w:r>
        <w:rPr>
          <w:rFonts w:ascii="Calibri" w:eastAsia="Calibri" w:hAnsi="Calibri" w:cs="Calibri"/>
          <w:sz w:val="24"/>
          <w:szCs w:val="24"/>
        </w:rPr>
        <w:t>g i investicijskog održavanja (p</w:t>
      </w:r>
      <w:r w:rsidRPr="00CF7827">
        <w:rPr>
          <w:rFonts w:ascii="Calibri" w:eastAsia="Calibri" w:hAnsi="Calibri" w:cs="Arial"/>
          <w:sz w:val="24"/>
          <w:szCs w:val="24"/>
        </w:rPr>
        <w:t>rema Zakonu o zaštiti na radu i Zakonu o zaštiti od požara, ustanova je dužna ispitivati (servisirati) kot</w:t>
      </w:r>
      <w:r>
        <w:rPr>
          <w:rFonts w:ascii="Calibri" w:eastAsia="Calibri" w:hAnsi="Calibri" w:cs="Arial"/>
          <w:sz w:val="24"/>
          <w:szCs w:val="24"/>
        </w:rPr>
        <w:t>lovnicu</w:t>
      </w:r>
      <w:r w:rsidRPr="00CF7827">
        <w:rPr>
          <w:rFonts w:ascii="Calibri" w:eastAsia="Calibri" w:hAnsi="Calibri" w:cs="Arial"/>
          <w:sz w:val="24"/>
          <w:szCs w:val="24"/>
        </w:rPr>
        <w:t>/plamenik, plinodojavni sustav u kotlovnici, h</w:t>
      </w:r>
      <w:r>
        <w:rPr>
          <w:rFonts w:ascii="Calibri" w:eastAsia="Calibri" w:hAnsi="Calibri" w:cs="Arial"/>
          <w:sz w:val="24"/>
          <w:szCs w:val="24"/>
        </w:rPr>
        <w:t>idrantsku mrežu u objektu, klimu</w:t>
      </w:r>
      <w:r w:rsidRPr="00CF7827">
        <w:rPr>
          <w:rFonts w:ascii="Calibri" w:eastAsia="Calibri" w:hAnsi="Calibri" w:cs="Arial"/>
          <w:sz w:val="24"/>
          <w:szCs w:val="24"/>
        </w:rPr>
        <w:t xml:space="preserve"> komora, protupožarne zaklopke, vatrodojavni sustav u objektu, servisiranje sprinkler sustava, servis vatrogasnih aparata, plinske i električne instalacije i gromobran, a jednom mjesečno dužna je ispitivati i po potrebi servisirati ispravnost dizala.), računalne usluge za korištenje knjižničnih programa ZAKI za nabavljenih 5 radnih stanica, sistematski pregled djelatnika, osiguranje knjižnice i djelatnika, stručno usavršavanje zaposlenika, kako bi mogli pratiti pristup suvremenom knjižničarstvu i primijeniti ga u praksi i ostali znanja za razvoj i up</w:t>
      </w:r>
      <w:r>
        <w:rPr>
          <w:rFonts w:ascii="Calibri" w:eastAsia="Calibri" w:hAnsi="Calibri" w:cs="Arial"/>
          <w:sz w:val="24"/>
          <w:szCs w:val="24"/>
        </w:rPr>
        <w:t xml:space="preserve">ravljanje ustanovom u kulturi </w:t>
      </w:r>
      <w:r w:rsidRPr="00CF7827">
        <w:rPr>
          <w:rFonts w:ascii="Calibri" w:eastAsia="Calibri" w:hAnsi="Calibri" w:cs="Arial"/>
          <w:sz w:val="24"/>
          <w:szCs w:val="24"/>
        </w:rPr>
        <w:t>i izdavačka djelatnost (knjižnica planira izraditi slikovnicu za djecu na temu upoznavanja sa znamenitostima Grada Novske</w:t>
      </w:r>
      <w:r>
        <w:rPr>
          <w:rFonts w:ascii="Calibri" w:eastAsia="Calibri" w:hAnsi="Calibri" w:cs="Arial"/>
          <w:sz w:val="24"/>
          <w:szCs w:val="24"/>
        </w:rPr>
        <w:t>)</w:t>
      </w:r>
      <w:r w:rsidRPr="00CF7827">
        <w:rPr>
          <w:rFonts w:ascii="Calibri" w:eastAsia="Calibri" w:hAnsi="Calibri" w:cs="Arial"/>
          <w:sz w:val="24"/>
          <w:szCs w:val="24"/>
        </w:rPr>
        <w:t>.</w:t>
      </w:r>
    </w:p>
    <w:p w14:paraId="72714B0D" w14:textId="77777777" w:rsidR="00747C54" w:rsidRDefault="00747C54" w:rsidP="00747C54">
      <w:pPr>
        <w:jc w:val="both"/>
        <w:rPr>
          <w:rFonts w:ascii="Calibri" w:eastAsia="Calibri" w:hAnsi="Calibri" w:cs="Calibri"/>
          <w:sz w:val="24"/>
          <w:szCs w:val="24"/>
        </w:rPr>
      </w:pPr>
      <w:r w:rsidRPr="00CF7827">
        <w:rPr>
          <w:rFonts w:ascii="Calibri" w:eastAsia="Calibri" w:hAnsi="Calibri" w:cs="Arial"/>
          <w:sz w:val="24"/>
          <w:szCs w:val="24"/>
        </w:rPr>
        <w:t>Nabava opreme odnosi se na  nabavu knjižnične građe (jezični, slikovni ili zvučni dokument u analognom i digitalnom obliku informacijskog, umjetničkog, znanstvenog ili stručnog sadržaja</w:t>
      </w:r>
      <w:r>
        <w:rPr>
          <w:rFonts w:ascii="Calibri" w:eastAsia="Calibri" w:hAnsi="Calibri" w:cs="Arial"/>
          <w:sz w:val="24"/>
          <w:szCs w:val="24"/>
        </w:rPr>
        <w:t>)</w:t>
      </w:r>
      <w:r w:rsidRPr="00CF7827">
        <w:rPr>
          <w:rFonts w:ascii="Calibri" w:eastAsia="Calibri" w:hAnsi="Calibri" w:cs="Arial"/>
          <w:sz w:val="24"/>
          <w:szCs w:val="24"/>
        </w:rPr>
        <w:t>, proizveden u više primjeraka i namijenjen javnosti, a što sve knjižnica drži u svom fondu i stavlja na raspolaganje korisnicima. Knjižničnom građom smatraju se i igre i igračke</w:t>
      </w:r>
      <w:r>
        <w:rPr>
          <w:rFonts w:ascii="Calibri" w:eastAsia="Calibri" w:hAnsi="Calibri" w:cs="Arial"/>
          <w:sz w:val="24"/>
          <w:szCs w:val="24"/>
        </w:rPr>
        <w:t xml:space="preserve"> ako su dio knjižničnog fonda.</w:t>
      </w:r>
      <w:r w:rsidRPr="00CF7827">
        <w:rPr>
          <w:rFonts w:ascii="Calibri" w:eastAsia="Calibri" w:hAnsi="Calibri" w:cs="Arial"/>
          <w:sz w:val="24"/>
          <w:szCs w:val="24"/>
        </w:rPr>
        <w:t xml:space="preserve"> Knjižnica će u 2022. godine nabavljati knjige, e-knjige, DVD građu za djecu i odrasle, p</w:t>
      </w:r>
      <w:r>
        <w:rPr>
          <w:rFonts w:ascii="Calibri" w:eastAsia="Calibri" w:hAnsi="Calibri" w:cs="Arial"/>
          <w:sz w:val="24"/>
          <w:szCs w:val="24"/>
        </w:rPr>
        <w:t>eriodiku (</w:t>
      </w:r>
      <w:r w:rsidRPr="00CF7827">
        <w:rPr>
          <w:rFonts w:ascii="Calibri" w:eastAsia="Calibri" w:hAnsi="Calibri" w:cs="Arial"/>
          <w:sz w:val="24"/>
          <w:szCs w:val="24"/>
        </w:rPr>
        <w:t xml:space="preserve">dnevne novine, tjednici, mjesečnici, stručni časopisi) te  igračke za igraonicu. </w:t>
      </w:r>
      <w:r>
        <w:rPr>
          <w:rFonts w:ascii="Calibri" w:eastAsia="Calibri" w:hAnsi="Calibri" w:cs="Calibri"/>
          <w:sz w:val="24"/>
          <w:szCs w:val="24"/>
        </w:rPr>
        <w:t>Od druge opreme, u 2022. godini</w:t>
      </w:r>
      <w:r w:rsidRPr="00CF7827">
        <w:rPr>
          <w:rFonts w:ascii="Calibri" w:eastAsia="Calibri" w:hAnsi="Calibri" w:cs="Calibri"/>
          <w:sz w:val="24"/>
          <w:szCs w:val="24"/>
        </w:rPr>
        <w:t xml:space="preserve"> planiraju se nabaviti izložbeni i reklamni panoi i oprema za igraonicu za djecu do 3 godine starosti, opreme za snimanje aktivnosti knjižničara kako bi se mogle odvijati u virtualnom okruženju tj. on line (kamera, mikrofon, stalak i sl.) i ostala oprema potrebna za odvijanje knjižnične djelatnosti, prema potrebi. </w:t>
      </w:r>
    </w:p>
    <w:p w14:paraId="7F592D80" w14:textId="77777777" w:rsidR="00747C54" w:rsidRPr="00CF7827" w:rsidRDefault="00747C54" w:rsidP="00747C54">
      <w:pPr>
        <w:jc w:val="both"/>
        <w:rPr>
          <w:rFonts w:ascii="Calibri" w:eastAsia="Calibri" w:hAnsi="Calibri" w:cs="Calibri"/>
          <w:sz w:val="24"/>
          <w:szCs w:val="24"/>
        </w:rPr>
      </w:pPr>
    </w:p>
    <w:p w14:paraId="1B338A67"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1.17.2. Tekući projekt 1017 T10001  Dječja igraonica – 4.500,00 kn</w:t>
      </w:r>
    </w:p>
    <w:p w14:paraId="2351517C" w14:textId="77777777" w:rsidR="00747C54" w:rsidRPr="00CF7827" w:rsidRDefault="00747C54" w:rsidP="00747C54">
      <w:pPr>
        <w:jc w:val="both"/>
        <w:rPr>
          <w:rFonts w:ascii="Calibri" w:eastAsia="Calibri" w:hAnsi="Calibri" w:cs="Calibri"/>
          <w:b/>
          <w:color w:val="FF0000"/>
          <w:sz w:val="24"/>
          <w:szCs w:val="24"/>
        </w:rPr>
      </w:pPr>
    </w:p>
    <w:p w14:paraId="01AFC124" w14:textId="77777777" w:rsidR="00747C54" w:rsidRDefault="00747C54" w:rsidP="00747C54">
      <w:pPr>
        <w:tabs>
          <w:tab w:val="left" w:pos="6990"/>
        </w:tabs>
        <w:jc w:val="both"/>
        <w:rPr>
          <w:rFonts w:ascii="Calibri" w:eastAsia="Calibri" w:hAnsi="Calibri" w:cs="Arial"/>
          <w:sz w:val="24"/>
          <w:szCs w:val="24"/>
        </w:rPr>
      </w:pPr>
      <w:r w:rsidRPr="00CF7827">
        <w:rPr>
          <w:rFonts w:ascii="Calibri" w:eastAsia="Calibri" w:hAnsi="Calibri" w:cs="Calibri"/>
          <w:sz w:val="24"/>
          <w:szCs w:val="24"/>
        </w:rPr>
        <w:t>Ovaj tekući projekt obuhvaća programe za djecu</w:t>
      </w:r>
      <w:r>
        <w:rPr>
          <w:rFonts w:ascii="Calibri" w:eastAsia="Calibri" w:hAnsi="Calibri" w:cs="Calibri"/>
          <w:sz w:val="24"/>
          <w:szCs w:val="24"/>
        </w:rPr>
        <w:t>,</w:t>
      </w:r>
      <w:r w:rsidRPr="00CF7827">
        <w:rPr>
          <w:rFonts w:ascii="Calibri" w:eastAsia="Calibri" w:hAnsi="Calibri" w:cs="Calibri"/>
          <w:sz w:val="24"/>
          <w:szCs w:val="24"/>
        </w:rPr>
        <w:t xml:space="preserve"> i to: </w:t>
      </w:r>
      <w:r w:rsidRPr="00CF7827">
        <w:rPr>
          <w:rFonts w:ascii="Calibri" w:eastAsia="Calibri" w:hAnsi="Calibri" w:cs="Arial"/>
          <w:sz w:val="24"/>
          <w:szCs w:val="24"/>
        </w:rPr>
        <w:t>dječja igraonica/pričaonica – utorkom, likovne-kreativne radionice – četvrtkom,</w:t>
      </w:r>
      <w:r w:rsidRPr="00CF7827">
        <w:rPr>
          <w:rFonts w:ascii="Calibri" w:eastAsia="Calibri" w:hAnsi="Calibri" w:cs="Arial"/>
          <w:b/>
          <w:sz w:val="24"/>
          <w:szCs w:val="24"/>
        </w:rPr>
        <w:t xml:space="preserve"> </w:t>
      </w:r>
      <w:r w:rsidRPr="00CF7827">
        <w:rPr>
          <w:rFonts w:ascii="Calibri" w:eastAsia="Calibri" w:hAnsi="Calibri" w:cs="Arial"/>
          <w:sz w:val="24"/>
          <w:szCs w:val="24"/>
        </w:rPr>
        <w:t>računalne radionice (povremeno),</w:t>
      </w:r>
      <w:r w:rsidRPr="00CF7827">
        <w:rPr>
          <w:rFonts w:ascii="Calibri" w:eastAsia="Calibri" w:hAnsi="Calibri" w:cs="Arial"/>
          <w:b/>
          <w:sz w:val="24"/>
          <w:szCs w:val="24"/>
        </w:rPr>
        <w:t xml:space="preserve"> </w:t>
      </w:r>
      <w:r w:rsidRPr="00CF7827">
        <w:rPr>
          <w:rFonts w:ascii="Calibri" w:eastAsia="Calibri" w:hAnsi="Calibri" w:cs="Arial"/>
          <w:sz w:val="24"/>
          <w:szCs w:val="24"/>
        </w:rPr>
        <w:t>najčitatelj godine-povremeno</w:t>
      </w:r>
      <w:r w:rsidRPr="00CF7827">
        <w:rPr>
          <w:rFonts w:ascii="Calibri" w:eastAsia="Calibri" w:hAnsi="Calibri" w:cs="Arial"/>
          <w:b/>
          <w:sz w:val="24"/>
          <w:szCs w:val="24"/>
        </w:rPr>
        <w:t xml:space="preserve"> </w:t>
      </w:r>
      <w:r w:rsidRPr="00CF7827">
        <w:rPr>
          <w:rFonts w:ascii="Calibri" w:eastAsia="Calibri" w:hAnsi="Calibri" w:cs="Arial"/>
          <w:sz w:val="24"/>
          <w:szCs w:val="24"/>
        </w:rPr>
        <w:t>čitateljski izazovi – 1</w:t>
      </w:r>
      <w:r w:rsidRPr="00CF7827">
        <w:rPr>
          <w:rFonts w:ascii="Calibri" w:eastAsia="Calibri" w:hAnsi="Calibri" w:cs="Arial"/>
          <w:b/>
          <w:sz w:val="24"/>
          <w:szCs w:val="24"/>
        </w:rPr>
        <w:t xml:space="preserve">, </w:t>
      </w:r>
      <w:r w:rsidRPr="00CF7827">
        <w:rPr>
          <w:rFonts w:ascii="Calibri" w:eastAsia="Calibri" w:hAnsi="Calibri" w:cs="Arial"/>
          <w:sz w:val="24"/>
          <w:szCs w:val="24"/>
        </w:rPr>
        <w:t>Advent u knjižnici</w:t>
      </w:r>
      <w:r w:rsidRPr="00CF7827">
        <w:rPr>
          <w:rFonts w:ascii="Calibri" w:eastAsia="Calibri" w:hAnsi="Calibri" w:cs="Arial"/>
          <w:b/>
          <w:sz w:val="24"/>
          <w:szCs w:val="24"/>
        </w:rPr>
        <w:t xml:space="preserve">, </w:t>
      </w:r>
      <w:r w:rsidRPr="00CF7827">
        <w:rPr>
          <w:rFonts w:ascii="Calibri" w:eastAsia="Calibri" w:hAnsi="Calibri" w:cs="Arial"/>
          <w:sz w:val="24"/>
          <w:szCs w:val="24"/>
        </w:rPr>
        <w:t>Sepetić pun priča – OŠ Rajić</w:t>
      </w:r>
      <w:r w:rsidRPr="00CF7827">
        <w:rPr>
          <w:rFonts w:ascii="Calibri" w:eastAsia="Calibri" w:hAnsi="Calibri" w:cs="Arial"/>
          <w:b/>
          <w:sz w:val="24"/>
          <w:szCs w:val="24"/>
        </w:rPr>
        <w:t xml:space="preserve"> </w:t>
      </w:r>
      <w:r w:rsidRPr="00CF7827">
        <w:rPr>
          <w:rFonts w:ascii="Calibri" w:eastAsia="Calibri" w:hAnsi="Calibri" w:cs="Arial"/>
          <w:sz w:val="24"/>
          <w:szCs w:val="24"/>
        </w:rPr>
        <w:t>Program „I bebe vole knjižnicu“,</w:t>
      </w:r>
      <w:r w:rsidRPr="00CF7827">
        <w:rPr>
          <w:rFonts w:ascii="Calibri" w:eastAsia="Calibri" w:hAnsi="Calibri" w:cs="Arial"/>
          <w:b/>
          <w:sz w:val="24"/>
          <w:szCs w:val="24"/>
        </w:rPr>
        <w:t xml:space="preserve"> </w:t>
      </w:r>
      <w:r w:rsidRPr="00CF7827">
        <w:rPr>
          <w:rFonts w:ascii="Calibri" w:eastAsia="Calibri" w:hAnsi="Calibri" w:cs="Arial"/>
          <w:sz w:val="24"/>
          <w:szCs w:val="24"/>
        </w:rPr>
        <w:t>Festival pripovijedanja i dobre knjige, projekt „U zemlji Dječurliji“ i „Ljeto u knjižnici“. Izvođenje programa „Sepetić pun priča“, „I bebe vole knjižnicu“, Festival  „U zemlji Dječurliji“ i „Ljeto u knjižnici“ ovisi o sredstvima financiranja Ministarstva kultur</w:t>
      </w:r>
      <w:r>
        <w:rPr>
          <w:rFonts w:ascii="Calibri" w:eastAsia="Calibri" w:hAnsi="Calibri" w:cs="Arial"/>
          <w:sz w:val="24"/>
          <w:szCs w:val="24"/>
        </w:rPr>
        <w:t>e i Sisačko-moslavačke županije</w:t>
      </w:r>
      <w:r w:rsidRPr="00CF7827">
        <w:rPr>
          <w:rFonts w:ascii="Calibri" w:eastAsia="Calibri" w:hAnsi="Calibri" w:cs="Arial"/>
          <w:sz w:val="24"/>
          <w:szCs w:val="24"/>
        </w:rPr>
        <w:t xml:space="preserve"> jer su to programi koji se prijavljuju na natječaje Javnih potreba u kulturi.</w:t>
      </w:r>
    </w:p>
    <w:p w14:paraId="4E91334E" w14:textId="77777777" w:rsidR="00747C54" w:rsidRPr="00CF7827" w:rsidRDefault="00747C54" w:rsidP="00747C54">
      <w:pPr>
        <w:tabs>
          <w:tab w:val="left" w:pos="6990"/>
        </w:tabs>
        <w:jc w:val="both"/>
        <w:rPr>
          <w:rFonts w:ascii="Calibri" w:eastAsia="Calibri" w:hAnsi="Calibri" w:cs="Arial"/>
          <w:sz w:val="24"/>
          <w:szCs w:val="24"/>
        </w:rPr>
      </w:pPr>
    </w:p>
    <w:p w14:paraId="336A1E24" w14:textId="77777777" w:rsidR="00747C54" w:rsidRDefault="00747C54" w:rsidP="00747C54">
      <w:pPr>
        <w:autoSpaceDE w:val="0"/>
        <w:autoSpaceDN w:val="0"/>
        <w:adjustRightInd w:val="0"/>
        <w:jc w:val="both"/>
        <w:rPr>
          <w:rFonts w:ascii="Calibri" w:eastAsia="Calibri" w:hAnsi="Calibri" w:cs="Arial"/>
          <w:sz w:val="24"/>
          <w:szCs w:val="24"/>
        </w:rPr>
      </w:pPr>
      <w:r w:rsidRPr="00D83783">
        <w:rPr>
          <w:rFonts w:ascii="Calibri" w:eastAsia="Calibri" w:hAnsi="Calibri" w:cs="Arial"/>
          <w:b/>
          <w:sz w:val="24"/>
          <w:szCs w:val="24"/>
        </w:rPr>
        <w:t>Ciljevi projekta</w:t>
      </w:r>
      <w:r w:rsidRPr="00CF7827">
        <w:rPr>
          <w:rFonts w:ascii="Calibri" w:eastAsia="Calibri" w:hAnsi="Calibri" w:cs="Arial"/>
          <w:b/>
          <w:sz w:val="24"/>
          <w:szCs w:val="24"/>
        </w:rPr>
        <w:t xml:space="preserve">: </w:t>
      </w:r>
      <w:r>
        <w:rPr>
          <w:rFonts w:ascii="Calibri" w:eastAsia="Calibri" w:hAnsi="Calibri" w:cs="Arial"/>
          <w:sz w:val="24"/>
          <w:szCs w:val="24"/>
        </w:rPr>
        <w:t xml:space="preserve">da </w:t>
      </w:r>
      <w:r w:rsidRPr="00CF7827">
        <w:rPr>
          <w:rFonts w:ascii="Calibri" w:eastAsia="Calibri" w:hAnsi="Calibri" w:cs="Arial"/>
          <w:sz w:val="24"/>
          <w:szCs w:val="24"/>
        </w:rPr>
        <w:t>Knjižnica bude opće prepoznato kulturno središte grada i privlačno mjesto za rad, igru i druženje, da podrži obrazovanje korisnika svih dobi,</w:t>
      </w:r>
      <w:r w:rsidRPr="00CF7827">
        <w:rPr>
          <w:rFonts w:ascii="Calibri" w:eastAsia="Calibri" w:hAnsi="Calibri" w:cs="Arial"/>
          <w:b/>
          <w:sz w:val="24"/>
          <w:szCs w:val="24"/>
        </w:rPr>
        <w:t xml:space="preserve"> </w:t>
      </w:r>
      <w:r w:rsidRPr="00CF7827">
        <w:rPr>
          <w:rFonts w:ascii="Calibri" w:eastAsia="Calibri" w:hAnsi="Calibri" w:cs="Arial"/>
          <w:sz w:val="24"/>
          <w:szCs w:val="24"/>
        </w:rPr>
        <w:t>poticanje čitanja, kreativnosti i pismenosti</w:t>
      </w:r>
      <w:r w:rsidRPr="00CF7827">
        <w:rPr>
          <w:rFonts w:ascii="Calibri" w:eastAsia="Calibri" w:hAnsi="Calibri" w:cs="Arial"/>
          <w:b/>
          <w:sz w:val="24"/>
          <w:szCs w:val="24"/>
        </w:rPr>
        <w:t xml:space="preserve"> </w:t>
      </w:r>
      <w:r w:rsidRPr="00CF7827">
        <w:rPr>
          <w:rFonts w:ascii="Calibri" w:eastAsia="Calibri" w:hAnsi="Calibri" w:cs="Arial"/>
          <w:sz w:val="24"/>
          <w:szCs w:val="24"/>
        </w:rPr>
        <w:t xml:space="preserve"> te promicanje književnosti i kulturne baštine,  naročito zavičajne.</w:t>
      </w:r>
    </w:p>
    <w:p w14:paraId="09131DA7" w14:textId="77777777" w:rsidR="00747C54" w:rsidRPr="00CF7827" w:rsidRDefault="00747C54" w:rsidP="00747C54">
      <w:pPr>
        <w:autoSpaceDE w:val="0"/>
        <w:autoSpaceDN w:val="0"/>
        <w:adjustRightInd w:val="0"/>
        <w:jc w:val="both"/>
        <w:rPr>
          <w:rFonts w:ascii="Calibri" w:eastAsia="Calibri" w:hAnsi="Calibri" w:cs="Arial"/>
          <w:sz w:val="24"/>
          <w:szCs w:val="24"/>
        </w:rPr>
      </w:pPr>
    </w:p>
    <w:p w14:paraId="3D654997"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lastRenderedPageBreak/>
        <w:t>1.17.3. Tekući projekt 1017 T10002  Književni susreti  – 51.600,00 kn</w:t>
      </w:r>
    </w:p>
    <w:p w14:paraId="71C4E8FD" w14:textId="77777777" w:rsidR="00747C54" w:rsidRPr="00CF7827" w:rsidRDefault="00747C54" w:rsidP="00747C54">
      <w:pPr>
        <w:jc w:val="both"/>
        <w:rPr>
          <w:rFonts w:ascii="Calibri" w:eastAsia="Calibri" w:hAnsi="Calibri" w:cs="Calibri"/>
          <w:b/>
          <w:sz w:val="24"/>
          <w:szCs w:val="24"/>
        </w:rPr>
      </w:pPr>
    </w:p>
    <w:p w14:paraId="2A2B2886" w14:textId="77777777" w:rsidR="00747C54" w:rsidRPr="00CF7827" w:rsidRDefault="00747C54" w:rsidP="00747C54">
      <w:pPr>
        <w:jc w:val="both"/>
        <w:rPr>
          <w:rFonts w:ascii="Calibri" w:eastAsia="Calibri" w:hAnsi="Calibri" w:cs="Arial"/>
          <w:sz w:val="24"/>
          <w:szCs w:val="24"/>
        </w:rPr>
      </w:pPr>
      <w:r w:rsidRPr="00CF7827">
        <w:rPr>
          <w:rFonts w:ascii="Calibri" w:eastAsia="Calibri" w:hAnsi="Calibri" w:cs="Calibri"/>
          <w:sz w:val="24"/>
          <w:szCs w:val="24"/>
        </w:rPr>
        <w:t xml:space="preserve">Ovaj tekući projekt obuhvaća programe za odrasle korisnike i djecu u obliku izložbi, </w:t>
      </w:r>
      <w:r w:rsidRPr="00CF7827">
        <w:rPr>
          <w:rFonts w:ascii="Calibri" w:eastAsia="Calibri" w:hAnsi="Calibri" w:cs="Arial"/>
          <w:sz w:val="24"/>
          <w:szCs w:val="24"/>
        </w:rPr>
        <w:t>promocije knjiga, književnih susreta, predavanja, kreativnih radionica,</w:t>
      </w:r>
      <w:r>
        <w:rPr>
          <w:rFonts w:ascii="Calibri" w:eastAsia="Calibri" w:hAnsi="Calibri" w:cs="Arial"/>
          <w:sz w:val="24"/>
          <w:szCs w:val="24"/>
        </w:rPr>
        <w:t xml:space="preserve">  tribina i dr, a u 2022. godini</w:t>
      </w:r>
      <w:r w:rsidRPr="00CF7827">
        <w:rPr>
          <w:rFonts w:ascii="Calibri" w:eastAsia="Calibri" w:hAnsi="Calibri" w:cs="Arial"/>
          <w:sz w:val="24"/>
          <w:szCs w:val="24"/>
        </w:rPr>
        <w:t xml:space="preserve"> planiraju se sljedeći projekti:</w:t>
      </w:r>
    </w:p>
    <w:p w14:paraId="54BE64D6" w14:textId="77777777" w:rsidR="00747C54" w:rsidRPr="00CF7827" w:rsidRDefault="00747C54" w:rsidP="00747C54">
      <w:pPr>
        <w:numPr>
          <w:ilvl w:val="0"/>
          <w:numId w:val="39"/>
        </w:numPr>
        <w:spacing w:after="0" w:line="240" w:lineRule="auto"/>
        <w:contextualSpacing/>
        <w:jc w:val="both"/>
        <w:rPr>
          <w:rFonts w:ascii="Calibri" w:eastAsia="Calibri" w:hAnsi="Calibri" w:cs="Calibri"/>
          <w:b/>
          <w:sz w:val="24"/>
          <w:szCs w:val="24"/>
        </w:rPr>
      </w:pPr>
      <w:r w:rsidRPr="00CF7827">
        <w:rPr>
          <w:rFonts w:ascii="Calibri" w:eastAsia="Calibri" w:hAnsi="Calibri" w:cs="Arial"/>
          <w:sz w:val="24"/>
          <w:szCs w:val="24"/>
        </w:rPr>
        <w:t>„Miš u ruke“ – računalne radionice za umirovljenike i osobe starije od 50 godina,</w:t>
      </w:r>
    </w:p>
    <w:p w14:paraId="272F3C83" w14:textId="77777777" w:rsidR="00747C54" w:rsidRPr="00CF7827" w:rsidRDefault="00747C54" w:rsidP="00747C54">
      <w:pPr>
        <w:numPr>
          <w:ilvl w:val="0"/>
          <w:numId w:val="39"/>
        </w:numPr>
        <w:spacing w:after="0" w:line="240" w:lineRule="auto"/>
        <w:contextualSpacing/>
        <w:jc w:val="both"/>
        <w:rPr>
          <w:rFonts w:ascii="Calibri" w:eastAsia="Calibri" w:hAnsi="Calibri" w:cs="Calibri"/>
          <w:b/>
          <w:sz w:val="24"/>
          <w:szCs w:val="24"/>
        </w:rPr>
      </w:pPr>
      <w:r w:rsidRPr="00CF7827">
        <w:rPr>
          <w:rFonts w:ascii="Calibri" w:eastAsia="Calibri" w:hAnsi="Calibri" w:cs="Arial"/>
          <w:sz w:val="24"/>
          <w:szCs w:val="24"/>
        </w:rPr>
        <w:t>„Zelena knjižnica“- uključiti se u mrežu Zelena knjižnica koja obuhvaća sadržaje kojima se potiče važnost zaštite okoliša, upotreba obnovljivih izvora energije, poticanje okolišu prihvatljiva ponašanja  (tribine, predavanja, predstavljanje knjiga, radionice – 2 od navedenih aktivnosti),</w:t>
      </w:r>
    </w:p>
    <w:p w14:paraId="5A312E1A" w14:textId="77777777" w:rsidR="00747C54" w:rsidRPr="00CF7827" w:rsidRDefault="00747C54" w:rsidP="00747C54">
      <w:pPr>
        <w:numPr>
          <w:ilvl w:val="0"/>
          <w:numId w:val="39"/>
        </w:numPr>
        <w:spacing w:after="0" w:line="240" w:lineRule="auto"/>
        <w:contextualSpacing/>
        <w:jc w:val="both"/>
        <w:rPr>
          <w:rFonts w:ascii="Calibri" w:eastAsia="Calibri" w:hAnsi="Calibri" w:cs="Calibri"/>
          <w:b/>
          <w:sz w:val="24"/>
          <w:szCs w:val="24"/>
        </w:rPr>
      </w:pPr>
      <w:r w:rsidRPr="00CF7827">
        <w:rPr>
          <w:rFonts w:ascii="Calibri" w:eastAsia="Calibri" w:hAnsi="Calibri" w:cs="Arial"/>
          <w:sz w:val="24"/>
          <w:szCs w:val="24"/>
        </w:rPr>
        <w:t>„Noć knjige“ - održava se povodom “Svjetskog dana knjige i autorskih prava” koji se obilježava 23. travnja. Tom prigodom organizirat ćemo određene akcije i predavanja kojima je svrha promocije i poticanje knjige i čitanja kod svih dobnih skupina,</w:t>
      </w:r>
    </w:p>
    <w:p w14:paraId="2BC28459" w14:textId="77777777" w:rsidR="00747C54" w:rsidRPr="00CF7827" w:rsidRDefault="00747C54" w:rsidP="00747C54">
      <w:pPr>
        <w:numPr>
          <w:ilvl w:val="0"/>
          <w:numId w:val="39"/>
        </w:numPr>
        <w:spacing w:after="0" w:line="240" w:lineRule="auto"/>
        <w:contextualSpacing/>
        <w:jc w:val="both"/>
        <w:rPr>
          <w:rFonts w:ascii="Calibri" w:eastAsia="Calibri" w:hAnsi="Calibri" w:cs="Calibri"/>
          <w:b/>
          <w:sz w:val="24"/>
          <w:szCs w:val="24"/>
        </w:rPr>
      </w:pPr>
      <w:r w:rsidRPr="00CF7827">
        <w:rPr>
          <w:rFonts w:ascii="Calibri" w:eastAsia="Calibri" w:hAnsi="Calibri" w:cs="Arial"/>
          <w:sz w:val="24"/>
          <w:szCs w:val="24"/>
        </w:rPr>
        <w:t>„Knjižnica na plaži“ – osim sadržaja i aktivnosti za djecu ovaj program pruža i sadržaje i aktivnosti za odrasle u svrhu poticanja dolaska u knjižnicu, poticanja čitanja i kvalitetnog provođenja vremena,</w:t>
      </w:r>
    </w:p>
    <w:p w14:paraId="605C0932" w14:textId="77777777" w:rsidR="00747C54" w:rsidRPr="00CF7827" w:rsidRDefault="00747C54" w:rsidP="00747C54">
      <w:pPr>
        <w:numPr>
          <w:ilvl w:val="0"/>
          <w:numId w:val="39"/>
        </w:numPr>
        <w:spacing w:after="0" w:line="240" w:lineRule="auto"/>
        <w:contextualSpacing/>
        <w:jc w:val="both"/>
        <w:rPr>
          <w:rFonts w:ascii="Calibri" w:eastAsia="Calibri" w:hAnsi="Calibri" w:cs="Calibri"/>
          <w:b/>
          <w:sz w:val="24"/>
          <w:szCs w:val="24"/>
        </w:rPr>
      </w:pPr>
      <w:r w:rsidRPr="00CF7827">
        <w:rPr>
          <w:rFonts w:ascii="Calibri" w:eastAsia="Calibri" w:hAnsi="Calibri" w:cs="Arial"/>
          <w:sz w:val="24"/>
          <w:szCs w:val="24"/>
        </w:rPr>
        <w:t>„Mjesec hrvatske knjige“ – manifestacija promicanja knjige, čitanja i nakladništva,</w:t>
      </w:r>
    </w:p>
    <w:p w14:paraId="45D9AC37" w14:textId="77777777" w:rsidR="00747C54" w:rsidRPr="00E53AF8" w:rsidRDefault="00747C54" w:rsidP="00747C54">
      <w:pPr>
        <w:numPr>
          <w:ilvl w:val="0"/>
          <w:numId w:val="39"/>
        </w:numPr>
        <w:spacing w:after="0" w:line="240" w:lineRule="auto"/>
        <w:contextualSpacing/>
        <w:jc w:val="both"/>
        <w:rPr>
          <w:rFonts w:ascii="Calibri" w:eastAsia="Calibri" w:hAnsi="Calibri" w:cs="Calibri"/>
          <w:b/>
          <w:sz w:val="24"/>
          <w:szCs w:val="24"/>
        </w:rPr>
      </w:pPr>
      <w:r w:rsidRPr="00CF7827">
        <w:rPr>
          <w:rFonts w:ascii="Calibri" w:eastAsia="Calibri" w:hAnsi="Calibri" w:cs="Arial"/>
          <w:sz w:val="24"/>
          <w:szCs w:val="24"/>
        </w:rPr>
        <w:t>„Lukovo u Novskoj“ – programi i aktivnosti za djecu i odrasle povodom obilježavanja Dana grada</w:t>
      </w:r>
      <w:r>
        <w:rPr>
          <w:rFonts w:ascii="Calibri" w:eastAsia="Calibri" w:hAnsi="Calibri" w:cs="Arial"/>
          <w:sz w:val="24"/>
          <w:szCs w:val="24"/>
        </w:rPr>
        <w:t>.</w:t>
      </w:r>
    </w:p>
    <w:p w14:paraId="4AB086C8" w14:textId="77777777" w:rsidR="00747C54" w:rsidRPr="00CF7827" w:rsidRDefault="00747C54" w:rsidP="00747C54">
      <w:pPr>
        <w:ind w:left="720"/>
        <w:contextualSpacing/>
        <w:jc w:val="both"/>
        <w:rPr>
          <w:rFonts w:ascii="Calibri" w:eastAsia="Calibri" w:hAnsi="Calibri" w:cs="Calibri"/>
          <w:b/>
          <w:sz w:val="24"/>
          <w:szCs w:val="24"/>
        </w:rPr>
      </w:pPr>
    </w:p>
    <w:p w14:paraId="712F8776" w14:textId="77777777" w:rsidR="00747C54" w:rsidRDefault="00747C54" w:rsidP="00747C54">
      <w:pPr>
        <w:contextualSpacing/>
        <w:jc w:val="both"/>
        <w:rPr>
          <w:rFonts w:ascii="Calibri" w:eastAsia="Calibri" w:hAnsi="Calibri" w:cs="Arial"/>
          <w:sz w:val="24"/>
          <w:szCs w:val="24"/>
        </w:rPr>
      </w:pPr>
      <w:r w:rsidRPr="00E53AF8">
        <w:rPr>
          <w:rFonts w:ascii="Calibri" w:eastAsia="Calibri" w:hAnsi="Calibri" w:cs="Arial"/>
          <w:b/>
          <w:sz w:val="24"/>
          <w:szCs w:val="24"/>
        </w:rPr>
        <w:t>Ciljevi projekta</w:t>
      </w:r>
      <w:r>
        <w:rPr>
          <w:rFonts w:ascii="Calibri" w:eastAsia="Calibri" w:hAnsi="Calibri" w:cs="Arial"/>
          <w:sz w:val="24"/>
          <w:szCs w:val="24"/>
        </w:rPr>
        <w:t xml:space="preserve">: </w:t>
      </w:r>
      <w:r w:rsidRPr="00CF7827">
        <w:rPr>
          <w:rFonts w:ascii="Calibri" w:eastAsia="Calibri" w:hAnsi="Calibri" w:cs="Arial"/>
          <w:sz w:val="24"/>
          <w:szCs w:val="24"/>
        </w:rPr>
        <w:t>obogaćivanje kulturnog programa Grada Novske, poticanje pismenosti, čitanja i kor</w:t>
      </w:r>
      <w:r>
        <w:rPr>
          <w:rFonts w:ascii="Calibri" w:eastAsia="Calibri" w:hAnsi="Calibri" w:cs="Arial"/>
          <w:sz w:val="24"/>
          <w:szCs w:val="24"/>
        </w:rPr>
        <w:t>ištenje knjižnice, poticati da K</w:t>
      </w:r>
      <w:r w:rsidRPr="00CF7827">
        <w:rPr>
          <w:rFonts w:ascii="Calibri" w:eastAsia="Calibri" w:hAnsi="Calibri" w:cs="Arial"/>
          <w:sz w:val="24"/>
          <w:szCs w:val="24"/>
        </w:rPr>
        <w:t>njižnica bude opće prepoznato kulturno središte zajednice, da</w:t>
      </w:r>
      <w:r>
        <w:rPr>
          <w:rFonts w:ascii="Calibri" w:eastAsia="Calibri" w:hAnsi="Calibri" w:cs="Arial"/>
          <w:sz w:val="24"/>
          <w:szCs w:val="24"/>
        </w:rPr>
        <w:t xml:space="preserve"> bude privlačno mjesto za rad </w:t>
      </w:r>
      <w:r w:rsidRPr="00CF7827">
        <w:rPr>
          <w:rFonts w:ascii="Calibri" w:eastAsia="Calibri" w:hAnsi="Calibri" w:cs="Arial"/>
          <w:sz w:val="24"/>
          <w:szCs w:val="24"/>
        </w:rPr>
        <w:t>i druženje (tzv. treći prostor),</w:t>
      </w:r>
      <w:r>
        <w:rPr>
          <w:rFonts w:ascii="Calibri" w:eastAsia="Calibri" w:hAnsi="Calibri" w:cs="Arial"/>
          <w:sz w:val="24"/>
          <w:szCs w:val="24"/>
        </w:rPr>
        <w:t xml:space="preserve"> da </w:t>
      </w:r>
      <w:r w:rsidRPr="00CF7827">
        <w:rPr>
          <w:rFonts w:ascii="Calibri" w:eastAsia="Calibri" w:hAnsi="Calibri" w:cs="Arial"/>
          <w:sz w:val="24"/>
          <w:szCs w:val="24"/>
        </w:rPr>
        <w:t>podrži obrazovanje korisnika svih dobi.</w:t>
      </w:r>
    </w:p>
    <w:p w14:paraId="476CADC8" w14:textId="77777777" w:rsidR="00747C54" w:rsidRPr="00CF7827" w:rsidRDefault="00747C54" w:rsidP="00747C54">
      <w:pPr>
        <w:contextualSpacing/>
        <w:jc w:val="both"/>
        <w:rPr>
          <w:rFonts w:ascii="Calibri" w:eastAsia="Calibri" w:hAnsi="Calibri" w:cs="Arial"/>
          <w:sz w:val="24"/>
          <w:szCs w:val="24"/>
        </w:rPr>
      </w:pPr>
    </w:p>
    <w:p w14:paraId="2F53AB7F"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 xml:space="preserve">1.18. Program 1018 PREDŠKOLSKI ODGOJ </w:t>
      </w:r>
    </w:p>
    <w:p w14:paraId="37E6F8CF" w14:textId="77777777" w:rsidR="00747C54" w:rsidRPr="00CF7827" w:rsidRDefault="00747C54" w:rsidP="00747C54">
      <w:pPr>
        <w:jc w:val="both"/>
        <w:rPr>
          <w:rFonts w:ascii="Calibri" w:eastAsia="Calibri" w:hAnsi="Calibri" w:cs="Calibri"/>
          <w:b/>
          <w:sz w:val="24"/>
          <w:szCs w:val="24"/>
        </w:rPr>
      </w:pPr>
    </w:p>
    <w:p w14:paraId="32E3F697" w14:textId="77777777" w:rsidR="00747C54" w:rsidRPr="00CF7827" w:rsidRDefault="00747C54" w:rsidP="00747C54">
      <w:pPr>
        <w:rPr>
          <w:rFonts w:ascii="Calibri" w:eastAsia="Calibri" w:hAnsi="Calibri" w:cs="Calibri"/>
          <w:b/>
          <w:sz w:val="24"/>
          <w:szCs w:val="24"/>
        </w:rPr>
      </w:pPr>
      <w:r w:rsidRPr="00CF7827">
        <w:rPr>
          <w:rFonts w:ascii="Calibri" w:eastAsia="Calibri" w:hAnsi="Calibri" w:cs="Calibri"/>
          <w:b/>
          <w:sz w:val="24"/>
          <w:szCs w:val="24"/>
        </w:rPr>
        <w:t>Zakonski temelj:</w:t>
      </w:r>
    </w:p>
    <w:p w14:paraId="6E77CD14"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Zakon o predšk</w:t>
      </w:r>
      <w:r>
        <w:rPr>
          <w:rFonts w:ascii="Calibri" w:eastAsia="Calibri" w:hAnsi="Calibri" w:cs="Calibri"/>
          <w:sz w:val="24"/>
          <w:szCs w:val="24"/>
        </w:rPr>
        <w:t>olskom odgoju i obrazovanju (NN,</w:t>
      </w:r>
      <w:r w:rsidRPr="00CF7827">
        <w:rPr>
          <w:rFonts w:ascii="Calibri" w:eastAsia="Calibri" w:hAnsi="Calibri" w:cs="Calibri"/>
          <w:sz w:val="24"/>
          <w:szCs w:val="24"/>
        </w:rPr>
        <w:t xml:space="preserve"> broj 10/97,</w:t>
      </w:r>
      <w:r>
        <w:rPr>
          <w:rFonts w:ascii="Calibri" w:eastAsia="Calibri" w:hAnsi="Calibri" w:cs="Calibri"/>
          <w:sz w:val="24"/>
          <w:szCs w:val="24"/>
        </w:rPr>
        <w:t xml:space="preserve"> </w:t>
      </w:r>
      <w:r w:rsidRPr="00CF7827">
        <w:rPr>
          <w:rFonts w:ascii="Calibri" w:eastAsia="Calibri" w:hAnsi="Calibri" w:cs="Calibri"/>
          <w:sz w:val="24"/>
          <w:szCs w:val="24"/>
        </w:rPr>
        <w:t>107/07, 94/13 i 98/19), Državni pedagoški standard predškolskog odgoja i naobrazbe, Programsko usmjerenje odgoja i obrazovanja predškolske djece (Glasnik Ministarstva prosvjete i kulture, br.7/8,</w:t>
      </w:r>
      <w:r>
        <w:rPr>
          <w:rFonts w:ascii="Calibri" w:eastAsia="Calibri" w:hAnsi="Calibri" w:cs="Calibri"/>
          <w:sz w:val="24"/>
          <w:szCs w:val="24"/>
        </w:rPr>
        <w:t xml:space="preserve"> </w:t>
      </w:r>
      <w:r w:rsidRPr="00CF7827">
        <w:rPr>
          <w:rFonts w:ascii="Calibri" w:eastAsia="Calibri" w:hAnsi="Calibri" w:cs="Calibri"/>
          <w:sz w:val="24"/>
          <w:szCs w:val="24"/>
        </w:rPr>
        <w:t>1991.), Konvencija</w:t>
      </w:r>
      <w:r>
        <w:rPr>
          <w:rFonts w:ascii="Calibri" w:eastAsia="Calibri" w:hAnsi="Calibri" w:cs="Calibri"/>
          <w:sz w:val="24"/>
          <w:szCs w:val="24"/>
        </w:rPr>
        <w:t xml:space="preserve"> UN-a o pravima djece iz 1989. g</w:t>
      </w:r>
      <w:r w:rsidRPr="00CF7827">
        <w:rPr>
          <w:rFonts w:ascii="Calibri" w:eastAsia="Calibri" w:hAnsi="Calibri" w:cs="Calibri"/>
          <w:sz w:val="24"/>
          <w:szCs w:val="24"/>
        </w:rPr>
        <w:t>od.; Zakon o Agenciji za odg</w:t>
      </w:r>
      <w:r>
        <w:rPr>
          <w:rFonts w:ascii="Calibri" w:eastAsia="Calibri" w:hAnsi="Calibri" w:cs="Calibri"/>
          <w:sz w:val="24"/>
          <w:szCs w:val="24"/>
        </w:rPr>
        <w:t>oj i obrazovanje (NN, br. 85/06</w:t>
      </w:r>
      <w:r w:rsidRPr="00CF7827">
        <w:rPr>
          <w:rFonts w:ascii="Calibri" w:eastAsia="Calibri" w:hAnsi="Calibri" w:cs="Calibri"/>
          <w:sz w:val="24"/>
          <w:szCs w:val="24"/>
        </w:rPr>
        <w:t>), Statut Dječjeg vrtića „Radost“ Novska, Kolektivni ugovor zaposlenika Dječjeg vrtića „Radost“ Novska i drugi opći akti ustanove.</w:t>
      </w:r>
    </w:p>
    <w:p w14:paraId="05036A63" w14:textId="77777777" w:rsidR="00747C54" w:rsidRDefault="00747C54" w:rsidP="00747C54">
      <w:pPr>
        <w:jc w:val="both"/>
        <w:rPr>
          <w:rFonts w:ascii="Calibri" w:eastAsia="Calibri" w:hAnsi="Calibri" w:cs="Calibri"/>
          <w:sz w:val="24"/>
          <w:szCs w:val="24"/>
        </w:rPr>
      </w:pPr>
    </w:p>
    <w:p w14:paraId="6F14FDA7" w14:textId="77777777" w:rsidR="00747C54" w:rsidRDefault="00747C54" w:rsidP="00747C54">
      <w:pPr>
        <w:jc w:val="both"/>
        <w:rPr>
          <w:rFonts w:ascii="Calibri" w:eastAsia="Calibri" w:hAnsi="Calibri" w:cs="Calibri"/>
          <w:sz w:val="24"/>
          <w:szCs w:val="24"/>
        </w:rPr>
      </w:pPr>
    </w:p>
    <w:p w14:paraId="1353D786" w14:textId="77777777" w:rsidR="00747C54" w:rsidRDefault="00747C54" w:rsidP="00747C54">
      <w:pPr>
        <w:jc w:val="both"/>
        <w:rPr>
          <w:rFonts w:ascii="Calibri" w:eastAsia="Calibri" w:hAnsi="Calibri" w:cs="Calibri"/>
          <w:sz w:val="24"/>
          <w:szCs w:val="24"/>
        </w:rPr>
      </w:pPr>
    </w:p>
    <w:p w14:paraId="127FD9DE" w14:textId="77777777" w:rsidR="00747C54" w:rsidRPr="00CF7827" w:rsidRDefault="00747C54" w:rsidP="00747C54">
      <w:pPr>
        <w:jc w:val="both"/>
        <w:rPr>
          <w:rFonts w:ascii="Calibri" w:eastAsia="Calibri" w:hAnsi="Calibri" w:cs="Calibri"/>
          <w:sz w:val="24"/>
          <w:szCs w:val="24"/>
        </w:rPr>
      </w:pPr>
    </w:p>
    <w:p w14:paraId="4DD5D73D" w14:textId="77777777" w:rsidR="00747C54" w:rsidRPr="00CF7827"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Cilj programa:</w:t>
      </w:r>
    </w:p>
    <w:p w14:paraId="1FAF24D7"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lastRenderedPageBreak/>
        <w:t>Cilj predškolskog odgoja u Dječ</w:t>
      </w:r>
      <w:r>
        <w:rPr>
          <w:rFonts w:ascii="Calibri" w:eastAsia="Calibri" w:hAnsi="Calibri" w:cs="Calibri"/>
          <w:sz w:val="24"/>
          <w:szCs w:val="24"/>
        </w:rPr>
        <w:t xml:space="preserve">jem vrtiću „Radost“ Novska je </w:t>
      </w:r>
      <w:r w:rsidRPr="00CF7827">
        <w:rPr>
          <w:rFonts w:ascii="Calibri" w:eastAsia="Calibri" w:hAnsi="Calibri" w:cs="Calibri"/>
          <w:sz w:val="24"/>
          <w:szCs w:val="24"/>
        </w:rPr>
        <w:t>pružiti podršku roditeljima</w:t>
      </w:r>
      <w:r>
        <w:rPr>
          <w:rFonts w:ascii="Calibri" w:eastAsia="Calibri" w:hAnsi="Calibri" w:cs="Calibri"/>
          <w:sz w:val="24"/>
          <w:szCs w:val="24"/>
        </w:rPr>
        <w:t xml:space="preserve"> djece s područja Grada Novske </w:t>
      </w:r>
      <w:r w:rsidRPr="00CF7827">
        <w:rPr>
          <w:rFonts w:ascii="Calibri" w:eastAsia="Calibri" w:hAnsi="Calibri"/>
          <w:sz w:val="24"/>
          <w:szCs w:val="24"/>
        </w:rPr>
        <w:t>organizirajući redoviti program odgoja i obrazovanja djece rane i predškolske dobi od navršenih godinu dana do polaska u školu</w:t>
      </w:r>
      <w:r>
        <w:rPr>
          <w:rFonts w:ascii="Calibri" w:eastAsia="Calibri" w:hAnsi="Calibri"/>
          <w:sz w:val="24"/>
          <w:szCs w:val="24"/>
        </w:rPr>
        <w:t>,</w:t>
      </w:r>
      <w:r w:rsidRPr="00CF7827">
        <w:rPr>
          <w:rFonts w:ascii="Calibri" w:eastAsia="Calibri" w:hAnsi="Calibri"/>
          <w:sz w:val="24"/>
          <w:szCs w:val="24"/>
        </w:rPr>
        <w:t xml:space="preserve">  i to na način koji će stvoriti</w:t>
      </w:r>
      <w:r>
        <w:rPr>
          <w:rFonts w:ascii="Calibri" w:eastAsia="Calibri" w:hAnsi="Calibri" w:cs="Calibri"/>
          <w:sz w:val="24"/>
          <w:szCs w:val="24"/>
        </w:rPr>
        <w:t xml:space="preserve"> poticajno </w:t>
      </w:r>
      <w:r w:rsidRPr="00CF7827">
        <w:rPr>
          <w:rFonts w:ascii="Calibri" w:eastAsia="Calibri" w:hAnsi="Calibri" w:cs="Calibri"/>
          <w:sz w:val="24"/>
          <w:szCs w:val="24"/>
        </w:rPr>
        <w:t>vrtićko okruženje za cjeloviti razvoj djeteta temeljen na humanističko razvojnoj koncepciji - poštujući i uvažavajući djetetove razvojne mogućnosti te njegove osobne interese i potrebe</w:t>
      </w:r>
      <w:r>
        <w:rPr>
          <w:rFonts w:ascii="Calibri" w:eastAsia="Calibri" w:hAnsi="Calibri" w:cs="Calibri"/>
          <w:sz w:val="24"/>
          <w:szCs w:val="24"/>
        </w:rPr>
        <w:t xml:space="preserve">, uz puni smještajni kapacitet u skladu s </w:t>
      </w:r>
      <w:r w:rsidRPr="00CF7827">
        <w:rPr>
          <w:rFonts w:ascii="Calibri" w:eastAsia="Calibri" w:hAnsi="Calibri" w:cs="Calibri"/>
          <w:sz w:val="24"/>
          <w:szCs w:val="24"/>
        </w:rPr>
        <w:t>pedagoškim standardom te uz dodatne programe koji će dodatno koristiti razvoju djece.</w:t>
      </w:r>
    </w:p>
    <w:p w14:paraId="1D25123E" w14:textId="77777777" w:rsidR="00747C54" w:rsidRPr="00CF7827" w:rsidRDefault="00747C54" w:rsidP="00747C54">
      <w:pPr>
        <w:jc w:val="both"/>
        <w:rPr>
          <w:rFonts w:ascii="Calibri" w:eastAsia="Calibri" w:hAnsi="Calibri" w:cs="Calibri"/>
          <w:sz w:val="24"/>
          <w:szCs w:val="24"/>
        </w:rPr>
      </w:pPr>
    </w:p>
    <w:p w14:paraId="3239889A"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sz w:val="24"/>
          <w:szCs w:val="24"/>
        </w:rPr>
        <w:t>Program se sastoji od sljedećih aktivnosti:</w:t>
      </w:r>
    </w:p>
    <w:p w14:paraId="643A38A3" w14:textId="77777777" w:rsidR="00747C54" w:rsidRPr="00CF7827" w:rsidRDefault="00747C54" w:rsidP="00747C54">
      <w:pPr>
        <w:jc w:val="both"/>
        <w:rPr>
          <w:rFonts w:ascii="Calibri" w:eastAsia="Calibri" w:hAnsi="Calibri" w:cs="Calibri"/>
          <w:sz w:val="24"/>
          <w:szCs w:val="24"/>
        </w:rPr>
      </w:pPr>
    </w:p>
    <w:p w14:paraId="289BA400" w14:textId="77777777" w:rsidR="00747C54" w:rsidRDefault="00747C54" w:rsidP="00747C54">
      <w:pPr>
        <w:rPr>
          <w:rFonts w:ascii="Calibri" w:eastAsia="Calibri" w:hAnsi="Calibri" w:cs="Calibri"/>
          <w:b/>
          <w:sz w:val="24"/>
          <w:szCs w:val="24"/>
        </w:rPr>
      </w:pPr>
      <w:r w:rsidRPr="00CF7827">
        <w:rPr>
          <w:rFonts w:ascii="Calibri" w:eastAsia="Calibri" w:hAnsi="Calibri" w:cs="Calibri"/>
          <w:b/>
          <w:sz w:val="24"/>
          <w:szCs w:val="24"/>
        </w:rPr>
        <w:t>1.18.1. Aktivnost  1018 A100001  Odgoj i obrazovanje djece jasličke i predškolsk</w:t>
      </w:r>
      <w:r>
        <w:rPr>
          <w:rFonts w:ascii="Calibri" w:eastAsia="Calibri" w:hAnsi="Calibri" w:cs="Calibri"/>
          <w:b/>
          <w:sz w:val="24"/>
          <w:szCs w:val="24"/>
        </w:rPr>
        <w:t>e dobi  – 8.137.413</w:t>
      </w:r>
      <w:r w:rsidRPr="00CF7827">
        <w:rPr>
          <w:rFonts w:ascii="Calibri" w:eastAsia="Calibri" w:hAnsi="Calibri" w:cs="Calibri"/>
          <w:b/>
          <w:sz w:val="24"/>
          <w:szCs w:val="24"/>
        </w:rPr>
        <w:t>,00 kn</w:t>
      </w:r>
    </w:p>
    <w:p w14:paraId="75EF6538" w14:textId="77777777" w:rsidR="00747C54" w:rsidRPr="00CF7827" w:rsidRDefault="00747C54" w:rsidP="00747C54">
      <w:pPr>
        <w:rPr>
          <w:rFonts w:ascii="Calibri" w:eastAsia="Calibri" w:hAnsi="Calibri" w:cs="Calibri"/>
          <w:b/>
          <w:sz w:val="24"/>
          <w:szCs w:val="24"/>
        </w:rPr>
      </w:pPr>
    </w:p>
    <w:p w14:paraId="7C0B11A5"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Aktivnost obuhvaća osiguranje sredstava za troškove isplate plaća za redov</w:t>
      </w:r>
      <w:r>
        <w:rPr>
          <w:rFonts w:ascii="Calibri" w:eastAsia="Calibri" w:hAnsi="Calibri" w:cs="Calibri"/>
          <w:sz w:val="24"/>
          <w:szCs w:val="24"/>
        </w:rPr>
        <w:t xml:space="preserve">an rad 63 zaposlenika, i to 53 </w:t>
      </w:r>
      <w:r w:rsidRPr="00CF7827">
        <w:rPr>
          <w:rFonts w:ascii="Calibri" w:eastAsia="Calibri" w:hAnsi="Calibri" w:cs="Calibri"/>
          <w:sz w:val="24"/>
          <w:szCs w:val="24"/>
        </w:rPr>
        <w:t>stalno zaposlenih djelatnika (ravnatelj, pedagog, zdravstveni voditelj, tajnik, voditelj računovodstva, administrativno-rač</w:t>
      </w:r>
      <w:r>
        <w:rPr>
          <w:rFonts w:ascii="Calibri" w:eastAsia="Calibri" w:hAnsi="Calibri" w:cs="Calibri"/>
          <w:sz w:val="24"/>
          <w:szCs w:val="24"/>
        </w:rPr>
        <w:t xml:space="preserve">unovodstveni djelatnik, </w:t>
      </w:r>
      <w:r w:rsidRPr="00CF7827">
        <w:rPr>
          <w:rFonts w:ascii="Calibri" w:eastAsia="Calibri" w:hAnsi="Calibri" w:cs="Calibri"/>
          <w:sz w:val="24"/>
          <w:szCs w:val="24"/>
        </w:rPr>
        <w:t>33 odgajatelja, glavna kuharica,  3 pomoćne kuharice,  7 spremačica, pr</w:t>
      </w:r>
      <w:r>
        <w:rPr>
          <w:rFonts w:ascii="Calibri" w:eastAsia="Calibri" w:hAnsi="Calibri" w:cs="Calibri"/>
          <w:sz w:val="24"/>
          <w:szCs w:val="24"/>
        </w:rPr>
        <w:t xml:space="preserve">alja/švelja i 2 ekonoma-domara </w:t>
      </w:r>
      <w:r w:rsidRPr="00CF7827">
        <w:rPr>
          <w:rFonts w:ascii="Calibri" w:eastAsia="Calibri" w:hAnsi="Calibri" w:cs="Calibri"/>
          <w:sz w:val="24"/>
          <w:szCs w:val="24"/>
        </w:rPr>
        <w:t xml:space="preserve"> te 8 zaposlenika na određeno vrijeme, od </w:t>
      </w:r>
      <w:r>
        <w:rPr>
          <w:rFonts w:ascii="Calibri" w:eastAsia="Calibri" w:hAnsi="Calibri" w:cs="Calibri"/>
          <w:sz w:val="24"/>
          <w:szCs w:val="24"/>
        </w:rPr>
        <w:t>toga 6 djelatnika na zamjeni  (</w:t>
      </w:r>
      <w:r w:rsidRPr="00CF7827">
        <w:rPr>
          <w:rFonts w:ascii="Calibri" w:eastAsia="Calibri" w:hAnsi="Calibri" w:cs="Calibri"/>
          <w:sz w:val="24"/>
          <w:szCs w:val="24"/>
        </w:rPr>
        <w:t>2 odgojitelja, 2 pom</w:t>
      </w:r>
      <w:r>
        <w:rPr>
          <w:rFonts w:ascii="Calibri" w:eastAsia="Calibri" w:hAnsi="Calibri" w:cs="Calibri"/>
          <w:sz w:val="24"/>
          <w:szCs w:val="24"/>
        </w:rPr>
        <w:t>oćne kuharice,  administrativno-</w:t>
      </w:r>
      <w:r w:rsidRPr="00CF7827">
        <w:rPr>
          <w:rFonts w:ascii="Calibri" w:eastAsia="Calibri" w:hAnsi="Calibri" w:cs="Calibri"/>
          <w:sz w:val="24"/>
          <w:szCs w:val="24"/>
        </w:rPr>
        <w:t>rač</w:t>
      </w:r>
      <w:r>
        <w:rPr>
          <w:rFonts w:ascii="Calibri" w:eastAsia="Calibri" w:hAnsi="Calibri" w:cs="Calibri"/>
          <w:sz w:val="24"/>
          <w:szCs w:val="24"/>
        </w:rPr>
        <w:t xml:space="preserve">unovodstveni </w:t>
      </w:r>
      <w:r w:rsidRPr="00CF7827">
        <w:rPr>
          <w:rFonts w:ascii="Calibri" w:eastAsia="Calibri" w:hAnsi="Calibri" w:cs="Calibri"/>
          <w:sz w:val="24"/>
          <w:szCs w:val="24"/>
        </w:rPr>
        <w:t>djelatnik</w:t>
      </w:r>
      <w:r>
        <w:rPr>
          <w:rFonts w:ascii="Calibri" w:eastAsia="Calibri" w:hAnsi="Calibri" w:cs="Calibri"/>
          <w:sz w:val="24"/>
          <w:szCs w:val="24"/>
        </w:rPr>
        <w:t>,</w:t>
      </w:r>
      <w:r w:rsidRPr="00CF7827">
        <w:rPr>
          <w:rFonts w:ascii="Calibri" w:eastAsia="Calibri" w:hAnsi="Calibri" w:cs="Calibri"/>
          <w:sz w:val="24"/>
          <w:szCs w:val="24"/>
        </w:rPr>
        <w:t xml:space="preserve"> ekonom-domar i zdravstvena voditeljica). </w:t>
      </w:r>
    </w:p>
    <w:p w14:paraId="4FB0F455"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Zaposlenici ustanove kroz svoj rad osiguravaju redovno funkcioniranje ustanove kroz sve planirane redovne i dodatne obrazovne programe, i to:</w:t>
      </w:r>
    </w:p>
    <w:p w14:paraId="529A316D" w14:textId="77777777" w:rsidR="00747C54" w:rsidRPr="00C006A1" w:rsidRDefault="00747C54" w:rsidP="00747C54">
      <w:pPr>
        <w:numPr>
          <w:ilvl w:val="0"/>
          <w:numId w:val="15"/>
        </w:numPr>
        <w:spacing w:after="0" w:line="240" w:lineRule="auto"/>
        <w:contextualSpacing/>
        <w:jc w:val="both"/>
        <w:rPr>
          <w:rFonts w:ascii="Calibri" w:eastAsia="Calibri" w:hAnsi="Calibri" w:cs="Calibri"/>
          <w:sz w:val="24"/>
          <w:szCs w:val="24"/>
        </w:rPr>
      </w:pPr>
      <w:r w:rsidRPr="00CF7827">
        <w:rPr>
          <w:rFonts w:ascii="Calibri" w:eastAsia="Calibri" w:hAnsi="Calibri" w:cs="Calibri"/>
          <w:b/>
          <w:sz w:val="24"/>
          <w:szCs w:val="24"/>
        </w:rPr>
        <w:t>Redoviti 10-satni program</w:t>
      </w:r>
      <w:r w:rsidRPr="00CF7827">
        <w:rPr>
          <w:rFonts w:ascii="Calibri" w:eastAsia="Calibri" w:hAnsi="Calibri" w:cs="Calibri"/>
          <w:sz w:val="24"/>
          <w:szCs w:val="24"/>
        </w:rPr>
        <w:t xml:space="preserve"> koji </w:t>
      </w:r>
      <w:r w:rsidRPr="00CF7827">
        <w:rPr>
          <w:rFonts w:ascii="Calibri" w:eastAsia="Calibri" w:hAnsi="Calibri"/>
          <w:sz w:val="24"/>
          <w:szCs w:val="24"/>
        </w:rPr>
        <w:t xml:space="preserve"> pohađa 307 djece raspoređene u  10 vrtićkih skupina koje vode 20 odgajatelj</w:t>
      </w:r>
      <w:r>
        <w:rPr>
          <w:rFonts w:ascii="Calibri" w:eastAsia="Calibri" w:hAnsi="Calibri"/>
          <w:sz w:val="24"/>
          <w:szCs w:val="24"/>
        </w:rPr>
        <w:t xml:space="preserve">a,  te  6 jasličkih skupina 12 </w:t>
      </w:r>
      <w:r w:rsidRPr="00CF7827">
        <w:rPr>
          <w:rFonts w:ascii="Calibri" w:eastAsia="Calibri" w:hAnsi="Calibri"/>
          <w:sz w:val="24"/>
          <w:szCs w:val="24"/>
        </w:rPr>
        <w:t>odgaja</w:t>
      </w:r>
      <w:r>
        <w:rPr>
          <w:rFonts w:ascii="Calibri" w:eastAsia="Calibri" w:hAnsi="Calibri"/>
          <w:sz w:val="24"/>
          <w:szCs w:val="24"/>
        </w:rPr>
        <w:t>telja na tri vrtićke lokacije (m</w:t>
      </w:r>
      <w:r w:rsidRPr="00CF7827">
        <w:rPr>
          <w:rFonts w:ascii="Calibri" w:eastAsia="Calibri" w:hAnsi="Calibri"/>
          <w:sz w:val="24"/>
          <w:szCs w:val="24"/>
        </w:rPr>
        <w:t>atični  vrtić,  „Stribor“ na Ukladama i Pastoralni centar</w:t>
      </w:r>
      <w:r>
        <w:rPr>
          <w:rFonts w:ascii="Calibri" w:eastAsia="Calibri" w:hAnsi="Calibri"/>
          <w:sz w:val="24"/>
          <w:szCs w:val="24"/>
        </w:rPr>
        <w:t>)</w:t>
      </w:r>
      <w:r w:rsidRPr="00CF7827">
        <w:rPr>
          <w:rFonts w:ascii="Calibri" w:eastAsia="Calibri" w:hAnsi="Calibri"/>
          <w:sz w:val="24"/>
          <w:szCs w:val="24"/>
        </w:rPr>
        <w:t>.</w:t>
      </w:r>
    </w:p>
    <w:p w14:paraId="0067068E" w14:textId="77777777" w:rsidR="00747C54" w:rsidRDefault="00747C54" w:rsidP="00747C54">
      <w:pPr>
        <w:contextualSpacing/>
        <w:jc w:val="both"/>
        <w:rPr>
          <w:rFonts w:ascii="Calibri" w:eastAsia="Calibri" w:hAnsi="Calibri"/>
          <w:sz w:val="24"/>
          <w:szCs w:val="24"/>
        </w:rPr>
      </w:pPr>
      <w:r w:rsidRPr="00E53AF8">
        <w:rPr>
          <w:rFonts w:ascii="Calibri" w:eastAsia="Calibri" w:hAnsi="Calibri"/>
          <w:b/>
          <w:sz w:val="24"/>
          <w:szCs w:val="24"/>
        </w:rPr>
        <w:t>Cilj programa</w:t>
      </w:r>
      <w:r w:rsidRPr="00CF7827">
        <w:rPr>
          <w:rFonts w:ascii="Calibri" w:eastAsia="Calibri" w:hAnsi="Calibri"/>
          <w:sz w:val="24"/>
          <w:szCs w:val="24"/>
        </w:rPr>
        <w:t>:  maksimalno poticanje i razvoj svih djetetovih potencijala, organizaci</w:t>
      </w:r>
      <w:r>
        <w:rPr>
          <w:rFonts w:ascii="Calibri" w:eastAsia="Calibri" w:hAnsi="Calibri"/>
          <w:sz w:val="24"/>
          <w:szCs w:val="24"/>
        </w:rPr>
        <w:t xml:space="preserve">ja rada usklađena s potrebama i </w:t>
      </w:r>
      <w:r w:rsidRPr="00CF7827">
        <w:rPr>
          <w:rFonts w:ascii="Calibri" w:eastAsia="Calibri" w:hAnsi="Calibri"/>
          <w:sz w:val="24"/>
          <w:szCs w:val="24"/>
        </w:rPr>
        <w:t>interesima roditelja, podizanje kvalitete programa, osuvremenjivanje organizacije odgojno-obrazovnog procesa elementima novih koncepcija.</w:t>
      </w:r>
    </w:p>
    <w:p w14:paraId="0B7334E7" w14:textId="77777777" w:rsidR="00747C54" w:rsidRPr="00CF7827" w:rsidRDefault="00747C54" w:rsidP="00747C54">
      <w:pPr>
        <w:contextualSpacing/>
        <w:jc w:val="both"/>
        <w:rPr>
          <w:rFonts w:ascii="Calibri" w:eastAsia="Calibri" w:hAnsi="Calibri"/>
          <w:sz w:val="24"/>
          <w:szCs w:val="24"/>
        </w:rPr>
      </w:pPr>
    </w:p>
    <w:p w14:paraId="5DC1480D" w14:textId="77777777" w:rsidR="00747C54" w:rsidRPr="00CF7827" w:rsidRDefault="00747C54" w:rsidP="00747C54">
      <w:pPr>
        <w:numPr>
          <w:ilvl w:val="0"/>
          <w:numId w:val="15"/>
        </w:numPr>
        <w:spacing w:after="0" w:line="240" w:lineRule="auto"/>
        <w:contextualSpacing/>
        <w:jc w:val="both"/>
        <w:rPr>
          <w:rFonts w:ascii="Calibri" w:eastAsia="Calibri" w:hAnsi="Calibri"/>
          <w:sz w:val="24"/>
          <w:szCs w:val="24"/>
        </w:rPr>
      </w:pPr>
      <w:r w:rsidRPr="00CF7827">
        <w:rPr>
          <w:rFonts w:ascii="Calibri" w:eastAsia="Calibri" w:hAnsi="Calibri" w:cs="Calibri"/>
          <w:b/>
          <w:sz w:val="24"/>
          <w:szCs w:val="24"/>
        </w:rPr>
        <w:t>Program predškole</w:t>
      </w:r>
      <w:r w:rsidRPr="00CF7827">
        <w:rPr>
          <w:rFonts w:ascii="Calibri" w:eastAsia="Calibri" w:hAnsi="Calibri" w:cs="Calibri"/>
          <w:sz w:val="24"/>
          <w:szCs w:val="24"/>
        </w:rPr>
        <w:t xml:space="preserve"> </w:t>
      </w:r>
      <w:r w:rsidRPr="00CF7827">
        <w:rPr>
          <w:rFonts w:ascii="Calibri" w:eastAsia="Calibri" w:hAnsi="Calibri"/>
          <w:sz w:val="24"/>
          <w:szCs w:val="24"/>
        </w:rPr>
        <w:t>obuhvaća djecu u godini dana pred polazak u školu. Za djecu koja ne poh</w:t>
      </w:r>
      <w:r>
        <w:rPr>
          <w:rFonts w:ascii="Calibri" w:eastAsia="Calibri" w:hAnsi="Calibri"/>
          <w:sz w:val="24"/>
          <w:szCs w:val="24"/>
        </w:rPr>
        <w:t xml:space="preserve">ađaju vrtić program se provodi </w:t>
      </w:r>
      <w:r w:rsidRPr="00CF7827">
        <w:rPr>
          <w:rFonts w:ascii="Calibri" w:eastAsia="Calibri" w:hAnsi="Calibri"/>
          <w:sz w:val="24"/>
          <w:szCs w:val="24"/>
        </w:rPr>
        <w:t>od 1. listopada  2021. go</w:t>
      </w:r>
      <w:r>
        <w:rPr>
          <w:rFonts w:ascii="Calibri" w:eastAsia="Calibri" w:hAnsi="Calibri"/>
          <w:sz w:val="24"/>
          <w:szCs w:val="24"/>
        </w:rPr>
        <w:t>dine do 31. svibnja 2022. godine</w:t>
      </w:r>
      <w:r w:rsidRPr="00CF7827">
        <w:rPr>
          <w:rFonts w:ascii="Calibri" w:eastAsia="Calibri" w:hAnsi="Calibri"/>
          <w:sz w:val="24"/>
          <w:szCs w:val="24"/>
        </w:rPr>
        <w:t xml:space="preserve">, a </w:t>
      </w:r>
      <w:r>
        <w:rPr>
          <w:rFonts w:ascii="Calibri" w:eastAsia="Calibri" w:hAnsi="Calibri"/>
          <w:sz w:val="24"/>
          <w:szCs w:val="24"/>
        </w:rPr>
        <w:t>ukupno traje 250 sati. Program p</w:t>
      </w:r>
      <w:r w:rsidRPr="00CF7827">
        <w:rPr>
          <w:rFonts w:ascii="Calibri" w:eastAsia="Calibri" w:hAnsi="Calibri"/>
          <w:sz w:val="24"/>
          <w:szCs w:val="24"/>
        </w:rPr>
        <w:t>redškole orga</w:t>
      </w:r>
      <w:r>
        <w:rPr>
          <w:rFonts w:ascii="Calibri" w:eastAsia="Calibri" w:hAnsi="Calibri"/>
          <w:sz w:val="24"/>
          <w:szCs w:val="24"/>
        </w:rPr>
        <w:t>niziran je u matičnom vrtiću s dvije skupine</w:t>
      </w:r>
      <w:r w:rsidRPr="00CF7827">
        <w:rPr>
          <w:rFonts w:ascii="Calibri" w:eastAsia="Calibri" w:hAnsi="Calibri"/>
          <w:sz w:val="24"/>
          <w:szCs w:val="24"/>
        </w:rPr>
        <w:t>, u Osnovnoj školi Rajić jedna skupina,  te u Osnovnoj školi Josipa Kozarca Lipovljani, Područna škola u Staroj Subockoj jedna skupina. Ukupno je upisano 40 djece</w:t>
      </w:r>
      <w:r>
        <w:rPr>
          <w:rFonts w:ascii="Calibri" w:eastAsia="Calibri" w:hAnsi="Calibri"/>
          <w:sz w:val="24"/>
          <w:szCs w:val="24"/>
        </w:rPr>
        <w:t xml:space="preserve"> u ovaj program, a program pred</w:t>
      </w:r>
      <w:r w:rsidRPr="00CF7827">
        <w:rPr>
          <w:rFonts w:ascii="Calibri" w:eastAsia="Calibri" w:hAnsi="Calibri"/>
          <w:sz w:val="24"/>
          <w:szCs w:val="24"/>
        </w:rPr>
        <w:t>škole vodi jedna odgojiteljica za sve  skupine.</w:t>
      </w:r>
    </w:p>
    <w:p w14:paraId="5AF60389" w14:textId="77777777" w:rsidR="00747C54" w:rsidRDefault="00747C54" w:rsidP="00747C54">
      <w:pPr>
        <w:contextualSpacing/>
        <w:jc w:val="both"/>
        <w:rPr>
          <w:rFonts w:ascii="Calibri" w:eastAsia="Calibri" w:hAnsi="Calibri" w:cs="Calibri"/>
          <w:sz w:val="24"/>
          <w:szCs w:val="24"/>
        </w:rPr>
      </w:pPr>
      <w:r w:rsidRPr="00E53AF8">
        <w:rPr>
          <w:rFonts w:ascii="Calibri" w:eastAsia="Calibri" w:hAnsi="Calibri" w:cs="Calibri"/>
          <w:b/>
          <w:sz w:val="24"/>
          <w:szCs w:val="24"/>
        </w:rPr>
        <w:t>Cilj programa</w:t>
      </w:r>
      <w:r w:rsidRPr="00CF7827">
        <w:rPr>
          <w:rFonts w:ascii="Calibri" w:eastAsia="Calibri" w:hAnsi="Calibri" w:cs="Calibri"/>
          <w:sz w:val="24"/>
          <w:szCs w:val="24"/>
        </w:rPr>
        <w:t>: uvježbavanje vještina, stjecanje navika i usvajanje znanja važnih za uspješnu prilagodbu novim školskim uvjetima, razvijanje kompetencija djeteta potrebnih za cjeloživotno učenje i zadovoljavanje individualnih potreba djeteta.</w:t>
      </w:r>
    </w:p>
    <w:p w14:paraId="2AF2941C" w14:textId="77777777" w:rsidR="00747C54" w:rsidRPr="00CF7827" w:rsidRDefault="00747C54" w:rsidP="00747C54">
      <w:pPr>
        <w:contextualSpacing/>
        <w:jc w:val="both"/>
        <w:rPr>
          <w:rFonts w:ascii="Calibri" w:eastAsia="Calibri" w:hAnsi="Calibri"/>
          <w:sz w:val="24"/>
          <w:szCs w:val="24"/>
        </w:rPr>
      </w:pPr>
    </w:p>
    <w:p w14:paraId="3728BAE2" w14:textId="77777777" w:rsidR="00747C54" w:rsidRPr="00CF7827" w:rsidRDefault="00747C54" w:rsidP="00747C54">
      <w:pPr>
        <w:numPr>
          <w:ilvl w:val="0"/>
          <w:numId w:val="15"/>
        </w:numPr>
        <w:spacing w:after="0" w:line="240" w:lineRule="auto"/>
        <w:contextualSpacing/>
        <w:jc w:val="both"/>
        <w:rPr>
          <w:rFonts w:ascii="Calibri" w:eastAsia="Calibri" w:hAnsi="Calibri"/>
          <w:sz w:val="24"/>
          <w:szCs w:val="24"/>
        </w:rPr>
      </w:pPr>
      <w:r w:rsidRPr="00CF7827">
        <w:rPr>
          <w:rFonts w:ascii="Calibri" w:eastAsia="Calibri" w:hAnsi="Calibri"/>
          <w:b/>
          <w:sz w:val="24"/>
          <w:szCs w:val="24"/>
        </w:rPr>
        <w:lastRenderedPageBreak/>
        <w:t xml:space="preserve"> Program ranog učenja engleskog jezika </w:t>
      </w:r>
      <w:r w:rsidRPr="00CF7827">
        <w:rPr>
          <w:rFonts w:ascii="Calibri" w:eastAsia="Calibri" w:hAnsi="Calibri"/>
          <w:sz w:val="24"/>
          <w:szCs w:val="24"/>
        </w:rPr>
        <w:t>verificirani  je program koji se  provodi  izvan redovnog programa, kroz 8 mjeseci, dva puta tjedno za djecu predškolskog uzrasta, a provodi ga for</w:t>
      </w:r>
      <w:r>
        <w:rPr>
          <w:rFonts w:ascii="Calibri" w:eastAsia="Calibri" w:hAnsi="Calibri"/>
          <w:sz w:val="24"/>
          <w:szCs w:val="24"/>
        </w:rPr>
        <w:t xml:space="preserve">malno educirana odgojiteljica. </w:t>
      </w:r>
      <w:r w:rsidRPr="00CF7827">
        <w:rPr>
          <w:rFonts w:ascii="Calibri" w:eastAsia="Calibri" w:hAnsi="Calibri"/>
          <w:sz w:val="24"/>
          <w:szCs w:val="24"/>
        </w:rPr>
        <w:t>U pedagoškoj godini 2021</w:t>
      </w:r>
      <w:r>
        <w:rPr>
          <w:rFonts w:ascii="Calibri" w:eastAsia="Calibri" w:hAnsi="Calibri"/>
          <w:sz w:val="24"/>
          <w:szCs w:val="24"/>
        </w:rPr>
        <w:t>.</w:t>
      </w:r>
      <w:r w:rsidRPr="00CF7827">
        <w:rPr>
          <w:rFonts w:ascii="Calibri" w:eastAsia="Calibri" w:hAnsi="Calibri"/>
          <w:sz w:val="24"/>
          <w:szCs w:val="24"/>
        </w:rPr>
        <w:t>/2022.  poseban program engleskog jezika pohađat će  55 djece u četiri vrtićke skupine, a program će se prov</w:t>
      </w:r>
      <w:r>
        <w:rPr>
          <w:rFonts w:ascii="Calibri" w:eastAsia="Calibri" w:hAnsi="Calibri"/>
          <w:sz w:val="24"/>
          <w:szCs w:val="24"/>
        </w:rPr>
        <w:t xml:space="preserve">oditi u jednom stupnju učenja. </w:t>
      </w:r>
      <w:r w:rsidRPr="00CF7827">
        <w:rPr>
          <w:rFonts w:ascii="Calibri" w:eastAsia="Calibri" w:hAnsi="Calibri"/>
          <w:sz w:val="24"/>
          <w:szCs w:val="24"/>
        </w:rPr>
        <w:t>Cijena programa iznosi 100,00 k</w:t>
      </w:r>
      <w:r>
        <w:rPr>
          <w:rFonts w:ascii="Calibri" w:eastAsia="Calibri" w:hAnsi="Calibri"/>
          <w:sz w:val="24"/>
          <w:szCs w:val="24"/>
        </w:rPr>
        <w:t>n</w:t>
      </w:r>
      <w:r w:rsidRPr="00CF7827">
        <w:rPr>
          <w:rFonts w:ascii="Calibri" w:eastAsia="Calibri" w:hAnsi="Calibri"/>
          <w:sz w:val="24"/>
          <w:szCs w:val="24"/>
        </w:rPr>
        <w:t xml:space="preserve"> po djetetu mjesečno za 8 mjeseci što čini prihod vrtiću od 44.000,00 k</w:t>
      </w:r>
      <w:r>
        <w:rPr>
          <w:rFonts w:ascii="Calibri" w:eastAsia="Calibri" w:hAnsi="Calibri"/>
          <w:sz w:val="24"/>
          <w:szCs w:val="24"/>
        </w:rPr>
        <w:t xml:space="preserve">n </w:t>
      </w:r>
      <w:r w:rsidRPr="00CF7827">
        <w:rPr>
          <w:rFonts w:ascii="Calibri" w:eastAsia="Calibri" w:hAnsi="Calibri"/>
          <w:sz w:val="24"/>
          <w:szCs w:val="24"/>
        </w:rPr>
        <w:t>godišnje.</w:t>
      </w:r>
    </w:p>
    <w:p w14:paraId="3096393C" w14:textId="77777777" w:rsidR="00747C54" w:rsidRDefault="00747C54" w:rsidP="00747C54">
      <w:pPr>
        <w:contextualSpacing/>
        <w:jc w:val="both"/>
        <w:rPr>
          <w:rFonts w:ascii="Calibri" w:eastAsia="Calibri" w:hAnsi="Calibri"/>
          <w:sz w:val="24"/>
          <w:szCs w:val="24"/>
        </w:rPr>
      </w:pPr>
      <w:r w:rsidRPr="00E53AF8">
        <w:rPr>
          <w:rFonts w:ascii="Calibri" w:eastAsia="Calibri" w:hAnsi="Calibri"/>
          <w:b/>
          <w:sz w:val="24"/>
          <w:szCs w:val="24"/>
        </w:rPr>
        <w:t>Cilj programa</w:t>
      </w:r>
      <w:r w:rsidRPr="00CF7827">
        <w:rPr>
          <w:rFonts w:ascii="Calibri" w:eastAsia="Calibri" w:hAnsi="Calibri"/>
          <w:sz w:val="24"/>
          <w:szCs w:val="24"/>
        </w:rPr>
        <w:t>: razvijanje senzibiliteta za engleski jezik kroz igru i istraživanje, pravilno aktivirati govorni aparat koj</w:t>
      </w:r>
      <w:r>
        <w:rPr>
          <w:rFonts w:ascii="Calibri" w:eastAsia="Calibri" w:hAnsi="Calibri"/>
          <w:sz w:val="24"/>
          <w:szCs w:val="24"/>
        </w:rPr>
        <w:t xml:space="preserve">i je elastičan i lako prihvaća </w:t>
      </w:r>
      <w:r w:rsidRPr="00CF7827">
        <w:rPr>
          <w:rFonts w:ascii="Calibri" w:eastAsia="Calibri" w:hAnsi="Calibri"/>
          <w:sz w:val="24"/>
          <w:szCs w:val="24"/>
        </w:rPr>
        <w:t>glasove stranog jezika, razviti pozitivan stav i interes za strani jezik i druge kulture općenito.</w:t>
      </w:r>
    </w:p>
    <w:p w14:paraId="0E1E7111" w14:textId="77777777" w:rsidR="00747C54" w:rsidRPr="00CF7827" w:rsidRDefault="00747C54" w:rsidP="00747C54">
      <w:pPr>
        <w:contextualSpacing/>
        <w:jc w:val="both"/>
        <w:rPr>
          <w:rFonts w:ascii="Calibri" w:eastAsia="Calibri" w:hAnsi="Calibri"/>
          <w:sz w:val="24"/>
          <w:szCs w:val="24"/>
        </w:rPr>
      </w:pPr>
    </w:p>
    <w:p w14:paraId="40E44A7B" w14:textId="77777777" w:rsidR="00747C54" w:rsidRPr="00CF7827" w:rsidRDefault="00747C54" w:rsidP="00747C54">
      <w:pPr>
        <w:numPr>
          <w:ilvl w:val="0"/>
          <w:numId w:val="15"/>
        </w:numPr>
        <w:spacing w:after="0" w:line="240" w:lineRule="auto"/>
        <w:contextualSpacing/>
        <w:jc w:val="both"/>
        <w:rPr>
          <w:rFonts w:ascii="Calibri" w:eastAsia="Calibri" w:hAnsi="Calibri"/>
          <w:sz w:val="24"/>
          <w:szCs w:val="24"/>
        </w:rPr>
      </w:pPr>
      <w:r w:rsidRPr="00CF7827">
        <w:rPr>
          <w:rFonts w:ascii="Calibri" w:eastAsia="Calibri" w:hAnsi="Calibri"/>
          <w:b/>
          <w:sz w:val="24"/>
          <w:szCs w:val="24"/>
        </w:rPr>
        <w:t xml:space="preserve">Program GI-GA </w:t>
      </w:r>
      <w:r>
        <w:rPr>
          <w:rFonts w:ascii="Calibri" w:eastAsia="Calibri" w:hAnsi="Calibri"/>
          <w:sz w:val="24"/>
          <w:szCs w:val="24"/>
        </w:rPr>
        <w:t xml:space="preserve">u koji će se </w:t>
      </w:r>
      <w:r w:rsidRPr="00CF7827">
        <w:rPr>
          <w:rFonts w:ascii="Calibri" w:eastAsia="Calibri" w:hAnsi="Calibri"/>
          <w:sz w:val="24"/>
          <w:szCs w:val="24"/>
        </w:rPr>
        <w:t xml:space="preserve">uključiti oko 98 djece iz vrtićkih skupina te sva djeca iz programa predškole  interaktivno je učenje engleskog jezika uz korištenje suvremenih informatičkih pomagala s ciljem </w:t>
      </w:r>
      <w:r w:rsidRPr="00E53AF8">
        <w:rPr>
          <w:rFonts w:ascii="Calibri" w:eastAsia="Calibri" w:hAnsi="Calibri"/>
          <w:sz w:val="24"/>
          <w:szCs w:val="24"/>
        </w:rPr>
        <w:t>r</w:t>
      </w:r>
      <w:r w:rsidRPr="00CF7827">
        <w:rPr>
          <w:rFonts w:ascii="Calibri" w:eastAsia="Calibri" w:hAnsi="Calibri"/>
          <w:sz w:val="24"/>
          <w:szCs w:val="24"/>
        </w:rPr>
        <w:t>azvijanja senzibiliteta za engleski jezik kroz i</w:t>
      </w:r>
      <w:r>
        <w:rPr>
          <w:rFonts w:ascii="Calibri" w:eastAsia="Calibri" w:hAnsi="Calibri"/>
          <w:sz w:val="24"/>
          <w:szCs w:val="24"/>
        </w:rPr>
        <w:t xml:space="preserve">gru i istraživanje te poticanje </w:t>
      </w:r>
      <w:r w:rsidRPr="00CF7827">
        <w:rPr>
          <w:rFonts w:ascii="Calibri" w:eastAsia="Calibri" w:hAnsi="Calibri"/>
          <w:sz w:val="24"/>
          <w:szCs w:val="24"/>
        </w:rPr>
        <w:t>pozitivnog stava i interesa za strani jezik, drugu kulturu i učenje korištenja suvremenih informatičkih pomagla.</w:t>
      </w:r>
    </w:p>
    <w:p w14:paraId="110A1818" w14:textId="77777777" w:rsidR="00747C54" w:rsidRDefault="00747C54" w:rsidP="00747C54">
      <w:pPr>
        <w:contextualSpacing/>
        <w:jc w:val="both"/>
        <w:rPr>
          <w:rFonts w:ascii="Calibri" w:eastAsia="Calibri" w:hAnsi="Calibri"/>
          <w:sz w:val="24"/>
          <w:szCs w:val="24"/>
        </w:rPr>
      </w:pPr>
      <w:r w:rsidRPr="00E53AF8">
        <w:rPr>
          <w:rFonts w:ascii="Calibri" w:eastAsia="Calibri" w:hAnsi="Calibri"/>
          <w:b/>
          <w:sz w:val="24"/>
          <w:szCs w:val="24"/>
        </w:rPr>
        <w:t>Cilj programa</w:t>
      </w:r>
      <w:r w:rsidRPr="00CF7827">
        <w:rPr>
          <w:rFonts w:ascii="Calibri" w:eastAsia="Calibri" w:hAnsi="Calibri"/>
          <w:sz w:val="24"/>
          <w:szCs w:val="24"/>
        </w:rPr>
        <w:t>: razvijanje svih djetetovih sposobnosti kako za učenje tako i za samostalnost u učenju kroz učenje stranog jezika i jačanje informatičkih kompetencija.</w:t>
      </w:r>
    </w:p>
    <w:p w14:paraId="4B4B082A" w14:textId="77777777" w:rsidR="00747C54" w:rsidRPr="00CF7827" w:rsidRDefault="00747C54" w:rsidP="00747C54">
      <w:pPr>
        <w:contextualSpacing/>
        <w:jc w:val="both"/>
        <w:rPr>
          <w:rFonts w:ascii="Calibri" w:eastAsia="Calibri" w:hAnsi="Calibri"/>
          <w:sz w:val="24"/>
          <w:szCs w:val="24"/>
        </w:rPr>
      </w:pPr>
    </w:p>
    <w:p w14:paraId="18851CFC" w14:textId="77777777" w:rsidR="00747C54" w:rsidRPr="00E53AF8" w:rsidRDefault="00747C54" w:rsidP="00747C54">
      <w:pPr>
        <w:numPr>
          <w:ilvl w:val="0"/>
          <w:numId w:val="15"/>
        </w:numPr>
        <w:spacing w:after="0" w:line="240" w:lineRule="auto"/>
        <w:contextualSpacing/>
        <w:jc w:val="both"/>
        <w:rPr>
          <w:rFonts w:ascii="Calibri" w:eastAsia="Calibri" w:hAnsi="Calibri"/>
          <w:sz w:val="24"/>
          <w:szCs w:val="24"/>
        </w:rPr>
      </w:pPr>
      <w:r w:rsidRPr="00CF7827">
        <w:rPr>
          <w:rFonts w:ascii="Calibri" w:eastAsia="Calibri" w:hAnsi="Calibri"/>
          <w:b/>
          <w:sz w:val="24"/>
          <w:szCs w:val="24"/>
        </w:rPr>
        <w:t>Kraći program katoličkog vjerskog odgoja djece rane i predškolske dobi</w:t>
      </w:r>
      <w:r w:rsidRPr="00CF7827">
        <w:rPr>
          <w:rFonts w:ascii="Calibri" w:eastAsia="Calibri" w:hAnsi="Calibri"/>
          <w:sz w:val="24"/>
          <w:szCs w:val="24"/>
        </w:rPr>
        <w:t xml:space="preserve"> – u program koji će  se svakodnevno provoditi uključit će se  jedna vrtićka skupina, a provodit će ga osposobljena odgojiteljica sa završenim jednogodišnjim teološkim katehetskim dopunskim studijem i trajnim kanonskim mandatom.</w:t>
      </w:r>
    </w:p>
    <w:p w14:paraId="45B5AE56" w14:textId="77777777" w:rsidR="00747C54" w:rsidRDefault="00747C54" w:rsidP="00747C54">
      <w:pPr>
        <w:contextualSpacing/>
        <w:jc w:val="both"/>
        <w:rPr>
          <w:rFonts w:ascii="Calibri" w:eastAsia="Calibri" w:hAnsi="Calibri"/>
          <w:sz w:val="24"/>
          <w:szCs w:val="24"/>
        </w:rPr>
      </w:pPr>
      <w:r w:rsidRPr="00E53AF8">
        <w:rPr>
          <w:rFonts w:ascii="Calibri" w:eastAsia="Calibri" w:hAnsi="Calibri"/>
          <w:b/>
          <w:sz w:val="24"/>
          <w:szCs w:val="24"/>
        </w:rPr>
        <w:t>Cilj programa</w:t>
      </w:r>
      <w:r>
        <w:rPr>
          <w:rFonts w:ascii="Calibri" w:eastAsia="Calibri" w:hAnsi="Calibri"/>
          <w:sz w:val="24"/>
          <w:szCs w:val="24"/>
        </w:rPr>
        <w:t>: n</w:t>
      </w:r>
      <w:r w:rsidRPr="00CF7827">
        <w:rPr>
          <w:rFonts w:ascii="Calibri" w:eastAsia="Calibri" w:hAnsi="Calibri"/>
          <w:sz w:val="24"/>
          <w:szCs w:val="24"/>
        </w:rPr>
        <w:t>jegovati i razvijati religioznu dimenziju djeteta, osposobljavajući ga, primjereno njegovoj dobi, za otkrivanje, prihvaćanje i življenje autentičnih vrednota evanđelja.</w:t>
      </w:r>
    </w:p>
    <w:p w14:paraId="65EDFB52" w14:textId="77777777" w:rsidR="00747C54" w:rsidRPr="00CF7827" w:rsidRDefault="00747C54" w:rsidP="00747C54">
      <w:pPr>
        <w:contextualSpacing/>
        <w:jc w:val="both"/>
        <w:rPr>
          <w:rFonts w:ascii="Calibri" w:eastAsia="Calibri" w:hAnsi="Calibri"/>
          <w:sz w:val="24"/>
          <w:szCs w:val="24"/>
        </w:rPr>
      </w:pPr>
    </w:p>
    <w:p w14:paraId="75CF7012" w14:textId="77777777" w:rsidR="00747C54" w:rsidRPr="00CF7827" w:rsidRDefault="00747C54" w:rsidP="00747C54">
      <w:pPr>
        <w:numPr>
          <w:ilvl w:val="0"/>
          <w:numId w:val="15"/>
        </w:numPr>
        <w:spacing w:after="0" w:line="240" w:lineRule="auto"/>
        <w:contextualSpacing/>
        <w:jc w:val="both"/>
        <w:rPr>
          <w:rFonts w:ascii="Calibri" w:eastAsia="Calibri" w:hAnsi="Calibri"/>
          <w:sz w:val="24"/>
          <w:szCs w:val="24"/>
        </w:rPr>
      </w:pPr>
      <w:r w:rsidRPr="00CF7827">
        <w:rPr>
          <w:rFonts w:ascii="Calibri" w:eastAsia="Calibri" w:hAnsi="Calibri"/>
          <w:b/>
          <w:sz w:val="24"/>
          <w:szCs w:val="24"/>
        </w:rPr>
        <w:t xml:space="preserve">Poseban kraći program folklornog stvaralaštva djece rane i predškolske dobi </w:t>
      </w:r>
      <w:r w:rsidRPr="00E53AF8">
        <w:rPr>
          <w:rFonts w:ascii="Calibri" w:eastAsia="Calibri" w:hAnsi="Calibri"/>
          <w:sz w:val="24"/>
          <w:szCs w:val="24"/>
        </w:rPr>
        <w:t xml:space="preserve">koji će se </w:t>
      </w:r>
      <w:r>
        <w:rPr>
          <w:rFonts w:ascii="Calibri" w:eastAsia="Calibri" w:hAnsi="Calibri"/>
          <w:bCs/>
          <w:sz w:val="24"/>
          <w:szCs w:val="24"/>
        </w:rPr>
        <w:t xml:space="preserve">provoditi </w:t>
      </w:r>
      <w:r w:rsidRPr="00E53AF8">
        <w:rPr>
          <w:rFonts w:ascii="Calibri" w:eastAsia="Calibri" w:hAnsi="Calibri"/>
          <w:bCs/>
          <w:sz w:val="24"/>
          <w:szCs w:val="24"/>
        </w:rPr>
        <w:t>u jednoj vrtićkoj skupini sa 20 djece. Program će se provoditi dva puta</w:t>
      </w:r>
      <w:r w:rsidRPr="00CF7827">
        <w:rPr>
          <w:rFonts w:ascii="Calibri" w:eastAsia="Calibri" w:hAnsi="Calibri"/>
          <w:bCs/>
          <w:sz w:val="24"/>
          <w:szCs w:val="24"/>
        </w:rPr>
        <w:t xml:space="preserve"> tjedno u trajanju od 45 minuta od listopada do svibnja, koji provodi stručno osposobljena odgojit</w:t>
      </w:r>
      <w:r>
        <w:rPr>
          <w:rFonts w:ascii="Calibri" w:eastAsia="Calibri" w:hAnsi="Calibri"/>
          <w:bCs/>
          <w:sz w:val="24"/>
          <w:szCs w:val="24"/>
        </w:rPr>
        <w:t xml:space="preserve">eljica za provođenje programa. </w:t>
      </w:r>
      <w:r w:rsidRPr="00CF7827">
        <w:rPr>
          <w:rFonts w:ascii="Calibri" w:eastAsia="Calibri" w:hAnsi="Calibri"/>
          <w:bCs/>
          <w:sz w:val="24"/>
          <w:szCs w:val="24"/>
        </w:rPr>
        <w:t>Ovim programom se njeguje dječji folklor koji je dio materijalne baštine koja predstavlja trajno, važno i vrijedno kulturno dobro i kao takvo zahtijeva posebnu brigu kako bi je mogli sačuvati i prenositi slijedećim naraštajima.</w:t>
      </w:r>
    </w:p>
    <w:p w14:paraId="320B6956" w14:textId="77777777" w:rsidR="00747C54" w:rsidRDefault="00747C54" w:rsidP="00747C54">
      <w:pPr>
        <w:jc w:val="both"/>
        <w:rPr>
          <w:rFonts w:ascii="Calibri" w:eastAsia="Calibri" w:hAnsi="Calibri"/>
          <w:bCs/>
          <w:sz w:val="24"/>
          <w:szCs w:val="24"/>
        </w:rPr>
      </w:pPr>
      <w:r w:rsidRPr="00E53AF8">
        <w:rPr>
          <w:rFonts w:ascii="Calibri" w:eastAsia="Calibri" w:hAnsi="Calibri"/>
          <w:b/>
          <w:sz w:val="24"/>
          <w:szCs w:val="24"/>
        </w:rPr>
        <w:t>Cilj programa</w:t>
      </w:r>
      <w:r w:rsidRPr="00CF7827">
        <w:rPr>
          <w:rFonts w:ascii="Calibri" w:eastAsia="Calibri" w:hAnsi="Calibri"/>
          <w:sz w:val="24"/>
          <w:szCs w:val="24"/>
        </w:rPr>
        <w:t>:</w:t>
      </w:r>
      <w:r>
        <w:rPr>
          <w:rFonts w:ascii="Calibri" w:eastAsia="Calibri" w:hAnsi="Calibri"/>
          <w:bCs/>
          <w:sz w:val="24"/>
          <w:szCs w:val="24"/>
        </w:rPr>
        <w:t xml:space="preserve"> p</w:t>
      </w:r>
      <w:r w:rsidRPr="00CF7827">
        <w:rPr>
          <w:rFonts w:ascii="Calibri" w:eastAsia="Calibri" w:hAnsi="Calibri"/>
          <w:bCs/>
          <w:sz w:val="24"/>
          <w:szCs w:val="24"/>
        </w:rPr>
        <w:t>oticati i razvijati vještine slobodnog izraža</w:t>
      </w:r>
      <w:r>
        <w:rPr>
          <w:rFonts w:ascii="Calibri" w:eastAsia="Calibri" w:hAnsi="Calibri"/>
          <w:bCs/>
          <w:sz w:val="24"/>
          <w:szCs w:val="24"/>
        </w:rPr>
        <w:t xml:space="preserve">vanja i stvaranja u području </w:t>
      </w:r>
      <w:r w:rsidRPr="00CF7827">
        <w:rPr>
          <w:rFonts w:ascii="Calibri" w:eastAsia="Calibri" w:hAnsi="Calibri"/>
          <w:bCs/>
          <w:sz w:val="24"/>
          <w:szCs w:val="24"/>
        </w:rPr>
        <w:t>umjetnosti i kulture folklornog stvaralaštva Poticati razl</w:t>
      </w:r>
      <w:r>
        <w:rPr>
          <w:rFonts w:ascii="Calibri" w:eastAsia="Calibri" w:hAnsi="Calibri"/>
          <w:bCs/>
          <w:sz w:val="24"/>
          <w:szCs w:val="24"/>
        </w:rPr>
        <w:t xml:space="preserve">ičite oblike izražavanja poput </w:t>
      </w:r>
      <w:r w:rsidRPr="00CF7827">
        <w:rPr>
          <w:rFonts w:ascii="Calibri" w:eastAsia="Calibri" w:hAnsi="Calibri"/>
          <w:bCs/>
          <w:sz w:val="24"/>
          <w:szCs w:val="24"/>
        </w:rPr>
        <w:t>scenskog, glazbenog, likovnog, verbalnog, vizualnog audi</w:t>
      </w:r>
      <w:r>
        <w:rPr>
          <w:rFonts w:ascii="Calibri" w:eastAsia="Calibri" w:hAnsi="Calibri"/>
          <w:bCs/>
          <w:sz w:val="24"/>
          <w:szCs w:val="24"/>
        </w:rPr>
        <w:t xml:space="preserve">tivnog i tjelesnog izražavanja </w:t>
      </w:r>
      <w:r w:rsidRPr="00CF7827">
        <w:rPr>
          <w:rFonts w:ascii="Calibri" w:eastAsia="Calibri" w:hAnsi="Calibri"/>
          <w:bCs/>
          <w:sz w:val="24"/>
          <w:szCs w:val="24"/>
        </w:rPr>
        <w:t>kroz ples.</w:t>
      </w:r>
    </w:p>
    <w:p w14:paraId="7AD4D963" w14:textId="77777777" w:rsidR="00747C54" w:rsidRDefault="00747C54" w:rsidP="00747C54">
      <w:pPr>
        <w:jc w:val="both"/>
        <w:rPr>
          <w:rFonts w:ascii="Calibri" w:eastAsia="Calibri" w:hAnsi="Calibri"/>
          <w:bCs/>
          <w:sz w:val="24"/>
          <w:szCs w:val="24"/>
        </w:rPr>
      </w:pPr>
    </w:p>
    <w:p w14:paraId="52A4A04D" w14:textId="77777777" w:rsidR="00747C54" w:rsidRPr="0025589E" w:rsidRDefault="00747C54" w:rsidP="00747C54">
      <w:pPr>
        <w:numPr>
          <w:ilvl w:val="0"/>
          <w:numId w:val="15"/>
        </w:numPr>
        <w:spacing w:after="0" w:line="240" w:lineRule="auto"/>
        <w:contextualSpacing/>
        <w:jc w:val="both"/>
        <w:rPr>
          <w:rFonts w:ascii="Calibri" w:eastAsia="Calibri" w:hAnsi="Calibri"/>
          <w:sz w:val="24"/>
          <w:szCs w:val="24"/>
        </w:rPr>
      </w:pPr>
      <w:r w:rsidRPr="0025589E">
        <w:rPr>
          <w:rFonts w:ascii="Calibri" w:eastAsia="Calibri" w:hAnsi="Calibri"/>
          <w:b/>
          <w:sz w:val="24"/>
          <w:szCs w:val="24"/>
        </w:rPr>
        <w:t xml:space="preserve">Kraći program kinezioloških aktivnosti za djecu predškolske dobi </w:t>
      </w:r>
      <w:r w:rsidRPr="0025589E">
        <w:rPr>
          <w:rFonts w:ascii="Calibri" w:eastAsia="Calibri" w:hAnsi="Calibri"/>
          <w:sz w:val="24"/>
          <w:szCs w:val="24"/>
        </w:rPr>
        <w:t>koji  se planira provoditi u 4 vrtićke skupine sa 70 djece pod stručnim nadzorom.</w:t>
      </w:r>
    </w:p>
    <w:p w14:paraId="10A69533" w14:textId="77777777" w:rsidR="00747C54" w:rsidRDefault="00747C54" w:rsidP="00747C54">
      <w:pPr>
        <w:pStyle w:val="Odlomakpopisa"/>
        <w:ind w:left="0"/>
        <w:jc w:val="both"/>
        <w:rPr>
          <w:rFonts w:ascii="Calibri" w:eastAsia="Calibri" w:hAnsi="Calibri"/>
          <w:bCs/>
          <w:sz w:val="24"/>
          <w:szCs w:val="24"/>
        </w:rPr>
      </w:pPr>
      <w:r w:rsidRPr="00E53AF8">
        <w:rPr>
          <w:rFonts w:ascii="Calibri" w:eastAsia="Calibri" w:hAnsi="Calibri"/>
          <w:b/>
          <w:sz w:val="24"/>
          <w:szCs w:val="24"/>
        </w:rPr>
        <w:t>Cilj programa</w:t>
      </w:r>
      <w:r w:rsidRPr="00E53AF8">
        <w:rPr>
          <w:rFonts w:ascii="Calibri" w:eastAsia="Calibri" w:hAnsi="Calibri"/>
          <w:sz w:val="24"/>
          <w:szCs w:val="24"/>
        </w:rPr>
        <w:t>:</w:t>
      </w:r>
      <w:r w:rsidRPr="00E53AF8">
        <w:rPr>
          <w:rFonts w:ascii="Calibri" w:eastAsia="Calibri" w:hAnsi="Calibri"/>
          <w:bCs/>
          <w:sz w:val="24"/>
          <w:szCs w:val="24"/>
        </w:rPr>
        <w:t xml:space="preserve"> </w:t>
      </w:r>
      <w:r>
        <w:rPr>
          <w:rFonts w:ascii="Calibri" w:eastAsia="Calibri" w:hAnsi="Calibri"/>
          <w:bCs/>
          <w:sz w:val="24"/>
          <w:szCs w:val="24"/>
        </w:rPr>
        <w:t>p</w:t>
      </w:r>
      <w:r w:rsidRPr="00E53AF8">
        <w:rPr>
          <w:rFonts w:ascii="Calibri" w:eastAsia="Calibri" w:hAnsi="Calibri"/>
          <w:bCs/>
          <w:sz w:val="24"/>
          <w:szCs w:val="24"/>
        </w:rPr>
        <w:t xml:space="preserve">oboljšanje motoričke i </w:t>
      </w:r>
      <w:r>
        <w:rPr>
          <w:rFonts w:ascii="Calibri" w:eastAsia="Calibri" w:hAnsi="Calibri"/>
          <w:bCs/>
          <w:sz w:val="24"/>
          <w:szCs w:val="24"/>
        </w:rPr>
        <w:t xml:space="preserve">funkcionalne sposobnosti djece, </w:t>
      </w:r>
      <w:r w:rsidRPr="00E53AF8">
        <w:rPr>
          <w:rFonts w:ascii="Calibri" w:eastAsia="Calibri" w:hAnsi="Calibri"/>
          <w:bCs/>
          <w:sz w:val="24"/>
          <w:szCs w:val="24"/>
        </w:rPr>
        <w:t>razvijanje socioemocionalnih vještina, stjecanje elementarnih znanja o različitim sportovima, djelovati na roditelje u smislu prihvaćanja važnosti kretanja i tjelovježbe djeteta.</w:t>
      </w:r>
    </w:p>
    <w:p w14:paraId="61B6763B" w14:textId="77777777" w:rsidR="00747C54" w:rsidRPr="00E53AF8" w:rsidRDefault="00747C54" w:rsidP="00747C54">
      <w:pPr>
        <w:pStyle w:val="Odlomakpopisa"/>
        <w:ind w:left="0"/>
        <w:jc w:val="both"/>
        <w:rPr>
          <w:rFonts w:ascii="Calibri" w:eastAsia="Calibri" w:hAnsi="Calibri"/>
          <w:bCs/>
          <w:sz w:val="24"/>
          <w:szCs w:val="24"/>
        </w:rPr>
      </w:pPr>
    </w:p>
    <w:p w14:paraId="2FE291D2"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lastRenderedPageBreak/>
        <w:t>Aktivnost obuhvaća i  isplatu naknada za prijevoz zaposlenika, za rad na terenu i odvojeni život, stručno usavršavanje zaposlenika, troškove službenih putovanja, stručnog usavršavanja zaposlenika, nabavu uredskog materijala, troškove nabave materijala i sirovina, rashode za električnu energiju, materijal i dijelove za tekuće i investicijsko održavanje, nabavu sitnog  inventara i auto-gume, službene, radne i zaštitne odjeće, stručne literature, sredstava za čišćenje i održavanje, sredstava za higijensku potrebu i njegu, potrošni materijal za rad u grupi, rashode za plin, rashode za gorivo, usluge tekućeg i investicijskog održavanja opreme, laboratorijske usluge, prijevoz djece na izlete, usluge pošte, usluge tekućeg i investicijskog održavanja zgrade, usluge promidžbe i informiranja, komunalne usluge, preventivne zdravstvene preglede zaposlenika, računalne usluge, ostale usluge (fotografije, registracija vozila, pranje i čišćenje), usluge telefona i interneta, naknade troškova osobama izvan radnog odnosa, premije osiguranje, reprezentaciju, ostale nespomenute rashode poslovanja, bankarske usluge i usluge platnog prometa.</w:t>
      </w:r>
    </w:p>
    <w:p w14:paraId="2200FDB5"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Ovi rashodi omogućuju da se osiguraju potrebni materijalni i drugi uvjeti za redovno  funkcioniranje svih planiranih redovnih i dodatnih programa ustanove opisanih u prethodnoj aktivnosti.</w:t>
      </w:r>
    </w:p>
    <w:p w14:paraId="1B11C91F"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t>Cilj aktivnosti:</w:t>
      </w:r>
      <w:r w:rsidRPr="00CF7827">
        <w:rPr>
          <w:rFonts w:ascii="Calibri" w:eastAsia="Calibri" w:hAnsi="Calibri" w:cs="Calibri"/>
          <w:sz w:val="24"/>
          <w:szCs w:val="24"/>
        </w:rPr>
        <w:t xml:space="preserve"> osigurati materijalne i druge uvjete za redovno, zakonito i cjelovito izvršavanje svih djelatnosti i zadaća ustanove.</w:t>
      </w:r>
    </w:p>
    <w:p w14:paraId="145D5EDD" w14:textId="77777777" w:rsidR="00747C54" w:rsidRPr="00CF7827" w:rsidRDefault="00747C54" w:rsidP="00747C54">
      <w:pPr>
        <w:jc w:val="both"/>
        <w:rPr>
          <w:rFonts w:ascii="Calibri" w:eastAsia="Calibri" w:hAnsi="Calibri" w:cs="Calibri"/>
          <w:sz w:val="24"/>
          <w:szCs w:val="24"/>
        </w:rPr>
      </w:pPr>
    </w:p>
    <w:p w14:paraId="5D0D0B64" w14:textId="77777777" w:rsidR="00747C54" w:rsidRDefault="00747C54" w:rsidP="00747C54">
      <w:pPr>
        <w:rPr>
          <w:rFonts w:ascii="Calibri" w:eastAsia="Calibri" w:hAnsi="Calibri" w:cs="Calibri"/>
          <w:b/>
          <w:sz w:val="24"/>
          <w:szCs w:val="24"/>
        </w:rPr>
      </w:pPr>
      <w:r w:rsidRPr="00CF7827">
        <w:rPr>
          <w:rFonts w:ascii="Calibri" w:eastAsia="Calibri" w:hAnsi="Calibri" w:cs="Calibri"/>
          <w:b/>
          <w:sz w:val="24"/>
          <w:szCs w:val="24"/>
        </w:rPr>
        <w:t>1.18.2. Tekući projekt  1018 T100002  Opremanje vrtića   - 155.000,00</w:t>
      </w:r>
      <w:r>
        <w:rPr>
          <w:rFonts w:ascii="Calibri" w:eastAsia="Calibri" w:hAnsi="Calibri" w:cs="Calibri"/>
          <w:b/>
          <w:sz w:val="24"/>
          <w:szCs w:val="24"/>
        </w:rPr>
        <w:t xml:space="preserve"> kn</w:t>
      </w:r>
    </w:p>
    <w:p w14:paraId="587AE3A1" w14:textId="77777777" w:rsidR="00747C54" w:rsidRPr="00CF7827" w:rsidRDefault="00747C54" w:rsidP="00747C54">
      <w:pPr>
        <w:rPr>
          <w:rFonts w:ascii="Calibri" w:eastAsia="Calibri" w:hAnsi="Calibri" w:cs="Calibri"/>
          <w:b/>
          <w:color w:val="FF0000"/>
          <w:sz w:val="24"/>
          <w:szCs w:val="24"/>
        </w:rPr>
      </w:pPr>
    </w:p>
    <w:p w14:paraId="7D7B6B54" w14:textId="77777777" w:rsidR="00747C54" w:rsidRPr="00CF7827" w:rsidRDefault="00747C54" w:rsidP="00747C54">
      <w:pPr>
        <w:jc w:val="both"/>
        <w:rPr>
          <w:rFonts w:ascii="Calibri" w:eastAsia="Calibri" w:hAnsi="Calibri"/>
          <w:sz w:val="24"/>
          <w:szCs w:val="24"/>
        </w:rPr>
      </w:pPr>
      <w:r w:rsidRPr="00CF7827">
        <w:rPr>
          <w:rFonts w:ascii="Calibri" w:eastAsia="Calibri" w:hAnsi="Calibri"/>
          <w:sz w:val="24"/>
          <w:szCs w:val="24"/>
        </w:rPr>
        <w:t xml:space="preserve">Sredstva u okviru </w:t>
      </w:r>
      <w:r>
        <w:rPr>
          <w:rFonts w:ascii="Calibri" w:eastAsia="Calibri" w:hAnsi="Calibri"/>
          <w:sz w:val="24"/>
          <w:szCs w:val="24"/>
        </w:rPr>
        <w:t>ovog tekućeg projekta</w:t>
      </w:r>
      <w:r w:rsidRPr="00CF7827">
        <w:rPr>
          <w:rFonts w:ascii="Calibri" w:eastAsia="Calibri" w:hAnsi="Calibri"/>
          <w:sz w:val="24"/>
          <w:szCs w:val="24"/>
        </w:rPr>
        <w:t xml:space="preserve"> osiguravaju se za nabavu postrojenja i opreme iz </w:t>
      </w:r>
      <w:r w:rsidRPr="00CF7827">
        <w:rPr>
          <w:rFonts w:ascii="Calibri" w:eastAsia="Calibri" w:hAnsi="Calibri"/>
          <w:bCs/>
          <w:sz w:val="24"/>
          <w:szCs w:val="24"/>
        </w:rPr>
        <w:t>vlastitih sredstava i sredstava viška u iznosu od 150.000,00</w:t>
      </w:r>
      <w:r w:rsidRPr="00CF7827">
        <w:rPr>
          <w:rFonts w:ascii="Calibri" w:eastAsia="Calibri" w:hAnsi="Calibri"/>
          <w:sz w:val="24"/>
          <w:szCs w:val="24"/>
        </w:rPr>
        <w:t xml:space="preserve"> kn, te od 5.000,00 kn sredstava od donacije za nabavu sitnog inventara.</w:t>
      </w:r>
    </w:p>
    <w:p w14:paraId="02D17F8A" w14:textId="77777777" w:rsidR="00747C54" w:rsidRPr="00CF7827" w:rsidRDefault="00747C54" w:rsidP="00747C54">
      <w:pPr>
        <w:jc w:val="both"/>
        <w:rPr>
          <w:rFonts w:ascii="Calibri" w:eastAsia="Calibri" w:hAnsi="Calibri"/>
          <w:sz w:val="24"/>
          <w:szCs w:val="24"/>
        </w:rPr>
      </w:pPr>
      <w:r w:rsidRPr="00CF7827">
        <w:rPr>
          <w:rFonts w:ascii="Calibri" w:eastAsia="Calibri" w:hAnsi="Calibri"/>
          <w:sz w:val="24"/>
          <w:szCs w:val="24"/>
        </w:rPr>
        <w:t>Planirana je nabava opreme za dječje sobe u iznosu od 40.000,00, nabava sprava u dvorištu matičnog vrtić</w:t>
      </w:r>
      <w:r>
        <w:rPr>
          <w:rFonts w:ascii="Calibri" w:eastAsia="Calibri" w:hAnsi="Calibri"/>
          <w:sz w:val="24"/>
          <w:szCs w:val="24"/>
        </w:rPr>
        <w:t>a u iznosu od  80.000,00, šivaćih</w:t>
      </w:r>
      <w:r w:rsidRPr="00CF7827">
        <w:rPr>
          <w:rFonts w:ascii="Calibri" w:eastAsia="Calibri" w:hAnsi="Calibri"/>
          <w:sz w:val="24"/>
          <w:szCs w:val="24"/>
        </w:rPr>
        <w:t xml:space="preserve"> mašina u iznosu od  10.000,00 kn, te nabava  namještaja za potrebe arhiviranja u iznosu od  20.000,00  kn. </w:t>
      </w:r>
    </w:p>
    <w:p w14:paraId="3A1674B9" w14:textId="77777777" w:rsidR="00747C54" w:rsidRPr="00CF7827" w:rsidRDefault="00747C54" w:rsidP="00747C54">
      <w:pPr>
        <w:jc w:val="both"/>
        <w:rPr>
          <w:rFonts w:ascii="Calibri" w:eastAsia="Calibri" w:hAnsi="Calibri"/>
          <w:sz w:val="24"/>
          <w:szCs w:val="24"/>
        </w:rPr>
      </w:pPr>
      <w:r w:rsidRPr="00CF7827">
        <w:rPr>
          <w:rFonts w:ascii="Calibri" w:eastAsia="Calibri" w:hAnsi="Calibri"/>
          <w:sz w:val="24"/>
          <w:szCs w:val="24"/>
        </w:rPr>
        <w:t>Iz iz</w:t>
      </w:r>
      <w:r>
        <w:rPr>
          <w:rFonts w:ascii="Calibri" w:eastAsia="Calibri" w:hAnsi="Calibri"/>
          <w:sz w:val="24"/>
          <w:szCs w:val="24"/>
        </w:rPr>
        <w:t>v</w:t>
      </w:r>
      <w:r w:rsidRPr="00CF7827">
        <w:rPr>
          <w:rFonts w:ascii="Calibri" w:eastAsia="Calibri" w:hAnsi="Calibri"/>
          <w:sz w:val="24"/>
          <w:szCs w:val="24"/>
        </w:rPr>
        <w:t>ora donacija planira se nabava sitnog inventara u visini od 5.000,00 kn.</w:t>
      </w:r>
    </w:p>
    <w:p w14:paraId="0A88C1C4" w14:textId="77777777" w:rsidR="00747C54" w:rsidRPr="00CF7827" w:rsidRDefault="00747C54" w:rsidP="00747C54">
      <w:pPr>
        <w:jc w:val="both"/>
        <w:rPr>
          <w:rFonts w:ascii="Calibri" w:eastAsia="Calibri" w:hAnsi="Calibri"/>
          <w:sz w:val="24"/>
          <w:szCs w:val="24"/>
        </w:rPr>
      </w:pPr>
    </w:p>
    <w:p w14:paraId="3B7E3D8B" w14:textId="77777777" w:rsidR="00747C54" w:rsidRDefault="00747C54" w:rsidP="00747C54">
      <w:pPr>
        <w:jc w:val="both"/>
        <w:rPr>
          <w:rFonts w:ascii="Calibri" w:eastAsia="Calibri" w:hAnsi="Calibri"/>
          <w:sz w:val="24"/>
          <w:szCs w:val="24"/>
        </w:rPr>
      </w:pPr>
      <w:r w:rsidRPr="00CF7827">
        <w:rPr>
          <w:rFonts w:ascii="Calibri" w:eastAsia="Calibri" w:hAnsi="Calibri"/>
          <w:b/>
          <w:bCs/>
          <w:sz w:val="24"/>
          <w:szCs w:val="24"/>
        </w:rPr>
        <w:t xml:space="preserve">Cilj tekućeg projekta: </w:t>
      </w:r>
      <w:r>
        <w:rPr>
          <w:rFonts w:ascii="Calibri" w:eastAsia="Calibri" w:hAnsi="Calibri"/>
          <w:sz w:val="24"/>
          <w:szCs w:val="24"/>
        </w:rPr>
        <w:t>n</w:t>
      </w:r>
      <w:r w:rsidRPr="00CF7827">
        <w:rPr>
          <w:rFonts w:ascii="Calibri" w:eastAsia="Calibri" w:hAnsi="Calibri"/>
          <w:sz w:val="24"/>
          <w:szCs w:val="24"/>
        </w:rPr>
        <w:t>abava opreme radi dotrajalosti i sve većeg t</w:t>
      </w:r>
      <w:r>
        <w:rPr>
          <w:rFonts w:ascii="Calibri" w:eastAsia="Calibri" w:hAnsi="Calibri"/>
          <w:sz w:val="24"/>
          <w:szCs w:val="24"/>
        </w:rPr>
        <w:t xml:space="preserve">roška održavanja takve opreme, </w:t>
      </w:r>
      <w:r w:rsidRPr="00CF7827">
        <w:rPr>
          <w:rFonts w:ascii="Calibri" w:eastAsia="Calibri" w:hAnsi="Calibri"/>
          <w:sz w:val="24"/>
          <w:szCs w:val="24"/>
        </w:rPr>
        <w:t>povećanja opsega poslovanja i ubrzanja procesa rada u svrhu što boljeg i kvalitetnijeg obavljanja poslova za zadovoljenje potreba prije svega djece, a onda i zaposlenika koji rade u Dječjem vrtiću.</w:t>
      </w:r>
    </w:p>
    <w:p w14:paraId="750BBFF4" w14:textId="77777777" w:rsidR="00747C54" w:rsidRPr="00CF7827" w:rsidRDefault="00747C54" w:rsidP="00747C54">
      <w:pPr>
        <w:jc w:val="both"/>
        <w:rPr>
          <w:rFonts w:ascii="Calibri" w:eastAsia="Calibri" w:hAnsi="Calibri"/>
          <w:sz w:val="24"/>
          <w:szCs w:val="24"/>
        </w:rPr>
      </w:pPr>
    </w:p>
    <w:p w14:paraId="5ECFF843" w14:textId="77777777" w:rsidR="00747C54" w:rsidRDefault="00747C54" w:rsidP="00747C54">
      <w:pPr>
        <w:jc w:val="both"/>
        <w:rPr>
          <w:rFonts w:ascii="Calibri" w:eastAsia="Calibri" w:hAnsi="Calibri" w:cs="Calibri"/>
          <w:b/>
          <w:sz w:val="24"/>
          <w:szCs w:val="24"/>
        </w:rPr>
      </w:pPr>
      <w:r w:rsidRPr="00CF7827">
        <w:rPr>
          <w:rFonts w:ascii="Calibri" w:eastAsia="Calibri" w:hAnsi="Calibri" w:cs="Calibri"/>
          <w:b/>
          <w:sz w:val="24"/>
          <w:szCs w:val="24"/>
        </w:rPr>
        <w:t>1.19.  Program 1019 PROGRAMI I AKTIVNOSTI MJESNE SAMOUPRAVE</w:t>
      </w:r>
    </w:p>
    <w:p w14:paraId="6B740FA8" w14:textId="77777777" w:rsidR="00747C54" w:rsidRPr="00CF7827" w:rsidRDefault="00747C54" w:rsidP="00747C54">
      <w:pPr>
        <w:jc w:val="both"/>
        <w:rPr>
          <w:rFonts w:ascii="Calibri" w:eastAsia="Calibri" w:hAnsi="Calibri" w:cs="Calibri"/>
          <w:b/>
          <w:sz w:val="24"/>
          <w:szCs w:val="24"/>
        </w:rPr>
      </w:pPr>
    </w:p>
    <w:p w14:paraId="5E89A0C2" w14:textId="77777777" w:rsidR="00747C54" w:rsidRDefault="00747C54" w:rsidP="00747C54">
      <w:pPr>
        <w:jc w:val="both"/>
        <w:rPr>
          <w:rFonts w:ascii="Calibri" w:eastAsia="Calibri" w:hAnsi="Calibri" w:cs="Calibri"/>
          <w:sz w:val="24"/>
          <w:szCs w:val="24"/>
        </w:rPr>
      </w:pPr>
      <w:r w:rsidRPr="00CF7827">
        <w:rPr>
          <w:rFonts w:ascii="Calibri" w:eastAsia="Calibri" w:hAnsi="Calibri" w:cs="Calibri"/>
          <w:b/>
          <w:sz w:val="24"/>
          <w:szCs w:val="24"/>
        </w:rPr>
        <w:lastRenderedPageBreak/>
        <w:t xml:space="preserve">Zakonski temelj: </w:t>
      </w:r>
      <w:r w:rsidRPr="00CF7827">
        <w:rPr>
          <w:rFonts w:ascii="Calibri" w:eastAsia="Calibri" w:hAnsi="Calibri" w:cs="Calibri"/>
          <w:sz w:val="24"/>
          <w:szCs w:val="24"/>
        </w:rPr>
        <w:t>Zakon o lokalnoj i područnoj (regionalnoj) samoupravi, Statut Grada Novske, Odluka o osnivanju mjesnih odbora</w:t>
      </w:r>
    </w:p>
    <w:p w14:paraId="60E90EB6" w14:textId="77777777" w:rsidR="00747C54" w:rsidRPr="00CF7827" w:rsidRDefault="00747C54" w:rsidP="00747C54">
      <w:pPr>
        <w:jc w:val="both"/>
        <w:rPr>
          <w:rFonts w:ascii="Calibri" w:eastAsia="Calibri" w:hAnsi="Calibri" w:cs="Calibri"/>
          <w:sz w:val="24"/>
          <w:szCs w:val="24"/>
        </w:rPr>
      </w:pPr>
    </w:p>
    <w:p w14:paraId="67E64CF5" w14:textId="77777777" w:rsidR="00747C54" w:rsidRDefault="00747C54" w:rsidP="00747C54">
      <w:pPr>
        <w:jc w:val="both"/>
        <w:rPr>
          <w:rFonts w:ascii="Calibri" w:eastAsia="Calibri" w:hAnsi="Calibri" w:cs="Calibri"/>
          <w:sz w:val="24"/>
          <w:szCs w:val="24"/>
        </w:rPr>
      </w:pPr>
      <w:r>
        <w:rPr>
          <w:rFonts w:ascii="Calibri" w:eastAsia="Calibri" w:hAnsi="Calibri" w:cs="Calibri"/>
          <w:b/>
          <w:sz w:val="24"/>
          <w:szCs w:val="24"/>
        </w:rPr>
        <w:t>Cilj programa</w:t>
      </w:r>
      <w:r w:rsidRPr="00CF7827">
        <w:rPr>
          <w:rFonts w:ascii="Calibri" w:eastAsia="Calibri" w:hAnsi="Calibri" w:cs="Calibri"/>
          <w:b/>
          <w:sz w:val="24"/>
          <w:szCs w:val="24"/>
        </w:rPr>
        <w:t xml:space="preserve">: </w:t>
      </w:r>
      <w:r>
        <w:rPr>
          <w:rFonts w:ascii="Calibri" w:eastAsia="Calibri" w:hAnsi="Calibri" w:cs="Calibri"/>
          <w:sz w:val="24"/>
          <w:szCs w:val="24"/>
        </w:rPr>
        <w:t>o</w:t>
      </w:r>
      <w:r w:rsidRPr="00CF7827">
        <w:rPr>
          <w:rFonts w:ascii="Calibri" w:eastAsia="Calibri" w:hAnsi="Calibri" w:cs="Calibri"/>
          <w:sz w:val="24"/>
          <w:szCs w:val="24"/>
        </w:rPr>
        <w:t>snaživati mjesnu samoupravu kroz osiguranje sredstava za provođenje aktivnosti i projekata u interesu lokalnog stanovništva.</w:t>
      </w:r>
    </w:p>
    <w:p w14:paraId="092341FA" w14:textId="77777777" w:rsidR="00747C54" w:rsidRPr="00CF7827" w:rsidRDefault="00747C54" w:rsidP="00747C54">
      <w:pPr>
        <w:jc w:val="both"/>
        <w:rPr>
          <w:rFonts w:ascii="Calibri" w:eastAsia="Calibri" w:hAnsi="Calibri" w:cs="Calibri"/>
          <w:sz w:val="24"/>
          <w:szCs w:val="24"/>
        </w:rPr>
      </w:pPr>
    </w:p>
    <w:p w14:paraId="28A6C7AC" w14:textId="77777777" w:rsidR="00747C54" w:rsidRDefault="00747C54" w:rsidP="00747C54">
      <w:pPr>
        <w:jc w:val="both"/>
        <w:rPr>
          <w:rFonts w:ascii="Calibri" w:eastAsia="Calibri" w:hAnsi="Calibri"/>
          <w:bCs/>
          <w:sz w:val="24"/>
          <w:szCs w:val="24"/>
        </w:rPr>
      </w:pPr>
      <w:r w:rsidRPr="00CF7827">
        <w:rPr>
          <w:rFonts w:ascii="Calibri" w:eastAsia="Calibri" w:hAnsi="Calibri"/>
          <w:bCs/>
          <w:sz w:val="24"/>
          <w:szCs w:val="24"/>
        </w:rPr>
        <w:t>Ovaj program sastoji se od sljedeće aktivnosti:</w:t>
      </w:r>
    </w:p>
    <w:p w14:paraId="2146DFA3" w14:textId="77777777" w:rsidR="00747C54" w:rsidRPr="00CF7827" w:rsidRDefault="00747C54" w:rsidP="00747C54">
      <w:pPr>
        <w:jc w:val="both"/>
        <w:rPr>
          <w:rFonts w:ascii="Calibri" w:eastAsia="Calibri" w:hAnsi="Calibri"/>
          <w:bCs/>
          <w:sz w:val="24"/>
          <w:szCs w:val="24"/>
        </w:rPr>
      </w:pPr>
    </w:p>
    <w:p w14:paraId="36FE3500" w14:textId="77777777" w:rsidR="00747C54" w:rsidRDefault="00747C54" w:rsidP="00747C54">
      <w:pPr>
        <w:rPr>
          <w:rFonts w:ascii="Calibri" w:eastAsia="Calibri" w:hAnsi="Calibri" w:cs="Calibri"/>
          <w:b/>
          <w:sz w:val="24"/>
          <w:szCs w:val="24"/>
        </w:rPr>
      </w:pPr>
      <w:r>
        <w:rPr>
          <w:rFonts w:ascii="Calibri" w:eastAsia="Calibri" w:hAnsi="Calibri" w:cs="Calibri"/>
          <w:b/>
          <w:sz w:val="24"/>
          <w:szCs w:val="24"/>
        </w:rPr>
        <w:t>1.19.1</w:t>
      </w:r>
      <w:r w:rsidRPr="00CF7827">
        <w:rPr>
          <w:rFonts w:ascii="Calibri" w:eastAsia="Calibri" w:hAnsi="Calibri" w:cs="Calibri"/>
          <w:b/>
          <w:sz w:val="24"/>
          <w:szCs w:val="24"/>
        </w:rPr>
        <w:t xml:space="preserve">. Aktivnost 1019 A100001 </w:t>
      </w:r>
      <w:r>
        <w:rPr>
          <w:rFonts w:ascii="Calibri" w:eastAsia="Calibri" w:hAnsi="Calibri" w:cs="Calibri"/>
          <w:b/>
          <w:sz w:val="24"/>
          <w:szCs w:val="24"/>
        </w:rPr>
        <w:t xml:space="preserve"> Administracija i upravljanje  </w:t>
      </w:r>
      <w:r w:rsidRPr="00CF7827">
        <w:rPr>
          <w:rFonts w:ascii="Calibri" w:eastAsia="Calibri" w:hAnsi="Calibri" w:cs="Calibri"/>
          <w:b/>
          <w:sz w:val="24"/>
          <w:szCs w:val="24"/>
        </w:rPr>
        <w:t>- 58.002,00  kn</w:t>
      </w:r>
    </w:p>
    <w:p w14:paraId="51441119" w14:textId="77777777" w:rsidR="00747C54" w:rsidRPr="00CF7827" w:rsidRDefault="00747C54" w:rsidP="00747C54">
      <w:pPr>
        <w:rPr>
          <w:rFonts w:ascii="Calibri" w:eastAsia="Calibri" w:hAnsi="Calibri" w:cs="Calibri"/>
          <w:b/>
          <w:sz w:val="24"/>
          <w:szCs w:val="24"/>
        </w:rPr>
      </w:pPr>
    </w:p>
    <w:p w14:paraId="3B50CC97" w14:textId="77777777" w:rsidR="00747C54" w:rsidRPr="00CF7827" w:rsidRDefault="00747C54" w:rsidP="00747C54">
      <w:pPr>
        <w:jc w:val="both"/>
        <w:rPr>
          <w:rFonts w:ascii="Calibri" w:eastAsia="Calibri" w:hAnsi="Calibri" w:cs="Calibri"/>
          <w:sz w:val="24"/>
          <w:szCs w:val="24"/>
        </w:rPr>
      </w:pPr>
      <w:r w:rsidRPr="00CF7827">
        <w:rPr>
          <w:rFonts w:ascii="Calibri" w:eastAsia="Calibri" w:hAnsi="Calibri" w:cs="Calibri"/>
          <w:sz w:val="24"/>
          <w:szCs w:val="24"/>
        </w:rPr>
        <w:t>Rashodi se odnose na materijalno-financijske potrebe 17 mjesnih odbora koji djeluju na području Grada Novske (Borovac, Rajić, Jazavica, Roždanik, Voćarica, Paklenica, Stari Grabovac, Bročice, Novska, Brestača, Nova Subocka, Stara Subocka, Plesmo, Sigetac, Kozarice, Novi Grabovac i Kričke), uglavnom za nabavu sitnog inventara i opreme,</w:t>
      </w:r>
      <w:r>
        <w:rPr>
          <w:rFonts w:ascii="Calibri" w:eastAsia="Calibri" w:hAnsi="Calibri" w:cs="Calibri"/>
          <w:sz w:val="24"/>
          <w:szCs w:val="24"/>
        </w:rPr>
        <w:t xml:space="preserve"> za obilježavanje blagdana i drugih</w:t>
      </w:r>
      <w:r w:rsidRPr="00CF7827">
        <w:rPr>
          <w:rFonts w:ascii="Calibri" w:eastAsia="Calibri" w:hAnsi="Calibri" w:cs="Calibri"/>
          <w:sz w:val="24"/>
          <w:szCs w:val="24"/>
        </w:rPr>
        <w:t xml:space="preserve"> događaja  te za ostale nespomenute rashode</w:t>
      </w:r>
      <w:r>
        <w:rPr>
          <w:rFonts w:ascii="Calibri" w:eastAsia="Calibri" w:hAnsi="Calibri" w:cs="Calibri"/>
          <w:sz w:val="24"/>
          <w:szCs w:val="24"/>
        </w:rPr>
        <w:t xml:space="preserve"> poslovanja</w:t>
      </w:r>
      <w:r w:rsidRPr="00CF7827">
        <w:rPr>
          <w:rFonts w:ascii="Calibri" w:eastAsia="Calibri" w:hAnsi="Calibri" w:cs="Calibri"/>
          <w:sz w:val="24"/>
          <w:szCs w:val="24"/>
        </w:rPr>
        <w:t>.</w:t>
      </w:r>
    </w:p>
    <w:p w14:paraId="25C594E6" w14:textId="77777777" w:rsidR="00747C54" w:rsidRPr="00CF7827" w:rsidRDefault="00747C54" w:rsidP="00747C54">
      <w:pPr>
        <w:jc w:val="both"/>
        <w:rPr>
          <w:rFonts w:ascii="Calibri" w:eastAsia="Calibri" w:hAnsi="Calibri" w:cs="Calibri"/>
          <w:sz w:val="24"/>
          <w:szCs w:val="24"/>
        </w:rPr>
      </w:pPr>
    </w:p>
    <w:p w14:paraId="27EDFF71" w14:textId="77777777" w:rsidR="00747C54" w:rsidRPr="00CF7827" w:rsidRDefault="00747C54" w:rsidP="00747C54">
      <w:pPr>
        <w:jc w:val="both"/>
        <w:rPr>
          <w:rFonts w:ascii="Calibri" w:eastAsia="Calibri" w:hAnsi="Calibri"/>
          <w:bCs/>
          <w:sz w:val="24"/>
          <w:szCs w:val="24"/>
        </w:rPr>
      </w:pPr>
    </w:p>
    <w:p w14:paraId="706D5B41" w14:textId="77777777" w:rsidR="00747C54" w:rsidRPr="00CF7827" w:rsidRDefault="00747C54" w:rsidP="00747C54">
      <w:pPr>
        <w:jc w:val="both"/>
        <w:rPr>
          <w:rFonts w:ascii="Calibri" w:eastAsia="Calibri" w:hAnsi="Calibri"/>
          <w:sz w:val="24"/>
          <w:szCs w:val="24"/>
        </w:rPr>
      </w:pPr>
    </w:p>
    <w:p w14:paraId="2E52B836" w14:textId="77777777" w:rsidR="00747C54" w:rsidRPr="00CF7827" w:rsidRDefault="00747C54" w:rsidP="00747C54">
      <w:pPr>
        <w:jc w:val="both"/>
        <w:rPr>
          <w:rFonts w:ascii="Calibri" w:eastAsia="Calibri" w:hAnsi="Calibri" w:cs="Calibri"/>
          <w:b/>
          <w:sz w:val="24"/>
          <w:szCs w:val="24"/>
        </w:rPr>
      </w:pPr>
    </w:p>
    <w:p w14:paraId="3671C32A" w14:textId="77777777" w:rsidR="00747C54" w:rsidRPr="00C006A1" w:rsidRDefault="00747C54" w:rsidP="00747C54">
      <w:pPr>
        <w:jc w:val="both"/>
        <w:rPr>
          <w:rFonts w:ascii="Calibri" w:eastAsia="Calibri" w:hAnsi="Calibri" w:cs="Calibri"/>
          <w:sz w:val="24"/>
          <w:szCs w:val="24"/>
        </w:rPr>
      </w:pPr>
    </w:p>
    <w:p w14:paraId="4558EA0A" w14:textId="77777777" w:rsidR="00747C54" w:rsidRDefault="00747C54" w:rsidP="00747C54">
      <w:pPr>
        <w:pStyle w:val="Zaglavlje"/>
        <w:tabs>
          <w:tab w:val="clear" w:pos="4153"/>
          <w:tab w:val="clear" w:pos="8306"/>
        </w:tabs>
        <w:jc w:val="both"/>
        <w:rPr>
          <w:rFonts w:asciiTheme="minorHAnsi" w:hAnsiTheme="minorHAnsi" w:cstheme="minorHAnsi"/>
          <w:b/>
          <w:sz w:val="24"/>
          <w:szCs w:val="24"/>
        </w:rPr>
      </w:pPr>
      <w:r>
        <w:rPr>
          <w:rFonts w:asciiTheme="minorHAnsi" w:hAnsiTheme="minorHAnsi" w:cstheme="minorHAnsi"/>
          <w:b/>
          <w:sz w:val="24"/>
          <w:szCs w:val="24"/>
        </w:rPr>
        <w:t>2. Razdjel 002</w:t>
      </w:r>
      <w:r w:rsidRPr="00F83594">
        <w:rPr>
          <w:rFonts w:asciiTheme="minorHAnsi" w:hAnsiTheme="minorHAnsi" w:cstheme="minorHAnsi"/>
          <w:b/>
          <w:sz w:val="24"/>
          <w:szCs w:val="24"/>
        </w:rPr>
        <w:t xml:space="preserve"> UPRAVNI ODJEL ZA PRORAČUN I FINANCIJE</w:t>
      </w:r>
    </w:p>
    <w:p w14:paraId="7F175BEB" w14:textId="77777777" w:rsidR="00747C54" w:rsidRPr="00F83594" w:rsidRDefault="00747C54" w:rsidP="00747C54">
      <w:pPr>
        <w:spacing w:before="100" w:beforeAutospacing="1" w:after="100" w:afterAutospacing="1"/>
        <w:jc w:val="both"/>
        <w:rPr>
          <w:rFonts w:cstheme="minorHAnsi"/>
          <w:sz w:val="24"/>
          <w:szCs w:val="24"/>
          <w:lang w:val="pl-PL"/>
        </w:rPr>
      </w:pPr>
      <w:r w:rsidRPr="00F83594">
        <w:rPr>
          <w:rFonts w:cstheme="minorHAnsi"/>
          <w:sz w:val="24"/>
          <w:szCs w:val="24"/>
          <w:lang w:val="pl-PL"/>
        </w:rPr>
        <w:t>Upravni odjel za proračun i financije Grada Novske obavlja sljedeće poslove:</w:t>
      </w:r>
    </w:p>
    <w:p w14:paraId="3E2E41DA" w14:textId="77777777" w:rsidR="00747C54" w:rsidRPr="00F83594" w:rsidRDefault="00747C54" w:rsidP="00747C54">
      <w:pPr>
        <w:numPr>
          <w:ilvl w:val="0"/>
          <w:numId w:val="13"/>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nakon primitka Uputa za izradu proračuna jedinica lokalne i područne (regionalne) samouprave Ministarstva financija izrađuje upute za izradu proračuna Grada Novske i dostavlja ih proračunskim korisnicima,</w:t>
      </w:r>
    </w:p>
    <w:p w14:paraId="0FA12F3A" w14:textId="77777777" w:rsidR="00747C54" w:rsidRPr="00F83594" w:rsidRDefault="00747C54" w:rsidP="00747C54">
      <w:pPr>
        <w:numPr>
          <w:ilvl w:val="0"/>
          <w:numId w:val="13"/>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izrađuje nacrt proračuna za proračunsku godinu i projekciju za sljedeće dvije godine i dostavlja ih Gradonačelniku, te ih u skladu s načelima transparentnosti objavljuje u službenom glasilu i na internetskoj stranici Grada, i u konačnici dostavlja ih Ministarstvu financija,</w:t>
      </w:r>
    </w:p>
    <w:p w14:paraId="359D6E2E" w14:textId="77777777" w:rsidR="00747C54" w:rsidRPr="006742E9" w:rsidRDefault="00747C54" w:rsidP="00747C54">
      <w:pPr>
        <w:numPr>
          <w:ilvl w:val="0"/>
          <w:numId w:val="13"/>
        </w:numPr>
        <w:spacing w:before="100" w:beforeAutospacing="1" w:after="100" w:afterAutospacing="1" w:line="240" w:lineRule="auto"/>
        <w:jc w:val="both"/>
        <w:rPr>
          <w:rFonts w:cstheme="minorHAnsi"/>
          <w:color w:val="000000" w:themeColor="text1"/>
          <w:sz w:val="24"/>
          <w:szCs w:val="24"/>
          <w:lang w:val="pl-PL"/>
        </w:rPr>
      </w:pPr>
      <w:r w:rsidRPr="006742E9">
        <w:rPr>
          <w:rFonts w:cstheme="minorHAnsi"/>
          <w:color w:val="000000" w:themeColor="text1"/>
          <w:sz w:val="24"/>
          <w:szCs w:val="24"/>
          <w:lang w:val="pl-PL"/>
        </w:rPr>
        <w:t>kao koordinator, u suradnji s drugim upravnim odjelima izrađuje plan razvojnih programa Grada i proračunskih korisnika za trogodišnje razdoblje,</w:t>
      </w:r>
    </w:p>
    <w:p w14:paraId="7398B7B2" w14:textId="77777777" w:rsidR="00747C54" w:rsidRPr="00F83594" w:rsidRDefault="00747C54" w:rsidP="00747C54">
      <w:pPr>
        <w:numPr>
          <w:ilvl w:val="0"/>
          <w:numId w:val="13"/>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 xml:space="preserve">vrši preraspodjelu proračunskih sredstava na temelju dokumentiranog zahtjeva ostalih upravnih odjela ili proračunskih korisnika, </w:t>
      </w:r>
    </w:p>
    <w:p w14:paraId="44CC1176" w14:textId="77777777" w:rsidR="00747C54" w:rsidRPr="00F83594" w:rsidRDefault="00747C54" w:rsidP="00747C54">
      <w:pPr>
        <w:numPr>
          <w:ilvl w:val="0"/>
          <w:numId w:val="13"/>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 xml:space="preserve">odgovoran je za zakonito i pravilno planiranje i izvršavanje proračuna, odnosno financijskog plana te korištenje proračunskih sredstava u skladu s načelima dobrog </w:t>
      </w:r>
      <w:r w:rsidRPr="00F83594">
        <w:rPr>
          <w:rFonts w:cstheme="minorHAnsi"/>
          <w:sz w:val="24"/>
          <w:szCs w:val="24"/>
          <w:lang w:val="pl-PL"/>
        </w:rPr>
        <w:lastRenderedPageBreak/>
        <w:t>financijskog upravljanja, a posebno u skladu s načelima ekonomičnosti, učinkovitosti i djelotvornosti,</w:t>
      </w:r>
    </w:p>
    <w:p w14:paraId="63C6C7FD" w14:textId="77777777" w:rsidR="00747C54" w:rsidRPr="00F83594" w:rsidRDefault="00747C54" w:rsidP="00747C54">
      <w:pPr>
        <w:numPr>
          <w:ilvl w:val="0"/>
          <w:numId w:val="13"/>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 xml:space="preserve">sastavlja financijske izvještaje za razdoblja u tijeku proračunske godine i za tekuću proračunsku godinu i dostavlja ih instituciji ovlaštenoj za obradu podataka, </w:t>
      </w:r>
    </w:p>
    <w:p w14:paraId="5BF312DE" w14:textId="77777777" w:rsidR="00747C54" w:rsidRPr="001E60ED" w:rsidRDefault="00747C54" w:rsidP="00747C54">
      <w:pPr>
        <w:numPr>
          <w:ilvl w:val="0"/>
          <w:numId w:val="13"/>
        </w:numPr>
        <w:spacing w:before="100" w:beforeAutospacing="1" w:after="100" w:afterAutospacing="1" w:line="240" w:lineRule="auto"/>
        <w:jc w:val="both"/>
        <w:rPr>
          <w:rFonts w:cstheme="minorHAnsi"/>
          <w:color w:val="000000" w:themeColor="text1"/>
          <w:sz w:val="24"/>
          <w:szCs w:val="24"/>
          <w:lang w:val="pl-PL"/>
        </w:rPr>
      </w:pPr>
      <w:r w:rsidRPr="001E60ED">
        <w:rPr>
          <w:rFonts w:cstheme="minorHAnsi"/>
          <w:sz w:val="24"/>
          <w:szCs w:val="24"/>
          <w:lang w:val="pl-PL"/>
        </w:rPr>
        <w:t>izrađuje i dostavlja Gradonačelniku polugodišnji i godišnji izvještaj o izvršenju</w:t>
      </w:r>
      <w:r>
        <w:rPr>
          <w:rFonts w:cstheme="minorHAnsi"/>
          <w:sz w:val="24"/>
          <w:szCs w:val="24"/>
          <w:lang w:val="pl-PL"/>
        </w:rPr>
        <w:t xml:space="preserve"> proračuna,</w:t>
      </w:r>
    </w:p>
    <w:p w14:paraId="1727C650" w14:textId="77777777" w:rsidR="00747C54" w:rsidRPr="001E60ED" w:rsidRDefault="00747C54" w:rsidP="00747C54">
      <w:pPr>
        <w:numPr>
          <w:ilvl w:val="0"/>
          <w:numId w:val="13"/>
        </w:numPr>
        <w:spacing w:before="100" w:beforeAutospacing="1" w:after="100" w:afterAutospacing="1" w:line="240" w:lineRule="auto"/>
        <w:jc w:val="both"/>
        <w:rPr>
          <w:rFonts w:cstheme="minorHAnsi"/>
          <w:color w:val="000000" w:themeColor="text1"/>
          <w:sz w:val="24"/>
          <w:szCs w:val="24"/>
          <w:lang w:val="pl-PL"/>
        </w:rPr>
      </w:pPr>
      <w:r w:rsidRPr="001E60ED">
        <w:rPr>
          <w:rFonts w:cstheme="minorHAnsi"/>
          <w:sz w:val="24"/>
          <w:szCs w:val="24"/>
          <w:lang w:val="pl-PL"/>
        </w:rPr>
        <w:t xml:space="preserve"> objavljuje opći i posebni dio polugodišnjeg i godišnjeg izvještaja o izvršenju proračuna u službenom glasilu Grada i na internetskoj stranici Grada, te godišnji izvještaj o izvršenju proračunu dostavlja Ministarstvu financija i </w:t>
      </w:r>
      <w:r w:rsidRPr="001E60ED">
        <w:rPr>
          <w:rFonts w:cstheme="minorHAnsi"/>
          <w:color w:val="000000" w:themeColor="text1"/>
          <w:sz w:val="24"/>
          <w:szCs w:val="24"/>
          <w:lang w:val="pl-PL"/>
        </w:rPr>
        <w:t>Državnom uredu za reviziju,</w:t>
      </w:r>
    </w:p>
    <w:p w14:paraId="6BEFA19C" w14:textId="77777777" w:rsidR="00747C54" w:rsidRPr="00F83594" w:rsidRDefault="00747C54" w:rsidP="00747C54">
      <w:pPr>
        <w:numPr>
          <w:ilvl w:val="0"/>
          <w:numId w:val="13"/>
        </w:numPr>
        <w:spacing w:before="100" w:beforeAutospacing="1" w:after="100" w:afterAutospacing="1" w:line="240" w:lineRule="auto"/>
        <w:jc w:val="both"/>
        <w:rPr>
          <w:rFonts w:cstheme="minorHAnsi"/>
          <w:sz w:val="24"/>
          <w:szCs w:val="24"/>
          <w:lang w:val="pl-PL"/>
        </w:rPr>
      </w:pPr>
      <w:r w:rsidRPr="0082624A">
        <w:rPr>
          <w:rFonts w:cstheme="minorHAnsi"/>
          <w:color w:val="000000" w:themeColor="text1"/>
          <w:sz w:val="24"/>
          <w:szCs w:val="24"/>
          <w:lang w:val="pl-PL"/>
        </w:rPr>
        <w:t xml:space="preserve">priprema i obrađuje podatke za popunjavanje Upitnika o fiskalnoj odgovornosti </w:t>
      </w:r>
      <w:r w:rsidRPr="00F83594">
        <w:rPr>
          <w:rFonts w:cstheme="minorHAnsi"/>
          <w:sz w:val="24"/>
          <w:szCs w:val="24"/>
          <w:lang w:val="pl-PL"/>
        </w:rPr>
        <w:t xml:space="preserve">te  sastavlja Izjavu o fiskalnoj odgovornosti, </w:t>
      </w:r>
    </w:p>
    <w:p w14:paraId="6317C080" w14:textId="77777777" w:rsidR="00747C54" w:rsidRPr="00F83594" w:rsidRDefault="00747C54" w:rsidP="00747C54">
      <w:pPr>
        <w:numPr>
          <w:ilvl w:val="0"/>
          <w:numId w:val="13"/>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vodi proračunsko računovodstvo koje se temelji na općeprihvaćenim računovodstvenim načelima točnosti, istinitosti, pouzdanosti, pojedinačnom iskazivanju poslovnih događaja te međunarodnim računovodstvenim standardima za javni sektor,</w:t>
      </w:r>
    </w:p>
    <w:p w14:paraId="2140DED2" w14:textId="77777777" w:rsidR="00747C54" w:rsidRDefault="00747C54" w:rsidP="00747C54">
      <w:pPr>
        <w:numPr>
          <w:ilvl w:val="0"/>
          <w:numId w:val="13"/>
        </w:numPr>
        <w:spacing w:before="100" w:beforeAutospacing="1" w:after="100" w:afterAutospacing="1" w:line="240" w:lineRule="auto"/>
        <w:jc w:val="both"/>
        <w:rPr>
          <w:rFonts w:cstheme="minorHAnsi"/>
          <w:sz w:val="24"/>
          <w:szCs w:val="24"/>
          <w:lang w:val="pl-PL"/>
        </w:rPr>
      </w:pPr>
      <w:r>
        <w:rPr>
          <w:rFonts w:cstheme="minorHAnsi"/>
          <w:sz w:val="24"/>
          <w:szCs w:val="24"/>
          <w:lang w:val="pl-PL"/>
        </w:rPr>
        <w:t>izr</w:t>
      </w:r>
      <w:r w:rsidRPr="00F83594">
        <w:rPr>
          <w:rFonts w:cstheme="minorHAnsi"/>
          <w:sz w:val="24"/>
          <w:szCs w:val="24"/>
          <w:lang w:val="pl-PL"/>
        </w:rPr>
        <w:t xml:space="preserve">ađuje prijedloge akata iz svog samoupravnog </w:t>
      </w:r>
      <w:r>
        <w:rPr>
          <w:rFonts w:cstheme="minorHAnsi"/>
          <w:sz w:val="24"/>
          <w:szCs w:val="24"/>
          <w:lang w:val="pl-PL"/>
        </w:rPr>
        <w:t>djelokruga</w:t>
      </w:r>
    </w:p>
    <w:p w14:paraId="50B0DC7B" w14:textId="77777777" w:rsidR="00747C54" w:rsidRPr="005111C6" w:rsidRDefault="00747C54" w:rsidP="00747C54">
      <w:pPr>
        <w:spacing w:before="100" w:beforeAutospacing="1" w:after="100" w:afterAutospacing="1"/>
        <w:jc w:val="both"/>
        <w:rPr>
          <w:rFonts w:cstheme="minorHAnsi"/>
          <w:sz w:val="24"/>
          <w:szCs w:val="24"/>
          <w:lang w:val="pl-PL"/>
        </w:rPr>
      </w:pPr>
      <w:r w:rsidRPr="005111C6">
        <w:rPr>
          <w:rFonts w:cstheme="minorHAnsi"/>
          <w:sz w:val="24"/>
          <w:szCs w:val="24"/>
          <w:lang w:val="pl-PL"/>
        </w:rPr>
        <w:t>Upravni odjel za proračun i financije Grada Novske samostalan je u obavljanju poslova iz svog djelokruga za čiju je zakonit</w:t>
      </w:r>
      <w:r>
        <w:rPr>
          <w:rFonts w:cstheme="minorHAnsi"/>
          <w:sz w:val="24"/>
          <w:szCs w:val="24"/>
          <w:lang w:val="pl-PL"/>
        </w:rPr>
        <w:t>ost i pravovremenost odgovoran g</w:t>
      </w:r>
      <w:r w:rsidRPr="005111C6">
        <w:rPr>
          <w:rFonts w:cstheme="minorHAnsi"/>
          <w:sz w:val="24"/>
          <w:szCs w:val="24"/>
          <w:lang w:val="pl-PL"/>
        </w:rPr>
        <w:t>radonačelniku.</w:t>
      </w:r>
      <w:r w:rsidRPr="005111C6">
        <w:rPr>
          <w:rFonts w:cstheme="minorHAnsi"/>
          <w:sz w:val="24"/>
          <w:szCs w:val="24"/>
          <w:lang w:val="pl-PL"/>
        </w:rPr>
        <w:tab/>
      </w:r>
    </w:p>
    <w:p w14:paraId="2C072B62" w14:textId="77777777" w:rsidR="00747C54" w:rsidRDefault="00747C54" w:rsidP="00747C54">
      <w:pPr>
        <w:spacing w:before="100" w:beforeAutospacing="1" w:after="100" w:afterAutospacing="1"/>
        <w:jc w:val="both"/>
        <w:rPr>
          <w:rFonts w:cstheme="minorHAnsi"/>
          <w:sz w:val="24"/>
          <w:szCs w:val="24"/>
          <w:lang w:val="pl-PL"/>
        </w:rPr>
      </w:pPr>
    </w:p>
    <w:p w14:paraId="2A181A22" w14:textId="77777777" w:rsidR="00747C54" w:rsidRDefault="00747C54" w:rsidP="00747C54">
      <w:pPr>
        <w:spacing w:before="100" w:beforeAutospacing="1" w:after="100" w:afterAutospacing="1"/>
        <w:jc w:val="both"/>
        <w:rPr>
          <w:rFonts w:cstheme="minorHAnsi"/>
          <w:sz w:val="24"/>
          <w:szCs w:val="24"/>
          <w:lang w:val="pl-PL"/>
        </w:rPr>
      </w:pPr>
    </w:p>
    <w:p w14:paraId="79AF416C" w14:textId="77777777" w:rsidR="00747C54" w:rsidRDefault="00747C54" w:rsidP="00747C54">
      <w:pPr>
        <w:spacing w:before="100" w:beforeAutospacing="1" w:after="100" w:afterAutospacing="1"/>
        <w:jc w:val="both"/>
        <w:rPr>
          <w:rFonts w:cstheme="minorHAnsi"/>
          <w:sz w:val="24"/>
          <w:szCs w:val="24"/>
          <w:lang w:val="pl-PL"/>
        </w:rPr>
      </w:pPr>
    </w:p>
    <w:p w14:paraId="536DB97B" w14:textId="77777777" w:rsidR="00747C54" w:rsidRDefault="00747C54" w:rsidP="00747C54">
      <w:pPr>
        <w:spacing w:before="100" w:beforeAutospacing="1" w:after="100" w:afterAutospacing="1"/>
        <w:jc w:val="both"/>
        <w:rPr>
          <w:rFonts w:cstheme="minorHAnsi"/>
          <w:sz w:val="24"/>
          <w:szCs w:val="24"/>
          <w:lang w:val="pl-PL"/>
        </w:rPr>
      </w:pPr>
    </w:p>
    <w:p w14:paraId="3371773B" w14:textId="77777777" w:rsidR="00747C54" w:rsidRPr="00F83594" w:rsidRDefault="00747C54" w:rsidP="00747C54">
      <w:pPr>
        <w:spacing w:before="100" w:beforeAutospacing="1" w:after="100" w:afterAutospacing="1"/>
        <w:jc w:val="both"/>
        <w:rPr>
          <w:rFonts w:cstheme="minorHAnsi"/>
          <w:sz w:val="24"/>
          <w:szCs w:val="24"/>
          <w:lang w:val="pl-PL"/>
        </w:rPr>
      </w:pPr>
    </w:p>
    <w:p w14:paraId="22F7DA38" w14:textId="77777777" w:rsidR="00747C54" w:rsidRPr="00DC5B40" w:rsidRDefault="00747C54" w:rsidP="00747C54">
      <w:pPr>
        <w:spacing w:before="100" w:beforeAutospacing="1" w:after="100" w:afterAutospacing="1"/>
        <w:jc w:val="both"/>
        <w:rPr>
          <w:rFonts w:cstheme="minorHAnsi"/>
          <w:b/>
          <w:sz w:val="24"/>
          <w:szCs w:val="24"/>
          <w:lang w:val="pl-PL"/>
        </w:rPr>
      </w:pPr>
      <w:r w:rsidRPr="00DC5B40">
        <w:rPr>
          <w:rFonts w:cstheme="minorHAnsi"/>
          <w:b/>
          <w:sz w:val="24"/>
          <w:szCs w:val="24"/>
          <w:lang w:val="pl-PL"/>
        </w:rPr>
        <w:t>2.1. Program  1020  UPRAVLJANJE SUSTAVOM JAVNIH FINANCIJA</w:t>
      </w:r>
    </w:p>
    <w:p w14:paraId="197B4A46" w14:textId="77777777" w:rsidR="00747C54" w:rsidRDefault="00747C54" w:rsidP="00747C54">
      <w:pPr>
        <w:spacing w:before="100" w:beforeAutospacing="1"/>
        <w:jc w:val="both"/>
        <w:rPr>
          <w:rFonts w:cstheme="minorHAnsi"/>
          <w:b/>
          <w:sz w:val="24"/>
          <w:szCs w:val="24"/>
          <w:lang w:val="pl-PL"/>
        </w:rPr>
      </w:pPr>
      <w:r w:rsidRPr="00F83594">
        <w:rPr>
          <w:rFonts w:cstheme="minorHAnsi"/>
          <w:sz w:val="24"/>
          <w:szCs w:val="24"/>
          <w:lang w:val="pl-PL"/>
        </w:rPr>
        <w:t xml:space="preserve">Program </w:t>
      </w:r>
      <w:r>
        <w:rPr>
          <w:rFonts w:cstheme="minorHAnsi"/>
          <w:i/>
          <w:sz w:val="24"/>
          <w:szCs w:val="24"/>
          <w:lang w:val="pl-PL"/>
        </w:rPr>
        <w:t>Upravljanje sustavom javnih financija</w:t>
      </w:r>
      <w:r w:rsidRPr="00F83594">
        <w:rPr>
          <w:rFonts w:cstheme="minorHAnsi"/>
          <w:sz w:val="24"/>
          <w:szCs w:val="24"/>
          <w:lang w:val="pl-PL"/>
        </w:rPr>
        <w:t xml:space="preserve"> Upravnog odjela za proračun i financije sastoji se od</w:t>
      </w:r>
      <w:r>
        <w:rPr>
          <w:rFonts w:cstheme="minorHAnsi"/>
          <w:sz w:val="24"/>
          <w:szCs w:val="24"/>
          <w:lang w:val="pl-PL"/>
        </w:rPr>
        <w:t xml:space="preserve"> dvije</w:t>
      </w:r>
      <w:r w:rsidRPr="00F83594">
        <w:rPr>
          <w:rFonts w:cstheme="minorHAnsi"/>
          <w:sz w:val="24"/>
          <w:szCs w:val="24"/>
          <w:lang w:val="pl-PL"/>
        </w:rPr>
        <w:t xml:space="preserve"> aktivnosti</w:t>
      </w:r>
      <w:r>
        <w:rPr>
          <w:rFonts w:cstheme="minorHAnsi"/>
          <w:sz w:val="24"/>
          <w:szCs w:val="24"/>
          <w:lang w:val="pl-PL"/>
        </w:rPr>
        <w:t>, i to</w:t>
      </w:r>
      <w:r w:rsidRPr="00F83594">
        <w:rPr>
          <w:rFonts w:cstheme="minorHAnsi"/>
          <w:sz w:val="24"/>
          <w:szCs w:val="24"/>
          <w:lang w:val="pl-PL"/>
        </w:rPr>
        <w:t xml:space="preserve"> </w:t>
      </w:r>
      <w:r w:rsidRPr="003F322A">
        <w:rPr>
          <w:rFonts w:cstheme="minorHAnsi"/>
          <w:i/>
          <w:sz w:val="24"/>
          <w:szCs w:val="24"/>
          <w:lang w:val="pl-PL"/>
        </w:rPr>
        <w:t>Administracija i upravljanje</w:t>
      </w:r>
      <w:r w:rsidRPr="00F83594">
        <w:rPr>
          <w:rFonts w:cstheme="minorHAnsi"/>
          <w:sz w:val="24"/>
          <w:szCs w:val="24"/>
          <w:lang w:val="pl-PL"/>
        </w:rPr>
        <w:t xml:space="preserve">, te </w:t>
      </w:r>
      <w:r w:rsidRPr="003F322A">
        <w:rPr>
          <w:rFonts w:cstheme="minorHAnsi"/>
          <w:i/>
          <w:sz w:val="24"/>
          <w:szCs w:val="24"/>
          <w:lang w:val="pl-PL"/>
        </w:rPr>
        <w:t>Otplata kredita</w:t>
      </w:r>
      <w:r w:rsidRPr="00F83594">
        <w:rPr>
          <w:rFonts w:cstheme="minorHAnsi"/>
          <w:sz w:val="24"/>
          <w:szCs w:val="24"/>
          <w:lang w:val="pl-PL"/>
        </w:rPr>
        <w:t xml:space="preserve">. </w:t>
      </w:r>
      <w:r>
        <w:rPr>
          <w:rFonts w:cstheme="minorHAnsi"/>
          <w:sz w:val="24"/>
          <w:szCs w:val="24"/>
          <w:lang w:val="pl-PL"/>
        </w:rPr>
        <w:t>Za proračunsku 2022. godinu za ovaj je program predviđen iznos od 6.100.042,00 kn, za 2023. 6.109.373,00 kn, odnosno za 2024. godinu 4.904.763,00 kn.</w:t>
      </w:r>
    </w:p>
    <w:p w14:paraId="29DD0E30" w14:textId="77777777" w:rsidR="00747C54" w:rsidRDefault="00747C54" w:rsidP="00747C54">
      <w:pPr>
        <w:jc w:val="both"/>
        <w:rPr>
          <w:rFonts w:cstheme="minorHAnsi"/>
          <w:sz w:val="24"/>
          <w:szCs w:val="24"/>
        </w:rPr>
      </w:pPr>
      <w:r w:rsidRPr="00C6299E">
        <w:rPr>
          <w:rFonts w:cstheme="minorHAnsi"/>
          <w:b/>
          <w:sz w:val="24"/>
          <w:szCs w:val="24"/>
          <w:lang w:val="pl-PL"/>
        </w:rPr>
        <w:t>Glavni cilj programa</w:t>
      </w:r>
      <w:r w:rsidRPr="00F83594">
        <w:rPr>
          <w:rFonts w:cstheme="minorHAnsi"/>
          <w:sz w:val="24"/>
          <w:szCs w:val="24"/>
          <w:lang w:val="pl-PL"/>
        </w:rPr>
        <w:t xml:space="preserve"> </w:t>
      </w:r>
      <w:r>
        <w:rPr>
          <w:rFonts w:cstheme="minorHAnsi"/>
          <w:i/>
          <w:sz w:val="24"/>
          <w:szCs w:val="24"/>
          <w:lang w:val="pl-PL"/>
        </w:rPr>
        <w:t>Upravljanje sustavom javnih financija</w:t>
      </w:r>
      <w:r w:rsidRPr="00F83594">
        <w:rPr>
          <w:rFonts w:cstheme="minorHAnsi"/>
          <w:sz w:val="24"/>
          <w:szCs w:val="24"/>
          <w:lang w:val="pl-PL"/>
        </w:rPr>
        <w:t xml:space="preserve"> je učinkovita provedba Zakona o proračunu („Narodne novine”, broj 87/08, 136/12 i 15/15), Zakona o fiskalnoj odgovornosti („Narodne novine”, broj </w:t>
      </w:r>
      <w:r>
        <w:rPr>
          <w:rFonts w:cstheme="minorHAnsi"/>
          <w:sz w:val="24"/>
          <w:szCs w:val="24"/>
          <w:lang w:val="pl-PL"/>
        </w:rPr>
        <w:t>111/18</w:t>
      </w:r>
      <w:r w:rsidRPr="00F83594">
        <w:rPr>
          <w:rFonts w:cstheme="minorHAnsi"/>
          <w:sz w:val="24"/>
          <w:szCs w:val="24"/>
          <w:lang w:val="pl-PL"/>
        </w:rPr>
        <w:t>) i Zakona o sustavu unutarnjih kontrola u javnom sektoru („Narodne novine”, broj 78/15</w:t>
      </w:r>
      <w:r>
        <w:rPr>
          <w:rFonts w:cstheme="minorHAnsi"/>
          <w:sz w:val="24"/>
          <w:szCs w:val="24"/>
          <w:lang w:val="pl-PL"/>
        </w:rPr>
        <w:t xml:space="preserve"> i 102/19</w:t>
      </w:r>
      <w:r w:rsidRPr="00F83594">
        <w:rPr>
          <w:rFonts w:cstheme="minorHAnsi"/>
          <w:sz w:val="24"/>
          <w:szCs w:val="24"/>
          <w:lang w:val="pl-PL"/>
        </w:rPr>
        <w:t xml:space="preserve">) radi osiguranja </w:t>
      </w:r>
      <w:r w:rsidRPr="00F83594">
        <w:rPr>
          <w:rFonts w:cstheme="minorHAnsi"/>
          <w:sz w:val="24"/>
          <w:szCs w:val="24"/>
        </w:rPr>
        <w:t>učinkovitog upravljanja proračunskim prihodima i primicima te rashodima i izdacima uz naglasak na zakonitom, namjenskom i svrhovitom korištenju proračunskih sredstava, osiguranju i održavanju fiskalne odgovornosti i transparentnosti, osiguranju pouzdanosti financijskih i ostalih informacija te zakonitosti i pravilnosti u proračunskom, računovodstvenom i financijskom poslovanju i izvještavanju.</w:t>
      </w:r>
    </w:p>
    <w:p w14:paraId="2076081A" w14:textId="77777777" w:rsidR="00747C54" w:rsidRPr="00F83594" w:rsidRDefault="00747C54" w:rsidP="00747C54">
      <w:pPr>
        <w:jc w:val="both"/>
        <w:rPr>
          <w:rFonts w:cstheme="minorHAnsi"/>
          <w:b/>
          <w:sz w:val="24"/>
          <w:szCs w:val="24"/>
          <w:lang w:val="pl-PL"/>
        </w:rPr>
      </w:pPr>
    </w:p>
    <w:p w14:paraId="6B219DEA" w14:textId="77777777" w:rsidR="00747C54" w:rsidRPr="00F83594" w:rsidRDefault="00747C54" w:rsidP="00747C54">
      <w:pPr>
        <w:spacing w:line="360" w:lineRule="auto"/>
        <w:jc w:val="both"/>
        <w:rPr>
          <w:rFonts w:cstheme="minorHAnsi"/>
          <w:sz w:val="24"/>
          <w:szCs w:val="24"/>
          <w:lang w:val="pl-PL"/>
        </w:rPr>
      </w:pPr>
      <w:r w:rsidRPr="00F83594">
        <w:rPr>
          <w:rFonts w:cstheme="minorHAnsi"/>
          <w:b/>
          <w:sz w:val="24"/>
          <w:szCs w:val="24"/>
          <w:lang w:val="pl-PL"/>
        </w:rPr>
        <w:t>Zakonska osnova:</w:t>
      </w:r>
    </w:p>
    <w:p w14:paraId="03B41D5C"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sz w:val="24"/>
          <w:szCs w:val="24"/>
          <w:lang w:val="pl-PL"/>
        </w:rPr>
      </w:pPr>
      <w:r w:rsidRPr="00F83594">
        <w:rPr>
          <w:rFonts w:cstheme="minorHAnsi"/>
          <w:sz w:val="24"/>
          <w:szCs w:val="24"/>
          <w:lang w:val="pl-PL"/>
        </w:rPr>
        <w:t>Zakon o lokalnoj i područnoj (regionalnoj) samoupravi („Narodne novine”, broj 33/01, 60/01, 129/05, 109/07, 125/08, 36/09, 150/11, 144/12, 19/13, 137/15</w:t>
      </w:r>
      <w:r>
        <w:rPr>
          <w:rFonts w:cstheme="minorHAnsi"/>
          <w:sz w:val="24"/>
          <w:szCs w:val="24"/>
          <w:lang w:val="pl-PL"/>
        </w:rPr>
        <w:t xml:space="preserve">, </w:t>
      </w:r>
      <w:r w:rsidRPr="00F83594">
        <w:rPr>
          <w:rFonts w:cstheme="minorHAnsi"/>
          <w:sz w:val="24"/>
          <w:szCs w:val="24"/>
          <w:lang w:val="pl-PL"/>
        </w:rPr>
        <w:t>123/17</w:t>
      </w:r>
      <w:r>
        <w:rPr>
          <w:rFonts w:cstheme="minorHAnsi"/>
          <w:sz w:val="24"/>
          <w:szCs w:val="24"/>
          <w:lang w:val="pl-PL"/>
        </w:rPr>
        <w:t xml:space="preserve">, 98/19 i 144/20 </w:t>
      </w:r>
      <w:r w:rsidRPr="00F83594">
        <w:rPr>
          <w:rFonts w:cstheme="minorHAnsi"/>
          <w:sz w:val="24"/>
          <w:szCs w:val="24"/>
          <w:lang w:val="pl-PL"/>
        </w:rPr>
        <w:t>),</w:t>
      </w:r>
    </w:p>
    <w:p w14:paraId="2FD715EF"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sz w:val="24"/>
          <w:szCs w:val="24"/>
          <w:lang w:val="pl-PL"/>
        </w:rPr>
      </w:pPr>
      <w:r w:rsidRPr="00F83594">
        <w:rPr>
          <w:rFonts w:cstheme="minorHAnsi"/>
          <w:sz w:val="24"/>
          <w:szCs w:val="24"/>
          <w:lang w:val="pl-PL"/>
        </w:rPr>
        <w:t>Zakon o plaćama u lokalnoj i područnoj (regionalnoj) samoupravi („Narodne novine”, broj 28/10),</w:t>
      </w:r>
    </w:p>
    <w:p w14:paraId="69713E8C"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sz w:val="24"/>
          <w:szCs w:val="24"/>
          <w:lang w:val="pl-PL"/>
        </w:rPr>
      </w:pPr>
      <w:r w:rsidRPr="00F83594">
        <w:rPr>
          <w:rFonts w:cstheme="minorHAnsi"/>
          <w:sz w:val="24"/>
          <w:szCs w:val="24"/>
          <w:lang w:val="pl-PL"/>
        </w:rPr>
        <w:t>Zakon o financiranju jedinica lokalne i područne (regionalne) samouprave („Narodne novine”, broj 127/17</w:t>
      </w:r>
      <w:r>
        <w:rPr>
          <w:rFonts w:cstheme="minorHAnsi"/>
          <w:sz w:val="24"/>
          <w:szCs w:val="24"/>
          <w:lang w:val="pl-PL"/>
        </w:rPr>
        <w:t xml:space="preserve"> i 138/20</w:t>
      </w:r>
      <w:r w:rsidRPr="00F83594">
        <w:rPr>
          <w:rFonts w:cstheme="minorHAnsi"/>
          <w:sz w:val="24"/>
          <w:szCs w:val="24"/>
          <w:lang w:val="pl-PL"/>
        </w:rPr>
        <w:t>),</w:t>
      </w:r>
    </w:p>
    <w:p w14:paraId="38798110"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sz w:val="24"/>
          <w:szCs w:val="24"/>
          <w:lang w:val="pl-PL"/>
        </w:rPr>
      </w:pPr>
      <w:r w:rsidRPr="00F83594">
        <w:rPr>
          <w:rFonts w:cstheme="minorHAnsi"/>
          <w:sz w:val="24"/>
          <w:szCs w:val="24"/>
          <w:lang w:val="pl-PL"/>
        </w:rPr>
        <w:t>Zakon o lokalnim porezima („Narodne novine”, broj 115/16 i 101/17),</w:t>
      </w:r>
    </w:p>
    <w:p w14:paraId="2859147C"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sz w:val="24"/>
          <w:szCs w:val="24"/>
          <w:lang w:val="pl-PL"/>
        </w:rPr>
      </w:pPr>
      <w:r w:rsidRPr="00F83594">
        <w:rPr>
          <w:rFonts w:cstheme="minorHAnsi"/>
          <w:sz w:val="24"/>
          <w:szCs w:val="24"/>
          <w:lang w:val="pl-PL"/>
        </w:rPr>
        <w:t>Zakon o proračunu („Narodne novine”, broj 87/08, 136/12 i 15/15),</w:t>
      </w:r>
    </w:p>
    <w:p w14:paraId="7C73B26F"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Pravilnik o financijskom izvještavanju u proračunskom računovodstvu („Narodne novine”, broj 3/15, 93/15, 135/15</w:t>
      </w:r>
      <w:r>
        <w:rPr>
          <w:rFonts w:cstheme="minorHAnsi"/>
          <w:color w:val="000000"/>
          <w:sz w:val="24"/>
          <w:szCs w:val="24"/>
          <w:lang w:val="pl-PL"/>
        </w:rPr>
        <w:t xml:space="preserve">, 2/17, </w:t>
      </w:r>
      <w:r w:rsidRPr="00F83594">
        <w:rPr>
          <w:rFonts w:cstheme="minorHAnsi"/>
          <w:color w:val="000000"/>
          <w:sz w:val="24"/>
          <w:szCs w:val="24"/>
          <w:lang w:val="pl-PL"/>
        </w:rPr>
        <w:t>28/17</w:t>
      </w:r>
      <w:r>
        <w:rPr>
          <w:rFonts w:cstheme="minorHAnsi"/>
          <w:color w:val="000000"/>
          <w:sz w:val="24"/>
          <w:szCs w:val="24"/>
          <w:lang w:val="pl-PL"/>
        </w:rPr>
        <w:t>, 112/18 i 126/19</w:t>
      </w:r>
      <w:r w:rsidRPr="00F83594">
        <w:rPr>
          <w:rFonts w:cstheme="minorHAnsi"/>
          <w:color w:val="000000"/>
          <w:sz w:val="24"/>
          <w:szCs w:val="24"/>
          <w:lang w:val="pl-PL"/>
        </w:rPr>
        <w:t>),</w:t>
      </w:r>
    </w:p>
    <w:p w14:paraId="7D9140E9" w14:textId="77777777" w:rsidR="00747C5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Pravilnik o proračunskom računovodstvu i računskom planu („Narodne novine”, broj 124/14, 115/15, 87/16</w:t>
      </w:r>
      <w:r>
        <w:rPr>
          <w:rFonts w:cstheme="minorHAnsi"/>
          <w:color w:val="000000"/>
          <w:sz w:val="24"/>
          <w:szCs w:val="24"/>
          <w:lang w:val="pl-PL"/>
        </w:rPr>
        <w:t xml:space="preserve">, </w:t>
      </w:r>
      <w:r w:rsidRPr="00F83594">
        <w:rPr>
          <w:rFonts w:cstheme="minorHAnsi"/>
          <w:color w:val="000000"/>
          <w:sz w:val="24"/>
          <w:szCs w:val="24"/>
          <w:lang w:val="pl-PL"/>
        </w:rPr>
        <w:t>3/18</w:t>
      </w:r>
      <w:r>
        <w:rPr>
          <w:rFonts w:cstheme="minorHAnsi"/>
          <w:color w:val="000000"/>
          <w:sz w:val="24"/>
          <w:szCs w:val="24"/>
          <w:lang w:val="pl-PL"/>
        </w:rPr>
        <w:t xml:space="preserve"> i 126/19</w:t>
      </w:r>
      <w:r w:rsidRPr="00F83594">
        <w:rPr>
          <w:rFonts w:cstheme="minorHAnsi"/>
          <w:color w:val="000000"/>
          <w:sz w:val="24"/>
          <w:szCs w:val="24"/>
          <w:lang w:val="pl-PL"/>
        </w:rPr>
        <w:t>),</w:t>
      </w:r>
    </w:p>
    <w:p w14:paraId="48741CC3"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Pr>
          <w:rFonts w:cstheme="minorHAnsi"/>
          <w:color w:val="000000"/>
          <w:sz w:val="24"/>
          <w:szCs w:val="24"/>
          <w:lang w:val="pl-PL"/>
        </w:rPr>
        <w:t>Pravilnik o proračunskim klasifikacijama („Narodne novine”, broj 26/10, 120/13 i 1/20),</w:t>
      </w:r>
    </w:p>
    <w:p w14:paraId="298030E5"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Pravilnik o godišnjem i polugodišnjem izvještaju o izvršenju proračuna</w:t>
      </w:r>
      <w:r>
        <w:rPr>
          <w:rFonts w:cstheme="minorHAnsi"/>
          <w:color w:val="000000"/>
          <w:sz w:val="24"/>
          <w:szCs w:val="24"/>
          <w:lang w:val="pl-PL"/>
        </w:rPr>
        <w:t xml:space="preserve"> („Narodne novine, broj 24/13, </w:t>
      </w:r>
      <w:r w:rsidRPr="00F83594">
        <w:rPr>
          <w:rFonts w:cstheme="minorHAnsi"/>
          <w:color w:val="000000"/>
          <w:sz w:val="24"/>
          <w:szCs w:val="24"/>
          <w:lang w:val="pl-PL"/>
        </w:rPr>
        <w:t>102/17</w:t>
      </w:r>
      <w:r>
        <w:rPr>
          <w:rFonts w:cstheme="minorHAnsi"/>
          <w:color w:val="000000"/>
          <w:sz w:val="24"/>
          <w:szCs w:val="24"/>
          <w:lang w:val="pl-PL"/>
        </w:rPr>
        <w:t xml:space="preserve"> i 1/20</w:t>
      </w:r>
      <w:r w:rsidRPr="00F83594">
        <w:rPr>
          <w:rFonts w:cstheme="minorHAnsi"/>
          <w:color w:val="000000"/>
          <w:sz w:val="24"/>
          <w:szCs w:val="24"/>
          <w:lang w:val="pl-PL"/>
        </w:rPr>
        <w:t>),</w:t>
      </w:r>
    </w:p>
    <w:p w14:paraId="35E082AE"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 xml:space="preserve">Zakon o fiskalnoj odgovornosti („Narodne novine”, broj </w:t>
      </w:r>
      <w:r>
        <w:rPr>
          <w:rFonts w:cstheme="minorHAnsi"/>
          <w:color w:val="000000"/>
          <w:sz w:val="24"/>
          <w:szCs w:val="24"/>
          <w:lang w:val="pl-PL"/>
        </w:rPr>
        <w:t>111/18</w:t>
      </w:r>
      <w:r w:rsidRPr="00F83594">
        <w:rPr>
          <w:rFonts w:cstheme="minorHAnsi"/>
          <w:color w:val="000000"/>
          <w:sz w:val="24"/>
          <w:szCs w:val="24"/>
          <w:lang w:val="pl-PL"/>
        </w:rPr>
        <w:t>),</w:t>
      </w:r>
    </w:p>
    <w:p w14:paraId="01021D9D"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 xml:space="preserve">Uredba o sastavljanju i predaji Izjave o fiskalnoj odgovornosti i izvještaja o primjeni fiskalnih pravila („Narodne novine”, broj </w:t>
      </w:r>
      <w:r>
        <w:rPr>
          <w:rFonts w:cstheme="minorHAnsi"/>
          <w:color w:val="000000"/>
          <w:sz w:val="24"/>
          <w:szCs w:val="24"/>
          <w:lang w:val="pl-PL"/>
        </w:rPr>
        <w:t>95/19</w:t>
      </w:r>
      <w:r w:rsidRPr="00F83594">
        <w:rPr>
          <w:rFonts w:cstheme="minorHAnsi"/>
          <w:color w:val="000000"/>
          <w:sz w:val="24"/>
          <w:szCs w:val="24"/>
          <w:lang w:val="pl-PL"/>
        </w:rPr>
        <w:t>),</w:t>
      </w:r>
    </w:p>
    <w:p w14:paraId="4936BFB0"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Zakon o sustavu unutarnjih kontrola u javnom sektoru („Narodne novine, broj 78/15</w:t>
      </w:r>
      <w:r>
        <w:rPr>
          <w:rFonts w:cstheme="minorHAnsi"/>
          <w:color w:val="000000"/>
          <w:sz w:val="24"/>
          <w:szCs w:val="24"/>
          <w:lang w:val="pl-PL"/>
        </w:rPr>
        <w:t xml:space="preserve"> i 102/19</w:t>
      </w:r>
      <w:r w:rsidRPr="00F83594">
        <w:rPr>
          <w:rFonts w:cstheme="minorHAnsi"/>
          <w:color w:val="000000"/>
          <w:sz w:val="24"/>
          <w:szCs w:val="24"/>
          <w:lang w:val="pl-PL"/>
        </w:rPr>
        <w:t>),</w:t>
      </w:r>
    </w:p>
    <w:p w14:paraId="5464B0DC"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Zakon o porezu na dohodak („Narodne novine”, broj 115/16</w:t>
      </w:r>
      <w:r>
        <w:rPr>
          <w:rFonts w:cstheme="minorHAnsi"/>
          <w:color w:val="000000"/>
          <w:sz w:val="24"/>
          <w:szCs w:val="24"/>
          <w:lang w:val="pl-PL"/>
        </w:rPr>
        <w:t>, 106/18, 121/19, 32/20 i 138/20</w:t>
      </w:r>
      <w:r w:rsidRPr="00F83594">
        <w:rPr>
          <w:rFonts w:cstheme="minorHAnsi"/>
          <w:color w:val="000000"/>
          <w:sz w:val="24"/>
          <w:szCs w:val="24"/>
          <w:lang w:val="pl-PL"/>
        </w:rPr>
        <w:t>),</w:t>
      </w:r>
    </w:p>
    <w:p w14:paraId="35E1B8C5" w14:textId="77777777" w:rsidR="00747C54" w:rsidRPr="00F8359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Zakon o porezu na dodanu vrijednost („Narodne novine”, broj 73/13, 99/13, 148/13, 153/13, 143/14</w:t>
      </w:r>
      <w:r>
        <w:rPr>
          <w:rFonts w:cstheme="minorHAnsi"/>
          <w:color w:val="000000"/>
          <w:sz w:val="24"/>
          <w:szCs w:val="24"/>
          <w:lang w:val="pl-PL"/>
        </w:rPr>
        <w:t xml:space="preserve">, </w:t>
      </w:r>
      <w:r w:rsidRPr="00F83594">
        <w:rPr>
          <w:rFonts w:cstheme="minorHAnsi"/>
          <w:color w:val="000000"/>
          <w:sz w:val="24"/>
          <w:szCs w:val="24"/>
          <w:lang w:val="pl-PL"/>
        </w:rPr>
        <w:t>115/16</w:t>
      </w:r>
      <w:r>
        <w:rPr>
          <w:rFonts w:cstheme="minorHAnsi"/>
          <w:color w:val="000000"/>
          <w:sz w:val="24"/>
          <w:szCs w:val="24"/>
          <w:lang w:val="pl-PL"/>
        </w:rPr>
        <w:t>, 106/18, 121/19 i 138/20</w:t>
      </w:r>
      <w:r w:rsidRPr="00F83594">
        <w:rPr>
          <w:rFonts w:cstheme="minorHAnsi"/>
          <w:color w:val="000000"/>
          <w:sz w:val="24"/>
          <w:szCs w:val="24"/>
          <w:lang w:val="pl-PL"/>
        </w:rPr>
        <w:t>),</w:t>
      </w:r>
    </w:p>
    <w:p w14:paraId="2F7A3708" w14:textId="77777777" w:rsidR="00747C54" w:rsidRDefault="00747C54" w:rsidP="00747C54">
      <w:pPr>
        <w:numPr>
          <w:ilvl w:val="0"/>
          <w:numId w:val="12"/>
        </w:numPr>
        <w:shd w:val="clear" w:color="auto" w:fill="FFFFFF"/>
        <w:tabs>
          <w:tab w:val="center" w:pos="4153"/>
          <w:tab w:val="right" w:pos="8306"/>
        </w:tabs>
        <w:spacing w:after="100" w:afterAutospacing="1" w:line="240" w:lineRule="auto"/>
        <w:ind w:left="714" w:hanging="357"/>
        <w:jc w:val="both"/>
        <w:rPr>
          <w:rFonts w:cstheme="minorHAnsi"/>
          <w:color w:val="000000" w:themeColor="text1"/>
          <w:sz w:val="24"/>
          <w:szCs w:val="24"/>
          <w:lang w:val="pl-PL"/>
        </w:rPr>
      </w:pPr>
      <w:r w:rsidRPr="00560D63">
        <w:rPr>
          <w:rFonts w:cstheme="minorHAnsi"/>
          <w:color w:val="000000" w:themeColor="text1"/>
          <w:sz w:val="24"/>
          <w:szCs w:val="24"/>
          <w:lang w:val="pl-PL"/>
        </w:rPr>
        <w:t>Statut Grada Novske („Službeni vjesnik” Grada Novske, b</w:t>
      </w:r>
      <w:r>
        <w:rPr>
          <w:rFonts w:cstheme="minorHAnsi"/>
          <w:color w:val="000000" w:themeColor="text1"/>
          <w:sz w:val="24"/>
          <w:szCs w:val="24"/>
          <w:lang w:val="pl-PL"/>
        </w:rPr>
        <w:t>roj 8/21</w:t>
      </w:r>
      <w:r w:rsidRPr="00560D63">
        <w:rPr>
          <w:rFonts w:cstheme="minorHAnsi"/>
          <w:color w:val="000000" w:themeColor="text1"/>
          <w:sz w:val="24"/>
          <w:szCs w:val="24"/>
          <w:lang w:val="pl-PL"/>
        </w:rPr>
        <w:t>).</w:t>
      </w:r>
    </w:p>
    <w:p w14:paraId="7E9E0319" w14:textId="77777777" w:rsidR="00747C54" w:rsidRPr="00560D63" w:rsidRDefault="00747C54" w:rsidP="00747C54">
      <w:pPr>
        <w:shd w:val="clear" w:color="auto" w:fill="FFFFFF"/>
        <w:tabs>
          <w:tab w:val="center" w:pos="4153"/>
          <w:tab w:val="right" w:pos="8306"/>
        </w:tabs>
        <w:spacing w:after="100" w:afterAutospacing="1"/>
        <w:ind w:left="714"/>
        <w:jc w:val="both"/>
        <w:rPr>
          <w:rFonts w:cstheme="minorHAnsi"/>
          <w:color w:val="000000" w:themeColor="text1"/>
          <w:sz w:val="24"/>
          <w:szCs w:val="24"/>
          <w:lang w:val="pl-PL"/>
        </w:rPr>
      </w:pPr>
    </w:p>
    <w:p w14:paraId="0EE9C415" w14:textId="77777777" w:rsidR="00747C54" w:rsidRPr="00F83594" w:rsidRDefault="00747C54" w:rsidP="00747C54">
      <w:pPr>
        <w:shd w:val="clear" w:color="auto" w:fill="FFFFFF"/>
        <w:tabs>
          <w:tab w:val="center" w:pos="4153"/>
          <w:tab w:val="right" w:pos="8306"/>
        </w:tabs>
        <w:spacing w:after="100" w:afterAutospacing="1"/>
        <w:jc w:val="both"/>
        <w:rPr>
          <w:rFonts w:cstheme="minorHAnsi"/>
          <w:color w:val="FF0000"/>
          <w:sz w:val="24"/>
          <w:szCs w:val="24"/>
          <w:lang w:val="pl-PL"/>
        </w:rPr>
      </w:pPr>
      <w:r>
        <w:rPr>
          <w:rFonts w:cstheme="minorHAnsi"/>
          <w:b/>
          <w:sz w:val="24"/>
          <w:szCs w:val="24"/>
          <w:lang w:val="pl-PL"/>
        </w:rPr>
        <w:t>2</w:t>
      </w:r>
      <w:r w:rsidRPr="00F83594">
        <w:rPr>
          <w:rFonts w:cstheme="minorHAnsi"/>
          <w:b/>
          <w:sz w:val="24"/>
          <w:szCs w:val="24"/>
          <w:lang w:val="pl-PL"/>
        </w:rPr>
        <w:t>.1.1. Aktivnost 10</w:t>
      </w:r>
      <w:r>
        <w:rPr>
          <w:rFonts w:cstheme="minorHAnsi"/>
          <w:b/>
          <w:sz w:val="24"/>
          <w:szCs w:val="24"/>
          <w:lang w:val="pl-PL"/>
        </w:rPr>
        <w:t>20</w:t>
      </w:r>
      <w:r w:rsidRPr="00F83594">
        <w:rPr>
          <w:rFonts w:cstheme="minorHAnsi"/>
          <w:b/>
          <w:sz w:val="24"/>
          <w:szCs w:val="24"/>
          <w:lang w:val="pl-PL"/>
        </w:rPr>
        <w:t xml:space="preserve"> A100001  </w:t>
      </w:r>
      <w:r>
        <w:rPr>
          <w:rFonts w:cstheme="minorHAnsi"/>
          <w:b/>
          <w:sz w:val="24"/>
          <w:szCs w:val="24"/>
          <w:lang w:val="pl-PL"/>
        </w:rPr>
        <w:t>Administracija i upravljanje – 1.583.042,00 kn</w:t>
      </w:r>
      <w:r w:rsidRPr="00F83594">
        <w:rPr>
          <w:rFonts w:cstheme="minorHAnsi"/>
          <w:b/>
          <w:sz w:val="24"/>
          <w:szCs w:val="24"/>
          <w:lang w:val="pl-PL"/>
        </w:rPr>
        <w:tab/>
      </w:r>
    </w:p>
    <w:p w14:paraId="3913FF9E" w14:textId="77777777" w:rsidR="00747C54" w:rsidRDefault="00747C54" w:rsidP="00747C54">
      <w:pPr>
        <w:jc w:val="both"/>
        <w:rPr>
          <w:rFonts w:cstheme="minorHAnsi"/>
          <w:sz w:val="24"/>
          <w:szCs w:val="24"/>
          <w:lang w:val="pl-PL"/>
        </w:rPr>
      </w:pPr>
      <w:r>
        <w:rPr>
          <w:rFonts w:cstheme="minorHAnsi"/>
          <w:sz w:val="24"/>
          <w:szCs w:val="24"/>
          <w:lang w:val="pl-PL"/>
        </w:rPr>
        <w:t>Aktivnosti administracije i upravljanja Upravnog odjela za proračun i financije obuhvaćaju rashode za plaće službenika upravnog odjela te materijalne rashode potrebne za obavljanje poslova iz djelokruga upravnog odjela.</w:t>
      </w:r>
    </w:p>
    <w:p w14:paraId="4F422DC2" w14:textId="77777777" w:rsidR="00747C54" w:rsidRDefault="00747C54" w:rsidP="00747C54">
      <w:pPr>
        <w:jc w:val="both"/>
        <w:rPr>
          <w:rFonts w:cstheme="minorHAnsi"/>
          <w:sz w:val="24"/>
          <w:szCs w:val="24"/>
          <w:lang w:val="pl-PL"/>
        </w:rPr>
      </w:pPr>
      <w:r w:rsidRPr="002C3278">
        <w:rPr>
          <w:rFonts w:cstheme="minorHAnsi"/>
          <w:b/>
          <w:i/>
          <w:sz w:val="24"/>
          <w:szCs w:val="24"/>
          <w:lang w:val="pl-PL"/>
        </w:rPr>
        <w:t>Rashodi za zaposlene</w:t>
      </w:r>
      <w:r>
        <w:rPr>
          <w:rFonts w:cstheme="minorHAnsi"/>
          <w:b/>
          <w:i/>
          <w:sz w:val="24"/>
          <w:szCs w:val="24"/>
          <w:lang w:val="pl-PL"/>
        </w:rPr>
        <w:t xml:space="preserve"> </w:t>
      </w:r>
      <w:r>
        <w:rPr>
          <w:rFonts w:cstheme="minorHAnsi"/>
          <w:sz w:val="24"/>
          <w:szCs w:val="24"/>
          <w:lang w:val="pl-PL"/>
        </w:rPr>
        <w:t>se odnose na bruto plaće, doprinose na plaće te ostale rashode za zaposlene za šest službenika upravnog odjela u iznosu od 976.443,00 kn.</w:t>
      </w:r>
    </w:p>
    <w:p w14:paraId="38E251C1" w14:textId="77777777" w:rsidR="00747C54" w:rsidRDefault="00747C54" w:rsidP="00747C54">
      <w:pPr>
        <w:jc w:val="both"/>
        <w:rPr>
          <w:rFonts w:cstheme="minorHAnsi"/>
          <w:sz w:val="24"/>
          <w:szCs w:val="24"/>
          <w:lang w:val="pl-PL"/>
        </w:rPr>
      </w:pPr>
      <w:r w:rsidRPr="00F83594">
        <w:rPr>
          <w:rFonts w:cstheme="minorHAnsi"/>
          <w:b/>
          <w:i/>
          <w:sz w:val="24"/>
          <w:szCs w:val="24"/>
          <w:lang w:val="pl-PL"/>
        </w:rPr>
        <w:t xml:space="preserve">Naknada troškova zaposlenima </w:t>
      </w:r>
      <w:r w:rsidRPr="00F83594">
        <w:rPr>
          <w:rFonts w:cstheme="minorHAnsi"/>
          <w:sz w:val="24"/>
          <w:szCs w:val="24"/>
          <w:lang w:val="pl-PL"/>
        </w:rPr>
        <w:t xml:space="preserve">planirana je u iznosu od </w:t>
      </w:r>
      <w:r>
        <w:rPr>
          <w:rFonts w:cstheme="minorHAnsi"/>
          <w:sz w:val="24"/>
          <w:szCs w:val="24"/>
          <w:lang w:val="pl-PL"/>
        </w:rPr>
        <w:t>48.900,00</w:t>
      </w:r>
      <w:r w:rsidRPr="00F83594">
        <w:rPr>
          <w:rFonts w:cstheme="minorHAnsi"/>
          <w:sz w:val="24"/>
          <w:szCs w:val="24"/>
          <w:lang w:val="pl-PL"/>
        </w:rPr>
        <w:t xml:space="preserve"> kn, i to za službena putovanja, stručno usavršavanje i naknadu za prijevoz s posla i na posao </w:t>
      </w:r>
      <w:r>
        <w:rPr>
          <w:rFonts w:cstheme="minorHAnsi"/>
          <w:sz w:val="24"/>
          <w:szCs w:val="24"/>
          <w:lang w:val="pl-PL"/>
        </w:rPr>
        <w:t xml:space="preserve">šest </w:t>
      </w:r>
      <w:r w:rsidRPr="00F83594">
        <w:rPr>
          <w:rFonts w:cstheme="minorHAnsi"/>
          <w:sz w:val="24"/>
          <w:szCs w:val="24"/>
          <w:lang w:val="pl-PL"/>
        </w:rPr>
        <w:t>službenika</w:t>
      </w:r>
      <w:r>
        <w:rPr>
          <w:rFonts w:cstheme="minorHAnsi"/>
          <w:sz w:val="24"/>
          <w:szCs w:val="24"/>
          <w:lang w:val="pl-PL"/>
        </w:rPr>
        <w:t xml:space="preserve"> upravnog odjela.</w:t>
      </w:r>
    </w:p>
    <w:p w14:paraId="5D6730A1" w14:textId="77777777" w:rsidR="00747C54" w:rsidRDefault="00747C54" w:rsidP="00747C54">
      <w:pPr>
        <w:jc w:val="both"/>
        <w:rPr>
          <w:rFonts w:cstheme="minorHAnsi"/>
          <w:sz w:val="24"/>
          <w:szCs w:val="24"/>
          <w:lang w:val="pl-PL"/>
        </w:rPr>
      </w:pPr>
      <w:r w:rsidRPr="00F83594">
        <w:rPr>
          <w:rFonts w:cstheme="minorHAnsi"/>
          <w:b/>
          <w:i/>
          <w:sz w:val="24"/>
          <w:szCs w:val="24"/>
          <w:lang w:val="pl-PL"/>
        </w:rPr>
        <w:lastRenderedPageBreak/>
        <w:t xml:space="preserve">Rashodi za materijal i energiju </w:t>
      </w:r>
      <w:r>
        <w:rPr>
          <w:rFonts w:cstheme="minorHAnsi"/>
          <w:sz w:val="24"/>
          <w:szCs w:val="24"/>
          <w:lang w:val="pl-PL"/>
        </w:rPr>
        <w:t>su planirani u iznosu od 8</w:t>
      </w:r>
      <w:r w:rsidRPr="00F83594">
        <w:rPr>
          <w:rFonts w:cstheme="minorHAnsi"/>
          <w:sz w:val="24"/>
          <w:szCs w:val="24"/>
          <w:lang w:val="pl-PL"/>
        </w:rPr>
        <w:t>.000,00 kn za godišnje pretplate na stručne časopise i literaturu te nabavu sitnog inventara</w:t>
      </w:r>
      <w:r>
        <w:rPr>
          <w:rFonts w:cstheme="minorHAnsi"/>
          <w:sz w:val="24"/>
          <w:szCs w:val="24"/>
          <w:lang w:val="pl-PL"/>
        </w:rPr>
        <w:t xml:space="preserve"> za potrebe upravnog odjela</w:t>
      </w:r>
      <w:r w:rsidRPr="00F83594">
        <w:rPr>
          <w:rFonts w:cstheme="minorHAnsi"/>
          <w:sz w:val="24"/>
          <w:szCs w:val="24"/>
          <w:lang w:val="pl-PL"/>
        </w:rPr>
        <w:t>.</w:t>
      </w:r>
    </w:p>
    <w:p w14:paraId="5AC17052" w14:textId="77777777" w:rsidR="00747C54" w:rsidRDefault="00747C54" w:rsidP="00747C54">
      <w:pPr>
        <w:jc w:val="both"/>
        <w:rPr>
          <w:rFonts w:cstheme="minorHAnsi"/>
          <w:sz w:val="24"/>
          <w:szCs w:val="24"/>
          <w:lang w:val="pl-PL"/>
        </w:rPr>
      </w:pPr>
      <w:r w:rsidRPr="00F83594">
        <w:rPr>
          <w:rFonts w:cstheme="minorHAnsi"/>
          <w:b/>
          <w:i/>
          <w:sz w:val="24"/>
          <w:szCs w:val="24"/>
          <w:lang w:val="pl-PL"/>
        </w:rPr>
        <w:t xml:space="preserve">Rashodi za usluge </w:t>
      </w:r>
      <w:r w:rsidRPr="00F83594">
        <w:rPr>
          <w:rFonts w:cstheme="minorHAnsi"/>
          <w:sz w:val="24"/>
          <w:szCs w:val="24"/>
          <w:lang w:val="pl-PL"/>
        </w:rPr>
        <w:t xml:space="preserve">su predviđeni u iznosu od </w:t>
      </w:r>
      <w:r>
        <w:rPr>
          <w:rFonts w:cstheme="minorHAnsi"/>
          <w:sz w:val="24"/>
          <w:szCs w:val="24"/>
          <w:lang w:val="pl-PL"/>
        </w:rPr>
        <w:t>356.420,00</w:t>
      </w:r>
      <w:r w:rsidRPr="00F83594">
        <w:rPr>
          <w:rFonts w:cstheme="minorHAnsi"/>
          <w:sz w:val="24"/>
          <w:szCs w:val="24"/>
          <w:lang w:val="pl-PL"/>
        </w:rPr>
        <w:t xml:space="preserve"> kn za računalne usluge za održavanje programskog aplikativnog rješenja namijenjenog sustavu proračuna</w:t>
      </w:r>
      <w:r>
        <w:rPr>
          <w:rFonts w:cstheme="minorHAnsi"/>
          <w:sz w:val="24"/>
          <w:szCs w:val="24"/>
          <w:lang w:val="pl-PL"/>
        </w:rPr>
        <w:t xml:space="preserve"> i proračunskog računovodstva</w:t>
      </w:r>
      <w:r w:rsidRPr="00F83594">
        <w:rPr>
          <w:rFonts w:cstheme="minorHAnsi"/>
          <w:sz w:val="24"/>
          <w:szCs w:val="24"/>
          <w:lang w:val="pl-PL"/>
        </w:rPr>
        <w:t xml:space="preserve"> u iznosu od </w:t>
      </w:r>
      <w:r>
        <w:rPr>
          <w:rFonts w:cstheme="minorHAnsi"/>
          <w:sz w:val="24"/>
          <w:szCs w:val="24"/>
          <w:lang w:val="pl-PL"/>
        </w:rPr>
        <w:t>210.420,00</w:t>
      </w:r>
      <w:r w:rsidRPr="00F83594">
        <w:rPr>
          <w:rFonts w:cstheme="minorHAnsi"/>
          <w:sz w:val="24"/>
          <w:szCs w:val="24"/>
          <w:lang w:val="pl-PL"/>
        </w:rPr>
        <w:t xml:space="preserve"> kn, za ostale računalne usluge 6.000,00 kn,</w:t>
      </w:r>
      <w:r>
        <w:rPr>
          <w:rFonts w:cstheme="minorHAnsi"/>
          <w:sz w:val="24"/>
          <w:szCs w:val="24"/>
          <w:lang w:val="pl-PL"/>
        </w:rPr>
        <w:t xml:space="preserve"> dok se preostalih 140.000,00</w:t>
      </w:r>
      <w:r w:rsidRPr="00F83594">
        <w:rPr>
          <w:rFonts w:cstheme="minorHAnsi"/>
          <w:sz w:val="24"/>
          <w:szCs w:val="24"/>
          <w:lang w:val="pl-PL"/>
        </w:rPr>
        <w:t xml:space="preserve"> kn odnosi na naknadu Poreznoj upravi u visini od 1</w:t>
      </w:r>
      <w:r>
        <w:rPr>
          <w:rFonts w:cstheme="minorHAnsi"/>
          <w:sz w:val="24"/>
          <w:szCs w:val="24"/>
          <w:lang w:val="pl-PL"/>
        </w:rPr>
        <w:t xml:space="preserve"> </w:t>
      </w:r>
      <w:r w:rsidRPr="00F83594">
        <w:rPr>
          <w:rFonts w:cstheme="minorHAnsi"/>
          <w:sz w:val="24"/>
          <w:szCs w:val="24"/>
          <w:lang w:val="pl-PL"/>
        </w:rPr>
        <w:t>% naplaćenih prihoda od poreza i prireza na dohodak</w:t>
      </w:r>
      <w:r>
        <w:rPr>
          <w:rFonts w:cstheme="minorHAnsi"/>
          <w:sz w:val="24"/>
          <w:szCs w:val="24"/>
          <w:lang w:val="pl-PL"/>
        </w:rPr>
        <w:t xml:space="preserve"> </w:t>
      </w:r>
      <w:r>
        <w:rPr>
          <w:rFonts w:ascii="Calibri" w:hAnsi="Calibri" w:cs="Calibri"/>
          <w:color w:val="000000"/>
          <w:sz w:val="24"/>
          <w:szCs w:val="24"/>
          <w:lang w:val="pl-PL"/>
        </w:rPr>
        <w:t>za obavljanje poslova utvrđivanja, evidentiranja, naplate, nadzora i ovrhe poreza na dohodak.</w:t>
      </w:r>
    </w:p>
    <w:p w14:paraId="49FEDFD7" w14:textId="77777777" w:rsidR="00747C54" w:rsidRDefault="00747C54" w:rsidP="00747C54">
      <w:pPr>
        <w:jc w:val="both"/>
        <w:rPr>
          <w:rFonts w:cstheme="minorHAnsi"/>
          <w:sz w:val="24"/>
          <w:szCs w:val="24"/>
          <w:lang w:val="pl-PL"/>
        </w:rPr>
      </w:pPr>
      <w:r w:rsidRPr="00F83594">
        <w:rPr>
          <w:rFonts w:cstheme="minorHAnsi"/>
          <w:sz w:val="24"/>
          <w:szCs w:val="24"/>
          <w:lang w:val="pl-PL"/>
        </w:rPr>
        <w:t xml:space="preserve">Za </w:t>
      </w:r>
      <w:r w:rsidRPr="00F83594">
        <w:rPr>
          <w:rFonts w:cstheme="minorHAnsi"/>
          <w:b/>
          <w:i/>
          <w:sz w:val="24"/>
          <w:szCs w:val="24"/>
          <w:lang w:val="pl-PL"/>
        </w:rPr>
        <w:t>ostale nespomenute rashode poslovanja</w:t>
      </w:r>
      <w:r w:rsidRPr="00F83594">
        <w:rPr>
          <w:rFonts w:cstheme="minorHAnsi"/>
          <w:sz w:val="24"/>
          <w:szCs w:val="24"/>
          <w:lang w:val="pl-PL"/>
        </w:rPr>
        <w:t xml:space="preserve"> predviđen je iznos od </w:t>
      </w:r>
      <w:r>
        <w:rPr>
          <w:rFonts w:cstheme="minorHAnsi"/>
          <w:sz w:val="24"/>
          <w:szCs w:val="24"/>
          <w:lang w:val="pl-PL"/>
        </w:rPr>
        <w:t>135.000,00</w:t>
      </w:r>
      <w:r w:rsidRPr="00F83594">
        <w:rPr>
          <w:rFonts w:cstheme="minorHAnsi"/>
          <w:sz w:val="24"/>
          <w:szCs w:val="24"/>
          <w:lang w:val="pl-PL"/>
        </w:rPr>
        <w:t xml:space="preserve"> kn, i to za troškove provizij</w:t>
      </w:r>
      <w:r>
        <w:rPr>
          <w:rFonts w:cstheme="minorHAnsi"/>
          <w:sz w:val="24"/>
          <w:szCs w:val="24"/>
          <w:lang w:val="pl-PL"/>
        </w:rPr>
        <w:t>e za uplate od strane građana 55</w:t>
      </w:r>
      <w:r w:rsidRPr="00F83594">
        <w:rPr>
          <w:rFonts w:cstheme="minorHAnsi"/>
          <w:sz w:val="24"/>
          <w:szCs w:val="24"/>
          <w:lang w:val="pl-PL"/>
        </w:rPr>
        <w:t>.000,00 kn, naknadu Poreznoj upra</w:t>
      </w:r>
      <w:r>
        <w:rPr>
          <w:rFonts w:cstheme="minorHAnsi"/>
          <w:sz w:val="24"/>
          <w:szCs w:val="24"/>
          <w:lang w:val="pl-PL"/>
        </w:rPr>
        <w:t xml:space="preserve">vi </w:t>
      </w:r>
      <w:r w:rsidRPr="00F83594">
        <w:rPr>
          <w:rFonts w:cstheme="minorHAnsi"/>
          <w:sz w:val="24"/>
          <w:szCs w:val="24"/>
          <w:lang w:val="pl-PL"/>
        </w:rPr>
        <w:t xml:space="preserve">u visini od 5 % mjesečno naplaćenih prihoda od gradskih poreza za poslove utvrđivanja, evidentiranja, nadzora, naplate i ovrhe radi naplate gradskih poreza koji su Odlukom o prenošenju poslova utvrđivanja, evidentiranja, nadzora, naplate i ovrhe gradskih poreza Grada Novske prenešeni u nadležnost Porezne uprave („Službeni vjesnik”, broj 24/01) </w:t>
      </w:r>
      <w:r>
        <w:rPr>
          <w:rFonts w:cstheme="minorHAnsi"/>
          <w:sz w:val="24"/>
          <w:szCs w:val="24"/>
          <w:lang w:val="pl-PL"/>
        </w:rPr>
        <w:t>10</w:t>
      </w:r>
      <w:r w:rsidRPr="00F83594">
        <w:rPr>
          <w:rFonts w:cstheme="minorHAnsi"/>
          <w:sz w:val="24"/>
          <w:szCs w:val="24"/>
          <w:lang w:val="pl-PL"/>
        </w:rPr>
        <w:t xml:space="preserve">.000,00 kn, rashode za članarine </w:t>
      </w:r>
      <w:r>
        <w:rPr>
          <w:rFonts w:cstheme="minorHAnsi"/>
          <w:sz w:val="24"/>
          <w:szCs w:val="24"/>
          <w:lang w:val="pl-PL"/>
        </w:rPr>
        <w:t>27.000</w:t>
      </w:r>
      <w:r w:rsidRPr="00F83594">
        <w:rPr>
          <w:rFonts w:cstheme="minorHAnsi"/>
          <w:sz w:val="24"/>
          <w:szCs w:val="24"/>
          <w:lang w:val="pl-PL"/>
        </w:rPr>
        <w:t>,00 kn (godišnja članarina Udruzi gradova u RH i sl.), rashode za 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te koncesije za korištenje poljoprivrednog zemljišta i naknade za zadržavanje nezakonito izgrađenih zgrada u prostoru)</w:t>
      </w:r>
      <w:r>
        <w:rPr>
          <w:rFonts w:cstheme="minorHAnsi"/>
          <w:sz w:val="24"/>
          <w:szCs w:val="24"/>
          <w:lang w:val="pl-PL"/>
        </w:rPr>
        <w:t xml:space="preserve"> </w:t>
      </w:r>
      <w:r w:rsidRPr="00F83594">
        <w:rPr>
          <w:rFonts w:cstheme="minorHAnsi"/>
          <w:sz w:val="24"/>
          <w:szCs w:val="24"/>
          <w:lang w:val="pl-PL"/>
        </w:rPr>
        <w:t xml:space="preserve">koje dostavlja Financijska agencija d.d. </w:t>
      </w:r>
      <w:r>
        <w:rPr>
          <w:rFonts w:cstheme="minorHAnsi"/>
          <w:sz w:val="24"/>
          <w:szCs w:val="24"/>
          <w:lang w:val="pl-PL"/>
        </w:rPr>
        <w:t>1.0</w:t>
      </w:r>
      <w:r w:rsidRPr="00F83594">
        <w:rPr>
          <w:rFonts w:cstheme="minorHAnsi"/>
          <w:sz w:val="24"/>
          <w:szCs w:val="24"/>
          <w:lang w:val="pl-PL"/>
        </w:rPr>
        <w:t>00,00 kn</w:t>
      </w:r>
      <w:r>
        <w:rPr>
          <w:rFonts w:cstheme="minorHAnsi"/>
          <w:sz w:val="24"/>
          <w:szCs w:val="24"/>
          <w:lang w:val="pl-PL"/>
        </w:rPr>
        <w:t>, za arhiviranje eRačuna sukladno Zakonu o elektroničkom izdavanju računa u javnoj nabavi 30.000,00 kn</w:t>
      </w:r>
      <w:r w:rsidRPr="00F83594">
        <w:rPr>
          <w:rFonts w:cstheme="minorHAnsi"/>
          <w:sz w:val="24"/>
          <w:szCs w:val="24"/>
          <w:lang w:val="pl-PL"/>
        </w:rPr>
        <w:t xml:space="preserve"> te </w:t>
      </w:r>
      <w:r>
        <w:rPr>
          <w:rFonts w:cstheme="minorHAnsi"/>
          <w:sz w:val="24"/>
          <w:szCs w:val="24"/>
          <w:lang w:val="pl-PL"/>
        </w:rPr>
        <w:t xml:space="preserve">za </w:t>
      </w:r>
      <w:r w:rsidRPr="00F83594">
        <w:rPr>
          <w:rFonts w:cstheme="minorHAnsi"/>
          <w:sz w:val="24"/>
          <w:szCs w:val="24"/>
          <w:lang w:val="pl-PL"/>
        </w:rPr>
        <w:t>ostale nespomenute rashode</w:t>
      </w:r>
      <w:r>
        <w:rPr>
          <w:rFonts w:cstheme="minorHAnsi"/>
          <w:sz w:val="24"/>
          <w:szCs w:val="24"/>
          <w:lang w:val="pl-PL"/>
        </w:rPr>
        <w:t xml:space="preserve"> poslovanja</w:t>
      </w:r>
      <w:r w:rsidRPr="00F83594">
        <w:rPr>
          <w:rFonts w:cstheme="minorHAnsi"/>
          <w:sz w:val="24"/>
          <w:szCs w:val="24"/>
          <w:lang w:val="pl-PL"/>
        </w:rPr>
        <w:t xml:space="preserve"> </w:t>
      </w:r>
      <w:r>
        <w:rPr>
          <w:rFonts w:cstheme="minorHAnsi"/>
          <w:sz w:val="24"/>
          <w:szCs w:val="24"/>
          <w:lang w:val="pl-PL"/>
        </w:rPr>
        <w:t>12.000,00 kn.</w:t>
      </w:r>
    </w:p>
    <w:p w14:paraId="51DE2414" w14:textId="77777777" w:rsidR="00747C54" w:rsidRDefault="00747C54" w:rsidP="00747C54">
      <w:pPr>
        <w:jc w:val="both"/>
        <w:rPr>
          <w:rFonts w:cstheme="minorHAnsi"/>
          <w:sz w:val="24"/>
          <w:szCs w:val="24"/>
          <w:lang w:val="pl-PL"/>
        </w:rPr>
      </w:pPr>
      <w:r w:rsidRPr="00F83594">
        <w:rPr>
          <w:rFonts w:cstheme="minorHAnsi"/>
          <w:b/>
          <w:i/>
          <w:sz w:val="24"/>
          <w:szCs w:val="24"/>
          <w:lang w:val="pl-PL"/>
        </w:rPr>
        <w:t>Financijski rashodi</w:t>
      </w:r>
      <w:r w:rsidRPr="00F83594">
        <w:rPr>
          <w:rFonts w:cstheme="minorHAnsi"/>
          <w:sz w:val="24"/>
          <w:szCs w:val="24"/>
          <w:lang w:val="pl-PL"/>
        </w:rPr>
        <w:t xml:space="preserve"> koji uključuju bankarske usluge i usluge platnog prometa te zatezne kamate za </w:t>
      </w:r>
      <w:r>
        <w:rPr>
          <w:rFonts w:cstheme="minorHAnsi"/>
          <w:sz w:val="24"/>
          <w:szCs w:val="24"/>
          <w:lang w:val="pl-PL"/>
        </w:rPr>
        <w:t>nepravovremeno podmirene obveze su planirani</w:t>
      </w:r>
      <w:r w:rsidRPr="00F83594">
        <w:rPr>
          <w:rFonts w:cstheme="minorHAnsi"/>
          <w:sz w:val="24"/>
          <w:szCs w:val="24"/>
          <w:lang w:val="pl-PL"/>
        </w:rPr>
        <w:t xml:space="preserve"> u iznosu od </w:t>
      </w:r>
      <w:r>
        <w:rPr>
          <w:rFonts w:cstheme="minorHAnsi"/>
          <w:sz w:val="24"/>
          <w:szCs w:val="24"/>
          <w:lang w:val="pl-PL"/>
        </w:rPr>
        <w:t>57.279,00</w:t>
      </w:r>
      <w:r w:rsidRPr="00F83594">
        <w:rPr>
          <w:rFonts w:cstheme="minorHAnsi"/>
          <w:sz w:val="24"/>
          <w:szCs w:val="24"/>
          <w:lang w:val="pl-PL"/>
        </w:rPr>
        <w:t xml:space="preserve"> kn. </w:t>
      </w:r>
    </w:p>
    <w:p w14:paraId="521AFF76" w14:textId="77777777" w:rsidR="00747C54" w:rsidRDefault="00747C54" w:rsidP="00747C54">
      <w:pPr>
        <w:jc w:val="both"/>
        <w:rPr>
          <w:rFonts w:cstheme="minorHAnsi"/>
          <w:sz w:val="24"/>
          <w:szCs w:val="24"/>
          <w:lang w:val="pl-PL"/>
        </w:rPr>
      </w:pPr>
      <w:r w:rsidRPr="00F83594">
        <w:rPr>
          <w:rFonts w:cstheme="minorHAnsi"/>
          <w:sz w:val="24"/>
          <w:szCs w:val="24"/>
          <w:lang w:val="pl-PL"/>
        </w:rPr>
        <w:t xml:space="preserve">Za </w:t>
      </w:r>
      <w:r w:rsidRPr="00DE40D4">
        <w:rPr>
          <w:rFonts w:cstheme="minorHAnsi"/>
          <w:b/>
          <w:i/>
          <w:sz w:val="24"/>
          <w:szCs w:val="24"/>
          <w:lang w:val="pl-PL"/>
        </w:rPr>
        <w:t>nabavu knjiga</w:t>
      </w:r>
      <w:r>
        <w:rPr>
          <w:rFonts w:cstheme="minorHAnsi"/>
          <w:sz w:val="24"/>
          <w:szCs w:val="24"/>
          <w:lang w:val="pl-PL"/>
        </w:rPr>
        <w:t xml:space="preserve"> (rashodi za nabavu nefinancijske imovine) </w:t>
      </w:r>
      <w:r w:rsidRPr="00F83594">
        <w:rPr>
          <w:rFonts w:cstheme="minorHAnsi"/>
          <w:sz w:val="24"/>
          <w:szCs w:val="24"/>
          <w:lang w:val="pl-PL"/>
        </w:rPr>
        <w:t>potrebnih u radu i praćenju izmjena i dopuna zakonodavnog okvira iz područja proračuna,</w:t>
      </w:r>
      <w:r>
        <w:rPr>
          <w:rFonts w:cstheme="minorHAnsi"/>
          <w:sz w:val="24"/>
          <w:szCs w:val="24"/>
          <w:lang w:val="pl-PL"/>
        </w:rPr>
        <w:t xml:space="preserve"> financijskog izvještavanja,</w:t>
      </w:r>
      <w:r w:rsidRPr="00F83594">
        <w:rPr>
          <w:rFonts w:cstheme="minorHAnsi"/>
          <w:sz w:val="24"/>
          <w:szCs w:val="24"/>
          <w:lang w:val="pl-PL"/>
        </w:rPr>
        <w:t xml:space="preserve"> fiskalne odgo</w:t>
      </w:r>
      <w:r>
        <w:rPr>
          <w:rFonts w:cstheme="minorHAnsi"/>
          <w:sz w:val="24"/>
          <w:szCs w:val="24"/>
          <w:lang w:val="pl-PL"/>
        </w:rPr>
        <w:t>vornosti, poreznog sustava i sl. predviđen je iznos od 1.000,00 kn.</w:t>
      </w:r>
    </w:p>
    <w:p w14:paraId="70C736CB" w14:textId="77777777" w:rsidR="00747C54" w:rsidRDefault="00747C54" w:rsidP="00747C54">
      <w:pPr>
        <w:jc w:val="both"/>
        <w:rPr>
          <w:rFonts w:cstheme="minorHAnsi"/>
          <w:sz w:val="24"/>
          <w:szCs w:val="24"/>
          <w:lang w:val="pl-PL"/>
        </w:rPr>
      </w:pPr>
      <w:r>
        <w:rPr>
          <w:rFonts w:cstheme="minorHAnsi"/>
          <w:sz w:val="24"/>
          <w:szCs w:val="24"/>
          <w:lang w:val="pl-PL"/>
        </w:rPr>
        <w:t>Za navedenu aktivnost u 2023. i 2024. godini predviđen je iznos od 1.564.873,00 kn, odnosno 1.561.763,00 kn.</w:t>
      </w:r>
    </w:p>
    <w:p w14:paraId="258DFD4A" w14:textId="77777777" w:rsidR="00747C54" w:rsidRDefault="00747C54" w:rsidP="00747C54">
      <w:pPr>
        <w:jc w:val="both"/>
        <w:rPr>
          <w:rFonts w:cstheme="minorHAnsi"/>
          <w:sz w:val="24"/>
          <w:szCs w:val="24"/>
          <w:lang w:val="pl-PL"/>
        </w:rPr>
      </w:pPr>
    </w:p>
    <w:p w14:paraId="533AB6F4" w14:textId="77777777" w:rsidR="00747C54" w:rsidRDefault="00747C54" w:rsidP="00747C54">
      <w:pPr>
        <w:jc w:val="both"/>
        <w:rPr>
          <w:rFonts w:cstheme="minorHAnsi"/>
          <w:sz w:val="24"/>
          <w:szCs w:val="24"/>
          <w:lang w:val="pl-PL"/>
        </w:rPr>
      </w:pPr>
    </w:p>
    <w:p w14:paraId="0E899BE4" w14:textId="77777777" w:rsidR="00747C54" w:rsidRDefault="00747C54" w:rsidP="00747C54">
      <w:pPr>
        <w:jc w:val="both"/>
        <w:rPr>
          <w:rFonts w:cstheme="minorHAnsi"/>
          <w:sz w:val="24"/>
          <w:szCs w:val="24"/>
          <w:lang w:val="pl-PL"/>
        </w:rPr>
      </w:pPr>
    </w:p>
    <w:p w14:paraId="502E26DC" w14:textId="77777777" w:rsidR="00747C54" w:rsidRDefault="00747C54" w:rsidP="00747C54">
      <w:pPr>
        <w:jc w:val="both"/>
        <w:rPr>
          <w:rFonts w:cstheme="minorHAnsi"/>
          <w:sz w:val="24"/>
          <w:szCs w:val="24"/>
          <w:lang w:val="pl-PL"/>
        </w:rPr>
      </w:pPr>
    </w:p>
    <w:p w14:paraId="1595A622" w14:textId="77777777" w:rsidR="00747C54" w:rsidRDefault="00747C54" w:rsidP="00747C54">
      <w:pPr>
        <w:jc w:val="both"/>
        <w:rPr>
          <w:rFonts w:cstheme="minorHAnsi"/>
          <w:sz w:val="24"/>
          <w:szCs w:val="24"/>
          <w:lang w:val="pl-PL"/>
        </w:rPr>
      </w:pPr>
    </w:p>
    <w:p w14:paraId="29132285" w14:textId="77777777" w:rsidR="00747C54" w:rsidRDefault="00747C54" w:rsidP="00747C54">
      <w:pPr>
        <w:jc w:val="both"/>
        <w:rPr>
          <w:rFonts w:cstheme="minorHAnsi"/>
          <w:sz w:val="24"/>
          <w:szCs w:val="24"/>
          <w:lang w:val="pl-PL"/>
        </w:rPr>
      </w:pPr>
    </w:p>
    <w:p w14:paraId="5E201CAF" w14:textId="77777777" w:rsidR="00747C54" w:rsidRPr="00F83594" w:rsidRDefault="00747C54" w:rsidP="00747C54">
      <w:pPr>
        <w:spacing w:after="100" w:afterAutospacing="1"/>
        <w:jc w:val="both"/>
        <w:rPr>
          <w:rFonts w:cstheme="minorHAnsi"/>
          <w:b/>
          <w:sz w:val="24"/>
          <w:szCs w:val="24"/>
        </w:rPr>
      </w:pPr>
      <w:r>
        <w:rPr>
          <w:rFonts w:cstheme="minorHAnsi"/>
          <w:b/>
          <w:sz w:val="24"/>
          <w:szCs w:val="24"/>
        </w:rPr>
        <w:t>2.1.2</w:t>
      </w:r>
      <w:r w:rsidRPr="00F83594">
        <w:rPr>
          <w:rFonts w:cstheme="minorHAnsi"/>
          <w:b/>
          <w:sz w:val="24"/>
          <w:szCs w:val="24"/>
        </w:rPr>
        <w:t xml:space="preserve">. </w:t>
      </w:r>
      <w:r>
        <w:rPr>
          <w:rFonts w:cstheme="minorHAnsi"/>
          <w:b/>
          <w:sz w:val="24"/>
          <w:szCs w:val="24"/>
        </w:rPr>
        <w:t>Aktivnost 1020 A100002</w:t>
      </w:r>
      <w:r w:rsidRPr="00F83594">
        <w:rPr>
          <w:rFonts w:cstheme="minorHAnsi"/>
          <w:b/>
          <w:sz w:val="24"/>
          <w:szCs w:val="24"/>
        </w:rPr>
        <w:t xml:space="preserve"> Otplata kredita</w:t>
      </w:r>
      <w:r>
        <w:rPr>
          <w:rFonts w:cstheme="minorHAnsi"/>
          <w:b/>
          <w:sz w:val="24"/>
          <w:szCs w:val="24"/>
        </w:rPr>
        <w:t xml:space="preserve"> – 4.517.000,00 kn</w:t>
      </w:r>
    </w:p>
    <w:p w14:paraId="10F953A6" w14:textId="77777777" w:rsidR="00747C54" w:rsidRPr="00DE40D4" w:rsidRDefault="00747C54" w:rsidP="00747C54">
      <w:pPr>
        <w:jc w:val="both"/>
        <w:rPr>
          <w:rFonts w:cstheme="minorHAnsi"/>
          <w:b/>
          <w:sz w:val="24"/>
          <w:szCs w:val="24"/>
        </w:rPr>
      </w:pPr>
      <w:r w:rsidRPr="00F83594">
        <w:rPr>
          <w:rFonts w:cstheme="minorHAnsi"/>
          <w:sz w:val="24"/>
          <w:szCs w:val="24"/>
        </w:rPr>
        <w:lastRenderedPageBreak/>
        <w:t>Grad Novska od 2015. godine ima u otplati dugoročni kredit Privredne banke Zagreb d.d. odobren u studenom 2011. godine koji je bio namijenjen izgradnji spojne ceste – obilaznice D47 – Tina Ujevića te Poduzetničke zone Novska u ukupnom iznosu od 11.000.000,00 kn. Kroz deset pojedinačnih povlačenja kreditnih sredstava tijekom 2012. i 2013. godine iskorišten je iznos kredita od 10.721.595,31 kn koji je s 31. prosincem 2013. godine stavljen u otplatu. Za otplate</w:t>
      </w:r>
      <w:r>
        <w:rPr>
          <w:rFonts w:cstheme="minorHAnsi"/>
          <w:sz w:val="24"/>
          <w:szCs w:val="24"/>
        </w:rPr>
        <w:t xml:space="preserve"> navedenog</w:t>
      </w:r>
      <w:r w:rsidRPr="00F83594">
        <w:rPr>
          <w:rFonts w:cstheme="minorHAnsi"/>
          <w:sz w:val="24"/>
          <w:szCs w:val="24"/>
        </w:rPr>
        <w:t xml:space="preserve"> dugoročnog tuzemnog kredita</w:t>
      </w:r>
      <w:r>
        <w:rPr>
          <w:rFonts w:cstheme="minorHAnsi"/>
          <w:sz w:val="24"/>
          <w:szCs w:val="24"/>
        </w:rPr>
        <w:t xml:space="preserve"> (glavnica i kamate) za 2022. godinu planiran je iznos od 1.139.000,00 kn i za 2023. godinu 1.098.000,00 kn, koja je ujedno i posljednja godina otplate kredita.</w:t>
      </w:r>
    </w:p>
    <w:p w14:paraId="480AB443" w14:textId="77777777" w:rsidR="00747C54" w:rsidRDefault="00747C54" w:rsidP="00747C54">
      <w:pPr>
        <w:jc w:val="both"/>
        <w:rPr>
          <w:rFonts w:ascii="Calibri" w:eastAsia="Calibri" w:hAnsi="Calibri" w:cs="Calibri"/>
          <w:color w:val="000000"/>
          <w:sz w:val="24"/>
          <w:szCs w:val="24"/>
          <w:shd w:val="clear" w:color="auto" w:fill="FFFFFF"/>
        </w:rPr>
      </w:pPr>
      <w:r w:rsidRPr="00DE40D4">
        <w:rPr>
          <w:rFonts w:ascii="Calibri" w:eastAsia="Calibri" w:hAnsi="Calibri" w:cs="Calibri"/>
          <w:color w:val="000000"/>
          <w:sz w:val="24"/>
          <w:szCs w:val="24"/>
          <w:shd w:val="clear" w:color="auto" w:fill="FFFFFF"/>
        </w:rPr>
        <w:t xml:space="preserve">Na 20. sjednici održanoj 30.05.2019. godine Gradsko vijeće Grada Novske donijelo je Odluku o kreditnom zaduženju („Službeni vjesnik“, broj 30/19) podizanjem dugoročnog tuzemnog kredita za financiranje kapitalnog projekta „Klaster kulture na temeljima kulturne baštine povijesne jezgre Novske“ kod Hrvatske poštanske banke d.d. na iznos od 25.000.000,00 kn uz fiksnu nominalnu kamatnu stopu od 1,50 % na rok otplate 10 godina bez počeka u jednakim mjesečnim ratama </w:t>
      </w:r>
      <w:r w:rsidRPr="00DE40D4">
        <w:rPr>
          <w:rFonts w:ascii="Calibri" w:hAnsi="Calibri" w:cs="Calibri"/>
          <w:color w:val="000000"/>
          <w:sz w:val="24"/>
          <w:szCs w:val="24"/>
        </w:rPr>
        <w:t>i jednokratnu naknadu za obradu zahtjeva u visini 0,30 % na iznos odobrenog kredita.</w:t>
      </w:r>
      <w:r w:rsidRPr="00DE40D4">
        <w:rPr>
          <w:rFonts w:ascii="Calibri" w:eastAsia="Calibri" w:hAnsi="Calibri" w:cs="Calibri"/>
          <w:color w:val="000000"/>
          <w:sz w:val="24"/>
          <w:szCs w:val="24"/>
          <w:shd w:val="clear" w:color="auto" w:fill="FFFFFF"/>
        </w:rPr>
        <w:t xml:space="preserve"> </w:t>
      </w:r>
      <w:r>
        <w:rPr>
          <w:rFonts w:ascii="Calibri" w:eastAsia="Calibri" w:hAnsi="Calibri" w:cs="Calibri"/>
          <w:color w:val="000000"/>
          <w:sz w:val="24"/>
          <w:szCs w:val="24"/>
          <w:shd w:val="clear" w:color="auto" w:fill="FFFFFF"/>
        </w:rPr>
        <w:t>Od srpnja 2021. godine započelo je korištenje kreditnih sredstava za financiranje navedenog kapitalnog projekta. Do početka otplate kredita, predviđeni su rashodi za interkalarnu kamatu, koja se obračunava od dana korištenja kredita do početka redovne otplate. U 2022. godini predviđeni su rashodi za interkalarnu kamatu u visini od 150.000,00 kn, dok je za 2023. godinu, kada bi trebala započeti otplata kredita, predviđen iznos za otplatu glavnice u visini od 2.150.000,00 kn, za otplatu redovne kamate 274.000,00 kn te za interkalarnu kamatu 150.000,00 kn. U 2024. godini za otplatu glavnice ovog dugoročnog tuzemnog kredita predviđen je iznos od 2.150.000,00 kn i za redovnu kamatu 330.000,00 kn.</w:t>
      </w:r>
    </w:p>
    <w:p w14:paraId="5DB24794" w14:textId="77777777" w:rsidR="00747C54" w:rsidRDefault="00747C54" w:rsidP="00747C54">
      <w:pPr>
        <w:jc w:val="both"/>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Na 33. sjednici održanoj 12.11.2020. godine Gradsko vijeće Grada Novske donijelo je Odluku o kreditnom zaduženju („Službeni vjesnik“, broj 74/20)  podizanjem dugoročnog tuzemnog kredita kod Hrvatske poštanske banke d.d. na iznos glavnice do 7.800.000,00 kn, uz fiksnu nominalnu kamatnu stopu od 1,35 %, na rok otplate 10 godina u jednakim mjesečnim ratama s počekom od 12 mjeseci od početka korištenja kredita. Vlada RH je na sjednici održanoj 30.12.2020. godine donijela Odluku o davanju suglasnosti Gradu za zaduženje kod Hrvatske poštanske banke d.d. Kredit je realiziran u ožujku 2021. godine u iznosu od 7.791.400,00 kn, jednokratnom isplatom na račun prodavatelja. U 2022. godini, u kojoj će se započeti s otplatom glavnice i kamata, predviđen je iznos od 585.000,00 kn (počevši od travnja 2022. godine) za otplatu glavnice i 103.000,00 kn za otplatu redovne kamate, u 2023. godini 780.000,00 kn za otplatu glavnice i 92.500,00 kn za otplatu redovne kamate, te u 2024. godini 780.000,00 kn za otplatu glavnice i 82.000,00 kn za otplatu redovne kamate.</w:t>
      </w:r>
    </w:p>
    <w:p w14:paraId="1B70DF6C" w14:textId="77777777" w:rsidR="00747C54" w:rsidRDefault="00747C54" w:rsidP="00747C54">
      <w:pPr>
        <w:jc w:val="both"/>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Jedinicama</w:t>
      </w:r>
      <w:r w:rsidRPr="00663F35">
        <w:rPr>
          <w:rFonts w:ascii="Calibri" w:eastAsia="Calibri" w:hAnsi="Calibri" w:cs="Calibri"/>
          <w:color w:val="000000"/>
          <w:sz w:val="24"/>
          <w:szCs w:val="24"/>
          <w:shd w:val="clear" w:color="auto" w:fill="FFFFFF"/>
        </w:rPr>
        <w:t xml:space="preserve"> lokalne i područne (regionalne) samouprave omogućen je</w:t>
      </w:r>
      <w:r>
        <w:rPr>
          <w:rFonts w:ascii="Calibri" w:eastAsia="Calibri" w:hAnsi="Calibri" w:cs="Calibri"/>
          <w:color w:val="000000"/>
          <w:sz w:val="24"/>
          <w:szCs w:val="24"/>
          <w:shd w:val="clear" w:color="auto" w:fill="FFFFFF"/>
        </w:rPr>
        <w:t xml:space="preserve"> beskamatni zajam tijekom 2020. godine</w:t>
      </w:r>
      <w:r w:rsidRPr="00663F35">
        <w:rPr>
          <w:rFonts w:ascii="Calibri" w:eastAsia="Calibri" w:hAnsi="Calibri" w:cs="Calibri"/>
          <w:color w:val="000000"/>
          <w:sz w:val="24"/>
          <w:szCs w:val="24"/>
          <w:shd w:val="clear" w:color="auto" w:fill="FFFFFF"/>
        </w:rPr>
        <w:t xml:space="preserve"> zbog potrebe za ublažavanje</w:t>
      </w:r>
      <w:r>
        <w:rPr>
          <w:rFonts w:ascii="Calibri" w:eastAsia="Calibri" w:hAnsi="Calibri" w:cs="Calibri"/>
          <w:color w:val="000000"/>
          <w:sz w:val="24"/>
          <w:szCs w:val="24"/>
          <w:shd w:val="clear" w:color="auto" w:fill="FFFFFF"/>
        </w:rPr>
        <w:t>m</w:t>
      </w:r>
      <w:r w:rsidRPr="00663F35">
        <w:rPr>
          <w:rFonts w:ascii="Calibri" w:eastAsia="Calibri" w:hAnsi="Calibri" w:cs="Calibri"/>
          <w:color w:val="000000"/>
          <w:sz w:val="24"/>
          <w:szCs w:val="24"/>
          <w:shd w:val="clear" w:color="auto" w:fill="FFFFFF"/>
        </w:rPr>
        <w:t xml:space="preserve"> ekonomskih posljedica uzrokovanih epidemijom koronavirusa i zadržavanja održivosti financiranja na cijelom području Republike Hrvatske. Naime, na prihode proračuna jedinica lokalne i područne (regionalne) samouprave najznačajniji utjecaj imala je mjera iz seta ekonomskih mjera Vlade RH za pomoć gospodarstvu, kojom je gospodarstvenicima omogućena odgoda plaćanja i/ili obročna otplata te oslobođenje od plaćanja poreza i prireza na dohodak, sukladno posebnom propisu </w:t>
      </w:r>
      <w:r w:rsidRPr="00663F35">
        <w:rPr>
          <w:rFonts w:ascii="Calibri" w:eastAsia="Calibri" w:hAnsi="Calibri" w:cs="Calibri"/>
          <w:color w:val="000000"/>
          <w:sz w:val="24"/>
          <w:szCs w:val="24"/>
          <w:shd w:val="clear" w:color="auto" w:fill="FFFFFF"/>
        </w:rPr>
        <w:lastRenderedPageBreak/>
        <w:t>kojim se uređuje opći porezni postupak. Izmjenama i dopunama Zakona o izvršavanju Državnog proračuna Republike Hrvatske za 2020. godinu iz travnja 2020. godine utvrđena je pravna osnova za isplatu sredstava beskamatnog zajma, radi premošćivanja situacije nastale zbog različite dinamike priljeva sredstava i dospijeća obveza tijekom razdoblja trajanja epidemije koronavirusa, jedinicama lokalne i područne (regionalne) samouprave, Hrvatskom zavodu za zdravstveno osiguranje i Hrvatskom zavodu za mirovinsko osiguranje, a najviše do visine poreza na dohodak, prireza i doprinosa, čijeg je plaćanja porezni obveznik oslobođen, odnosno čije je plaćanje odgođeno i/ili je odobrena obročna otplata, kao i do visine izvršenog povrata preplaćenog poreza na dohodak u provedbi posebnog postupka. Grad Novska je podnio Zahtjev za isplatu sredstava beskamatnog zajma Ministarstvu financija RH te je po</w:t>
      </w:r>
      <w:r>
        <w:rPr>
          <w:rFonts w:ascii="Calibri" w:eastAsia="Calibri" w:hAnsi="Calibri" w:cs="Calibri"/>
          <w:color w:val="000000"/>
          <w:sz w:val="24"/>
          <w:szCs w:val="24"/>
          <w:shd w:val="clear" w:color="auto" w:fill="FFFFFF"/>
        </w:rPr>
        <w:t xml:space="preserve"> osnovi beskamatnog zajma Gradu</w:t>
      </w:r>
      <w:r w:rsidRPr="00663F35">
        <w:rPr>
          <w:rFonts w:ascii="Calibri" w:eastAsia="Calibri" w:hAnsi="Calibri" w:cs="Calibri"/>
          <w:color w:val="000000"/>
          <w:sz w:val="24"/>
          <w:szCs w:val="24"/>
          <w:shd w:val="clear" w:color="auto" w:fill="FFFFFF"/>
        </w:rPr>
        <w:t xml:space="preserve"> isplaćeno 3.900.931,51 kn. Na dan 31. prosinca 2020. godine obveza za beskamatni zajam po osnovi poreza na dohodak i prireza porezu na dohodak čije je plaćanje odgođeno i/ili je odobrena obročna otplata iznosi</w:t>
      </w:r>
      <w:r>
        <w:rPr>
          <w:rFonts w:ascii="Calibri" w:eastAsia="Calibri" w:hAnsi="Calibri" w:cs="Calibri"/>
          <w:color w:val="000000"/>
          <w:sz w:val="24"/>
          <w:szCs w:val="24"/>
          <w:shd w:val="clear" w:color="auto" w:fill="FFFFFF"/>
        </w:rPr>
        <w:t>la je</w:t>
      </w:r>
      <w:r w:rsidRPr="00663F35">
        <w:rPr>
          <w:rFonts w:ascii="Calibri" w:eastAsia="Calibri" w:hAnsi="Calibri" w:cs="Calibri"/>
          <w:color w:val="000000"/>
          <w:sz w:val="24"/>
          <w:szCs w:val="24"/>
          <w:shd w:val="clear" w:color="auto" w:fill="FFFFFF"/>
        </w:rPr>
        <w:t xml:space="preserve"> 891.938,65 kn, a obveza za beskamatni zajam do visine izvršenog povrata po godišnjem obračunu por</w:t>
      </w:r>
      <w:r>
        <w:rPr>
          <w:rFonts w:ascii="Calibri" w:eastAsia="Calibri" w:hAnsi="Calibri" w:cs="Calibri"/>
          <w:color w:val="000000"/>
          <w:sz w:val="24"/>
          <w:szCs w:val="24"/>
          <w:shd w:val="clear" w:color="auto" w:fill="FFFFFF"/>
        </w:rPr>
        <w:t>eza na dohodak 1.927.962,36 kn. Obveza po beskamatnom zajmu do visine izvršenog povrata po godišnjem obračunu poreza na dohodak u iznosu od 1.927.962,36 kn u potpunosti je podmirena tijekom 2021. godine uplatama na račun Državnog proračuna RH.</w:t>
      </w:r>
    </w:p>
    <w:p w14:paraId="5437DFDD" w14:textId="77777777" w:rsidR="00747C54" w:rsidRDefault="00747C54" w:rsidP="00747C54">
      <w:pPr>
        <w:jc w:val="both"/>
        <w:rPr>
          <w:rFonts w:ascii="Calibri" w:eastAsia="Calibri" w:hAnsi="Calibri" w:cs="Calibri"/>
          <w:color w:val="000000"/>
          <w:sz w:val="24"/>
          <w:szCs w:val="24"/>
          <w:shd w:val="clear" w:color="auto" w:fill="FFFFFF"/>
        </w:rPr>
      </w:pPr>
      <w:r w:rsidRPr="00663F35">
        <w:rPr>
          <w:rFonts w:ascii="Calibri" w:eastAsia="Calibri" w:hAnsi="Calibri" w:cs="Calibri"/>
          <w:color w:val="000000"/>
          <w:sz w:val="24"/>
          <w:szCs w:val="24"/>
          <w:shd w:val="clear" w:color="auto" w:fill="FFFFFF"/>
        </w:rPr>
        <w:t>Povrat dijela sredstava isplaćenog beskamatnog zajma na ime poreza na dohodak, prireza porezu na dohodak i doprinosa čije je plaćanje odgođeno i/ili je odobrena obročna otplata, vršit će se na račun državnog proračuna ustezanjem budućih uplata poreznog obveznika na ime odgođene/reprogramirane obveze. JLP(R)S neće primati te uplate, niti će otplaćivati anuitete, već će obustave provoditi Financijska agencija d.d</w:t>
      </w:r>
      <w:r>
        <w:rPr>
          <w:rFonts w:ascii="Calibri" w:eastAsia="Calibri" w:hAnsi="Calibri" w:cs="Calibri"/>
          <w:color w:val="000000"/>
          <w:sz w:val="24"/>
          <w:szCs w:val="24"/>
          <w:shd w:val="clear" w:color="auto" w:fill="FFFFFF"/>
        </w:rPr>
        <w:t xml:space="preserve">. i o tome mjesečno izvještavati JLP(R)S. </w:t>
      </w:r>
    </w:p>
    <w:p w14:paraId="7E9412DF" w14:textId="77777777" w:rsidR="00747C54" w:rsidRPr="006B74CD" w:rsidRDefault="00747C54" w:rsidP="00747C54">
      <w:pPr>
        <w:jc w:val="both"/>
        <w:rPr>
          <w:rFonts w:eastAsia="Calibri" w:cstheme="minorHAnsi"/>
          <w:color w:val="000000"/>
          <w:sz w:val="24"/>
          <w:szCs w:val="24"/>
          <w:shd w:val="clear" w:color="auto" w:fill="FFFFFF"/>
        </w:rPr>
      </w:pPr>
      <w:r>
        <w:rPr>
          <w:rFonts w:ascii="Calibri" w:eastAsia="Calibri" w:hAnsi="Calibri" w:cs="Calibri"/>
          <w:color w:val="000000"/>
          <w:sz w:val="24"/>
          <w:szCs w:val="24"/>
          <w:shd w:val="clear" w:color="auto" w:fill="FFFFFF"/>
        </w:rPr>
        <w:t xml:space="preserve">Uputama za izradu proračuna jedinica lokalne i područne (regionalne) samouprave za razdoblje od 2022. do 2024. godine dana su dodatna tumačenja uz planiranje prihoda od poreza na dohodak i prireza porezu na dohodak. Naime, sukladno Naputku o načinu uplaćivanja prihoda proračuna, obveznih doprinosa te prihoda za financiranje javnih potreba, FINA raspoređuje naplaćena sredstva na redovne račune županija i općina, odnosno gradova, provodi preknjiženja i povrat pogrešnih, odnosno većih uplata te povrate po godišnjim obračunima poreza na dohodak temeljem naloga Porezne uprave. Ako na računu nema dovoljno sredstava za povrat, razlika se namiruje s računa državnog proračuna. Iznos koji je za povrat poreza i prireza namiren iz državnog proračuna ne može se stoga evidentirati kao prihod od poreza na dohodak i prireza nego kao kratkoročna obveza za zajmove od državnog proračuna. Iznos obveza za koji se predviđa da neće biti vraćen u državni proračun do kraja godine u 2021. godini će se iskazati u skupini primitaka, a u 2022. godini, kada se očekuje vraćanje tog iznosa, u skupini izdataka za otplatu glavnice primljenih zajmova od državnog proračuna-kratkoročni. </w:t>
      </w:r>
      <w:r w:rsidRPr="006B74CD">
        <w:rPr>
          <w:rFonts w:cstheme="minorHAnsi"/>
          <w:sz w:val="24"/>
          <w:szCs w:val="24"/>
        </w:rPr>
        <w:t xml:space="preserve">Sukladno odluci </w:t>
      </w:r>
      <w:r>
        <w:rPr>
          <w:rFonts w:cstheme="minorHAnsi"/>
          <w:sz w:val="24"/>
          <w:szCs w:val="24"/>
        </w:rPr>
        <w:t>Ministarstva financija RH</w:t>
      </w:r>
      <w:r w:rsidRPr="006B74CD">
        <w:rPr>
          <w:rFonts w:cstheme="minorHAnsi"/>
          <w:sz w:val="24"/>
          <w:szCs w:val="24"/>
        </w:rPr>
        <w:t xml:space="preserve"> i odredbi Naputka, dug po namirenju iz 2021. treba vr</w:t>
      </w:r>
      <w:r>
        <w:rPr>
          <w:rFonts w:cstheme="minorHAnsi"/>
          <w:sz w:val="24"/>
          <w:szCs w:val="24"/>
        </w:rPr>
        <w:t>atiti u 2022. godini u roku od č</w:t>
      </w:r>
      <w:r w:rsidRPr="006B74CD">
        <w:rPr>
          <w:rFonts w:cstheme="minorHAnsi"/>
          <w:sz w:val="24"/>
          <w:szCs w:val="24"/>
        </w:rPr>
        <w:t>etiri mjeseca</w:t>
      </w:r>
      <w:r>
        <w:rPr>
          <w:rFonts w:cstheme="minorHAnsi"/>
          <w:sz w:val="24"/>
          <w:szCs w:val="24"/>
        </w:rPr>
        <w:t>, tj. u č</w:t>
      </w:r>
      <w:r w:rsidRPr="006B74CD">
        <w:rPr>
          <w:rFonts w:cstheme="minorHAnsi"/>
          <w:sz w:val="24"/>
          <w:szCs w:val="24"/>
        </w:rPr>
        <w:t>etiri jednake rate,</w:t>
      </w:r>
      <w:r>
        <w:rPr>
          <w:rFonts w:cstheme="minorHAnsi"/>
          <w:sz w:val="24"/>
          <w:szCs w:val="24"/>
        </w:rPr>
        <w:t xml:space="preserve"> a za što će</w:t>
      </w:r>
      <w:r w:rsidRPr="006B74CD">
        <w:rPr>
          <w:rFonts w:cstheme="minorHAnsi"/>
          <w:sz w:val="24"/>
          <w:szCs w:val="24"/>
        </w:rPr>
        <w:t xml:space="preserve"> </w:t>
      </w:r>
      <w:r>
        <w:rPr>
          <w:rFonts w:cstheme="minorHAnsi"/>
          <w:sz w:val="24"/>
          <w:szCs w:val="24"/>
        </w:rPr>
        <w:t>FINA</w:t>
      </w:r>
      <w:r w:rsidRPr="006B74CD">
        <w:rPr>
          <w:rFonts w:cstheme="minorHAnsi"/>
          <w:sz w:val="24"/>
          <w:szCs w:val="24"/>
        </w:rPr>
        <w:t xml:space="preserve"> izraditi nalog </w:t>
      </w:r>
      <w:r>
        <w:rPr>
          <w:rFonts w:cstheme="minorHAnsi"/>
          <w:sz w:val="24"/>
          <w:szCs w:val="24"/>
        </w:rPr>
        <w:t>povrata na teret računa prorač</w:t>
      </w:r>
      <w:r w:rsidRPr="006B74CD">
        <w:rPr>
          <w:rFonts w:cstheme="minorHAnsi"/>
          <w:sz w:val="24"/>
          <w:szCs w:val="24"/>
        </w:rPr>
        <w:t>una jedinice i poslati</w:t>
      </w:r>
      <w:r>
        <w:rPr>
          <w:rFonts w:cstheme="minorHAnsi"/>
          <w:sz w:val="24"/>
          <w:szCs w:val="24"/>
        </w:rPr>
        <w:t xml:space="preserve"> u kreditnu instituciju na izvrš</w:t>
      </w:r>
      <w:r w:rsidRPr="006B74CD">
        <w:rPr>
          <w:rFonts w:cstheme="minorHAnsi"/>
          <w:sz w:val="24"/>
          <w:szCs w:val="24"/>
        </w:rPr>
        <w:t xml:space="preserve">enje. </w:t>
      </w:r>
      <w:r>
        <w:rPr>
          <w:rFonts w:cstheme="minorHAnsi"/>
          <w:sz w:val="24"/>
          <w:szCs w:val="24"/>
        </w:rPr>
        <w:t xml:space="preserve">Po osnovi povrata dijela isplaćenog beskamatnog zajma na ime poreza i prireza porezu na dohodak, čije je plaćanje odgođeno i/ili odobrena obročna otplata, a čije će obustave vršiti FINA, odnosno za namirenje za povrate po godišnjim prijavama za 2020. godinu izvršene na teret računa </w:t>
      </w:r>
      <w:r>
        <w:rPr>
          <w:rFonts w:cstheme="minorHAnsi"/>
          <w:sz w:val="24"/>
          <w:szCs w:val="24"/>
        </w:rPr>
        <w:lastRenderedPageBreak/>
        <w:t>državnog proračuna, u proračunu za 2022. godinu planirani su izdaci u iznosu od 1.800.000,00 kn.</w:t>
      </w:r>
    </w:p>
    <w:p w14:paraId="11A5034E" w14:textId="77777777" w:rsidR="00747C54" w:rsidRDefault="00747C54" w:rsidP="00747C54">
      <w:pPr>
        <w:jc w:val="both"/>
        <w:rPr>
          <w:rFonts w:ascii="Calibri" w:eastAsia="Calibri" w:hAnsi="Calibri" w:cs="Calibri"/>
          <w:color w:val="000000"/>
          <w:sz w:val="24"/>
          <w:szCs w:val="24"/>
          <w:shd w:val="clear" w:color="auto" w:fill="FFFFFF"/>
        </w:rPr>
      </w:pPr>
    </w:p>
    <w:p w14:paraId="027C786B" w14:textId="77777777" w:rsidR="00747C54" w:rsidRDefault="00747C54" w:rsidP="00747C54">
      <w:pPr>
        <w:jc w:val="both"/>
        <w:rPr>
          <w:rFonts w:ascii="Calibri" w:eastAsia="Calibri" w:hAnsi="Calibri" w:cs="Calibri"/>
          <w:color w:val="000000"/>
          <w:sz w:val="24"/>
          <w:szCs w:val="24"/>
          <w:shd w:val="clear" w:color="auto" w:fill="FFFFFF"/>
        </w:rPr>
      </w:pPr>
    </w:p>
    <w:p w14:paraId="7C24535F" w14:textId="77777777" w:rsidR="00747C54" w:rsidRDefault="00747C54" w:rsidP="00747C54">
      <w:pPr>
        <w:jc w:val="both"/>
        <w:rPr>
          <w:rFonts w:ascii="Calibri" w:eastAsia="Calibri" w:hAnsi="Calibri" w:cs="Calibri"/>
          <w:color w:val="000000"/>
          <w:sz w:val="24"/>
          <w:szCs w:val="24"/>
          <w:shd w:val="clear" w:color="auto" w:fill="FFFFFF"/>
        </w:rPr>
      </w:pPr>
    </w:p>
    <w:p w14:paraId="189F4DB1" w14:textId="77777777" w:rsidR="00747C54" w:rsidRDefault="00747C54" w:rsidP="00747C54">
      <w:pPr>
        <w:jc w:val="both"/>
        <w:rPr>
          <w:rFonts w:ascii="Calibri" w:eastAsia="Calibri" w:hAnsi="Calibri" w:cs="Calibri"/>
          <w:color w:val="000000"/>
          <w:sz w:val="24"/>
          <w:szCs w:val="24"/>
          <w:shd w:val="clear" w:color="auto" w:fill="FFFFFF"/>
        </w:rPr>
      </w:pPr>
    </w:p>
    <w:p w14:paraId="3274322E" w14:textId="77777777" w:rsidR="00747C54" w:rsidRDefault="00747C54" w:rsidP="00747C54">
      <w:pPr>
        <w:jc w:val="both"/>
        <w:rPr>
          <w:rFonts w:ascii="Calibri" w:eastAsia="Calibri" w:hAnsi="Calibri" w:cs="Calibri"/>
          <w:color w:val="000000"/>
          <w:sz w:val="24"/>
          <w:szCs w:val="24"/>
          <w:shd w:val="clear" w:color="auto" w:fill="FFFFFF"/>
        </w:rPr>
      </w:pPr>
    </w:p>
    <w:p w14:paraId="2EB5CF00" w14:textId="77777777" w:rsidR="00747C54" w:rsidRPr="00F85E4B" w:rsidRDefault="00747C54" w:rsidP="00747C54">
      <w:pPr>
        <w:jc w:val="both"/>
        <w:rPr>
          <w:rFonts w:ascii="Calibri" w:eastAsia="Calibri" w:hAnsi="Calibri" w:cs="Calibri"/>
          <w:color w:val="000000"/>
          <w:sz w:val="24"/>
          <w:szCs w:val="24"/>
          <w:shd w:val="clear" w:color="auto" w:fill="FFFFFF"/>
        </w:rPr>
      </w:pPr>
      <w:r>
        <w:rPr>
          <w:rFonts w:cstheme="minorHAnsi"/>
          <w:color w:val="000000" w:themeColor="text1"/>
          <w:sz w:val="24"/>
          <w:szCs w:val="24"/>
        </w:rPr>
        <w:t>Na 2. sjednici održanoj 15.07.2021. godine Gradsko vijeće Grada Novske donijelo je Odluku o kratkoročnom kreditnom zaduženju Grada Novske (“Službeni vjesnik”, broj 41/21) kod kreditora Privredne banke Zagreb d.d. s namjenom dopuštenog prekoračenja po transakcijskom računu za financiranje likvidnosti do iznosa od 5.000.000,00 kn. Na iskorišteni iznos kredita, počevši od prvog dana korištenja kredita obračunava se redovna kamata po stopi u visini trezorskih zapisa Ministarstva financija na 182 dana uvećana za kamatnu maržu od 1,15 % godišnje, promjenjiva. Rok otplate kredita je 31. srpnja 2022. godine. Predviđeno je da će iskorišteno dopušteno prekoračenje po poslovnom računu krajem 2021. godine iznositi 700.000,00 kn koje će se otplatiti iz priljeva 2022. godine za što je i planiran izdatak otplate glavnice u iznosu od 700.000,00 kn i rashodi za redovne kamate na iskorišteno, dopušteno prekoračenje u 2022. godini u iznosu od 25.000,00 kn.</w:t>
      </w:r>
    </w:p>
    <w:p w14:paraId="0FD306FF" w14:textId="77777777" w:rsidR="00747C54" w:rsidRDefault="00747C54" w:rsidP="00747C54">
      <w:pPr>
        <w:jc w:val="both"/>
        <w:rPr>
          <w:rFonts w:ascii="Calibri" w:eastAsia="Calibri" w:hAnsi="Calibri" w:cs="Calibri"/>
          <w:color w:val="000000"/>
          <w:sz w:val="24"/>
          <w:szCs w:val="24"/>
          <w:shd w:val="clear" w:color="auto" w:fill="FFFFFF"/>
        </w:rPr>
      </w:pPr>
      <w:r w:rsidRPr="00402959">
        <w:rPr>
          <w:rFonts w:ascii="Calibri" w:eastAsia="Calibri" w:hAnsi="Calibri" w:cs="Calibri"/>
          <w:color w:val="000000"/>
          <w:sz w:val="24"/>
          <w:szCs w:val="24"/>
          <w:shd w:val="clear" w:color="auto" w:fill="FFFFFF"/>
        </w:rPr>
        <w:t xml:space="preserve">Također, predviđeni su rashodi za negativne tečajne razlike (promjene u valutnom tečaju između datuma transakcije i datuma podmirenja stavki proizašlih iz transakcije) u iznosu od </w:t>
      </w:r>
      <w:r>
        <w:rPr>
          <w:rFonts w:ascii="Calibri" w:eastAsia="Calibri" w:hAnsi="Calibri" w:cs="Calibri"/>
          <w:color w:val="000000"/>
          <w:sz w:val="24"/>
          <w:szCs w:val="24"/>
          <w:shd w:val="clear" w:color="auto" w:fill="FFFFFF"/>
        </w:rPr>
        <w:t>15.000,00 kn za 2022. godinu.</w:t>
      </w:r>
    </w:p>
    <w:p w14:paraId="2DC02FDE" w14:textId="77777777" w:rsidR="00747C54" w:rsidRPr="00402959" w:rsidRDefault="00747C54" w:rsidP="00747C54">
      <w:pPr>
        <w:jc w:val="both"/>
        <w:rPr>
          <w:rFonts w:cstheme="minorHAnsi"/>
          <w:b/>
          <w:sz w:val="24"/>
          <w:szCs w:val="24"/>
        </w:rPr>
      </w:pPr>
      <w:r>
        <w:rPr>
          <w:rFonts w:ascii="Calibri" w:eastAsia="Calibri" w:hAnsi="Calibri" w:cs="Calibri"/>
          <w:color w:val="000000"/>
          <w:sz w:val="24"/>
          <w:szCs w:val="24"/>
          <w:shd w:val="clear" w:color="auto" w:fill="FFFFFF"/>
        </w:rPr>
        <w:t>Za navedenu aktivnost otplate kredita u 2022. godini predviđen je iznos od 4.517.000,00 kn, dok je u projekcijama za 2023. godinu planiran iznos od 4.544.500,00 kn, odnosno za 2024. godinu 3.342.000,00 kn.</w:t>
      </w:r>
    </w:p>
    <w:p w14:paraId="40F91936" w14:textId="77777777" w:rsidR="00747C54" w:rsidRPr="00402959" w:rsidRDefault="00747C54" w:rsidP="00747C54">
      <w:pPr>
        <w:pStyle w:val="Zaglavlje"/>
        <w:tabs>
          <w:tab w:val="clear" w:pos="4153"/>
          <w:tab w:val="clear" w:pos="8306"/>
        </w:tabs>
        <w:jc w:val="both"/>
        <w:rPr>
          <w:rFonts w:asciiTheme="minorHAnsi" w:hAnsiTheme="minorHAnsi" w:cstheme="minorHAnsi"/>
          <w:b/>
          <w:sz w:val="24"/>
          <w:szCs w:val="24"/>
        </w:rPr>
      </w:pPr>
    </w:p>
    <w:p w14:paraId="2F4903FC" w14:textId="77777777" w:rsidR="00747C54" w:rsidRPr="00402959" w:rsidRDefault="00747C54" w:rsidP="00747C54">
      <w:pPr>
        <w:pStyle w:val="Zaglavlje"/>
        <w:tabs>
          <w:tab w:val="clear" w:pos="4153"/>
          <w:tab w:val="clear" w:pos="8306"/>
        </w:tabs>
        <w:jc w:val="both"/>
        <w:rPr>
          <w:rFonts w:asciiTheme="minorHAnsi" w:hAnsiTheme="minorHAnsi" w:cstheme="minorHAnsi"/>
          <w:b/>
          <w:sz w:val="24"/>
          <w:szCs w:val="24"/>
        </w:rPr>
      </w:pPr>
    </w:p>
    <w:p w14:paraId="1F2AAC72" w14:textId="77777777" w:rsidR="00747C54" w:rsidRPr="00402959" w:rsidRDefault="00747C54" w:rsidP="00747C54">
      <w:pPr>
        <w:pStyle w:val="Zaglavlje"/>
        <w:tabs>
          <w:tab w:val="clear" w:pos="4153"/>
          <w:tab w:val="clear" w:pos="8306"/>
        </w:tabs>
        <w:jc w:val="both"/>
        <w:rPr>
          <w:rFonts w:asciiTheme="minorHAnsi" w:hAnsiTheme="minorHAnsi" w:cstheme="minorHAnsi"/>
          <w:b/>
          <w:sz w:val="24"/>
          <w:szCs w:val="24"/>
        </w:rPr>
      </w:pPr>
    </w:p>
    <w:p w14:paraId="43265958" w14:textId="77777777" w:rsidR="00747C54" w:rsidRPr="00402959" w:rsidRDefault="00747C54" w:rsidP="00747C54">
      <w:pPr>
        <w:pStyle w:val="Zaglavlje"/>
        <w:tabs>
          <w:tab w:val="clear" w:pos="4153"/>
          <w:tab w:val="clear" w:pos="8306"/>
        </w:tabs>
        <w:jc w:val="both"/>
        <w:rPr>
          <w:rFonts w:asciiTheme="minorHAnsi" w:hAnsiTheme="minorHAnsi" w:cstheme="minorHAnsi"/>
          <w:b/>
          <w:sz w:val="24"/>
          <w:szCs w:val="24"/>
        </w:rPr>
      </w:pPr>
    </w:p>
    <w:p w14:paraId="313E6D32" w14:textId="77777777" w:rsidR="00747C54" w:rsidRPr="00402959" w:rsidRDefault="00747C54" w:rsidP="00747C54">
      <w:pPr>
        <w:pStyle w:val="Zaglavlje"/>
        <w:tabs>
          <w:tab w:val="clear" w:pos="4153"/>
          <w:tab w:val="clear" w:pos="8306"/>
        </w:tabs>
        <w:jc w:val="both"/>
        <w:rPr>
          <w:rFonts w:asciiTheme="minorHAnsi" w:hAnsiTheme="minorHAnsi" w:cstheme="minorHAnsi"/>
          <w:b/>
          <w:sz w:val="24"/>
          <w:szCs w:val="24"/>
        </w:rPr>
      </w:pPr>
    </w:p>
    <w:p w14:paraId="42EFE40A" w14:textId="77777777" w:rsidR="00747C54" w:rsidRPr="00F83594" w:rsidRDefault="00747C54" w:rsidP="00747C54">
      <w:pPr>
        <w:pStyle w:val="Zaglavlje"/>
        <w:tabs>
          <w:tab w:val="clear" w:pos="4153"/>
          <w:tab w:val="clear" w:pos="8306"/>
        </w:tabs>
        <w:jc w:val="both"/>
        <w:rPr>
          <w:rFonts w:asciiTheme="minorHAnsi" w:hAnsiTheme="minorHAnsi" w:cstheme="minorHAnsi"/>
          <w:b/>
          <w:sz w:val="24"/>
          <w:szCs w:val="24"/>
        </w:rPr>
      </w:pPr>
    </w:p>
    <w:p w14:paraId="080C3B6A" w14:textId="77777777" w:rsidR="00747C54" w:rsidRPr="00F83594" w:rsidRDefault="00747C54" w:rsidP="00747C54">
      <w:pPr>
        <w:pStyle w:val="Zaglavlje"/>
        <w:tabs>
          <w:tab w:val="clear" w:pos="4153"/>
          <w:tab w:val="clear" w:pos="8306"/>
        </w:tabs>
        <w:jc w:val="both"/>
        <w:rPr>
          <w:rFonts w:asciiTheme="minorHAnsi" w:hAnsiTheme="minorHAnsi" w:cstheme="minorHAnsi"/>
          <w:b/>
          <w:sz w:val="24"/>
          <w:szCs w:val="24"/>
        </w:rPr>
      </w:pPr>
    </w:p>
    <w:p w14:paraId="584FF493" w14:textId="77777777" w:rsidR="00747C54" w:rsidRPr="00F83594" w:rsidRDefault="00747C54" w:rsidP="00747C54">
      <w:pPr>
        <w:pStyle w:val="Zaglavlje"/>
        <w:tabs>
          <w:tab w:val="clear" w:pos="4153"/>
          <w:tab w:val="clear" w:pos="8306"/>
        </w:tabs>
        <w:jc w:val="both"/>
        <w:rPr>
          <w:rFonts w:asciiTheme="minorHAnsi" w:hAnsiTheme="minorHAnsi" w:cstheme="minorHAnsi"/>
          <w:b/>
          <w:sz w:val="24"/>
          <w:szCs w:val="24"/>
        </w:rPr>
      </w:pPr>
    </w:p>
    <w:p w14:paraId="0E66858B" w14:textId="77777777" w:rsidR="00747C54" w:rsidRPr="00F83594" w:rsidRDefault="00747C54" w:rsidP="00747C54">
      <w:pPr>
        <w:pStyle w:val="Zaglavlje"/>
        <w:tabs>
          <w:tab w:val="clear" w:pos="4153"/>
          <w:tab w:val="clear" w:pos="8306"/>
        </w:tabs>
        <w:jc w:val="both"/>
        <w:rPr>
          <w:rFonts w:asciiTheme="minorHAnsi" w:hAnsiTheme="minorHAnsi" w:cstheme="minorHAnsi"/>
          <w:b/>
          <w:sz w:val="24"/>
          <w:szCs w:val="24"/>
        </w:rPr>
      </w:pPr>
    </w:p>
    <w:p w14:paraId="0E1DECAE" w14:textId="77777777" w:rsidR="00747C54" w:rsidRPr="00F83594" w:rsidRDefault="00747C54" w:rsidP="00747C54">
      <w:pPr>
        <w:pStyle w:val="Zaglavlje"/>
        <w:tabs>
          <w:tab w:val="clear" w:pos="4153"/>
          <w:tab w:val="clear" w:pos="8306"/>
        </w:tabs>
        <w:jc w:val="both"/>
        <w:rPr>
          <w:rFonts w:asciiTheme="minorHAnsi" w:hAnsiTheme="minorHAnsi" w:cstheme="minorHAnsi"/>
          <w:b/>
          <w:sz w:val="24"/>
          <w:szCs w:val="24"/>
        </w:rPr>
      </w:pPr>
    </w:p>
    <w:p w14:paraId="2D0D981E" w14:textId="77777777" w:rsidR="00747C54" w:rsidRDefault="00747C54" w:rsidP="00747C54">
      <w:pPr>
        <w:pStyle w:val="Zaglavlje"/>
        <w:tabs>
          <w:tab w:val="clear" w:pos="4153"/>
          <w:tab w:val="clear" w:pos="8306"/>
        </w:tabs>
        <w:jc w:val="both"/>
        <w:rPr>
          <w:b/>
          <w:sz w:val="24"/>
          <w:szCs w:val="24"/>
        </w:rPr>
      </w:pPr>
    </w:p>
    <w:p w14:paraId="7D91869E" w14:textId="77777777" w:rsidR="00747C54" w:rsidRDefault="00747C54" w:rsidP="00747C54">
      <w:pPr>
        <w:pStyle w:val="Zaglavlje"/>
        <w:tabs>
          <w:tab w:val="clear" w:pos="4153"/>
          <w:tab w:val="clear" w:pos="8306"/>
        </w:tabs>
        <w:jc w:val="both"/>
        <w:rPr>
          <w:b/>
          <w:sz w:val="24"/>
          <w:szCs w:val="24"/>
        </w:rPr>
      </w:pPr>
    </w:p>
    <w:p w14:paraId="52E665CA" w14:textId="77777777" w:rsidR="00747C54" w:rsidRDefault="00747C54" w:rsidP="00747C54">
      <w:pPr>
        <w:pStyle w:val="Zaglavlje"/>
        <w:tabs>
          <w:tab w:val="clear" w:pos="4153"/>
          <w:tab w:val="clear" w:pos="8306"/>
        </w:tabs>
        <w:jc w:val="both"/>
        <w:rPr>
          <w:b/>
          <w:sz w:val="24"/>
          <w:szCs w:val="24"/>
        </w:rPr>
      </w:pPr>
    </w:p>
    <w:p w14:paraId="6BDBE31A" w14:textId="77777777" w:rsidR="00747C54" w:rsidRDefault="00747C54" w:rsidP="00747C54">
      <w:pPr>
        <w:pStyle w:val="Zaglavlje"/>
        <w:tabs>
          <w:tab w:val="clear" w:pos="4153"/>
          <w:tab w:val="clear" w:pos="8306"/>
        </w:tabs>
        <w:jc w:val="both"/>
        <w:rPr>
          <w:b/>
          <w:sz w:val="24"/>
          <w:szCs w:val="24"/>
        </w:rPr>
      </w:pPr>
    </w:p>
    <w:p w14:paraId="6DA44BC9" w14:textId="77777777" w:rsidR="00747C54" w:rsidRDefault="00747C54" w:rsidP="00747C54">
      <w:pPr>
        <w:pStyle w:val="Zaglavlje"/>
        <w:tabs>
          <w:tab w:val="clear" w:pos="4153"/>
          <w:tab w:val="clear" w:pos="8306"/>
        </w:tabs>
        <w:jc w:val="both"/>
        <w:rPr>
          <w:b/>
          <w:sz w:val="24"/>
          <w:szCs w:val="24"/>
        </w:rPr>
      </w:pPr>
    </w:p>
    <w:p w14:paraId="52FC5B39" w14:textId="77777777" w:rsidR="00747C54" w:rsidRDefault="00747C54" w:rsidP="00747C54">
      <w:pPr>
        <w:pStyle w:val="Zaglavlje"/>
        <w:tabs>
          <w:tab w:val="clear" w:pos="4153"/>
          <w:tab w:val="clear" w:pos="8306"/>
        </w:tabs>
        <w:jc w:val="both"/>
        <w:rPr>
          <w:b/>
          <w:sz w:val="24"/>
          <w:szCs w:val="24"/>
        </w:rPr>
      </w:pPr>
    </w:p>
    <w:p w14:paraId="364487A1" w14:textId="77777777" w:rsidR="00747C54" w:rsidRDefault="00747C54" w:rsidP="00747C54">
      <w:pPr>
        <w:pStyle w:val="Zaglavlje"/>
        <w:tabs>
          <w:tab w:val="clear" w:pos="4153"/>
          <w:tab w:val="clear" w:pos="8306"/>
        </w:tabs>
        <w:jc w:val="both"/>
        <w:rPr>
          <w:b/>
          <w:sz w:val="24"/>
          <w:szCs w:val="24"/>
        </w:rPr>
      </w:pPr>
    </w:p>
    <w:p w14:paraId="7E13F0DE" w14:textId="77777777" w:rsidR="00747C54" w:rsidRDefault="00747C54" w:rsidP="00747C54">
      <w:pPr>
        <w:pStyle w:val="Zaglavlje"/>
        <w:tabs>
          <w:tab w:val="clear" w:pos="4153"/>
          <w:tab w:val="clear" w:pos="8306"/>
        </w:tabs>
        <w:jc w:val="both"/>
        <w:rPr>
          <w:b/>
          <w:sz w:val="24"/>
          <w:szCs w:val="24"/>
        </w:rPr>
      </w:pPr>
    </w:p>
    <w:p w14:paraId="5E0C7C7E" w14:textId="77777777" w:rsidR="00747C54" w:rsidRDefault="00747C54" w:rsidP="00747C54">
      <w:pPr>
        <w:pStyle w:val="Zaglavlje"/>
        <w:tabs>
          <w:tab w:val="clear" w:pos="4153"/>
          <w:tab w:val="clear" w:pos="8306"/>
        </w:tabs>
        <w:jc w:val="both"/>
        <w:rPr>
          <w:b/>
          <w:sz w:val="24"/>
          <w:szCs w:val="24"/>
        </w:rPr>
      </w:pPr>
    </w:p>
    <w:p w14:paraId="2010D3C1" w14:textId="77777777" w:rsidR="00747C54" w:rsidRDefault="00747C54" w:rsidP="00747C54">
      <w:pPr>
        <w:pStyle w:val="Zaglavlje"/>
        <w:tabs>
          <w:tab w:val="clear" w:pos="4153"/>
          <w:tab w:val="clear" w:pos="8306"/>
        </w:tabs>
        <w:jc w:val="both"/>
        <w:rPr>
          <w:b/>
          <w:sz w:val="24"/>
          <w:szCs w:val="24"/>
        </w:rPr>
      </w:pPr>
    </w:p>
    <w:p w14:paraId="40984EC2" w14:textId="77777777" w:rsidR="00747C54" w:rsidRDefault="00747C54" w:rsidP="00747C54">
      <w:pPr>
        <w:pStyle w:val="Zaglavlje"/>
        <w:tabs>
          <w:tab w:val="clear" w:pos="4153"/>
          <w:tab w:val="clear" w:pos="8306"/>
        </w:tabs>
        <w:jc w:val="both"/>
        <w:rPr>
          <w:b/>
          <w:sz w:val="24"/>
          <w:szCs w:val="24"/>
        </w:rPr>
      </w:pPr>
    </w:p>
    <w:p w14:paraId="2E12326F" w14:textId="77777777" w:rsidR="00747C54" w:rsidRDefault="00747C54" w:rsidP="00747C54">
      <w:pPr>
        <w:pStyle w:val="Zaglavlje"/>
        <w:tabs>
          <w:tab w:val="clear" w:pos="4153"/>
          <w:tab w:val="clear" w:pos="8306"/>
        </w:tabs>
        <w:jc w:val="both"/>
        <w:rPr>
          <w:b/>
          <w:sz w:val="24"/>
          <w:szCs w:val="24"/>
        </w:rPr>
      </w:pPr>
    </w:p>
    <w:p w14:paraId="0B258A85" w14:textId="77777777" w:rsidR="00747C54" w:rsidRDefault="00747C54" w:rsidP="00747C54">
      <w:pPr>
        <w:pStyle w:val="Zaglavlje"/>
        <w:tabs>
          <w:tab w:val="clear" w:pos="4153"/>
          <w:tab w:val="clear" w:pos="8306"/>
        </w:tabs>
        <w:jc w:val="both"/>
        <w:rPr>
          <w:b/>
          <w:sz w:val="24"/>
          <w:szCs w:val="24"/>
        </w:rPr>
      </w:pPr>
    </w:p>
    <w:p w14:paraId="3A3FBAA7" w14:textId="77777777" w:rsidR="00747C54" w:rsidRDefault="00747C54" w:rsidP="00747C54">
      <w:pPr>
        <w:pStyle w:val="Zaglavlje"/>
        <w:tabs>
          <w:tab w:val="clear" w:pos="4153"/>
          <w:tab w:val="clear" w:pos="8306"/>
        </w:tabs>
        <w:jc w:val="both"/>
        <w:rPr>
          <w:b/>
          <w:sz w:val="24"/>
          <w:szCs w:val="24"/>
        </w:rPr>
      </w:pPr>
    </w:p>
    <w:p w14:paraId="39E86432" w14:textId="77777777" w:rsidR="00747C54" w:rsidRDefault="00747C54" w:rsidP="00747C54">
      <w:pPr>
        <w:pStyle w:val="Zaglavlje"/>
        <w:tabs>
          <w:tab w:val="clear" w:pos="4153"/>
          <w:tab w:val="clear" w:pos="8306"/>
        </w:tabs>
        <w:jc w:val="both"/>
        <w:rPr>
          <w:b/>
          <w:sz w:val="24"/>
          <w:szCs w:val="24"/>
        </w:rPr>
      </w:pPr>
    </w:p>
    <w:p w14:paraId="2358AF9A" w14:textId="77777777" w:rsidR="00747C54" w:rsidRDefault="00747C54" w:rsidP="00747C54">
      <w:pPr>
        <w:pStyle w:val="Zaglavlje"/>
        <w:tabs>
          <w:tab w:val="clear" w:pos="4153"/>
          <w:tab w:val="clear" w:pos="8306"/>
        </w:tabs>
        <w:jc w:val="both"/>
        <w:rPr>
          <w:b/>
          <w:sz w:val="24"/>
          <w:szCs w:val="24"/>
        </w:rPr>
      </w:pPr>
    </w:p>
    <w:p w14:paraId="1C556DD4" w14:textId="77777777" w:rsidR="00747C54" w:rsidRDefault="00747C54" w:rsidP="00747C54">
      <w:pPr>
        <w:pStyle w:val="Zaglavlje"/>
        <w:tabs>
          <w:tab w:val="clear" w:pos="4153"/>
          <w:tab w:val="clear" w:pos="8306"/>
        </w:tabs>
        <w:jc w:val="both"/>
        <w:rPr>
          <w:b/>
          <w:sz w:val="24"/>
          <w:szCs w:val="24"/>
        </w:rPr>
      </w:pPr>
    </w:p>
    <w:p w14:paraId="1463316A" w14:textId="77777777" w:rsidR="00747C54" w:rsidRDefault="00747C54" w:rsidP="00747C54">
      <w:pPr>
        <w:pStyle w:val="Zaglavlje"/>
        <w:tabs>
          <w:tab w:val="clear" w:pos="4153"/>
          <w:tab w:val="clear" w:pos="8306"/>
        </w:tabs>
        <w:jc w:val="both"/>
        <w:rPr>
          <w:b/>
          <w:sz w:val="24"/>
          <w:szCs w:val="24"/>
        </w:rPr>
      </w:pPr>
    </w:p>
    <w:p w14:paraId="3C6B695A" w14:textId="77777777" w:rsidR="00747C54" w:rsidRDefault="00747C54" w:rsidP="00747C54">
      <w:pPr>
        <w:pStyle w:val="Zaglavlje"/>
        <w:tabs>
          <w:tab w:val="clear" w:pos="4153"/>
          <w:tab w:val="clear" w:pos="8306"/>
        </w:tabs>
        <w:jc w:val="both"/>
        <w:rPr>
          <w:b/>
          <w:sz w:val="24"/>
          <w:szCs w:val="24"/>
        </w:rPr>
      </w:pPr>
    </w:p>
    <w:p w14:paraId="7FB58439" w14:textId="77777777" w:rsidR="00747C54" w:rsidRDefault="00747C54" w:rsidP="00747C54">
      <w:pPr>
        <w:pStyle w:val="Zaglavlje"/>
        <w:tabs>
          <w:tab w:val="clear" w:pos="4153"/>
          <w:tab w:val="clear" w:pos="8306"/>
        </w:tabs>
        <w:jc w:val="both"/>
        <w:rPr>
          <w:b/>
          <w:sz w:val="24"/>
          <w:szCs w:val="24"/>
        </w:rPr>
      </w:pPr>
    </w:p>
    <w:p w14:paraId="719E7970" w14:textId="77777777" w:rsidR="00747C54" w:rsidRDefault="00747C54" w:rsidP="00747C54">
      <w:pPr>
        <w:pStyle w:val="Zaglavlje"/>
        <w:tabs>
          <w:tab w:val="clear" w:pos="4153"/>
          <w:tab w:val="clear" w:pos="8306"/>
        </w:tabs>
        <w:jc w:val="both"/>
        <w:rPr>
          <w:b/>
          <w:sz w:val="24"/>
          <w:szCs w:val="24"/>
        </w:rPr>
      </w:pPr>
    </w:p>
    <w:p w14:paraId="67A5ABE8" w14:textId="77777777" w:rsidR="00747C54" w:rsidRDefault="00747C54" w:rsidP="00747C54">
      <w:pPr>
        <w:jc w:val="both"/>
        <w:rPr>
          <w:rFonts w:eastAsia="Calibri" w:cstheme="minorHAnsi"/>
          <w:b/>
          <w:color w:val="000000" w:themeColor="text1"/>
          <w:sz w:val="24"/>
          <w:szCs w:val="24"/>
        </w:rPr>
      </w:pPr>
      <w:r w:rsidRPr="005529E1">
        <w:rPr>
          <w:rFonts w:eastAsia="Calibri" w:cstheme="minorHAnsi"/>
          <w:b/>
          <w:color w:val="000000" w:themeColor="text1"/>
          <w:sz w:val="24"/>
          <w:szCs w:val="24"/>
        </w:rPr>
        <w:t>3</w:t>
      </w:r>
      <w:r>
        <w:rPr>
          <w:rFonts w:eastAsia="Calibri" w:cstheme="minorHAnsi"/>
          <w:b/>
          <w:color w:val="000000" w:themeColor="text1"/>
          <w:sz w:val="24"/>
          <w:szCs w:val="24"/>
        </w:rPr>
        <w:t>. Razdjel 003</w:t>
      </w:r>
      <w:r w:rsidRPr="005529E1">
        <w:rPr>
          <w:rFonts w:eastAsia="Calibri" w:cstheme="minorHAnsi"/>
          <w:b/>
          <w:color w:val="000000" w:themeColor="text1"/>
          <w:sz w:val="24"/>
          <w:szCs w:val="24"/>
        </w:rPr>
        <w:t xml:space="preserve"> UPRAVNI ODJEL ZA </w:t>
      </w:r>
      <w:r>
        <w:rPr>
          <w:rFonts w:eastAsia="Calibri" w:cstheme="minorHAnsi"/>
          <w:b/>
          <w:color w:val="000000" w:themeColor="text1"/>
          <w:sz w:val="24"/>
          <w:szCs w:val="24"/>
        </w:rPr>
        <w:t>KOMUNALNI SUSTAV, PROSTORNO PLANIRANJE I ZAŠTITU OKOLIŠA</w:t>
      </w:r>
    </w:p>
    <w:p w14:paraId="59C0C49D" w14:textId="77777777" w:rsidR="00747C54" w:rsidRPr="00F1412C" w:rsidRDefault="00747C54" w:rsidP="00747C54">
      <w:pPr>
        <w:jc w:val="both"/>
        <w:rPr>
          <w:rFonts w:eastAsia="Calibri" w:cstheme="minorHAnsi"/>
          <w:b/>
          <w:sz w:val="24"/>
          <w:szCs w:val="24"/>
        </w:rPr>
      </w:pPr>
    </w:p>
    <w:p w14:paraId="53439300" w14:textId="77777777" w:rsidR="00747C54" w:rsidRPr="00F1412C" w:rsidRDefault="00747C54" w:rsidP="00747C54">
      <w:pPr>
        <w:jc w:val="both"/>
        <w:rPr>
          <w:rFonts w:eastAsia="Calibri" w:cstheme="minorHAnsi"/>
          <w:sz w:val="24"/>
          <w:szCs w:val="24"/>
        </w:rPr>
      </w:pPr>
      <w:r w:rsidRPr="00F1412C">
        <w:rPr>
          <w:rFonts w:eastAsia="Calibri" w:cstheme="minorHAnsi"/>
          <w:sz w:val="24"/>
          <w:szCs w:val="24"/>
        </w:rPr>
        <w:t>Upravni odjel za komunalni sustav, prostorno planiranje i zaštitu okoliša obavlja upravne i stručne poslove iz područja komunalnog sustava, prostornog planiranja i zaštite okoliša</w:t>
      </w:r>
      <w:r>
        <w:rPr>
          <w:rFonts w:eastAsia="Calibri" w:cstheme="minorHAnsi"/>
          <w:sz w:val="24"/>
          <w:szCs w:val="24"/>
        </w:rPr>
        <w:t>,</w:t>
      </w:r>
      <w:r w:rsidRPr="00F1412C">
        <w:rPr>
          <w:rFonts w:eastAsia="Calibri" w:cstheme="minorHAnsi"/>
          <w:sz w:val="24"/>
          <w:szCs w:val="24"/>
        </w:rPr>
        <w:t xml:space="preserve"> i to:</w:t>
      </w:r>
    </w:p>
    <w:p w14:paraId="626B4A47" w14:textId="77777777" w:rsidR="00747C54" w:rsidRPr="00F1412C" w:rsidRDefault="00747C54" w:rsidP="00747C54">
      <w:pPr>
        <w:numPr>
          <w:ilvl w:val="0"/>
          <w:numId w:val="11"/>
        </w:numPr>
        <w:spacing w:after="0" w:line="240" w:lineRule="auto"/>
        <w:contextualSpacing/>
        <w:jc w:val="both"/>
        <w:rPr>
          <w:rFonts w:eastAsia="Calibri" w:cstheme="minorHAnsi"/>
          <w:sz w:val="24"/>
          <w:szCs w:val="24"/>
        </w:rPr>
      </w:pPr>
      <w:r w:rsidRPr="00F1412C">
        <w:rPr>
          <w:rFonts w:eastAsia="Calibri" w:cstheme="minorHAnsi"/>
          <w:sz w:val="24"/>
          <w:szCs w:val="24"/>
        </w:rPr>
        <w:t>davanje pomoći i podrške pri izgradnji poslovnih zona, inkubatora i ostalih poslovnih potpornih institucija,</w:t>
      </w:r>
    </w:p>
    <w:p w14:paraId="490D797B" w14:textId="77777777" w:rsidR="00747C54" w:rsidRPr="00F1412C" w:rsidRDefault="00747C54" w:rsidP="00747C54">
      <w:pPr>
        <w:numPr>
          <w:ilvl w:val="0"/>
          <w:numId w:val="11"/>
        </w:numPr>
        <w:spacing w:after="0" w:line="240" w:lineRule="auto"/>
        <w:contextualSpacing/>
        <w:jc w:val="both"/>
        <w:rPr>
          <w:rFonts w:eastAsia="Calibri" w:cstheme="minorHAnsi"/>
          <w:sz w:val="24"/>
          <w:szCs w:val="24"/>
        </w:rPr>
      </w:pPr>
      <w:r w:rsidRPr="00F1412C">
        <w:rPr>
          <w:rFonts w:eastAsia="Calibri" w:cstheme="minorHAnsi"/>
          <w:sz w:val="24"/>
          <w:szCs w:val="24"/>
        </w:rPr>
        <w:t>sudjelovanje u ostvarivanju uvjeta za korištenje nekretnina u vlasništvu Grada u funkciji razvojnih programa,</w:t>
      </w:r>
    </w:p>
    <w:p w14:paraId="24FA4EE8" w14:textId="77777777" w:rsidR="00747C54" w:rsidRPr="00F1412C" w:rsidRDefault="00747C54" w:rsidP="00747C54">
      <w:pPr>
        <w:numPr>
          <w:ilvl w:val="0"/>
          <w:numId w:val="11"/>
        </w:numPr>
        <w:spacing w:after="0" w:line="240" w:lineRule="auto"/>
        <w:contextualSpacing/>
        <w:jc w:val="both"/>
        <w:rPr>
          <w:rFonts w:eastAsia="Calibri" w:cstheme="minorHAnsi"/>
          <w:sz w:val="24"/>
          <w:szCs w:val="24"/>
        </w:rPr>
      </w:pPr>
      <w:r w:rsidRPr="00F1412C">
        <w:rPr>
          <w:rFonts w:eastAsia="Calibri" w:cstheme="minorHAnsi"/>
          <w:sz w:val="24"/>
          <w:szCs w:val="24"/>
        </w:rPr>
        <w:t>rješavanje u upravnim stvarima u prvom stupnju sukladno posebnim propisima,</w:t>
      </w:r>
    </w:p>
    <w:p w14:paraId="31B1F159" w14:textId="77777777" w:rsidR="00747C54" w:rsidRPr="00F1412C" w:rsidRDefault="00747C54" w:rsidP="00747C54">
      <w:pPr>
        <w:numPr>
          <w:ilvl w:val="0"/>
          <w:numId w:val="11"/>
        </w:numPr>
        <w:spacing w:after="0" w:line="240" w:lineRule="auto"/>
        <w:contextualSpacing/>
        <w:jc w:val="both"/>
        <w:rPr>
          <w:rFonts w:eastAsia="Calibri" w:cstheme="minorHAnsi"/>
          <w:sz w:val="24"/>
          <w:szCs w:val="24"/>
        </w:rPr>
      </w:pPr>
      <w:r w:rsidRPr="00F1412C">
        <w:rPr>
          <w:rFonts w:eastAsia="Calibri" w:cstheme="minorHAnsi"/>
          <w:sz w:val="24"/>
          <w:szCs w:val="24"/>
        </w:rPr>
        <w:t>provođenje aktivnosti i poslovne suradnje s gradovima partnerima Grada i s ostalim međunarodnim subjektima,</w:t>
      </w:r>
    </w:p>
    <w:p w14:paraId="1284BFB9" w14:textId="77777777" w:rsidR="00747C54" w:rsidRPr="00F1412C" w:rsidRDefault="00747C54" w:rsidP="00747C54">
      <w:pPr>
        <w:numPr>
          <w:ilvl w:val="0"/>
          <w:numId w:val="11"/>
        </w:numPr>
        <w:spacing w:after="0" w:line="240" w:lineRule="auto"/>
        <w:contextualSpacing/>
        <w:jc w:val="both"/>
        <w:rPr>
          <w:rFonts w:eastAsia="Calibri" w:cstheme="minorHAnsi"/>
          <w:sz w:val="24"/>
          <w:szCs w:val="24"/>
        </w:rPr>
      </w:pPr>
      <w:r w:rsidRPr="00F1412C">
        <w:rPr>
          <w:rFonts w:eastAsia="Calibri" w:cstheme="minorHAnsi"/>
          <w:sz w:val="24"/>
          <w:szCs w:val="24"/>
        </w:rPr>
        <w:t>predlaganje, suradnja i koordiniranje pripreme i provedbe projekata sufinanciranih iz fondova te državnih tijela,</w:t>
      </w:r>
    </w:p>
    <w:p w14:paraId="09BBCE43" w14:textId="77777777" w:rsidR="00747C54" w:rsidRPr="00F1412C" w:rsidRDefault="00747C54" w:rsidP="00747C54">
      <w:pPr>
        <w:numPr>
          <w:ilvl w:val="0"/>
          <w:numId w:val="11"/>
        </w:numPr>
        <w:spacing w:after="0" w:line="240" w:lineRule="auto"/>
        <w:contextualSpacing/>
        <w:jc w:val="both"/>
        <w:rPr>
          <w:rFonts w:eastAsia="Calibri" w:cstheme="minorHAnsi"/>
          <w:sz w:val="24"/>
          <w:szCs w:val="24"/>
        </w:rPr>
      </w:pPr>
      <w:r w:rsidRPr="00F1412C">
        <w:rPr>
          <w:rFonts w:eastAsia="Calibri" w:cstheme="minorHAnsi"/>
          <w:sz w:val="24"/>
          <w:szCs w:val="24"/>
        </w:rPr>
        <w:t>surađuje s državnim i drugim tijelima te pravnim osobama nadležnim za poslove iz nadležnosti Upravnog odjela,</w:t>
      </w:r>
    </w:p>
    <w:p w14:paraId="04E4A0B5" w14:textId="77777777" w:rsidR="00747C54" w:rsidRPr="00F1412C" w:rsidRDefault="00747C54" w:rsidP="00747C54">
      <w:pPr>
        <w:numPr>
          <w:ilvl w:val="0"/>
          <w:numId w:val="10"/>
        </w:numPr>
        <w:spacing w:after="0" w:line="240" w:lineRule="auto"/>
        <w:contextualSpacing/>
        <w:jc w:val="both"/>
        <w:rPr>
          <w:rFonts w:cstheme="minorHAnsi"/>
          <w:sz w:val="24"/>
          <w:szCs w:val="24"/>
        </w:rPr>
      </w:pPr>
      <w:r w:rsidRPr="00F1412C">
        <w:rPr>
          <w:rFonts w:cstheme="minorHAnsi"/>
          <w:sz w:val="24"/>
          <w:szCs w:val="24"/>
        </w:rPr>
        <w:t>izrađuje prijedloge i provodi programe gradnje i održavanja objekata i uređaja komunalne infrastrukture, te rješava o drugim pravima i obvezama građana iz područja komunalnog gospodarstva u skladu s nadležnostima odjela,</w:t>
      </w:r>
    </w:p>
    <w:p w14:paraId="51F5F45A"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planiranje ravnomjernog razvoja i izgradnje građevina, pripadajućih objekata i uređenja komunalne infrastrukture u naseljima,</w:t>
      </w:r>
    </w:p>
    <w:p w14:paraId="63AC0E2A"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izrada općih i pojedinačnih akata o komunalnom redu, vođenje upravnog postupka i rješavanje u prvom stupnju o komunalnom redu, te izvršavanje donesenih  rješenja,</w:t>
      </w:r>
    </w:p>
    <w:p w14:paraId="5AA8498F" w14:textId="77777777" w:rsidR="00747C54" w:rsidRPr="00F1412C" w:rsidRDefault="00747C54" w:rsidP="00747C54">
      <w:pPr>
        <w:numPr>
          <w:ilvl w:val="0"/>
          <w:numId w:val="10"/>
        </w:numPr>
        <w:spacing w:before="100" w:beforeAutospacing="1" w:after="0" w:line="240" w:lineRule="auto"/>
        <w:contextualSpacing/>
        <w:jc w:val="both"/>
        <w:rPr>
          <w:rFonts w:cstheme="minorHAnsi"/>
          <w:sz w:val="24"/>
          <w:szCs w:val="24"/>
        </w:rPr>
      </w:pPr>
      <w:r w:rsidRPr="00F1412C">
        <w:rPr>
          <w:rFonts w:eastAsia="Calibri" w:cstheme="minorHAnsi"/>
          <w:sz w:val="24"/>
          <w:szCs w:val="24"/>
        </w:rPr>
        <w:t>vođenje upravnog postupka i rješavanje u prvom stupnju o obvezi plaćanja komunalnog doprinosa, komunalne naknade i druge naknade, kao i vođenje ovršnih postupaka, u skladu sa zakonom o komunalnom gospodarstvu,</w:t>
      </w:r>
    </w:p>
    <w:p w14:paraId="051AC6CC" w14:textId="77777777" w:rsidR="00747C54" w:rsidRPr="00F1412C" w:rsidRDefault="00747C54" w:rsidP="00747C54">
      <w:pPr>
        <w:numPr>
          <w:ilvl w:val="0"/>
          <w:numId w:val="10"/>
        </w:numPr>
        <w:spacing w:before="100" w:beforeAutospacing="1" w:after="0" w:line="240" w:lineRule="auto"/>
        <w:contextualSpacing/>
        <w:jc w:val="both"/>
        <w:rPr>
          <w:rFonts w:cstheme="minorHAnsi"/>
          <w:sz w:val="24"/>
          <w:szCs w:val="24"/>
        </w:rPr>
      </w:pPr>
      <w:r w:rsidRPr="00F1412C">
        <w:rPr>
          <w:rFonts w:cstheme="minorHAnsi"/>
          <w:sz w:val="24"/>
          <w:szCs w:val="24"/>
        </w:rPr>
        <w:t xml:space="preserve">izdaje odobrenja za korištenje javnih površina, </w:t>
      </w:r>
    </w:p>
    <w:p w14:paraId="6F493D66" w14:textId="77777777" w:rsidR="00747C54" w:rsidRPr="00F1412C" w:rsidRDefault="00747C54" w:rsidP="00747C54">
      <w:pPr>
        <w:numPr>
          <w:ilvl w:val="0"/>
          <w:numId w:val="10"/>
        </w:numPr>
        <w:spacing w:before="100" w:beforeAutospacing="1" w:after="0" w:line="240" w:lineRule="auto"/>
        <w:contextualSpacing/>
        <w:jc w:val="both"/>
        <w:rPr>
          <w:rFonts w:cstheme="minorHAnsi"/>
          <w:sz w:val="24"/>
          <w:szCs w:val="24"/>
        </w:rPr>
      </w:pPr>
      <w:r w:rsidRPr="00F1412C">
        <w:rPr>
          <w:rFonts w:eastAsia="Calibri" w:cstheme="minorHAnsi"/>
          <w:sz w:val="24"/>
          <w:szCs w:val="24"/>
        </w:rPr>
        <w:t>koordinacije komunalnih trgovačkih društava u vlasništvu grada,</w:t>
      </w:r>
    </w:p>
    <w:p w14:paraId="67C56238" w14:textId="77777777" w:rsidR="00747C54" w:rsidRPr="00F1412C" w:rsidRDefault="00747C54" w:rsidP="00747C54">
      <w:pPr>
        <w:numPr>
          <w:ilvl w:val="0"/>
          <w:numId w:val="10"/>
        </w:numPr>
        <w:spacing w:before="100" w:beforeAutospacing="1" w:after="0" w:line="240" w:lineRule="auto"/>
        <w:contextualSpacing/>
        <w:jc w:val="both"/>
        <w:rPr>
          <w:rFonts w:cstheme="minorHAnsi"/>
          <w:sz w:val="24"/>
          <w:szCs w:val="24"/>
        </w:rPr>
      </w:pPr>
      <w:r w:rsidRPr="00F1412C">
        <w:rPr>
          <w:rFonts w:eastAsia="Calibri" w:cstheme="minorHAnsi"/>
          <w:sz w:val="24"/>
          <w:szCs w:val="24"/>
        </w:rPr>
        <w:t>zaprimanje prijava građana i službenih osoba o oštećenjima i kvarovima komunalne infrastrukture,</w:t>
      </w:r>
    </w:p>
    <w:p w14:paraId="1A55FB67" w14:textId="77777777" w:rsidR="00747C54" w:rsidRPr="00F1412C" w:rsidRDefault="00747C54" w:rsidP="00747C54">
      <w:pPr>
        <w:numPr>
          <w:ilvl w:val="0"/>
          <w:numId w:val="10"/>
        </w:numPr>
        <w:spacing w:before="100" w:beforeAutospacing="1" w:after="0" w:line="240" w:lineRule="auto"/>
        <w:contextualSpacing/>
        <w:jc w:val="both"/>
        <w:rPr>
          <w:rFonts w:cstheme="minorHAnsi"/>
          <w:sz w:val="24"/>
          <w:szCs w:val="24"/>
        </w:rPr>
      </w:pPr>
      <w:r w:rsidRPr="00F1412C">
        <w:rPr>
          <w:rFonts w:eastAsia="Calibri" w:cstheme="minorHAnsi"/>
          <w:sz w:val="24"/>
          <w:szCs w:val="24"/>
        </w:rPr>
        <w:t>izrada prijedloga i provođenje drugih akata iz područja komunalnog gospodarstva,</w:t>
      </w:r>
    </w:p>
    <w:p w14:paraId="6F9A57F6"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lastRenderedPageBreak/>
        <w:t>utvrđivanje i provođenje mjera za ostvarivanje i provedbu dokumenata prostornog uređenja,</w:t>
      </w:r>
    </w:p>
    <w:p w14:paraId="0F2D6564"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radi na održavanju i razvoju geografsko-informacijskog sustava Grada,</w:t>
      </w:r>
    </w:p>
    <w:p w14:paraId="5B976BE4" w14:textId="77777777" w:rsidR="00747C54" w:rsidRPr="00F1412C" w:rsidRDefault="00747C54" w:rsidP="00747C54">
      <w:pPr>
        <w:numPr>
          <w:ilvl w:val="0"/>
          <w:numId w:val="10"/>
        </w:numPr>
        <w:spacing w:before="100" w:beforeAutospacing="1" w:after="0" w:line="240" w:lineRule="auto"/>
        <w:contextualSpacing/>
        <w:jc w:val="both"/>
        <w:rPr>
          <w:rFonts w:cstheme="minorHAnsi"/>
          <w:sz w:val="24"/>
          <w:szCs w:val="24"/>
        </w:rPr>
      </w:pPr>
      <w:r w:rsidRPr="00F1412C">
        <w:rPr>
          <w:rFonts w:eastAsia="Calibri" w:cstheme="minorHAnsi"/>
          <w:sz w:val="24"/>
          <w:szCs w:val="24"/>
        </w:rPr>
        <w:t xml:space="preserve">izrađuje izvješća o stanju u prostoru i praćenje njegove provedbe, </w:t>
      </w:r>
    </w:p>
    <w:p w14:paraId="5B12FD5E" w14:textId="77777777" w:rsidR="00747C54" w:rsidRPr="00F1412C" w:rsidRDefault="00747C54" w:rsidP="00747C54">
      <w:pPr>
        <w:numPr>
          <w:ilvl w:val="0"/>
          <w:numId w:val="10"/>
        </w:numPr>
        <w:spacing w:before="100" w:beforeAutospacing="1" w:after="0" w:line="240" w:lineRule="auto"/>
        <w:contextualSpacing/>
        <w:jc w:val="both"/>
        <w:rPr>
          <w:rFonts w:cstheme="minorHAnsi"/>
          <w:sz w:val="24"/>
          <w:szCs w:val="24"/>
        </w:rPr>
      </w:pPr>
      <w:r w:rsidRPr="00F1412C">
        <w:rPr>
          <w:rFonts w:cstheme="minorHAnsi"/>
          <w:sz w:val="24"/>
          <w:szCs w:val="24"/>
        </w:rPr>
        <w:t>donosi rješenja o naknadi za zadržavanje nezakonito izgrađenih zgrada,</w:t>
      </w:r>
    </w:p>
    <w:p w14:paraId="028EDC70" w14:textId="77777777" w:rsidR="00747C54" w:rsidRPr="00F1412C" w:rsidRDefault="00747C54" w:rsidP="00747C54">
      <w:pPr>
        <w:numPr>
          <w:ilvl w:val="0"/>
          <w:numId w:val="10"/>
        </w:numPr>
        <w:spacing w:before="100" w:beforeAutospacing="1" w:after="0" w:line="240" w:lineRule="auto"/>
        <w:contextualSpacing/>
        <w:jc w:val="both"/>
        <w:rPr>
          <w:rFonts w:cstheme="minorHAnsi"/>
          <w:sz w:val="24"/>
          <w:szCs w:val="24"/>
        </w:rPr>
      </w:pPr>
      <w:r w:rsidRPr="00F1412C">
        <w:rPr>
          <w:rFonts w:cstheme="minorHAnsi"/>
          <w:sz w:val="24"/>
          <w:szCs w:val="24"/>
        </w:rPr>
        <w:t>poslovi vezani uz postupak i izradu dokumenata prostornog uređenja, te javnu raspravu,</w:t>
      </w:r>
    </w:p>
    <w:p w14:paraId="3DAB6DA2"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daje mišljenja, suglasnosti ili posebne uvjete u postupcima izdavanja dozvola koje nadležna tijela i druge fizičke osobe zatraže od Grada,</w:t>
      </w:r>
    </w:p>
    <w:p w14:paraId="7499BB7D"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 xml:space="preserve">provođenje i drugih zakona, odluka i drugih propisa iz područja prostornog uređenja, </w:t>
      </w:r>
    </w:p>
    <w:p w14:paraId="48BAA0DF"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planiranje razvoja, izgradnju, rekonstrukciju i održavanje objekata u vlasništvu Grada,</w:t>
      </w:r>
    </w:p>
    <w:p w14:paraId="3ABA6B98"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 xml:space="preserve">poslove na investicijama i investicijskom održavanju: definiranje projektnih zadataka, izrada prijedloga troškovnika, praćenje izrade projektne dokumentacije, rješavanje imovinsko-pravnih odnosa, ishođenje akata temeljem kojih se može graditi, pripreme oko raspisivanja i provođenja natječaja, </w:t>
      </w:r>
    </w:p>
    <w:p w14:paraId="1CBE853B"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 xml:space="preserve">nadzor gradskih kapitalnih i drugih projekata, </w:t>
      </w:r>
    </w:p>
    <w:p w14:paraId="5409E832"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 xml:space="preserve">izrada troškovnika za manje složene sanacije i rekonstrukcije objekata komunalne infrastrukture i ostalih objekata u vlasništvu grada te stambenih zgrada u suvlasništvu, </w:t>
      </w:r>
    </w:p>
    <w:p w14:paraId="1B1DB61C"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suradnja s izvođačima radova i sudjelovanje u tehničkim pregledima te pripremanje, organiziranje i praćenje provedbe mjera zaštite i unapređenja prirodnog okoliša,</w:t>
      </w:r>
    </w:p>
    <w:p w14:paraId="5DE011E2"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koordinacija u izradi i donošenju planova i procjena zaštite i spašavanja građana i imovine na području Grada,</w:t>
      </w:r>
    </w:p>
    <w:p w14:paraId="781AF067"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sve druge poslove vezane uz obveze Grada u zaštiti i spašavanju koje proizlaze iz zakona i drugih podzakonskih akata,</w:t>
      </w:r>
    </w:p>
    <w:p w14:paraId="3C858F70"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 xml:space="preserve">predlaganje programa zaštite okoliša u slučajevima onečišćenja okoliša lokalnih razmjera, </w:t>
      </w:r>
    </w:p>
    <w:p w14:paraId="6ADC8471"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koordinira izradom Plan gospodarenja otpadom i njegovih izmjena, te praćenjem provedbe ovog Plana,</w:t>
      </w:r>
    </w:p>
    <w:p w14:paraId="28D1CB34"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predlaže i provodi odluke i druge akata iz područja gospodarenja otpadom i zaštite okoliša,</w:t>
      </w:r>
    </w:p>
    <w:p w14:paraId="136D4FF4"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izrada prijedloga općeg akta o upravljanju nekretninama u vlasništvu Grada,</w:t>
      </w:r>
    </w:p>
    <w:p w14:paraId="63A0F0BF"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izradu prijedloga općih i pojedinačnih akata o zakupu i prodaji poslovnog prostora u vlasništvu Grada Novske, te provođenje natječajnih postupaka za prodaju i zakup, vođenje evidencije o poslovnim prostorima u zakupu i korištenju,</w:t>
      </w:r>
    </w:p>
    <w:p w14:paraId="3040B690"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postupci gospodarenja nekretninama u vlasništvu Grada: prodaja ili kupnja, zamjena, zakup, dioba suvlasništva, osnivanje služnosti, prava građenja, založnog prava i dr.,</w:t>
      </w:r>
    </w:p>
    <w:p w14:paraId="3DA890B9"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izrada prijedloga općih akata o dodjeli stanova u najam, provođenje natječajnog postupka, izrada prijedloga ugovora o najmu, vođenje evidencije o stanovima i praćenje izvršenja sklopljenih ugovora,</w:t>
      </w:r>
    </w:p>
    <w:p w14:paraId="06C4DDF4"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suradnja s upraviteljima stambenih zgrada,</w:t>
      </w:r>
    </w:p>
    <w:p w14:paraId="49839DD3"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izrada prijedloga općeg akta i provedba natječajnih postupaka za korištenje javnih površina,</w:t>
      </w:r>
    </w:p>
    <w:p w14:paraId="594A8CBB"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 xml:space="preserve">donošenje rješenja o korištenju javnih površina u prvom stupnju i izvršenje istih, </w:t>
      </w:r>
    </w:p>
    <w:p w14:paraId="1C05BD0D"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provedba postupaka jednostavne nabave za nabavu roba, usluga i radova iz područja upravnog odjela</w:t>
      </w:r>
    </w:p>
    <w:p w14:paraId="23324A68" w14:textId="77777777" w:rsidR="00747C54" w:rsidRPr="00F1412C" w:rsidRDefault="00747C54" w:rsidP="00747C54">
      <w:pPr>
        <w:numPr>
          <w:ilvl w:val="0"/>
          <w:numId w:val="10"/>
        </w:numPr>
        <w:spacing w:after="0" w:line="240" w:lineRule="auto"/>
        <w:contextualSpacing/>
        <w:jc w:val="both"/>
        <w:rPr>
          <w:rFonts w:eastAsia="Calibri" w:cstheme="minorHAnsi"/>
          <w:sz w:val="24"/>
          <w:szCs w:val="24"/>
        </w:rPr>
      </w:pPr>
      <w:r w:rsidRPr="00F1412C">
        <w:rPr>
          <w:rFonts w:eastAsia="Calibri" w:cstheme="minorHAnsi"/>
          <w:sz w:val="24"/>
          <w:szCs w:val="24"/>
        </w:rPr>
        <w:t>i druge poslove koji mu se stave u nadležnost sukladno zakonu i općim aktima Grada.</w:t>
      </w:r>
    </w:p>
    <w:p w14:paraId="5B5D317A" w14:textId="77777777" w:rsidR="00747C54" w:rsidRPr="00F1412C" w:rsidRDefault="00747C54" w:rsidP="00747C54">
      <w:pPr>
        <w:contextualSpacing/>
        <w:jc w:val="both"/>
        <w:rPr>
          <w:rFonts w:eastAsia="Calibri" w:cstheme="minorHAnsi"/>
          <w:sz w:val="24"/>
          <w:szCs w:val="24"/>
        </w:rPr>
      </w:pPr>
    </w:p>
    <w:p w14:paraId="213FE9EB" w14:textId="77777777" w:rsidR="00747C54" w:rsidRPr="00F1412C" w:rsidRDefault="00747C54" w:rsidP="00747C54">
      <w:pPr>
        <w:contextualSpacing/>
        <w:jc w:val="both"/>
        <w:rPr>
          <w:rFonts w:eastAsia="Calibri" w:cstheme="minorHAnsi"/>
          <w:sz w:val="24"/>
          <w:szCs w:val="24"/>
        </w:rPr>
      </w:pPr>
      <w:r w:rsidRPr="00F1412C">
        <w:rPr>
          <w:rFonts w:eastAsia="Calibri" w:cstheme="minorHAnsi"/>
          <w:sz w:val="24"/>
          <w:szCs w:val="24"/>
        </w:rPr>
        <w:t>S ciljem ostvarenja</w:t>
      </w:r>
      <w:r>
        <w:rPr>
          <w:rFonts w:eastAsia="Calibri" w:cstheme="minorHAnsi"/>
          <w:sz w:val="24"/>
          <w:szCs w:val="24"/>
        </w:rPr>
        <w:t xml:space="preserve"> programa u</w:t>
      </w:r>
      <w:r w:rsidRPr="00F1412C">
        <w:rPr>
          <w:rFonts w:eastAsia="Calibri" w:cstheme="minorHAnsi"/>
          <w:sz w:val="24"/>
          <w:szCs w:val="24"/>
        </w:rPr>
        <w:t>pravnog odjela, Proračunom Grada Novske za 2022. godinu planirana su sredstva u iznosu od 60.</w:t>
      </w:r>
      <w:r>
        <w:rPr>
          <w:rFonts w:eastAsia="Calibri" w:cstheme="minorHAnsi"/>
          <w:sz w:val="24"/>
          <w:szCs w:val="24"/>
        </w:rPr>
        <w:t>757.888</w:t>
      </w:r>
      <w:r w:rsidRPr="00F1412C">
        <w:rPr>
          <w:rFonts w:eastAsia="Calibri" w:cstheme="minorHAnsi"/>
          <w:sz w:val="24"/>
          <w:szCs w:val="24"/>
        </w:rPr>
        <w:t>,00 kn, od čega je 8.723.661,00 kn općih prihoda, 9.</w:t>
      </w:r>
      <w:r>
        <w:rPr>
          <w:rFonts w:eastAsia="Calibri" w:cstheme="minorHAnsi"/>
          <w:sz w:val="24"/>
          <w:szCs w:val="24"/>
        </w:rPr>
        <w:t>999.550</w:t>
      </w:r>
      <w:r w:rsidRPr="00F1412C">
        <w:rPr>
          <w:rFonts w:eastAsia="Calibri" w:cstheme="minorHAnsi"/>
          <w:sz w:val="24"/>
          <w:szCs w:val="24"/>
        </w:rPr>
        <w:t>,00 kn prihoda za posebne namjene, 31.417.652,00 kn pomoći iz drugih izvora, 2.486.975,00 kn donacija, 2.930.000,00 kn prihoda od prodaje ili zamjene nefinancijske imovine, 5.000.000,00 kn namjenskih primitaka i 200.050,00 kn vlastitih prihoda proračunskih korisnika.</w:t>
      </w:r>
    </w:p>
    <w:p w14:paraId="2BFD929F" w14:textId="77777777" w:rsidR="00747C54" w:rsidRPr="00F1412C" w:rsidRDefault="00747C54" w:rsidP="00747C54">
      <w:pPr>
        <w:contextualSpacing/>
        <w:jc w:val="both"/>
        <w:rPr>
          <w:rFonts w:eastAsia="Calibri" w:cstheme="minorHAnsi"/>
          <w:sz w:val="24"/>
          <w:szCs w:val="24"/>
        </w:rPr>
      </w:pPr>
      <w:r w:rsidRPr="00F1412C">
        <w:rPr>
          <w:rFonts w:eastAsia="Calibri" w:cstheme="minorHAnsi"/>
          <w:sz w:val="24"/>
          <w:szCs w:val="24"/>
        </w:rPr>
        <w:t>Projekcija za 2023. godinu planirana je u iznosu 83.314.275,00,00 kn, dok je projekcija za 2024. godinu 83.293.625,00 kn.</w:t>
      </w:r>
    </w:p>
    <w:p w14:paraId="39EEA4B8" w14:textId="77777777" w:rsidR="00747C54" w:rsidRDefault="00747C54" w:rsidP="00747C54">
      <w:pPr>
        <w:contextualSpacing/>
        <w:jc w:val="both"/>
        <w:rPr>
          <w:rFonts w:eastAsia="Calibri" w:cstheme="minorHAnsi"/>
          <w:color w:val="FF0000"/>
          <w:sz w:val="24"/>
          <w:szCs w:val="24"/>
        </w:rPr>
      </w:pPr>
    </w:p>
    <w:p w14:paraId="13320136" w14:textId="77777777" w:rsidR="00747C54" w:rsidRDefault="00747C54" w:rsidP="00747C54">
      <w:pPr>
        <w:contextualSpacing/>
        <w:jc w:val="both"/>
        <w:rPr>
          <w:rFonts w:eastAsia="Calibri" w:cstheme="minorHAnsi"/>
          <w:color w:val="FF0000"/>
          <w:sz w:val="24"/>
          <w:szCs w:val="24"/>
        </w:rPr>
      </w:pPr>
    </w:p>
    <w:p w14:paraId="00652A58" w14:textId="77777777" w:rsidR="00747C54" w:rsidRDefault="00747C54" w:rsidP="00747C54">
      <w:pPr>
        <w:contextualSpacing/>
        <w:jc w:val="both"/>
        <w:rPr>
          <w:rFonts w:eastAsia="Calibri" w:cstheme="minorHAnsi"/>
          <w:color w:val="FF0000"/>
          <w:sz w:val="24"/>
          <w:szCs w:val="24"/>
        </w:rPr>
      </w:pPr>
    </w:p>
    <w:p w14:paraId="44162E83" w14:textId="77777777" w:rsidR="00747C54" w:rsidRDefault="00747C54" w:rsidP="00747C54">
      <w:pPr>
        <w:contextualSpacing/>
        <w:jc w:val="both"/>
        <w:rPr>
          <w:rFonts w:eastAsia="Calibri" w:cstheme="minorHAnsi"/>
          <w:color w:val="FF0000"/>
          <w:sz w:val="24"/>
          <w:szCs w:val="24"/>
        </w:rPr>
      </w:pPr>
    </w:p>
    <w:p w14:paraId="22032871" w14:textId="77777777" w:rsidR="00747C54" w:rsidRDefault="00747C54" w:rsidP="00747C54">
      <w:pPr>
        <w:contextualSpacing/>
        <w:jc w:val="both"/>
        <w:rPr>
          <w:rFonts w:eastAsia="Calibri" w:cstheme="minorHAnsi"/>
          <w:color w:val="FF0000"/>
          <w:sz w:val="24"/>
          <w:szCs w:val="24"/>
        </w:rPr>
      </w:pPr>
    </w:p>
    <w:p w14:paraId="6E333889" w14:textId="77777777" w:rsidR="00747C54" w:rsidRPr="00F1412C" w:rsidRDefault="00747C54" w:rsidP="00747C54">
      <w:pPr>
        <w:contextualSpacing/>
        <w:jc w:val="both"/>
        <w:rPr>
          <w:rFonts w:eastAsia="Calibri" w:cstheme="minorHAnsi"/>
          <w:color w:val="FF0000"/>
          <w:sz w:val="24"/>
          <w:szCs w:val="24"/>
        </w:rPr>
      </w:pPr>
    </w:p>
    <w:p w14:paraId="3E0CD688" w14:textId="77777777" w:rsidR="00747C54" w:rsidRPr="00F1412C" w:rsidRDefault="00747C54" w:rsidP="00747C54">
      <w:pPr>
        <w:jc w:val="both"/>
        <w:rPr>
          <w:rFonts w:eastAsia="Calibri" w:cstheme="minorHAnsi"/>
          <w:b/>
          <w:sz w:val="24"/>
          <w:szCs w:val="24"/>
        </w:rPr>
      </w:pPr>
    </w:p>
    <w:p w14:paraId="0D8EF581" w14:textId="77777777" w:rsidR="00747C54" w:rsidRPr="00F1412C" w:rsidRDefault="00747C54" w:rsidP="00747C54">
      <w:pPr>
        <w:jc w:val="both"/>
        <w:rPr>
          <w:rFonts w:eastAsia="Calibri" w:cstheme="minorHAnsi"/>
          <w:b/>
          <w:sz w:val="24"/>
          <w:szCs w:val="24"/>
        </w:rPr>
      </w:pPr>
      <w:r w:rsidRPr="00F1412C">
        <w:rPr>
          <w:rFonts w:eastAsia="Calibri" w:cstheme="minorHAnsi"/>
          <w:b/>
          <w:sz w:val="24"/>
          <w:szCs w:val="24"/>
        </w:rPr>
        <w:t>Prikaz programa Upravnog odjela za komunalni sustav prostorno planiranje i zaštitu okoliša</w:t>
      </w:r>
    </w:p>
    <w:p w14:paraId="406CFE06" w14:textId="77777777" w:rsidR="00747C54" w:rsidRPr="00F1412C" w:rsidRDefault="00747C54" w:rsidP="00747C54">
      <w:pPr>
        <w:jc w:val="both"/>
        <w:rPr>
          <w:rFonts w:eastAsia="Calibri" w:cstheme="minorHAnsi"/>
          <w:b/>
          <w:sz w:val="24"/>
          <w:szCs w:val="24"/>
        </w:rPr>
      </w:pPr>
    </w:p>
    <w:tbl>
      <w:tblPr>
        <w:tblStyle w:val="Reetkatablice5"/>
        <w:tblW w:w="0" w:type="auto"/>
        <w:tblLook w:val="04A0" w:firstRow="1" w:lastRow="0" w:firstColumn="1" w:lastColumn="0" w:noHBand="0" w:noVBand="1"/>
      </w:tblPr>
      <w:tblGrid>
        <w:gridCol w:w="879"/>
        <w:gridCol w:w="2252"/>
        <w:gridCol w:w="3633"/>
        <w:gridCol w:w="2298"/>
      </w:tblGrid>
      <w:tr w:rsidR="00747C54" w:rsidRPr="00F1412C" w14:paraId="50FA07AD" w14:textId="77777777" w:rsidTr="007C250A">
        <w:trPr>
          <w:trHeight w:val="584"/>
        </w:trPr>
        <w:tc>
          <w:tcPr>
            <w:tcW w:w="879" w:type="dxa"/>
            <w:shd w:val="clear" w:color="auto" w:fill="D9D9D9" w:themeFill="background1" w:themeFillShade="D9"/>
            <w:vAlign w:val="center"/>
          </w:tcPr>
          <w:p w14:paraId="305A13CF" w14:textId="77777777" w:rsidR="00747C54" w:rsidRPr="006E155B" w:rsidRDefault="00747C54" w:rsidP="007C250A">
            <w:pPr>
              <w:jc w:val="center"/>
              <w:rPr>
                <w:rFonts w:asciiTheme="minorHAnsi" w:eastAsia="Calibri" w:hAnsiTheme="minorHAnsi" w:cstheme="minorHAnsi"/>
                <w:b/>
                <w:sz w:val="24"/>
                <w:szCs w:val="24"/>
                <w:lang w:eastAsia="en-US"/>
              </w:rPr>
            </w:pPr>
            <w:r w:rsidRPr="006E155B">
              <w:rPr>
                <w:rFonts w:asciiTheme="minorHAnsi" w:eastAsia="Calibri" w:hAnsiTheme="minorHAnsi" w:cstheme="minorHAnsi"/>
                <w:b/>
                <w:sz w:val="24"/>
                <w:szCs w:val="24"/>
                <w:lang w:eastAsia="en-US"/>
              </w:rPr>
              <w:t>Redni broj</w:t>
            </w:r>
          </w:p>
        </w:tc>
        <w:tc>
          <w:tcPr>
            <w:tcW w:w="2252" w:type="dxa"/>
            <w:shd w:val="clear" w:color="auto" w:fill="D9D9D9" w:themeFill="background1" w:themeFillShade="D9"/>
            <w:vAlign w:val="center"/>
          </w:tcPr>
          <w:p w14:paraId="0AB6A7B2" w14:textId="77777777" w:rsidR="00747C54" w:rsidRPr="006E155B" w:rsidRDefault="00747C54" w:rsidP="007C250A">
            <w:pPr>
              <w:jc w:val="center"/>
              <w:rPr>
                <w:rFonts w:asciiTheme="minorHAnsi" w:eastAsia="Calibri" w:hAnsiTheme="minorHAnsi" w:cstheme="minorHAnsi"/>
                <w:b/>
                <w:sz w:val="24"/>
                <w:szCs w:val="24"/>
                <w:lang w:eastAsia="en-US"/>
              </w:rPr>
            </w:pPr>
            <w:r w:rsidRPr="006E155B">
              <w:rPr>
                <w:rFonts w:asciiTheme="minorHAnsi" w:eastAsia="Calibri" w:hAnsiTheme="minorHAnsi" w:cstheme="minorHAnsi"/>
                <w:b/>
                <w:sz w:val="24"/>
                <w:szCs w:val="24"/>
                <w:lang w:eastAsia="en-US"/>
              </w:rPr>
              <w:t>Brojčana oznaka programa u proračunu za 2022.</w:t>
            </w:r>
          </w:p>
        </w:tc>
        <w:tc>
          <w:tcPr>
            <w:tcW w:w="3633" w:type="dxa"/>
            <w:shd w:val="clear" w:color="auto" w:fill="D9D9D9" w:themeFill="background1" w:themeFillShade="D9"/>
            <w:vAlign w:val="center"/>
          </w:tcPr>
          <w:p w14:paraId="1C4C13AF" w14:textId="77777777" w:rsidR="00747C54" w:rsidRPr="006E155B" w:rsidRDefault="00747C54" w:rsidP="007C250A">
            <w:pPr>
              <w:jc w:val="center"/>
              <w:rPr>
                <w:rFonts w:asciiTheme="minorHAnsi" w:eastAsia="Calibri" w:hAnsiTheme="minorHAnsi" w:cstheme="minorHAnsi"/>
                <w:b/>
                <w:sz w:val="24"/>
                <w:szCs w:val="24"/>
                <w:lang w:eastAsia="en-US"/>
              </w:rPr>
            </w:pPr>
            <w:r w:rsidRPr="006E155B">
              <w:rPr>
                <w:rFonts w:asciiTheme="minorHAnsi" w:eastAsia="Calibri" w:hAnsiTheme="minorHAnsi" w:cstheme="minorHAnsi"/>
                <w:b/>
                <w:sz w:val="24"/>
                <w:szCs w:val="24"/>
                <w:lang w:eastAsia="en-US"/>
              </w:rPr>
              <w:t>Naziv programa</w:t>
            </w:r>
          </w:p>
        </w:tc>
        <w:tc>
          <w:tcPr>
            <w:tcW w:w="2298" w:type="dxa"/>
            <w:shd w:val="clear" w:color="auto" w:fill="D9D9D9" w:themeFill="background1" w:themeFillShade="D9"/>
            <w:vAlign w:val="center"/>
          </w:tcPr>
          <w:p w14:paraId="2D9BE702" w14:textId="77777777" w:rsidR="00747C54" w:rsidRPr="006E155B" w:rsidRDefault="00747C54" w:rsidP="007C250A">
            <w:pPr>
              <w:jc w:val="center"/>
              <w:rPr>
                <w:rFonts w:asciiTheme="minorHAnsi" w:eastAsia="Calibri" w:hAnsiTheme="minorHAnsi" w:cstheme="minorHAnsi"/>
                <w:b/>
                <w:sz w:val="24"/>
                <w:szCs w:val="24"/>
                <w:lang w:eastAsia="en-US"/>
              </w:rPr>
            </w:pPr>
            <w:r w:rsidRPr="006E155B">
              <w:rPr>
                <w:rFonts w:asciiTheme="minorHAnsi" w:eastAsia="Calibri" w:hAnsiTheme="minorHAnsi" w:cstheme="minorHAnsi"/>
                <w:b/>
                <w:sz w:val="24"/>
                <w:szCs w:val="24"/>
                <w:lang w:eastAsia="en-US"/>
              </w:rPr>
              <w:t>Iznos</w:t>
            </w:r>
          </w:p>
        </w:tc>
      </w:tr>
      <w:tr w:rsidR="00747C54" w:rsidRPr="00F1412C" w14:paraId="66983497" w14:textId="77777777" w:rsidTr="007C250A">
        <w:trPr>
          <w:trHeight w:val="571"/>
        </w:trPr>
        <w:tc>
          <w:tcPr>
            <w:tcW w:w="879" w:type="dxa"/>
          </w:tcPr>
          <w:p w14:paraId="23054A6C"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w:t>
            </w:r>
          </w:p>
        </w:tc>
        <w:tc>
          <w:tcPr>
            <w:tcW w:w="2252" w:type="dxa"/>
          </w:tcPr>
          <w:p w14:paraId="1D04CB28"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1021</w:t>
            </w:r>
          </w:p>
        </w:tc>
        <w:tc>
          <w:tcPr>
            <w:tcW w:w="3633" w:type="dxa"/>
          </w:tcPr>
          <w:p w14:paraId="5BF280AA" w14:textId="77777777" w:rsidR="00747C54" w:rsidRPr="00F1412C" w:rsidRDefault="00747C54" w:rsidP="007C250A">
            <w:pP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Upravljanje i razvoj komunalne infrastrukture</w:t>
            </w:r>
          </w:p>
        </w:tc>
        <w:tc>
          <w:tcPr>
            <w:tcW w:w="2298" w:type="dxa"/>
          </w:tcPr>
          <w:p w14:paraId="013EF060" w14:textId="77777777" w:rsidR="00747C54" w:rsidRPr="00F1412C" w:rsidRDefault="00747C54" w:rsidP="007C250A">
            <w:pPr>
              <w:jc w:val="right"/>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1.642.322,00</w:t>
            </w:r>
          </w:p>
        </w:tc>
      </w:tr>
      <w:tr w:rsidR="00747C54" w:rsidRPr="00F1412C" w14:paraId="3764765C" w14:textId="77777777" w:rsidTr="007C250A">
        <w:trPr>
          <w:trHeight w:val="478"/>
        </w:trPr>
        <w:tc>
          <w:tcPr>
            <w:tcW w:w="879" w:type="dxa"/>
          </w:tcPr>
          <w:p w14:paraId="78267B04"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2.</w:t>
            </w:r>
          </w:p>
        </w:tc>
        <w:tc>
          <w:tcPr>
            <w:tcW w:w="2252" w:type="dxa"/>
          </w:tcPr>
          <w:p w14:paraId="774A3EE9"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1022</w:t>
            </w:r>
          </w:p>
        </w:tc>
        <w:tc>
          <w:tcPr>
            <w:tcW w:w="3633" w:type="dxa"/>
          </w:tcPr>
          <w:p w14:paraId="765C7796" w14:textId="77777777" w:rsidR="00747C54" w:rsidRPr="00F1412C" w:rsidRDefault="00747C54" w:rsidP="007C250A">
            <w:pP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Upravljanje imovinom</w:t>
            </w:r>
          </w:p>
        </w:tc>
        <w:tc>
          <w:tcPr>
            <w:tcW w:w="2298" w:type="dxa"/>
          </w:tcPr>
          <w:p w14:paraId="5464BAF0" w14:textId="77777777" w:rsidR="00747C54" w:rsidRPr="00F1412C" w:rsidRDefault="00747C54" w:rsidP="007C250A">
            <w:pPr>
              <w:jc w:val="right"/>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1.978.683,00</w:t>
            </w:r>
          </w:p>
        </w:tc>
      </w:tr>
      <w:tr w:rsidR="00747C54" w:rsidRPr="00F1412C" w14:paraId="6AD63458" w14:textId="77777777" w:rsidTr="007C250A">
        <w:trPr>
          <w:trHeight w:val="556"/>
        </w:trPr>
        <w:tc>
          <w:tcPr>
            <w:tcW w:w="879" w:type="dxa"/>
          </w:tcPr>
          <w:p w14:paraId="241D73DA"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3.</w:t>
            </w:r>
          </w:p>
        </w:tc>
        <w:tc>
          <w:tcPr>
            <w:tcW w:w="2252" w:type="dxa"/>
          </w:tcPr>
          <w:p w14:paraId="18F2302A"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1023</w:t>
            </w:r>
          </w:p>
        </w:tc>
        <w:tc>
          <w:tcPr>
            <w:tcW w:w="3633" w:type="dxa"/>
          </w:tcPr>
          <w:p w14:paraId="1E2E770E" w14:textId="77777777" w:rsidR="00747C54" w:rsidRPr="00F1412C" w:rsidRDefault="00747C54" w:rsidP="007C250A">
            <w:pP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Projektiranje i građenje objekata u vlasništvu Grada</w:t>
            </w:r>
          </w:p>
        </w:tc>
        <w:tc>
          <w:tcPr>
            <w:tcW w:w="2298" w:type="dxa"/>
          </w:tcPr>
          <w:p w14:paraId="779A059C" w14:textId="77777777" w:rsidR="00747C54" w:rsidRPr="00F1412C" w:rsidRDefault="00747C54" w:rsidP="007C250A">
            <w:pPr>
              <w:jc w:val="right"/>
              <w:rPr>
                <w:rFonts w:asciiTheme="minorHAnsi" w:eastAsia="Calibri" w:hAnsiTheme="minorHAnsi" w:cstheme="minorHAnsi"/>
                <w:color w:val="FF0000"/>
                <w:sz w:val="24"/>
                <w:szCs w:val="24"/>
                <w:lang w:eastAsia="en-US"/>
              </w:rPr>
            </w:pPr>
            <w:r w:rsidRPr="00F1412C">
              <w:rPr>
                <w:rFonts w:asciiTheme="minorHAnsi" w:eastAsia="Calibri" w:hAnsiTheme="minorHAnsi" w:cstheme="minorHAnsi"/>
                <w:sz w:val="24"/>
                <w:szCs w:val="24"/>
                <w:lang w:eastAsia="en-US"/>
              </w:rPr>
              <w:t>35.420.711,00</w:t>
            </w:r>
          </w:p>
        </w:tc>
      </w:tr>
      <w:tr w:rsidR="00747C54" w:rsidRPr="00F1412C" w14:paraId="3103917F" w14:textId="77777777" w:rsidTr="007C250A">
        <w:trPr>
          <w:trHeight w:val="546"/>
        </w:trPr>
        <w:tc>
          <w:tcPr>
            <w:tcW w:w="879" w:type="dxa"/>
          </w:tcPr>
          <w:p w14:paraId="36A30BC8"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4.</w:t>
            </w:r>
          </w:p>
        </w:tc>
        <w:tc>
          <w:tcPr>
            <w:tcW w:w="2252" w:type="dxa"/>
          </w:tcPr>
          <w:p w14:paraId="2807BC38"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1024</w:t>
            </w:r>
          </w:p>
        </w:tc>
        <w:tc>
          <w:tcPr>
            <w:tcW w:w="3633" w:type="dxa"/>
          </w:tcPr>
          <w:p w14:paraId="4BCC6B89" w14:textId="77777777" w:rsidR="00747C54" w:rsidRPr="00F1412C" w:rsidRDefault="00747C54" w:rsidP="007C250A">
            <w:pP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Održavanje objekata i uređaja komunalne infrastrukture</w:t>
            </w:r>
          </w:p>
        </w:tc>
        <w:tc>
          <w:tcPr>
            <w:tcW w:w="2298" w:type="dxa"/>
          </w:tcPr>
          <w:p w14:paraId="7C4653A3" w14:textId="77777777" w:rsidR="00747C54" w:rsidRPr="00F1412C" w:rsidRDefault="00747C54" w:rsidP="007C250A">
            <w:pPr>
              <w:jc w:val="right"/>
              <w:rPr>
                <w:rFonts w:asciiTheme="minorHAnsi" w:eastAsia="Calibri" w:hAnsiTheme="minorHAnsi" w:cstheme="minorHAnsi"/>
                <w:color w:val="FF0000"/>
                <w:sz w:val="24"/>
                <w:szCs w:val="24"/>
                <w:lang w:eastAsia="en-US"/>
              </w:rPr>
            </w:pPr>
            <w:r w:rsidRPr="00F1412C">
              <w:rPr>
                <w:rFonts w:asciiTheme="minorHAnsi" w:eastAsia="Calibri" w:hAnsiTheme="minorHAnsi" w:cstheme="minorHAnsi"/>
                <w:sz w:val="24"/>
                <w:szCs w:val="24"/>
                <w:lang w:eastAsia="en-US"/>
              </w:rPr>
              <w:t>6.890.000,00</w:t>
            </w:r>
          </w:p>
        </w:tc>
      </w:tr>
      <w:tr w:rsidR="00747C54" w:rsidRPr="00F1412C" w14:paraId="72131AD6" w14:textId="77777777" w:rsidTr="007C250A">
        <w:trPr>
          <w:trHeight w:val="556"/>
        </w:trPr>
        <w:tc>
          <w:tcPr>
            <w:tcW w:w="879" w:type="dxa"/>
          </w:tcPr>
          <w:p w14:paraId="70F18395"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5.</w:t>
            </w:r>
          </w:p>
        </w:tc>
        <w:tc>
          <w:tcPr>
            <w:tcW w:w="2252" w:type="dxa"/>
          </w:tcPr>
          <w:p w14:paraId="7C51F225"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1025</w:t>
            </w:r>
          </w:p>
        </w:tc>
        <w:tc>
          <w:tcPr>
            <w:tcW w:w="3633" w:type="dxa"/>
          </w:tcPr>
          <w:p w14:paraId="6EC381EE" w14:textId="77777777" w:rsidR="00747C54" w:rsidRPr="00F1412C" w:rsidRDefault="00747C54" w:rsidP="007C250A">
            <w:pP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Projektiranje i građenje objekata i uređaja komunalne infrastrukture</w:t>
            </w:r>
          </w:p>
        </w:tc>
        <w:tc>
          <w:tcPr>
            <w:tcW w:w="2298" w:type="dxa"/>
          </w:tcPr>
          <w:p w14:paraId="5D5C777A" w14:textId="77777777" w:rsidR="00747C54" w:rsidRDefault="00747C54" w:rsidP="007C250A">
            <w:pPr>
              <w:jc w:val="right"/>
              <w:rPr>
                <w:rFonts w:asciiTheme="minorHAnsi" w:eastAsia="Calibri" w:hAnsiTheme="minorHAnsi" w:cstheme="minorHAnsi"/>
                <w:color w:val="FF0000"/>
                <w:sz w:val="24"/>
                <w:szCs w:val="24"/>
                <w:lang w:eastAsia="en-US"/>
              </w:rPr>
            </w:pPr>
            <w:r>
              <w:rPr>
                <w:rFonts w:asciiTheme="minorHAnsi" w:eastAsia="Calibri" w:hAnsiTheme="minorHAnsi" w:cstheme="minorHAnsi"/>
                <w:sz w:val="24"/>
                <w:szCs w:val="24"/>
                <w:lang w:eastAsia="en-US"/>
              </w:rPr>
              <w:t>8.047.250</w:t>
            </w:r>
            <w:r w:rsidRPr="00F1412C">
              <w:rPr>
                <w:rFonts w:asciiTheme="minorHAnsi" w:eastAsia="Calibri" w:hAnsiTheme="minorHAnsi" w:cstheme="minorHAnsi"/>
                <w:sz w:val="24"/>
                <w:szCs w:val="24"/>
                <w:lang w:eastAsia="en-US"/>
              </w:rPr>
              <w:t>,00</w:t>
            </w:r>
          </w:p>
          <w:p w14:paraId="3F607270" w14:textId="77777777" w:rsidR="00747C54" w:rsidRPr="00640B19" w:rsidRDefault="00747C54" w:rsidP="007C250A">
            <w:pPr>
              <w:jc w:val="center"/>
              <w:rPr>
                <w:rFonts w:asciiTheme="minorHAnsi" w:eastAsia="Calibri" w:hAnsiTheme="minorHAnsi" w:cstheme="minorHAnsi"/>
                <w:sz w:val="24"/>
                <w:szCs w:val="24"/>
                <w:lang w:eastAsia="en-US"/>
              </w:rPr>
            </w:pPr>
          </w:p>
        </w:tc>
      </w:tr>
      <w:tr w:rsidR="00747C54" w:rsidRPr="00F1412C" w14:paraId="488BED51" w14:textId="77777777" w:rsidTr="007C250A">
        <w:trPr>
          <w:trHeight w:val="493"/>
        </w:trPr>
        <w:tc>
          <w:tcPr>
            <w:tcW w:w="879" w:type="dxa"/>
          </w:tcPr>
          <w:p w14:paraId="61F97003"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6.</w:t>
            </w:r>
          </w:p>
        </w:tc>
        <w:tc>
          <w:tcPr>
            <w:tcW w:w="2252" w:type="dxa"/>
          </w:tcPr>
          <w:p w14:paraId="394B0F10"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1026</w:t>
            </w:r>
          </w:p>
        </w:tc>
        <w:tc>
          <w:tcPr>
            <w:tcW w:w="3633" w:type="dxa"/>
          </w:tcPr>
          <w:p w14:paraId="0F8DA8D7" w14:textId="77777777" w:rsidR="00747C54" w:rsidRPr="00F1412C" w:rsidRDefault="00747C54" w:rsidP="007C250A">
            <w:pP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Zaštita okoliša</w:t>
            </w:r>
          </w:p>
        </w:tc>
        <w:tc>
          <w:tcPr>
            <w:tcW w:w="2298" w:type="dxa"/>
          </w:tcPr>
          <w:p w14:paraId="4892F348" w14:textId="77777777" w:rsidR="00747C54" w:rsidRPr="00F1412C" w:rsidRDefault="00747C54" w:rsidP="007C250A">
            <w:pPr>
              <w:jc w:val="right"/>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1.192.802,00</w:t>
            </w:r>
          </w:p>
        </w:tc>
      </w:tr>
      <w:tr w:rsidR="00747C54" w:rsidRPr="00F1412C" w14:paraId="042BE12F" w14:textId="77777777" w:rsidTr="007C250A">
        <w:trPr>
          <w:trHeight w:val="556"/>
        </w:trPr>
        <w:tc>
          <w:tcPr>
            <w:tcW w:w="879" w:type="dxa"/>
          </w:tcPr>
          <w:p w14:paraId="3B1C264D"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7.</w:t>
            </w:r>
          </w:p>
        </w:tc>
        <w:tc>
          <w:tcPr>
            <w:tcW w:w="2252" w:type="dxa"/>
          </w:tcPr>
          <w:p w14:paraId="41F624B3"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1027</w:t>
            </w:r>
          </w:p>
        </w:tc>
        <w:tc>
          <w:tcPr>
            <w:tcW w:w="3633" w:type="dxa"/>
          </w:tcPr>
          <w:p w14:paraId="1AEAC0DE" w14:textId="77777777" w:rsidR="00747C54" w:rsidRPr="00F1412C" w:rsidRDefault="00747C54" w:rsidP="007C250A">
            <w:pP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Zaštita, očuvanje i unapređenje zdravlja</w:t>
            </w:r>
          </w:p>
        </w:tc>
        <w:tc>
          <w:tcPr>
            <w:tcW w:w="2298" w:type="dxa"/>
          </w:tcPr>
          <w:p w14:paraId="3AF5D652" w14:textId="77777777" w:rsidR="00747C54" w:rsidRPr="00F1412C" w:rsidRDefault="00747C54" w:rsidP="007C250A">
            <w:pPr>
              <w:jc w:val="right"/>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303.600,00</w:t>
            </w:r>
          </w:p>
        </w:tc>
      </w:tr>
      <w:tr w:rsidR="00747C54" w:rsidRPr="00F1412C" w14:paraId="7DB6819D" w14:textId="77777777" w:rsidTr="007C250A">
        <w:trPr>
          <w:trHeight w:val="556"/>
        </w:trPr>
        <w:tc>
          <w:tcPr>
            <w:tcW w:w="879" w:type="dxa"/>
          </w:tcPr>
          <w:p w14:paraId="226A6FF0"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8.</w:t>
            </w:r>
          </w:p>
        </w:tc>
        <w:tc>
          <w:tcPr>
            <w:tcW w:w="2252" w:type="dxa"/>
          </w:tcPr>
          <w:p w14:paraId="685515F0"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1028</w:t>
            </w:r>
          </w:p>
        </w:tc>
        <w:tc>
          <w:tcPr>
            <w:tcW w:w="3633" w:type="dxa"/>
          </w:tcPr>
          <w:p w14:paraId="23378A88" w14:textId="77777777" w:rsidR="00747C54" w:rsidRPr="00F1412C" w:rsidRDefault="00747C54" w:rsidP="007C250A">
            <w:pP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Prostorno uređenje i unapređenje stanovanja</w:t>
            </w:r>
          </w:p>
        </w:tc>
        <w:tc>
          <w:tcPr>
            <w:tcW w:w="2298" w:type="dxa"/>
          </w:tcPr>
          <w:p w14:paraId="24CA3DED" w14:textId="77777777" w:rsidR="00747C54" w:rsidRPr="00F1412C" w:rsidRDefault="00747C54" w:rsidP="007C250A">
            <w:pPr>
              <w:jc w:val="right"/>
              <w:rPr>
                <w:rFonts w:asciiTheme="minorHAnsi" w:eastAsia="Calibri" w:hAnsiTheme="minorHAnsi" w:cstheme="minorHAnsi"/>
                <w:color w:val="FF0000"/>
                <w:sz w:val="24"/>
                <w:szCs w:val="24"/>
                <w:lang w:eastAsia="en-US"/>
              </w:rPr>
            </w:pPr>
            <w:r w:rsidRPr="00F1412C">
              <w:rPr>
                <w:rFonts w:asciiTheme="minorHAnsi" w:eastAsia="Calibri" w:hAnsiTheme="minorHAnsi" w:cstheme="minorHAnsi"/>
                <w:sz w:val="24"/>
                <w:szCs w:val="24"/>
                <w:lang w:eastAsia="en-US"/>
              </w:rPr>
              <w:t>312.500,00</w:t>
            </w:r>
          </w:p>
        </w:tc>
      </w:tr>
      <w:tr w:rsidR="00747C54" w:rsidRPr="00F1412C" w14:paraId="607EE31C" w14:textId="77777777" w:rsidTr="007C250A">
        <w:trPr>
          <w:trHeight w:val="546"/>
        </w:trPr>
        <w:tc>
          <w:tcPr>
            <w:tcW w:w="879" w:type="dxa"/>
          </w:tcPr>
          <w:p w14:paraId="5D97600A"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9.</w:t>
            </w:r>
          </w:p>
        </w:tc>
        <w:tc>
          <w:tcPr>
            <w:tcW w:w="2252" w:type="dxa"/>
          </w:tcPr>
          <w:p w14:paraId="134C5127"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1029</w:t>
            </w:r>
          </w:p>
        </w:tc>
        <w:tc>
          <w:tcPr>
            <w:tcW w:w="3633" w:type="dxa"/>
          </w:tcPr>
          <w:p w14:paraId="71D1FFC2" w14:textId="77777777" w:rsidR="00747C54" w:rsidRPr="00F1412C" w:rsidRDefault="00747C54" w:rsidP="007C250A">
            <w:pP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Organiziranje i provođenje zaštite i spašavanja</w:t>
            </w:r>
          </w:p>
        </w:tc>
        <w:tc>
          <w:tcPr>
            <w:tcW w:w="2298" w:type="dxa"/>
          </w:tcPr>
          <w:p w14:paraId="204DB754" w14:textId="77777777" w:rsidR="00747C54" w:rsidRPr="00F1412C" w:rsidRDefault="00747C54" w:rsidP="007C250A">
            <w:pPr>
              <w:jc w:val="right"/>
              <w:rPr>
                <w:rFonts w:asciiTheme="minorHAnsi" w:eastAsia="Calibri" w:hAnsiTheme="minorHAnsi" w:cstheme="minorHAnsi"/>
                <w:color w:val="FF0000"/>
                <w:sz w:val="24"/>
                <w:szCs w:val="24"/>
                <w:lang w:eastAsia="en-US"/>
              </w:rPr>
            </w:pPr>
            <w:r>
              <w:rPr>
                <w:rFonts w:asciiTheme="minorHAnsi" w:eastAsia="Calibri" w:hAnsiTheme="minorHAnsi" w:cstheme="minorHAnsi"/>
                <w:sz w:val="24"/>
                <w:szCs w:val="24"/>
                <w:lang w:eastAsia="en-US"/>
              </w:rPr>
              <w:t>4.115.020</w:t>
            </w:r>
            <w:r w:rsidRPr="00F1412C">
              <w:rPr>
                <w:rFonts w:asciiTheme="minorHAnsi" w:eastAsia="Calibri" w:hAnsiTheme="minorHAnsi" w:cstheme="minorHAnsi"/>
                <w:sz w:val="24"/>
                <w:szCs w:val="24"/>
                <w:lang w:eastAsia="en-US"/>
              </w:rPr>
              <w:t>,00</w:t>
            </w:r>
          </w:p>
        </w:tc>
      </w:tr>
      <w:tr w:rsidR="00747C54" w:rsidRPr="00F1412C" w14:paraId="4CE2566F" w14:textId="77777777" w:rsidTr="007C250A">
        <w:trPr>
          <w:trHeight w:val="546"/>
        </w:trPr>
        <w:tc>
          <w:tcPr>
            <w:tcW w:w="879" w:type="dxa"/>
          </w:tcPr>
          <w:p w14:paraId="7EDBA1F4"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10.</w:t>
            </w:r>
          </w:p>
        </w:tc>
        <w:tc>
          <w:tcPr>
            <w:tcW w:w="2252" w:type="dxa"/>
          </w:tcPr>
          <w:p w14:paraId="4AE1065A" w14:textId="77777777" w:rsidR="00747C54" w:rsidRPr="00F1412C" w:rsidRDefault="00747C54" w:rsidP="007C250A">
            <w:pPr>
              <w:jc w:val="cente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1035</w:t>
            </w:r>
          </w:p>
        </w:tc>
        <w:tc>
          <w:tcPr>
            <w:tcW w:w="3633" w:type="dxa"/>
          </w:tcPr>
          <w:p w14:paraId="35BD7626" w14:textId="77777777" w:rsidR="00747C54" w:rsidRPr="00F1412C" w:rsidRDefault="00747C54" w:rsidP="007C250A">
            <w:pPr>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Campus gaming industrije</w:t>
            </w:r>
          </w:p>
        </w:tc>
        <w:tc>
          <w:tcPr>
            <w:tcW w:w="2298" w:type="dxa"/>
          </w:tcPr>
          <w:p w14:paraId="406A6646" w14:textId="77777777" w:rsidR="00747C54" w:rsidRPr="00F1412C" w:rsidRDefault="00747C54" w:rsidP="007C250A">
            <w:pPr>
              <w:jc w:val="right"/>
              <w:rPr>
                <w:rFonts w:asciiTheme="minorHAnsi" w:eastAsia="Calibri" w:hAnsiTheme="minorHAnsi" w:cstheme="minorHAnsi"/>
                <w:sz w:val="24"/>
                <w:szCs w:val="24"/>
                <w:lang w:eastAsia="en-US"/>
              </w:rPr>
            </w:pPr>
            <w:r w:rsidRPr="00F1412C">
              <w:rPr>
                <w:rFonts w:asciiTheme="minorHAnsi" w:eastAsia="Calibri" w:hAnsiTheme="minorHAnsi" w:cstheme="minorHAnsi"/>
                <w:sz w:val="24"/>
                <w:szCs w:val="24"/>
                <w:lang w:eastAsia="en-US"/>
              </w:rPr>
              <w:t>855.000,00</w:t>
            </w:r>
          </w:p>
        </w:tc>
      </w:tr>
      <w:tr w:rsidR="00747C54" w:rsidRPr="00F1412C" w14:paraId="28266227" w14:textId="77777777" w:rsidTr="007C250A">
        <w:trPr>
          <w:trHeight w:val="406"/>
        </w:trPr>
        <w:tc>
          <w:tcPr>
            <w:tcW w:w="879" w:type="dxa"/>
            <w:shd w:val="clear" w:color="auto" w:fill="D9D9D9" w:themeFill="background1" w:themeFillShade="D9"/>
          </w:tcPr>
          <w:p w14:paraId="221AB359" w14:textId="77777777" w:rsidR="00747C54" w:rsidRPr="00F1412C" w:rsidRDefault="00747C54" w:rsidP="007C250A">
            <w:pPr>
              <w:rPr>
                <w:rFonts w:asciiTheme="minorHAnsi" w:eastAsia="Calibri" w:hAnsiTheme="minorHAnsi" w:cstheme="minorHAnsi"/>
                <w:sz w:val="24"/>
                <w:szCs w:val="24"/>
                <w:lang w:eastAsia="en-US"/>
              </w:rPr>
            </w:pPr>
          </w:p>
        </w:tc>
        <w:tc>
          <w:tcPr>
            <w:tcW w:w="2252" w:type="dxa"/>
            <w:shd w:val="clear" w:color="auto" w:fill="D9D9D9" w:themeFill="background1" w:themeFillShade="D9"/>
          </w:tcPr>
          <w:p w14:paraId="755F1AB2" w14:textId="77777777" w:rsidR="00747C54" w:rsidRPr="00F1412C" w:rsidRDefault="00747C54" w:rsidP="007C250A">
            <w:pPr>
              <w:rPr>
                <w:rFonts w:asciiTheme="minorHAnsi" w:eastAsia="Calibri" w:hAnsiTheme="minorHAnsi" w:cstheme="minorHAnsi"/>
                <w:b/>
                <w:sz w:val="24"/>
                <w:szCs w:val="24"/>
                <w:lang w:eastAsia="en-US"/>
              </w:rPr>
            </w:pPr>
            <w:r w:rsidRPr="00F1412C">
              <w:rPr>
                <w:rFonts w:asciiTheme="minorHAnsi" w:eastAsia="Calibri" w:hAnsiTheme="minorHAnsi" w:cstheme="minorHAnsi"/>
                <w:b/>
                <w:sz w:val="24"/>
                <w:szCs w:val="24"/>
                <w:lang w:eastAsia="en-US"/>
              </w:rPr>
              <w:t>10 programa</w:t>
            </w:r>
          </w:p>
        </w:tc>
        <w:tc>
          <w:tcPr>
            <w:tcW w:w="3633" w:type="dxa"/>
            <w:shd w:val="clear" w:color="auto" w:fill="D9D9D9" w:themeFill="background1" w:themeFillShade="D9"/>
          </w:tcPr>
          <w:p w14:paraId="5C9015CC" w14:textId="77777777" w:rsidR="00747C54" w:rsidRPr="00F1412C" w:rsidRDefault="00747C54" w:rsidP="007C250A">
            <w:pPr>
              <w:rPr>
                <w:rFonts w:asciiTheme="minorHAnsi" w:eastAsia="Calibri" w:hAnsiTheme="minorHAnsi" w:cstheme="minorHAnsi"/>
                <w:b/>
                <w:sz w:val="24"/>
                <w:szCs w:val="24"/>
                <w:lang w:eastAsia="en-US"/>
              </w:rPr>
            </w:pPr>
            <w:r w:rsidRPr="00F1412C">
              <w:rPr>
                <w:rFonts w:asciiTheme="minorHAnsi" w:eastAsia="Calibri" w:hAnsiTheme="minorHAnsi" w:cstheme="minorHAnsi"/>
                <w:b/>
                <w:sz w:val="24"/>
                <w:szCs w:val="24"/>
                <w:lang w:eastAsia="en-US"/>
              </w:rPr>
              <w:t>Ukupno</w:t>
            </w:r>
          </w:p>
        </w:tc>
        <w:tc>
          <w:tcPr>
            <w:tcW w:w="2298" w:type="dxa"/>
            <w:shd w:val="clear" w:color="auto" w:fill="D9D9D9" w:themeFill="background1" w:themeFillShade="D9"/>
          </w:tcPr>
          <w:p w14:paraId="1EA12C1F" w14:textId="77777777" w:rsidR="00747C54" w:rsidRPr="00F1412C" w:rsidRDefault="00747C54" w:rsidP="007C250A">
            <w:pPr>
              <w:jc w:val="right"/>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60.757.888,</w:t>
            </w:r>
            <w:r w:rsidRPr="00F1412C">
              <w:rPr>
                <w:rFonts w:asciiTheme="minorHAnsi" w:eastAsia="Calibri" w:hAnsiTheme="minorHAnsi" w:cstheme="minorHAnsi"/>
                <w:b/>
                <w:sz w:val="24"/>
                <w:szCs w:val="24"/>
                <w:lang w:eastAsia="en-US"/>
              </w:rPr>
              <w:t>00</w:t>
            </w:r>
          </w:p>
        </w:tc>
      </w:tr>
    </w:tbl>
    <w:p w14:paraId="6390312E" w14:textId="77777777" w:rsidR="00747C54" w:rsidRPr="00F1412C" w:rsidRDefault="00747C54" w:rsidP="00747C54">
      <w:pPr>
        <w:rPr>
          <w:rFonts w:eastAsia="Calibri" w:cstheme="minorHAnsi"/>
          <w:sz w:val="24"/>
          <w:szCs w:val="24"/>
        </w:rPr>
      </w:pPr>
    </w:p>
    <w:p w14:paraId="2DBBA8B3" w14:textId="77777777" w:rsidR="00747C54" w:rsidRPr="00F1412C" w:rsidRDefault="00747C54" w:rsidP="00747C54">
      <w:pPr>
        <w:jc w:val="both"/>
        <w:rPr>
          <w:rFonts w:eastAsia="Calibri" w:cstheme="minorHAnsi"/>
          <w:sz w:val="24"/>
          <w:szCs w:val="24"/>
        </w:rPr>
      </w:pPr>
      <w:r w:rsidRPr="00F1412C">
        <w:rPr>
          <w:rFonts w:eastAsia="Calibri" w:cstheme="minorHAnsi"/>
          <w:sz w:val="24"/>
          <w:szCs w:val="24"/>
        </w:rPr>
        <w:lastRenderedPageBreak/>
        <w:t>U obrazloženju pojedinih programa dan je prikaz pravnog temelja na kojem je program zasnovan, cilj programa, te su pobrojane aktivnosti, tekući i kapitalni projekti koje program sadrži.</w:t>
      </w:r>
    </w:p>
    <w:p w14:paraId="13439F97" w14:textId="77777777" w:rsidR="00747C54" w:rsidRPr="00F1412C" w:rsidRDefault="00747C54" w:rsidP="00747C54">
      <w:pPr>
        <w:rPr>
          <w:rFonts w:eastAsia="Calibri" w:cstheme="minorHAnsi"/>
          <w:b/>
          <w:sz w:val="24"/>
          <w:szCs w:val="24"/>
        </w:rPr>
      </w:pPr>
    </w:p>
    <w:p w14:paraId="244E1F0D" w14:textId="77777777" w:rsidR="00747C54" w:rsidRPr="00F1412C" w:rsidRDefault="00747C54" w:rsidP="00747C54">
      <w:pPr>
        <w:rPr>
          <w:rFonts w:eastAsia="Calibri" w:cstheme="minorHAnsi"/>
          <w:b/>
          <w:sz w:val="24"/>
          <w:szCs w:val="24"/>
        </w:rPr>
      </w:pPr>
      <w:r w:rsidRPr="00F1412C">
        <w:rPr>
          <w:rFonts w:eastAsia="Calibri" w:cstheme="minorHAnsi"/>
          <w:b/>
          <w:sz w:val="24"/>
          <w:szCs w:val="24"/>
        </w:rPr>
        <w:t>3.1. Program 1021 UPRAVLJANJE I RAZVOJ KOMUNALNE INFRASTRUKTURE – 1.642.322,00 kn</w:t>
      </w:r>
    </w:p>
    <w:p w14:paraId="6409FC3A" w14:textId="77777777" w:rsidR="00747C54" w:rsidRPr="00F1412C" w:rsidRDefault="00747C54" w:rsidP="00747C54">
      <w:pPr>
        <w:jc w:val="both"/>
        <w:rPr>
          <w:rFonts w:cstheme="minorHAnsi"/>
          <w:b/>
          <w:sz w:val="24"/>
          <w:szCs w:val="24"/>
        </w:rPr>
      </w:pPr>
    </w:p>
    <w:p w14:paraId="6E1E3A59" w14:textId="77777777" w:rsidR="00747C54" w:rsidRPr="00F1412C" w:rsidRDefault="00747C54" w:rsidP="00747C54">
      <w:pPr>
        <w:rPr>
          <w:rFonts w:eastAsia="Calibri" w:cstheme="minorHAnsi"/>
          <w:b/>
          <w:sz w:val="24"/>
          <w:szCs w:val="24"/>
        </w:rPr>
      </w:pPr>
      <w:r w:rsidRPr="00F1412C">
        <w:rPr>
          <w:rFonts w:eastAsia="Calibri" w:cstheme="minorHAnsi"/>
          <w:b/>
          <w:sz w:val="24"/>
          <w:szCs w:val="24"/>
          <w:u w:val="single"/>
        </w:rPr>
        <w:t>Pravni temelj</w:t>
      </w:r>
      <w:r w:rsidRPr="00F1412C">
        <w:rPr>
          <w:rFonts w:eastAsia="Calibri" w:cstheme="minorHAnsi"/>
          <w:b/>
          <w:sz w:val="24"/>
          <w:szCs w:val="24"/>
        </w:rPr>
        <w:t>:</w:t>
      </w:r>
    </w:p>
    <w:p w14:paraId="18B15D26" w14:textId="77777777" w:rsidR="00747C54" w:rsidRPr="00F1412C" w:rsidRDefault="00747C54" w:rsidP="00747C54">
      <w:pPr>
        <w:jc w:val="both"/>
        <w:rPr>
          <w:rFonts w:eastAsia="Calibri" w:cstheme="minorHAnsi"/>
          <w:sz w:val="24"/>
          <w:szCs w:val="24"/>
        </w:rPr>
      </w:pPr>
      <w:r w:rsidRPr="00F1412C">
        <w:rPr>
          <w:rFonts w:eastAsia="Calibri" w:cstheme="minorHAnsi"/>
          <w:sz w:val="24"/>
          <w:szCs w:val="24"/>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komunalni sustav, prostorno uređenje i zaštitu okoliša.</w:t>
      </w:r>
    </w:p>
    <w:p w14:paraId="674F352C"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Cilj  programa:</w:t>
      </w:r>
    </w:p>
    <w:p w14:paraId="64B7C5EE" w14:textId="77777777" w:rsidR="00747C54" w:rsidRPr="00F1412C" w:rsidRDefault="00747C54" w:rsidP="00747C54">
      <w:pPr>
        <w:jc w:val="both"/>
        <w:rPr>
          <w:rFonts w:cstheme="minorHAnsi"/>
          <w:sz w:val="24"/>
          <w:szCs w:val="24"/>
        </w:rPr>
      </w:pPr>
      <w:r w:rsidRPr="00F1412C">
        <w:rPr>
          <w:rFonts w:cstheme="minorHAnsi"/>
          <w:sz w:val="24"/>
          <w:szCs w:val="24"/>
        </w:rPr>
        <w:t xml:space="preserve">Osigurati uvjete za redovno funkcioniranje </w:t>
      </w:r>
      <w:r>
        <w:rPr>
          <w:rFonts w:cstheme="minorHAnsi"/>
          <w:sz w:val="24"/>
          <w:szCs w:val="24"/>
        </w:rPr>
        <w:t>u</w:t>
      </w:r>
      <w:r w:rsidRPr="00F1412C">
        <w:rPr>
          <w:rFonts w:cstheme="minorHAnsi"/>
          <w:sz w:val="24"/>
          <w:szCs w:val="24"/>
        </w:rPr>
        <w:t>pravnog odjela na provođenju i realizaciji planiranih aktivnosti i tekućih projekata. Osigurati sredstva za plaće službenika i djelatnika na javnim radovima, nabavu potrebne opreme nužne za rad upravnog odjela, stručno usavršavanje zaposlenika, objave natječaja, intelektualne usluge i sl.</w:t>
      </w:r>
    </w:p>
    <w:p w14:paraId="79311958" w14:textId="77777777" w:rsidR="00747C54" w:rsidRDefault="00747C54" w:rsidP="00747C54">
      <w:pPr>
        <w:jc w:val="both"/>
        <w:rPr>
          <w:rFonts w:cstheme="minorHAnsi"/>
          <w:sz w:val="24"/>
          <w:szCs w:val="24"/>
        </w:rPr>
      </w:pPr>
    </w:p>
    <w:p w14:paraId="6BA635A9" w14:textId="77777777" w:rsidR="00747C54" w:rsidRDefault="00747C54" w:rsidP="00747C54">
      <w:pPr>
        <w:jc w:val="both"/>
        <w:rPr>
          <w:rFonts w:cstheme="minorHAnsi"/>
          <w:sz w:val="24"/>
          <w:szCs w:val="24"/>
        </w:rPr>
      </w:pPr>
    </w:p>
    <w:p w14:paraId="6265756D" w14:textId="77777777" w:rsidR="00747C54" w:rsidRPr="003764CC" w:rsidRDefault="00747C54" w:rsidP="00747C54">
      <w:pPr>
        <w:jc w:val="both"/>
        <w:rPr>
          <w:rFonts w:cstheme="minorHAnsi"/>
          <w:sz w:val="24"/>
          <w:szCs w:val="24"/>
        </w:rPr>
      </w:pPr>
      <w:r w:rsidRPr="003764CC">
        <w:rPr>
          <w:rFonts w:cstheme="minorHAnsi"/>
          <w:sz w:val="24"/>
          <w:szCs w:val="24"/>
        </w:rPr>
        <w:t xml:space="preserve">Program obuhvaća sljedeće aktivnosti i projekte: </w:t>
      </w:r>
    </w:p>
    <w:p w14:paraId="6956B920" w14:textId="77777777" w:rsidR="00747C54" w:rsidRPr="00F1412C" w:rsidRDefault="00747C54" w:rsidP="00747C54">
      <w:pPr>
        <w:jc w:val="both"/>
        <w:rPr>
          <w:rFonts w:cstheme="minorHAnsi"/>
          <w:color w:val="FF0000"/>
          <w:sz w:val="24"/>
          <w:szCs w:val="24"/>
        </w:rPr>
      </w:pPr>
    </w:p>
    <w:p w14:paraId="3F08FB5C" w14:textId="77777777" w:rsidR="00747C54" w:rsidRPr="00F1412C" w:rsidRDefault="00747C54" w:rsidP="00747C54">
      <w:pPr>
        <w:jc w:val="both"/>
        <w:rPr>
          <w:rFonts w:cstheme="minorHAnsi"/>
          <w:b/>
          <w:sz w:val="24"/>
          <w:szCs w:val="24"/>
        </w:rPr>
      </w:pPr>
      <w:r w:rsidRPr="00F1412C">
        <w:rPr>
          <w:rFonts w:cstheme="minorHAnsi"/>
          <w:b/>
          <w:sz w:val="24"/>
          <w:szCs w:val="24"/>
        </w:rPr>
        <w:t>3.1.1. Aktivnost 1021 A100001 Administracija i upravljanje  - 1.608.322,00 kn</w:t>
      </w:r>
    </w:p>
    <w:p w14:paraId="569FC021" w14:textId="77777777" w:rsidR="00747C54" w:rsidRPr="00F1412C" w:rsidRDefault="00747C54" w:rsidP="00747C54">
      <w:pPr>
        <w:jc w:val="both"/>
        <w:rPr>
          <w:rFonts w:cstheme="minorHAnsi"/>
          <w:sz w:val="24"/>
          <w:szCs w:val="24"/>
        </w:rPr>
      </w:pPr>
    </w:p>
    <w:p w14:paraId="499A854F" w14:textId="77777777" w:rsidR="00747C54" w:rsidRPr="00F1412C" w:rsidRDefault="00747C54" w:rsidP="00747C54">
      <w:pPr>
        <w:jc w:val="both"/>
        <w:rPr>
          <w:rFonts w:cstheme="minorHAnsi"/>
          <w:sz w:val="24"/>
          <w:szCs w:val="24"/>
        </w:rPr>
      </w:pPr>
      <w:r w:rsidRPr="00F1412C">
        <w:rPr>
          <w:rFonts w:cstheme="minorHAnsi"/>
          <w:sz w:val="24"/>
          <w:szCs w:val="24"/>
        </w:rPr>
        <w:t xml:space="preserve">Kroz ovu aktivnost planiraju se sredstva za plaće za redovan rad, stručno usavršavanje službenika upravnog odjela, naknade za prijevoz zaposlenih, službena putovanja, sitni inventar i auto gume, održavanje sustava NUV (programska podrška za naplatu naknade za uređenje voda), intelektualne usluge (ugovori o djelu, procjena vrijednosti nekretnina, javnobilježnički troškovi i sl.), troškove objava natječaja, nabavu uredske opreme i namještaja, nabavu uređaja, strojeva i opreme za ostale namjene, te sredstva za ostale nespomenute rashode. </w:t>
      </w:r>
    </w:p>
    <w:p w14:paraId="47F900F0" w14:textId="77777777" w:rsidR="00747C54" w:rsidRPr="00F1412C" w:rsidRDefault="00747C54" w:rsidP="00747C54">
      <w:pPr>
        <w:rPr>
          <w:rFonts w:cstheme="minorHAnsi"/>
          <w:b/>
          <w:color w:val="FF0000"/>
          <w:sz w:val="24"/>
          <w:szCs w:val="24"/>
        </w:rPr>
      </w:pPr>
    </w:p>
    <w:p w14:paraId="36A5DDD7" w14:textId="77777777" w:rsidR="00747C54" w:rsidRPr="00F1412C" w:rsidRDefault="00747C54" w:rsidP="00747C54">
      <w:pPr>
        <w:rPr>
          <w:rFonts w:cstheme="minorHAnsi"/>
          <w:b/>
          <w:sz w:val="24"/>
          <w:szCs w:val="24"/>
        </w:rPr>
      </w:pPr>
      <w:r w:rsidRPr="00F1412C">
        <w:rPr>
          <w:rFonts w:cstheme="minorHAnsi"/>
          <w:b/>
          <w:sz w:val="24"/>
          <w:szCs w:val="24"/>
        </w:rPr>
        <w:t>3.1.2. Aktivnost 1021 A100002 Ostvarivanje prava po posebnim propisima – 34.000,00 kn</w:t>
      </w:r>
    </w:p>
    <w:p w14:paraId="143C551A" w14:textId="77777777" w:rsidR="00747C54" w:rsidRPr="00F1412C" w:rsidRDefault="00747C54" w:rsidP="00747C54">
      <w:pPr>
        <w:rPr>
          <w:rFonts w:cstheme="minorHAnsi"/>
          <w:b/>
          <w:sz w:val="24"/>
          <w:szCs w:val="24"/>
        </w:rPr>
      </w:pPr>
    </w:p>
    <w:p w14:paraId="699991AC" w14:textId="77777777" w:rsidR="00747C54" w:rsidRPr="00F1412C" w:rsidRDefault="00747C54" w:rsidP="00747C54">
      <w:pPr>
        <w:jc w:val="both"/>
        <w:rPr>
          <w:rFonts w:cstheme="minorHAnsi"/>
          <w:b/>
          <w:sz w:val="24"/>
          <w:szCs w:val="24"/>
        </w:rPr>
      </w:pPr>
      <w:r w:rsidRPr="00F1412C">
        <w:rPr>
          <w:rFonts w:cstheme="minorHAnsi"/>
          <w:sz w:val="24"/>
          <w:szCs w:val="24"/>
        </w:rPr>
        <w:t>Rashodi planirani kroz ovu aktivnost odnose se na t</w:t>
      </w:r>
      <w:r>
        <w:rPr>
          <w:rFonts w:cstheme="minorHAnsi"/>
          <w:sz w:val="24"/>
          <w:szCs w:val="24"/>
        </w:rPr>
        <w:t>roškove prijevoza pokojnika do C</w:t>
      </w:r>
      <w:r w:rsidRPr="00F1412C">
        <w:rPr>
          <w:rFonts w:cstheme="minorHAnsi"/>
          <w:sz w:val="24"/>
          <w:szCs w:val="24"/>
        </w:rPr>
        <w:t xml:space="preserve">entra za obdukciju (do Siska i nazad), sufinanciranje grobnog mjesta za preminule hrvatske branitelje </w:t>
      </w:r>
      <w:r w:rsidRPr="00F1412C">
        <w:rPr>
          <w:rFonts w:cstheme="minorHAnsi"/>
          <w:sz w:val="24"/>
          <w:szCs w:val="24"/>
        </w:rPr>
        <w:lastRenderedPageBreak/>
        <w:t>(u 50%</w:t>
      </w:r>
      <w:r>
        <w:rPr>
          <w:rFonts w:cstheme="minorHAnsi"/>
          <w:sz w:val="24"/>
          <w:szCs w:val="24"/>
        </w:rPr>
        <w:t>-tnom</w:t>
      </w:r>
      <w:r w:rsidRPr="00F1412C">
        <w:rPr>
          <w:rFonts w:cstheme="minorHAnsi"/>
          <w:sz w:val="24"/>
          <w:szCs w:val="24"/>
        </w:rPr>
        <w:t xml:space="preserve"> iznosu) i plaćanje priključka članovima HVIDRA-e (priključci na struju, vodu, plin).</w:t>
      </w:r>
    </w:p>
    <w:p w14:paraId="43765B69" w14:textId="77777777" w:rsidR="00747C54" w:rsidRPr="00F1412C" w:rsidRDefault="00747C54" w:rsidP="00747C54">
      <w:pPr>
        <w:rPr>
          <w:rFonts w:cstheme="minorHAnsi"/>
          <w:b/>
          <w:sz w:val="24"/>
          <w:szCs w:val="24"/>
        </w:rPr>
      </w:pPr>
    </w:p>
    <w:p w14:paraId="2E9DA283" w14:textId="77777777" w:rsidR="00747C54" w:rsidRPr="00F1412C" w:rsidRDefault="00747C54" w:rsidP="00747C54">
      <w:pPr>
        <w:jc w:val="both"/>
        <w:rPr>
          <w:rFonts w:cstheme="minorHAnsi"/>
          <w:b/>
          <w:sz w:val="24"/>
          <w:szCs w:val="24"/>
        </w:rPr>
      </w:pPr>
      <w:r w:rsidRPr="00F1412C">
        <w:rPr>
          <w:rFonts w:cstheme="minorHAnsi"/>
          <w:b/>
          <w:sz w:val="24"/>
          <w:szCs w:val="24"/>
        </w:rPr>
        <w:t xml:space="preserve">3.2. Program 1022 UPRAVLJANJE IMOVINOM – </w:t>
      </w:r>
      <w:r w:rsidRPr="00F1412C">
        <w:rPr>
          <w:rFonts w:eastAsia="Calibri" w:cstheme="minorHAnsi"/>
          <w:b/>
          <w:sz w:val="24"/>
          <w:szCs w:val="24"/>
        </w:rPr>
        <w:t>1.978.683,00 kn</w:t>
      </w:r>
    </w:p>
    <w:p w14:paraId="70704D7C" w14:textId="77777777" w:rsidR="00747C54" w:rsidRPr="00F1412C" w:rsidRDefault="00747C54" w:rsidP="00747C54">
      <w:pPr>
        <w:jc w:val="both"/>
        <w:rPr>
          <w:rFonts w:cstheme="minorHAnsi"/>
          <w:b/>
          <w:sz w:val="24"/>
          <w:szCs w:val="24"/>
        </w:rPr>
      </w:pPr>
    </w:p>
    <w:p w14:paraId="1F597C58" w14:textId="77777777" w:rsidR="00747C54" w:rsidRPr="00F1412C" w:rsidRDefault="00747C54" w:rsidP="00747C54">
      <w:pPr>
        <w:jc w:val="both"/>
        <w:rPr>
          <w:rFonts w:cstheme="minorHAnsi"/>
          <w:b/>
          <w:sz w:val="24"/>
          <w:szCs w:val="24"/>
        </w:rPr>
      </w:pPr>
      <w:r w:rsidRPr="00F1412C">
        <w:rPr>
          <w:rFonts w:cstheme="minorHAnsi"/>
          <w:b/>
          <w:sz w:val="24"/>
          <w:szCs w:val="24"/>
          <w:u w:val="single"/>
        </w:rPr>
        <w:t>Pravni temelj</w:t>
      </w:r>
      <w:r w:rsidRPr="00F1412C">
        <w:rPr>
          <w:rFonts w:cstheme="minorHAnsi"/>
          <w:b/>
          <w:sz w:val="24"/>
          <w:szCs w:val="24"/>
        </w:rPr>
        <w:t>:</w:t>
      </w:r>
    </w:p>
    <w:p w14:paraId="4703FDD5" w14:textId="77777777" w:rsidR="00747C54" w:rsidRPr="00F1412C" w:rsidRDefault="00747C54" w:rsidP="00747C54">
      <w:pPr>
        <w:jc w:val="both"/>
        <w:rPr>
          <w:rFonts w:cstheme="minorHAnsi"/>
          <w:sz w:val="24"/>
          <w:szCs w:val="24"/>
        </w:rPr>
      </w:pPr>
      <w:r w:rsidRPr="00F1412C">
        <w:rPr>
          <w:rFonts w:cstheme="minorHAnsi"/>
          <w:sz w:val="24"/>
          <w:szCs w:val="24"/>
        </w:rPr>
        <w:t xml:space="preserve">Zakon o vlasništvu i drugim stvarnim pravima, drugi podzakonski propisi koji proizlaze iz ovog zakona, te odluke predstavničkog tijela Grada Novske. </w:t>
      </w:r>
    </w:p>
    <w:p w14:paraId="7F2DA140" w14:textId="77777777" w:rsidR="00747C54" w:rsidRPr="00F1412C" w:rsidRDefault="00747C54" w:rsidP="00747C54">
      <w:pPr>
        <w:jc w:val="both"/>
        <w:rPr>
          <w:rFonts w:cstheme="minorHAnsi"/>
          <w:sz w:val="24"/>
          <w:szCs w:val="24"/>
        </w:rPr>
      </w:pPr>
    </w:p>
    <w:p w14:paraId="14902264"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 xml:space="preserve">Cilj programa: </w:t>
      </w:r>
    </w:p>
    <w:p w14:paraId="78841FD4" w14:textId="77777777" w:rsidR="00747C54" w:rsidRPr="00F1412C" w:rsidRDefault="00747C54" w:rsidP="00747C54">
      <w:pPr>
        <w:jc w:val="both"/>
        <w:rPr>
          <w:rFonts w:cstheme="minorHAnsi"/>
          <w:sz w:val="24"/>
          <w:szCs w:val="24"/>
        </w:rPr>
      </w:pPr>
      <w:r w:rsidRPr="00F1412C">
        <w:rPr>
          <w:rFonts w:cstheme="minorHAnsi"/>
          <w:sz w:val="24"/>
          <w:szCs w:val="24"/>
        </w:rPr>
        <w:t>Upravljanje i briga o imovini Grada Novske koju čine zgrade, stanovi, poslovni prostori, zemljišta, sportski objekti, obrazovne ustanove, kulturni objekti i spomenici kulture, javne površine, groblja i mrtvačnice, komunalna infrastruktura, gradska trgovačka društva i ustanove. Nastojanje da se poput dobrog gospodara zadrži sadašnja vrijednost nekretnina u vlasništvu Grada te ako je moguće i poveća, postupno smanji troškove vezane uz njihovo održavanje (npr. primjena obnovljivih izvora energije), te provode mjere kojima se povećava sigurnost korisnika.</w:t>
      </w:r>
    </w:p>
    <w:p w14:paraId="7FC60F7B" w14:textId="77777777" w:rsidR="00747C54" w:rsidRPr="00F1412C" w:rsidRDefault="00747C54" w:rsidP="00747C54">
      <w:pPr>
        <w:jc w:val="both"/>
        <w:rPr>
          <w:rFonts w:cstheme="minorHAnsi"/>
          <w:color w:val="00B0F0"/>
          <w:sz w:val="24"/>
          <w:szCs w:val="24"/>
        </w:rPr>
      </w:pPr>
    </w:p>
    <w:p w14:paraId="6C4CF178" w14:textId="77777777" w:rsidR="00747C54" w:rsidRPr="003764CC" w:rsidRDefault="00747C54" w:rsidP="00747C54">
      <w:pPr>
        <w:jc w:val="both"/>
        <w:rPr>
          <w:rFonts w:cstheme="minorHAnsi"/>
          <w:sz w:val="24"/>
          <w:szCs w:val="24"/>
        </w:rPr>
      </w:pPr>
      <w:r w:rsidRPr="003764CC">
        <w:rPr>
          <w:rFonts w:cstheme="minorHAnsi"/>
          <w:sz w:val="24"/>
          <w:szCs w:val="24"/>
        </w:rPr>
        <w:t xml:space="preserve">Program obuhvaća sljedeće aktivnosti, tekuće i kapitalne projekte: </w:t>
      </w:r>
    </w:p>
    <w:p w14:paraId="5ED8784F" w14:textId="77777777" w:rsidR="00747C54" w:rsidRPr="00F1412C" w:rsidRDefault="00747C54" w:rsidP="00747C54">
      <w:pPr>
        <w:jc w:val="both"/>
        <w:rPr>
          <w:rFonts w:cstheme="minorHAnsi"/>
          <w:sz w:val="24"/>
          <w:szCs w:val="24"/>
        </w:rPr>
      </w:pPr>
    </w:p>
    <w:p w14:paraId="318C684F" w14:textId="77777777" w:rsidR="00747C54" w:rsidRPr="00F1412C" w:rsidRDefault="00747C54" w:rsidP="00747C54">
      <w:pPr>
        <w:jc w:val="both"/>
        <w:rPr>
          <w:rFonts w:cstheme="minorHAnsi"/>
          <w:b/>
          <w:sz w:val="24"/>
          <w:szCs w:val="24"/>
        </w:rPr>
      </w:pPr>
      <w:r w:rsidRPr="00F1412C">
        <w:rPr>
          <w:rFonts w:cstheme="minorHAnsi"/>
          <w:b/>
          <w:sz w:val="24"/>
          <w:szCs w:val="24"/>
        </w:rPr>
        <w:t>3.2.1. Aktivnost 1022 A100001 Upravljanje objektima u vlasništvu grada – 777.020,00 kn</w:t>
      </w:r>
    </w:p>
    <w:p w14:paraId="728A70F8" w14:textId="77777777" w:rsidR="00747C54" w:rsidRPr="00F1412C" w:rsidRDefault="00747C54" w:rsidP="00747C54">
      <w:pPr>
        <w:jc w:val="both"/>
        <w:rPr>
          <w:rFonts w:cstheme="minorHAnsi"/>
          <w:b/>
          <w:color w:val="00B0F0"/>
          <w:sz w:val="24"/>
          <w:szCs w:val="24"/>
        </w:rPr>
      </w:pPr>
    </w:p>
    <w:p w14:paraId="441CC4DE" w14:textId="77777777" w:rsidR="00747C54" w:rsidRPr="00F1412C" w:rsidRDefault="00747C54" w:rsidP="00747C54">
      <w:pPr>
        <w:jc w:val="both"/>
        <w:rPr>
          <w:rFonts w:cstheme="minorHAnsi"/>
          <w:sz w:val="24"/>
          <w:szCs w:val="24"/>
        </w:rPr>
      </w:pPr>
      <w:r w:rsidRPr="00F1412C">
        <w:rPr>
          <w:rFonts w:cstheme="minorHAnsi"/>
          <w:sz w:val="24"/>
          <w:szCs w:val="24"/>
        </w:rPr>
        <w:t>Rashodi planirani kroz ovu aktivnost odnose se na režijske troškove (energenti) objekata u vlasništvu grada (gradska vijećnica, društveni domovi, svlačionice i sl.), u iznosu od 572.000,00 kn, komunalne usluge (opskrba vodom, odvoz smeća) u iznosu od 110.000,00 kn, troš</w:t>
      </w:r>
      <w:r>
        <w:rPr>
          <w:rFonts w:cstheme="minorHAnsi"/>
          <w:sz w:val="24"/>
          <w:szCs w:val="24"/>
        </w:rPr>
        <w:t xml:space="preserve">ak održavanja Wi-fi 4U sustava </w:t>
      </w:r>
      <w:r w:rsidRPr="00F1412C">
        <w:rPr>
          <w:rFonts w:cstheme="minorHAnsi"/>
          <w:sz w:val="24"/>
          <w:szCs w:val="24"/>
        </w:rPr>
        <w:t xml:space="preserve">(točke za besplatan pristup internetu) u iznosu od 6.000,00 kn, trošak interneta na sustavu Wi-fi 4U u iznosu od 21.020,00 kn, naknadu za slivne vode za objekte u vlasništvu grada u iznosu od 3.000,00 kn i trošak nabave zastava u iznosu od 10.000,00 kn (zamjena uništenih i postavljanje novih na društvenim domovima i sl.). </w:t>
      </w:r>
    </w:p>
    <w:p w14:paraId="1EB94C58" w14:textId="77777777" w:rsidR="00747C54" w:rsidRDefault="00747C54" w:rsidP="00747C54">
      <w:pPr>
        <w:jc w:val="both"/>
        <w:rPr>
          <w:rFonts w:cstheme="minorHAnsi"/>
          <w:sz w:val="24"/>
          <w:szCs w:val="24"/>
        </w:rPr>
      </w:pPr>
    </w:p>
    <w:p w14:paraId="45B2A1B0" w14:textId="77777777" w:rsidR="00747C54" w:rsidRPr="003764CC" w:rsidRDefault="00747C54" w:rsidP="00747C54">
      <w:pPr>
        <w:jc w:val="both"/>
        <w:rPr>
          <w:rFonts w:cstheme="minorHAnsi"/>
          <w:b/>
          <w:sz w:val="24"/>
          <w:szCs w:val="24"/>
        </w:rPr>
      </w:pPr>
      <w:r>
        <w:rPr>
          <w:rFonts w:cstheme="minorHAnsi"/>
          <w:b/>
          <w:sz w:val="24"/>
          <w:szCs w:val="24"/>
        </w:rPr>
        <w:t>Pokazatelji uspješnosti aktivnosti 1022 A100001 Upravljanje objektima u vlasništvu Grada</w:t>
      </w:r>
    </w:p>
    <w:tbl>
      <w:tblPr>
        <w:tblStyle w:val="Reetkatablice5"/>
        <w:tblW w:w="0" w:type="auto"/>
        <w:tblLook w:val="04A0" w:firstRow="1" w:lastRow="0" w:firstColumn="1" w:lastColumn="0" w:noHBand="0" w:noVBand="1"/>
      </w:tblPr>
      <w:tblGrid>
        <w:gridCol w:w="1348"/>
        <w:gridCol w:w="1739"/>
        <w:gridCol w:w="991"/>
        <w:gridCol w:w="1268"/>
        <w:gridCol w:w="1314"/>
        <w:gridCol w:w="1314"/>
        <w:gridCol w:w="1314"/>
      </w:tblGrid>
      <w:tr w:rsidR="00747C54" w:rsidRPr="00F1412C" w14:paraId="01EA58FF" w14:textId="77777777" w:rsidTr="007C250A">
        <w:tc>
          <w:tcPr>
            <w:tcW w:w="0" w:type="auto"/>
            <w:shd w:val="clear" w:color="auto" w:fill="D9D9D9" w:themeFill="background1" w:themeFillShade="D9"/>
          </w:tcPr>
          <w:p w14:paraId="70F1AEFB"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Pokazatelj rezultata</w:t>
            </w:r>
          </w:p>
        </w:tc>
        <w:tc>
          <w:tcPr>
            <w:tcW w:w="0" w:type="auto"/>
            <w:shd w:val="clear" w:color="auto" w:fill="D9D9D9" w:themeFill="background1" w:themeFillShade="D9"/>
          </w:tcPr>
          <w:p w14:paraId="02D2CF6B"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Definicija</w:t>
            </w:r>
          </w:p>
        </w:tc>
        <w:tc>
          <w:tcPr>
            <w:tcW w:w="0" w:type="auto"/>
            <w:shd w:val="clear" w:color="auto" w:fill="D9D9D9" w:themeFill="background1" w:themeFillShade="D9"/>
          </w:tcPr>
          <w:p w14:paraId="6C6BF5A3"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Jedinica</w:t>
            </w:r>
          </w:p>
        </w:tc>
        <w:tc>
          <w:tcPr>
            <w:tcW w:w="0" w:type="auto"/>
            <w:shd w:val="clear" w:color="auto" w:fill="D9D9D9" w:themeFill="background1" w:themeFillShade="D9"/>
          </w:tcPr>
          <w:p w14:paraId="04BB7026"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 xml:space="preserve">Polazna vrijednost </w:t>
            </w:r>
          </w:p>
        </w:tc>
        <w:tc>
          <w:tcPr>
            <w:tcW w:w="0" w:type="auto"/>
            <w:shd w:val="clear" w:color="auto" w:fill="D9D9D9" w:themeFill="background1" w:themeFillShade="D9"/>
          </w:tcPr>
          <w:p w14:paraId="25CA04A6"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2022.</w:t>
            </w:r>
          </w:p>
        </w:tc>
        <w:tc>
          <w:tcPr>
            <w:tcW w:w="0" w:type="auto"/>
            <w:shd w:val="clear" w:color="auto" w:fill="D9D9D9" w:themeFill="background1" w:themeFillShade="D9"/>
          </w:tcPr>
          <w:p w14:paraId="5221198A"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2023.</w:t>
            </w:r>
          </w:p>
        </w:tc>
        <w:tc>
          <w:tcPr>
            <w:tcW w:w="0" w:type="auto"/>
            <w:shd w:val="clear" w:color="auto" w:fill="D9D9D9" w:themeFill="background1" w:themeFillShade="D9"/>
          </w:tcPr>
          <w:p w14:paraId="5ADD96AD"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2024.</w:t>
            </w:r>
          </w:p>
        </w:tc>
      </w:tr>
      <w:tr w:rsidR="00747C54" w:rsidRPr="00F1412C" w14:paraId="1A80D679" w14:textId="77777777" w:rsidTr="007C250A">
        <w:tc>
          <w:tcPr>
            <w:tcW w:w="0" w:type="auto"/>
          </w:tcPr>
          <w:p w14:paraId="1664E291"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lastRenderedPageBreak/>
              <w:t>Režijski troškovi za struju</w:t>
            </w:r>
          </w:p>
        </w:tc>
        <w:tc>
          <w:tcPr>
            <w:tcW w:w="0" w:type="auto"/>
          </w:tcPr>
          <w:p w14:paraId="3754836F"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Nastojanje da se režijski troškovi zadrže na istoj razini ili smanje</w:t>
            </w:r>
          </w:p>
        </w:tc>
        <w:tc>
          <w:tcPr>
            <w:tcW w:w="0" w:type="auto"/>
          </w:tcPr>
          <w:p w14:paraId="404310FE"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kWh</w:t>
            </w:r>
          </w:p>
        </w:tc>
        <w:tc>
          <w:tcPr>
            <w:tcW w:w="0" w:type="auto"/>
          </w:tcPr>
          <w:p w14:paraId="67EFA7AE"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132 222</w:t>
            </w:r>
          </w:p>
        </w:tc>
        <w:tc>
          <w:tcPr>
            <w:tcW w:w="0" w:type="auto"/>
          </w:tcPr>
          <w:p w14:paraId="70009C05"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130 000</w:t>
            </w:r>
          </w:p>
        </w:tc>
        <w:tc>
          <w:tcPr>
            <w:tcW w:w="0" w:type="auto"/>
          </w:tcPr>
          <w:p w14:paraId="626E558A"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130 000</w:t>
            </w:r>
          </w:p>
        </w:tc>
        <w:tc>
          <w:tcPr>
            <w:tcW w:w="0" w:type="auto"/>
          </w:tcPr>
          <w:p w14:paraId="3DD4745D"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130 000</w:t>
            </w:r>
          </w:p>
        </w:tc>
      </w:tr>
      <w:tr w:rsidR="00747C54" w:rsidRPr="00F1412C" w14:paraId="7CB676EC" w14:textId="77777777" w:rsidTr="007C250A">
        <w:tc>
          <w:tcPr>
            <w:tcW w:w="0" w:type="auto"/>
          </w:tcPr>
          <w:p w14:paraId="5BB0ACC2"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Režijski troškovi za vodu</w:t>
            </w:r>
          </w:p>
        </w:tc>
        <w:tc>
          <w:tcPr>
            <w:tcW w:w="0" w:type="auto"/>
          </w:tcPr>
          <w:p w14:paraId="23E06F49"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Nastojanje da se režijski troškovi zadrže na istoj razini ili smanje</w:t>
            </w:r>
          </w:p>
        </w:tc>
        <w:tc>
          <w:tcPr>
            <w:tcW w:w="0" w:type="auto"/>
          </w:tcPr>
          <w:p w14:paraId="741A1111"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m</w:t>
            </w:r>
            <w:r w:rsidRPr="003764CC">
              <w:rPr>
                <w:rFonts w:asciiTheme="minorHAnsi" w:hAnsiTheme="minorHAnsi" w:cstheme="minorHAnsi"/>
                <w:color w:val="000000"/>
                <w:sz w:val="24"/>
                <w:szCs w:val="24"/>
                <w:vertAlign w:val="superscript"/>
              </w:rPr>
              <w:t>3</w:t>
            </w:r>
          </w:p>
        </w:tc>
        <w:tc>
          <w:tcPr>
            <w:tcW w:w="0" w:type="auto"/>
          </w:tcPr>
          <w:p w14:paraId="270DB94E"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1 717</w:t>
            </w:r>
          </w:p>
        </w:tc>
        <w:tc>
          <w:tcPr>
            <w:tcW w:w="0" w:type="auto"/>
          </w:tcPr>
          <w:p w14:paraId="548AB030"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1 700</w:t>
            </w:r>
          </w:p>
        </w:tc>
        <w:tc>
          <w:tcPr>
            <w:tcW w:w="0" w:type="auto"/>
          </w:tcPr>
          <w:p w14:paraId="67960CE2"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1 700</w:t>
            </w:r>
          </w:p>
        </w:tc>
        <w:tc>
          <w:tcPr>
            <w:tcW w:w="0" w:type="auto"/>
          </w:tcPr>
          <w:p w14:paraId="02792614"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1 700</w:t>
            </w:r>
          </w:p>
        </w:tc>
      </w:tr>
      <w:tr w:rsidR="00747C54" w:rsidRPr="00F1412C" w14:paraId="0A55CEAD" w14:textId="77777777" w:rsidTr="007C250A">
        <w:tc>
          <w:tcPr>
            <w:tcW w:w="0" w:type="auto"/>
          </w:tcPr>
          <w:p w14:paraId="7EFD3BA3"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Režijski troškovi za plin</w:t>
            </w:r>
          </w:p>
        </w:tc>
        <w:tc>
          <w:tcPr>
            <w:tcW w:w="0" w:type="auto"/>
          </w:tcPr>
          <w:p w14:paraId="53E5CF61"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Nastojanje da se režijski troškovi zadrže na istoj razini ili smanje</w:t>
            </w:r>
          </w:p>
        </w:tc>
        <w:tc>
          <w:tcPr>
            <w:tcW w:w="0" w:type="auto"/>
          </w:tcPr>
          <w:p w14:paraId="32519D1F"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kWh</w:t>
            </w:r>
          </w:p>
        </w:tc>
        <w:tc>
          <w:tcPr>
            <w:tcW w:w="0" w:type="auto"/>
          </w:tcPr>
          <w:p w14:paraId="000582C9"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29 566</w:t>
            </w:r>
          </w:p>
        </w:tc>
        <w:tc>
          <w:tcPr>
            <w:tcW w:w="0" w:type="auto"/>
          </w:tcPr>
          <w:p w14:paraId="6E77084C"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29 500</w:t>
            </w:r>
          </w:p>
        </w:tc>
        <w:tc>
          <w:tcPr>
            <w:tcW w:w="0" w:type="auto"/>
          </w:tcPr>
          <w:p w14:paraId="67863D0D"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29 500</w:t>
            </w:r>
          </w:p>
        </w:tc>
        <w:tc>
          <w:tcPr>
            <w:tcW w:w="0" w:type="auto"/>
          </w:tcPr>
          <w:p w14:paraId="23E103A6" w14:textId="77777777" w:rsidR="00747C54" w:rsidRPr="003764CC" w:rsidRDefault="00747C54" w:rsidP="007C250A">
            <w:pPr>
              <w:jc w:val="center"/>
              <w:rPr>
                <w:rFonts w:asciiTheme="minorHAnsi" w:hAnsiTheme="minorHAnsi" w:cstheme="minorHAnsi"/>
                <w:color w:val="000000"/>
                <w:sz w:val="24"/>
                <w:szCs w:val="24"/>
              </w:rPr>
            </w:pPr>
            <w:r w:rsidRPr="003764CC">
              <w:rPr>
                <w:rFonts w:asciiTheme="minorHAnsi" w:hAnsiTheme="minorHAnsi" w:cstheme="minorHAnsi"/>
                <w:color w:val="000000"/>
                <w:sz w:val="24"/>
                <w:szCs w:val="24"/>
              </w:rPr>
              <w:t>29 500</w:t>
            </w:r>
          </w:p>
        </w:tc>
      </w:tr>
    </w:tbl>
    <w:p w14:paraId="18E66E62" w14:textId="77777777" w:rsidR="00747C54" w:rsidRPr="00F1412C" w:rsidRDefault="00747C54" w:rsidP="00747C54">
      <w:pPr>
        <w:jc w:val="both"/>
        <w:rPr>
          <w:rFonts w:cstheme="minorHAnsi"/>
          <w:b/>
          <w:sz w:val="24"/>
          <w:szCs w:val="24"/>
        </w:rPr>
      </w:pPr>
    </w:p>
    <w:p w14:paraId="5B256D88" w14:textId="77777777" w:rsidR="00747C54" w:rsidRPr="00F1412C" w:rsidRDefault="00747C54" w:rsidP="00747C54">
      <w:pPr>
        <w:jc w:val="both"/>
        <w:rPr>
          <w:rFonts w:cstheme="minorHAnsi"/>
          <w:b/>
          <w:sz w:val="24"/>
          <w:szCs w:val="24"/>
        </w:rPr>
      </w:pPr>
      <w:r w:rsidRPr="00F1412C">
        <w:rPr>
          <w:rFonts w:cstheme="minorHAnsi"/>
          <w:b/>
          <w:sz w:val="24"/>
          <w:szCs w:val="24"/>
        </w:rPr>
        <w:t>3.2.2. Kapitalni projekt 1022 K100002 Razvoj infrastrukture širokopojasnog interneta – 100.000,00 kn</w:t>
      </w:r>
    </w:p>
    <w:p w14:paraId="45E7E2A2" w14:textId="77777777" w:rsidR="00747C54" w:rsidRPr="00F1412C" w:rsidRDefault="00747C54" w:rsidP="00747C54">
      <w:pPr>
        <w:jc w:val="both"/>
        <w:rPr>
          <w:rFonts w:cstheme="minorHAnsi"/>
          <w:sz w:val="24"/>
          <w:szCs w:val="24"/>
        </w:rPr>
      </w:pPr>
      <w:r w:rsidRPr="00F1412C">
        <w:rPr>
          <w:rFonts w:cstheme="minorHAnsi"/>
          <w:sz w:val="24"/>
          <w:szCs w:val="24"/>
        </w:rPr>
        <w:tab/>
      </w:r>
    </w:p>
    <w:p w14:paraId="6BEE2DBA" w14:textId="77777777" w:rsidR="00747C54" w:rsidRPr="00F1412C" w:rsidRDefault="00747C54" w:rsidP="00747C54">
      <w:pPr>
        <w:jc w:val="both"/>
        <w:rPr>
          <w:rFonts w:cstheme="minorHAnsi"/>
          <w:sz w:val="24"/>
          <w:szCs w:val="24"/>
        </w:rPr>
      </w:pPr>
      <w:r w:rsidRPr="00F1412C">
        <w:rPr>
          <w:rFonts w:cstheme="minorHAnsi"/>
          <w:sz w:val="24"/>
          <w:szCs w:val="24"/>
        </w:rPr>
        <w:t xml:space="preserve">Ovaj kapitalni projekt odnosi se na trošak konzultantskih usluga u pripremi dokumentacije za prijavu na natječaj Ministarstva regionalnog razvoja i fondova </w:t>
      </w:r>
      <w:r>
        <w:rPr>
          <w:rFonts w:cstheme="minorHAnsi"/>
          <w:sz w:val="24"/>
          <w:szCs w:val="24"/>
        </w:rPr>
        <w:t>E</w:t>
      </w:r>
      <w:r w:rsidRPr="00F1412C">
        <w:rPr>
          <w:rFonts w:cstheme="minorHAnsi"/>
          <w:sz w:val="24"/>
          <w:szCs w:val="24"/>
        </w:rPr>
        <w:t>uropske unije kroz koji bi se sufinanciralo izgradnju širokopojasnog interneta u područjima koja nisu komercijalno interesantna teleoperaterima (tzv. bijele zone). Konzultantske usluge će biti izvršene u 2022. godini.</w:t>
      </w:r>
    </w:p>
    <w:p w14:paraId="2B5D2059" w14:textId="77777777" w:rsidR="00747C54" w:rsidRPr="00F1412C" w:rsidRDefault="00747C54" w:rsidP="00747C54">
      <w:pPr>
        <w:jc w:val="both"/>
        <w:rPr>
          <w:rFonts w:cstheme="minorHAnsi"/>
          <w:color w:val="FF0000"/>
          <w:sz w:val="24"/>
          <w:szCs w:val="24"/>
        </w:rPr>
      </w:pPr>
    </w:p>
    <w:p w14:paraId="2EAEBFD7" w14:textId="77777777" w:rsidR="00747C54" w:rsidRPr="00F1412C" w:rsidRDefault="00747C54" w:rsidP="00747C54">
      <w:pPr>
        <w:jc w:val="both"/>
        <w:rPr>
          <w:rFonts w:cstheme="minorHAnsi"/>
          <w:b/>
          <w:sz w:val="24"/>
          <w:szCs w:val="24"/>
        </w:rPr>
      </w:pPr>
      <w:r w:rsidRPr="00F1412C">
        <w:rPr>
          <w:rFonts w:cstheme="minorHAnsi"/>
          <w:b/>
          <w:sz w:val="24"/>
          <w:szCs w:val="24"/>
        </w:rPr>
        <w:t>3.2.3. Tekući projekt 1022 T100001 Legalizacija objekata u vlasništvu grada – 15.000,00 kn</w:t>
      </w:r>
    </w:p>
    <w:p w14:paraId="010255DA" w14:textId="77777777" w:rsidR="00747C54" w:rsidRPr="00F1412C" w:rsidRDefault="00747C54" w:rsidP="00747C54">
      <w:pPr>
        <w:jc w:val="both"/>
        <w:rPr>
          <w:rFonts w:cstheme="minorHAnsi"/>
          <w:sz w:val="24"/>
          <w:szCs w:val="24"/>
        </w:rPr>
      </w:pPr>
    </w:p>
    <w:p w14:paraId="51A44F41" w14:textId="77777777" w:rsidR="00747C54" w:rsidRPr="00F1412C" w:rsidRDefault="00747C54" w:rsidP="00747C54">
      <w:pPr>
        <w:jc w:val="both"/>
        <w:rPr>
          <w:rFonts w:cstheme="minorHAnsi"/>
          <w:sz w:val="24"/>
          <w:szCs w:val="24"/>
        </w:rPr>
      </w:pPr>
      <w:r w:rsidRPr="00F1412C">
        <w:rPr>
          <w:rFonts w:cstheme="minorHAnsi"/>
          <w:sz w:val="24"/>
          <w:szCs w:val="24"/>
        </w:rPr>
        <w:t xml:space="preserve">Ovim tekućim projektom predviđena su sredstva za troškove vezane uz legalizaciju bespravno sagrađenih objekata koji se nalaze u vlasništvu Grada Novske. Grad Novska trenutno ima 39 otvorenih zahtjeva za legalizaciju. Legalnost objekata je bitan preduvjet za daljnje raspolaganje i upravljanje objektom (prodaja, dogradnja i sl.). </w:t>
      </w:r>
    </w:p>
    <w:p w14:paraId="27816042" w14:textId="77777777" w:rsidR="00747C54" w:rsidRPr="00F1412C" w:rsidRDefault="00747C54" w:rsidP="00747C54">
      <w:pPr>
        <w:jc w:val="both"/>
        <w:rPr>
          <w:rFonts w:cstheme="minorHAnsi"/>
          <w:sz w:val="24"/>
          <w:szCs w:val="24"/>
        </w:rPr>
      </w:pPr>
    </w:p>
    <w:p w14:paraId="29569BA5" w14:textId="77777777" w:rsidR="00747C54" w:rsidRDefault="00747C54" w:rsidP="00747C54">
      <w:pPr>
        <w:jc w:val="both"/>
        <w:rPr>
          <w:rFonts w:cstheme="minorHAnsi"/>
          <w:b/>
          <w:sz w:val="24"/>
          <w:szCs w:val="24"/>
        </w:rPr>
      </w:pPr>
    </w:p>
    <w:p w14:paraId="7A9DD058" w14:textId="77777777" w:rsidR="00747C54" w:rsidRDefault="00747C54" w:rsidP="00747C54">
      <w:pPr>
        <w:jc w:val="both"/>
        <w:rPr>
          <w:rFonts w:cstheme="minorHAnsi"/>
          <w:b/>
          <w:sz w:val="24"/>
          <w:szCs w:val="24"/>
        </w:rPr>
      </w:pPr>
    </w:p>
    <w:p w14:paraId="134EC425" w14:textId="77777777" w:rsidR="00747C54" w:rsidRDefault="00747C54" w:rsidP="00747C54">
      <w:pPr>
        <w:jc w:val="both"/>
        <w:rPr>
          <w:rFonts w:cstheme="minorHAnsi"/>
          <w:b/>
          <w:sz w:val="24"/>
          <w:szCs w:val="24"/>
        </w:rPr>
      </w:pPr>
    </w:p>
    <w:p w14:paraId="4FC782CD" w14:textId="77777777" w:rsidR="00747C54" w:rsidRDefault="00747C54" w:rsidP="00747C54">
      <w:pPr>
        <w:jc w:val="both"/>
        <w:rPr>
          <w:rFonts w:cstheme="minorHAnsi"/>
          <w:b/>
          <w:sz w:val="24"/>
          <w:szCs w:val="24"/>
        </w:rPr>
      </w:pPr>
    </w:p>
    <w:p w14:paraId="33F1D7A0" w14:textId="77777777" w:rsidR="00747C54" w:rsidRDefault="00747C54" w:rsidP="00747C54">
      <w:pPr>
        <w:jc w:val="both"/>
        <w:rPr>
          <w:rFonts w:cstheme="minorHAnsi"/>
          <w:b/>
          <w:sz w:val="24"/>
          <w:szCs w:val="24"/>
        </w:rPr>
      </w:pPr>
    </w:p>
    <w:p w14:paraId="5FE9F734" w14:textId="77777777" w:rsidR="00747C54" w:rsidRDefault="00747C54" w:rsidP="00747C54">
      <w:pPr>
        <w:jc w:val="both"/>
        <w:rPr>
          <w:rFonts w:cstheme="minorHAnsi"/>
          <w:b/>
          <w:sz w:val="24"/>
          <w:szCs w:val="24"/>
        </w:rPr>
      </w:pPr>
    </w:p>
    <w:p w14:paraId="2DBD7D2E" w14:textId="77777777" w:rsidR="00747C54" w:rsidRDefault="00747C54" w:rsidP="00747C54">
      <w:pPr>
        <w:jc w:val="both"/>
        <w:rPr>
          <w:rFonts w:cstheme="minorHAnsi"/>
          <w:b/>
          <w:sz w:val="24"/>
          <w:szCs w:val="24"/>
        </w:rPr>
      </w:pPr>
    </w:p>
    <w:p w14:paraId="597807C7" w14:textId="77777777" w:rsidR="00747C54" w:rsidRDefault="00747C54" w:rsidP="00747C54">
      <w:pPr>
        <w:jc w:val="both"/>
        <w:rPr>
          <w:rFonts w:cstheme="minorHAnsi"/>
          <w:b/>
          <w:sz w:val="24"/>
          <w:szCs w:val="24"/>
        </w:rPr>
      </w:pPr>
    </w:p>
    <w:p w14:paraId="6CCF54BA" w14:textId="77777777" w:rsidR="00747C54" w:rsidRDefault="00747C54" w:rsidP="00747C54">
      <w:pPr>
        <w:jc w:val="both"/>
        <w:rPr>
          <w:rFonts w:cstheme="minorHAnsi"/>
          <w:b/>
          <w:sz w:val="24"/>
          <w:szCs w:val="24"/>
        </w:rPr>
      </w:pPr>
    </w:p>
    <w:p w14:paraId="68F251F0" w14:textId="77777777" w:rsidR="00747C54" w:rsidRDefault="00747C54" w:rsidP="00747C54">
      <w:pPr>
        <w:jc w:val="both"/>
        <w:rPr>
          <w:rFonts w:cstheme="minorHAnsi"/>
          <w:b/>
          <w:sz w:val="24"/>
          <w:szCs w:val="24"/>
        </w:rPr>
      </w:pPr>
    </w:p>
    <w:p w14:paraId="333E5375" w14:textId="77777777" w:rsidR="00747C54" w:rsidRPr="003764CC" w:rsidRDefault="00747C54" w:rsidP="00747C54">
      <w:pPr>
        <w:jc w:val="both"/>
        <w:rPr>
          <w:rFonts w:cstheme="minorHAnsi"/>
          <w:b/>
          <w:sz w:val="24"/>
          <w:szCs w:val="24"/>
        </w:rPr>
      </w:pPr>
      <w:r>
        <w:rPr>
          <w:rFonts w:cstheme="minorHAnsi"/>
          <w:b/>
          <w:sz w:val="24"/>
          <w:szCs w:val="24"/>
        </w:rPr>
        <w:t>Pokazatelj uspješnosti tekućeg projekta 1022 T100001 Legalizacija objekata u vlasništvu Grada</w:t>
      </w:r>
    </w:p>
    <w:tbl>
      <w:tblPr>
        <w:tblStyle w:val="Reetkatablice5"/>
        <w:tblW w:w="0" w:type="auto"/>
        <w:tblLook w:val="04A0" w:firstRow="1" w:lastRow="0" w:firstColumn="1" w:lastColumn="0" w:noHBand="0" w:noVBand="1"/>
      </w:tblPr>
      <w:tblGrid>
        <w:gridCol w:w="1432"/>
        <w:gridCol w:w="1423"/>
        <w:gridCol w:w="1491"/>
        <w:gridCol w:w="1222"/>
        <w:gridCol w:w="1240"/>
        <w:gridCol w:w="1240"/>
        <w:gridCol w:w="1240"/>
      </w:tblGrid>
      <w:tr w:rsidR="00747C54" w:rsidRPr="00F1412C" w14:paraId="1623ABEA" w14:textId="77777777" w:rsidTr="007C250A">
        <w:tc>
          <w:tcPr>
            <w:tcW w:w="0" w:type="auto"/>
            <w:shd w:val="clear" w:color="auto" w:fill="D9D9D9" w:themeFill="background1" w:themeFillShade="D9"/>
          </w:tcPr>
          <w:p w14:paraId="79147F39"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Pokazatelj rezultata</w:t>
            </w:r>
          </w:p>
        </w:tc>
        <w:tc>
          <w:tcPr>
            <w:tcW w:w="0" w:type="auto"/>
            <w:shd w:val="clear" w:color="auto" w:fill="D9D9D9" w:themeFill="background1" w:themeFillShade="D9"/>
          </w:tcPr>
          <w:p w14:paraId="2261B81A"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Definicija</w:t>
            </w:r>
          </w:p>
        </w:tc>
        <w:tc>
          <w:tcPr>
            <w:tcW w:w="0" w:type="auto"/>
            <w:shd w:val="clear" w:color="auto" w:fill="D9D9D9" w:themeFill="background1" w:themeFillShade="D9"/>
          </w:tcPr>
          <w:p w14:paraId="19E083CE"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Jedinica</w:t>
            </w:r>
          </w:p>
        </w:tc>
        <w:tc>
          <w:tcPr>
            <w:tcW w:w="0" w:type="auto"/>
            <w:shd w:val="clear" w:color="auto" w:fill="D9D9D9" w:themeFill="background1" w:themeFillShade="D9"/>
          </w:tcPr>
          <w:p w14:paraId="552D3ED1"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Polazna vrijednost</w:t>
            </w:r>
          </w:p>
        </w:tc>
        <w:tc>
          <w:tcPr>
            <w:tcW w:w="0" w:type="auto"/>
            <w:shd w:val="clear" w:color="auto" w:fill="D9D9D9" w:themeFill="background1" w:themeFillShade="D9"/>
          </w:tcPr>
          <w:p w14:paraId="43CFAE9E"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2022.</w:t>
            </w:r>
          </w:p>
        </w:tc>
        <w:tc>
          <w:tcPr>
            <w:tcW w:w="0" w:type="auto"/>
            <w:shd w:val="clear" w:color="auto" w:fill="D9D9D9" w:themeFill="background1" w:themeFillShade="D9"/>
          </w:tcPr>
          <w:p w14:paraId="116AC34F"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2023.</w:t>
            </w:r>
          </w:p>
        </w:tc>
        <w:tc>
          <w:tcPr>
            <w:tcW w:w="0" w:type="auto"/>
            <w:shd w:val="clear" w:color="auto" w:fill="D9D9D9" w:themeFill="background1" w:themeFillShade="D9"/>
          </w:tcPr>
          <w:p w14:paraId="47D3745B"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2024.</w:t>
            </w:r>
          </w:p>
        </w:tc>
      </w:tr>
      <w:tr w:rsidR="00747C54" w:rsidRPr="00F1412C" w14:paraId="3D107B23" w14:textId="77777777" w:rsidTr="007C250A">
        <w:tc>
          <w:tcPr>
            <w:tcW w:w="0" w:type="auto"/>
          </w:tcPr>
          <w:p w14:paraId="7186F637"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Broj legaliziranih objekata</w:t>
            </w:r>
          </w:p>
        </w:tc>
        <w:tc>
          <w:tcPr>
            <w:tcW w:w="0" w:type="auto"/>
          </w:tcPr>
          <w:p w14:paraId="61A07D63"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Legalizacija nelegalno sagrađenih objekata</w:t>
            </w:r>
          </w:p>
        </w:tc>
        <w:tc>
          <w:tcPr>
            <w:tcW w:w="0" w:type="auto"/>
          </w:tcPr>
          <w:p w14:paraId="64F71DE6"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Broj legaliziranih objekata u tekućoj godini</w:t>
            </w:r>
          </w:p>
        </w:tc>
        <w:tc>
          <w:tcPr>
            <w:tcW w:w="0" w:type="auto"/>
          </w:tcPr>
          <w:p w14:paraId="7742DFB6" w14:textId="77777777" w:rsidR="00747C54" w:rsidRPr="003764CC" w:rsidRDefault="00747C54" w:rsidP="007C250A">
            <w:pPr>
              <w:jc w:val="center"/>
              <w:rPr>
                <w:rFonts w:asciiTheme="minorHAnsi" w:hAnsiTheme="minorHAnsi" w:cstheme="minorHAnsi"/>
                <w:sz w:val="24"/>
                <w:szCs w:val="24"/>
              </w:rPr>
            </w:pPr>
          </w:p>
        </w:tc>
        <w:tc>
          <w:tcPr>
            <w:tcW w:w="0" w:type="auto"/>
          </w:tcPr>
          <w:p w14:paraId="5B8D3D2E" w14:textId="77777777" w:rsidR="00747C54" w:rsidRDefault="00747C54" w:rsidP="007C250A">
            <w:pPr>
              <w:jc w:val="center"/>
              <w:rPr>
                <w:rFonts w:asciiTheme="minorHAnsi" w:hAnsiTheme="minorHAnsi" w:cstheme="minorHAnsi"/>
                <w:sz w:val="24"/>
                <w:szCs w:val="24"/>
              </w:rPr>
            </w:pPr>
          </w:p>
          <w:p w14:paraId="5470F57C"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5</w:t>
            </w:r>
          </w:p>
        </w:tc>
        <w:tc>
          <w:tcPr>
            <w:tcW w:w="0" w:type="auto"/>
          </w:tcPr>
          <w:p w14:paraId="0C8685D8" w14:textId="77777777" w:rsidR="00747C54" w:rsidRDefault="00747C54" w:rsidP="007C250A">
            <w:pPr>
              <w:jc w:val="center"/>
              <w:rPr>
                <w:rFonts w:asciiTheme="minorHAnsi" w:hAnsiTheme="minorHAnsi" w:cstheme="minorHAnsi"/>
                <w:sz w:val="24"/>
                <w:szCs w:val="24"/>
              </w:rPr>
            </w:pPr>
          </w:p>
          <w:p w14:paraId="1FC9633F"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5</w:t>
            </w:r>
          </w:p>
        </w:tc>
        <w:tc>
          <w:tcPr>
            <w:tcW w:w="0" w:type="auto"/>
          </w:tcPr>
          <w:p w14:paraId="0BF12F12" w14:textId="77777777" w:rsidR="00747C54" w:rsidRDefault="00747C54" w:rsidP="007C250A">
            <w:pPr>
              <w:jc w:val="center"/>
              <w:rPr>
                <w:rFonts w:asciiTheme="minorHAnsi" w:hAnsiTheme="minorHAnsi" w:cstheme="minorHAnsi"/>
                <w:sz w:val="24"/>
                <w:szCs w:val="24"/>
              </w:rPr>
            </w:pPr>
          </w:p>
          <w:p w14:paraId="3EA78E72"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5</w:t>
            </w:r>
          </w:p>
        </w:tc>
      </w:tr>
    </w:tbl>
    <w:p w14:paraId="3C50D1BF" w14:textId="77777777" w:rsidR="00747C54" w:rsidRPr="00F1412C" w:rsidRDefault="00747C54" w:rsidP="00747C54">
      <w:pPr>
        <w:jc w:val="both"/>
        <w:rPr>
          <w:rFonts w:cstheme="minorHAnsi"/>
          <w:color w:val="FF0000"/>
          <w:sz w:val="24"/>
          <w:szCs w:val="24"/>
        </w:rPr>
      </w:pPr>
    </w:p>
    <w:p w14:paraId="038B52AC" w14:textId="77777777" w:rsidR="00747C54" w:rsidRPr="00F1412C" w:rsidRDefault="00747C54" w:rsidP="00747C54">
      <w:pPr>
        <w:jc w:val="both"/>
        <w:rPr>
          <w:rFonts w:cstheme="minorHAnsi"/>
          <w:b/>
          <w:sz w:val="24"/>
          <w:szCs w:val="24"/>
        </w:rPr>
      </w:pPr>
      <w:r w:rsidRPr="00F1412C">
        <w:rPr>
          <w:rFonts w:cstheme="minorHAnsi"/>
          <w:b/>
          <w:sz w:val="24"/>
          <w:szCs w:val="24"/>
        </w:rPr>
        <w:t>3.2.4. Tekući projekt 1022 T100002 Redovno održavanje opreme i uređaja – 97.100,00 kn</w:t>
      </w:r>
    </w:p>
    <w:p w14:paraId="12EF5280" w14:textId="77777777" w:rsidR="00747C54" w:rsidRPr="00F1412C" w:rsidRDefault="00747C54" w:rsidP="00747C54">
      <w:pPr>
        <w:jc w:val="both"/>
        <w:rPr>
          <w:rFonts w:cstheme="minorHAnsi"/>
          <w:b/>
          <w:sz w:val="24"/>
          <w:szCs w:val="24"/>
        </w:rPr>
      </w:pPr>
    </w:p>
    <w:p w14:paraId="023CACF4" w14:textId="77777777" w:rsidR="00747C54" w:rsidRPr="00F1412C" w:rsidRDefault="00747C54" w:rsidP="00747C54">
      <w:pPr>
        <w:jc w:val="both"/>
        <w:rPr>
          <w:rFonts w:cstheme="minorHAnsi"/>
          <w:sz w:val="24"/>
          <w:szCs w:val="24"/>
        </w:rPr>
      </w:pPr>
      <w:r w:rsidRPr="00F1412C">
        <w:rPr>
          <w:rFonts w:cstheme="minorHAnsi"/>
          <w:sz w:val="24"/>
          <w:szCs w:val="24"/>
        </w:rPr>
        <w:t>Ovim tekućim projektom predviđena su sredstva za troškove redovitog održavanja (popravci), registracije, te redovnog i kasko osi</w:t>
      </w:r>
      <w:r>
        <w:rPr>
          <w:rFonts w:cstheme="minorHAnsi"/>
          <w:sz w:val="24"/>
          <w:szCs w:val="24"/>
        </w:rPr>
        <w:t>guranja prijevoznih sredstava (</w:t>
      </w:r>
      <w:r w:rsidRPr="00F1412C">
        <w:rPr>
          <w:rFonts w:cstheme="minorHAnsi"/>
          <w:sz w:val="24"/>
          <w:szCs w:val="24"/>
        </w:rPr>
        <w:t>5 gradskih automobila i autocisterna iz robnih rezervi).</w:t>
      </w:r>
    </w:p>
    <w:p w14:paraId="6CC3C5CF" w14:textId="77777777" w:rsidR="00747C54" w:rsidRPr="00F1412C" w:rsidRDefault="00747C54" w:rsidP="00747C54">
      <w:pPr>
        <w:jc w:val="both"/>
        <w:rPr>
          <w:rFonts w:cstheme="minorHAnsi"/>
          <w:sz w:val="24"/>
          <w:szCs w:val="24"/>
        </w:rPr>
      </w:pPr>
    </w:p>
    <w:p w14:paraId="2D8886BF" w14:textId="77777777" w:rsidR="00747C54" w:rsidRPr="003764CC" w:rsidRDefault="00747C54" w:rsidP="00747C54">
      <w:pPr>
        <w:jc w:val="both"/>
        <w:rPr>
          <w:rFonts w:cstheme="minorHAnsi"/>
          <w:b/>
          <w:sz w:val="24"/>
          <w:szCs w:val="24"/>
        </w:rPr>
      </w:pPr>
      <w:r>
        <w:rPr>
          <w:rFonts w:cstheme="minorHAnsi"/>
          <w:b/>
          <w:sz w:val="24"/>
          <w:szCs w:val="24"/>
        </w:rPr>
        <w:t>Pokazatelj uspješnosti tekućeg projekta 1022 T100002 Redovno održavanje opreme i uređaja</w:t>
      </w:r>
    </w:p>
    <w:tbl>
      <w:tblPr>
        <w:tblStyle w:val="Reetkatablice5"/>
        <w:tblW w:w="0" w:type="auto"/>
        <w:tblLook w:val="04A0" w:firstRow="1" w:lastRow="0" w:firstColumn="1" w:lastColumn="0" w:noHBand="0" w:noVBand="1"/>
      </w:tblPr>
      <w:tblGrid>
        <w:gridCol w:w="1361"/>
        <w:gridCol w:w="1634"/>
        <w:gridCol w:w="1349"/>
        <w:gridCol w:w="1239"/>
        <w:gridCol w:w="1235"/>
        <w:gridCol w:w="1235"/>
        <w:gridCol w:w="1235"/>
      </w:tblGrid>
      <w:tr w:rsidR="00747C54" w:rsidRPr="00F1412C" w14:paraId="6BF21DA9" w14:textId="77777777" w:rsidTr="007C250A">
        <w:tc>
          <w:tcPr>
            <w:tcW w:w="0" w:type="auto"/>
            <w:shd w:val="clear" w:color="auto" w:fill="D9D9D9" w:themeFill="background1" w:themeFillShade="D9"/>
          </w:tcPr>
          <w:p w14:paraId="69A61132"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Pokazatelj rezultata</w:t>
            </w:r>
          </w:p>
        </w:tc>
        <w:tc>
          <w:tcPr>
            <w:tcW w:w="0" w:type="auto"/>
            <w:shd w:val="clear" w:color="auto" w:fill="D9D9D9" w:themeFill="background1" w:themeFillShade="D9"/>
          </w:tcPr>
          <w:p w14:paraId="22EE93C4"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Definicija</w:t>
            </w:r>
          </w:p>
        </w:tc>
        <w:tc>
          <w:tcPr>
            <w:tcW w:w="0" w:type="auto"/>
            <w:shd w:val="clear" w:color="auto" w:fill="D9D9D9" w:themeFill="background1" w:themeFillShade="D9"/>
          </w:tcPr>
          <w:p w14:paraId="35A78F8F"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Jedinica</w:t>
            </w:r>
          </w:p>
        </w:tc>
        <w:tc>
          <w:tcPr>
            <w:tcW w:w="0" w:type="auto"/>
            <w:shd w:val="clear" w:color="auto" w:fill="D9D9D9" w:themeFill="background1" w:themeFillShade="D9"/>
          </w:tcPr>
          <w:p w14:paraId="783B341E"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Polazna vrijednost 2021.</w:t>
            </w:r>
          </w:p>
        </w:tc>
        <w:tc>
          <w:tcPr>
            <w:tcW w:w="0" w:type="auto"/>
            <w:shd w:val="clear" w:color="auto" w:fill="D9D9D9" w:themeFill="background1" w:themeFillShade="D9"/>
          </w:tcPr>
          <w:p w14:paraId="124B5491"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2022.</w:t>
            </w:r>
          </w:p>
        </w:tc>
        <w:tc>
          <w:tcPr>
            <w:tcW w:w="0" w:type="auto"/>
            <w:shd w:val="clear" w:color="auto" w:fill="D9D9D9" w:themeFill="background1" w:themeFillShade="D9"/>
          </w:tcPr>
          <w:p w14:paraId="6EF80747"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2023.</w:t>
            </w:r>
          </w:p>
        </w:tc>
        <w:tc>
          <w:tcPr>
            <w:tcW w:w="0" w:type="auto"/>
            <w:shd w:val="clear" w:color="auto" w:fill="D9D9D9" w:themeFill="background1" w:themeFillShade="D9"/>
          </w:tcPr>
          <w:p w14:paraId="3C3C2F5F"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2024.</w:t>
            </w:r>
          </w:p>
        </w:tc>
      </w:tr>
      <w:tr w:rsidR="00747C54" w:rsidRPr="00F1412C" w14:paraId="0FB7E7AD" w14:textId="77777777" w:rsidTr="007C250A">
        <w:tc>
          <w:tcPr>
            <w:tcW w:w="0" w:type="auto"/>
            <w:shd w:val="clear" w:color="auto" w:fill="FFFFFF" w:themeFill="background1"/>
          </w:tcPr>
          <w:p w14:paraId="4268C78B" w14:textId="77777777" w:rsidR="00747C54" w:rsidRDefault="00747C54" w:rsidP="007C250A">
            <w:pPr>
              <w:jc w:val="center"/>
              <w:rPr>
                <w:rFonts w:asciiTheme="minorHAnsi" w:hAnsiTheme="minorHAnsi" w:cstheme="minorHAnsi"/>
                <w:sz w:val="24"/>
                <w:szCs w:val="24"/>
              </w:rPr>
            </w:pPr>
          </w:p>
          <w:p w14:paraId="48BBEFBE"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Broj automobila</w:t>
            </w:r>
          </w:p>
        </w:tc>
        <w:tc>
          <w:tcPr>
            <w:tcW w:w="0" w:type="auto"/>
            <w:shd w:val="clear" w:color="auto" w:fill="FFFFFF" w:themeFill="background1"/>
          </w:tcPr>
          <w:p w14:paraId="6CE93A77"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Redovnim održavanjem držati automobile u ispravnom stanju</w:t>
            </w:r>
          </w:p>
        </w:tc>
        <w:tc>
          <w:tcPr>
            <w:tcW w:w="0" w:type="auto"/>
            <w:shd w:val="clear" w:color="auto" w:fill="FFFFFF" w:themeFill="background1"/>
          </w:tcPr>
          <w:p w14:paraId="4A74DD64" w14:textId="77777777" w:rsidR="00747C54" w:rsidRDefault="00747C54" w:rsidP="007C250A">
            <w:pPr>
              <w:jc w:val="center"/>
              <w:rPr>
                <w:rFonts w:asciiTheme="minorHAnsi" w:hAnsiTheme="minorHAnsi" w:cstheme="minorHAnsi"/>
                <w:sz w:val="24"/>
                <w:szCs w:val="24"/>
              </w:rPr>
            </w:pPr>
          </w:p>
          <w:p w14:paraId="005E3068"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Broj automobila</w:t>
            </w:r>
          </w:p>
        </w:tc>
        <w:tc>
          <w:tcPr>
            <w:tcW w:w="0" w:type="auto"/>
            <w:shd w:val="clear" w:color="auto" w:fill="FFFFFF" w:themeFill="background1"/>
          </w:tcPr>
          <w:p w14:paraId="3873A88C" w14:textId="77777777" w:rsidR="00747C54" w:rsidRDefault="00747C54" w:rsidP="007C250A">
            <w:pPr>
              <w:jc w:val="center"/>
              <w:rPr>
                <w:rFonts w:asciiTheme="minorHAnsi" w:hAnsiTheme="minorHAnsi" w:cstheme="minorHAnsi"/>
                <w:sz w:val="24"/>
                <w:szCs w:val="24"/>
              </w:rPr>
            </w:pPr>
          </w:p>
          <w:p w14:paraId="4815E77D"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5</w:t>
            </w:r>
          </w:p>
        </w:tc>
        <w:tc>
          <w:tcPr>
            <w:tcW w:w="0" w:type="auto"/>
            <w:shd w:val="clear" w:color="auto" w:fill="FFFFFF" w:themeFill="background1"/>
          </w:tcPr>
          <w:p w14:paraId="0B5E8C77" w14:textId="77777777" w:rsidR="00747C54" w:rsidRDefault="00747C54" w:rsidP="007C250A">
            <w:pPr>
              <w:jc w:val="center"/>
              <w:rPr>
                <w:rFonts w:asciiTheme="minorHAnsi" w:hAnsiTheme="minorHAnsi" w:cstheme="minorHAnsi"/>
                <w:sz w:val="24"/>
                <w:szCs w:val="24"/>
              </w:rPr>
            </w:pPr>
          </w:p>
          <w:p w14:paraId="453F73D7"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4</w:t>
            </w:r>
          </w:p>
        </w:tc>
        <w:tc>
          <w:tcPr>
            <w:tcW w:w="0" w:type="auto"/>
            <w:shd w:val="clear" w:color="auto" w:fill="FFFFFF" w:themeFill="background1"/>
          </w:tcPr>
          <w:p w14:paraId="2E4BEB4E" w14:textId="77777777" w:rsidR="00747C54" w:rsidRDefault="00747C54" w:rsidP="007C250A">
            <w:pPr>
              <w:jc w:val="center"/>
              <w:rPr>
                <w:rFonts w:asciiTheme="minorHAnsi" w:hAnsiTheme="minorHAnsi" w:cstheme="minorHAnsi"/>
                <w:sz w:val="24"/>
                <w:szCs w:val="24"/>
              </w:rPr>
            </w:pPr>
          </w:p>
          <w:p w14:paraId="318ECDE7"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4</w:t>
            </w:r>
          </w:p>
        </w:tc>
        <w:tc>
          <w:tcPr>
            <w:tcW w:w="0" w:type="auto"/>
            <w:shd w:val="clear" w:color="auto" w:fill="FFFFFF" w:themeFill="background1"/>
          </w:tcPr>
          <w:p w14:paraId="4E7DE418" w14:textId="77777777" w:rsidR="00747C54" w:rsidRDefault="00747C54" w:rsidP="007C250A">
            <w:pPr>
              <w:jc w:val="center"/>
              <w:rPr>
                <w:rFonts w:asciiTheme="minorHAnsi" w:hAnsiTheme="minorHAnsi" w:cstheme="minorHAnsi"/>
                <w:sz w:val="24"/>
                <w:szCs w:val="24"/>
              </w:rPr>
            </w:pPr>
          </w:p>
          <w:p w14:paraId="4EA44A01"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4</w:t>
            </w:r>
          </w:p>
        </w:tc>
      </w:tr>
    </w:tbl>
    <w:p w14:paraId="1D3F8D20" w14:textId="77777777" w:rsidR="00747C54" w:rsidRPr="00F1412C" w:rsidRDefault="00747C54" w:rsidP="00747C54">
      <w:pPr>
        <w:rPr>
          <w:rFonts w:cstheme="minorHAnsi"/>
          <w:color w:val="FF0000"/>
          <w:sz w:val="24"/>
          <w:szCs w:val="24"/>
        </w:rPr>
      </w:pPr>
    </w:p>
    <w:p w14:paraId="2A15BDB9" w14:textId="77777777" w:rsidR="00747C54" w:rsidRPr="00F1412C" w:rsidRDefault="00747C54" w:rsidP="00747C54">
      <w:pPr>
        <w:jc w:val="both"/>
        <w:rPr>
          <w:rFonts w:cstheme="minorHAnsi"/>
          <w:b/>
          <w:sz w:val="24"/>
          <w:szCs w:val="24"/>
        </w:rPr>
      </w:pPr>
      <w:r w:rsidRPr="00F1412C">
        <w:rPr>
          <w:rFonts w:cstheme="minorHAnsi"/>
          <w:b/>
          <w:sz w:val="24"/>
          <w:szCs w:val="24"/>
        </w:rPr>
        <w:t>3.2.5. Tekući projekt 1022 T100004 Održavanje zgrade Gradske vijećnice – 55.563,00 kn</w:t>
      </w:r>
    </w:p>
    <w:p w14:paraId="1F1C256C" w14:textId="77777777" w:rsidR="00747C54" w:rsidRPr="00F1412C" w:rsidRDefault="00747C54" w:rsidP="00747C54">
      <w:pPr>
        <w:jc w:val="both"/>
        <w:rPr>
          <w:rFonts w:cstheme="minorHAnsi"/>
          <w:b/>
          <w:sz w:val="24"/>
          <w:szCs w:val="24"/>
        </w:rPr>
      </w:pPr>
    </w:p>
    <w:p w14:paraId="15D45117" w14:textId="77777777" w:rsidR="00747C54" w:rsidRPr="00F1412C" w:rsidRDefault="00747C54" w:rsidP="00747C54">
      <w:pPr>
        <w:jc w:val="both"/>
        <w:rPr>
          <w:rFonts w:cstheme="minorHAnsi"/>
          <w:sz w:val="24"/>
          <w:szCs w:val="24"/>
        </w:rPr>
      </w:pPr>
      <w:r w:rsidRPr="00F1412C">
        <w:rPr>
          <w:rFonts w:cstheme="minorHAnsi"/>
          <w:sz w:val="24"/>
          <w:szCs w:val="24"/>
        </w:rPr>
        <w:t xml:space="preserve">Ovim tekućim projektom predviđena su sredstva za troškove materijala i dijelova za tekuće održavanje (sijalice, strujni prekidači i sl.), troškove redovitog održavanja zgrade gradske </w:t>
      </w:r>
      <w:r w:rsidRPr="00F1412C">
        <w:rPr>
          <w:rFonts w:cstheme="minorHAnsi"/>
          <w:sz w:val="24"/>
          <w:szCs w:val="24"/>
        </w:rPr>
        <w:lastRenderedPageBreak/>
        <w:t>vijećnice (sitni popravci na vodovodnim i elektroinstalacijama i sl.) i za troškove održavanja i redovitog ispitivanja dizala.</w:t>
      </w:r>
    </w:p>
    <w:p w14:paraId="0D37A352" w14:textId="77777777" w:rsidR="00747C54" w:rsidRPr="00F1412C" w:rsidRDefault="00747C54" w:rsidP="00747C54">
      <w:pPr>
        <w:jc w:val="both"/>
        <w:rPr>
          <w:rFonts w:cstheme="minorHAnsi"/>
          <w:sz w:val="24"/>
          <w:szCs w:val="24"/>
        </w:rPr>
      </w:pPr>
    </w:p>
    <w:p w14:paraId="2A812A9A" w14:textId="77777777" w:rsidR="00747C54" w:rsidRPr="003764CC" w:rsidRDefault="00747C54" w:rsidP="00747C54">
      <w:pPr>
        <w:jc w:val="both"/>
        <w:rPr>
          <w:rFonts w:cstheme="minorHAnsi"/>
          <w:b/>
          <w:sz w:val="24"/>
          <w:szCs w:val="24"/>
        </w:rPr>
      </w:pPr>
      <w:r>
        <w:rPr>
          <w:rFonts w:cstheme="minorHAnsi"/>
          <w:b/>
          <w:sz w:val="24"/>
          <w:szCs w:val="24"/>
        </w:rPr>
        <w:t>Pokazatelj uspješnosti tekućeg projekta 1022 T100004 Održavanje zgrade gradske vijećnice</w:t>
      </w:r>
    </w:p>
    <w:p w14:paraId="384C170F" w14:textId="77777777" w:rsidR="00747C54" w:rsidRPr="00F1412C" w:rsidRDefault="00747C54" w:rsidP="00747C54">
      <w:pPr>
        <w:jc w:val="both"/>
        <w:rPr>
          <w:rFonts w:cstheme="minorHAnsi"/>
          <w:sz w:val="24"/>
          <w:szCs w:val="24"/>
        </w:rPr>
      </w:pPr>
    </w:p>
    <w:tbl>
      <w:tblPr>
        <w:tblStyle w:val="Reetkatablice5"/>
        <w:tblW w:w="0" w:type="auto"/>
        <w:tblLook w:val="04A0" w:firstRow="1" w:lastRow="0" w:firstColumn="1" w:lastColumn="0" w:noHBand="0" w:noVBand="1"/>
      </w:tblPr>
      <w:tblGrid>
        <w:gridCol w:w="1378"/>
        <w:gridCol w:w="1676"/>
        <w:gridCol w:w="1372"/>
        <w:gridCol w:w="1217"/>
        <w:gridCol w:w="1215"/>
        <w:gridCol w:w="1215"/>
        <w:gridCol w:w="1215"/>
      </w:tblGrid>
      <w:tr w:rsidR="00747C54" w:rsidRPr="00F1412C" w14:paraId="68D82CFB" w14:textId="77777777" w:rsidTr="007C250A">
        <w:tc>
          <w:tcPr>
            <w:tcW w:w="0" w:type="auto"/>
            <w:shd w:val="clear" w:color="auto" w:fill="D9D9D9" w:themeFill="background1" w:themeFillShade="D9"/>
          </w:tcPr>
          <w:p w14:paraId="5A1D6E5E"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Pokazatelj rezultata</w:t>
            </w:r>
          </w:p>
        </w:tc>
        <w:tc>
          <w:tcPr>
            <w:tcW w:w="0" w:type="auto"/>
            <w:shd w:val="clear" w:color="auto" w:fill="D9D9D9" w:themeFill="background1" w:themeFillShade="D9"/>
          </w:tcPr>
          <w:p w14:paraId="361FF6C6"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Definicija</w:t>
            </w:r>
          </w:p>
        </w:tc>
        <w:tc>
          <w:tcPr>
            <w:tcW w:w="0" w:type="auto"/>
            <w:shd w:val="clear" w:color="auto" w:fill="D9D9D9" w:themeFill="background1" w:themeFillShade="D9"/>
          </w:tcPr>
          <w:p w14:paraId="034ACF9E"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Jedinica</w:t>
            </w:r>
          </w:p>
        </w:tc>
        <w:tc>
          <w:tcPr>
            <w:tcW w:w="0" w:type="auto"/>
            <w:shd w:val="clear" w:color="auto" w:fill="D9D9D9" w:themeFill="background1" w:themeFillShade="D9"/>
          </w:tcPr>
          <w:p w14:paraId="680B9106"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Polazna vrijednost 202</w:t>
            </w:r>
            <w:r>
              <w:rPr>
                <w:rFonts w:asciiTheme="minorHAnsi" w:hAnsiTheme="minorHAnsi" w:cstheme="minorHAnsi"/>
                <w:sz w:val="24"/>
                <w:szCs w:val="24"/>
              </w:rPr>
              <w:t>1</w:t>
            </w:r>
            <w:r w:rsidRPr="003764CC">
              <w:rPr>
                <w:rFonts w:asciiTheme="minorHAnsi" w:hAnsiTheme="minorHAnsi" w:cstheme="minorHAnsi"/>
                <w:sz w:val="24"/>
                <w:szCs w:val="24"/>
              </w:rPr>
              <w:t>.</w:t>
            </w:r>
          </w:p>
        </w:tc>
        <w:tc>
          <w:tcPr>
            <w:tcW w:w="0" w:type="auto"/>
            <w:shd w:val="clear" w:color="auto" w:fill="D9D9D9" w:themeFill="background1" w:themeFillShade="D9"/>
          </w:tcPr>
          <w:p w14:paraId="1EC78EF7"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2022.</w:t>
            </w:r>
          </w:p>
        </w:tc>
        <w:tc>
          <w:tcPr>
            <w:tcW w:w="0" w:type="auto"/>
            <w:shd w:val="clear" w:color="auto" w:fill="D9D9D9" w:themeFill="background1" w:themeFillShade="D9"/>
          </w:tcPr>
          <w:p w14:paraId="68C466E8"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2023.</w:t>
            </w:r>
          </w:p>
        </w:tc>
        <w:tc>
          <w:tcPr>
            <w:tcW w:w="0" w:type="auto"/>
            <w:shd w:val="clear" w:color="auto" w:fill="D9D9D9" w:themeFill="background1" w:themeFillShade="D9"/>
          </w:tcPr>
          <w:p w14:paraId="51ACAF91"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Ciljana vrijednost 2024.</w:t>
            </w:r>
          </w:p>
        </w:tc>
      </w:tr>
      <w:tr w:rsidR="00747C54" w:rsidRPr="00F1412C" w14:paraId="0C7C7E16" w14:textId="77777777" w:rsidTr="007C250A">
        <w:tc>
          <w:tcPr>
            <w:tcW w:w="0" w:type="auto"/>
          </w:tcPr>
          <w:p w14:paraId="48429B2F" w14:textId="77777777" w:rsidR="00747C54" w:rsidRDefault="00747C54" w:rsidP="007C250A">
            <w:pPr>
              <w:jc w:val="center"/>
              <w:rPr>
                <w:rFonts w:asciiTheme="minorHAnsi" w:hAnsiTheme="minorHAnsi" w:cstheme="minorHAnsi"/>
                <w:sz w:val="24"/>
                <w:szCs w:val="24"/>
              </w:rPr>
            </w:pPr>
          </w:p>
          <w:p w14:paraId="3E483989"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Broj intervencija</w:t>
            </w:r>
          </w:p>
        </w:tc>
        <w:tc>
          <w:tcPr>
            <w:tcW w:w="0" w:type="auto"/>
          </w:tcPr>
          <w:p w14:paraId="73D3FFFA"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Redovnim održavanjem držati zgradu u upotrebljivom stanju</w:t>
            </w:r>
          </w:p>
        </w:tc>
        <w:tc>
          <w:tcPr>
            <w:tcW w:w="0" w:type="auto"/>
          </w:tcPr>
          <w:p w14:paraId="27101767" w14:textId="77777777" w:rsidR="00747C54" w:rsidRDefault="00747C54" w:rsidP="007C250A">
            <w:pPr>
              <w:jc w:val="center"/>
              <w:rPr>
                <w:rFonts w:asciiTheme="minorHAnsi" w:hAnsiTheme="minorHAnsi" w:cstheme="minorHAnsi"/>
                <w:sz w:val="24"/>
                <w:szCs w:val="24"/>
              </w:rPr>
            </w:pPr>
          </w:p>
          <w:p w14:paraId="2F5E8E61"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Broj intervencija</w:t>
            </w:r>
          </w:p>
        </w:tc>
        <w:tc>
          <w:tcPr>
            <w:tcW w:w="0" w:type="auto"/>
          </w:tcPr>
          <w:p w14:paraId="5988EF69" w14:textId="77777777" w:rsidR="00747C54" w:rsidRDefault="00747C54" w:rsidP="007C250A">
            <w:pPr>
              <w:jc w:val="center"/>
              <w:rPr>
                <w:rFonts w:asciiTheme="minorHAnsi" w:hAnsiTheme="minorHAnsi" w:cstheme="minorHAnsi"/>
                <w:sz w:val="24"/>
                <w:szCs w:val="24"/>
              </w:rPr>
            </w:pPr>
          </w:p>
          <w:p w14:paraId="7555769E"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16</w:t>
            </w:r>
          </w:p>
        </w:tc>
        <w:tc>
          <w:tcPr>
            <w:tcW w:w="0" w:type="auto"/>
          </w:tcPr>
          <w:p w14:paraId="6AB485AE" w14:textId="77777777" w:rsidR="00747C54" w:rsidRDefault="00747C54" w:rsidP="007C250A">
            <w:pPr>
              <w:jc w:val="center"/>
              <w:rPr>
                <w:rFonts w:asciiTheme="minorHAnsi" w:hAnsiTheme="minorHAnsi" w:cstheme="minorHAnsi"/>
                <w:sz w:val="24"/>
                <w:szCs w:val="24"/>
              </w:rPr>
            </w:pPr>
          </w:p>
          <w:p w14:paraId="2A794ED6"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15</w:t>
            </w:r>
          </w:p>
        </w:tc>
        <w:tc>
          <w:tcPr>
            <w:tcW w:w="0" w:type="auto"/>
          </w:tcPr>
          <w:p w14:paraId="0AD22D6E" w14:textId="77777777" w:rsidR="00747C54" w:rsidRDefault="00747C54" w:rsidP="007C250A">
            <w:pPr>
              <w:jc w:val="center"/>
              <w:rPr>
                <w:rFonts w:asciiTheme="minorHAnsi" w:hAnsiTheme="minorHAnsi" w:cstheme="minorHAnsi"/>
                <w:sz w:val="24"/>
                <w:szCs w:val="24"/>
              </w:rPr>
            </w:pPr>
          </w:p>
          <w:p w14:paraId="3C258597"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15</w:t>
            </w:r>
          </w:p>
        </w:tc>
        <w:tc>
          <w:tcPr>
            <w:tcW w:w="0" w:type="auto"/>
          </w:tcPr>
          <w:p w14:paraId="0682C747" w14:textId="77777777" w:rsidR="00747C54" w:rsidRDefault="00747C54" w:rsidP="007C250A">
            <w:pPr>
              <w:jc w:val="center"/>
              <w:rPr>
                <w:rFonts w:asciiTheme="minorHAnsi" w:hAnsiTheme="minorHAnsi" w:cstheme="minorHAnsi"/>
                <w:sz w:val="24"/>
                <w:szCs w:val="24"/>
              </w:rPr>
            </w:pPr>
          </w:p>
          <w:p w14:paraId="6223A4F7" w14:textId="77777777" w:rsidR="00747C54" w:rsidRPr="003764CC" w:rsidRDefault="00747C54" w:rsidP="007C250A">
            <w:pPr>
              <w:jc w:val="center"/>
              <w:rPr>
                <w:rFonts w:asciiTheme="minorHAnsi" w:hAnsiTheme="minorHAnsi" w:cstheme="minorHAnsi"/>
                <w:sz w:val="24"/>
                <w:szCs w:val="24"/>
              </w:rPr>
            </w:pPr>
            <w:r w:rsidRPr="003764CC">
              <w:rPr>
                <w:rFonts w:asciiTheme="minorHAnsi" w:hAnsiTheme="minorHAnsi" w:cstheme="minorHAnsi"/>
                <w:sz w:val="24"/>
                <w:szCs w:val="24"/>
              </w:rPr>
              <w:t>15</w:t>
            </w:r>
          </w:p>
        </w:tc>
      </w:tr>
    </w:tbl>
    <w:p w14:paraId="1EFDCA1E" w14:textId="77777777" w:rsidR="00747C54" w:rsidRDefault="00747C54" w:rsidP="00747C54">
      <w:pPr>
        <w:jc w:val="both"/>
        <w:rPr>
          <w:rFonts w:cstheme="minorHAnsi"/>
          <w:b/>
          <w:sz w:val="24"/>
          <w:szCs w:val="24"/>
        </w:rPr>
      </w:pPr>
    </w:p>
    <w:p w14:paraId="093F9640" w14:textId="77777777" w:rsidR="00747C54" w:rsidRPr="00F1412C" w:rsidRDefault="00747C54" w:rsidP="00747C54">
      <w:pPr>
        <w:jc w:val="both"/>
        <w:rPr>
          <w:rFonts w:cstheme="minorHAnsi"/>
          <w:b/>
          <w:sz w:val="24"/>
          <w:szCs w:val="24"/>
        </w:rPr>
      </w:pPr>
      <w:r w:rsidRPr="00F1412C">
        <w:rPr>
          <w:rFonts w:cstheme="minorHAnsi"/>
          <w:b/>
          <w:sz w:val="24"/>
          <w:szCs w:val="24"/>
        </w:rPr>
        <w:t>3.2.6. Tekući projekt 1022 T100005 Održavanje stanova u vlasništvu Grada -</w:t>
      </w:r>
      <w:r>
        <w:rPr>
          <w:rFonts w:cstheme="minorHAnsi"/>
          <w:b/>
          <w:sz w:val="24"/>
          <w:szCs w:val="24"/>
        </w:rPr>
        <w:t xml:space="preserve"> </w:t>
      </w:r>
      <w:r w:rsidRPr="00F1412C">
        <w:rPr>
          <w:rFonts w:cstheme="minorHAnsi"/>
          <w:b/>
          <w:sz w:val="24"/>
          <w:szCs w:val="24"/>
        </w:rPr>
        <w:t>30.000,00 kn</w:t>
      </w:r>
    </w:p>
    <w:p w14:paraId="6773D550" w14:textId="77777777" w:rsidR="00747C54" w:rsidRPr="00F1412C" w:rsidRDefault="00747C54" w:rsidP="00747C54">
      <w:pPr>
        <w:jc w:val="both"/>
        <w:rPr>
          <w:rFonts w:cstheme="minorHAnsi"/>
          <w:b/>
          <w:sz w:val="24"/>
          <w:szCs w:val="24"/>
        </w:rPr>
      </w:pPr>
    </w:p>
    <w:p w14:paraId="61CB4383" w14:textId="77777777" w:rsidR="00747C54" w:rsidRPr="00F1412C" w:rsidRDefault="00747C54" w:rsidP="00747C54">
      <w:pPr>
        <w:jc w:val="both"/>
        <w:rPr>
          <w:rFonts w:cstheme="minorHAnsi"/>
          <w:sz w:val="24"/>
          <w:szCs w:val="24"/>
        </w:rPr>
      </w:pPr>
      <w:r w:rsidRPr="00F1412C">
        <w:rPr>
          <w:rFonts w:cstheme="minorHAnsi"/>
          <w:sz w:val="24"/>
          <w:szCs w:val="24"/>
        </w:rPr>
        <w:t>Ovaj projekt odnosi se na troškove redovitog i izvanrednog održavanja stanova u vlasništvu Grada (sitni popravci), te atomskog skloništa ispod stambenog objekta na Trgu Đure Szabe 7 u Novskoj i troškove zajedničke pričuve za stanove u vlasništvu Grada.</w:t>
      </w:r>
    </w:p>
    <w:p w14:paraId="4DE9F68B" w14:textId="77777777" w:rsidR="00747C54" w:rsidRPr="00F1412C" w:rsidRDefault="00747C54" w:rsidP="00747C54">
      <w:pPr>
        <w:jc w:val="both"/>
        <w:rPr>
          <w:rFonts w:cstheme="minorHAnsi"/>
          <w:sz w:val="24"/>
          <w:szCs w:val="24"/>
        </w:rPr>
      </w:pPr>
    </w:p>
    <w:p w14:paraId="23A4194D" w14:textId="77777777" w:rsidR="00747C54" w:rsidRPr="003764CC" w:rsidRDefault="00747C54" w:rsidP="00747C54">
      <w:pPr>
        <w:jc w:val="both"/>
        <w:rPr>
          <w:rFonts w:cstheme="minorHAnsi"/>
          <w:b/>
          <w:sz w:val="24"/>
          <w:szCs w:val="24"/>
        </w:rPr>
      </w:pPr>
      <w:r>
        <w:rPr>
          <w:rFonts w:cstheme="minorHAnsi"/>
          <w:b/>
          <w:sz w:val="24"/>
          <w:szCs w:val="24"/>
        </w:rPr>
        <w:t>Pokazatelj uspješnosti tekućeg projekta 1022 T100005 Održavanje stanova u vlasništvu Grada</w:t>
      </w:r>
    </w:p>
    <w:p w14:paraId="696B5A8A" w14:textId="77777777" w:rsidR="00747C54" w:rsidRPr="00F1412C" w:rsidRDefault="00747C54" w:rsidP="00747C54">
      <w:pPr>
        <w:jc w:val="both"/>
        <w:rPr>
          <w:rFonts w:cstheme="minorHAnsi"/>
          <w:sz w:val="24"/>
          <w:szCs w:val="24"/>
        </w:rPr>
      </w:pPr>
    </w:p>
    <w:tbl>
      <w:tblPr>
        <w:tblStyle w:val="Reetkatablice5"/>
        <w:tblW w:w="0" w:type="auto"/>
        <w:tblLook w:val="04A0" w:firstRow="1" w:lastRow="0" w:firstColumn="1" w:lastColumn="0" w:noHBand="0" w:noVBand="1"/>
      </w:tblPr>
      <w:tblGrid>
        <w:gridCol w:w="1377"/>
        <w:gridCol w:w="1677"/>
        <w:gridCol w:w="1372"/>
        <w:gridCol w:w="1217"/>
        <w:gridCol w:w="1215"/>
        <w:gridCol w:w="1215"/>
        <w:gridCol w:w="1215"/>
      </w:tblGrid>
      <w:tr w:rsidR="00747C54" w:rsidRPr="00F1412C" w14:paraId="17D95303" w14:textId="77777777" w:rsidTr="007C250A">
        <w:tc>
          <w:tcPr>
            <w:tcW w:w="0" w:type="auto"/>
            <w:shd w:val="clear" w:color="auto" w:fill="D9D9D9" w:themeFill="background1" w:themeFillShade="D9"/>
          </w:tcPr>
          <w:p w14:paraId="567D497B"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Pokazatelj rezultata</w:t>
            </w:r>
          </w:p>
        </w:tc>
        <w:tc>
          <w:tcPr>
            <w:tcW w:w="0" w:type="auto"/>
            <w:shd w:val="clear" w:color="auto" w:fill="D9D9D9" w:themeFill="background1" w:themeFillShade="D9"/>
          </w:tcPr>
          <w:p w14:paraId="1F78DC5C"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Definicija</w:t>
            </w:r>
          </w:p>
        </w:tc>
        <w:tc>
          <w:tcPr>
            <w:tcW w:w="0" w:type="auto"/>
            <w:shd w:val="clear" w:color="auto" w:fill="D9D9D9" w:themeFill="background1" w:themeFillShade="D9"/>
          </w:tcPr>
          <w:p w14:paraId="7AAA85BE"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Jedinica</w:t>
            </w:r>
          </w:p>
        </w:tc>
        <w:tc>
          <w:tcPr>
            <w:tcW w:w="0" w:type="auto"/>
            <w:shd w:val="clear" w:color="auto" w:fill="D9D9D9" w:themeFill="background1" w:themeFillShade="D9"/>
          </w:tcPr>
          <w:p w14:paraId="7AD9BF6F" w14:textId="77777777" w:rsidR="00747C54" w:rsidRPr="00523CAC" w:rsidRDefault="00747C54" w:rsidP="007C250A">
            <w:pPr>
              <w:jc w:val="center"/>
              <w:rPr>
                <w:rFonts w:asciiTheme="minorHAnsi" w:hAnsiTheme="minorHAnsi" w:cstheme="minorHAnsi"/>
                <w:sz w:val="24"/>
                <w:szCs w:val="24"/>
              </w:rPr>
            </w:pPr>
            <w:r>
              <w:rPr>
                <w:rFonts w:asciiTheme="minorHAnsi" w:hAnsiTheme="minorHAnsi" w:cstheme="minorHAnsi"/>
                <w:sz w:val="24"/>
                <w:szCs w:val="24"/>
              </w:rPr>
              <w:t>Polazna vrijednost 2021</w:t>
            </w:r>
            <w:r w:rsidRPr="00523CAC">
              <w:rPr>
                <w:rFonts w:asciiTheme="minorHAnsi" w:hAnsiTheme="minorHAnsi" w:cstheme="minorHAnsi"/>
                <w:sz w:val="24"/>
                <w:szCs w:val="24"/>
              </w:rPr>
              <w:t>.</w:t>
            </w:r>
          </w:p>
        </w:tc>
        <w:tc>
          <w:tcPr>
            <w:tcW w:w="0" w:type="auto"/>
            <w:shd w:val="clear" w:color="auto" w:fill="D9D9D9" w:themeFill="background1" w:themeFillShade="D9"/>
          </w:tcPr>
          <w:p w14:paraId="0E91F771"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2022.</w:t>
            </w:r>
          </w:p>
        </w:tc>
        <w:tc>
          <w:tcPr>
            <w:tcW w:w="0" w:type="auto"/>
            <w:shd w:val="clear" w:color="auto" w:fill="D9D9D9" w:themeFill="background1" w:themeFillShade="D9"/>
          </w:tcPr>
          <w:p w14:paraId="10CE761B"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2023.</w:t>
            </w:r>
          </w:p>
        </w:tc>
        <w:tc>
          <w:tcPr>
            <w:tcW w:w="0" w:type="auto"/>
            <w:shd w:val="clear" w:color="auto" w:fill="D9D9D9" w:themeFill="background1" w:themeFillShade="D9"/>
          </w:tcPr>
          <w:p w14:paraId="5B95AB4B"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2024.</w:t>
            </w:r>
          </w:p>
        </w:tc>
      </w:tr>
      <w:tr w:rsidR="00747C54" w:rsidRPr="00F1412C" w14:paraId="5E423CCE" w14:textId="77777777" w:rsidTr="007C250A">
        <w:tc>
          <w:tcPr>
            <w:tcW w:w="0" w:type="auto"/>
          </w:tcPr>
          <w:p w14:paraId="075249BF" w14:textId="77777777" w:rsidR="00747C54" w:rsidRDefault="00747C54" w:rsidP="007C250A">
            <w:pPr>
              <w:jc w:val="center"/>
              <w:rPr>
                <w:rFonts w:asciiTheme="minorHAnsi" w:hAnsiTheme="minorHAnsi" w:cstheme="minorHAnsi"/>
                <w:sz w:val="24"/>
                <w:szCs w:val="24"/>
              </w:rPr>
            </w:pPr>
          </w:p>
          <w:p w14:paraId="7AE3EBF1"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Broj intervencija</w:t>
            </w:r>
          </w:p>
        </w:tc>
        <w:tc>
          <w:tcPr>
            <w:tcW w:w="0" w:type="auto"/>
          </w:tcPr>
          <w:p w14:paraId="14DF684D"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Redovnim održavanjem držati stanove u upotrebljivom stanju</w:t>
            </w:r>
          </w:p>
        </w:tc>
        <w:tc>
          <w:tcPr>
            <w:tcW w:w="0" w:type="auto"/>
          </w:tcPr>
          <w:p w14:paraId="59B10D3D" w14:textId="77777777" w:rsidR="00747C54" w:rsidRDefault="00747C54" w:rsidP="007C250A">
            <w:pPr>
              <w:jc w:val="center"/>
              <w:rPr>
                <w:rFonts w:asciiTheme="minorHAnsi" w:hAnsiTheme="minorHAnsi" w:cstheme="minorHAnsi"/>
                <w:sz w:val="24"/>
                <w:szCs w:val="24"/>
              </w:rPr>
            </w:pPr>
          </w:p>
          <w:p w14:paraId="7855D0FF"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Broj intervencija</w:t>
            </w:r>
          </w:p>
        </w:tc>
        <w:tc>
          <w:tcPr>
            <w:tcW w:w="0" w:type="auto"/>
          </w:tcPr>
          <w:p w14:paraId="0F3FBFCD" w14:textId="77777777" w:rsidR="00747C54" w:rsidRDefault="00747C54" w:rsidP="007C250A">
            <w:pPr>
              <w:jc w:val="center"/>
              <w:rPr>
                <w:rFonts w:asciiTheme="minorHAnsi" w:hAnsiTheme="minorHAnsi" w:cstheme="minorHAnsi"/>
                <w:sz w:val="24"/>
                <w:szCs w:val="24"/>
              </w:rPr>
            </w:pPr>
          </w:p>
          <w:p w14:paraId="1BADC403"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1</w:t>
            </w:r>
          </w:p>
        </w:tc>
        <w:tc>
          <w:tcPr>
            <w:tcW w:w="0" w:type="auto"/>
          </w:tcPr>
          <w:p w14:paraId="744564D4" w14:textId="77777777" w:rsidR="00747C54" w:rsidRDefault="00747C54" w:rsidP="007C250A">
            <w:pPr>
              <w:jc w:val="center"/>
              <w:rPr>
                <w:rFonts w:asciiTheme="minorHAnsi" w:hAnsiTheme="minorHAnsi" w:cstheme="minorHAnsi"/>
                <w:sz w:val="24"/>
                <w:szCs w:val="24"/>
              </w:rPr>
            </w:pPr>
          </w:p>
          <w:p w14:paraId="253A0CA2"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3</w:t>
            </w:r>
          </w:p>
        </w:tc>
        <w:tc>
          <w:tcPr>
            <w:tcW w:w="0" w:type="auto"/>
          </w:tcPr>
          <w:p w14:paraId="3F0360D1" w14:textId="77777777" w:rsidR="00747C54" w:rsidRDefault="00747C54" w:rsidP="007C250A">
            <w:pPr>
              <w:jc w:val="center"/>
              <w:rPr>
                <w:rFonts w:asciiTheme="minorHAnsi" w:hAnsiTheme="minorHAnsi" w:cstheme="minorHAnsi"/>
                <w:sz w:val="24"/>
                <w:szCs w:val="24"/>
              </w:rPr>
            </w:pPr>
          </w:p>
          <w:p w14:paraId="7FA61414"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3</w:t>
            </w:r>
          </w:p>
        </w:tc>
        <w:tc>
          <w:tcPr>
            <w:tcW w:w="0" w:type="auto"/>
          </w:tcPr>
          <w:p w14:paraId="215D4186" w14:textId="77777777" w:rsidR="00747C54" w:rsidRDefault="00747C54" w:rsidP="007C250A">
            <w:pPr>
              <w:jc w:val="center"/>
              <w:rPr>
                <w:rFonts w:asciiTheme="minorHAnsi" w:hAnsiTheme="minorHAnsi" w:cstheme="minorHAnsi"/>
                <w:sz w:val="24"/>
                <w:szCs w:val="24"/>
              </w:rPr>
            </w:pPr>
          </w:p>
          <w:p w14:paraId="11A767B5"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3</w:t>
            </w:r>
          </w:p>
        </w:tc>
      </w:tr>
    </w:tbl>
    <w:p w14:paraId="2E239190" w14:textId="77777777" w:rsidR="00747C54" w:rsidRPr="00F1412C" w:rsidRDefault="00747C54" w:rsidP="00747C54">
      <w:pPr>
        <w:jc w:val="both"/>
        <w:rPr>
          <w:rFonts w:cstheme="minorHAnsi"/>
          <w:color w:val="FF0000"/>
          <w:sz w:val="24"/>
          <w:szCs w:val="24"/>
        </w:rPr>
      </w:pPr>
    </w:p>
    <w:p w14:paraId="25941C47" w14:textId="77777777" w:rsidR="00747C54" w:rsidRPr="00F1412C" w:rsidRDefault="00747C54" w:rsidP="00747C54">
      <w:pPr>
        <w:jc w:val="both"/>
        <w:rPr>
          <w:rFonts w:cstheme="minorHAnsi"/>
          <w:b/>
          <w:sz w:val="24"/>
          <w:szCs w:val="24"/>
        </w:rPr>
      </w:pPr>
      <w:r w:rsidRPr="00F1412C">
        <w:rPr>
          <w:rFonts w:cstheme="minorHAnsi"/>
          <w:b/>
          <w:sz w:val="24"/>
          <w:szCs w:val="24"/>
        </w:rPr>
        <w:t>3.2.7. Tekući projekt 1022 T100006 Održavanja sportskih objekata – 428.000,00 kn</w:t>
      </w:r>
    </w:p>
    <w:p w14:paraId="3E0D96E6" w14:textId="77777777" w:rsidR="00747C54" w:rsidRPr="00F1412C" w:rsidRDefault="00747C54" w:rsidP="00747C54">
      <w:pPr>
        <w:jc w:val="both"/>
        <w:rPr>
          <w:rFonts w:cstheme="minorHAnsi"/>
          <w:b/>
          <w:sz w:val="24"/>
          <w:szCs w:val="24"/>
        </w:rPr>
      </w:pPr>
    </w:p>
    <w:p w14:paraId="2A62DDDB" w14:textId="77777777" w:rsidR="00747C54" w:rsidRPr="00F1412C" w:rsidRDefault="00747C54" w:rsidP="00747C54">
      <w:pPr>
        <w:jc w:val="both"/>
        <w:rPr>
          <w:rFonts w:cstheme="minorHAnsi"/>
          <w:sz w:val="24"/>
          <w:szCs w:val="24"/>
        </w:rPr>
      </w:pPr>
      <w:r w:rsidRPr="00F1412C">
        <w:rPr>
          <w:rFonts w:cstheme="minorHAnsi"/>
          <w:sz w:val="24"/>
          <w:szCs w:val="24"/>
        </w:rPr>
        <w:t xml:space="preserve">Ovim projektom planiraju se sredstva za radove i materijal potreban za održavanje gradske kuglane i ostalih sportskih objekata (sportska dvorana, svlačionice, nogometna igrališta i sl.) i za manje investicijske zahvate na istima. Također se planiraju i sredstva za komunalne </w:t>
      </w:r>
      <w:r w:rsidRPr="00F1412C">
        <w:rPr>
          <w:rFonts w:cstheme="minorHAnsi"/>
          <w:sz w:val="24"/>
          <w:szCs w:val="24"/>
        </w:rPr>
        <w:lastRenderedPageBreak/>
        <w:t>usluge, košnju trave i režijske troškove. Planirana sredstva će se reali</w:t>
      </w:r>
      <w:r>
        <w:rPr>
          <w:rFonts w:cstheme="minorHAnsi"/>
          <w:sz w:val="24"/>
          <w:szCs w:val="24"/>
        </w:rPr>
        <w:t>zirati kroz donaciju Zajednici s</w:t>
      </w:r>
      <w:r w:rsidRPr="00F1412C">
        <w:rPr>
          <w:rFonts w:cstheme="minorHAnsi"/>
          <w:sz w:val="24"/>
          <w:szCs w:val="24"/>
        </w:rPr>
        <w:t xml:space="preserve">portskih udruga. </w:t>
      </w:r>
    </w:p>
    <w:p w14:paraId="2DE5EE68" w14:textId="77777777" w:rsidR="00747C54" w:rsidRPr="00F1412C" w:rsidRDefault="00747C54" w:rsidP="00747C54">
      <w:pPr>
        <w:jc w:val="both"/>
        <w:rPr>
          <w:rFonts w:cstheme="minorHAnsi"/>
          <w:sz w:val="24"/>
          <w:szCs w:val="24"/>
        </w:rPr>
      </w:pPr>
    </w:p>
    <w:p w14:paraId="68F7C912" w14:textId="77777777" w:rsidR="00747C54" w:rsidRPr="003764CC" w:rsidRDefault="00747C54" w:rsidP="00747C54">
      <w:pPr>
        <w:jc w:val="both"/>
        <w:rPr>
          <w:rFonts w:cstheme="minorHAnsi"/>
          <w:b/>
          <w:sz w:val="24"/>
          <w:szCs w:val="24"/>
        </w:rPr>
      </w:pPr>
      <w:r>
        <w:rPr>
          <w:rFonts w:cstheme="minorHAnsi"/>
          <w:b/>
          <w:sz w:val="24"/>
          <w:szCs w:val="24"/>
        </w:rPr>
        <w:t>Pokazatelj uspješnosti tekućeg projekta 1022 T100006 Održavanje sportskih objekata</w:t>
      </w:r>
    </w:p>
    <w:tbl>
      <w:tblPr>
        <w:tblStyle w:val="Reetkatablice5"/>
        <w:tblW w:w="0" w:type="auto"/>
        <w:tblLook w:val="04A0" w:firstRow="1" w:lastRow="0" w:firstColumn="1" w:lastColumn="0" w:noHBand="0" w:noVBand="1"/>
      </w:tblPr>
      <w:tblGrid>
        <w:gridCol w:w="1379"/>
        <w:gridCol w:w="1681"/>
        <w:gridCol w:w="1372"/>
        <w:gridCol w:w="1208"/>
        <w:gridCol w:w="1216"/>
        <w:gridCol w:w="1216"/>
        <w:gridCol w:w="1216"/>
      </w:tblGrid>
      <w:tr w:rsidR="00747C54" w:rsidRPr="00F1412C" w14:paraId="6EB55472" w14:textId="77777777" w:rsidTr="007C250A">
        <w:tc>
          <w:tcPr>
            <w:tcW w:w="0" w:type="auto"/>
            <w:shd w:val="clear" w:color="auto" w:fill="D9D9D9" w:themeFill="background1" w:themeFillShade="D9"/>
          </w:tcPr>
          <w:p w14:paraId="04E9A7B6"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Pokazatelj rezultata</w:t>
            </w:r>
          </w:p>
        </w:tc>
        <w:tc>
          <w:tcPr>
            <w:tcW w:w="0" w:type="auto"/>
            <w:shd w:val="clear" w:color="auto" w:fill="D9D9D9" w:themeFill="background1" w:themeFillShade="D9"/>
          </w:tcPr>
          <w:p w14:paraId="12D3A160"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Definicija</w:t>
            </w:r>
          </w:p>
        </w:tc>
        <w:tc>
          <w:tcPr>
            <w:tcW w:w="0" w:type="auto"/>
            <w:shd w:val="clear" w:color="auto" w:fill="D9D9D9" w:themeFill="background1" w:themeFillShade="D9"/>
          </w:tcPr>
          <w:p w14:paraId="5BE29273"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Jedinica</w:t>
            </w:r>
          </w:p>
        </w:tc>
        <w:tc>
          <w:tcPr>
            <w:tcW w:w="0" w:type="auto"/>
            <w:shd w:val="clear" w:color="auto" w:fill="D9D9D9" w:themeFill="background1" w:themeFillShade="D9"/>
          </w:tcPr>
          <w:p w14:paraId="1E1936EC"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Polazna vrijednost</w:t>
            </w:r>
          </w:p>
        </w:tc>
        <w:tc>
          <w:tcPr>
            <w:tcW w:w="0" w:type="auto"/>
            <w:shd w:val="clear" w:color="auto" w:fill="D9D9D9" w:themeFill="background1" w:themeFillShade="D9"/>
          </w:tcPr>
          <w:p w14:paraId="485CB9DA"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2021.</w:t>
            </w:r>
          </w:p>
        </w:tc>
        <w:tc>
          <w:tcPr>
            <w:tcW w:w="0" w:type="auto"/>
            <w:shd w:val="clear" w:color="auto" w:fill="D9D9D9" w:themeFill="background1" w:themeFillShade="D9"/>
          </w:tcPr>
          <w:p w14:paraId="2852A9ED"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2022.</w:t>
            </w:r>
          </w:p>
        </w:tc>
        <w:tc>
          <w:tcPr>
            <w:tcW w:w="0" w:type="auto"/>
            <w:shd w:val="clear" w:color="auto" w:fill="D9D9D9" w:themeFill="background1" w:themeFillShade="D9"/>
          </w:tcPr>
          <w:p w14:paraId="064DB8C0"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2023.</w:t>
            </w:r>
          </w:p>
        </w:tc>
      </w:tr>
      <w:tr w:rsidR="00747C54" w:rsidRPr="00F1412C" w14:paraId="1342C917" w14:textId="77777777" w:rsidTr="007C250A">
        <w:tc>
          <w:tcPr>
            <w:tcW w:w="0" w:type="auto"/>
          </w:tcPr>
          <w:p w14:paraId="3D758A2E" w14:textId="77777777" w:rsidR="00747C54" w:rsidRDefault="00747C54" w:rsidP="007C250A">
            <w:pPr>
              <w:jc w:val="center"/>
              <w:rPr>
                <w:rFonts w:asciiTheme="minorHAnsi" w:hAnsiTheme="minorHAnsi" w:cstheme="minorHAnsi"/>
                <w:sz w:val="24"/>
                <w:szCs w:val="24"/>
              </w:rPr>
            </w:pPr>
          </w:p>
          <w:p w14:paraId="6142EEC9"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Broj intervencija</w:t>
            </w:r>
          </w:p>
        </w:tc>
        <w:tc>
          <w:tcPr>
            <w:tcW w:w="0" w:type="auto"/>
          </w:tcPr>
          <w:p w14:paraId="5FCF7A52"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Redovnim održavanjem držati objekte u upotrebljivom stanju</w:t>
            </w:r>
          </w:p>
        </w:tc>
        <w:tc>
          <w:tcPr>
            <w:tcW w:w="0" w:type="auto"/>
          </w:tcPr>
          <w:p w14:paraId="35948BCF" w14:textId="77777777" w:rsidR="00747C54" w:rsidRDefault="00747C54" w:rsidP="007C250A">
            <w:pPr>
              <w:jc w:val="center"/>
              <w:rPr>
                <w:rFonts w:asciiTheme="minorHAnsi" w:hAnsiTheme="minorHAnsi" w:cstheme="minorHAnsi"/>
                <w:sz w:val="24"/>
                <w:szCs w:val="24"/>
              </w:rPr>
            </w:pPr>
          </w:p>
          <w:p w14:paraId="1EC44CE2"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Broj intervencija</w:t>
            </w:r>
          </w:p>
        </w:tc>
        <w:tc>
          <w:tcPr>
            <w:tcW w:w="0" w:type="auto"/>
          </w:tcPr>
          <w:p w14:paraId="6BC634EB" w14:textId="77777777" w:rsidR="00747C54" w:rsidRPr="00523CAC" w:rsidRDefault="00747C54" w:rsidP="007C250A">
            <w:pPr>
              <w:jc w:val="center"/>
              <w:rPr>
                <w:rFonts w:asciiTheme="minorHAnsi" w:hAnsiTheme="minorHAnsi" w:cstheme="minorHAnsi"/>
                <w:sz w:val="24"/>
                <w:szCs w:val="24"/>
              </w:rPr>
            </w:pPr>
          </w:p>
        </w:tc>
        <w:tc>
          <w:tcPr>
            <w:tcW w:w="0" w:type="auto"/>
          </w:tcPr>
          <w:p w14:paraId="2DE90BC4" w14:textId="77777777" w:rsidR="00747C54" w:rsidRDefault="00747C54" w:rsidP="007C250A">
            <w:pPr>
              <w:jc w:val="center"/>
              <w:rPr>
                <w:rFonts w:asciiTheme="minorHAnsi" w:hAnsiTheme="minorHAnsi" w:cstheme="minorHAnsi"/>
                <w:sz w:val="24"/>
                <w:szCs w:val="24"/>
              </w:rPr>
            </w:pPr>
          </w:p>
          <w:p w14:paraId="6075235C"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4</w:t>
            </w:r>
          </w:p>
        </w:tc>
        <w:tc>
          <w:tcPr>
            <w:tcW w:w="0" w:type="auto"/>
          </w:tcPr>
          <w:p w14:paraId="08DA735E" w14:textId="77777777" w:rsidR="00747C54" w:rsidRDefault="00747C54" w:rsidP="007C250A">
            <w:pPr>
              <w:jc w:val="center"/>
              <w:rPr>
                <w:rFonts w:asciiTheme="minorHAnsi" w:hAnsiTheme="minorHAnsi" w:cstheme="minorHAnsi"/>
                <w:sz w:val="24"/>
                <w:szCs w:val="24"/>
              </w:rPr>
            </w:pPr>
          </w:p>
          <w:p w14:paraId="3F8882B0"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4</w:t>
            </w:r>
          </w:p>
        </w:tc>
        <w:tc>
          <w:tcPr>
            <w:tcW w:w="0" w:type="auto"/>
          </w:tcPr>
          <w:p w14:paraId="730A73D9" w14:textId="77777777" w:rsidR="00747C54" w:rsidRDefault="00747C54" w:rsidP="007C250A">
            <w:pPr>
              <w:jc w:val="center"/>
              <w:rPr>
                <w:rFonts w:asciiTheme="minorHAnsi" w:hAnsiTheme="minorHAnsi" w:cstheme="minorHAnsi"/>
                <w:sz w:val="24"/>
                <w:szCs w:val="24"/>
              </w:rPr>
            </w:pPr>
          </w:p>
          <w:p w14:paraId="730B4AD5"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4</w:t>
            </w:r>
          </w:p>
        </w:tc>
      </w:tr>
    </w:tbl>
    <w:p w14:paraId="042926A4" w14:textId="77777777" w:rsidR="00747C54" w:rsidRPr="00F1412C" w:rsidRDefault="00747C54" w:rsidP="00747C54">
      <w:pPr>
        <w:jc w:val="both"/>
        <w:rPr>
          <w:rFonts w:cstheme="minorHAnsi"/>
          <w:color w:val="FF0000"/>
          <w:sz w:val="24"/>
          <w:szCs w:val="24"/>
        </w:rPr>
      </w:pPr>
    </w:p>
    <w:p w14:paraId="39BC064B" w14:textId="77777777" w:rsidR="00747C54" w:rsidRPr="00F1412C" w:rsidRDefault="00747C54" w:rsidP="00747C54">
      <w:pPr>
        <w:jc w:val="both"/>
        <w:rPr>
          <w:rFonts w:cstheme="minorHAnsi"/>
          <w:b/>
          <w:sz w:val="24"/>
          <w:szCs w:val="24"/>
        </w:rPr>
      </w:pPr>
      <w:r w:rsidRPr="00F1412C">
        <w:rPr>
          <w:rFonts w:cstheme="minorHAnsi"/>
          <w:b/>
          <w:sz w:val="24"/>
          <w:szCs w:val="24"/>
        </w:rPr>
        <w:t>3.2.8. Tekući projekt 1022 T100007 Održavanje ostalih objekata u vlasništvu Grada – 476.000,00 kn</w:t>
      </w:r>
    </w:p>
    <w:p w14:paraId="7D4A453B" w14:textId="77777777" w:rsidR="00747C54" w:rsidRPr="00F1412C" w:rsidRDefault="00747C54" w:rsidP="00747C54">
      <w:pPr>
        <w:jc w:val="both"/>
        <w:rPr>
          <w:rFonts w:cstheme="minorHAnsi"/>
          <w:b/>
          <w:sz w:val="24"/>
          <w:szCs w:val="24"/>
        </w:rPr>
      </w:pPr>
    </w:p>
    <w:p w14:paraId="254EEE68" w14:textId="77777777" w:rsidR="00747C54" w:rsidRPr="00F1412C" w:rsidRDefault="00747C54" w:rsidP="00747C54">
      <w:pPr>
        <w:jc w:val="both"/>
        <w:rPr>
          <w:rFonts w:cstheme="minorHAnsi"/>
          <w:sz w:val="24"/>
          <w:szCs w:val="24"/>
        </w:rPr>
      </w:pPr>
      <w:r w:rsidRPr="00F1412C">
        <w:rPr>
          <w:rFonts w:cstheme="minorHAnsi"/>
          <w:sz w:val="24"/>
          <w:szCs w:val="24"/>
        </w:rPr>
        <w:t>Ovim projektom planiraju se sredstva potrebna za redovito održavanje</w:t>
      </w:r>
      <w:r>
        <w:rPr>
          <w:rFonts w:cstheme="minorHAnsi"/>
          <w:sz w:val="24"/>
          <w:szCs w:val="24"/>
        </w:rPr>
        <w:t xml:space="preserve"> društvenih domova</w:t>
      </w:r>
      <w:r w:rsidRPr="00F1412C">
        <w:rPr>
          <w:rFonts w:cstheme="minorHAnsi"/>
          <w:sz w:val="24"/>
          <w:szCs w:val="24"/>
        </w:rPr>
        <w:t>, sredstva za rekonstrukciju glavne sale u društvenom domu u Novoj Subockoj, održavanje bivše upravne zgrade INA-e u Novskoj, zakup zemljišta na kojem je postavljen reklamni pano kod izlaska s autoceste, te troškovi čišćenja društvenih domova.</w:t>
      </w:r>
    </w:p>
    <w:p w14:paraId="601CDCED" w14:textId="77777777" w:rsidR="00747C54" w:rsidRDefault="00747C54" w:rsidP="00747C54">
      <w:pPr>
        <w:jc w:val="both"/>
        <w:rPr>
          <w:rFonts w:cstheme="minorHAnsi"/>
          <w:sz w:val="24"/>
          <w:szCs w:val="24"/>
        </w:rPr>
      </w:pPr>
    </w:p>
    <w:p w14:paraId="4E54656F" w14:textId="77777777" w:rsidR="00747C54" w:rsidRPr="00F1412C" w:rsidRDefault="00747C54" w:rsidP="00747C54">
      <w:pPr>
        <w:jc w:val="both"/>
        <w:rPr>
          <w:rFonts w:cstheme="minorHAnsi"/>
          <w:sz w:val="24"/>
          <w:szCs w:val="24"/>
        </w:rPr>
      </w:pPr>
    </w:p>
    <w:p w14:paraId="16C43E66" w14:textId="77777777" w:rsidR="00747C54" w:rsidRPr="003764CC" w:rsidRDefault="00747C54" w:rsidP="00747C54">
      <w:pPr>
        <w:jc w:val="both"/>
        <w:rPr>
          <w:rFonts w:cstheme="minorHAnsi"/>
          <w:b/>
          <w:sz w:val="24"/>
          <w:szCs w:val="24"/>
        </w:rPr>
      </w:pPr>
      <w:r>
        <w:rPr>
          <w:rFonts w:cstheme="minorHAnsi"/>
          <w:b/>
          <w:sz w:val="24"/>
          <w:szCs w:val="24"/>
        </w:rPr>
        <w:t>Pokazatelji uspješnosti tekućeg projekta 1022 T100007 Održavanje ostalih objekata u vlasništvu Grada</w:t>
      </w:r>
    </w:p>
    <w:p w14:paraId="019A9830" w14:textId="77777777" w:rsidR="00747C54" w:rsidRPr="00F1412C" w:rsidRDefault="00747C54" w:rsidP="00747C54">
      <w:pPr>
        <w:jc w:val="both"/>
        <w:rPr>
          <w:rFonts w:cstheme="minorHAnsi"/>
          <w:sz w:val="24"/>
          <w:szCs w:val="24"/>
        </w:rPr>
      </w:pPr>
    </w:p>
    <w:tbl>
      <w:tblPr>
        <w:tblStyle w:val="Reetkatablice5"/>
        <w:tblW w:w="0" w:type="auto"/>
        <w:tblLook w:val="04A0" w:firstRow="1" w:lastRow="0" w:firstColumn="1" w:lastColumn="0" w:noHBand="0" w:noVBand="1"/>
      </w:tblPr>
      <w:tblGrid>
        <w:gridCol w:w="1417"/>
        <w:gridCol w:w="1664"/>
        <w:gridCol w:w="1370"/>
        <w:gridCol w:w="1204"/>
        <w:gridCol w:w="1211"/>
        <w:gridCol w:w="1211"/>
        <w:gridCol w:w="1211"/>
      </w:tblGrid>
      <w:tr w:rsidR="00747C54" w:rsidRPr="00F1412C" w14:paraId="502EDD6F" w14:textId="77777777" w:rsidTr="007C250A">
        <w:tc>
          <w:tcPr>
            <w:tcW w:w="0" w:type="auto"/>
            <w:shd w:val="clear" w:color="auto" w:fill="D9D9D9" w:themeFill="background1" w:themeFillShade="D9"/>
          </w:tcPr>
          <w:p w14:paraId="22CD27B4"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Pokazatelj rezultata</w:t>
            </w:r>
          </w:p>
        </w:tc>
        <w:tc>
          <w:tcPr>
            <w:tcW w:w="0" w:type="auto"/>
            <w:shd w:val="clear" w:color="auto" w:fill="D9D9D9" w:themeFill="background1" w:themeFillShade="D9"/>
          </w:tcPr>
          <w:p w14:paraId="3378FC0F"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Definicija</w:t>
            </w:r>
          </w:p>
        </w:tc>
        <w:tc>
          <w:tcPr>
            <w:tcW w:w="0" w:type="auto"/>
            <w:shd w:val="clear" w:color="auto" w:fill="D9D9D9" w:themeFill="background1" w:themeFillShade="D9"/>
          </w:tcPr>
          <w:p w14:paraId="436A9E5C"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Jedinica</w:t>
            </w:r>
          </w:p>
        </w:tc>
        <w:tc>
          <w:tcPr>
            <w:tcW w:w="0" w:type="auto"/>
            <w:shd w:val="clear" w:color="auto" w:fill="D9D9D9" w:themeFill="background1" w:themeFillShade="D9"/>
          </w:tcPr>
          <w:p w14:paraId="6C49F584"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Polazna vrijednost</w:t>
            </w:r>
          </w:p>
        </w:tc>
        <w:tc>
          <w:tcPr>
            <w:tcW w:w="0" w:type="auto"/>
            <w:shd w:val="clear" w:color="auto" w:fill="D9D9D9" w:themeFill="background1" w:themeFillShade="D9"/>
          </w:tcPr>
          <w:p w14:paraId="6C5CB30D"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2022.</w:t>
            </w:r>
          </w:p>
        </w:tc>
        <w:tc>
          <w:tcPr>
            <w:tcW w:w="0" w:type="auto"/>
            <w:shd w:val="clear" w:color="auto" w:fill="D9D9D9" w:themeFill="background1" w:themeFillShade="D9"/>
          </w:tcPr>
          <w:p w14:paraId="3B4DDB5B"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2023.</w:t>
            </w:r>
          </w:p>
        </w:tc>
        <w:tc>
          <w:tcPr>
            <w:tcW w:w="0" w:type="auto"/>
            <w:shd w:val="clear" w:color="auto" w:fill="D9D9D9" w:themeFill="background1" w:themeFillShade="D9"/>
          </w:tcPr>
          <w:p w14:paraId="34E4FF9C"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2024.</w:t>
            </w:r>
          </w:p>
        </w:tc>
      </w:tr>
      <w:tr w:rsidR="00747C54" w:rsidRPr="00F1412C" w14:paraId="704C3542" w14:textId="77777777" w:rsidTr="007C250A">
        <w:tc>
          <w:tcPr>
            <w:tcW w:w="0" w:type="auto"/>
            <w:shd w:val="clear" w:color="auto" w:fill="auto"/>
          </w:tcPr>
          <w:p w14:paraId="30F1DC64" w14:textId="77777777" w:rsidR="00747C54" w:rsidRDefault="00747C54" w:rsidP="007C250A">
            <w:pPr>
              <w:jc w:val="center"/>
              <w:rPr>
                <w:rFonts w:asciiTheme="minorHAnsi" w:hAnsiTheme="minorHAnsi" w:cstheme="minorHAnsi"/>
                <w:sz w:val="24"/>
                <w:szCs w:val="24"/>
              </w:rPr>
            </w:pPr>
          </w:p>
          <w:p w14:paraId="49A0C5D7"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Broj intervencija</w:t>
            </w:r>
          </w:p>
        </w:tc>
        <w:tc>
          <w:tcPr>
            <w:tcW w:w="0" w:type="auto"/>
            <w:shd w:val="clear" w:color="auto" w:fill="auto"/>
          </w:tcPr>
          <w:p w14:paraId="37D296F5"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Redovnim održavanjem držati objekte u upotrebljivom stanju</w:t>
            </w:r>
          </w:p>
        </w:tc>
        <w:tc>
          <w:tcPr>
            <w:tcW w:w="0" w:type="auto"/>
            <w:shd w:val="clear" w:color="auto" w:fill="auto"/>
          </w:tcPr>
          <w:p w14:paraId="24F60448" w14:textId="77777777" w:rsidR="00747C54" w:rsidRDefault="00747C54" w:rsidP="007C250A">
            <w:pPr>
              <w:jc w:val="center"/>
              <w:rPr>
                <w:rFonts w:asciiTheme="minorHAnsi" w:hAnsiTheme="minorHAnsi" w:cstheme="minorHAnsi"/>
                <w:sz w:val="24"/>
                <w:szCs w:val="24"/>
              </w:rPr>
            </w:pPr>
          </w:p>
          <w:p w14:paraId="0D0EF861"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Broj intervencija</w:t>
            </w:r>
          </w:p>
        </w:tc>
        <w:tc>
          <w:tcPr>
            <w:tcW w:w="0" w:type="auto"/>
            <w:shd w:val="clear" w:color="auto" w:fill="auto"/>
          </w:tcPr>
          <w:p w14:paraId="125B59E3" w14:textId="77777777" w:rsidR="00747C54" w:rsidRPr="00523CAC" w:rsidRDefault="00747C54" w:rsidP="007C250A">
            <w:pPr>
              <w:jc w:val="center"/>
              <w:rPr>
                <w:rFonts w:asciiTheme="minorHAnsi" w:hAnsiTheme="minorHAnsi" w:cstheme="minorHAnsi"/>
                <w:sz w:val="24"/>
                <w:szCs w:val="24"/>
              </w:rPr>
            </w:pPr>
          </w:p>
        </w:tc>
        <w:tc>
          <w:tcPr>
            <w:tcW w:w="0" w:type="auto"/>
            <w:shd w:val="clear" w:color="auto" w:fill="auto"/>
          </w:tcPr>
          <w:p w14:paraId="5594193A" w14:textId="77777777" w:rsidR="00747C54" w:rsidRDefault="00747C54" w:rsidP="007C250A">
            <w:pPr>
              <w:jc w:val="center"/>
              <w:rPr>
                <w:rFonts w:asciiTheme="minorHAnsi" w:hAnsiTheme="minorHAnsi" w:cstheme="minorHAnsi"/>
                <w:sz w:val="24"/>
                <w:szCs w:val="24"/>
              </w:rPr>
            </w:pPr>
          </w:p>
          <w:p w14:paraId="2D98B604"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10</w:t>
            </w:r>
          </w:p>
        </w:tc>
        <w:tc>
          <w:tcPr>
            <w:tcW w:w="0" w:type="auto"/>
            <w:shd w:val="clear" w:color="auto" w:fill="auto"/>
          </w:tcPr>
          <w:p w14:paraId="568B792A" w14:textId="77777777" w:rsidR="00747C54" w:rsidRDefault="00747C54" w:rsidP="007C250A">
            <w:pPr>
              <w:jc w:val="center"/>
              <w:rPr>
                <w:rFonts w:asciiTheme="minorHAnsi" w:hAnsiTheme="minorHAnsi" w:cstheme="minorHAnsi"/>
                <w:sz w:val="24"/>
                <w:szCs w:val="24"/>
              </w:rPr>
            </w:pPr>
          </w:p>
          <w:p w14:paraId="3FB42590"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10</w:t>
            </w:r>
          </w:p>
        </w:tc>
        <w:tc>
          <w:tcPr>
            <w:tcW w:w="0" w:type="auto"/>
            <w:shd w:val="clear" w:color="auto" w:fill="auto"/>
          </w:tcPr>
          <w:p w14:paraId="7D11CEF7" w14:textId="77777777" w:rsidR="00747C54" w:rsidRDefault="00747C54" w:rsidP="007C250A">
            <w:pPr>
              <w:jc w:val="center"/>
              <w:rPr>
                <w:rFonts w:asciiTheme="minorHAnsi" w:hAnsiTheme="minorHAnsi" w:cstheme="minorHAnsi"/>
                <w:sz w:val="24"/>
                <w:szCs w:val="24"/>
              </w:rPr>
            </w:pPr>
          </w:p>
          <w:p w14:paraId="2F3DC8C7"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10</w:t>
            </w:r>
          </w:p>
        </w:tc>
      </w:tr>
      <w:tr w:rsidR="00747C54" w:rsidRPr="00F1412C" w14:paraId="45645E2B" w14:textId="77777777" w:rsidTr="007C250A">
        <w:tc>
          <w:tcPr>
            <w:tcW w:w="0" w:type="auto"/>
            <w:shd w:val="clear" w:color="auto" w:fill="auto"/>
          </w:tcPr>
          <w:p w14:paraId="36A4234E" w14:textId="77777777" w:rsidR="00747C54" w:rsidRDefault="00747C54" w:rsidP="007C250A">
            <w:pPr>
              <w:jc w:val="center"/>
              <w:rPr>
                <w:rFonts w:asciiTheme="minorHAnsi" w:hAnsiTheme="minorHAnsi" w:cstheme="minorHAnsi"/>
                <w:sz w:val="24"/>
                <w:szCs w:val="24"/>
              </w:rPr>
            </w:pPr>
          </w:p>
          <w:p w14:paraId="51EB4AC4"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Investicijsko ulaganje</w:t>
            </w:r>
          </w:p>
        </w:tc>
        <w:tc>
          <w:tcPr>
            <w:tcW w:w="0" w:type="auto"/>
            <w:shd w:val="clear" w:color="auto" w:fill="auto"/>
          </w:tcPr>
          <w:p w14:paraId="4AA01C77"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Investicijsko ulaganje u obnovu interijera objekata</w:t>
            </w:r>
          </w:p>
        </w:tc>
        <w:tc>
          <w:tcPr>
            <w:tcW w:w="0" w:type="auto"/>
            <w:shd w:val="clear" w:color="auto" w:fill="auto"/>
          </w:tcPr>
          <w:p w14:paraId="7B70E435" w14:textId="77777777" w:rsidR="00747C54" w:rsidRDefault="00747C54" w:rsidP="007C250A">
            <w:pPr>
              <w:jc w:val="center"/>
              <w:rPr>
                <w:rFonts w:asciiTheme="minorHAnsi" w:hAnsiTheme="minorHAnsi" w:cstheme="minorHAnsi"/>
                <w:sz w:val="24"/>
                <w:szCs w:val="24"/>
              </w:rPr>
            </w:pPr>
          </w:p>
          <w:p w14:paraId="34EFC36F"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Broj objekata</w:t>
            </w:r>
          </w:p>
        </w:tc>
        <w:tc>
          <w:tcPr>
            <w:tcW w:w="0" w:type="auto"/>
            <w:shd w:val="clear" w:color="auto" w:fill="auto"/>
          </w:tcPr>
          <w:p w14:paraId="6D294EAA" w14:textId="77777777" w:rsidR="00747C54" w:rsidRPr="00523CAC" w:rsidRDefault="00747C54" w:rsidP="007C250A">
            <w:pPr>
              <w:jc w:val="center"/>
              <w:rPr>
                <w:rFonts w:asciiTheme="minorHAnsi" w:hAnsiTheme="minorHAnsi" w:cstheme="minorHAnsi"/>
                <w:sz w:val="24"/>
                <w:szCs w:val="24"/>
              </w:rPr>
            </w:pPr>
          </w:p>
        </w:tc>
        <w:tc>
          <w:tcPr>
            <w:tcW w:w="0" w:type="auto"/>
            <w:shd w:val="clear" w:color="auto" w:fill="auto"/>
          </w:tcPr>
          <w:p w14:paraId="64BBCBB0" w14:textId="77777777" w:rsidR="00747C54" w:rsidRDefault="00747C54" w:rsidP="007C250A">
            <w:pPr>
              <w:jc w:val="center"/>
              <w:rPr>
                <w:rFonts w:asciiTheme="minorHAnsi" w:hAnsiTheme="minorHAnsi" w:cstheme="minorHAnsi"/>
                <w:sz w:val="24"/>
                <w:szCs w:val="24"/>
              </w:rPr>
            </w:pPr>
          </w:p>
          <w:p w14:paraId="13820990"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1</w:t>
            </w:r>
          </w:p>
        </w:tc>
        <w:tc>
          <w:tcPr>
            <w:tcW w:w="0" w:type="auto"/>
            <w:shd w:val="clear" w:color="auto" w:fill="auto"/>
          </w:tcPr>
          <w:p w14:paraId="7EB59EFE" w14:textId="77777777" w:rsidR="00747C54" w:rsidRDefault="00747C54" w:rsidP="007C250A">
            <w:pPr>
              <w:jc w:val="center"/>
              <w:rPr>
                <w:rFonts w:asciiTheme="minorHAnsi" w:hAnsiTheme="minorHAnsi" w:cstheme="minorHAnsi"/>
                <w:sz w:val="24"/>
                <w:szCs w:val="24"/>
              </w:rPr>
            </w:pPr>
          </w:p>
          <w:p w14:paraId="18A173A2"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1</w:t>
            </w:r>
          </w:p>
        </w:tc>
        <w:tc>
          <w:tcPr>
            <w:tcW w:w="0" w:type="auto"/>
            <w:shd w:val="clear" w:color="auto" w:fill="auto"/>
          </w:tcPr>
          <w:p w14:paraId="04DDBCFC" w14:textId="77777777" w:rsidR="00747C54" w:rsidRDefault="00747C54" w:rsidP="007C250A">
            <w:pPr>
              <w:jc w:val="center"/>
              <w:rPr>
                <w:rFonts w:asciiTheme="minorHAnsi" w:hAnsiTheme="minorHAnsi" w:cstheme="minorHAnsi"/>
                <w:sz w:val="24"/>
                <w:szCs w:val="24"/>
              </w:rPr>
            </w:pPr>
          </w:p>
          <w:p w14:paraId="49A7CCB0"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1</w:t>
            </w:r>
          </w:p>
        </w:tc>
      </w:tr>
    </w:tbl>
    <w:p w14:paraId="367D767B" w14:textId="77777777" w:rsidR="00747C54" w:rsidRPr="00F1412C" w:rsidRDefault="00747C54" w:rsidP="00747C54">
      <w:pPr>
        <w:jc w:val="both"/>
        <w:rPr>
          <w:rFonts w:cstheme="minorHAnsi"/>
          <w:color w:val="FF0000"/>
          <w:sz w:val="24"/>
          <w:szCs w:val="24"/>
        </w:rPr>
      </w:pPr>
    </w:p>
    <w:p w14:paraId="063724E1" w14:textId="77777777" w:rsidR="00747C54" w:rsidRPr="00F1412C" w:rsidRDefault="00747C54" w:rsidP="00747C54">
      <w:pPr>
        <w:jc w:val="both"/>
        <w:rPr>
          <w:rFonts w:cstheme="minorHAnsi"/>
          <w:sz w:val="24"/>
          <w:szCs w:val="24"/>
        </w:rPr>
      </w:pPr>
      <w:r>
        <w:rPr>
          <w:rFonts w:cstheme="minorHAnsi"/>
          <w:b/>
          <w:sz w:val="24"/>
          <w:szCs w:val="24"/>
        </w:rPr>
        <w:t>3.3. Program 1023</w:t>
      </w:r>
      <w:r w:rsidRPr="00F1412C">
        <w:rPr>
          <w:rFonts w:cstheme="minorHAnsi"/>
          <w:b/>
          <w:sz w:val="24"/>
          <w:szCs w:val="24"/>
        </w:rPr>
        <w:t xml:space="preserve"> PROJEKTIRANJE I GRAĐENJE OBJEKATA U VLASNIŠTVU GRADA – </w:t>
      </w:r>
      <w:r>
        <w:rPr>
          <w:rFonts w:cstheme="minorHAnsi"/>
          <w:b/>
          <w:sz w:val="24"/>
          <w:szCs w:val="24"/>
        </w:rPr>
        <w:t>35.420.711,00 kn</w:t>
      </w:r>
    </w:p>
    <w:p w14:paraId="0C8E7733" w14:textId="77777777" w:rsidR="00747C54" w:rsidRPr="00F1412C" w:rsidRDefault="00747C54" w:rsidP="00747C54">
      <w:pPr>
        <w:jc w:val="both"/>
        <w:rPr>
          <w:rFonts w:cstheme="minorHAnsi"/>
          <w:sz w:val="24"/>
          <w:szCs w:val="24"/>
        </w:rPr>
      </w:pPr>
    </w:p>
    <w:p w14:paraId="507FA07D"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Pravni temelj:</w:t>
      </w:r>
    </w:p>
    <w:p w14:paraId="4B3CC7C2" w14:textId="77777777" w:rsidR="00747C54" w:rsidRDefault="00747C54" w:rsidP="00747C54">
      <w:pPr>
        <w:jc w:val="both"/>
        <w:rPr>
          <w:rFonts w:cstheme="minorHAnsi"/>
          <w:sz w:val="24"/>
          <w:szCs w:val="24"/>
        </w:rPr>
      </w:pPr>
      <w:r w:rsidRPr="00F1412C">
        <w:rPr>
          <w:rFonts w:cstheme="minorHAnsi"/>
          <w:sz w:val="24"/>
          <w:szCs w:val="24"/>
        </w:rPr>
        <w:t xml:space="preserve">Zakon o lokalnoj i područnoj (regionalnoj) samoupravi u dijelu koji govori </w:t>
      </w:r>
      <w:r>
        <w:rPr>
          <w:rFonts w:cstheme="minorHAnsi"/>
          <w:sz w:val="24"/>
          <w:szCs w:val="24"/>
        </w:rPr>
        <w:t>o uređenju naselja i stanovanja.</w:t>
      </w:r>
    </w:p>
    <w:p w14:paraId="75C829FA" w14:textId="77777777" w:rsidR="00747C54" w:rsidRPr="00F1412C" w:rsidRDefault="00747C54" w:rsidP="00747C54">
      <w:pPr>
        <w:jc w:val="both"/>
        <w:rPr>
          <w:rFonts w:cstheme="minorHAnsi"/>
          <w:sz w:val="24"/>
          <w:szCs w:val="24"/>
        </w:rPr>
      </w:pPr>
    </w:p>
    <w:p w14:paraId="1AFF471F"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 xml:space="preserve">Cilj programa: </w:t>
      </w:r>
    </w:p>
    <w:p w14:paraId="4E5827EF" w14:textId="77777777" w:rsidR="00747C54" w:rsidRPr="00F1412C" w:rsidRDefault="00747C54" w:rsidP="00747C54">
      <w:pPr>
        <w:jc w:val="both"/>
        <w:rPr>
          <w:rFonts w:cstheme="minorHAnsi"/>
          <w:sz w:val="24"/>
          <w:szCs w:val="24"/>
        </w:rPr>
      </w:pPr>
      <w:r w:rsidRPr="00F1412C">
        <w:rPr>
          <w:rFonts w:cstheme="minorHAnsi"/>
          <w:sz w:val="24"/>
          <w:szCs w:val="24"/>
        </w:rPr>
        <w:t>Izgradnja novih objekata u vlasništvu Grada Novske, koji se grade u cijelosti tijekom proračunske godine ili u fazama kroz više proračunskih godina, ovisno o vrijednosti projekata. Pored izgradnje, ovaj program planira troškove izrade projektne dokumentacije nužne za izgradnju ili rekonstrukciju spomenutih objekata.</w:t>
      </w:r>
    </w:p>
    <w:p w14:paraId="2700D417" w14:textId="77777777" w:rsidR="00747C54" w:rsidRPr="00F1412C" w:rsidRDefault="00747C54" w:rsidP="00747C54">
      <w:pPr>
        <w:jc w:val="both"/>
        <w:rPr>
          <w:rFonts w:cstheme="minorHAnsi"/>
          <w:color w:val="FF0000"/>
          <w:sz w:val="24"/>
          <w:szCs w:val="24"/>
        </w:rPr>
      </w:pPr>
    </w:p>
    <w:p w14:paraId="65D54F25" w14:textId="77777777" w:rsidR="00747C54" w:rsidRPr="00F1412C" w:rsidRDefault="00747C54" w:rsidP="00747C54">
      <w:pPr>
        <w:jc w:val="both"/>
        <w:rPr>
          <w:rFonts w:cstheme="minorHAnsi"/>
          <w:b/>
          <w:sz w:val="24"/>
          <w:szCs w:val="24"/>
        </w:rPr>
      </w:pPr>
      <w:r w:rsidRPr="00F1412C">
        <w:rPr>
          <w:rFonts w:cstheme="minorHAnsi"/>
          <w:b/>
          <w:sz w:val="24"/>
          <w:szCs w:val="24"/>
        </w:rPr>
        <w:t>3.3.1. Kapitalni projekt 1023 K100001 Izrada projektno-tehničke dokumentacije – 120.000,00 kn</w:t>
      </w:r>
    </w:p>
    <w:p w14:paraId="434A21A6" w14:textId="77777777" w:rsidR="00747C54" w:rsidRPr="00F1412C" w:rsidRDefault="00747C54" w:rsidP="00747C54">
      <w:pPr>
        <w:jc w:val="both"/>
        <w:rPr>
          <w:rFonts w:cstheme="minorHAnsi"/>
          <w:b/>
          <w:sz w:val="24"/>
          <w:szCs w:val="24"/>
        </w:rPr>
      </w:pPr>
    </w:p>
    <w:p w14:paraId="0DF9A3AA" w14:textId="77777777" w:rsidR="00747C54" w:rsidRPr="00F1412C" w:rsidRDefault="00747C54" w:rsidP="00747C54">
      <w:pPr>
        <w:jc w:val="both"/>
        <w:rPr>
          <w:rFonts w:cstheme="minorHAnsi"/>
          <w:sz w:val="24"/>
          <w:szCs w:val="24"/>
        </w:rPr>
      </w:pPr>
      <w:r w:rsidRPr="00F1412C">
        <w:rPr>
          <w:rFonts w:cstheme="minorHAnsi"/>
          <w:sz w:val="24"/>
          <w:szCs w:val="24"/>
        </w:rPr>
        <w:t>Ovim projektom planiraju se sredstva za projektiranja, te za izradu geodetskih i parcelacijskih elaborata prema ukazanoj potrebi. Naime</w:t>
      </w:r>
      <w:r>
        <w:rPr>
          <w:rFonts w:cstheme="minorHAnsi"/>
          <w:sz w:val="24"/>
          <w:szCs w:val="24"/>
        </w:rPr>
        <w:t>,</w:t>
      </w:r>
      <w:r w:rsidRPr="00F1412C">
        <w:rPr>
          <w:rFonts w:cstheme="minorHAnsi"/>
          <w:sz w:val="24"/>
          <w:szCs w:val="24"/>
        </w:rPr>
        <w:t xml:space="preserve"> t</w:t>
      </w:r>
      <w:r>
        <w:rPr>
          <w:rFonts w:cstheme="minorHAnsi"/>
          <w:sz w:val="24"/>
          <w:szCs w:val="24"/>
        </w:rPr>
        <w:t>ijekom</w:t>
      </w:r>
      <w:r w:rsidRPr="00F1412C">
        <w:rPr>
          <w:rFonts w:cstheme="minorHAnsi"/>
          <w:sz w:val="24"/>
          <w:szCs w:val="24"/>
        </w:rPr>
        <w:t xml:space="preserve"> godine se često ukaže potreba za projektom koji nije bio planiran ili dopunom već izrađenog projekta, te se kroz ovaj projekt osiguravaju sredstva za tu namjenu.</w:t>
      </w:r>
    </w:p>
    <w:p w14:paraId="3D0879BD" w14:textId="77777777" w:rsidR="00747C54" w:rsidRPr="00F1412C" w:rsidRDefault="00747C54" w:rsidP="00747C54">
      <w:pPr>
        <w:jc w:val="both"/>
        <w:rPr>
          <w:rFonts w:cstheme="minorHAnsi"/>
          <w:sz w:val="24"/>
          <w:szCs w:val="24"/>
        </w:rPr>
      </w:pPr>
    </w:p>
    <w:p w14:paraId="09331E5B" w14:textId="77777777" w:rsidR="00747C54" w:rsidRDefault="00747C54" w:rsidP="00747C54">
      <w:pPr>
        <w:jc w:val="both"/>
        <w:rPr>
          <w:rFonts w:cstheme="minorHAnsi"/>
          <w:b/>
          <w:sz w:val="24"/>
          <w:szCs w:val="24"/>
        </w:rPr>
      </w:pPr>
    </w:p>
    <w:p w14:paraId="0920429B" w14:textId="77777777" w:rsidR="00747C54" w:rsidRDefault="00747C54" w:rsidP="00747C54">
      <w:pPr>
        <w:jc w:val="both"/>
        <w:rPr>
          <w:rFonts w:cstheme="minorHAnsi"/>
          <w:b/>
          <w:sz w:val="24"/>
          <w:szCs w:val="24"/>
        </w:rPr>
      </w:pPr>
    </w:p>
    <w:p w14:paraId="35A7FAF8" w14:textId="77777777" w:rsidR="00747C54" w:rsidRDefault="00747C54" w:rsidP="00747C54">
      <w:pPr>
        <w:jc w:val="both"/>
        <w:rPr>
          <w:rFonts w:cstheme="minorHAnsi"/>
          <w:b/>
          <w:sz w:val="24"/>
          <w:szCs w:val="24"/>
        </w:rPr>
      </w:pPr>
    </w:p>
    <w:p w14:paraId="0853BA96" w14:textId="77777777" w:rsidR="00747C54" w:rsidRDefault="00747C54" w:rsidP="00747C54">
      <w:pPr>
        <w:jc w:val="both"/>
        <w:rPr>
          <w:rFonts w:cstheme="minorHAnsi"/>
          <w:b/>
          <w:sz w:val="24"/>
          <w:szCs w:val="24"/>
        </w:rPr>
      </w:pPr>
    </w:p>
    <w:p w14:paraId="0F29D2B4" w14:textId="77777777" w:rsidR="00747C54" w:rsidRDefault="00747C54" w:rsidP="00747C54">
      <w:pPr>
        <w:jc w:val="both"/>
        <w:rPr>
          <w:rFonts w:cstheme="minorHAnsi"/>
          <w:b/>
          <w:sz w:val="24"/>
          <w:szCs w:val="24"/>
        </w:rPr>
      </w:pPr>
    </w:p>
    <w:p w14:paraId="5284FE6F" w14:textId="77777777" w:rsidR="00747C54" w:rsidRDefault="00747C54" w:rsidP="00747C54">
      <w:pPr>
        <w:jc w:val="both"/>
        <w:rPr>
          <w:rFonts w:cstheme="minorHAnsi"/>
          <w:b/>
          <w:sz w:val="24"/>
          <w:szCs w:val="24"/>
        </w:rPr>
      </w:pPr>
    </w:p>
    <w:p w14:paraId="5321C742" w14:textId="77777777" w:rsidR="00747C54" w:rsidRDefault="00747C54" w:rsidP="00747C54">
      <w:pPr>
        <w:jc w:val="both"/>
        <w:rPr>
          <w:rFonts w:cstheme="minorHAnsi"/>
          <w:b/>
          <w:sz w:val="24"/>
          <w:szCs w:val="24"/>
        </w:rPr>
      </w:pPr>
    </w:p>
    <w:p w14:paraId="51E60E22" w14:textId="77777777" w:rsidR="00747C54" w:rsidRPr="003764CC" w:rsidRDefault="00747C54" w:rsidP="00747C54">
      <w:pPr>
        <w:jc w:val="both"/>
        <w:rPr>
          <w:rFonts w:cstheme="minorHAnsi"/>
          <w:b/>
          <w:sz w:val="24"/>
          <w:szCs w:val="24"/>
        </w:rPr>
      </w:pPr>
      <w:r>
        <w:rPr>
          <w:rFonts w:cstheme="minorHAnsi"/>
          <w:b/>
          <w:sz w:val="24"/>
          <w:szCs w:val="24"/>
        </w:rPr>
        <w:t>Pokazatelj uspješnosti kKapitalnog projekta 1023 K100001 Izrada projektno-tehničke dokumentacije</w:t>
      </w:r>
    </w:p>
    <w:tbl>
      <w:tblPr>
        <w:tblStyle w:val="Reetkatablice5"/>
        <w:tblW w:w="0" w:type="auto"/>
        <w:tblLook w:val="04A0" w:firstRow="1" w:lastRow="0" w:firstColumn="1" w:lastColumn="0" w:noHBand="0" w:noVBand="1"/>
      </w:tblPr>
      <w:tblGrid>
        <w:gridCol w:w="1284"/>
        <w:gridCol w:w="1682"/>
        <w:gridCol w:w="1184"/>
        <w:gridCol w:w="1256"/>
        <w:gridCol w:w="1294"/>
        <w:gridCol w:w="1294"/>
        <w:gridCol w:w="1294"/>
      </w:tblGrid>
      <w:tr w:rsidR="00747C54" w:rsidRPr="00F1412C" w14:paraId="1B75A9CC" w14:textId="77777777" w:rsidTr="007C250A">
        <w:tc>
          <w:tcPr>
            <w:tcW w:w="0" w:type="auto"/>
            <w:shd w:val="clear" w:color="auto" w:fill="D9D9D9" w:themeFill="background1" w:themeFillShade="D9"/>
          </w:tcPr>
          <w:p w14:paraId="01B9226B"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Pokazatelj rezultata</w:t>
            </w:r>
          </w:p>
        </w:tc>
        <w:tc>
          <w:tcPr>
            <w:tcW w:w="0" w:type="auto"/>
            <w:shd w:val="clear" w:color="auto" w:fill="D9D9D9" w:themeFill="background1" w:themeFillShade="D9"/>
          </w:tcPr>
          <w:p w14:paraId="366A2436"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Definicija</w:t>
            </w:r>
          </w:p>
        </w:tc>
        <w:tc>
          <w:tcPr>
            <w:tcW w:w="0" w:type="auto"/>
            <w:shd w:val="clear" w:color="auto" w:fill="D9D9D9" w:themeFill="background1" w:themeFillShade="D9"/>
          </w:tcPr>
          <w:p w14:paraId="20FBEE15"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Jedinica</w:t>
            </w:r>
          </w:p>
        </w:tc>
        <w:tc>
          <w:tcPr>
            <w:tcW w:w="0" w:type="auto"/>
            <w:shd w:val="clear" w:color="auto" w:fill="D9D9D9" w:themeFill="background1" w:themeFillShade="D9"/>
          </w:tcPr>
          <w:p w14:paraId="7BE96A86"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Polazna vrijednost</w:t>
            </w:r>
          </w:p>
        </w:tc>
        <w:tc>
          <w:tcPr>
            <w:tcW w:w="0" w:type="auto"/>
            <w:shd w:val="clear" w:color="auto" w:fill="D9D9D9" w:themeFill="background1" w:themeFillShade="D9"/>
          </w:tcPr>
          <w:p w14:paraId="44A8A126"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 xml:space="preserve">Ciljana vrijednost </w:t>
            </w:r>
            <w:r w:rsidRPr="00523CAC">
              <w:rPr>
                <w:rFonts w:asciiTheme="minorHAnsi" w:hAnsiTheme="minorHAnsi" w:cstheme="minorHAnsi"/>
                <w:sz w:val="24"/>
                <w:szCs w:val="24"/>
              </w:rPr>
              <w:lastRenderedPageBreak/>
              <w:t>2022.</w:t>
            </w:r>
          </w:p>
        </w:tc>
        <w:tc>
          <w:tcPr>
            <w:tcW w:w="0" w:type="auto"/>
            <w:shd w:val="clear" w:color="auto" w:fill="D9D9D9" w:themeFill="background1" w:themeFillShade="D9"/>
          </w:tcPr>
          <w:p w14:paraId="143AFC0F"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lastRenderedPageBreak/>
              <w:t xml:space="preserve">Ciljana vrijednost </w:t>
            </w:r>
            <w:r w:rsidRPr="00523CAC">
              <w:rPr>
                <w:rFonts w:asciiTheme="minorHAnsi" w:hAnsiTheme="minorHAnsi" w:cstheme="minorHAnsi"/>
                <w:sz w:val="24"/>
                <w:szCs w:val="24"/>
              </w:rPr>
              <w:lastRenderedPageBreak/>
              <w:t>2023.</w:t>
            </w:r>
          </w:p>
        </w:tc>
        <w:tc>
          <w:tcPr>
            <w:tcW w:w="0" w:type="auto"/>
            <w:shd w:val="clear" w:color="auto" w:fill="D9D9D9" w:themeFill="background1" w:themeFillShade="D9"/>
          </w:tcPr>
          <w:p w14:paraId="35E48957"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lastRenderedPageBreak/>
              <w:t xml:space="preserve">Ciljana vrijednost </w:t>
            </w:r>
            <w:r w:rsidRPr="00523CAC">
              <w:rPr>
                <w:rFonts w:asciiTheme="minorHAnsi" w:hAnsiTheme="minorHAnsi" w:cstheme="minorHAnsi"/>
                <w:sz w:val="24"/>
                <w:szCs w:val="24"/>
              </w:rPr>
              <w:lastRenderedPageBreak/>
              <w:t>2024.</w:t>
            </w:r>
          </w:p>
        </w:tc>
      </w:tr>
      <w:tr w:rsidR="00747C54" w:rsidRPr="00F1412C" w14:paraId="0D540CA2" w14:textId="77777777" w:rsidTr="007C250A">
        <w:tc>
          <w:tcPr>
            <w:tcW w:w="0" w:type="auto"/>
          </w:tcPr>
          <w:p w14:paraId="0BFFACC3"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lastRenderedPageBreak/>
              <w:t>Broj projekata</w:t>
            </w:r>
          </w:p>
        </w:tc>
        <w:tc>
          <w:tcPr>
            <w:tcW w:w="0" w:type="auto"/>
          </w:tcPr>
          <w:p w14:paraId="6A936A69"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Projektiranja koja nisu redovno planirana</w:t>
            </w:r>
          </w:p>
        </w:tc>
        <w:tc>
          <w:tcPr>
            <w:tcW w:w="0" w:type="auto"/>
          </w:tcPr>
          <w:p w14:paraId="3466397A"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Broj projekata</w:t>
            </w:r>
          </w:p>
        </w:tc>
        <w:tc>
          <w:tcPr>
            <w:tcW w:w="0" w:type="auto"/>
          </w:tcPr>
          <w:p w14:paraId="50B7D669" w14:textId="77777777" w:rsidR="00747C54" w:rsidRPr="00523CAC" w:rsidRDefault="00747C54" w:rsidP="007C250A">
            <w:pPr>
              <w:jc w:val="center"/>
              <w:rPr>
                <w:rFonts w:asciiTheme="minorHAnsi" w:hAnsiTheme="minorHAnsi" w:cstheme="minorHAnsi"/>
                <w:sz w:val="24"/>
                <w:szCs w:val="24"/>
              </w:rPr>
            </w:pPr>
          </w:p>
        </w:tc>
        <w:tc>
          <w:tcPr>
            <w:tcW w:w="0" w:type="auto"/>
          </w:tcPr>
          <w:p w14:paraId="37A952DC"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3</w:t>
            </w:r>
          </w:p>
        </w:tc>
        <w:tc>
          <w:tcPr>
            <w:tcW w:w="0" w:type="auto"/>
          </w:tcPr>
          <w:p w14:paraId="75DC9E28"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3</w:t>
            </w:r>
          </w:p>
        </w:tc>
        <w:tc>
          <w:tcPr>
            <w:tcW w:w="0" w:type="auto"/>
          </w:tcPr>
          <w:p w14:paraId="2BAC5560"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3</w:t>
            </w:r>
          </w:p>
        </w:tc>
      </w:tr>
    </w:tbl>
    <w:p w14:paraId="6C7564A3" w14:textId="77777777" w:rsidR="00747C54" w:rsidRPr="00F1412C" w:rsidRDefault="00747C54" w:rsidP="00747C54">
      <w:pPr>
        <w:jc w:val="both"/>
        <w:rPr>
          <w:rFonts w:cstheme="minorHAnsi"/>
          <w:sz w:val="24"/>
          <w:szCs w:val="24"/>
        </w:rPr>
      </w:pPr>
    </w:p>
    <w:p w14:paraId="6EA2AD7C" w14:textId="77777777" w:rsidR="00747C54" w:rsidRPr="00F1412C" w:rsidRDefault="00747C54" w:rsidP="00747C54">
      <w:pPr>
        <w:jc w:val="both"/>
        <w:rPr>
          <w:rFonts w:cstheme="minorHAnsi"/>
          <w:b/>
          <w:sz w:val="24"/>
          <w:szCs w:val="24"/>
        </w:rPr>
      </w:pPr>
      <w:r w:rsidRPr="00F1412C">
        <w:rPr>
          <w:rFonts w:cstheme="minorHAnsi"/>
          <w:b/>
          <w:sz w:val="24"/>
          <w:szCs w:val="24"/>
        </w:rPr>
        <w:t>3.3.2. Kapitalni projekt 1023 K100002  Klaster kulture na temeljima kulturne baštine povijesne jezgre Novske – 18.246.000,00 kn</w:t>
      </w:r>
    </w:p>
    <w:p w14:paraId="71E65A04" w14:textId="77777777" w:rsidR="00747C54" w:rsidRPr="00F1412C" w:rsidRDefault="00747C54" w:rsidP="00747C54">
      <w:pPr>
        <w:jc w:val="both"/>
        <w:rPr>
          <w:rFonts w:cstheme="minorHAnsi"/>
          <w:b/>
          <w:sz w:val="24"/>
          <w:szCs w:val="24"/>
        </w:rPr>
      </w:pPr>
    </w:p>
    <w:p w14:paraId="2D1841EB" w14:textId="77777777" w:rsidR="00747C54" w:rsidRPr="00F1412C" w:rsidRDefault="00747C54" w:rsidP="00747C54">
      <w:pPr>
        <w:jc w:val="both"/>
        <w:rPr>
          <w:rFonts w:cstheme="minorHAnsi"/>
          <w:sz w:val="24"/>
          <w:szCs w:val="24"/>
        </w:rPr>
      </w:pPr>
      <w:r w:rsidRPr="00F1412C">
        <w:rPr>
          <w:rFonts w:cstheme="minorHAnsi"/>
          <w:sz w:val="24"/>
          <w:szCs w:val="24"/>
        </w:rPr>
        <w:t>Ovim projektom u 2022. godini osiguravaju se sreds</w:t>
      </w:r>
      <w:r>
        <w:rPr>
          <w:rFonts w:cstheme="minorHAnsi"/>
          <w:sz w:val="24"/>
          <w:szCs w:val="24"/>
        </w:rPr>
        <w:t>tva za nastavak rekonstrukcije h</w:t>
      </w:r>
      <w:r w:rsidRPr="00F1412C">
        <w:rPr>
          <w:rFonts w:cstheme="minorHAnsi"/>
          <w:sz w:val="24"/>
          <w:szCs w:val="24"/>
        </w:rPr>
        <w:t xml:space="preserve">otela Knopp u Novskoj. Sredstva se planiraju kroz pomoći iz državnog proračuna (Ministarstvo kulture i Ministarstvo regionalnog razvoja), te kroz kreditno zaduženje. Rekonstrukcija i izgradnja je planirana kroz tri godine (2020., 2021. i 2022., te eventualno tehnički pregled u 2023.). Planiranim iznosom će se pokriti trošak građevinskih radova, te stručni i projektantski nadzor. </w:t>
      </w:r>
    </w:p>
    <w:p w14:paraId="16A58E98" w14:textId="77777777" w:rsidR="00747C54" w:rsidRPr="00F1412C" w:rsidRDefault="00747C54" w:rsidP="00747C54">
      <w:pPr>
        <w:jc w:val="both"/>
        <w:rPr>
          <w:rFonts w:cstheme="minorHAnsi"/>
          <w:sz w:val="24"/>
          <w:szCs w:val="24"/>
        </w:rPr>
      </w:pPr>
    </w:p>
    <w:p w14:paraId="685C15DD" w14:textId="77777777" w:rsidR="00747C54" w:rsidRPr="003764CC" w:rsidRDefault="00747C54" w:rsidP="00747C54">
      <w:pPr>
        <w:jc w:val="both"/>
        <w:rPr>
          <w:rFonts w:cstheme="minorHAnsi"/>
          <w:b/>
          <w:sz w:val="24"/>
          <w:szCs w:val="24"/>
        </w:rPr>
      </w:pPr>
      <w:r>
        <w:rPr>
          <w:rFonts w:cstheme="minorHAnsi"/>
          <w:b/>
          <w:sz w:val="24"/>
          <w:szCs w:val="24"/>
        </w:rPr>
        <w:t>Pokazatelj uspješnosti kapitalnog projekta 1023 K100002 Klaster kulture na temeljima kulturne baštine povijesne jezgre Novske</w:t>
      </w:r>
    </w:p>
    <w:p w14:paraId="2FBFA56A" w14:textId="77777777" w:rsidR="00747C54" w:rsidRPr="00F1412C" w:rsidRDefault="00747C54" w:rsidP="00747C54">
      <w:pPr>
        <w:jc w:val="both"/>
        <w:rPr>
          <w:rFonts w:cstheme="minorHAnsi"/>
          <w:sz w:val="24"/>
          <w:szCs w:val="24"/>
        </w:rPr>
      </w:pPr>
    </w:p>
    <w:tbl>
      <w:tblPr>
        <w:tblStyle w:val="Reetkatablice5"/>
        <w:tblW w:w="0" w:type="auto"/>
        <w:tblLook w:val="04A0" w:firstRow="1" w:lastRow="0" w:firstColumn="1" w:lastColumn="0" w:noHBand="0" w:noVBand="1"/>
      </w:tblPr>
      <w:tblGrid>
        <w:gridCol w:w="1466"/>
        <w:gridCol w:w="1263"/>
        <w:gridCol w:w="1466"/>
        <w:gridCol w:w="1280"/>
        <w:gridCol w:w="1271"/>
        <w:gridCol w:w="1271"/>
        <w:gridCol w:w="1271"/>
      </w:tblGrid>
      <w:tr w:rsidR="00747C54" w:rsidRPr="00F1412C" w14:paraId="56604864" w14:textId="77777777" w:rsidTr="007C250A">
        <w:tc>
          <w:tcPr>
            <w:tcW w:w="0" w:type="auto"/>
            <w:shd w:val="clear" w:color="auto" w:fill="D9D9D9" w:themeFill="background1" w:themeFillShade="D9"/>
          </w:tcPr>
          <w:p w14:paraId="66399D16"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Pokazatelj rezultata</w:t>
            </w:r>
          </w:p>
        </w:tc>
        <w:tc>
          <w:tcPr>
            <w:tcW w:w="0" w:type="auto"/>
            <w:shd w:val="clear" w:color="auto" w:fill="D9D9D9" w:themeFill="background1" w:themeFillShade="D9"/>
          </w:tcPr>
          <w:p w14:paraId="4B4C3D11"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Definicija</w:t>
            </w:r>
          </w:p>
        </w:tc>
        <w:tc>
          <w:tcPr>
            <w:tcW w:w="0" w:type="auto"/>
            <w:shd w:val="clear" w:color="auto" w:fill="D9D9D9" w:themeFill="background1" w:themeFillShade="D9"/>
          </w:tcPr>
          <w:p w14:paraId="46CF9A7B"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Jedinica</w:t>
            </w:r>
          </w:p>
        </w:tc>
        <w:tc>
          <w:tcPr>
            <w:tcW w:w="0" w:type="auto"/>
            <w:shd w:val="clear" w:color="auto" w:fill="D9D9D9" w:themeFill="background1" w:themeFillShade="D9"/>
          </w:tcPr>
          <w:p w14:paraId="25662A57" w14:textId="77777777" w:rsidR="00747C54" w:rsidRPr="00523CAC" w:rsidRDefault="00747C54" w:rsidP="007C250A">
            <w:pPr>
              <w:jc w:val="center"/>
              <w:rPr>
                <w:rFonts w:asciiTheme="minorHAnsi" w:hAnsiTheme="minorHAnsi" w:cstheme="minorHAnsi"/>
                <w:sz w:val="24"/>
                <w:szCs w:val="24"/>
              </w:rPr>
            </w:pPr>
            <w:r>
              <w:rPr>
                <w:rFonts w:asciiTheme="minorHAnsi" w:hAnsiTheme="minorHAnsi" w:cstheme="minorHAnsi"/>
                <w:sz w:val="24"/>
                <w:szCs w:val="24"/>
              </w:rPr>
              <w:t xml:space="preserve">Polazna vrijednost </w:t>
            </w:r>
            <w:r w:rsidRPr="00523CAC">
              <w:rPr>
                <w:rFonts w:asciiTheme="minorHAnsi" w:hAnsiTheme="minorHAnsi" w:cstheme="minorHAnsi"/>
                <w:sz w:val="24"/>
                <w:szCs w:val="24"/>
              </w:rPr>
              <w:t xml:space="preserve"> 2021.</w:t>
            </w:r>
          </w:p>
        </w:tc>
        <w:tc>
          <w:tcPr>
            <w:tcW w:w="0" w:type="auto"/>
            <w:shd w:val="clear" w:color="auto" w:fill="D9D9D9" w:themeFill="background1" w:themeFillShade="D9"/>
          </w:tcPr>
          <w:p w14:paraId="5B731449"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2022.</w:t>
            </w:r>
          </w:p>
        </w:tc>
        <w:tc>
          <w:tcPr>
            <w:tcW w:w="0" w:type="auto"/>
            <w:shd w:val="clear" w:color="auto" w:fill="D9D9D9" w:themeFill="background1" w:themeFillShade="D9"/>
          </w:tcPr>
          <w:p w14:paraId="68DE15B3"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2023.</w:t>
            </w:r>
          </w:p>
        </w:tc>
        <w:tc>
          <w:tcPr>
            <w:tcW w:w="0" w:type="auto"/>
            <w:shd w:val="clear" w:color="auto" w:fill="D9D9D9" w:themeFill="background1" w:themeFillShade="D9"/>
          </w:tcPr>
          <w:p w14:paraId="2AF3646C"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Ciljana vrijednost 2024.</w:t>
            </w:r>
          </w:p>
        </w:tc>
      </w:tr>
      <w:tr w:rsidR="00747C54" w:rsidRPr="00F1412C" w14:paraId="4299392B" w14:textId="77777777" w:rsidTr="007C250A">
        <w:tc>
          <w:tcPr>
            <w:tcW w:w="0" w:type="auto"/>
          </w:tcPr>
          <w:p w14:paraId="46C61745" w14:textId="77777777" w:rsidR="00747C54" w:rsidRDefault="00747C54" w:rsidP="007C250A">
            <w:pPr>
              <w:jc w:val="center"/>
              <w:rPr>
                <w:rFonts w:asciiTheme="minorHAnsi" w:hAnsiTheme="minorHAnsi" w:cstheme="minorHAnsi"/>
                <w:sz w:val="24"/>
                <w:szCs w:val="24"/>
              </w:rPr>
            </w:pPr>
          </w:p>
          <w:p w14:paraId="38777DF8"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Postotak izgrađenosti</w:t>
            </w:r>
          </w:p>
        </w:tc>
        <w:tc>
          <w:tcPr>
            <w:tcW w:w="0" w:type="auto"/>
          </w:tcPr>
          <w:p w14:paraId="5B286D02"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Objekt se obnavlja kroz tri godine</w:t>
            </w:r>
          </w:p>
        </w:tc>
        <w:tc>
          <w:tcPr>
            <w:tcW w:w="0" w:type="auto"/>
          </w:tcPr>
          <w:p w14:paraId="38EABE5E"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Postotak izgrađenosti</w:t>
            </w:r>
          </w:p>
        </w:tc>
        <w:tc>
          <w:tcPr>
            <w:tcW w:w="0" w:type="auto"/>
          </w:tcPr>
          <w:p w14:paraId="2095F16B" w14:textId="77777777" w:rsidR="00747C54" w:rsidRDefault="00747C54" w:rsidP="007C250A">
            <w:pPr>
              <w:jc w:val="center"/>
              <w:rPr>
                <w:rFonts w:asciiTheme="minorHAnsi" w:hAnsiTheme="minorHAnsi" w:cstheme="minorHAnsi"/>
                <w:sz w:val="24"/>
                <w:szCs w:val="24"/>
              </w:rPr>
            </w:pPr>
          </w:p>
          <w:p w14:paraId="335B6479"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33%</w:t>
            </w:r>
          </w:p>
        </w:tc>
        <w:tc>
          <w:tcPr>
            <w:tcW w:w="0" w:type="auto"/>
          </w:tcPr>
          <w:p w14:paraId="542A3E30" w14:textId="77777777" w:rsidR="00747C54" w:rsidRDefault="00747C54" w:rsidP="007C250A">
            <w:pPr>
              <w:jc w:val="center"/>
              <w:rPr>
                <w:rFonts w:asciiTheme="minorHAnsi" w:hAnsiTheme="minorHAnsi" w:cstheme="minorHAnsi"/>
                <w:sz w:val="24"/>
                <w:szCs w:val="24"/>
              </w:rPr>
            </w:pPr>
          </w:p>
          <w:p w14:paraId="73A0952C"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95%</w:t>
            </w:r>
          </w:p>
        </w:tc>
        <w:tc>
          <w:tcPr>
            <w:tcW w:w="0" w:type="auto"/>
          </w:tcPr>
          <w:p w14:paraId="72879BBD" w14:textId="77777777" w:rsidR="00747C54" w:rsidRDefault="00747C54" w:rsidP="007C250A">
            <w:pPr>
              <w:jc w:val="center"/>
              <w:rPr>
                <w:rFonts w:asciiTheme="minorHAnsi" w:hAnsiTheme="minorHAnsi" w:cstheme="minorHAnsi"/>
                <w:sz w:val="24"/>
                <w:szCs w:val="24"/>
              </w:rPr>
            </w:pPr>
          </w:p>
          <w:p w14:paraId="576E8B15"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100%</w:t>
            </w:r>
          </w:p>
        </w:tc>
        <w:tc>
          <w:tcPr>
            <w:tcW w:w="0" w:type="auto"/>
          </w:tcPr>
          <w:p w14:paraId="46DA9459" w14:textId="77777777" w:rsidR="00747C54" w:rsidRDefault="00747C54" w:rsidP="007C250A">
            <w:pPr>
              <w:jc w:val="center"/>
              <w:rPr>
                <w:rFonts w:asciiTheme="minorHAnsi" w:hAnsiTheme="minorHAnsi" w:cstheme="minorHAnsi"/>
                <w:sz w:val="24"/>
                <w:szCs w:val="24"/>
              </w:rPr>
            </w:pPr>
          </w:p>
          <w:p w14:paraId="4A79ED81" w14:textId="77777777" w:rsidR="00747C54" w:rsidRPr="00523CAC" w:rsidRDefault="00747C54" w:rsidP="007C250A">
            <w:pPr>
              <w:jc w:val="center"/>
              <w:rPr>
                <w:rFonts w:asciiTheme="minorHAnsi" w:hAnsiTheme="minorHAnsi" w:cstheme="minorHAnsi"/>
                <w:sz w:val="24"/>
                <w:szCs w:val="24"/>
              </w:rPr>
            </w:pPr>
            <w:r w:rsidRPr="00523CAC">
              <w:rPr>
                <w:rFonts w:asciiTheme="minorHAnsi" w:hAnsiTheme="minorHAnsi" w:cstheme="minorHAnsi"/>
                <w:sz w:val="24"/>
                <w:szCs w:val="24"/>
              </w:rPr>
              <w:t>-</w:t>
            </w:r>
          </w:p>
        </w:tc>
      </w:tr>
    </w:tbl>
    <w:p w14:paraId="0B32EF28" w14:textId="77777777" w:rsidR="00747C54" w:rsidRPr="00F1412C" w:rsidRDefault="00747C54" w:rsidP="00747C54">
      <w:pPr>
        <w:jc w:val="both"/>
        <w:rPr>
          <w:rFonts w:cstheme="minorHAnsi"/>
          <w:color w:val="FF0000"/>
          <w:sz w:val="24"/>
          <w:szCs w:val="24"/>
        </w:rPr>
      </w:pPr>
    </w:p>
    <w:p w14:paraId="3C0D7E6A" w14:textId="77777777" w:rsidR="00747C54" w:rsidRPr="00F1412C" w:rsidRDefault="00747C54" w:rsidP="00747C54">
      <w:pPr>
        <w:jc w:val="both"/>
        <w:rPr>
          <w:rFonts w:cstheme="minorHAnsi"/>
          <w:b/>
          <w:sz w:val="24"/>
          <w:szCs w:val="24"/>
        </w:rPr>
      </w:pPr>
      <w:r w:rsidRPr="00F1412C">
        <w:rPr>
          <w:rFonts w:cstheme="minorHAnsi"/>
          <w:b/>
          <w:sz w:val="24"/>
          <w:szCs w:val="24"/>
        </w:rPr>
        <w:t>3.3.3. Kapitalni projekt 1023 K100004 Kulturni centar za mlade Jazavica – 100.000,00 kn</w:t>
      </w:r>
    </w:p>
    <w:p w14:paraId="6CB77AC7" w14:textId="77777777" w:rsidR="00747C54" w:rsidRPr="00F1412C" w:rsidRDefault="00747C54" w:rsidP="00747C54">
      <w:pPr>
        <w:jc w:val="both"/>
        <w:rPr>
          <w:rFonts w:cstheme="minorHAnsi"/>
          <w:b/>
          <w:sz w:val="24"/>
          <w:szCs w:val="24"/>
        </w:rPr>
      </w:pPr>
    </w:p>
    <w:p w14:paraId="55EE0F11" w14:textId="77777777" w:rsidR="00747C54" w:rsidRPr="00F1412C" w:rsidRDefault="00747C54" w:rsidP="00747C54">
      <w:pPr>
        <w:jc w:val="both"/>
        <w:rPr>
          <w:rFonts w:cstheme="minorHAnsi"/>
          <w:sz w:val="24"/>
          <w:szCs w:val="24"/>
        </w:rPr>
      </w:pPr>
      <w:r w:rsidRPr="00F1412C">
        <w:rPr>
          <w:rFonts w:cstheme="minorHAnsi"/>
          <w:sz w:val="24"/>
          <w:szCs w:val="24"/>
        </w:rPr>
        <w:t>Planirana sredstva su namijenjena za obnovu pročelja (toplinska ovojnica) na objektu u Jazavici koji je tijekom 2021. godine u cijelosti iznutra obnovljen i rekonstruiran.</w:t>
      </w:r>
    </w:p>
    <w:p w14:paraId="28C4D2DF" w14:textId="77777777" w:rsidR="00747C54" w:rsidRPr="00F1412C" w:rsidRDefault="00747C54" w:rsidP="00747C54">
      <w:pPr>
        <w:jc w:val="both"/>
        <w:rPr>
          <w:rFonts w:cstheme="minorHAnsi"/>
          <w:sz w:val="24"/>
          <w:szCs w:val="24"/>
        </w:rPr>
      </w:pPr>
    </w:p>
    <w:p w14:paraId="21DA8ABB" w14:textId="77777777" w:rsidR="00747C54" w:rsidRPr="003764CC" w:rsidRDefault="00747C54" w:rsidP="00747C54">
      <w:pPr>
        <w:jc w:val="both"/>
        <w:rPr>
          <w:rFonts w:cstheme="minorHAnsi"/>
          <w:b/>
          <w:sz w:val="24"/>
          <w:szCs w:val="24"/>
        </w:rPr>
      </w:pPr>
      <w:r>
        <w:rPr>
          <w:rFonts w:cstheme="minorHAnsi"/>
          <w:b/>
          <w:sz w:val="24"/>
          <w:szCs w:val="24"/>
        </w:rPr>
        <w:t>Pokazatelj uspješnosti kapitalnog projekta 1023 K100004 Kulturni centar za mlade Jazavica</w:t>
      </w:r>
    </w:p>
    <w:tbl>
      <w:tblPr>
        <w:tblStyle w:val="Reetkatablice5"/>
        <w:tblW w:w="0" w:type="auto"/>
        <w:tblLook w:val="04A0" w:firstRow="1" w:lastRow="0" w:firstColumn="1" w:lastColumn="0" w:noHBand="0" w:noVBand="1"/>
      </w:tblPr>
      <w:tblGrid>
        <w:gridCol w:w="1483"/>
        <w:gridCol w:w="1176"/>
        <w:gridCol w:w="1484"/>
        <w:gridCol w:w="1257"/>
        <w:gridCol w:w="1296"/>
        <w:gridCol w:w="1296"/>
        <w:gridCol w:w="1296"/>
      </w:tblGrid>
      <w:tr w:rsidR="00747C54" w:rsidRPr="00F1412C" w14:paraId="6D0EBE1B" w14:textId="77777777" w:rsidTr="007C250A">
        <w:tc>
          <w:tcPr>
            <w:tcW w:w="0" w:type="auto"/>
            <w:shd w:val="clear" w:color="auto" w:fill="D9D9D9" w:themeFill="background1" w:themeFillShade="D9"/>
          </w:tcPr>
          <w:p w14:paraId="5808F9FB"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Pokazatelj rezultata</w:t>
            </w:r>
          </w:p>
        </w:tc>
        <w:tc>
          <w:tcPr>
            <w:tcW w:w="0" w:type="auto"/>
            <w:shd w:val="clear" w:color="auto" w:fill="D9D9D9" w:themeFill="background1" w:themeFillShade="D9"/>
          </w:tcPr>
          <w:p w14:paraId="6B6AE80D"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Definicija</w:t>
            </w:r>
          </w:p>
        </w:tc>
        <w:tc>
          <w:tcPr>
            <w:tcW w:w="0" w:type="auto"/>
            <w:shd w:val="clear" w:color="auto" w:fill="D9D9D9" w:themeFill="background1" w:themeFillShade="D9"/>
          </w:tcPr>
          <w:p w14:paraId="7F551AB4"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Jedinica</w:t>
            </w:r>
          </w:p>
        </w:tc>
        <w:tc>
          <w:tcPr>
            <w:tcW w:w="0" w:type="auto"/>
            <w:shd w:val="clear" w:color="auto" w:fill="D9D9D9" w:themeFill="background1" w:themeFillShade="D9"/>
          </w:tcPr>
          <w:p w14:paraId="7EEE5F73"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Polazna vrijednost</w:t>
            </w:r>
          </w:p>
        </w:tc>
        <w:tc>
          <w:tcPr>
            <w:tcW w:w="0" w:type="auto"/>
            <w:shd w:val="clear" w:color="auto" w:fill="D9D9D9" w:themeFill="background1" w:themeFillShade="D9"/>
          </w:tcPr>
          <w:p w14:paraId="19D0CCEB"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Ciljana vrijednost 2022.</w:t>
            </w:r>
          </w:p>
        </w:tc>
        <w:tc>
          <w:tcPr>
            <w:tcW w:w="0" w:type="auto"/>
            <w:shd w:val="clear" w:color="auto" w:fill="D9D9D9" w:themeFill="background1" w:themeFillShade="D9"/>
          </w:tcPr>
          <w:p w14:paraId="7A521CDF"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Ciljana vrijednost 2023.</w:t>
            </w:r>
          </w:p>
        </w:tc>
        <w:tc>
          <w:tcPr>
            <w:tcW w:w="0" w:type="auto"/>
            <w:shd w:val="clear" w:color="auto" w:fill="D9D9D9" w:themeFill="background1" w:themeFillShade="D9"/>
          </w:tcPr>
          <w:p w14:paraId="3B2A9E7C"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Ciljana vrijednost 2024.</w:t>
            </w:r>
          </w:p>
        </w:tc>
      </w:tr>
      <w:tr w:rsidR="00747C54" w:rsidRPr="00F1412C" w14:paraId="0FC1CCF5" w14:textId="77777777" w:rsidTr="007C250A">
        <w:tc>
          <w:tcPr>
            <w:tcW w:w="0" w:type="auto"/>
          </w:tcPr>
          <w:p w14:paraId="69A00173"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Postotak izgrađenosti</w:t>
            </w:r>
          </w:p>
        </w:tc>
        <w:tc>
          <w:tcPr>
            <w:tcW w:w="0" w:type="auto"/>
          </w:tcPr>
          <w:p w14:paraId="3A648B7E"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Obnova pročelja</w:t>
            </w:r>
          </w:p>
        </w:tc>
        <w:tc>
          <w:tcPr>
            <w:tcW w:w="0" w:type="auto"/>
          </w:tcPr>
          <w:p w14:paraId="3E483E22"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Postotak izgrađenosti</w:t>
            </w:r>
          </w:p>
        </w:tc>
        <w:tc>
          <w:tcPr>
            <w:tcW w:w="0" w:type="auto"/>
          </w:tcPr>
          <w:p w14:paraId="748484A0"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0%</w:t>
            </w:r>
          </w:p>
        </w:tc>
        <w:tc>
          <w:tcPr>
            <w:tcW w:w="0" w:type="auto"/>
          </w:tcPr>
          <w:p w14:paraId="1AE0EC02"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100%</w:t>
            </w:r>
          </w:p>
        </w:tc>
        <w:tc>
          <w:tcPr>
            <w:tcW w:w="0" w:type="auto"/>
          </w:tcPr>
          <w:p w14:paraId="41CAC232"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w:t>
            </w:r>
          </w:p>
        </w:tc>
        <w:tc>
          <w:tcPr>
            <w:tcW w:w="0" w:type="auto"/>
          </w:tcPr>
          <w:p w14:paraId="1A88DE38"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w:t>
            </w:r>
          </w:p>
        </w:tc>
      </w:tr>
    </w:tbl>
    <w:p w14:paraId="18E098D7" w14:textId="77777777" w:rsidR="00747C54" w:rsidRPr="00F1412C" w:rsidRDefault="00747C54" w:rsidP="00747C54">
      <w:pPr>
        <w:jc w:val="both"/>
        <w:rPr>
          <w:rFonts w:cstheme="minorHAnsi"/>
          <w:color w:val="FF0000"/>
          <w:sz w:val="24"/>
          <w:szCs w:val="24"/>
        </w:rPr>
      </w:pPr>
    </w:p>
    <w:p w14:paraId="7B542EAB" w14:textId="77777777" w:rsidR="00747C54" w:rsidRDefault="00747C54" w:rsidP="00747C54">
      <w:pPr>
        <w:jc w:val="both"/>
        <w:rPr>
          <w:rFonts w:cstheme="minorHAnsi"/>
          <w:b/>
          <w:sz w:val="24"/>
          <w:szCs w:val="24"/>
        </w:rPr>
      </w:pPr>
    </w:p>
    <w:p w14:paraId="678F49A9" w14:textId="77777777" w:rsidR="00747C54" w:rsidRDefault="00747C54" w:rsidP="00747C54">
      <w:pPr>
        <w:jc w:val="both"/>
        <w:rPr>
          <w:rFonts w:cstheme="minorHAnsi"/>
          <w:b/>
          <w:sz w:val="24"/>
          <w:szCs w:val="24"/>
        </w:rPr>
      </w:pPr>
    </w:p>
    <w:p w14:paraId="7F09B5D4" w14:textId="77777777" w:rsidR="00747C54" w:rsidRDefault="00747C54" w:rsidP="00747C54">
      <w:pPr>
        <w:jc w:val="both"/>
        <w:rPr>
          <w:rFonts w:cstheme="minorHAnsi"/>
          <w:b/>
          <w:sz w:val="24"/>
          <w:szCs w:val="24"/>
        </w:rPr>
      </w:pPr>
    </w:p>
    <w:p w14:paraId="32917343" w14:textId="77777777" w:rsidR="00747C54" w:rsidRPr="00F1412C" w:rsidRDefault="00747C54" w:rsidP="00747C54">
      <w:pPr>
        <w:jc w:val="both"/>
        <w:rPr>
          <w:rFonts w:cstheme="minorHAnsi"/>
          <w:b/>
          <w:sz w:val="24"/>
          <w:szCs w:val="24"/>
        </w:rPr>
      </w:pPr>
    </w:p>
    <w:p w14:paraId="10FFA4E3" w14:textId="77777777" w:rsidR="00747C54" w:rsidRPr="00F1412C" w:rsidRDefault="00747C54" w:rsidP="00747C54">
      <w:pPr>
        <w:jc w:val="both"/>
        <w:rPr>
          <w:rFonts w:cstheme="minorHAnsi"/>
          <w:b/>
          <w:sz w:val="24"/>
          <w:szCs w:val="24"/>
        </w:rPr>
      </w:pPr>
      <w:r w:rsidRPr="00F1412C">
        <w:rPr>
          <w:rFonts w:cstheme="minorHAnsi"/>
          <w:b/>
          <w:sz w:val="24"/>
          <w:szCs w:val="24"/>
        </w:rPr>
        <w:t>3.3.4. Kapitalni projekt 1023 K100005 Dnevni centar za starije u Novskoj – 3.573.622,00 kn</w:t>
      </w:r>
    </w:p>
    <w:p w14:paraId="3A65603F" w14:textId="77777777" w:rsidR="00747C54" w:rsidRPr="00F1412C" w:rsidRDefault="00747C54" w:rsidP="00747C54">
      <w:pPr>
        <w:jc w:val="both"/>
        <w:rPr>
          <w:rFonts w:cstheme="minorHAnsi"/>
          <w:b/>
          <w:sz w:val="24"/>
          <w:szCs w:val="24"/>
        </w:rPr>
      </w:pPr>
    </w:p>
    <w:p w14:paraId="5E2A2B2C" w14:textId="77777777" w:rsidR="00747C54" w:rsidRPr="00F1412C" w:rsidRDefault="00747C54" w:rsidP="00747C54">
      <w:pPr>
        <w:jc w:val="both"/>
        <w:rPr>
          <w:rFonts w:cstheme="minorHAnsi"/>
          <w:sz w:val="24"/>
          <w:szCs w:val="24"/>
        </w:rPr>
      </w:pPr>
      <w:r w:rsidRPr="00F1412C">
        <w:rPr>
          <w:rFonts w:cstheme="minorHAnsi"/>
          <w:sz w:val="24"/>
          <w:szCs w:val="24"/>
        </w:rPr>
        <w:t xml:space="preserve">Kroz ovaj projekt se u suradnji s Domom za starije i nemoćne Sisak prenamjenjuje zgrada u Ulici Adalberta Knoppa 1a (bivša zgrada Vodovoda Novska) u </w:t>
      </w:r>
      <w:r>
        <w:rPr>
          <w:rFonts w:cstheme="minorHAnsi"/>
          <w:sz w:val="24"/>
          <w:szCs w:val="24"/>
        </w:rPr>
        <w:t>C</w:t>
      </w:r>
      <w:r w:rsidRPr="00F1412C">
        <w:rPr>
          <w:rFonts w:cstheme="minorHAnsi"/>
          <w:sz w:val="24"/>
          <w:szCs w:val="24"/>
        </w:rPr>
        <w:t xml:space="preserve">entar za poludnevni i dnevni boravak za starije. Ovim projektom će se riješiti oni korisnici koji imaju potrebu za ovakvim smještajem. Rekonstrukcija će u cijelosti biti financirana iz </w:t>
      </w:r>
      <w:r>
        <w:rPr>
          <w:rFonts w:cstheme="minorHAnsi"/>
          <w:color w:val="000000" w:themeColor="text1"/>
          <w:sz w:val="24"/>
          <w:szCs w:val="24"/>
        </w:rPr>
        <w:t>sredstava pomoći</w:t>
      </w:r>
      <w:r w:rsidRPr="00F1412C">
        <w:rPr>
          <w:rFonts w:cstheme="minorHAnsi"/>
          <w:sz w:val="24"/>
          <w:szCs w:val="24"/>
        </w:rPr>
        <w:t>. Obavljen tehnički pregled i primopredaja se očekuju polovicom veljače 2022. godine. Planiraju se i sredstva za nabavu prijevoznih sredstava (1 caddy vozilo i jedno kombi vozilo sa 7 sjedala), opremanje objekta i trošak edukacije osoblja koje će u njemu raditi.</w:t>
      </w:r>
    </w:p>
    <w:p w14:paraId="12C73278" w14:textId="77777777" w:rsidR="00747C54" w:rsidRPr="00F1412C" w:rsidRDefault="00747C54" w:rsidP="00747C54">
      <w:pPr>
        <w:jc w:val="both"/>
        <w:rPr>
          <w:rFonts w:cstheme="minorHAnsi"/>
          <w:sz w:val="24"/>
          <w:szCs w:val="24"/>
        </w:rPr>
      </w:pPr>
    </w:p>
    <w:p w14:paraId="7EE7E641" w14:textId="77777777" w:rsidR="00747C54" w:rsidRPr="003764CC" w:rsidRDefault="00747C54" w:rsidP="00747C54">
      <w:pPr>
        <w:jc w:val="both"/>
        <w:rPr>
          <w:rFonts w:cstheme="minorHAnsi"/>
          <w:b/>
          <w:sz w:val="24"/>
          <w:szCs w:val="24"/>
        </w:rPr>
      </w:pPr>
      <w:r>
        <w:rPr>
          <w:rFonts w:cstheme="minorHAnsi"/>
          <w:b/>
          <w:sz w:val="24"/>
          <w:szCs w:val="24"/>
        </w:rPr>
        <w:t>Pokazatelj uspješnosti kapitalnog projekta 1023 K100005 Dnevni centar za starije u Novskoj</w:t>
      </w:r>
    </w:p>
    <w:p w14:paraId="21794274" w14:textId="77777777" w:rsidR="00747C54" w:rsidRPr="00F1412C" w:rsidRDefault="00747C54" w:rsidP="00747C54">
      <w:pPr>
        <w:jc w:val="both"/>
        <w:rPr>
          <w:rFonts w:cstheme="minorHAnsi"/>
          <w:sz w:val="24"/>
          <w:szCs w:val="24"/>
        </w:rPr>
      </w:pPr>
    </w:p>
    <w:tbl>
      <w:tblPr>
        <w:tblStyle w:val="Reetkatablice5"/>
        <w:tblW w:w="0" w:type="auto"/>
        <w:tblLook w:val="04A0" w:firstRow="1" w:lastRow="0" w:firstColumn="1" w:lastColumn="0" w:noHBand="0" w:noVBand="1"/>
      </w:tblPr>
      <w:tblGrid>
        <w:gridCol w:w="1478"/>
        <w:gridCol w:w="1169"/>
        <w:gridCol w:w="1477"/>
        <w:gridCol w:w="1306"/>
        <w:gridCol w:w="1286"/>
        <w:gridCol w:w="1286"/>
        <w:gridCol w:w="1286"/>
      </w:tblGrid>
      <w:tr w:rsidR="00747C54" w:rsidRPr="00F1412C" w14:paraId="3558C75A" w14:textId="77777777" w:rsidTr="007C250A">
        <w:tc>
          <w:tcPr>
            <w:tcW w:w="0" w:type="auto"/>
            <w:shd w:val="clear" w:color="auto" w:fill="D9D9D9" w:themeFill="background1" w:themeFillShade="D9"/>
          </w:tcPr>
          <w:p w14:paraId="43F712EA"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Pokazatelj rezultata</w:t>
            </w:r>
          </w:p>
        </w:tc>
        <w:tc>
          <w:tcPr>
            <w:tcW w:w="0" w:type="auto"/>
            <w:shd w:val="clear" w:color="auto" w:fill="D9D9D9" w:themeFill="background1" w:themeFillShade="D9"/>
          </w:tcPr>
          <w:p w14:paraId="789D6C60"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Definicija</w:t>
            </w:r>
          </w:p>
        </w:tc>
        <w:tc>
          <w:tcPr>
            <w:tcW w:w="0" w:type="auto"/>
            <w:shd w:val="clear" w:color="auto" w:fill="D9D9D9" w:themeFill="background1" w:themeFillShade="D9"/>
          </w:tcPr>
          <w:p w14:paraId="4A53A91E"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Jedinica</w:t>
            </w:r>
          </w:p>
        </w:tc>
        <w:tc>
          <w:tcPr>
            <w:tcW w:w="0" w:type="auto"/>
            <w:shd w:val="clear" w:color="auto" w:fill="D9D9D9" w:themeFill="background1" w:themeFillShade="D9"/>
          </w:tcPr>
          <w:p w14:paraId="068BC2B0"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Polazna vrijednost – 2021.</w:t>
            </w:r>
          </w:p>
        </w:tc>
        <w:tc>
          <w:tcPr>
            <w:tcW w:w="0" w:type="auto"/>
            <w:shd w:val="clear" w:color="auto" w:fill="D9D9D9" w:themeFill="background1" w:themeFillShade="D9"/>
          </w:tcPr>
          <w:p w14:paraId="3AB884CC"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Ciljana vrijednost 2022.</w:t>
            </w:r>
          </w:p>
        </w:tc>
        <w:tc>
          <w:tcPr>
            <w:tcW w:w="0" w:type="auto"/>
            <w:shd w:val="clear" w:color="auto" w:fill="D9D9D9" w:themeFill="background1" w:themeFillShade="D9"/>
          </w:tcPr>
          <w:p w14:paraId="53CB5C0D"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Ciljana vrijednost 2023.</w:t>
            </w:r>
          </w:p>
        </w:tc>
        <w:tc>
          <w:tcPr>
            <w:tcW w:w="0" w:type="auto"/>
            <w:shd w:val="clear" w:color="auto" w:fill="D9D9D9" w:themeFill="background1" w:themeFillShade="D9"/>
          </w:tcPr>
          <w:p w14:paraId="3B9745AD"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Ciljana vrijednost 2024.</w:t>
            </w:r>
          </w:p>
        </w:tc>
      </w:tr>
      <w:tr w:rsidR="00747C54" w:rsidRPr="00F1412C" w14:paraId="1D33B868" w14:textId="77777777" w:rsidTr="007C250A">
        <w:tc>
          <w:tcPr>
            <w:tcW w:w="0" w:type="auto"/>
          </w:tcPr>
          <w:p w14:paraId="29E4A8CE"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Postotak izgrađenosti</w:t>
            </w:r>
          </w:p>
        </w:tc>
        <w:tc>
          <w:tcPr>
            <w:tcW w:w="0" w:type="auto"/>
          </w:tcPr>
          <w:p w14:paraId="442CA9E6"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Obnova objekta</w:t>
            </w:r>
          </w:p>
        </w:tc>
        <w:tc>
          <w:tcPr>
            <w:tcW w:w="0" w:type="auto"/>
          </w:tcPr>
          <w:p w14:paraId="007EA5D7"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Postotak izgrađenosti</w:t>
            </w:r>
          </w:p>
        </w:tc>
        <w:tc>
          <w:tcPr>
            <w:tcW w:w="0" w:type="auto"/>
          </w:tcPr>
          <w:p w14:paraId="15ACCEF2"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99%</w:t>
            </w:r>
          </w:p>
        </w:tc>
        <w:tc>
          <w:tcPr>
            <w:tcW w:w="0" w:type="auto"/>
          </w:tcPr>
          <w:p w14:paraId="218BE957"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100%</w:t>
            </w:r>
          </w:p>
        </w:tc>
        <w:tc>
          <w:tcPr>
            <w:tcW w:w="0" w:type="auto"/>
          </w:tcPr>
          <w:p w14:paraId="0F838244" w14:textId="77777777" w:rsidR="00747C54" w:rsidRPr="00CB6D8C" w:rsidRDefault="00747C54" w:rsidP="007C250A">
            <w:pPr>
              <w:jc w:val="center"/>
              <w:rPr>
                <w:rFonts w:asciiTheme="minorHAnsi" w:hAnsiTheme="minorHAnsi" w:cstheme="minorHAnsi"/>
                <w:sz w:val="24"/>
                <w:szCs w:val="24"/>
              </w:rPr>
            </w:pPr>
          </w:p>
        </w:tc>
        <w:tc>
          <w:tcPr>
            <w:tcW w:w="0" w:type="auto"/>
          </w:tcPr>
          <w:p w14:paraId="432929C1" w14:textId="77777777" w:rsidR="00747C54" w:rsidRPr="00CB6D8C" w:rsidRDefault="00747C54" w:rsidP="007C250A">
            <w:pPr>
              <w:jc w:val="center"/>
              <w:rPr>
                <w:rFonts w:asciiTheme="minorHAnsi" w:hAnsiTheme="minorHAnsi" w:cstheme="minorHAnsi"/>
                <w:sz w:val="24"/>
                <w:szCs w:val="24"/>
              </w:rPr>
            </w:pPr>
          </w:p>
        </w:tc>
      </w:tr>
    </w:tbl>
    <w:p w14:paraId="64361D22" w14:textId="77777777" w:rsidR="00747C54" w:rsidRPr="00F1412C" w:rsidRDefault="00747C54" w:rsidP="00747C54">
      <w:pPr>
        <w:jc w:val="both"/>
        <w:rPr>
          <w:rFonts w:cstheme="minorHAnsi"/>
          <w:b/>
          <w:color w:val="FF0000"/>
          <w:sz w:val="24"/>
          <w:szCs w:val="24"/>
        </w:rPr>
      </w:pPr>
    </w:p>
    <w:p w14:paraId="0B0899C4" w14:textId="77777777" w:rsidR="00747C54" w:rsidRPr="00F1412C" w:rsidRDefault="00747C54" w:rsidP="00747C54">
      <w:pPr>
        <w:jc w:val="both"/>
        <w:rPr>
          <w:rFonts w:cstheme="minorHAnsi"/>
          <w:b/>
          <w:sz w:val="24"/>
          <w:szCs w:val="24"/>
        </w:rPr>
      </w:pPr>
      <w:r w:rsidRPr="00F1412C">
        <w:rPr>
          <w:rFonts w:cstheme="minorHAnsi"/>
          <w:b/>
          <w:sz w:val="24"/>
          <w:szCs w:val="24"/>
        </w:rPr>
        <w:t>3.3.5. Kapitalni projekt 1023 K100007 NOVsky – 1.610.100,00 kn</w:t>
      </w:r>
    </w:p>
    <w:p w14:paraId="63FFA3B5" w14:textId="77777777" w:rsidR="00747C54" w:rsidRPr="00F1412C" w:rsidRDefault="00747C54" w:rsidP="00747C54">
      <w:pPr>
        <w:jc w:val="both"/>
        <w:rPr>
          <w:rFonts w:cstheme="minorHAnsi"/>
          <w:b/>
          <w:sz w:val="24"/>
          <w:szCs w:val="24"/>
        </w:rPr>
      </w:pPr>
    </w:p>
    <w:p w14:paraId="613836BC" w14:textId="77777777" w:rsidR="00747C54" w:rsidRPr="00F1412C" w:rsidRDefault="00747C54" w:rsidP="00747C54">
      <w:pPr>
        <w:jc w:val="both"/>
        <w:rPr>
          <w:rFonts w:cstheme="minorHAnsi"/>
          <w:sz w:val="24"/>
          <w:szCs w:val="24"/>
        </w:rPr>
      </w:pPr>
      <w:bookmarkStart w:id="0" w:name="_Hlk86303579"/>
      <w:r w:rsidRPr="00F1412C">
        <w:rPr>
          <w:rFonts w:cstheme="minorHAnsi"/>
          <w:sz w:val="24"/>
          <w:szCs w:val="24"/>
        </w:rPr>
        <w:t>Kroz ovaj projekt će se tavanski prostor u zgradi hrvatskih branitelja urediti za potrebe stjecanja znanja i iskustava na području STEM znanosti. Rekonstrukcija će biti sufinancirana od strane Nacionalne zaklade za razv</w:t>
      </w:r>
      <w:r>
        <w:rPr>
          <w:rFonts w:cstheme="minorHAnsi"/>
          <w:sz w:val="24"/>
          <w:szCs w:val="24"/>
        </w:rPr>
        <w:t>oj civilnog društva (sredstva Eu</w:t>
      </w:r>
      <w:r w:rsidRPr="00F1412C">
        <w:rPr>
          <w:rFonts w:cstheme="minorHAnsi"/>
          <w:sz w:val="24"/>
          <w:szCs w:val="24"/>
        </w:rPr>
        <w:t xml:space="preserve">ropskog socijalnog fonda). </w:t>
      </w:r>
      <w:bookmarkEnd w:id="0"/>
      <w:r w:rsidRPr="00F1412C">
        <w:rPr>
          <w:rFonts w:cstheme="minorHAnsi"/>
          <w:sz w:val="24"/>
          <w:szCs w:val="24"/>
        </w:rPr>
        <w:t>Planirana sredstva će biti utrošena na rekonstrukciju tavanskog prostora, pripremne radove za uređenje znanstvenog parka u gradskom parku, te nabavu opreme.</w:t>
      </w:r>
    </w:p>
    <w:p w14:paraId="4498BE49" w14:textId="77777777" w:rsidR="00747C54" w:rsidRPr="00F1412C" w:rsidRDefault="00747C54" w:rsidP="00747C54">
      <w:pPr>
        <w:jc w:val="both"/>
        <w:rPr>
          <w:rFonts w:cstheme="minorHAnsi"/>
          <w:sz w:val="24"/>
          <w:szCs w:val="24"/>
        </w:rPr>
      </w:pPr>
    </w:p>
    <w:p w14:paraId="32C8D741" w14:textId="77777777" w:rsidR="00747C54" w:rsidRPr="003764CC" w:rsidRDefault="00747C54" w:rsidP="00747C54">
      <w:pPr>
        <w:jc w:val="both"/>
        <w:rPr>
          <w:rFonts w:cstheme="minorHAnsi"/>
          <w:b/>
          <w:sz w:val="24"/>
          <w:szCs w:val="24"/>
        </w:rPr>
      </w:pPr>
      <w:r>
        <w:rPr>
          <w:rFonts w:cstheme="minorHAnsi"/>
          <w:b/>
          <w:sz w:val="24"/>
          <w:szCs w:val="24"/>
        </w:rPr>
        <w:t>Pokazatelj uspješnosti kapitalnog projekta 1023 K100007 NOVsky</w:t>
      </w:r>
    </w:p>
    <w:p w14:paraId="5DF69F32" w14:textId="77777777" w:rsidR="00747C54" w:rsidRPr="00F1412C" w:rsidRDefault="00747C54" w:rsidP="00747C54">
      <w:pPr>
        <w:jc w:val="both"/>
        <w:rPr>
          <w:rFonts w:cstheme="minorHAnsi"/>
          <w:sz w:val="24"/>
          <w:szCs w:val="24"/>
        </w:rPr>
      </w:pPr>
    </w:p>
    <w:tbl>
      <w:tblPr>
        <w:tblStyle w:val="Reetkatablice5"/>
        <w:tblW w:w="0" w:type="auto"/>
        <w:tblLook w:val="04A0" w:firstRow="1" w:lastRow="0" w:firstColumn="1" w:lastColumn="0" w:noHBand="0" w:noVBand="1"/>
      </w:tblPr>
      <w:tblGrid>
        <w:gridCol w:w="1416"/>
        <w:gridCol w:w="1659"/>
        <w:gridCol w:w="1416"/>
        <w:gridCol w:w="1200"/>
        <w:gridCol w:w="1199"/>
        <w:gridCol w:w="1199"/>
        <w:gridCol w:w="1199"/>
      </w:tblGrid>
      <w:tr w:rsidR="00747C54" w:rsidRPr="00F1412C" w14:paraId="547504B4" w14:textId="77777777" w:rsidTr="007C250A">
        <w:tc>
          <w:tcPr>
            <w:tcW w:w="0" w:type="auto"/>
            <w:shd w:val="clear" w:color="auto" w:fill="D9D9D9" w:themeFill="background1" w:themeFillShade="D9"/>
          </w:tcPr>
          <w:p w14:paraId="59461F0C"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 xml:space="preserve">Pokazatelj </w:t>
            </w:r>
            <w:r w:rsidRPr="00CB6D8C">
              <w:rPr>
                <w:rFonts w:asciiTheme="minorHAnsi" w:hAnsiTheme="minorHAnsi" w:cstheme="minorHAnsi"/>
                <w:sz w:val="24"/>
                <w:szCs w:val="24"/>
              </w:rPr>
              <w:lastRenderedPageBreak/>
              <w:t>rezultata</w:t>
            </w:r>
          </w:p>
        </w:tc>
        <w:tc>
          <w:tcPr>
            <w:tcW w:w="0" w:type="auto"/>
            <w:shd w:val="clear" w:color="auto" w:fill="D9D9D9" w:themeFill="background1" w:themeFillShade="D9"/>
          </w:tcPr>
          <w:p w14:paraId="7222000C"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lastRenderedPageBreak/>
              <w:t>Definicija</w:t>
            </w:r>
          </w:p>
        </w:tc>
        <w:tc>
          <w:tcPr>
            <w:tcW w:w="0" w:type="auto"/>
            <w:shd w:val="clear" w:color="auto" w:fill="D9D9D9" w:themeFill="background1" w:themeFillShade="D9"/>
          </w:tcPr>
          <w:p w14:paraId="1D68D3C2"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Jedinica</w:t>
            </w:r>
          </w:p>
        </w:tc>
        <w:tc>
          <w:tcPr>
            <w:tcW w:w="0" w:type="auto"/>
            <w:shd w:val="clear" w:color="auto" w:fill="D9D9D9" w:themeFill="background1" w:themeFillShade="D9"/>
          </w:tcPr>
          <w:p w14:paraId="599075A5"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 xml:space="preserve">Polazna </w:t>
            </w:r>
            <w:r w:rsidRPr="00CB6D8C">
              <w:rPr>
                <w:rFonts w:asciiTheme="minorHAnsi" w:hAnsiTheme="minorHAnsi" w:cstheme="minorHAnsi"/>
                <w:sz w:val="24"/>
                <w:szCs w:val="24"/>
              </w:rPr>
              <w:lastRenderedPageBreak/>
              <w:t>vrijednost – 2021.</w:t>
            </w:r>
          </w:p>
        </w:tc>
        <w:tc>
          <w:tcPr>
            <w:tcW w:w="0" w:type="auto"/>
            <w:shd w:val="clear" w:color="auto" w:fill="D9D9D9" w:themeFill="background1" w:themeFillShade="D9"/>
          </w:tcPr>
          <w:p w14:paraId="15FE0F50"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lastRenderedPageBreak/>
              <w:t xml:space="preserve">Ciljana </w:t>
            </w:r>
            <w:r w:rsidRPr="00CB6D8C">
              <w:rPr>
                <w:rFonts w:asciiTheme="minorHAnsi" w:hAnsiTheme="minorHAnsi" w:cstheme="minorHAnsi"/>
                <w:sz w:val="24"/>
                <w:szCs w:val="24"/>
              </w:rPr>
              <w:lastRenderedPageBreak/>
              <w:t>vrijednost 2022.</w:t>
            </w:r>
          </w:p>
        </w:tc>
        <w:tc>
          <w:tcPr>
            <w:tcW w:w="0" w:type="auto"/>
            <w:shd w:val="clear" w:color="auto" w:fill="D9D9D9" w:themeFill="background1" w:themeFillShade="D9"/>
          </w:tcPr>
          <w:p w14:paraId="4E9E37C5"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lastRenderedPageBreak/>
              <w:t xml:space="preserve">Ciljana </w:t>
            </w:r>
            <w:r w:rsidRPr="00CB6D8C">
              <w:rPr>
                <w:rFonts w:asciiTheme="minorHAnsi" w:hAnsiTheme="minorHAnsi" w:cstheme="minorHAnsi"/>
                <w:sz w:val="24"/>
                <w:szCs w:val="24"/>
              </w:rPr>
              <w:lastRenderedPageBreak/>
              <w:t>vrijednost 2023.</w:t>
            </w:r>
          </w:p>
        </w:tc>
        <w:tc>
          <w:tcPr>
            <w:tcW w:w="0" w:type="auto"/>
            <w:shd w:val="clear" w:color="auto" w:fill="D9D9D9" w:themeFill="background1" w:themeFillShade="D9"/>
          </w:tcPr>
          <w:p w14:paraId="26CE53E3"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lastRenderedPageBreak/>
              <w:t xml:space="preserve">Ciljana </w:t>
            </w:r>
            <w:r w:rsidRPr="00CB6D8C">
              <w:rPr>
                <w:rFonts w:asciiTheme="minorHAnsi" w:hAnsiTheme="minorHAnsi" w:cstheme="minorHAnsi"/>
                <w:sz w:val="24"/>
                <w:szCs w:val="24"/>
              </w:rPr>
              <w:lastRenderedPageBreak/>
              <w:t>vrijednost 2024.</w:t>
            </w:r>
          </w:p>
        </w:tc>
      </w:tr>
      <w:tr w:rsidR="00747C54" w:rsidRPr="00F1412C" w14:paraId="4F53BC19" w14:textId="77777777" w:rsidTr="007C250A">
        <w:tc>
          <w:tcPr>
            <w:tcW w:w="0" w:type="auto"/>
          </w:tcPr>
          <w:p w14:paraId="2842540B"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lastRenderedPageBreak/>
              <w:t>Postotak izgrađenosti</w:t>
            </w:r>
          </w:p>
        </w:tc>
        <w:tc>
          <w:tcPr>
            <w:tcW w:w="0" w:type="auto"/>
          </w:tcPr>
          <w:p w14:paraId="139EFDFE"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Rekonstrukcija tavanskog prostora</w:t>
            </w:r>
          </w:p>
        </w:tc>
        <w:tc>
          <w:tcPr>
            <w:tcW w:w="0" w:type="auto"/>
          </w:tcPr>
          <w:p w14:paraId="5582C480"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Postotak izgrađenosti</w:t>
            </w:r>
          </w:p>
        </w:tc>
        <w:tc>
          <w:tcPr>
            <w:tcW w:w="0" w:type="auto"/>
          </w:tcPr>
          <w:p w14:paraId="14B94A6E"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0%</w:t>
            </w:r>
          </w:p>
        </w:tc>
        <w:tc>
          <w:tcPr>
            <w:tcW w:w="0" w:type="auto"/>
          </w:tcPr>
          <w:p w14:paraId="23690EF7" w14:textId="77777777" w:rsidR="00747C54" w:rsidRPr="00CB6D8C" w:rsidRDefault="00747C54" w:rsidP="007C250A">
            <w:pPr>
              <w:jc w:val="center"/>
              <w:rPr>
                <w:rFonts w:asciiTheme="minorHAnsi" w:hAnsiTheme="minorHAnsi" w:cstheme="minorHAnsi"/>
                <w:sz w:val="24"/>
                <w:szCs w:val="24"/>
              </w:rPr>
            </w:pPr>
            <w:r w:rsidRPr="00CB6D8C">
              <w:rPr>
                <w:rFonts w:asciiTheme="minorHAnsi" w:hAnsiTheme="minorHAnsi" w:cstheme="minorHAnsi"/>
                <w:sz w:val="24"/>
                <w:szCs w:val="24"/>
              </w:rPr>
              <w:t>100%</w:t>
            </w:r>
          </w:p>
        </w:tc>
        <w:tc>
          <w:tcPr>
            <w:tcW w:w="0" w:type="auto"/>
          </w:tcPr>
          <w:p w14:paraId="106FEBA1" w14:textId="77777777" w:rsidR="00747C54" w:rsidRPr="00CB6D8C" w:rsidRDefault="00747C54" w:rsidP="007C250A">
            <w:pPr>
              <w:jc w:val="center"/>
              <w:rPr>
                <w:rFonts w:asciiTheme="minorHAnsi" w:hAnsiTheme="minorHAnsi" w:cstheme="minorHAnsi"/>
                <w:sz w:val="24"/>
                <w:szCs w:val="24"/>
              </w:rPr>
            </w:pPr>
          </w:p>
        </w:tc>
        <w:tc>
          <w:tcPr>
            <w:tcW w:w="0" w:type="auto"/>
          </w:tcPr>
          <w:p w14:paraId="30AF476C" w14:textId="77777777" w:rsidR="00747C54" w:rsidRPr="00CB6D8C" w:rsidRDefault="00747C54" w:rsidP="007C250A">
            <w:pPr>
              <w:jc w:val="center"/>
              <w:rPr>
                <w:rFonts w:asciiTheme="minorHAnsi" w:hAnsiTheme="minorHAnsi" w:cstheme="minorHAnsi"/>
                <w:sz w:val="24"/>
                <w:szCs w:val="24"/>
              </w:rPr>
            </w:pPr>
          </w:p>
        </w:tc>
      </w:tr>
    </w:tbl>
    <w:p w14:paraId="5A63D7F5" w14:textId="77777777" w:rsidR="00747C54" w:rsidRPr="00F1412C" w:rsidRDefault="00747C54" w:rsidP="00747C54">
      <w:pPr>
        <w:jc w:val="both"/>
        <w:rPr>
          <w:rFonts w:cstheme="minorHAnsi"/>
          <w:b/>
          <w:color w:val="FF0000"/>
          <w:sz w:val="24"/>
          <w:szCs w:val="24"/>
        </w:rPr>
      </w:pPr>
    </w:p>
    <w:p w14:paraId="4360B9C8" w14:textId="77777777" w:rsidR="00747C54" w:rsidRPr="00F1412C" w:rsidRDefault="00747C54" w:rsidP="00747C54">
      <w:pPr>
        <w:rPr>
          <w:rFonts w:cstheme="minorHAnsi"/>
          <w:b/>
          <w:sz w:val="24"/>
          <w:szCs w:val="24"/>
        </w:rPr>
      </w:pPr>
      <w:bookmarkStart w:id="1" w:name="_Hlk83198338"/>
      <w:r w:rsidRPr="00F1412C">
        <w:rPr>
          <w:rFonts w:cstheme="minorHAnsi"/>
          <w:b/>
          <w:sz w:val="24"/>
          <w:szCs w:val="24"/>
        </w:rPr>
        <w:t>3.3.6. Kapitalni projekt 1023 K100008 Rekonstrukcija kuhinje Dječjeg vrtića Radost Novska – 206.600,00</w:t>
      </w:r>
      <w:r>
        <w:rPr>
          <w:rFonts w:cstheme="minorHAnsi"/>
          <w:b/>
          <w:sz w:val="24"/>
          <w:szCs w:val="24"/>
        </w:rPr>
        <w:t xml:space="preserve"> kn</w:t>
      </w:r>
    </w:p>
    <w:p w14:paraId="70C3F715" w14:textId="77777777" w:rsidR="00747C54" w:rsidRPr="00F1412C" w:rsidRDefault="00747C54" w:rsidP="00747C54">
      <w:pPr>
        <w:rPr>
          <w:rFonts w:cstheme="minorHAnsi"/>
          <w:b/>
          <w:sz w:val="24"/>
          <w:szCs w:val="24"/>
        </w:rPr>
      </w:pPr>
    </w:p>
    <w:bookmarkEnd w:id="1"/>
    <w:p w14:paraId="28EAE122" w14:textId="77777777" w:rsidR="00747C54" w:rsidRPr="00F1412C" w:rsidRDefault="00747C54" w:rsidP="00747C54">
      <w:pPr>
        <w:jc w:val="both"/>
        <w:rPr>
          <w:rFonts w:cstheme="minorHAnsi"/>
          <w:sz w:val="24"/>
          <w:szCs w:val="24"/>
        </w:rPr>
      </w:pPr>
      <w:r w:rsidRPr="00F1412C">
        <w:rPr>
          <w:rFonts w:cstheme="minorHAnsi"/>
          <w:sz w:val="24"/>
          <w:szCs w:val="24"/>
        </w:rPr>
        <w:t xml:space="preserve">Radovi na rekonstrukciji kuhinje Dječjeg vrtića </w:t>
      </w:r>
      <w:r>
        <w:rPr>
          <w:rFonts w:cstheme="minorHAnsi"/>
          <w:sz w:val="24"/>
          <w:szCs w:val="24"/>
        </w:rPr>
        <w:t>„</w:t>
      </w:r>
      <w:r w:rsidRPr="00F1412C">
        <w:rPr>
          <w:rFonts w:cstheme="minorHAnsi"/>
          <w:sz w:val="24"/>
          <w:szCs w:val="24"/>
        </w:rPr>
        <w:t>Radost</w:t>
      </w:r>
      <w:r>
        <w:rPr>
          <w:rFonts w:cstheme="minorHAnsi"/>
          <w:sz w:val="24"/>
          <w:szCs w:val="24"/>
        </w:rPr>
        <w:t>“ Novska započel</w:t>
      </w:r>
      <w:r w:rsidRPr="00F1412C">
        <w:rPr>
          <w:rFonts w:cstheme="minorHAnsi"/>
          <w:sz w:val="24"/>
          <w:szCs w:val="24"/>
        </w:rPr>
        <w:t>i</w:t>
      </w:r>
      <w:r>
        <w:rPr>
          <w:rFonts w:cstheme="minorHAnsi"/>
          <w:sz w:val="24"/>
          <w:szCs w:val="24"/>
        </w:rPr>
        <w:t xml:space="preserve"> su</w:t>
      </w:r>
      <w:r w:rsidRPr="00F1412C">
        <w:rPr>
          <w:rFonts w:cstheme="minorHAnsi"/>
          <w:sz w:val="24"/>
          <w:szCs w:val="24"/>
        </w:rPr>
        <w:t xml:space="preserve"> u ljetu 2021. godine </w:t>
      </w:r>
      <w:r>
        <w:rPr>
          <w:rFonts w:cstheme="minorHAnsi"/>
          <w:sz w:val="24"/>
          <w:szCs w:val="24"/>
        </w:rPr>
        <w:t>te bi trebali biti</w:t>
      </w:r>
      <w:r w:rsidRPr="00F1412C">
        <w:rPr>
          <w:rFonts w:cstheme="minorHAnsi"/>
          <w:sz w:val="24"/>
          <w:szCs w:val="24"/>
        </w:rPr>
        <w:t xml:space="preserve"> završeni do kraja siječnja 2022. godine. Planirana sredstva će biti utrošena na završne radove, te na trošak stručnog nadzora i koordinatora zaštite na radu. Ovim preuređenjem kuhinje će se steći uvjeti za pripremu obroka u dovoljnom broju odnosno količini, jer ta kuhinja pokriva tri lokacije na kojima dječji vrtić obavlja djelatnost.</w:t>
      </w:r>
    </w:p>
    <w:p w14:paraId="55CB9C9B" w14:textId="77777777" w:rsidR="00747C54" w:rsidRDefault="00747C54" w:rsidP="00747C54">
      <w:pPr>
        <w:jc w:val="both"/>
        <w:rPr>
          <w:rFonts w:cstheme="minorHAnsi"/>
          <w:b/>
          <w:color w:val="FF0000"/>
          <w:sz w:val="24"/>
          <w:szCs w:val="24"/>
        </w:rPr>
      </w:pPr>
    </w:p>
    <w:p w14:paraId="7F43DC8B" w14:textId="77777777" w:rsidR="00747C54" w:rsidRDefault="00747C54" w:rsidP="00747C54">
      <w:pPr>
        <w:jc w:val="both"/>
        <w:rPr>
          <w:rFonts w:cstheme="minorHAnsi"/>
          <w:b/>
          <w:color w:val="FF0000"/>
          <w:sz w:val="24"/>
          <w:szCs w:val="24"/>
        </w:rPr>
      </w:pPr>
    </w:p>
    <w:p w14:paraId="6970B276" w14:textId="77777777" w:rsidR="00747C54" w:rsidRPr="00F1412C" w:rsidRDefault="00747C54" w:rsidP="00747C54">
      <w:pPr>
        <w:jc w:val="both"/>
        <w:rPr>
          <w:rFonts w:cstheme="minorHAnsi"/>
          <w:b/>
          <w:color w:val="FF0000"/>
          <w:sz w:val="24"/>
          <w:szCs w:val="24"/>
        </w:rPr>
      </w:pPr>
    </w:p>
    <w:p w14:paraId="237B3D59" w14:textId="77777777" w:rsidR="00747C54" w:rsidRPr="00F1412C" w:rsidRDefault="00747C54" w:rsidP="00747C54">
      <w:pPr>
        <w:rPr>
          <w:rFonts w:cstheme="minorHAnsi"/>
          <w:b/>
          <w:sz w:val="24"/>
          <w:szCs w:val="24"/>
        </w:rPr>
      </w:pPr>
      <w:r w:rsidRPr="00F1412C">
        <w:rPr>
          <w:rFonts w:cstheme="minorHAnsi"/>
          <w:b/>
          <w:sz w:val="24"/>
          <w:szCs w:val="24"/>
        </w:rPr>
        <w:t>3.3.7. Kapitalni projekt 1023 K100009 Regionalni znanstveni centar – 4.500.000,00</w:t>
      </w:r>
      <w:r>
        <w:rPr>
          <w:rFonts w:cstheme="minorHAnsi"/>
          <w:b/>
          <w:sz w:val="24"/>
          <w:szCs w:val="24"/>
        </w:rPr>
        <w:t xml:space="preserve"> kn</w:t>
      </w:r>
    </w:p>
    <w:p w14:paraId="49ED4910" w14:textId="77777777" w:rsidR="00747C54" w:rsidRPr="00F1412C" w:rsidRDefault="00747C54" w:rsidP="00747C54">
      <w:pPr>
        <w:rPr>
          <w:rFonts w:cstheme="minorHAnsi"/>
          <w:b/>
          <w:sz w:val="24"/>
          <w:szCs w:val="24"/>
        </w:rPr>
      </w:pPr>
    </w:p>
    <w:p w14:paraId="2F18BA76" w14:textId="77777777" w:rsidR="00747C54" w:rsidRPr="00F1412C" w:rsidRDefault="00747C54" w:rsidP="00747C54">
      <w:pPr>
        <w:jc w:val="both"/>
        <w:rPr>
          <w:rFonts w:cstheme="minorHAnsi"/>
          <w:sz w:val="24"/>
          <w:szCs w:val="24"/>
        </w:rPr>
      </w:pPr>
      <w:bookmarkStart w:id="2" w:name="_Hlk86303461"/>
      <w:r w:rsidRPr="00F1412C">
        <w:rPr>
          <w:rFonts w:cstheme="minorHAnsi"/>
          <w:sz w:val="24"/>
          <w:szCs w:val="24"/>
        </w:rPr>
        <w:t xml:space="preserve">Kroz ovaj projekt se planira prenamijeniti i urediti prostor u bivšoj zgradi pošte za </w:t>
      </w:r>
      <w:r>
        <w:rPr>
          <w:rFonts w:cstheme="minorHAnsi"/>
          <w:sz w:val="24"/>
          <w:szCs w:val="24"/>
        </w:rPr>
        <w:t>potrebe obavljanja djelatnosti R</w:t>
      </w:r>
      <w:r w:rsidRPr="00F1412C">
        <w:rPr>
          <w:rFonts w:cstheme="minorHAnsi"/>
          <w:sz w:val="24"/>
          <w:szCs w:val="24"/>
        </w:rPr>
        <w:t>egionalnog znanstvenog centra (jačanje STEM vještina). U centru bi bila smještena oprema na kojoj bi korisnici</w:t>
      </w:r>
      <w:r>
        <w:rPr>
          <w:rFonts w:cstheme="minorHAnsi"/>
          <w:sz w:val="24"/>
          <w:szCs w:val="24"/>
        </w:rPr>
        <w:t>,</w:t>
      </w:r>
      <w:r w:rsidRPr="00F1412C">
        <w:rPr>
          <w:rFonts w:cstheme="minorHAnsi"/>
          <w:sz w:val="24"/>
          <w:szCs w:val="24"/>
        </w:rPr>
        <w:t xml:space="preserve"> koji ne posjeduju opremu</w:t>
      </w:r>
      <w:r>
        <w:rPr>
          <w:rFonts w:cstheme="minorHAnsi"/>
          <w:sz w:val="24"/>
          <w:szCs w:val="24"/>
        </w:rPr>
        <w:t>,</w:t>
      </w:r>
      <w:r w:rsidRPr="00F1412C">
        <w:rPr>
          <w:rFonts w:cstheme="minorHAnsi"/>
          <w:sz w:val="24"/>
          <w:szCs w:val="24"/>
        </w:rPr>
        <w:t xml:space="preserve"> svoje ideje mogli provesti u konk</w:t>
      </w:r>
      <w:r>
        <w:rPr>
          <w:rFonts w:cstheme="minorHAnsi"/>
          <w:sz w:val="24"/>
          <w:szCs w:val="24"/>
        </w:rPr>
        <w:t xml:space="preserve">retne proizvode (prototipove). </w:t>
      </w:r>
      <w:r w:rsidRPr="00F1412C">
        <w:rPr>
          <w:rFonts w:cstheme="minorHAnsi"/>
          <w:sz w:val="24"/>
          <w:szCs w:val="24"/>
        </w:rPr>
        <w:t>Grad Novska je prijavio ovaj objekt na javni poziv Ministarstva</w:t>
      </w:r>
      <w:r>
        <w:rPr>
          <w:rFonts w:cstheme="minorHAnsi"/>
          <w:sz w:val="24"/>
          <w:szCs w:val="24"/>
        </w:rPr>
        <w:t xml:space="preserve"> regionalnog razvoja i fondova E</w:t>
      </w:r>
      <w:r w:rsidRPr="00F1412C">
        <w:rPr>
          <w:rFonts w:cstheme="minorHAnsi"/>
          <w:sz w:val="24"/>
          <w:szCs w:val="24"/>
        </w:rPr>
        <w:t>uropske unije (Financijski mehanizam europskog gospodarskog prostora – Norveška, Lihtenštajn, Island). Projekt bi bio financiran u 100%</w:t>
      </w:r>
      <w:r>
        <w:rPr>
          <w:rFonts w:cstheme="minorHAnsi"/>
          <w:sz w:val="24"/>
          <w:szCs w:val="24"/>
        </w:rPr>
        <w:t>-tnom</w:t>
      </w:r>
      <w:r w:rsidRPr="00F1412C">
        <w:rPr>
          <w:rFonts w:cstheme="minorHAnsi"/>
          <w:sz w:val="24"/>
          <w:szCs w:val="24"/>
        </w:rPr>
        <w:t xml:space="preserve"> iznosu.</w:t>
      </w:r>
      <w:bookmarkEnd w:id="2"/>
      <w:r w:rsidRPr="00F1412C">
        <w:rPr>
          <w:rFonts w:cstheme="minorHAnsi"/>
          <w:sz w:val="24"/>
          <w:szCs w:val="24"/>
        </w:rPr>
        <w:t xml:space="preserve"> Rezultati natječaja u trenutku pisanja ovog obrazloženja još nisu poznati.</w:t>
      </w:r>
    </w:p>
    <w:p w14:paraId="62B61DED" w14:textId="77777777" w:rsidR="00747C54" w:rsidRPr="00F1412C" w:rsidRDefault="00747C54" w:rsidP="00747C54">
      <w:pPr>
        <w:rPr>
          <w:rFonts w:cstheme="minorHAnsi"/>
          <w:sz w:val="24"/>
          <w:szCs w:val="24"/>
        </w:rPr>
      </w:pPr>
    </w:p>
    <w:p w14:paraId="7FA6FDDC" w14:textId="77777777" w:rsidR="00747C54" w:rsidRPr="00F1412C" w:rsidRDefault="00747C54" w:rsidP="00747C54">
      <w:pPr>
        <w:rPr>
          <w:rFonts w:cstheme="minorHAnsi"/>
          <w:b/>
          <w:sz w:val="24"/>
          <w:szCs w:val="24"/>
        </w:rPr>
      </w:pPr>
      <w:r w:rsidRPr="00F1412C">
        <w:rPr>
          <w:rFonts w:cstheme="minorHAnsi"/>
          <w:b/>
          <w:sz w:val="24"/>
          <w:szCs w:val="24"/>
        </w:rPr>
        <w:t>3.3.8. Kapitalni projekt 1023 K100011 Rekonstrukcija društvenog doma u Staroj Subockoj</w:t>
      </w:r>
      <w:r>
        <w:rPr>
          <w:rFonts w:cstheme="minorHAnsi"/>
          <w:b/>
          <w:sz w:val="24"/>
          <w:szCs w:val="24"/>
        </w:rPr>
        <w:t xml:space="preserve"> – 7.064.389,00 kn</w:t>
      </w:r>
    </w:p>
    <w:p w14:paraId="4465EF49" w14:textId="77777777" w:rsidR="00747C54" w:rsidRPr="00F1412C" w:rsidRDefault="00747C54" w:rsidP="00747C54">
      <w:pPr>
        <w:rPr>
          <w:rFonts w:cstheme="minorHAnsi"/>
          <w:b/>
          <w:sz w:val="24"/>
          <w:szCs w:val="24"/>
        </w:rPr>
      </w:pPr>
    </w:p>
    <w:p w14:paraId="1599A1DB" w14:textId="77777777" w:rsidR="00747C54" w:rsidRPr="00F1412C" w:rsidRDefault="00747C54" w:rsidP="00747C54">
      <w:pPr>
        <w:jc w:val="both"/>
        <w:rPr>
          <w:rFonts w:cstheme="minorHAnsi"/>
          <w:sz w:val="24"/>
          <w:szCs w:val="24"/>
        </w:rPr>
      </w:pPr>
      <w:bookmarkStart w:id="3" w:name="_Hlk86303851"/>
      <w:r w:rsidRPr="00F1412C">
        <w:rPr>
          <w:rFonts w:cstheme="minorHAnsi"/>
          <w:sz w:val="24"/>
          <w:szCs w:val="24"/>
        </w:rPr>
        <w:t>Kroz ovaj projekt bi se izvršila rekonstrukcija društvenog doma u Staroj Subockoj i uredio okoliš. Grad Novska je izradio projektnu dokumentaciju, te se javio na Javni poziv Agencije za plaćanja u poljoprivredi</w:t>
      </w:r>
      <w:r>
        <w:rPr>
          <w:rFonts w:cstheme="minorHAnsi"/>
          <w:sz w:val="24"/>
          <w:szCs w:val="24"/>
        </w:rPr>
        <w:t>,</w:t>
      </w:r>
      <w:r w:rsidRPr="00F1412C">
        <w:rPr>
          <w:rFonts w:cstheme="minorHAnsi"/>
          <w:sz w:val="24"/>
          <w:szCs w:val="24"/>
        </w:rPr>
        <w:t xml:space="preserve"> ribarstvu i ruralnom razvoju </w:t>
      </w:r>
      <w:r>
        <w:rPr>
          <w:rFonts w:cstheme="minorHAnsi"/>
          <w:sz w:val="24"/>
          <w:szCs w:val="24"/>
        </w:rPr>
        <w:t>te</w:t>
      </w:r>
      <w:r w:rsidRPr="00F1412C">
        <w:rPr>
          <w:rFonts w:cstheme="minorHAnsi"/>
          <w:sz w:val="24"/>
          <w:szCs w:val="24"/>
        </w:rPr>
        <w:t xml:space="preserve"> prijavio ovaj objekt na mjeru 7.4.1 kroz koju bi se izvršila rekonstrukcija</w:t>
      </w:r>
      <w:r>
        <w:rPr>
          <w:rFonts w:cstheme="minorHAnsi"/>
          <w:sz w:val="24"/>
          <w:szCs w:val="24"/>
        </w:rPr>
        <w:t>,</w:t>
      </w:r>
      <w:r w:rsidRPr="00F1412C">
        <w:rPr>
          <w:rFonts w:cstheme="minorHAnsi"/>
          <w:sz w:val="24"/>
          <w:szCs w:val="24"/>
        </w:rPr>
        <w:t xml:space="preserve"> odnosno obnova objekta uz 100%</w:t>
      </w:r>
      <w:r>
        <w:rPr>
          <w:rFonts w:cstheme="minorHAnsi"/>
          <w:sz w:val="24"/>
          <w:szCs w:val="24"/>
        </w:rPr>
        <w:t xml:space="preserve"> financiranje radova od strane A</w:t>
      </w:r>
      <w:r w:rsidRPr="00F1412C">
        <w:rPr>
          <w:rFonts w:cstheme="minorHAnsi"/>
          <w:sz w:val="24"/>
          <w:szCs w:val="24"/>
        </w:rPr>
        <w:t>gencije</w:t>
      </w:r>
      <w:bookmarkEnd w:id="3"/>
      <w:r w:rsidRPr="00F1412C">
        <w:rPr>
          <w:rFonts w:cstheme="minorHAnsi"/>
          <w:sz w:val="24"/>
          <w:szCs w:val="24"/>
        </w:rPr>
        <w:t>. Očekuje se pozitivna odluka od strane Agencije.</w:t>
      </w:r>
    </w:p>
    <w:p w14:paraId="41E31C56" w14:textId="77777777" w:rsidR="00747C54" w:rsidRPr="00F1412C" w:rsidRDefault="00747C54" w:rsidP="00747C54">
      <w:pPr>
        <w:jc w:val="both"/>
        <w:rPr>
          <w:rFonts w:cstheme="minorHAnsi"/>
          <w:b/>
          <w:sz w:val="24"/>
          <w:szCs w:val="24"/>
        </w:rPr>
      </w:pPr>
    </w:p>
    <w:p w14:paraId="40C2D78C" w14:textId="77777777" w:rsidR="00747C54" w:rsidRPr="00F1412C" w:rsidRDefault="00747C54" w:rsidP="00747C54">
      <w:pPr>
        <w:jc w:val="both"/>
        <w:rPr>
          <w:rFonts w:cstheme="minorHAnsi"/>
          <w:b/>
          <w:sz w:val="24"/>
          <w:szCs w:val="24"/>
        </w:rPr>
      </w:pPr>
      <w:r w:rsidRPr="00F1412C">
        <w:rPr>
          <w:rFonts w:cstheme="minorHAnsi"/>
          <w:b/>
          <w:sz w:val="24"/>
          <w:szCs w:val="24"/>
        </w:rPr>
        <w:lastRenderedPageBreak/>
        <w:t xml:space="preserve">3.4. Program 1024 ODRŽAVANJE OBJEKATA I UREĐAJA KOMUNALNE INFRASTRUKTURE – </w:t>
      </w:r>
      <w:r>
        <w:rPr>
          <w:rFonts w:cstheme="minorHAnsi"/>
          <w:b/>
          <w:sz w:val="24"/>
          <w:szCs w:val="24"/>
        </w:rPr>
        <w:t>6.890.000,00 kn</w:t>
      </w:r>
    </w:p>
    <w:p w14:paraId="0DD3FA91" w14:textId="77777777" w:rsidR="00747C54" w:rsidRPr="00F1412C" w:rsidRDefault="00747C54" w:rsidP="00747C54">
      <w:pPr>
        <w:jc w:val="both"/>
        <w:rPr>
          <w:rFonts w:cstheme="minorHAnsi"/>
          <w:sz w:val="24"/>
          <w:szCs w:val="24"/>
        </w:rPr>
      </w:pPr>
    </w:p>
    <w:p w14:paraId="184044F3"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Pravni temelj:</w:t>
      </w:r>
    </w:p>
    <w:p w14:paraId="74A1E18F" w14:textId="77777777" w:rsidR="00747C54" w:rsidRPr="00F1412C" w:rsidRDefault="00747C54" w:rsidP="00747C54">
      <w:pPr>
        <w:jc w:val="both"/>
        <w:rPr>
          <w:rFonts w:cstheme="minorHAnsi"/>
          <w:sz w:val="24"/>
          <w:szCs w:val="24"/>
        </w:rPr>
      </w:pPr>
      <w:r w:rsidRPr="00F1412C">
        <w:rPr>
          <w:rFonts w:cstheme="minorHAnsi"/>
          <w:sz w:val="24"/>
          <w:szCs w:val="24"/>
        </w:rPr>
        <w:t xml:space="preserve">Održavanje objekata i uređaja komunalne infrastrukture temelji se na Zakonu o komunalnom gospodarstvu, a sredstva se raspoređuju temeljem Programa održavanja objekata i uređaja komunalne infrastrukture. </w:t>
      </w:r>
    </w:p>
    <w:p w14:paraId="01572F80" w14:textId="77777777" w:rsidR="00747C54" w:rsidRPr="00F1412C" w:rsidRDefault="00747C54" w:rsidP="00747C54">
      <w:pPr>
        <w:jc w:val="both"/>
        <w:rPr>
          <w:rFonts w:cstheme="minorHAnsi"/>
          <w:sz w:val="24"/>
          <w:szCs w:val="24"/>
        </w:rPr>
      </w:pPr>
    </w:p>
    <w:p w14:paraId="08C6016B"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 xml:space="preserve">Cilj programa: </w:t>
      </w:r>
    </w:p>
    <w:p w14:paraId="2F311707" w14:textId="77777777" w:rsidR="00747C54" w:rsidRPr="00F1412C" w:rsidRDefault="00747C54" w:rsidP="00747C54">
      <w:pPr>
        <w:jc w:val="both"/>
        <w:rPr>
          <w:rFonts w:cstheme="minorHAnsi"/>
          <w:sz w:val="24"/>
          <w:szCs w:val="24"/>
        </w:rPr>
      </w:pPr>
      <w:r w:rsidRPr="00F1412C">
        <w:rPr>
          <w:rFonts w:cstheme="minorHAnsi"/>
          <w:sz w:val="24"/>
          <w:szCs w:val="24"/>
        </w:rPr>
        <w:t>Ovim programom se planiraju sredstva za redovito održavanje javnih površina, održavanje nerazvrstanih cesta, održavanje javne rasvjete, zimsku službu i trošak električne energije za javnu rasvjetu. Sve radove vezano uz ovaj program obavlj</w:t>
      </w:r>
      <w:r>
        <w:rPr>
          <w:rFonts w:cstheme="minorHAnsi"/>
          <w:sz w:val="24"/>
          <w:szCs w:val="24"/>
        </w:rPr>
        <w:t>a gradska tvrtka Novokom d.o.o.</w:t>
      </w:r>
    </w:p>
    <w:p w14:paraId="094D2C85" w14:textId="77777777" w:rsidR="00747C54" w:rsidRPr="00F1412C" w:rsidRDefault="00747C54" w:rsidP="00747C54">
      <w:pPr>
        <w:jc w:val="both"/>
        <w:rPr>
          <w:rFonts w:cstheme="minorHAnsi"/>
          <w:sz w:val="24"/>
          <w:szCs w:val="24"/>
        </w:rPr>
      </w:pPr>
    </w:p>
    <w:p w14:paraId="70B1924A" w14:textId="77777777" w:rsidR="00747C54" w:rsidRPr="00CB6D8C" w:rsidRDefault="00747C54" w:rsidP="00747C54">
      <w:pPr>
        <w:jc w:val="both"/>
        <w:rPr>
          <w:rFonts w:cstheme="minorHAnsi"/>
          <w:sz w:val="24"/>
          <w:szCs w:val="24"/>
        </w:rPr>
      </w:pPr>
      <w:r w:rsidRPr="00CB6D8C">
        <w:rPr>
          <w:rFonts w:cstheme="minorHAnsi"/>
          <w:sz w:val="24"/>
          <w:szCs w:val="24"/>
        </w:rPr>
        <w:t>Program obuhvaća sljedeće aktivnosti:</w:t>
      </w:r>
    </w:p>
    <w:p w14:paraId="67460A44" w14:textId="77777777" w:rsidR="00747C54" w:rsidRPr="00F1412C" w:rsidRDefault="00747C54" w:rsidP="00747C54">
      <w:pPr>
        <w:jc w:val="both"/>
        <w:rPr>
          <w:rFonts w:cstheme="minorHAnsi"/>
          <w:b/>
          <w:sz w:val="24"/>
          <w:szCs w:val="24"/>
        </w:rPr>
      </w:pPr>
    </w:p>
    <w:p w14:paraId="0504D229" w14:textId="77777777" w:rsidR="00747C54" w:rsidRPr="00F1412C" w:rsidRDefault="00747C54" w:rsidP="00747C54">
      <w:pPr>
        <w:jc w:val="both"/>
        <w:rPr>
          <w:rFonts w:cstheme="minorHAnsi"/>
          <w:b/>
          <w:sz w:val="24"/>
          <w:szCs w:val="24"/>
        </w:rPr>
      </w:pPr>
      <w:r w:rsidRPr="00F1412C">
        <w:rPr>
          <w:rFonts w:cstheme="minorHAnsi"/>
          <w:b/>
          <w:sz w:val="24"/>
          <w:szCs w:val="24"/>
        </w:rPr>
        <w:t>3.4.1. Aktivnost 10</w:t>
      </w:r>
      <w:r>
        <w:rPr>
          <w:rFonts w:cstheme="minorHAnsi"/>
          <w:b/>
          <w:sz w:val="24"/>
          <w:szCs w:val="24"/>
        </w:rPr>
        <w:t>24</w:t>
      </w:r>
      <w:r w:rsidRPr="00F1412C">
        <w:rPr>
          <w:rFonts w:cstheme="minorHAnsi"/>
          <w:b/>
          <w:sz w:val="24"/>
          <w:szCs w:val="24"/>
        </w:rPr>
        <w:t xml:space="preserve"> A100001 Održavanje javnih površina – 4.000.000,00 kn</w:t>
      </w:r>
    </w:p>
    <w:p w14:paraId="24FF2140" w14:textId="77777777" w:rsidR="00747C54" w:rsidRPr="00F1412C" w:rsidRDefault="00747C54" w:rsidP="00747C54">
      <w:pPr>
        <w:jc w:val="both"/>
        <w:rPr>
          <w:rFonts w:cstheme="minorHAnsi"/>
          <w:b/>
          <w:sz w:val="24"/>
          <w:szCs w:val="24"/>
        </w:rPr>
      </w:pPr>
    </w:p>
    <w:p w14:paraId="6AAB4A1F" w14:textId="77777777" w:rsidR="00747C54" w:rsidRDefault="00747C54" w:rsidP="00747C54">
      <w:pPr>
        <w:jc w:val="both"/>
        <w:rPr>
          <w:rFonts w:cstheme="minorHAnsi"/>
          <w:sz w:val="24"/>
          <w:szCs w:val="24"/>
        </w:rPr>
      </w:pPr>
      <w:r w:rsidRPr="00F1412C">
        <w:rPr>
          <w:rFonts w:cstheme="minorHAnsi"/>
          <w:sz w:val="24"/>
          <w:szCs w:val="24"/>
        </w:rPr>
        <w:t>Kroz ovu aktivnost se osiguravaju financijska sredstava za održavanje javnih površina. Održavanje javnih površina obuhvaća radove strojne i ručne košnje trave, sjetvu trave, sadnju, zalijevanje, njegu i orezivanje ukrasnih nasada cvijeća i drveća, sakupljanje otpadaka, pražnjenje koševa, čišćenje prometnih i pješačkih površina, uništavanje korova, čišćenje fontana, montaža i demontaža bine, kićenje grada za blagdane i dr.</w:t>
      </w:r>
    </w:p>
    <w:p w14:paraId="4847781B" w14:textId="77777777" w:rsidR="00747C54" w:rsidRDefault="00747C54" w:rsidP="00747C54">
      <w:pPr>
        <w:jc w:val="both"/>
        <w:rPr>
          <w:rFonts w:cstheme="minorHAnsi"/>
          <w:sz w:val="24"/>
          <w:szCs w:val="24"/>
        </w:rPr>
      </w:pPr>
    </w:p>
    <w:p w14:paraId="78D76C69" w14:textId="77777777" w:rsidR="00747C54" w:rsidRDefault="00747C54" w:rsidP="00747C54">
      <w:pPr>
        <w:jc w:val="both"/>
        <w:rPr>
          <w:rFonts w:cstheme="minorHAnsi"/>
          <w:sz w:val="24"/>
          <w:szCs w:val="24"/>
        </w:rPr>
      </w:pPr>
    </w:p>
    <w:p w14:paraId="7B66F8B8" w14:textId="77777777" w:rsidR="00747C54" w:rsidRDefault="00747C54" w:rsidP="00747C54">
      <w:pPr>
        <w:jc w:val="both"/>
        <w:rPr>
          <w:rFonts w:cstheme="minorHAnsi"/>
          <w:sz w:val="24"/>
          <w:szCs w:val="24"/>
        </w:rPr>
      </w:pPr>
    </w:p>
    <w:p w14:paraId="38609F5C" w14:textId="77777777" w:rsidR="00747C54" w:rsidRDefault="00747C54" w:rsidP="00747C54">
      <w:pPr>
        <w:jc w:val="both"/>
        <w:rPr>
          <w:rFonts w:cstheme="minorHAnsi"/>
          <w:sz w:val="24"/>
          <w:szCs w:val="24"/>
        </w:rPr>
      </w:pPr>
    </w:p>
    <w:p w14:paraId="6DCE5147" w14:textId="77777777" w:rsidR="00747C54" w:rsidRPr="00F1412C" w:rsidRDefault="00747C54" w:rsidP="00747C54">
      <w:pPr>
        <w:jc w:val="both"/>
        <w:rPr>
          <w:rFonts w:cstheme="minorHAnsi"/>
          <w:sz w:val="24"/>
          <w:szCs w:val="24"/>
        </w:rPr>
      </w:pPr>
    </w:p>
    <w:p w14:paraId="1F110E3A" w14:textId="77777777" w:rsidR="00747C54" w:rsidRDefault="00747C54" w:rsidP="00747C54">
      <w:pPr>
        <w:jc w:val="both"/>
        <w:rPr>
          <w:rFonts w:cstheme="minorHAnsi"/>
          <w:sz w:val="24"/>
          <w:szCs w:val="24"/>
        </w:rPr>
      </w:pPr>
    </w:p>
    <w:p w14:paraId="6C5B7D3E" w14:textId="77777777" w:rsidR="00747C54" w:rsidRPr="003764CC" w:rsidRDefault="00747C54" w:rsidP="00747C54">
      <w:pPr>
        <w:jc w:val="both"/>
        <w:rPr>
          <w:rFonts w:cstheme="minorHAnsi"/>
          <w:b/>
          <w:sz w:val="24"/>
          <w:szCs w:val="24"/>
        </w:rPr>
      </w:pPr>
      <w:r>
        <w:rPr>
          <w:rFonts w:cstheme="minorHAnsi"/>
          <w:b/>
          <w:sz w:val="24"/>
          <w:szCs w:val="24"/>
        </w:rPr>
        <w:t>Pokazatelji uspješnosti aktivnosti 1024 A100001 Održavanje javnih površina</w:t>
      </w:r>
    </w:p>
    <w:tbl>
      <w:tblPr>
        <w:tblStyle w:val="Reetkatablice5"/>
        <w:tblW w:w="0" w:type="auto"/>
        <w:tblLook w:val="04A0" w:firstRow="1" w:lastRow="0" w:firstColumn="1" w:lastColumn="0" w:noHBand="0" w:noVBand="1"/>
      </w:tblPr>
      <w:tblGrid>
        <w:gridCol w:w="1328"/>
        <w:gridCol w:w="1604"/>
        <w:gridCol w:w="991"/>
        <w:gridCol w:w="1294"/>
        <w:gridCol w:w="1357"/>
        <w:gridCol w:w="1357"/>
        <w:gridCol w:w="1357"/>
      </w:tblGrid>
      <w:tr w:rsidR="00747C54" w:rsidRPr="00F1412C" w14:paraId="382B17B5" w14:textId="77777777" w:rsidTr="007C250A">
        <w:tc>
          <w:tcPr>
            <w:tcW w:w="0" w:type="auto"/>
            <w:shd w:val="clear" w:color="auto" w:fill="D9D9D9" w:themeFill="background1" w:themeFillShade="D9"/>
          </w:tcPr>
          <w:p w14:paraId="0CE099E1"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Pokazatelj rezultata</w:t>
            </w:r>
          </w:p>
        </w:tc>
        <w:tc>
          <w:tcPr>
            <w:tcW w:w="0" w:type="auto"/>
            <w:shd w:val="clear" w:color="auto" w:fill="D9D9D9" w:themeFill="background1" w:themeFillShade="D9"/>
          </w:tcPr>
          <w:p w14:paraId="1F7C0503"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Definicija</w:t>
            </w:r>
          </w:p>
        </w:tc>
        <w:tc>
          <w:tcPr>
            <w:tcW w:w="0" w:type="auto"/>
            <w:shd w:val="clear" w:color="auto" w:fill="D9D9D9" w:themeFill="background1" w:themeFillShade="D9"/>
          </w:tcPr>
          <w:p w14:paraId="73D9075F"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Jedinica</w:t>
            </w:r>
          </w:p>
        </w:tc>
        <w:tc>
          <w:tcPr>
            <w:tcW w:w="0" w:type="auto"/>
            <w:shd w:val="clear" w:color="auto" w:fill="D9D9D9" w:themeFill="background1" w:themeFillShade="D9"/>
          </w:tcPr>
          <w:p w14:paraId="67FCCC0F"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 xml:space="preserve">Polazna vrijednost  </w:t>
            </w:r>
          </w:p>
        </w:tc>
        <w:tc>
          <w:tcPr>
            <w:tcW w:w="0" w:type="auto"/>
            <w:shd w:val="clear" w:color="auto" w:fill="D9D9D9" w:themeFill="background1" w:themeFillShade="D9"/>
          </w:tcPr>
          <w:p w14:paraId="682D41B9"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Ciljana vrijednost 2022.</w:t>
            </w:r>
          </w:p>
        </w:tc>
        <w:tc>
          <w:tcPr>
            <w:tcW w:w="0" w:type="auto"/>
            <w:shd w:val="clear" w:color="auto" w:fill="D9D9D9" w:themeFill="background1" w:themeFillShade="D9"/>
          </w:tcPr>
          <w:p w14:paraId="2B3F5417"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Ciljana vrijednost 2023.</w:t>
            </w:r>
          </w:p>
        </w:tc>
        <w:tc>
          <w:tcPr>
            <w:tcW w:w="0" w:type="auto"/>
            <w:shd w:val="clear" w:color="auto" w:fill="D9D9D9" w:themeFill="background1" w:themeFillShade="D9"/>
          </w:tcPr>
          <w:p w14:paraId="3789AFD4"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Ciljana vrijednost 2024.</w:t>
            </w:r>
          </w:p>
        </w:tc>
      </w:tr>
      <w:tr w:rsidR="00747C54" w:rsidRPr="00F1412C" w14:paraId="44D2D2B5" w14:textId="77777777" w:rsidTr="007C250A">
        <w:tc>
          <w:tcPr>
            <w:tcW w:w="0" w:type="auto"/>
          </w:tcPr>
          <w:p w14:paraId="68393D5D" w14:textId="77777777" w:rsidR="00747C54" w:rsidRPr="007F1CDC" w:rsidRDefault="00747C54" w:rsidP="007C250A">
            <w:pPr>
              <w:jc w:val="center"/>
              <w:rPr>
                <w:rFonts w:asciiTheme="minorHAnsi" w:hAnsiTheme="minorHAnsi" w:cstheme="minorHAnsi"/>
                <w:sz w:val="24"/>
                <w:szCs w:val="24"/>
              </w:rPr>
            </w:pPr>
            <w:r>
              <w:rPr>
                <w:rFonts w:asciiTheme="minorHAnsi" w:hAnsiTheme="minorHAnsi" w:cstheme="minorHAnsi"/>
                <w:sz w:val="24"/>
                <w:szCs w:val="24"/>
              </w:rPr>
              <w:t>m</w:t>
            </w:r>
            <w:r w:rsidRPr="007F1CDC">
              <w:rPr>
                <w:rFonts w:asciiTheme="minorHAnsi" w:hAnsiTheme="minorHAnsi" w:cstheme="minorHAnsi"/>
                <w:sz w:val="24"/>
                <w:szCs w:val="24"/>
              </w:rPr>
              <w:t>2 površine</w:t>
            </w:r>
          </w:p>
        </w:tc>
        <w:tc>
          <w:tcPr>
            <w:tcW w:w="0" w:type="auto"/>
          </w:tcPr>
          <w:p w14:paraId="76F404FB"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 xml:space="preserve">Košnja zelenih </w:t>
            </w:r>
            <w:r w:rsidRPr="007F1CDC">
              <w:rPr>
                <w:rFonts w:asciiTheme="minorHAnsi" w:hAnsiTheme="minorHAnsi" w:cstheme="minorHAnsi"/>
                <w:sz w:val="24"/>
                <w:szCs w:val="24"/>
              </w:rPr>
              <w:lastRenderedPageBreak/>
              <w:t>površina</w:t>
            </w:r>
          </w:p>
        </w:tc>
        <w:tc>
          <w:tcPr>
            <w:tcW w:w="0" w:type="auto"/>
          </w:tcPr>
          <w:p w14:paraId="0A6FF61E"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lastRenderedPageBreak/>
              <w:t>m</w:t>
            </w:r>
            <w:r w:rsidRPr="007F1CDC">
              <w:rPr>
                <w:rFonts w:asciiTheme="minorHAnsi" w:hAnsiTheme="minorHAnsi" w:cstheme="minorHAnsi"/>
                <w:sz w:val="24"/>
                <w:szCs w:val="24"/>
                <w:vertAlign w:val="superscript"/>
              </w:rPr>
              <w:t>2</w:t>
            </w:r>
          </w:p>
        </w:tc>
        <w:tc>
          <w:tcPr>
            <w:tcW w:w="0" w:type="auto"/>
          </w:tcPr>
          <w:p w14:paraId="044183CA" w14:textId="77777777" w:rsidR="00747C54" w:rsidRDefault="00747C54" w:rsidP="007C250A">
            <w:pPr>
              <w:jc w:val="center"/>
              <w:rPr>
                <w:rFonts w:asciiTheme="minorHAnsi" w:hAnsiTheme="minorHAnsi" w:cstheme="minorHAnsi"/>
                <w:sz w:val="24"/>
                <w:szCs w:val="24"/>
              </w:rPr>
            </w:pPr>
          </w:p>
          <w:p w14:paraId="60699A46"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4.478.244</w:t>
            </w:r>
          </w:p>
        </w:tc>
        <w:tc>
          <w:tcPr>
            <w:tcW w:w="0" w:type="auto"/>
          </w:tcPr>
          <w:p w14:paraId="4E504A9E" w14:textId="77777777" w:rsidR="00747C54" w:rsidRDefault="00747C54" w:rsidP="007C250A">
            <w:pPr>
              <w:jc w:val="center"/>
              <w:rPr>
                <w:rFonts w:asciiTheme="minorHAnsi" w:hAnsiTheme="minorHAnsi" w:cstheme="minorHAnsi"/>
                <w:sz w:val="24"/>
                <w:szCs w:val="24"/>
              </w:rPr>
            </w:pPr>
          </w:p>
          <w:p w14:paraId="794B6B68"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4.470.000</w:t>
            </w:r>
          </w:p>
        </w:tc>
        <w:tc>
          <w:tcPr>
            <w:tcW w:w="0" w:type="auto"/>
          </w:tcPr>
          <w:p w14:paraId="5D647715" w14:textId="77777777" w:rsidR="00747C54" w:rsidRDefault="00747C54" w:rsidP="007C250A">
            <w:pPr>
              <w:jc w:val="center"/>
              <w:rPr>
                <w:rFonts w:asciiTheme="minorHAnsi" w:hAnsiTheme="minorHAnsi" w:cstheme="minorHAnsi"/>
                <w:sz w:val="24"/>
                <w:szCs w:val="24"/>
              </w:rPr>
            </w:pPr>
          </w:p>
          <w:p w14:paraId="723935AB"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4.470.000</w:t>
            </w:r>
          </w:p>
        </w:tc>
        <w:tc>
          <w:tcPr>
            <w:tcW w:w="0" w:type="auto"/>
          </w:tcPr>
          <w:p w14:paraId="17CCE78C" w14:textId="77777777" w:rsidR="00747C54" w:rsidRDefault="00747C54" w:rsidP="007C250A">
            <w:pPr>
              <w:jc w:val="center"/>
              <w:rPr>
                <w:rFonts w:asciiTheme="minorHAnsi" w:hAnsiTheme="minorHAnsi" w:cstheme="minorHAnsi"/>
                <w:sz w:val="24"/>
                <w:szCs w:val="24"/>
              </w:rPr>
            </w:pPr>
          </w:p>
          <w:p w14:paraId="2ADB943E"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4.470.000</w:t>
            </w:r>
          </w:p>
        </w:tc>
      </w:tr>
      <w:tr w:rsidR="00747C54" w:rsidRPr="00F1412C" w14:paraId="1E42E622" w14:textId="77777777" w:rsidTr="007C250A">
        <w:tc>
          <w:tcPr>
            <w:tcW w:w="0" w:type="auto"/>
          </w:tcPr>
          <w:p w14:paraId="66EA4ED5" w14:textId="77777777" w:rsidR="00747C54" w:rsidRPr="007F1CDC" w:rsidRDefault="00747C54" w:rsidP="007C250A">
            <w:pPr>
              <w:jc w:val="center"/>
              <w:rPr>
                <w:rFonts w:asciiTheme="minorHAnsi" w:hAnsiTheme="minorHAnsi" w:cstheme="minorHAnsi"/>
                <w:sz w:val="24"/>
                <w:szCs w:val="24"/>
              </w:rPr>
            </w:pPr>
            <w:r>
              <w:rPr>
                <w:rFonts w:asciiTheme="minorHAnsi" w:hAnsiTheme="minorHAnsi" w:cstheme="minorHAnsi"/>
                <w:sz w:val="24"/>
                <w:szCs w:val="24"/>
              </w:rPr>
              <w:lastRenderedPageBreak/>
              <w:t>m</w:t>
            </w:r>
            <w:r w:rsidRPr="007F1CDC">
              <w:rPr>
                <w:rFonts w:asciiTheme="minorHAnsi" w:hAnsiTheme="minorHAnsi" w:cstheme="minorHAnsi"/>
                <w:sz w:val="24"/>
                <w:szCs w:val="24"/>
              </w:rPr>
              <w:t>2 površine</w:t>
            </w:r>
          </w:p>
        </w:tc>
        <w:tc>
          <w:tcPr>
            <w:tcW w:w="0" w:type="auto"/>
          </w:tcPr>
          <w:p w14:paraId="45DF1C7E"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Čišćenje prometnih i pješačkih površina</w:t>
            </w:r>
          </w:p>
        </w:tc>
        <w:tc>
          <w:tcPr>
            <w:tcW w:w="0" w:type="auto"/>
          </w:tcPr>
          <w:p w14:paraId="1B54E2D2"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m</w:t>
            </w:r>
            <w:r w:rsidRPr="007F1CDC">
              <w:rPr>
                <w:rFonts w:asciiTheme="minorHAnsi" w:hAnsiTheme="minorHAnsi" w:cstheme="minorHAnsi"/>
                <w:sz w:val="24"/>
                <w:szCs w:val="24"/>
                <w:vertAlign w:val="superscript"/>
              </w:rPr>
              <w:t>2</w:t>
            </w:r>
          </w:p>
        </w:tc>
        <w:tc>
          <w:tcPr>
            <w:tcW w:w="0" w:type="auto"/>
          </w:tcPr>
          <w:p w14:paraId="228E4BFC" w14:textId="77777777" w:rsidR="00747C54" w:rsidRDefault="00747C54" w:rsidP="007C250A">
            <w:pPr>
              <w:jc w:val="center"/>
              <w:rPr>
                <w:rFonts w:asciiTheme="minorHAnsi" w:hAnsiTheme="minorHAnsi" w:cstheme="minorHAnsi"/>
                <w:sz w:val="24"/>
                <w:szCs w:val="24"/>
              </w:rPr>
            </w:pPr>
          </w:p>
          <w:p w14:paraId="4805D724"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4.254.721</w:t>
            </w:r>
          </w:p>
        </w:tc>
        <w:tc>
          <w:tcPr>
            <w:tcW w:w="0" w:type="auto"/>
          </w:tcPr>
          <w:p w14:paraId="231B5CB1" w14:textId="77777777" w:rsidR="00747C54" w:rsidRDefault="00747C54" w:rsidP="007C250A">
            <w:pPr>
              <w:jc w:val="center"/>
              <w:rPr>
                <w:rFonts w:asciiTheme="minorHAnsi" w:hAnsiTheme="minorHAnsi" w:cstheme="minorHAnsi"/>
                <w:sz w:val="24"/>
                <w:szCs w:val="24"/>
              </w:rPr>
            </w:pPr>
          </w:p>
          <w:p w14:paraId="6BBFB941"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4.250.000</w:t>
            </w:r>
          </w:p>
        </w:tc>
        <w:tc>
          <w:tcPr>
            <w:tcW w:w="0" w:type="auto"/>
          </w:tcPr>
          <w:p w14:paraId="3532F357" w14:textId="77777777" w:rsidR="00747C54" w:rsidRDefault="00747C54" w:rsidP="007C250A">
            <w:pPr>
              <w:jc w:val="center"/>
              <w:rPr>
                <w:rFonts w:asciiTheme="minorHAnsi" w:hAnsiTheme="minorHAnsi" w:cstheme="minorHAnsi"/>
                <w:sz w:val="24"/>
                <w:szCs w:val="24"/>
              </w:rPr>
            </w:pPr>
          </w:p>
          <w:p w14:paraId="7EAE2CD7"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4.250.000</w:t>
            </w:r>
          </w:p>
        </w:tc>
        <w:tc>
          <w:tcPr>
            <w:tcW w:w="0" w:type="auto"/>
          </w:tcPr>
          <w:p w14:paraId="7AFB24F2" w14:textId="77777777" w:rsidR="00747C54" w:rsidRDefault="00747C54" w:rsidP="007C250A">
            <w:pPr>
              <w:jc w:val="center"/>
              <w:rPr>
                <w:rFonts w:asciiTheme="minorHAnsi" w:hAnsiTheme="minorHAnsi" w:cstheme="minorHAnsi"/>
                <w:sz w:val="24"/>
                <w:szCs w:val="24"/>
              </w:rPr>
            </w:pPr>
          </w:p>
          <w:p w14:paraId="0FC54709" w14:textId="77777777" w:rsidR="00747C54" w:rsidRPr="007F1CDC" w:rsidRDefault="00747C54" w:rsidP="007C250A">
            <w:pPr>
              <w:jc w:val="center"/>
              <w:rPr>
                <w:rFonts w:asciiTheme="minorHAnsi" w:hAnsiTheme="minorHAnsi" w:cstheme="minorHAnsi"/>
                <w:sz w:val="24"/>
                <w:szCs w:val="24"/>
              </w:rPr>
            </w:pPr>
            <w:r w:rsidRPr="007F1CDC">
              <w:rPr>
                <w:rFonts w:asciiTheme="minorHAnsi" w:hAnsiTheme="minorHAnsi" w:cstheme="minorHAnsi"/>
                <w:sz w:val="24"/>
                <w:szCs w:val="24"/>
              </w:rPr>
              <w:t>4.250.000</w:t>
            </w:r>
          </w:p>
        </w:tc>
      </w:tr>
    </w:tbl>
    <w:p w14:paraId="0783733B" w14:textId="77777777" w:rsidR="00747C54" w:rsidRPr="00F1412C" w:rsidRDefault="00747C54" w:rsidP="00747C54">
      <w:pPr>
        <w:jc w:val="both"/>
        <w:rPr>
          <w:rFonts w:cstheme="minorHAnsi"/>
          <w:color w:val="FF0000"/>
          <w:sz w:val="24"/>
          <w:szCs w:val="24"/>
        </w:rPr>
      </w:pPr>
    </w:p>
    <w:p w14:paraId="58E85FD8" w14:textId="77777777" w:rsidR="00747C54" w:rsidRPr="00F1412C" w:rsidRDefault="00747C54" w:rsidP="00747C54">
      <w:pPr>
        <w:jc w:val="both"/>
        <w:rPr>
          <w:rFonts w:cstheme="minorHAnsi"/>
          <w:b/>
          <w:sz w:val="24"/>
          <w:szCs w:val="24"/>
        </w:rPr>
      </w:pPr>
      <w:r w:rsidRPr="00F1412C">
        <w:rPr>
          <w:rFonts w:cstheme="minorHAnsi"/>
          <w:b/>
          <w:sz w:val="24"/>
          <w:szCs w:val="24"/>
        </w:rPr>
        <w:t>3.4.2. Aktivnost 1024 A100002 Održavanje nerazvrstanih cesta – 1.500.000,00 kn</w:t>
      </w:r>
    </w:p>
    <w:p w14:paraId="65B1D143" w14:textId="77777777" w:rsidR="00747C54" w:rsidRPr="00F1412C" w:rsidRDefault="00747C54" w:rsidP="00747C54">
      <w:pPr>
        <w:jc w:val="both"/>
        <w:rPr>
          <w:rFonts w:cstheme="minorHAnsi"/>
          <w:b/>
          <w:sz w:val="24"/>
          <w:szCs w:val="24"/>
        </w:rPr>
      </w:pPr>
    </w:p>
    <w:p w14:paraId="71B5D17A" w14:textId="77777777" w:rsidR="00747C54" w:rsidRPr="00F1412C" w:rsidRDefault="00747C54" w:rsidP="00747C54">
      <w:pPr>
        <w:jc w:val="both"/>
        <w:rPr>
          <w:rFonts w:cstheme="minorHAnsi"/>
          <w:sz w:val="24"/>
          <w:szCs w:val="24"/>
        </w:rPr>
      </w:pPr>
      <w:r w:rsidRPr="00F1412C">
        <w:rPr>
          <w:rFonts w:cstheme="minorHAnsi"/>
          <w:sz w:val="24"/>
          <w:szCs w:val="24"/>
        </w:rPr>
        <w:t>Ova aktivnost obuhvaća održavanje nerazvrstanih cesta koje sukladno Zakonu o cestama pripadaju jedinicama lokalne samouprave. Tako se na području Grada iz ove aktivnosti održava 61 ulica ukupne dužine od 37,5 kilometara i 51 nerazvrstana cesta u prigradskim naseljima ukupne dužine 33,7 kilometara. Održavanje nerazvrstanih cesta obuhvaća radove izrade kamene podloge, saniranje rupa i neravnina na makadamskim cestama, krpanje udarnih rupa, ugradnja i valjanje asfaltne mase, ugradnja rubnjaka,  čišćenje odvodnih jaraka, izrada propusta ispod ceste, razni betonski radovi, postava prometnih znakova, postava slivničkih rešetki, popravak pješačkih staza i dr. Kroz ovu aktivnost se planira i sanacija poljskih puteva prema potrebi.</w:t>
      </w:r>
    </w:p>
    <w:p w14:paraId="673222DD" w14:textId="77777777" w:rsidR="00747C54" w:rsidRPr="00F1412C" w:rsidRDefault="00747C54" w:rsidP="00747C54">
      <w:pPr>
        <w:jc w:val="both"/>
        <w:rPr>
          <w:rFonts w:cstheme="minorHAnsi"/>
          <w:sz w:val="24"/>
          <w:szCs w:val="24"/>
        </w:rPr>
      </w:pPr>
    </w:p>
    <w:p w14:paraId="097067B5" w14:textId="77777777" w:rsidR="00747C54" w:rsidRPr="003764CC" w:rsidRDefault="00747C54" w:rsidP="00747C54">
      <w:pPr>
        <w:jc w:val="both"/>
        <w:rPr>
          <w:rFonts w:cstheme="minorHAnsi"/>
          <w:b/>
          <w:sz w:val="24"/>
          <w:szCs w:val="24"/>
        </w:rPr>
      </w:pPr>
      <w:r>
        <w:rPr>
          <w:rFonts w:cstheme="minorHAnsi"/>
          <w:b/>
          <w:sz w:val="24"/>
          <w:szCs w:val="24"/>
        </w:rPr>
        <w:t>Pokazatelj uspješnosti aktivnosti 1024 A100002 Održavanje nerazvrstanih cesta</w:t>
      </w:r>
    </w:p>
    <w:tbl>
      <w:tblPr>
        <w:tblStyle w:val="Reetkatablice5"/>
        <w:tblW w:w="0" w:type="auto"/>
        <w:tblLook w:val="04A0" w:firstRow="1" w:lastRow="0" w:firstColumn="1" w:lastColumn="0" w:noHBand="0" w:noVBand="1"/>
      </w:tblPr>
      <w:tblGrid>
        <w:gridCol w:w="1376"/>
        <w:gridCol w:w="1693"/>
        <w:gridCol w:w="1371"/>
        <w:gridCol w:w="1206"/>
        <w:gridCol w:w="1214"/>
        <w:gridCol w:w="1214"/>
        <w:gridCol w:w="1214"/>
      </w:tblGrid>
      <w:tr w:rsidR="00747C54" w:rsidRPr="00F1412C" w14:paraId="789ED044" w14:textId="77777777" w:rsidTr="007C250A">
        <w:tc>
          <w:tcPr>
            <w:tcW w:w="0" w:type="auto"/>
            <w:shd w:val="clear" w:color="auto" w:fill="D9D9D9" w:themeFill="background1" w:themeFillShade="D9"/>
          </w:tcPr>
          <w:p w14:paraId="3847420D"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Pokazatelj rezultata</w:t>
            </w:r>
          </w:p>
        </w:tc>
        <w:tc>
          <w:tcPr>
            <w:tcW w:w="0" w:type="auto"/>
            <w:shd w:val="clear" w:color="auto" w:fill="D9D9D9" w:themeFill="background1" w:themeFillShade="D9"/>
          </w:tcPr>
          <w:p w14:paraId="20BDC88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Definicija</w:t>
            </w:r>
          </w:p>
        </w:tc>
        <w:tc>
          <w:tcPr>
            <w:tcW w:w="0" w:type="auto"/>
            <w:shd w:val="clear" w:color="auto" w:fill="D9D9D9" w:themeFill="background1" w:themeFillShade="D9"/>
          </w:tcPr>
          <w:p w14:paraId="2BC210A0"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Jedinica</w:t>
            </w:r>
          </w:p>
        </w:tc>
        <w:tc>
          <w:tcPr>
            <w:tcW w:w="0" w:type="auto"/>
            <w:shd w:val="clear" w:color="auto" w:fill="D9D9D9" w:themeFill="background1" w:themeFillShade="D9"/>
          </w:tcPr>
          <w:p w14:paraId="4F048518"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 xml:space="preserve">Polazna vrijednost </w:t>
            </w:r>
          </w:p>
        </w:tc>
        <w:tc>
          <w:tcPr>
            <w:tcW w:w="0" w:type="auto"/>
            <w:shd w:val="clear" w:color="auto" w:fill="D9D9D9" w:themeFill="background1" w:themeFillShade="D9"/>
          </w:tcPr>
          <w:p w14:paraId="7B72C1AE"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2022.</w:t>
            </w:r>
          </w:p>
        </w:tc>
        <w:tc>
          <w:tcPr>
            <w:tcW w:w="0" w:type="auto"/>
            <w:shd w:val="clear" w:color="auto" w:fill="D9D9D9" w:themeFill="background1" w:themeFillShade="D9"/>
          </w:tcPr>
          <w:p w14:paraId="7C7D39DA"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2023.</w:t>
            </w:r>
          </w:p>
        </w:tc>
        <w:tc>
          <w:tcPr>
            <w:tcW w:w="0" w:type="auto"/>
            <w:shd w:val="clear" w:color="auto" w:fill="D9D9D9" w:themeFill="background1" w:themeFillShade="D9"/>
          </w:tcPr>
          <w:p w14:paraId="6B2153F5"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2024.</w:t>
            </w:r>
          </w:p>
        </w:tc>
      </w:tr>
      <w:tr w:rsidR="00747C54" w:rsidRPr="00F1412C" w14:paraId="16018334" w14:textId="77777777" w:rsidTr="007C250A">
        <w:tc>
          <w:tcPr>
            <w:tcW w:w="0" w:type="auto"/>
          </w:tcPr>
          <w:p w14:paraId="7FA8C10D" w14:textId="77777777" w:rsidR="00747C54" w:rsidRDefault="00747C54" w:rsidP="007C250A">
            <w:pPr>
              <w:jc w:val="center"/>
              <w:rPr>
                <w:rFonts w:asciiTheme="minorHAnsi" w:hAnsiTheme="minorHAnsi" w:cstheme="minorHAnsi"/>
                <w:sz w:val="24"/>
                <w:szCs w:val="24"/>
              </w:rPr>
            </w:pPr>
          </w:p>
          <w:p w14:paraId="080315C6"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Broj intervencija</w:t>
            </w:r>
          </w:p>
        </w:tc>
        <w:tc>
          <w:tcPr>
            <w:tcW w:w="0" w:type="auto"/>
          </w:tcPr>
          <w:p w14:paraId="7966FEC1"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Intervencije na održavanju kako bi se držalo objekte u upotrebljivom stanju</w:t>
            </w:r>
          </w:p>
        </w:tc>
        <w:tc>
          <w:tcPr>
            <w:tcW w:w="0" w:type="auto"/>
          </w:tcPr>
          <w:p w14:paraId="7F482A4B" w14:textId="77777777" w:rsidR="00747C54" w:rsidRDefault="00747C54" w:rsidP="007C250A">
            <w:pPr>
              <w:jc w:val="center"/>
              <w:rPr>
                <w:rFonts w:asciiTheme="minorHAnsi" w:hAnsiTheme="minorHAnsi" w:cstheme="minorHAnsi"/>
                <w:sz w:val="24"/>
                <w:szCs w:val="24"/>
              </w:rPr>
            </w:pPr>
          </w:p>
          <w:p w14:paraId="0E8B8CF0"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Broj intervencija</w:t>
            </w:r>
          </w:p>
        </w:tc>
        <w:tc>
          <w:tcPr>
            <w:tcW w:w="0" w:type="auto"/>
          </w:tcPr>
          <w:p w14:paraId="1AAA9940" w14:textId="77777777" w:rsidR="00747C54" w:rsidRDefault="00747C54" w:rsidP="007C250A">
            <w:pPr>
              <w:jc w:val="center"/>
              <w:rPr>
                <w:rFonts w:asciiTheme="minorHAnsi" w:hAnsiTheme="minorHAnsi" w:cstheme="minorHAnsi"/>
                <w:sz w:val="24"/>
                <w:szCs w:val="24"/>
              </w:rPr>
            </w:pPr>
          </w:p>
          <w:p w14:paraId="1DC5D95C"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16</w:t>
            </w:r>
          </w:p>
        </w:tc>
        <w:tc>
          <w:tcPr>
            <w:tcW w:w="0" w:type="auto"/>
          </w:tcPr>
          <w:p w14:paraId="4A305F3C" w14:textId="77777777" w:rsidR="00747C54" w:rsidRDefault="00747C54" w:rsidP="007C250A">
            <w:pPr>
              <w:jc w:val="center"/>
              <w:rPr>
                <w:rFonts w:asciiTheme="minorHAnsi" w:hAnsiTheme="minorHAnsi" w:cstheme="minorHAnsi"/>
                <w:sz w:val="24"/>
                <w:szCs w:val="24"/>
              </w:rPr>
            </w:pPr>
          </w:p>
          <w:p w14:paraId="3CC25F35"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16</w:t>
            </w:r>
          </w:p>
        </w:tc>
        <w:tc>
          <w:tcPr>
            <w:tcW w:w="0" w:type="auto"/>
          </w:tcPr>
          <w:p w14:paraId="07CB4900" w14:textId="77777777" w:rsidR="00747C54" w:rsidRDefault="00747C54" w:rsidP="007C250A">
            <w:pPr>
              <w:jc w:val="center"/>
              <w:rPr>
                <w:rFonts w:asciiTheme="minorHAnsi" w:hAnsiTheme="minorHAnsi" w:cstheme="minorHAnsi"/>
                <w:sz w:val="24"/>
                <w:szCs w:val="24"/>
              </w:rPr>
            </w:pPr>
          </w:p>
          <w:p w14:paraId="1CBC4930"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16</w:t>
            </w:r>
          </w:p>
        </w:tc>
        <w:tc>
          <w:tcPr>
            <w:tcW w:w="0" w:type="auto"/>
          </w:tcPr>
          <w:p w14:paraId="7E507526" w14:textId="77777777" w:rsidR="00747C54" w:rsidRDefault="00747C54" w:rsidP="007C250A">
            <w:pPr>
              <w:jc w:val="center"/>
              <w:rPr>
                <w:rFonts w:asciiTheme="minorHAnsi" w:hAnsiTheme="minorHAnsi" w:cstheme="minorHAnsi"/>
                <w:sz w:val="24"/>
                <w:szCs w:val="24"/>
              </w:rPr>
            </w:pPr>
          </w:p>
          <w:p w14:paraId="6FAB3447"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16</w:t>
            </w:r>
          </w:p>
        </w:tc>
      </w:tr>
    </w:tbl>
    <w:p w14:paraId="53131BA9" w14:textId="77777777" w:rsidR="00747C54" w:rsidRPr="00F1412C" w:rsidRDefault="00747C54" w:rsidP="00747C54">
      <w:pPr>
        <w:jc w:val="both"/>
        <w:rPr>
          <w:rFonts w:cstheme="minorHAnsi"/>
          <w:color w:val="FF0000"/>
          <w:sz w:val="24"/>
          <w:szCs w:val="24"/>
        </w:rPr>
      </w:pPr>
    </w:p>
    <w:p w14:paraId="1F18FDF6" w14:textId="77777777" w:rsidR="00747C54" w:rsidRPr="00F1412C" w:rsidRDefault="00747C54" w:rsidP="00747C54">
      <w:pPr>
        <w:jc w:val="both"/>
        <w:rPr>
          <w:rFonts w:cstheme="minorHAnsi"/>
          <w:color w:val="FF0000"/>
          <w:sz w:val="24"/>
          <w:szCs w:val="24"/>
        </w:rPr>
      </w:pPr>
      <w:r w:rsidRPr="00F1412C">
        <w:rPr>
          <w:rFonts w:cstheme="minorHAnsi"/>
          <w:color w:val="FF0000"/>
          <w:sz w:val="24"/>
          <w:szCs w:val="24"/>
        </w:rPr>
        <w:tab/>
      </w:r>
    </w:p>
    <w:p w14:paraId="1CD3787F" w14:textId="77777777" w:rsidR="00747C54" w:rsidRPr="00F1412C" w:rsidRDefault="00747C54" w:rsidP="00747C54">
      <w:pPr>
        <w:jc w:val="both"/>
        <w:rPr>
          <w:rFonts w:cstheme="minorHAnsi"/>
          <w:b/>
          <w:sz w:val="24"/>
          <w:szCs w:val="24"/>
        </w:rPr>
      </w:pPr>
      <w:r w:rsidRPr="00F1412C">
        <w:rPr>
          <w:rFonts w:cstheme="minorHAnsi"/>
          <w:b/>
          <w:sz w:val="24"/>
          <w:szCs w:val="24"/>
        </w:rPr>
        <w:t>3.4.3. Aktivnost 1004 A100003 Održavanje javne rasvjete – 300.000,00 kn</w:t>
      </w:r>
    </w:p>
    <w:p w14:paraId="77C26777" w14:textId="77777777" w:rsidR="00747C54" w:rsidRPr="00F1412C" w:rsidRDefault="00747C54" w:rsidP="00747C54">
      <w:pPr>
        <w:jc w:val="both"/>
        <w:rPr>
          <w:rFonts w:cstheme="minorHAnsi"/>
          <w:b/>
          <w:sz w:val="24"/>
          <w:szCs w:val="24"/>
        </w:rPr>
      </w:pPr>
    </w:p>
    <w:p w14:paraId="78083D6F" w14:textId="77777777" w:rsidR="00747C54" w:rsidRPr="00F1412C" w:rsidRDefault="00747C54" w:rsidP="00747C54">
      <w:pPr>
        <w:jc w:val="both"/>
        <w:rPr>
          <w:rFonts w:cstheme="minorHAnsi"/>
          <w:sz w:val="24"/>
          <w:szCs w:val="24"/>
        </w:rPr>
      </w:pPr>
      <w:r w:rsidRPr="00F1412C">
        <w:rPr>
          <w:rFonts w:cstheme="minorHAnsi"/>
          <w:sz w:val="24"/>
          <w:szCs w:val="24"/>
        </w:rPr>
        <w:t>Ova aktivnost se odnosi na redovno održavanje postojeće javne rasvjete u gradu i prigradskim naseljima, te podrazumijeva radove kao što su izmjena pregorenih žarulja, popravak ili zamjena svjetlećih tijela (lampi) koje nisu u funkciji, ispravljanje kvarova u sustavu rasvjete i sl. Kroz aktivnost se plaća utrošeni materijal i rad na održavanju.</w:t>
      </w:r>
    </w:p>
    <w:p w14:paraId="6F29B93E" w14:textId="77777777" w:rsidR="00747C54" w:rsidRDefault="00747C54" w:rsidP="00747C54">
      <w:pPr>
        <w:jc w:val="both"/>
        <w:rPr>
          <w:rFonts w:cstheme="minorHAnsi"/>
          <w:sz w:val="24"/>
          <w:szCs w:val="24"/>
        </w:rPr>
      </w:pPr>
    </w:p>
    <w:p w14:paraId="2EB46B59" w14:textId="77777777" w:rsidR="00747C54" w:rsidRDefault="00747C54" w:rsidP="00747C54">
      <w:pPr>
        <w:jc w:val="both"/>
        <w:rPr>
          <w:rFonts w:cstheme="minorHAnsi"/>
          <w:sz w:val="24"/>
          <w:szCs w:val="24"/>
        </w:rPr>
      </w:pPr>
    </w:p>
    <w:p w14:paraId="5A86F77E" w14:textId="77777777" w:rsidR="00747C54" w:rsidRDefault="00747C54" w:rsidP="00747C54">
      <w:pPr>
        <w:jc w:val="both"/>
        <w:rPr>
          <w:rFonts w:cstheme="minorHAnsi"/>
          <w:sz w:val="24"/>
          <w:szCs w:val="24"/>
        </w:rPr>
      </w:pPr>
    </w:p>
    <w:p w14:paraId="06D18587" w14:textId="77777777" w:rsidR="00747C54" w:rsidRPr="00F1412C" w:rsidRDefault="00747C54" w:rsidP="00747C54">
      <w:pPr>
        <w:jc w:val="both"/>
        <w:rPr>
          <w:rFonts w:cstheme="minorHAnsi"/>
          <w:sz w:val="24"/>
          <w:szCs w:val="24"/>
        </w:rPr>
      </w:pPr>
    </w:p>
    <w:p w14:paraId="2EFC3CF9" w14:textId="77777777" w:rsidR="00747C54" w:rsidRPr="003764CC" w:rsidRDefault="00747C54" w:rsidP="00747C54">
      <w:pPr>
        <w:jc w:val="both"/>
        <w:rPr>
          <w:rFonts w:cstheme="minorHAnsi"/>
          <w:b/>
          <w:sz w:val="24"/>
          <w:szCs w:val="24"/>
        </w:rPr>
      </w:pPr>
      <w:r>
        <w:rPr>
          <w:rFonts w:cstheme="minorHAnsi"/>
          <w:b/>
          <w:sz w:val="24"/>
          <w:szCs w:val="24"/>
        </w:rPr>
        <w:t>Pokazatelj uspješnosti aktivnosti 1024 A100003 Održavanje javnih rasvjeta</w:t>
      </w:r>
    </w:p>
    <w:tbl>
      <w:tblPr>
        <w:tblStyle w:val="Reetkatablice5"/>
        <w:tblW w:w="0" w:type="auto"/>
        <w:tblLook w:val="04A0" w:firstRow="1" w:lastRow="0" w:firstColumn="1" w:lastColumn="0" w:noHBand="0" w:noVBand="1"/>
      </w:tblPr>
      <w:tblGrid>
        <w:gridCol w:w="1375"/>
        <w:gridCol w:w="1694"/>
        <w:gridCol w:w="1371"/>
        <w:gridCol w:w="1206"/>
        <w:gridCol w:w="1214"/>
        <w:gridCol w:w="1214"/>
        <w:gridCol w:w="1214"/>
      </w:tblGrid>
      <w:tr w:rsidR="00747C54" w:rsidRPr="00F1412C" w14:paraId="4779BA25" w14:textId="77777777" w:rsidTr="007C250A">
        <w:tc>
          <w:tcPr>
            <w:tcW w:w="0" w:type="auto"/>
            <w:shd w:val="clear" w:color="auto" w:fill="D9D9D9" w:themeFill="background1" w:themeFillShade="D9"/>
          </w:tcPr>
          <w:p w14:paraId="1DBBE76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Pokazatelj rezultata</w:t>
            </w:r>
          </w:p>
        </w:tc>
        <w:tc>
          <w:tcPr>
            <w:tcW w:w="0" w:type="auto"/>
            <w:shd w:val="clear" w:color="auto" w:fill="D9D9D9" w:themeFill="background1" w:themeFillShade="D9"/>
          </w:tcPr>
          <w:p w14:paraId="4CA88D04"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Definicija</w:t>
            </w:r>
          </w:p>
        </w:tc>
        <w:tc>
          <w:tcPr>
            <w:tcW w:w="0" w:type="auto"/>
            <w:shd w:val="clear" w:color="auto" w:fill="D9D9D9" w:themeFill="background1" w:themeFillShade="D9"/>
          </w:tcPr>
          <w:p w14:paraId="7936BA4D"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Jedinica</w:t>
            </w:r>
          </w:p>
        </w:tc>
        <w:tc>
          <w:tcPr>
            <w:tcW w:w="0" w:type="auto"/>
            <w:shd w:val="clear" w:color="auto" w:fill="D9D9D9" w:themeFill="background1" w:themeFillShade="D9"/>
          </w:tcPr>
          <w:p w14:paraId="439612BC"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 xml:space="preserve">Polazna vrijednost </w:t>
            </w:r>
          </w:p>
        </w:tc>
        <w:tc>
          <w:tcPr>
            <w:tcW w:w="0" w:type="auto"/>
            <w:shd w:val="clear" w:color="auto" w:fill="D9D9D9" w:themeFill="background1" w:themeFillShade="D9"/>
          </w:tcPr>
          <w:p w14:paraId="6F598C6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2022.</w:t>
            </w:r>
          </w:p>
        </w:tc>
        <w:tc>
          <w:tcPr>
            <w:tcW w:w="0" w:type="auto"/>
            <w:shd w:val="clear" w:color="auto" w:fill="D9D9D9" w:themeFill="background1" w:themeFillShade="D9"/>
          </w:tcPr>
          <w:p w14:paraId="596BA6DA"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2023.</w:t>
            </w:r>
          </w:p>
        </w:tc>
        <w:tc>
          <w:tcPr>
            <w:tcW w:w="0" w:type="auto"/>
            <w:shd w:val="clear" w:color="auto" w:fill="D9D9D9" w:themeFill="background1" w:themeFillShade="D9"/>
          </w:tcPr>
          <w:p w14:paraId="11ECE0D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2024.</w:t>
            </w:r>
          </w:p>
        </w:tc>
      </w:tr>
      <w:tr w:rsidR="00747C54" w:rsidRPr="00F1412C" w14:paraId="4D12AB75" w14:textId="77777777" w:rsidTr="007C250A">
        <w:tc>
          <w:tcPr>
            <w:tcW w:w="0" w:type="auto"/>
          </w:tcPr>
          <w:p w14:paraId="23E6FFD3" w14:textId="77777777" w:rsidR="00747C54" w:rsidRDefault="00747C54" w:rsidP="007C250A">
            <w:pPr>
              <w:jc w:val="center"/>
              <w:rPr>
                <w:rFonts w:asciiTheme="minorHAnsi" w:hAnsiTheme="minorHAnsi" w:cstheme="minorHAnsi"/>
                <w:sz w:val="24"/>
                <w:szCs w:val="24"/>
              </w:rPr>
            </w:pPr>
          </w:p>
          <w:p w14:paraId="6FF10815"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Broj intervencija</w:t>
            </w:r>
          </w:p>
        </w:tc>
        <w:tc>
          <w:tcPr>
            <w:tcW w:w="0" w:type="auto"/>
          </w:tcPr>
          <w:p w14:paraId="0CD003F2"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Intervencije na održavanju kako bi se držalo rasvjetu u upotrebljivom stanju</w:t>
            </w:r>
          </w:p>
        </w:tc>
        <w:tc>
          <w:tcPr>
            <w:tcW w:w="0" w:type="auto"/>
          </w:tcPr>
          <w:p w14:paraId="23340733" w14:textId="77777777" w:rsidR="00747C54" w:rsidRDefault="00747C54" w:rsidP="007C250A">
            <w:pPr>
              <w:jc w:val="center"/>
              <w:rPr>
                <w:rFonts w:asciiTheme="minorHAnsi" w:hAnsiTheme="minorHAnsi" w:cstheme="minorHAnsi"/>
                <w:sz w:val="24"/>
                <w:szCs w:val="24"/>
              </w:rPr>
            </w:pPr>
          </w:p>
          <w:p w14:paraId="1E04F06B"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Broj intervencija</w:t>
            </w:r>
          </w:p>
        </w:tc>
        <w:tc>
          <w:tcPr>
            <w:tcW w:w="0" w:type="auto"/>
          </w:tcPr>
          <w:p w14:paraId="3E87F7E3" w14:textId="77777777" w:rsidR="00747C54" w:rsidRDefault="00747C54" w:rsidP="007C250A">
            <w:pPr>
              <w:jc w:val="center"/>
              <w:rPr>
                <w:rFonts w:asciiTheme="minorHAnsi" w:hAnsiTheme="minorHAnsi" w:cstheme="minorHAnsi"/>
                <w:sz w:val="24"/>
                <w:szCs w:val="24"/>
              </w:rPr>
            </w:pPr>
          </w:p>
          <w:p w14:paraId="013D9018"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15</w:t>
            </w:r>
          </w:p>
        </w:tc>
        <w:tc>
          <w:tcPr>
            <w:tcW w:w="0" w:type="auto"/>
          </w:tcPr>
          <w:p w14:paraId="31CD86EB" w14:textId="77777777" w:rsidR="00747C54" w:rsidRDefault="00747C54" w:rsidP="007C250A">
            <w:pPr>
              <w:jc w:val="center"/>
              <w:rPr>
                <w:rFonts w:asciiTheme="minorHAnsi" w:hAnsiTheme="minorHAnsi" w:cstheme="minorHAnsi"/>
                <w:sz w:val="24"/>
                <w:szCs w:val="24"/>
              </w:rPr>
            </w:pPr>
          </w:p>
          <w:p w14:paraId="34BDA091"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15</w:t>
            </w:r>
          </w:p>
        </w:tc>
        <w:tc>
          <w:tcPr>
            <w:tcW w:w="0" w:type="auto"/>
          </w:tcPr>
          <w:p w14:paraId="69C5ACAF" w14:textId="77777777" w:rsidR="00747C54" w:rsidRDefault="00747C54" w:rsidP="007C250A">
            <w:pPr>
              <w:jc w:val="center"/>
              <w:rPr>
                <w:rFonts w:asciiTheme="minorHAnsi" w:hAnsiTheme="minorHAnsi" w:cstheme="minorHAnsi"/>
                <w:sz w:val="24"/>
                <w:szCs w:val="24"/>
              </w:rPr>
            </w:pPr>
          </w:p>
          <w:p w14:paraId="5F7E9B2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15</w:t>
            </w:r>
          </w:p>
        </w:tc>
        <w:tc>
          <w:tcPr>
            <w:tcW w:w="0" w:type="auto"/>
          </w:tcPr>
          <w:p w14:paraId="171282E8" w14:textId="77777777" w:rsidR="00747C54" w:rsidRDefault="00747C54" w:rsidP="007C250A">
            <w:pPr>
              <w:jc w:val="center"/>
              <w:rPr>
                <w:rFonts w:asciiTheme="minorHAnsi" w:hAnsiTheme="minorHAnsi" w:cstheme="minorHAnsi"/>
                <w:sz w:val="24"/>
                <w:szCs w:val="24"/>
              </w:rPr>
            </w:pPr>
          </w:p>
          <w:p w14:paraId="3C34B50E"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15</w:t>
            </w:r>
          </w:p>
        </w:tc>
      </w:tr>
    </w:tbl>
    <w:p w14:paraId="60488B62" w14:textId="77777777" w:rsidR="00747C54" w:rsidRPr="00F1412C" w:rsidRDefault="00747C54" w:rsidP="00747C54">
      <w:pPr>
        <w:jc w:val="both"/>
        <w:rPr>
          <w:rFonts w:cstheme="minorHAnsi"/>
          <w:color w:val="FF0000"/>
          <w:sz w:val="24"/>
          <w:szCs w:val="24"/>
        </w:rPr>
      </w:pPr>
    </w:p>
    <w:p w14:paraId="5A180D4F" w14:textId="77777777" w:rsidR="00747C54" w:rsidRPr="00F1412C" w:rsidRDefault="00747C54" w:rsidP="00747C54">
      <w:pPr>
        <w:jc w:val="both"/>
        <w:rPr>
          <w:rFonts w:cstheme="minorHAnsi"/>
          <w:b/>
          <w:sz w:val="24"/>
          <w:szCs w:val="24"/>
        </w:rPr>
      </w:pPr>
      <w:r w:rsidRPr="00F1412C">
        <w:rPr>
          <w:rFonts w:cstheme="minorHAnsi"/>
          <w:b/>
          <w:sz w:val="24"/>
          <w:szCs w:val="24"/>
        </w:rPr>
        <w:t>3.4.4. Aktivnos</w:t>
      </w:r>
      <w:r>
        <w:rPr>
          <w:rFonts w:cstheme="minorHAnsi"/>
          <w:b/>
          <w:sz w:val="24"/>
          <w:szCs w:val="24"/>
        </w:rPr>
        <w:t>t 102</w:t>
      </w:r>
      <w:r w:rsidRPr="00F1412C">
        <w:rPr>
          <w:rFonts w:cstheme="minorHAnsi"/>
          <w:b/>
          <w:sz w:val="24"/>
          <w:szCs w:val="24"/>
        </w:rPr>
        <w:t>4 A100004 Zimska služba – 350.000,00 kn</w:t>
      </w:r>
    </w:p>
    <w:p w14:paraId="67C38050" w14:textId="77777777" w:rsidR="00747C54" w:rsidRPr="00F1412C" w:rsidRDefault="00747C54" w:rsidP="00747C54">
      <w:pPr>
        <w:jc w:val="both"/>
        <w:rPr>
          <w:rFonts w:cstheme="minorHAnsi"/>
          <w:b/>
          <w:sz w:val="24"/>
          <w:szCs w:val="24"/>
        </w:rPr>
      </w:pPr>
    </w:p>
    <w:p w14:paraId="521E7D7D" w14:textId="77777777" w:rsidR="00747C54" w:rsidRPr="00F1412C" w:rsidRDefault="00747C54" w:rsidP="00747C54">
      <w:pPr>
        <w:jc w:val="both"/>
        <w:rPr>
          <w:rFonts w:cstheme="minorHAnsi"/>
          <w:sz w:val="24"/>
          <w:szCs w:val="24"/>
        </w:rPr>
      </w:pPr>
      <w:r w:rsidRPr="00F1412C">
        <w:rPr>
          <w:rFonts w:cstheme="minorHAnsi"/>
          <w:sz w:val="24"/>
          <w:szCs w:val="24"/>
        </w:rPr>
        <w:t>Ovom aktivnošću osiguravaju se financijska sredstva za rashode čišćenja snijega s nerazvrstanih cesta i pješačkih površina grada Novske i prigradskih naselja, raljenjem i/ili posipanjem soli, pomoću strojeva ili ručno. Troškovi ove aktivnosti povezani su s vremenskim uvjetima te se događa da planirani iznos mora biti tijekom godine smanjen ili povećan.</w:t>
      </w:r>
    </w:p>
    <w:p w14:paraId="76C10AFC" w14:textId="77777777" w:rsidR="00747C54" w:rsidRPr="00F1412C" w:rsidRDefault="00747C54" w:rsidP="00747C54">
      <w:pPr>
        <w:jc w:val="both"/>
        <w:rPr>
          <w:rFonts w:cstheme="minorHAnsi"/>
          <w:sz w:val="24"/>
          <w:szCs w:val="24"/>
        </w:rPr>
      </w:pPr>
    </w:p>
    <w:p w14:paraId="66CF58EF" w14:textId="77777777" w:rsidR="00747C54" w:rsidRPr="003764CC" w:rsidRDefault="00747C54" w:rsidP="00747C54">
      <w:pPr>
        <w:jc w:val="both"/>
        <w:rPr>
          <w:rFonts w:cstheme="minorHAnsi"/>
          <w:b/>
          <w:sz w:val="24"/>
          <w:szCs w:val="24"/>
        </w:rPr>
      </w:pPr>
      <w:r>
        <w:rPr>
          <w:rFonts w:cstheme="minorHAnsi"/>
          <w:b/>
          <w:sz w:val="24"/>
          <w:szCs w:val="24"/>
        </w:rPr>
        <w:t>Pokazatelji uspješnosti aktivnosti 1024 A100004 Zimska služba</w:t>
      </w:r>
    </w:p>
    <w:tbl>
      <w:tblPr>
        <w:tblStyle w:val="Reetkatablice5"/>
        <w:tblW w:w="0" w:type="auto"/>
        <w:tblLook w:val="04A0" w:firstRow="1" w:lastRow="0" w:firstColumn="1" w:lastColumn="0" w:noHBand="0" w:noVBand="1"/>
      </w:tblPr>
      <w:tblGrid>
        <w:gridCol w:w="1428"/>
        <w:gridCol w:w="1291"/>
        <w:gridCol w:w="1402"/>
        <w:gridCol w:w="1261"/>
        <w:gridCol w:w="1302"/>
        <w:gridCol w:w="1302"/>
        <w:gridCol w:w="1302"/>
      </w:tblGrid>
      <w:tr w:rsidR="00747C54" w:rsidRPr="00F1412C" w14:paraId="6E0642BE" w14:textId="77777777" w:rsidTr="007C250A">
        <w:tc>
          <w:tcPr>
            <w:tcW w:w="0" w:type="auto"/>
            <w:shd w:val="clear" w:color="auto" w:fill="D9D9D9" w:themeFill="background1" w:themeFillShade="D9"/>
          </w:tcPr>
          <w:p w14:paraId="3B93BE8A"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Pokazatelj rezultata</w:t>
            </w:r>
          </w:p>
        </w:tc>
        <w:tc>
          <w:tcPr>
            <w:tcW w:w="0" w:type="auto"/>
            <w:shd w:val="clear" w:color="auto" w:fill="D9D9D9" w:themeFill="background1" w:themeFillShade="D9"/>
          </w:tcPr>
          <w:p w14:paraId="2E017552"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Definicija</w:t>
            </w:r>
          </w:p>
        </w:tc>
        <w:tc>
          <w:tcPr>
            <w:tcW w:w="0" w:type="auto"/>
            <w:shd w:val="clear" w:color="auto" w:fill="D9D9D9" w:themeFill="background1" w:themeFillShade="D9"/>
          </w:tcPr>
          <w:p w14:paraId="08FEA5AE"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Jedinica</w:t>
            </w:r>
          </w:p>
        </w:tc>
        <w:tc>
          <w:tcPr>
            <w:tcW w:w="0" w:type="auto"/>
            <w:shd w:val="clear" w:color="auto" w:fill="D9D9D9" w:themeFill="background1" w:themeFillShade="D9"/>
          </w:tcPr>
          <w:p w14:paraId="2C26C45A"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 xml:space="preserve">Polazna vrijednost </w:t>
            </w:r>
          </w:p>
        </w:tc>
        <w:tc>
          <w:tcPr>
            <w:tcW w:w="0" w:type="auto"/>
            <w:shd w:val="clear" w:color="auto" w:fill="D9D9D9" w:themeFill="background1" w:themeFillShade="D9"/>
          </w:tcPr>
          <w:p w14:paraId="664776C0"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2022.</w:t>
            </w:r>
          </w:p>
        </w:tc>
        <w:tc>
          <w:tcPr>
            <w:tcW w:w="0" w:type="auto"/>
            <w:shd w:val="clear" w:color="auto" w:fill="D9D9D9" w:themeFill="background1" w:themeFillShade="D9"/>
          </w:tcPr>
          <w:p w14:paraId="5EA39D95"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2023.</w:t>
            </w:r>
          </w:p>
        </w:tc>
        <w:tc>
          <w:tcPr>
            <w:tcW w:w="0" w:type="auto"/>
            <w:shd w:val="clear" w:color="auto" w:fill="D9D9D9" w:themeFill="background1" w:themeFillShade="D9"/>
          </w:tcPr>
          <w:p w14:paraId="45E1444E"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2024.</w:t>
            </w:r>
          </w:p>
        </w:tc>
      </w:tr>
      <w:tr w:rsidR="00747C54" w:rsidRPr="00F1412C" w14:paraId="53A21E49" w14:textId="77777777" w:rsidTr="007C250A">
        <w:tc>
          <w:tcPr>
            <w:tcW w:w="0" w:type="auto"/>
          </w:tcPr>
          <w:p w14:paraId="013B6E2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Broj intervencija</w:t>
            </w:r>
          </w:p>
        </w:tc>
        <w:tc>
          <w:tcPr>
            <w:tcW w:w="0" w:type="auto"/>
          </w:tcPr>
          <w:p w14:paraId="5FFCD29C"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Čišćenje snijega raljenjem</w:t>
            </w:r>
          </w:p>
        </w:tc>
        <w:tc>
          <w:tcPr>
            <w:tcW w:w="0" w:type="auto"/>
          </w:tcPr>
          <w:p w14:paraId="012896B9"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Broj intervencija</w:t>
            </w:r>
          </w:p>
        </w:tc>
        <w:tc>
          <w:tcPr>
            <w:tcW w:w="0" w:type="auto"/>
          </w:tcPr>
          <w:p w14:paraId="0D2AF34E"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0</w:t>
            </w:r>
          </w:p>
        </w:tc>
        <w:tc>
          <w:tcPr>
            <w:tcW w:w="0" w:type="auto"/>
          </w:tcPr>
          <w:p w14:paraId="43C49E60"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2</w:t>
            </w:r>
          </w:p>
        </w:tc>
        <w:tc>
          <w:tcPr>
            <w:tcW w:w="0" w:type="auto"/>
          </w:tcPr>
          <w:p w14:paraId="68FCA034"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2</w:t>
            </w:r>
          </w:p>
        </w:tc>
        <w:tc>
          <w:tcPr>
            <w:tcW w:w="0" w:type="auto"/>
          </w:tcPr>
          <w:p w14:paraId="3E9ACC7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2</w:t>
            </w:r>
          </w:p>
        </w:tc>
      </w:tr>
      <w:tr w:rsidR="00747C54" w:rsidRPr="00F1412C" w14:paraId="3537B0F4" w14:textId="77777777" w:rsidTr="007C250A">
        <w:tc>
          <w:tcPr>
            <w:tcW w:w="0" w:type="auto"/>
          </w:tcPr>
          <w:p w14:paraId="0D70AD71"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Broj intervencija</w:t>
            </w:r>
          </w:p>
        </w:tc>
        <w:tc>
          <w:tcPr>
            <w:tcW w:w="0" w:type="auto"/>
          </w:tcPr>
          <w:p w14:paraId="36BA702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Posipanje soli</w:t>
            </w:r>
          </w:p>
        </w:tc>
        <w:tc>
          <w:tcPr>
            <w:tcW w:w="0" w:type="auto"/>
          </w:tcPr>
          <w:p w14:paraId="296CCF60"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Broj intervencija</w:t>
            </w:r>
          </w:p>
        </w:tc>
        <w:tc>
          <w:tcPr>
            <w:tcW w:w="0" w:type="auto"/>
          </w:tcPr>
          <w:p w14:paraId="4E5C557D"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6</w:t>
            </w:r>
          </w:p>
        </w:tc>
        <w:tc>
          <w:tcPr>
            <w:tcW w:w="0" w:type="auto"/>
          </w:tcPr>
          <w:p w14:paraId="47487E6B"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6</w:t>
            </w:r>
          </w:p>
        </w:tc>
        <w:tc>
          <w:tcPr>
            <w:tcW w:w="0" w:type="auto"/>
          </w:tcPr>
          <w:p w14:paraId="432698D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6</w:t>
            </w:r>
          </w:p>
        </w:tc>
        <w:tc>
          <w:tcPr>
            <w:tcW w:w="0" w:type="auto"/>
          </w:tcPr>
          <w:p w14:paraId="3AC1BB35"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6</w:t>
            </w:r>
          </w:p>
        </w:tc>
      </w:tr>
    </w:tbl>
    <w:p w14:paraId="348C4C2B" w14:textId="77777777" w:rsidR="00747C54" w:rsidRPr="00F1412C" w:rsidRDefault="00747C54" w:rsidP="00747C54">
      <w:pPr>
        <w:jc w:val="both"/>
        <w:rPr>
          <w:rFonts w:cstheme="minorHAnsi"/>
          <w:color w:val="FF0000"/>
          <w:sz w:val="24"/>
          <w:szCs w:val="24"/>
        </w:rPr>
      </w:pPr>
    </w:p>
    <w:p w14:paraId="0552EB10" w14:textId="77777777" w:rsidR="00747C54" w:rsidRPr="00F1412C" w:rsidRDefault="00747C54" w:rsidP="00747C54">
      <w:pPr>
        <w:jc w:val="both"/>
        <w:rPr>
          <w:rFonts w:cstheme="minorHAnsi"/>
          <w:b/>
          <w:sz w:val="24"/>
          <w:szCs w:val="24"/>
        </w:rPr>
      </w:pPr>
      <w:r>
        <w:rPr>
          <w:rFonts w:cstheme="minorHAnsi"/>
          <w:b/>
          <w:sz w:val="24"/>
          <w:szCs w:val="24"/>
        </w:rPr>
        <w:t>3.4.5. Aktivnost 102</w:t>
      </w:r>
      <w:r w:rsidRPr="00F1412C">
        <w:rPr>
          <w:rFonts w:cstheme="minorHAnsi"/>
          <w:b/>
          <w:sz w:val="24"/>
          <w:szCs w:val="24"/>
        </w:rPr>
        <w:t>4 A100005 Potrošnja električne energije za javnu rasvjetu – 740.000,00 kn</w:t>
      </w:r>
    </w:p>
    <w:p w14:paraId="59106555" w14:textId="77777777" w:rsidR="00747C54" w:rsidRPr="00F1412C" w:rsidRDefault="00747C54" w:rsidP="00747C54">
      <w:pPr>
        <w:jc w:val="both"/>
        <w:rPr>
          <w:rFonts w:cstheme="minorHAnsi"/>
          <w:b/>
          <w:sz w:val="24"/>
          <w:szCs w:val="24"/>
        </w:rPr>
      </w:pPr>
    </w:p>
    <w:p w14:paraId="650C4146" w14:textId="77777777" w:rsidR="00747C54" w:rsidRPr="00F1412C" w:rsidRDefault="00747C54" w:rsidP="00747C54">
      <w:pPr>
        <w:jc w:val="both"/>
        <w:rPr>
          <w:rFonts w:cstheme="minorHAnsi"/>
          <w:sz w:val="24"/>
          <w:szCs w:val="24"/>
        </w:rPr>
      </w:pPr>
      <w:r w:rsidRPr="00F1412C">
        <w:rPr>
          <w:rFonts w:cstheme="minorHAnsi"/>
          <w:sz w:val="24"/>
          <w:szCs w:val="24"/>
        </w:rPr>
        <w:t>Ovom aktivnošću planiraju se sredstva potrebna za troškove električne energije javne rasvjete u gradu Novska i prigradskim naseljima. Ovaj trošak se planira temeljem stvarnih troškova iz prethodnih godina. Postepenom zamjenom postojećih rasvjetnih tijela novima u LED tehnologiji se nastoji ostvariti uštede u potrošnji električne energije.</w:t>
      </w:r>
    </w:p>
    <w:p w14:paraId="2230FAA4" w14:textId="77777777" w:rsidR="00747C54" w:rsidRPr="00F1412C" w:rsidRDefault="00747C54" w:rsidP="00747C54">
      <w:pPr>
        <w:jc w:val="both"/>
        <w:rPr>
          <w:rFonts w:cstheme="minorHAnsi"/>
          <w:b/>
          <w:color w:val="FF0000"/>
          <w:sz w:val="24"/>
          <w:szCs w:val="24"/>
        </w:rPr>
      </w:pPr>
    </w:p>
    <w:p w14:paraId="4C0C21BF" w14:textId="77777777" w:rsidR="00747C54" w:rsidRPr="00BA756A" w:rsidRDefault="00747C54" w:rsidP="00747C54">
      <w:pPr>
        <w:jc w:val="both"/>
        <w:rPr>
          <w:rFonts w:cstheme="minorHAnsi"/>
          <w:b/>
          <w:sz w:val="24"/>
          <w:szCs w:val="24"/>
        </w:rPr>
      </w:pPr>
      <w:r w:rsidRPr="00BA756A">
        <w:rPr>
          <w:rFonts w:cstheme="minorHAnsi"/>
          <w:b/>
          <w:sz w:val="24"/>
          <w:szCs w:val="24"/>
        </w:rPr>
        <w:t xml:space="preserve">3.5. Program 1025 PROJEKTIRANJE I GRAĐENJE OBJEKATA I UREĐAJA KOMUNALNE  INFRASTRUKTURE – </w:t>
      </w:r>
      <w:r>
        <w:rPr>
          <w:rFonts w:cstheme="minorHAnsi"/>
          <w:b/>
          <w:sz w:val="24"/>
          <w:szCs w:val="24"/>
        </w:rPr>
        <w:t>8.047.250</w:t>
      </w:r>
      <w:r w:rsidRPr="00BA756A">
        <w:rPr>
          <w:rFonts w:cstheme="minorHAnsi"/>
          <w:b/>
          <w:sz w:val="24"/>
          <w:szCs w:val="24"/>
        </w:rPr>
        <w:t>,00 kn</w:t>
      </w:r>
    </w:p>
    <w:p w14:paraId="087770C2" w14:textId="77777777" w:rsidR="00747C54" w:rsidRPr="00F1412C" w:rsidRDefault="00747C54" w:rsidP="00747C54">
      <w:pPr>
        <w:jc w:val="both"/>
        <w:rPr>
          <w:rFonts w:cstheme="minorHAnsi"/>
          <w:sz w:val="24"/>
          <w:szCs w:val="24"/>
        </w:rPr>
      </w:pPr>
    </w:p>
    <w:p w14:paraId="692D8A2E"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Pravni temelj:</w:t>
      </w:r>
    </w:p>
    <w:p w14:paraId="131B0066" w14:textId="77777777" w:rsidR="00747C54" w:rsidRPr="00F1412C" w:rsidRDefault="00747C54" w:rsidP="00747C54">
      <w:pPr>
        <w:jc w:val="both"/>
        <w:rPr>
          <w:rFonts w:cstheme="minorHAnsi"/>
          <w:sz w:val="24"/>
          <w:szCs w:val="24"/>
        </w:rPr>
      </w:pPr>
      <w:r w:rsidRPr="00F1412C">
        <w:rPr>
          <w:rFonts w:cstheme="minorHAnsi"/>
          <w:sz w:val="24"/>
          <w:szCs w:val="24"/>
        </w:rPr>
        <w:t>Zakon o komunalnom gospodarstvu, Zakon o grobljima i Zakon o cestama.</w:t>
      </w:r>
    </w:p>
    <w:p w14:paraId="0DEAFBEF" w14:textId="77777777" w:rsidR="00747C54" w:rsidRPr="00F1412C" w:rsidRDefault="00747C54" w:rsidP="00747C54">
      <w:pPr>
        <w:jc w:val="both"/>
        <w:rPr>
          <w:rFonts w:cstheme="minorHAnsi"/>
          <w:sz w:val="24"/>
          <w:szCs w:val="24"/>
        </w:rPr>
      </w:pPr>
    </w:p>
    <w:p w14:paraId="0ACFC01E"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Cilj programa:</w:t>
      </w:r>
    </w:p>
    <w:p w14:paraId="5F09EC87" w14:textId="77777777" w:rsidR="00747C54" w:rsidRPr="00F1412C" w:rsidRDefault="00747C54" w:rsidP="00747C54">
      <w:pPr>
        <w:jc w:val="both"/>
        <w:rPr>
          <w:rFonts w:cstheme="minorHAnsi"/>
          <w:sz w:val="24"/>
          <w:szCs w:val="24"/>
        </w:rPr>
      </w:pPr>
      <w:r w:rsidRPr="00F1412C">
        <w:rPr>
          <w:rFonts w:cstheme="minorHAnsi"/>
          <w:sz w:val="24"/>
          <w:szCs w:val="24"/>
        </w:rPr>
        <w:t>Program obuhvaća rješavanje imovinsko-pravnih odnosa na zemljištu, izradu projektne dokumentacije, te građenje komunalne infrastrukture. Realizacijom programa postiže se proširenje komunalne infrastrukture (prometnice, vodovod, kanalizacija, groblja i dr.) uz zadržavanje, odnosno unapređenje postojeće komunalne infrastrukture na području Grada Novske.</w:t>
      </w:r>
    </w:p>
    <w:p w14:paraId="1AC3E8A3" w14:textId="77777777" w:rsidR="00747C54" w:rsidRPr="00BA756A" w:rsidRDefault="00747C54" w:rsidP="00747C54">
      <w:pPr>
        <w:jc w:val="both"/>
        <w:rPr>
          <w:rFonts w:cstheme="minorHAnsi"/>
          <w:sz w:val="24"/>
          <w:szCs w:val="24"/>
        </w:rPr>
      </w:pPr>
      <w:r w:rsidRPr="00BA756A">
        <w:rPr>
          <w:rFonts w:cstheme="minorHAnsi"/>
          <w:sz w:val="24"/>
          <w:szCs w:val="24"/>
        </w:rPr>
        <w:t>Program obuhvaća sljedeće kapitalne projekte:</w:t>
      </w:r>
    </w:p>
    <w:p w14:paraId="68C076C6" w14:textId="77777777" w:rsidR="00747C54" w:rsidRPr="00F1412C" w:rsidRDefault="00747C54" w:rsidP="00747C54">
      <w:pPr>
        <w:jc w:val="both"/>
        <w:rPr>
          <w:rFonts w:cstheme="minorHAnsi"/>
          <w:b/>
          <w:sz w:val="24"/>
          <w:szCs w:val="24"/>
        </w:rPr>
      </w:pPr>
    </w:p>
    <w:p w14:paraId="3A9987A9" w14:textId="77777777" w:rsidR="00747C54" w:rsidRPr="00F1412C" w:rsidRDefault="00747C54" w:rsidP="00747C54">
      <w:pPr>
        <w:jc w:val="both"/>
        <w:rPr>
          <w:rFonts w:cstheme="minorHAnsi"/>
          <w:b/>
          <w:sz w:val="24"/>
          <w:szCs w:val="24"/>
        </w:rPr>
      </w:pPr>
      <w:r w:rsidRPr="00F1412C">
        <w:rPr>
          <w:rFonts w:cstheme="minorHAnsi"/>
          <w:b/>
          <w:sz w:val="24"/>
          <w:szCs w:val="24"/>
        </w:rPr>
        <w:t>3.5.1. Kapitalni projekt 1025 K100001 Izrada projektno-tehničke dokumentacije za projekte komunalne infrastrukture – 122.500,00 kn</w:t>
      </w:r>
    </w:p>
    <w:p w14:paraId="2EF6304B" w14:textId="77777777" w:rsidR="00747C54" w:rsidRPr="00F1412C" w:rsidRDefault="00747C54" w:rsidP="00747C54">
      <w:pPr>
        <w:jc w:val="both"/>
        <w:rPr>
          <w:rFonts w:cstheme="minorHAnsi"/>
          <w:b/>
          <w:sz w:val="24"/>
          <w:szCs w:val="24"/>
        </w:rPr>
      </w:pPr>
    </w:p>
    <w:p w14:paraId="35A7752E" w14:textId="77777777" w:rsidR="00747C54" w:rsidRPr="00F1412C" w:rsidRDefault="00747C54" w:rsidP="00747C54">
      <w:pPr>
        <w:jc w:val="both"/>
        <w:rPr>
          <w:rFonts w:cstheme="minorHAnsi"/>
          <w:sz w:val="24"/>
          <w:szCs w:val="24"/>
        </w:rPr>
      </w:pPr>
      <w:r w:rsidRPr="00F1412C">
        <w:rPr>
          <w:rFonts w:cstheme="minorHAnsi"/>
          <w:sz w:val="24"/>
          <w:szCs w:val="24"/>
        </w:rPr>
        <w:t>Ovim kapitalnim projektom osiguravaju se rashodi za projektiranja koja nisu izdvojena u zasebne kapitalne projekte, te čiji trošak u ovom trenutku nije izvjestan, ali se može pojaviti potreba za nadopunom nekog projekta ili izradom manjeg projekta. Isto tako</w:t>
      </w:r>
      <w:r>
        <w:rPr>
          <w:rFonts w:cstheme="minorHAnsi"/>
          <w:sz w:val="24"/>
          <w:szCs w:val="24"/>
        </w:rPr>
        <w:t>,</w:t>
      </w:r>
      <w:r w:rsidRPr="00F1412C">
        <w:rPr>
          <w:rFonts w:cstheme="minorHAnsi"/>
          <w:sz w:val="24"/>
          <w:szCs w:val="24"/>
        </w:rPr>
        <w:t xml:space="preserve"> kroz ovaj projekt se planiraju sredstva za geodetske radove koji nisu planirani kroz pojedinačni projekt (parcelacije u svrhu raspolaganja zemljištem, iskolčenja međa i sl.).</w:t>
      </w:r>
    </w:p>
    <w:p w14:paraId="74472792" w14:textId="77777777" w:rsidR="00747C54" w:rsidRPr="00F1412C" w:rsidRDefault="00747C54" w:rsidP="00747C54">
      <w:pPr>
        <w:jc w:val="both"/>
        <w:rPr>
          <w:rFonts w:cstheme="minorHAnsi"/>
          <w:sz w:val="24"/>
          <w:szCs w:val="24"/>
        </w:rPr>
      </w:pPr>
    </w:p>
    <w:p w14:paraId="68C5FF47" w14:textId="77777777" w:rsidR="00747C54" w:rsidRPr="003764CC" w:rsidRDefault="00747C54" w:rsidP="00747C54">
      <w:pPr>
        <w:jc w:val="both"/>
        <w:rPr>
          <w:rFonts w:cstheme="minorHAnsi"/>
          <w:b/>
          <w:sz w:val="24"/>
          <w:szCs w:val="24"/>
        </w:rPr>
      </w:pPr>
      <w:r>
        <w:rPr>
          <w:rFonts w:cstheme="minorHAnsi"/>
          <w:b/>
          <w:sz w:val="24"/>
          <w:szCs w:val="24"/>
        </w:rPr>
        <w:t>Pokazatelj uspješnosti kapitalnog projekta 1025 K100001 Izrada projektno-tehničke dokumentacije za projekte komunalne infrastrukture</w:t>
      </w:r>
    </w:p>
    <w:tbl>
      <w:tblPr>
        <w:tblStyle w:val="Reetkatablice5"/>
        <w:tblW w:w="0" w:type="auto"/>
        <w:tblLook w:val="04A0" w:firstRow="1" w:lastRow="0" w:firstColumn="1" w:lastColumn="0" w:noHBand="0" w:noVBand="1"/>
      </w:tblPr>
      <w:tblGrid>
        <w:gridCol w:w="1284"/>
        <w:gridCol w:w="1682"/>
        <w:gridCol w:w="1184"/>
        <w:gridCol w:w="1256"/>
        <w:gridCol w:w="1294"/>
        <w:gridCol w:w="1294"/>
        <w:gridCol w:w="1294"/>
      </w:tblGrid>
      <w:tr w:rsidR="00747C54" w:rsidRPr="00F1412C" w14:paraId="4FD8960E" w14:textId="77777777" w:rsidTr="007C250A">
        <w:tc>
          <w:tcPr>
            <w:tcW w:w="0" w:type="auto"/>
            <w:shd w:val="clear" w:color="auto" w:fill="D9D9D9" w:themeFill="background1" w:themeFillShade="D9"/>
          </w:tcPr>
          <w:p w14:paraId="0EDF2EB9"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Pokazatelj rezultata</w:t>
            </w:r>
          </w:p>
        </w:tc>
        <w:tc>
          <w:tcPr>
            <w:tcW w:w="0" w:type="auto"/>
            <w:shd w:val="clear" w:color="auto" w:fill="D9D9D9" w:themeFill="background1" w:themeFillShade="D9"/>
          </w:tcPr>
          <w:p w14:paraId="23102036"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Definicija</w:t>
            </w:r>
          </w:p>
        </w:tc>
        <w:tc>
          <w:tcPr>
            <w:tcW w:w="0" w:type="auto"/>
            <w:shd w:val="clear" w:color="auto" w:fill="D9D9D9" w:themeFill="background1" w:themeFillShade="D9"/>
          </w:tcPr>
          <w:p w14:paraId="3CB08984"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Jedinica</w:t>
            </w:r>
          </w:p>
        </w:tc>
        <w:tc>
          <w:tcPr>
            <w:tcW w:w="0" w:type="auto"/>
            <w:shd w:val="clear" w:color="auto" w:fill="D9D9D9" w:themeFill="background1" w:themeFillShade="D9"/>
          </w:tcPr>
          <w:p w14:paraId="5B9854E2"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Polazna vrijednost</w:t>
            </w:r>
          </w:p>
        </w:tc>
        <w:tc>
          <w:tcPr>
            <w:tcW w:w="0" w:type="auto"/>
            <w:shd w:val="clear" w:color="auto" w:fill="D9D9D9" w:themeFill="background1" w:themeFillShade="D9"/>
          </w:tcPr>
          <w:p w14:paraId="7DFD4A5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2022.</w:t>
            </w:r>
          </w:p>
        </w:tc>
        <w:tc>
          <w:tcPr>
            <w:tcW w:w="0" w:type="auto"/>
            <w:shd w:val="clear" w:color="auto" w:fill="D9D9D9" w:themeFill="background1" w:themeFillShade="D9"/>
          </w:tcPr>
          <w:p w14:paraId="79194564"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2023.</w:t>
            </w:r>
          </w:p>
        </w:tc>
        <w:tc>
          <w:tcPr>
            <w:tcW w:w="0" w:type="auto"/>
            <w:shd w:val="clear" w:color="auto" w:fill="D9D9D9" w:themeFill="background1" w:themeFillShade="D9"/>
          </w:tcPr>
          <w:p w14:paraId="5987F541"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Ciljana vrijednost 2024.</w:t>
            </w:r>
          </w:p>
        </w:tc>
      </w:tr>
      <w:tr w:rsidR="00747C54" w:rsidRPr="00F1412C" w14:paraId="669BCBD8" w14:textId="77777777" w:rsidTr="007C250A">
        <w:tc>
          <w:tcPr>
            <w:tcW w:w="0" w:type="auto"/>
          </w:tcPr>
          <w:p w14:paraId="43016FF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Broj projekata</w:t>
            </w:r>
          </w:p>
        </w:tc>
        <w:tc>
          <w:tcPr>
            <w:tcW w:w="0" w:type="auto"/>
          </w:tcPr>
          <w:p w14:paraId="2930A774"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Projektiranja koja nisu redovno planirana</w:t>
            </w:r>
          </w:p>
        </w:tc>
        <w:tc>
          <w:tcPr>
            <w:tcW w:w="0" w:type="auto"/>
          </w:tcPr>
          <w:p w14:paraId="4A94CF60"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Broj projekata</w:t>
            </w:r>
          </w:p>
        </w:tc>
        <w:tc>
          <w:tcPr>
            <w:tcW w:w="0" w:type="auto"/>
          </w:tcPr>
          <w:p w14:paraId="49E48598"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w:t>
            </w:r>
          </w:p>
        </w:tc>
        <w:tc>
          <w:tcPr>
            <w:tcW w:w="0" w:type="auto"/>
          </w:tcPr>
          <w:p w14:paraId="5EE5EB63"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w:t>
            </w:r>
          </w:p>
        </w:tc>
        <w:tc>
          <w:tcPr>
            <w:tcW w:w="0" w:type="auto"/>
          </w:tcPr>
          <w:p w14:paraId="358426A2"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w:t>
            </w:r>
          </w:p>
        </w:tc>
        <w:tc>
          <w:tcPr>
            <w:tcW w:w="0" w:type="auto"/>
          </w:tcPr>
          <w:p w14:paraId="29CADD62" w14:textId="77777777" w:rsidR="00747C54" w:rsidRPr="00BA756A" w:rsidRDefault="00747C54" w:rsidP="007C250A">
            <w:pPr>
              <w:jc w:val="center"/>
              <w:rPr>
                <w:rFonts w:asciiTheme="minorHAnsi" w:hAnsiTheme="minorHAnsi" w:cstheme="minorHAnsi"/>
                <w:sz w:val="24"/>
                <w:szCs w:val="24"/>
              </w:rPr>
            </w:pPr>
            <w:r w:rsidRPr="00BA756A">
              <w:rPr>
                <w:rFonts w:asciiTheme="minorHAnsi" w:hAnsiTheme="minorHAnsi" w:cstheme="minorHAnsi"/>
                <w:sz w:val="24"/>
                <w:szCs w:val="24"/>
              </w:rPr>
              <w:t>1</w:t>
            </w:r>
          </w:p>
        </w:tc>
      </w:tr>
    </w:tbl>
    <w:p w14:paraId="01E8161B" w14:textId="77777777" w:rsidR="00747C54" w:rsidRPr="00F1412C" w:rsidRDefault="00747C54" w:rsidP="00747C54">
      <w:pPr>
        <w:jc w:val="both"/>
        <w:rPr>
          <w:rFonts w:cstheme="minorHAnsi"/>
          <w:color w:val="FF0000"/>
          <w:sz w:val="24"/>
          <w:szCs w:val="24"/>
        </w:rPr>
      </w:pPr>
    </w:p>
    <w:p w14:paraId="3FA4CE38" w14:textId="77777777" w:rsidR="00747C54" w:rsidRPr="00F1412C" w:rsidRDefault="00747C54" w:rsidP="00747C54">
      <w:pPr>
        <w:jc w:val="both"/>
        <w:rPr>
          <w:rFonts w:cstheme="minorHAnsi"/>
          <w:b/>
          <w:sz w:val="24"/>
          <w:szCs w:val="24"/>
        </w:rPr>
      </w:pPr>
      <w:r w:rsidRPr="00F1412C">
        <w:rPr>
          <w:rFonts w:cstheme="minorHAnsi"/>
          <w:b/>
          <w:sz w:val="24"/>
          <w:szCs w:val="24"/>
        </w:rPr>
        <w:t>3.5.2. Kapitalni projekt 1025 K100003 Poduzetnička zona Novska – 1.440.000,00 kn</w:t>
      </w:r>
    </w:p>
    <w:p w14:paraId="30880DF8" w14:textId="77777777" w:rsidR="00747C54" w:rsidRPr="00F1412C" w:rsidRDefault="00747C54" w:rsidP="00747C54">
      <w:pPr>
        <w:jc w:val="both"/>
        <w:rPr>
          <w:rFonts w:cstheme="minorHAnsi"/>
          <w:b/>
          <w:sz w:val="24"/>
          <w:szCs w:val="24"/>
        </w:rPr>
      </w:pPr>
    </w:p>
    <w:p w14:paraId="6E8CA27B" w14:textId="77777777" w:rsidR="00747C54" w:rsidRPr="00F1412C" w:rsidRDefault="00747C54" w:rsidP="00747C54">
      <w:pPr>
        <w:jc w:val="both"/>
        <w:rPr>
          <w:rFonts w:cstheme="minorHAnsi"/>
          <w:sz w:val="24"/>
          <w:szCs w:val="24"/>
        </w:rPr>
      </w:pPr>
      <w:r w:rsidRPr="00F1412C">
        <w:rPr>
          <w:rFonts w:cstheme="minorHAnsi"/>
          <w:sz w:val="24"/>
          <w:szCs w:val="24"/>
        </w:rPr>
        <w:lastRenderedPageBreak/>
        <w:t xml:space="preserve">Planirana sredstva u iznosu od 1.400.000,00 kn </w:t>
      </w:r>
      <w:r>
        <w:rPr>
          <w:rFonts w:cstheme="minorHAnsi"/>
          <w:sz w:val="24"/>
          <w:szCs w:val="24"/>
        </w:rPr>
        <w:t>odnose se na</w:t>
      </w:r>
      <w:r w:rsidRPr="00F1412C">
        <w:rPr>
          <w:rFonts w:cstheme="minorHAnsi"/>
          <w:sz w:val="24"/>
          <w:szCs w:val="24"/>
        </w:rPr>
        <w:t xml:space="preserve"> donaci</w:t>
      </w:r>
      <w:r>
        <w:rPr>
          <w:rFonts w:cstheme="minorHAnsi"/>
          <w:sz w:val="24"/>
          <w:szCs w:val="24"/>
        </w:rPr>
        <w:t>ju</w:t>
      </w:r>
      <w:r w:rsidRPr="00F1412C">
        <w:rPr>
          <w:rFonts w:cstheme="minorHAnsi"/>
          <w:sz w:val="24"/>
          <w:szCs w:val="24"/>
        </w:rPr>
        <w:t xml:space="preserve"> u naravi gradskoj tvrtki Vodovod Novska. Radi se o vrijednosti izgrađene kanalizacijske mreže u Poduze</w:t>
      </w:r>
      <w:r>
        <w:rPr>
          <w:rFonts w:cstheme="minorHAnsi"/>
          <w:sz w:val="24"/>
          <w:szCs w:val="24"/>
        </w:rPr>
        <w:t xml:space="preserve">tničkoj zoni Novska. </w:t>
      </w:r>
      <w:r w:rsidRPr="00F1412C">
        <w:rPr>
          <w:rFonts w:cstheme="minorHAnsi"/>
          <w:sz w:val="24"/>
          <w:szCs w:val="24"/>
        </w:rPr>
        <w:t>Ostatak od 40.000,00 kn je predviđen za trošak geodetskih usluga (parcelacijski elaborati, geodetske podloge) koje su nužne kod formiranja građevinskih čestica.</w:t>
      </w:r>
    </w:p>
    <w:p w14:paraId="24423C26" w14:textId="77777777" w:rsidR="00747C54" w:rsidRPr="00F1412C" w:rsidRDefault="00747C54" w:rsidP="00747C54">
      <w:pPr>
        <w:jc w:val="both"/>
        <w:rPr>
          <w:rFonts w:cstheme="minorHAnsi"/>
          <w:sz w:val="24"/>
          <w:szCs w:val="24"/>
        </w:rPr>
      </w:pPr>
    </w:p>
    <w:p w14:paraId="1C0A5433" w14:textId="77777777" w:rsidR="00747C54" w:rsidRPr="003764CC" w:rsidRDefault="00747C54" w:rsidP="00747C54">
      <w:pPr>
        <w:jc w:val="both"/>
        <w:rPr>
          <w:rFonts w:cstheme="minorHAnsi"/>
          <w:b/>
          <w:sz w:val="24"/>
          <w:szCs w:val="24"/>
        </w:rPr>
      </w:pPr>
      <w:r>
        <w:rPr>
          <w:rFonts w:cstheme="minorHAnsi"/>
          <w:b/>
          <w:sz w:val="24"/>
          <w:szCs w:val="24"/>
        </w:rPr>
        <w:t>Pokazatelj uspješnosti kapitalnog projekta 1025 K100003 Poduzetnička zona Novska</w:t>
      </w:r>
    </w:p>
    <w:tbl>
      <w:tblPr>
        <w:tblStyle w:val="Reetkatablice5"/>
        <w:tblW w:w="0" w:type="auto"/>
        <w:tblLook w:val="04A0" w:firstRow="1" w:lastRow="0" w:firstColumn="1" w:lastColumn="0" w:noHBand="0" w:noVBand="1"/>
      </w:tblPr>
      <w:tblGrid>
        <w:gridCol w:w="1500"/>
        <w:gridCol w:w="1604"/>
        <w:gridCol w:w="1025"/>
        <w:gridCol w:w="1259"/>
        <w:gridCol w:w="1300"/>
        <w:gridCol w:w="1300"/>
        <w:gridCol w:w="1300"/>
      </w:tblGrid>
      <w:tr w:rsidR="00747C54" w:rsidRPr="00F1412C" w14:paraId="5D2AD07E" w14:textId="77777777" w:rsidTr="007C250A">
        <w:tc>
          <w:tcPr>
            <w:tcW w:w="0" w:type="auto"/>
            <w:shd w:val="clear" w:color="auto" w:fill="D9D9D9" w:themeFill="background1" w:themeFillShade="D9"/>
          </w:tcPr>
          <w:p w14:paraId="534CEC90"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Pokazatelj rezultata</w:t>
            </w:r>
          </w:p>
        </w:tc>
        <w:tc>
          <w:tcPr>
            <w:tcW w:w="0" w:type="auto"/>
            <w:shd w:val="clear" w:color="auto" w:fill="D9D9D9" w:themeFill="background1" w:themeFillShade="D9"/>
          </w:tcPr>
          <w:p w14:paraId="491C2774"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Definicija</w:t>
            </w:r>
          </w:p>
        </w:tc>
        <w:tc>
          <w:tcPr>
            <w:tcW w:w="0" w:type="auto"/>
            <w:shd w:val="clear" w:color="auto" w:fill="D9D9D9" w:themeFill="background1" w:themeFillShade="D9"/>
          </w:tcPr>
          <w:p w14:paraId="5822707F"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Jedinica</w:t>
            </w:r>
          </w:p>
        </w:tc>
        <w:tc>
          <w:tcPr>
            <w:tcW w:w="0" w:type="auto"/>
            <w:shd w:val="clear" w:color="auto" w:fill="D9D9D9" w:themeFill="background1" w:themeFillShade="D9"/>
          </w:tcPr>
          <w:p w14:paraId="3C428C6E"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Polazna vrijednost</w:t>
            </w:r>
          </w:p>
        </w:tc>
        <w:tc>
          <w:tcPr>
            <w:tcW w:w="0" w:type="auto"/>
            <w:shd w:val="clear" w:color="auto" w:fill="D9D9D9" w:themeFill="background1" w:themeFillShade="D9"/>
          </w:tcPr>
          <w:p w14:paraId="60123F10"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Ciljana vrijednost 2022.</w:t>
            </w:r>
          </w:p>
        </w:tc>
        <w:tc>
          <w:tcPr>
            <w:tcW w:w="0" w:type="auto"/>
            <w:shd w:val="clear" w:color="auto" w:fill="D9D9D9" w:themeFill="background1" w:themeFillShade="D9"/>
          </w:tcPr>
          <w:p w14:paraId="370A2041"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Ciljana vrijednost 2023.</w:t>
            </w:r>
          </w:p>
        </w:tc>
        <w:tc>
          <w:tcPr>
            <w:tcW w:w="0" w:type="auto"/>
            <w:shd w:val="clear" w:color="auto" w:fill="D9D9D9" w:themeFill="background1" w:themeFillShade="D9"/>
          </w:tcPr>
          <w:p w14:paraId="1A84367B"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Ciljana vrijednost 2024.</w:t>
            </w:r>
          </w:p>
        </w:tc>
      </w:tr>
      <w:tr w:rsidR="00747C54" w:rsidRPr="00F1412C" w14:paraId="1C6CE623" w14:textId="77777777" w:rsidTr="007C250A">
        <w:tc>
          <w:tcPr>
            <w:tcW w:w="0" w:type="auto"/>
          </w:tcPr>
          <w:p w14:paraId="4E8D5A5F"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Izgrađenost prometne mreže</w:t>
            </w:r>
          </w:p>
        </w:tc>
        <w:tc>
          <w:tcPr>
            <w:tcW w:w="0" w:type="auto"/>
          </w:tcPr>
          <w:p w14:paraId="1FD0DE3B"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Projektiranje cestovne mreže</w:t>
            </w:r>
          </w:p>
        </w:tc>
        <w:tc>
          <w:tcPr>
            <w:tcW w:w="0" w:type="auto"/>
          </w:tcPr>
          <w:p w14:paraId="2AEA509B"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Metar dužni</w:t>
            </w:r>
          </w:p>
        </w:tc>
        <w:tc>
          <w:tcPr>
            <w:tcW w:w="0" w:type="auto"/>
          </w:tcPr>
          <w:p w14:paraId="7A23159C"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1.900 m</w:t>
            </w:r>
          </w:p>
        </w:tc>
        <w:tc>
          <w:tcPr>
            <w:tcW w:w="0" w:type="auto"/>
          </w:tcPr>
          <w:p w14:paraId="2F00F091"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2.200 m</w:t>
            </w:r>
          </w:p>
        </w:tc>
        <w:tc>
          <w:tcPr>
            <w:tcW w:w="0" w:type="auto"/>
          </w:tcPr>
          <w:p w14:paraId="5219BDEC"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2.700 m</w:t>
            </w:r>
          </w:p>
        </w:tc>
        <w:tc>
          <w:tcPr>
            <w:tcW w:w="0" w:type="auto"/>
          </w:tcPr>
          <w:p w14:paraId="4097D902" w14:textId="77777777" w:rsidR="00747C54" w:rsidRPr="001755AA" w:rsidRDefault="00747C54" w:rsidP="007C250A">
            <w:pPr>
              <w:jc w:val="center"/>
              <w:rPr>
                <w:rFonts w:asciiTheme="minorHAnsi" w:hAnsiTheme="minorHAnsi" w:cstheme="minorHAnsi"/>
                <w:sz w:val="24"/>
                <w:szCs w:val="24"/>
              </w:rPr>
            </w:pPr>
            <w:r w:rsidRPr="001755AA">
              <w:rPr>
                <w:rFonts w:asciiTheme="minorHAnsi" w:hAnsiTheme="minorHAnsi" w:cstheme="minorHAnsi"/>
                <w:sz w:val="24"/>
                <w:szCs w:val="24"/>
              </w:rPr>
              <w:t>3.000 m</w:t>
            </w:r>
          </w:p>
        </w:tc>
      </w:tr>
    </w:tbl>
    <w:p w14:paraId="18C5A056" w14:textId="77777777" w:rsidR="00747C54" w:rsidRPr="00F1412C" w:rsidRDefault="00747C54" w:rsidP="00747C54">
      <w:pPr>
        <w:jc w:val="both"/>
        <w:rPr>
          <w:rFonts w:cstheme="minorHAnsi"/>
          <w:color w:val="FF0000"/>
          <w:sz w:val="24"/>
          <w:szCs w:val="24"/>
        </w:rPr>
      </w:pPr>
    </w:p>
    <w:p w14:paraId="70A4D1FD" w14:textId="77777777" w:rsidR="00747C54" w:rsidRPr="00F1412C" w:rsidRDefault="00747C54" w:rsidP="00747C54">
      <w:pPr>
        <w:jc w:val="both"/>
        <w:rPr>
          <w:rFonts w:cstheme="minorHAnsi"/>
          <w:b/>
          <w:sz w:val="24"/>
          <w:szCs w:val="24"/>
        </w:rPr>
      </w:pPr>
      <w:bookmarkStart w:id="4" w:name="_Hlk55248336"/>
      <w:r w:rsidRPr="00F1412C">
        <w:rPr>
          <w:rFonts w:cstheme="minorHAnsi"/>
          <w:b/>
          <w:sz w:val="24"/>
          <w:szCs w:val="24"/>
        </w:rPr>
        <w:t>3.5.3. Kapitalni projekt 1025 K100005  Mrtvačnica u Brestači – 530.000,00 kn</w:t>
      </w:r>
    </w:p>
    <w:p w14:paraId="7E18D370" w14:textId="77777777" w:rsidR="00747C54" w:rsidRPr="00F1412C" w:rsidRDefault="00747C54" w:rsidP="00747C54">
      <w:pPr>
        <w:jc w:val="both"/>
        <w:rPr>
          <w:rFonts w:cstheme="minorHAnsi"/>
          <w:sz w:val="24"/>
          <w:szCs w:val="24"/>
        </w:rPr>
      </w:pPr>
    </w:p>
    <w:p w14:paraId="19746BB2" w14:textId="77777777" w:rsidR="00747C54" w:rsidRPr="00F1412C" w:rsidRDefault="00747C54" w:rsidP="00747C54">
      <w:pPr>
        <w:jc w:val="both"/>
        <w:rPr>
          <w:rFonts w:cstheme="minorHAnsi"/>
          <w:sz w:val="24"/>
          <w:szCs w:val="24"/>
        </w:rPr>
      </w:pPr>
      <w:r w:rsidRPr="00F1412C">
        <w:rPr>
          <w:rFonts w:cstheme="minorHAnsi"/>
          <w:sz w:val="24"/>
          <w:szCs w:val="24"/>
        </w:rPr>
        <w:t>Kapitalnim projektom planiraju se sredstva za završetak izgradnje nove mrtvačnice u Brestači. Izgradnja je započeta u rujnu 2021.</w:t>
      </w:r>
      <w:r>
        <w:rPr>
          <w:rFonts w:cstheme="minorHAnsi"/>
          <w:sz w:val="24"/>
          <w:szCs w:val="24"/>
        </w:rPr>
        <w:t xml:space="preserve"> godine,</w:t>
      </w:r>
      <w:r w:rsidRPr="00F1412C">
        <w:rPr>
          <w:rFonts w:cstheme="minorHAnsi"/>
          <w:sz w:val="24"/>
          <w:szCs w:val="24"/>
        </w:rPr>
        <w:t xml:space="preserve"> a očekivani završetak radova je siječanj 2022. godine. Planirana sredstva će biti utrošena na trošak građevinskih radova, trošak stručnog nadzora i trošak koordinatora zaštite na radu.</w:t>
      </w:r>
    </w:p>
    <w:p w14:paraId="225456D2" w14:textId="77777777" w:rsidR="00747C54" w:rsidRDefault="00747C54" w:rsidP="00747C54">
      <w:pPr>
        <w:jc w:val="both"/>
        <w:rPr>
          <w:rFonts w:cstheme="minorHAnsi"/>
          <w:sz w:val="24"/>
          <w:szCs w:val="24"/>
        </w:rPr>
      </w:pPr>
    </w:p>
    <w:p w14:paraId="189370E3" w14:textId="77777777" w:rsidR="00747C54" w:rsidRDefault="00747C54" w:rsidP="00747C54">
      <w:pPr>
        <w:jc w:val="both"/>
        <w:rPr>
          <w:rFonts w:cstheme="minorHAnsi"/>
          <w:sz w:val="24"/>
          <w:szCs w:val="24"/>
        </w:rPr>
      </w:pPr>
    </w:p>
    <w:p w14:paraId="6B5E6996" w14:textId="77777777" w:rsidR="00747C54" w:rsidRPr="00F1412C" w:rsidRDefault="00747C54" w:rsidP="00747C54">
      <w:pPr>
        <w:jc w:val="both"/>
        <w:rPr>
          <w:rFonts w:cstheme="minorHAnsi"/>
          <w:sz w:val="24"/>
          <w:szCs w:val="24"/>
        </w:rPr>
      </w:pPr>
    </w:p>
    <w:p w14:paraId="20059761" w14:textId="77777777" w:rsidR="00747C54" w:rsidRPr="003764CC" w:rsidRDefault="00747C54" w:rsidP="00747C54">
      <w:pPr>
        <w:jc w:val="both"/>
        <w:rPr>
          <w:rFonts w:cstheme="minorHAnsi"/>
          <w:b/>
          <w:sz w:val="24"/>
          <w:szCs w:val="24"/>
        </w:rPr>
      </w:pPr>
      <w:r>
        <w:rPr>
          <w:rFonts w:cstheme="minorHAnsi"/>
          <w:b/>
          <w:sz w:val="24"/>
          <w:szCs w:val="24"/>
        </w:rPr>
        <w:t>Pokazatelj uspješnosti kapitalnog projekta 1025 K100005 Mrtvačnica u Brestači</w:t>
      </w:r>
    </w:p>
    <w:tbl>
      <w:tblPr>
        <w:tblStyle w:val="Reetkatablice5"/>
        <w:tblW w:w="0" w:type="auto"/>
        <w:tblLook w:val="04A0" w:firstRow="1" w:lastRow="0" w:firstColumn="1" w:lastColumn="0" w:noHBand="0" w:noVBand="1"/>
      </w:tblPr>
      <w:tblGrid>
        <w:gridCol w:w="1455"/>
        <w:gridCol w:w="1374"/>
        <w:gridCol w:w="1456"/>
        <w:gridCol w:w="1232"/>
        <w:gridCol w:w="1257"/>
        <w:gridCol w:w="1257"/>
        <w:gridCol w:w="1257"/>
      </w:tblGrid>
      <w:tr w:rsidR="00747C54" w:rsidRPr="009537E5" w14:paraId="5990770D" w14:textId="77777777" w:rsidTr="007C250A">
        <w:tc>
          <w:tcPr>
            <w:tcW w:w="0" w:type="auto"/>
            <w:shd w:val="clear" w:color="auto" w:fill="D9D9D9" w:themeFill="background1" w:themeFillShade="D9"/>
          </w:tcPr>
          <w:p w14:paraId="118D2FB2"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Pokazatelj rezultata</w:t>
            </w:r>
          </w:p>
        </w:tc>
        <w:tc>
          <w:tcPr>
            <w:tcW w:w="0" w:type="auto"/>
            <w:shd w:val="clear" w:color="auto" w:fill="D9D9D9" w:themeFill="background1" w:themeFillShade="D9"/>
          </w:tcPr>
          <w:p w14:paraId="706B6FC4"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Definicija</w:t>
            </w:r>
          </w:p>
        </w:tc>
        <w:tc>
          <w:tcPr>
            <w:tcW w:w="0" w:type="auto"/>
            <w:shd w:val="clear" w:color="auto" w:fill="D9D9D9" w:themeFill="background1" w:themeFillShade="D9"/>
          </w:tcPr>
          <w:p w14:paraId="64ABA391"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Jedinica</w:t>
            </w:r>
          </w:p>
        </w:tc>
        <w:tc>
          <w:tcPr>
            <w:tcW w:w="0" w:type="auto"/>
            <w:shd w:val="clear" w:color="auto" w:fill="D9D9D9" w:themeFill="background1" w:themeFillShade="D9"/>
          </w:tcPr>
          <w:p w14:paraId="27AEEB23"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Polazna vrijednost</w:t>
            </w:r>
          </w:p>
        </w:tc>
        <w:tc>
          <w:tcPr>
            <w:tcW w:w="0" w:type="auto"/>
            <w:shd w:val="clear" w:color="auto" w:fill="D9D9D9" w:themeFill="background1" w:themeFillShade="D9"/>
          </w:tcPr>
          <w:p w14:paraId="7C7F620C"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2022.</w:t>
            </w:r>
          </w:p>
        </w:tc>
        <w:tc>
          <w:tcPr>
            <w:tcW w:w="0" w:type="auto"/>
            <w:shd w:val="clear" w:color="auto" w:fill="D9D9D9" w:themeFill="background1" w:themeFillShade="D9"/>
          </w:tcPr>
          <w:p w14:paraId="3DE15960"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2023.</w:t>
            </w:r>
          </w:p>
        </w:tc>
        <w:tc>
          <w:tcPr>
            <w:tcW w:w="0" w:type="auto"/>
            <w:shd w:val="clear" w:color="auto" w:fill="D9D9D9" w:themeFill="background1" w:themeFillShade="D9"/>
          </w:tcPr>
          <w:p w14:paraId="092E8AD3"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2024.</w:t>
            </w:r>
          </w:p>
        </w:tc>
      </w:tr>
      <w:tr w:rsidR="00747C54" w:rsidRPr="009537E5" w14:paraId="387FA74B" w14:textId="77777777" w:rsidTr="007C250A">
        <w:tc>
          <w:tcPr>
            <w:tcW w:w="0" w:type="auto"/>
          </w:tcPr>
          <w:p w14:paraId="1634029F"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Postotak izgrađenosti</w:t>
            </w:r>
          </w:p>
        </w:tc>
        <w:tc>
          <w:tcPr>
            <w:tcW w:w="0" w:type="auto"/>
          </w:tcPr>
          <w:p w14:paraId="64553985"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Gradnja zgrade mrtvačnice</w:t>
            </w:r>
          </w:p>
        </w:tc>
        <w:tc>
          <w:tcPr>
            <w:tcW w:w="0" w:type="auto"/>
          </w:tcPr>
          <w:p w14:paraId="348C802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Postotak izgrađenosti</w:t>
            </w:r>
          </w:p>
        </w:tc>
        <w:tc>
          <w:tcPr>
            <w:tcW w:w="0" w:type="auto"/>
          </w:tcPr>
          <w:p w14:paraId="0D1D3409"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0%</w:t>
            </w:r>
          </w:p>
        </w:tc>
        <w:tc>
          <w:tcPr>
            <w:tcW w:w="0" w:type="auto"/>
          </w:tcPr>
          <w:p w14:paraId="3461E4E8"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100%</w:t>
            </w:r>
          </w:p>
        </w:tc>
        <w:tc>
          <w:tcPr>
            <w:tcW w:w="0" w:type="auto"/>
          </w:tcPr>
          <w:p w14:paraId="2A97757E"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w:t>
            </w:r>
          </w:p>
        </w:tc>
        <w:tc>
          <w:tcPr>
            <w:tcW w:w="0" w:type="auto"/>
          </w:tcPr>
          <w:p w14:paraId="0F833B1E"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w:t>
            </w:r>
          </w:p>
        </w:tc>
      </w:tr>
      <w:bookmarkEnd w:id="4"/>
    </w:tbl>
    <w:p w14:paraId="1441C755" w14:textId="77777777" w:rsidR="00747C54" w:rsidRPr="00F1412C" w:rsidRDefault="00747C54" w:rsidP="00747C54">
      <w:pPr>
        <w:jc w:val="both"/>
        <w:rPr>
          <w:rFonts w:cstheme="minorHAnsi"/>
          <w:color w:val="FF0000"/>
          <w:sz w:val="24"/>
          <w:szCs w:val="24"/>
        </w:rPr>
      </w:pPr>
    </w:p>
    <w:p w14:paraId="3A88CE9D" w14:textId="77777777" w:rsidR="00747C54" w:rsidRPr="00F1412C" w:rsidRDefault="00747C54" w:rsidP="00747C54">
      <w:pPr>
        <w:jc w:val="both"/>
        <w:rPr>
          <w:rFonts w:cstheme="minorHAnsi"/>
          <w:b/>
          <w:sz w:val="24"/>
          <w:szCs w:val="24"/>
        </w:rPr>
      </w:pPr>
      <w:r w:rsidRPr="00F1412C">
        <w:rPr>
          <w:rFonts w:cstheme="minorHAnsi"/>
          <w:b/>
          <w:sz w:val="24"/>
          <w:szCs w:val="24"/>
        </w:rPr>
        <w:t>3.5.4. Kapitalni projekt 1025 K100006 Aglomeracija – 2.500.000,00 kn</w:t>
      </w:r>
    </w:p>
    <w:p w14:paraId="2D6B227F" w14:textId="77777777" w:rsidR="00747C54" w:rsidRPr="00F1412C" w:rsidRDefault="00747C54" w:rsidP="00747C54">
      <w:pPr>
        <w:jc w:val="both"/>
        <w:rPr>
          <w:rFonts w:cstheme="minorHAnsi"/>
          <w:b/>
          <w:sz w:val="24"/>
          <w:szCs w:val="24"/>
        </w:rPr>
      </w:pPr>
    </w:p>
    <w:p w14:paraId="0217243A" w14:textId="77777777" w:rsidR="00747C54" w:rsidRPr="00F1412C" w:rsidRDefault="00747C54" w:rsidP="00747C54">
      <w:pPr>
        <w:jc w:val="both"/>
        <w:rPr>
          <w:rFonts w:cstheme="minorHAnsi"/>
          <w:sz w:val="24"/>
          <w:szCs w:val="24"/>
        </w:rPr>
      </w:pPr>
      <w:r w:rsidRPr="00F1412C">
        <w:rPr>
          <w:rFonts w:cstheme="minorHAnsi"/>
          <w:sz w:val="24"/>
          <w:szCs w:val="24"/>
        </w:rPr>
        <w:t xml:space="preserve">Ovim projektom se iz prihoda za posebne namjene osiguravaju sredstva za sufinanciranje izgradnje aglomeracije Novska. Nositelj projekta je tvrtka Vodovod Novska d.o.o. Javni natječaj je proveden i radovi su u tijeku. Vrijednost ovih radova iznosi cca. 148.000.000,00 kn. Grad Novska </w:t>
      </w:r>
      <w:r>
        <w:rPr>
          <w:rFonts w:cstheme="minorHAnsi"/>
          <w:sz w:val="24"/>
          <w:szCs w:val="24"/>
        </w:rPr>
        <w:t>sudjeluje</w:t>
      </w:r>
      <w:r w:rsidRPr="00F1412C">
        <w:rPr>
          <w:rFonts w:cstheme="minorHAnsi"/>
          <w:sz w:val="24"/>
          <w:szCs w:val="24"/>
        </w:rPr>
        <w:t xml:space="preserve"> u trošku izgradnje s 4</w:t>
      </w:r>
      <w:r>
        <w:rPr>
          <w:rFonts w:cstheme="minorHAnsi"/>
          <w:sz w:val="24"/>
          <w:szCs w:val="24"/>
        </w:rPr>
        <w:t xml:space="preserve"> </w:t>
      </w:r>
      <w:r w:rsidRPr="00F1412C">
        <w:rPr>
          <w:rFonts w:cstheme="minorHAnsi"/>
          <w:sz w:val="24"/>
          <w:szCs w:val="24"/>
        </w:rPr>
        <w:t>% ukupnog troška.</w:t>
      </w:r>
    </w:p>
    <w:p w14:paraId="4CD5807D" w14:textId="77777777" w:rsidR="00747C54" w:rsidRPr="00F1412C" w:rsidRDefault="00747C54" w:rsidP="00747C54">
      <w:pPr>
        <w:jc w:val="both"/>
        <w:rPr>
          <w:rFonts w:cstheme="minorHAnsi"/>
          <w:sz w:val="24"/>
          <w:szCs w:val="24"/>
        </w:rPr>
      </w:pPr>
    </w:p>
    <w:p w14:paraId="35AF16D3" w14:textId="77777777" w:rsidR="00747C54" w:rsidRPr="009537E5" w:rsidRDefault="00747C54" w:rsidP="00747C54">
      <w:pPr>
        <w:jc w:val="both"/>
        <w:rPr>
          <w:rFonts w:cstheme="minorHAnsi"/>
          <w:b/>
          <w:sz w:val="24"/>
          <w:szCs w:val="24"/>
        </w:rPr>
      </w:pPr>
      <w:r>
        <w:rPr>
          <w:rFonts w:cstheme="minorHAnsi"/>
          <w:b/>
          <w:sz w:val="24"/>
          <w:szCs w:val="24"/>
        </w:rPr>
        <w:lastRenderedPageBreak/>
        <w:t xml:space="preserve">Pokazatelj uspješnosti kapitalnog projekta 1025 K100006 Aglomeracija </w:t>
      </w:r>
    </w:p>
    <w:tbl>
      <w:tblPr>
        <w:tblStyle w:val="Reetkatablice5"/>
        <w:tblW w:w="0" w:type="auto"/>
        <w:tblLook w:val="04A0" w:firstRow="1" w:lastRow="0" w:firstColumn="1" w:lastColumn="0" w:noHBand="0" w:noVBand="1"/>
      </w:tblPr>
      <w:tblGrid>
        <w:gridCol w:w="1439"/>
        <w:gridCol w:w="1497"/>
        <w:gridCol w:w="1439"/>
        <w:gridCol w:w="1217"/>
        <w:gridCol w:w="1232"/>
        <w:gridCol w:w="1232"/>
        <w:gridCol w:w="1232"/>
      </w:tblGrid>
      <w:tr w:rsidR="00747C54" w:rsidRPr="00F1412C" w14:paraId="11C05AD3" w14:textId="77777777" w:rsidTr="007C250A">
        <w:tc>
          <w:tcPr>
            <w:tcW w:w="0" w:type="auto"/>
            <w:shd w:val="clear" w:color="auto" w:fill="D9D9D9" w:themeFill="background1" w:themeFillShade="D9"/>
          </w:tcPr>
          <w:p w14:paraId="190B7E36"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Pokazatelj rezultata</w:t>
            </w:r>
          </w:p>
        </w:tc>
        <w:tc>
          <w:tcPr>
            <w:tcW w:w="0" w:type="auto"/>
            <w:shd w:val="clear" w:color="auto" w:fill="D9D9D9" w:themeFill="background1" w:themeFillShade="D9"/>
          </w:tcPr>
          <w:p w14:paraId="68F5A41F"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Definicija</w:t>
            </w:r>
          </w:p>
        </w:tc>
        <w:tc>
          <w:tcPr>
            <w:tcW w:w="0" w:type="auto"/>
            <w:shd w:val="clear" w:color="auto" w:fill="D9D9D9" w:themeFill="background1" w:themeFillShade="D9"/>
          </w:tcPr>
          <w:p w14:paraId="32A6368B"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Jedinica</w:t>
            </w:r>
          </w:p>
        </w:tc>
        <w:tc>
          <w:tcPr>
            <w:tcW w:w="0" w:type="auto"/>
            <w:shd w:val="clear" w:color="auto" w:fill="D9D9D9" w:themeFill="background1" w:themeFillShade="D9"/>
          </w:tcPr>
          <w:p w14:paraId="2D8740F3"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 xml:space="preserve">Polazna vrijednost </w:t>
            </w:r>
          </w:p>
        </w:tc>
        <w:tc>
          <w:tcPr>
            <w:tcW w:w="0" w:type="auto"/>
            <w:shd w:val="clear" w:color="auto" w:fill="D9D9D9" w:themeFill="background1" w:themeFillShade="D9"/>
          </w:tcPr>
          <w:p w14:paraId="38D36493"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2022.</w:t>
            </w:r>
          </w:p>
        </w:tc>
        <w:tc>
          <w:tcPr>
            <w:tcW w:w="0" w:type="auto"/>
            <w:shd w:val="clear" w:color="auto" w:fill="D9D9D9" w:themeFill="background1" w:themeFillShade="D9"/>
          </w:tcPr>
          <w:p w14:paraId="20C61B05"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2023.</w:t>
            </w:r>
          </w:p>
        </w:tc>
        <w:tc>
          <w:tcPr>
            <w:tcW w:w="0" w:type="auto"/>
            <w:shd w:val="clear" w:color="auto" w:fill="D9D9D9" w:themeFill="background1" w:themeFillShade="D9"/>
          </w:tcPr>
          <w:p w14:paraId="6B074A75"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2024.</w:t>
            </w:r>
          </w:p>
        </w:tc>
      </w:tr>
      <w:tr w:rsidR="00747C54" w:rsidRPr="00F1412C" w14:paraId="1424F80B" w14:textId="77777777" w:rsidTr="007C250A">
        <w:tc>
          <w:tcPr>
            <w:tcW w:w="0" w:type="auto"/>
          </w:tcPr>
          <w:p w14:paraId="1B690EEC"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Postotak izgrađenosti</w:t>
            </w:r>
          </w:p>
        </w:tc>
        <w:tc>
          <w:tcPr>
            <w:tcW w:w="0" w:type="auto"/>
          </w:tcPr>
          <w:p w14:paraId="286E250A"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Izgradnja aglomeracije</w:t>
            </w:r>
          </w:p>
        </w:tc>
        <w:tc>
          <w:tcPr>
            <w:tcW w:w="0" w:type="auto"/>
          </w:tcPr>
          <w:p w14:paraId="248FB80B"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Postotak izgrađenosti</w:t>
            </w:r>
          </w:p>
        </w:tc>
        <w:tc>
          <w:tcPr>
            <w:tcW w:w="0" w:type="auto"/>
          </w:tcPr>
          <w:p w14:paraId="38943572"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25%</w:t>
            </w:r>
          </w:p>
        </w:tc>
        <w:tc>
          <w:tcPr>
            <w:tcW w:w="0" w:type="auto"/>
          </w:tcPr>
          <w:p w14:paraId="28D319C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100%</w:t>
            </w:r>
          </w:p>
        </w:tc>
        <w:tc>
          <w:tcPr>
            <w:tcW w:w="0" w:type="auto"/>
          </w:tcPr>
          <w:p w14:paraId="4590A615"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w:t>
            </w:r>
          </w:p>
        </w:tc>
        <w:tc>
          <w:tcPr>
            <w:tcW w:w="0" w:type="auto"/>
          </w:tcPr>
          <w:p w14:paraId="594055B5"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w:t>
            </w:r>
          </w:p>
        </w:tc>
      </w:tr>
    </w:tbl>
    <w:p w14:paraId="694C7810" w14:textId="77777777" w:rsidR="00747C54" w:rsidRPr="00F1412C" w:rsidRDefault="00747C54" w:rsidP="00747C54">
      <w:pPr>
        <w:jc w:val="both"/>
        <w:rPr>
          <w:rFonts w:cstheme="minorHAnsi"/>
          <w:b/>
          <w:sz w:val="24"/>
          <w:szCs w:val="24"/>
        </w:rPr>
      </w:pPr>
    </w:p>
    <w:p w14:paraId="35A6F540" w14:textId="77777777" w:rsidR="00747C54" w:rsidRPr="00F1412C" w:rsidRDefault="00747C54" w:rsidP="00747C54">
      <w:pPr>
        <w:jc w:val="both"/>
        <w:rPr>
          <w:rFonts w:cstheme="minorHAnsi"/>
          <w:b/>
          <w:sz w:val="24"/>
          <w:szCs w:val="24"/>
        </w:rPr>
      </w:pPr>
      <w:r w:rsidRPr="00F1412C">
        <w:rPr>
          <w:rFonts w:cstheme="minorHAnsi"/>
          <w:b/>
          <w:sz w:val="24"/>
          <w:szCs w:val="24"/>
        </w:rPr>
        <w:t>3.5.5. Kapitalni projekt 1025 K100009 Kanalizacija Brestača-Nova Subocka – 250.000,00 kn</w:t>
      </w:r>
    </w:p>
    <w:p w14:paraId="611B6041" w14:textId="77777777" w:rsidR="00747C54" w:rsidRPr="00F1412C" w:rsidRDefault="00747C54" w:rsidP="00747C54">
      <w:pPr>
        <w:jc w:val="both"/>
        <w:rPr>
          <w:rFonts w:cstheme="minorHAnsi"/>
          <w:b/>
          <w:sz w:val="24"/>
          <w:szCs w:val="24"/>
        </w:rPr>
      </w:pPr>
    </w:p>
    <w:p w14:paraId="72488CCE" w14:textId="77777777" w:rsidR="00747C54" w:rsidRPr="00F1412C" w:rsidRDefault="00747C54" w:rsidP="00747C54">
      <w:pPr>
        <w:jc w:val="both"/>
        <w:rPr>
          <w:rFonts w:cstheme="minorHAnsi"/>
          <w:sz w:val="24"/>
          <w:szCs w:val="24"/>
        </w:rPr>
      </w:pPr>
      <w:r w:rsidRPr="00F1412C">
        <w:rPr>
          <w:rFonts w:cstheme="minorHAnsi"/>
          <w:sz w:val="24"/>
          <w:szCs w:val="24"/>
        </w:rPr>
        <w:t xml:space="preserve">Planirana sredstva u iznosu od 200.000,00 kn će se doznačiti gradskoj tvrtki Vodovod Novska za sufinanciranje troška priključka građana naselja Brestača i Nova Subocka na sustav odvodnje otpadnih voda (kanalizaciju). Vodovod Novska je ugovorio radove na spajanju kućanstava na sustav i očekuje se skori početak radova. U sklopu ovog projekta osigurano je i 50.000,00 kn za očekivane troškove na </w:t>
      </w:r>
      <w:r>
        <w:rPr>
          <w:rFonts w:cstheme="minorHAnsi"/>
          <w:sz w:val="24"/>
          <w:szCs w:val="24"/>
        </w:rPr>
        <w:t>a</w:t>
      </w:r>
      <w:r w:rsidRPr="00F1412C">
        <w:rPr>
          <w:rFonts w:cstheme="minorHAnsi"/>
          <w:sz w:val="24"/>
          <w:szCs w:val="24"/>
        </w:rPr>
        <w:t xml:space="preserve">glomeraciji Rajić – Borovac, a vezano uz rješavanje imovinskopravnih odnosa i izradu projektne dokumentacije. </w:t>
      </w:r>
    </w:p>
    <w:p w14:paraId="644EA9F4" w14:textId="77777777" w:rsidR="00747C54" w:rsidRDefault="00747C54" w:rsidP="00747C54">
      <w:pPr>
        <w:jc w:val="both"/>
        <w:rPr>
          <w:rFonts w:cstheme="minorHAnsi"/>
          <w:sz w:val="24"/>
          <w:szCs w:val="24"/>
        </w:rPr>
      </w:pPr>
    </w:p>
    <w:p w14:paraId="38DADDDE" w14:textId="77777777" w:rsidR="00747C54" w:rsidRPr="009537E5" w:rsidRDefault="00747C54" w:rsidP="00747C54">
      <w:pPr>
        <w:jc w:val="both"/>
        <w:rPr>
          <w:rFonts w:cstheme="minorHAnsi"/>
          <w:b/>
          <w:sz w:val="24"/>
          <w:szCs w:val="24"/>
        </w:rPr>
      </w:pPr>
      <w:r>
        <w:rPr>
          <w:rFonts w:cstheme="minorHAnsi"/>
          <w:b/>
          <w:sz w:val="24"/>
          <w:szCs w:val="24"/>
        </w:rPr>
        <w:t xml:space="preserve">Pokazatelj uspješnosti kapitalnog projekta 1025 K100009 Kanalizacija Brestača-Nova Subocka </w:t>
      </w:r>
    </w:p>
    <w:tbl>
      <w:tblPr>
        <w:tblStyle w:val="Reetkatablice5"/>
        <w:tblW w:w="0" w:type="auto"/>
        <w:tblLook w:val="04A0" w:firstRow="1" w:lastRow="0" w:firstColumn="1" w:lastColumn="0" w:noHBand="0" w:noVBand="1"/>
      </w:tblPr>
      <w:tblGrid>
        <w:gridCol w:w="1414"/>
        <w:gridCol w:w="1323"/>
        <w:gridCol w:w="1471"/>
        <w:gridCol w:w="1246"/>
        <w:gridCol w:w="1278"/>
        <w:gridCol w:w="1278"/>
        <w:gridCol w:w="1278"/>
      </w:tblGrid>
      <w:tr w:rsidR="00747C54" w:rsidRPr="00F1412C" w14:paraId="1B2661F7" w14:textId="77777777" w:rsidTr="007C250A">
        <w:tc>
          <w:tcPr>
            <w:tcW w:w="0" w:type="auto"/>
            <w:shd w:val="clear" w:color="auto" w:fill="D9D9D9" w:themeFill="background1" w:themeFillShade="D9"/>
          </w:tcPr>
          <w:p w14:paraId="3F7E5A86"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Pokazatelj rezultata</w:t>
            </w:r>
          </w:p>
        </w:tc>
        <w:tc>
          <w:tcPr>
            <w:tcW w:w="0" w:type="auto"/>
            <w:shd w:val="clear" w:color="auto" w:fill="D9D9D9" w:themeFill="background1" w:themeFillShade="D9"/>
          </w:tcPr>
          <w:p w14:paraId="6D63AE74"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Definicija</w:t>
            </w:r>
          </w:p>
        </w:tc>
        <w:tc>
          <w:tcPr>
            <w:tcW w:w="0" w:type="auto"/>
            <w:shd w:val="clear" w:color="auto" w:fill="D9D9D9" w:themeFill="background1" w:themeFillShade="D9"/>
          </w:tcPr>
          <w:p w14:paraId="242887F0"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Jedinica</w:t>
            </w:r>
          </w:p>
        </w:tc>
        <w:tc>
          <w:tcPr>
            <w:tcW w:w="0" w:type="auto"/>
            <w:shd w:val="clear" w:color="auto" w:fill="D9D9D9" w:themeFill="background1" w:themeFillShade="D9"/>
          </w:tcPr>
          <w:p w14:paraId="41F3B5F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Polazna vrijednost</w:t>
            </w:r>
          </w:p>
        </w:tc>
        <w:tc>
          <w:tcPr>
            <w:tcW w:w="0" w:type="auto"/>
            <w:shd w:val="clear" w:color="auto" w:fill="D9D9D9" w:themeFill="background1" w:themeFillShade="D9"/>
          </w:tcPr>
          <w:p w14:paraId="3D988BEA"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2022.</w:t>
            </w:r>
          </w:p>
        </w:tc>
        <w:tc>
          <w:tcPr>
            <w:tcW w:w="0" w:type="auto"/>
            <w:shd w:val="clear" w:color="auto" w:fill="D9D9D9" w:themeFill="background1" w:themeFillShade="D9"/>
          </w:tcPr>
          <w:p w14:paraId="203C58EA"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2023.</w:t>
            </w:r>
          </w:p>
        </w:tc>
        <w:tc>
          <w:tcPr>
            <w:tcW w:w="0" w:type="auto"/>
            <w:shd w:val="clear" w:color="auto" w:fill="D9D9D9" w:themeFill="background1" w:themeFillShade="D9"/>
          </w:tcPr>
          <w:p w14:paraId="462BD8BB"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2024.</w:t>
            </w:r>
          </w:p>
        </w:tc>
      </w:tr>
      <w:tr w:rsidR="00747C54" w:rsidRPr="00F1412C" w14:paraId="4A671C74" w14:textId="77777777" w:rsidTr="007C250A">
        <w:tc>
          <w:tcPr>
            <w:tcW w:w="0" w:type="auto"/>
          </w:tcPr>
          <w:p w14:paraId="2A890704"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Postotak izrađenosti projekta</w:t>
            </w:r>
          </w:p>
        </w:tc>
        <w:tc>
          <w:tcPr>
            <w:tcW w:w="0" w:type="auto"/>
          </w:tcPr>
          <w:p w14:paraId="65DEE67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 xml:space="preserve">Kućanstva spojena na sustav </w:t>
            </w:r>
          </w:p>
        </w:tc>
        <w:tc>
          <w:tcPr>
            <w:tcW w:w="0" w:type="auto"/>
          </w:tcPr>
          <w:p w14:paraId="333C3E0B"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Postotak izgrađenosti</w:t>
            </w:r>
          </w:p>
        </w:tc>
        <w:tc>
          <w:tcPr>
            <w:tcW w:w="0" w:type="auto"/>
          </w:tcPr>
          <w:p w14:paraId="29250B88"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0%</w:t>
            </w:r>
          </w:p>
        </w:tc>
        <w:tc>
          <w:tcPr>
            <w:tcW w:w="0" w:type="auto"/>
          </w:tcPr>
          <w:p w14:paraId="0D382A9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50%</w:t>
            </w:r>
          </w:p>
        </w:tc>
        <w:tc>
          <w:tcPr>
            <w:tcW w:w="0" w:type="auto"/>
          </w:tcPr>
          <w:p w14:paraId="3EC68F9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100%</w:t>
            </w:r>
          </w:p>
        </w:tc>
        <w:tc>
          <w:tcPr>
            <w:tcW w:w="0" w:type="auto"/>
          </w:tcPr>
          <w:p w14:paraId="627F5830"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w:t>
            </w:r>
          </w:p>
        </w:tc>
      </w:tr>
    </w:tbl>
    <w:p w14:paraId="70BB6102" w14:textId="77777777" w:rsidR="00747C54" w:rsidRPr="00F1412C" w:rsidRDefault="00747C54" w:rsidP="00747C54">
      <w:pPr>
        <w:jc w:val="both"/>
        <w:rPr>
          <w:rFonts w:cstheme="minorHAnsi"/>
          <w:color w:val="FF0000"/>
          <w:sz w:val="24"/>
          <w:szCs w:val="24"/>
        </w:rPr>
      </w:pPr>
    </w:p>
    <w:p w14:paraId="5F8585E2" w14:textId="77777777" w:rsidR="00747C54" w:rsidRPr="00F1412C" w:rsidRDefault="00747C54" w:rsidP="00747C54">
      <w:pPr>
        <w:jc w:val="both"/>
        <w:rPr>
          <w:rFonts w:cstheme="minorHAnsi"/>
          <w:b/>
          <w:sz w:val="24"/>
          <w:szCs w:val="24"/>
        </w:rPr>
      </w:pPr>
      <w:r w:rsidRPr="00F1412C">
        <w:rPr>
          <w:rFonts w:cstheme="minorHAnsi"/>
          <w:b/>
          <w:sz w:val="24"/>
          <w:szCs w:val="24"/>
        </w:rPr>
        <w:t>3.5.6. Kapitalni projekt 1025 K100010 Kružni tok D47-Obrtnička ulica u Novskoj – 47.500,00 kn</w:t>
      </w:r>
    </w:p>
    <w:p w14:paraId="206E0832" w14:textId="77777777" w:rsidR="00747C54" w:rsidRPr="00F1412C" w:rsidRDefault="00747C54" w:rsidP="00747C54">
      <w:pPr>
        <w:jc w:val="both"/>
        <w:rPr>
          <w:rFonts w:cstheme="minorHAnsi"/>
          <w:b/>
          <w:sz w:val="24"/>
          <w:szCs w:val="24"/>
        </w:rPr>
      </w:pPr>
    </w:p>
    <w:p w14:paraId="383D1884" w14:textId="77777777" w:rsidR="00747C54" w:rsidRPr="00F1412C" w:rsidRDefault="00747C54" w:rsidP="00747C54">
      <w:pPr>
        <w:jc w:val="both"/>
        <w:rPr>
          <w:rFonts w:cstheme="minorHAnsi"/>
          <w:sz w:val="24"/>
          <w:szCs w:val="24"/>
        </w:rPr>
      </w:pPr>
      <w:r w:rsidRPr="00F1412C">
        <w:rPr>
          <w:rFonts w:cstheme="minorHAnsi"/>
          <w:sz w:val="24"/>
          <w:szCs w:val="24"/>
        </w:rPr>
        <w:t>Ovim projektom planira se završetak izrade projektne dokumentacije nužne za izgradnju kružnog toka na križanju državne ceste D47 i Obrtničke ulice u Novskoj. Grad Novska je ugovorio izradu projektne dokumentacije (glavni projekt) nužne za izdavanje građevinske dozvole. Projekt je u fazi prikupljanja posebnih uvjeta i očekuje se njegov završetak početkom 2022.</w:t>
      </w:r>
      <w:r>
        <w:rPr>
          <w:rFonts w:cstheme="minorHAnsi"/>
          <w:sz w:val="24"/>
          <w:szCs w:val="24"/>
        </w:rPr>
        <w:t xml:space="preserve"> </w:t>
      </w:r>
      <w:r w:rsidRPr="00F1412C">
        <w:rPr>
          <w:rFonts w:cstheme="minorHAnsi"/>
          <w:sz w:val="24"/>
          <w:szCs w:val="24"/>
        </w:rPr>
        <w:t>godine.</w:t>
      </w:r>
    </w:p>
    <w:p w14:paraId="1AE25C31" w14:textId="77777777" w:rsidR="00747C54" w:rsidRPr="00F1412C" w:rsidRDefault="00747C54" w:rsidP="00747C54">
      <w:pPr>
        <w:jc w:val="both"/>
        <w:rPr>
          <w:rFonts w:cstheme="minorHAnsi"/>
          <w:sz w:val="24"/>
          <w:szCs w:val="24"/>
        </w:rPr>
      </w:pPr>
    </w:p>
    <w:p w14:paraId="78F78E47" w14:textId="77777777" w:rsidR="00747C54" w:rsidRPr="009537E5" w:rsidRDefault="00747C54" w:rsidP="00747C54">
      <w:pPr>
        <w:jc w:val="both"/>
        <w:rPr>
          <w:rFonts w:cstheme="minorHAnsi"/>
          <w:b/>
          <w:sz w:val="24"/>
          <w:szCs w:val="24"/>
        </w:rPr>
      </w:pPr>
      <w:r>
        <w:rPr>
          <w:rFonts w:cstheme="minorHAnsi"/>
          <w:b/>
          <w:sz w:val="24"/>
          <w:szCs w:val="24"/>
        </w:rPr>
        <w:t>Pokazatelj uspješnosti kapitalnog projekta 1025 K100010 Kružni tok D47-Obrtnička ulica u Novskoj</w:t>
      </w:r>
    </w:p>
    <w:tbl>
      <w:tblPr>
        <w:tblStyle w:val="Reetkatablice5"/>
        <w:tblW w:w="0" w:type="auto"/>
        <w:tblLook w:val="04A0" w:firstRow="1" w:lastRow="0" w:firstColumn="1" w:lastColumn="0" w:noHBand="0" w:noVBand="1"/>
      </w:tblPr>
      <w:tblGrid>
        <w:gridCol w:w="1393"/>
        <w:gridCol w:w="1238"/>
        <w:gridCol w:w="1393"/>
        <w:gridCol w:w="1277"/>
        <w:gridCol w:w="1329"/>
        <w:gridCol w:w="1329"/>
        <w:gridCol w:w="1329"/>
      </w:tblGrid>
      <w:tr w:rsidR="00747C54" w:rsidRPr="00F1412C" w14:paraId="117C042B" w14:textId="77777777" w:rsidTr="007C250A">
        <w:tc>
          <w:tcPr>
            <w:tcW w:w="0" w:type="auto"/>
            <w:shd w:val="clear" w:color="auto" w:fill="D9D9D9" w:themeFill="background1" w:themeFillShade="D9"/>
          </w:tcPr>
          <w:p w14:paraId="4C1A28C3"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Pokazatelj rezultata</w:t>
            </w:r>
          </w:p>
        </w:tc>
        <w:tc>
          <w:tcPr>
            <w:tcW w:w="0" w:type="auto"/>
            <w:shd w:val="clear" w:color="auto" w:fill="D9D9D9" w:themeFill="background1" w:themeFillShade="D9"/>
          </w:tcPr>
          <w:p w14:paraId="229A9B21"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Definicija</w:t>
            </w:r>
          </w:p>
        </w:tc>
        <w:tc>
          <w:tcPr>
            <w:tcW w:w="0" w:type="auto"/>
            <w:shd w:val="clear" w:color="auto" w:fill="D9D9D9" w:themeFill="background1" w:themeFillShade="D9"/>
          </w:tcPr>
          <w:p w14:paraId="203E161C"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Jedinica</w:t>
            </w:r>
          </w:p>
        </w:tc>
        <w:tc>
          <w:tcPr>
            <w:tcW w:w="0" w:type="auto"/>
            <w:shd w:val="clear" w:color="auto" w:fill="D9D9D9" w:themeFill="background1" w:themeFillShade="D9"/>
          </w:tcPr>
          <w:p w14:paraId="08E2F0D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Polazna vrijednost</w:t>
            </w:r>
          </w:p>
        </w:tc>
        <w:tc>
          <w:tcPr>
            <w:tcW w:w="0" w:type="auto"/>
            <w:shd w:val="clear" w:color="auto" w:fill="D9D9D9" w:themeFill="background1" w:themeFillShade="D9"/>
          </w:tcPr>
          <w:p w14:paraId="053E1238"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 xml:space="preserve">Ciljana vrijednost </w:t>
            </w:r>
            <w:r w:rsidRPr="009537E5">
              <w:rPr>
                <w:rFonts w:asciiTheme="minorHAnsi" w:hAnsiTheme="minorHAnsi" w:cstheme="minorHAnsi"/>
                <w:sz w:val="24"/>
                <w:szCs w:val="24"/>
              </w:rPr>
              <w:lastRenderedPageBreak/>
              <w:t>2022.</w:t>
            </w:r>
          </w:p>
        </w:tc>
        <w:tc>
          <w:tcPr>
            <w:tcW w:w="0" w:type="auto"/>
            <w:shd w:val="clear" w:color="auto" w:fill="D9D9D9" w:themeFill="background1" w:themeFillShade="D9"/>
          </w:tcPr>
          <w:p w14:paraId="394DA4F8"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lastRenderedPageBreak/>
              <w:t xml:space="preserve">Ciljana vrijednost </w:t>
            </w:r>
            <w:r w:rsidRPr="009537E5">
              <w:rPr>
                <w:rFonts w:asciiTheme="minorHAnsi" w:hAnsiTheme="minorHAnsi" w:cstheme="minorHAnsi"/>
                <w:sz w:val="24"/>
                <w:szCs w:val="24"/>
              </w:rPr>
              <w:lastRenderedPageBreak/>
              <w:t>2023.</w:t>
            </w:r>
          </w:p>
        </w:tc>
        <w:tc>
          <w:tcPr>
            <w:tcW w:w="0" w:type="auto"/>
            <w:shd w:val="clear" w:color="auto" w:fill="D9D9D9" w:themeFill="background1" w:themeFillShade="D9"/>
          </w:tcPr>
          <w:p w14:paraId="72BE818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lastRenderedPageBreak/>
              <w:t xml:space="preserve">Ciljana vrijednost </w:t>
            </w:r>
            <w:r w:rsidRPr="009537E5">
              <w:rPr>
                <w:rFonts w:asciiTheme="minorHAnsi" w:hAnsiTheme="minorHAnsi" w:cstheme="minorHAnsi"/>
                <w:sz w:val="24"/>
                <w:szCs w:val="24"/>
              </w:rPr>
              <w:lastRenderedPageBreak/>
              <w:t>2024.</w:t>
            </w:r>
          </w:p>
        </w:tc>
      </w:tr>
      <w:tr w:rsidR="00747C54" w:rsidRPr="00F1412C" w14:paraId="6887B130" w14:textId="77777777" w:rsidTr="007C250A">
        <w:tc>
          <w:tcPr>
            <w:tcW w:w="0" w:type="auto"/>
          </w:tcPr>
          <w:p w14:paraId="5DB89D4B"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lastRenderedPageBreak/>
              <w:t>Postotak izrađenosti</w:t>
            </w:r>
          </w:p>
        </w:tc>
        <w:tc>
          <w:tcPr>
            <w:tcW w:w="0" w:type="auto"/>
          </w:tcPr>
          <w:p w14:paraId="0E771E84"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Projekt kružnog toka</w:t>
            </w:r>
          </w:p>
        </w:tc>
        <w:tc>
          <w:tcPr>
            <w:tcW w:w="0" w:type="auto"/>
          </w:tcPr>
          <w:p w14:paraId="0ADA6062"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Postotak izrađenosti</w:t>
            </w:r>
          </w:p>
        </w:tc>
        <w:tc>
          <w:tcPr>
            <w:tcW w:w="0" w:type="auto"/>
          </w:tcPr>
          <w:p w14:paraId="76B04C71"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35%</w:t>
            </w:r>
          </w:p>
        </w:tc>
        <w:tc>
          <w:tcPr>
            <w:tcW w:w="0" w:type="auto"/>
          </w:tcPr>
          <w:p w14:paraId="647177C5"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100%</w:t>
            </w:r>
          </w:p>
        </w:tc>
        <w:tc>
          <w:tcPr>
            <w:tcW w:w="0" w:type="auto"/>
          </w:tcPr>
          <w:p w14:paraId="700CAFFB"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w:t>
            </w:r>
          </w:p>
        </w:tc>
        <w:tc>
          <w:tcPr>
            <w:tcW w:w="0" w:type="auto"/>
          </w:tcPr>
          <w:p w14:paraId="31C83435"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w:t>
            </w:r>
          </w:p>
        </w:tc>
      </w:tr>
    </w:tbl>
    <w:p w14:paraId="38A579C5" w14:textId="77777777" w:rsidR="00747C54" w:rsidRPr="00F1412C" w:rsidRDefault="00747C54" w:rsidP="00747C54">
      <w:pPr>
        <w:jc w:val="both"/>
        <w:rPr>
          <w:rFonts w:cstheme="minorHAnsi"/>
          <w:b/>
          <w:color w:val="FF0000"/>
          <w:sz w:val="24"/>
          <w:szCs w:val="24"/>
        </w:rPr>
      </w:pPr>
    </w:p>
    <w:p w14:paraId="3F3D53A8" w14:textId="77777777" w:rsidR="00747C54" w:rsidRPr="00F1412C" w:rsidRDefault="00747C54" w:rsidP="00747C54">
      <w:pPr>
        <w:jc w:val="both"/>
        <w:rPr>
          <w:rFonts w:cstheme="minorHAnsi"/>
          <w:b/>
          <w:sz w:val="24"/>
          <w:szCs w:val="24"/>
        </w:rPr>
      </w:pPr>
      <w:r w:rsidRPr="00F1412C">
        <w:rPr>
          <w:rFonts w:cstheme="minorHAnsi"/>
          <w:b/>
          <w:sz w:val="24"/>
          <w:szCs w:val="24"/>
        </w:rPr>
        <w:t>3.5.7. Kapitalni projekt 1025 K100012 Županijska cesta St. Subocka-Plesmo – 2.200.000,00 kn</w:t>
      </w:r>
    </w:p>
    <w:p w14:paraId="2EBF2CBF" w14:textId="77777777" w:rsidR="00747C54" w:rsidRPr="00F1412C" w:rsidRDefault="00747C54" w:rsidP="00747C54">
      <w:pPr>
        <w:jc w:val="both"/>
        <w:rPr>
          <w:rFonts w:cstheme="minorHAnsi"/>
          <w:b/>
          <w:sz w:val="24"/>
          <w:szCs w:val="24"/>
        </w:rPr>
      </w:pPr>
    </w:p>
    <w:p w14:paraId="7724779F" w14:textId="77777777" w:rsidR="00747C54" w:rsidRPr="00F1412C" w:rsidRDefault="00747C54" w:rsidP="00747C54">
      <w:pPr>
        <w:jc w:val="both"/>
        <w:rPr>
          <w:rFonts w:cstheme="minorHAnsi"/>
          <w:sz w:val="24"/>
          <w:szCs w:val="24"/>
        </w:rPr>
      </w:pPr>
      <w:r w:rsidRPr="00F1412C">
        <w:rPr>
          <w:rFonts w:cstheme="minorHAnsi"/>
          <w:sz w:val="24"/>
          <w:szCs w:val="24"/>
        </w:rPr>
        <w:t>Ovim projektom se planira rekonstrukcija županijske ceste kroz naselja Stara Subocka i Sigetac, te preostala dionica u naselju Plesmo u ukupnoj dužini cca 4.200 metara. Rekonstrukciju sufinanciraju Županijska uprava za ceste</w:t>
      </w:r>
      <w:r>
        <w:rPr>
          <w:rFonts w:cstheme="minorHAnsi"/>
          <w:sz w:val="24"/>
          <w:szCs w:val="24"/>
        </w:rPr>
        <w:t xml:space="preserve"> SMŽ-a</w:t>
      </w:r>
      <w:r w:rsidRPr="00F1412C">
        <w:rPr>
          <w:rFonts w:cstheme="minorHAnsi"/>
          <w:sz w:val="24"/>
          <w:szCs w:val="24"/>
        </w:rPr>
        <w:t xml:space="preserve"> i Grad Novska u omjeru 50</w:t>
      </w:r>
      <w:r>
        <w:rPr>
          <w:rFonts w:cstheme="minorHAnsi"/>
          <w:sz w:val="24"/>
          <w:szCs w:val="24"/>
        </w:rPr>
        <w:t xml:space="preserve">% </w:t>
      </w:r>
      <w:r w:rsidRPr="00F1412C">
        <w:rPr>
          <w:rFonts w:cstheme="minorHAnsi"/>
          <w:sz w:val="24"/>
          <w:szCs w:val="24"/>
        </w:rPr>
        <w:t>:</w:t>
      </w:r>
      <w:r>
        <w:rPr>
          <w:rFonts w:cstheme="minorHAnsi"/>
          <w:sz w:val="24"/>
          <w:szCs w:val="24"/>
        </w:rPr>
        <w:t xml:space="preserve"> </w:t>
      </w:r>
      <w:r w:rsidRPr="00F1412C">
        <w:rPr>
          <w:rFonts w:cstheme="minorHAnsi"/>
          <w:sz w:val="24"/>
          <w:szCs w:val="24"/>
        </w:rPr>
        <w:t>50</w:t>
      </w:r>
      <w:r>
        <w:rPr>
          <w:rFonts w:cstheme="minorHAnsi"/>
          <w:sz w:val="24"/>
          <w:szCs w:val="24"/>
        </w:rPr>
        <w:t xml:space="preserve"> %</w:t>
      </w:r>
      <w:r w:rsidRPr="00F1412C">
        <w:rPr>
          <w:rFonts w:cstheme="minorHAnsi"/>
          <w:sz w:val="24"/>
          <w:szCs w:val="24"/>
        </w:rPr>
        <w:t xml:space="preserve">. Nositelj projekta je ŽUC. Proveden je javni natječaj i izabran izvođač radova, te se očekuje početak radova. Planiran je završetak u prvoj polovici 2022. godine. Realizacijom ovog projekta će se znatno podići kvaliteta života u naseljima čiji stanovnici svakodnevno prometuju ovom prometnicom. Isto tako prilaz u Park prirode </w:t>
      </w:r>
      <w:r>
        <w:rPr>
          <w:rFonts w:cstheme="minorHAnsi"/>
          <w:sz w:val="24"/>
          <w:szCs w:val="24"/>
        </w:rPr>
        <w:t>„</w:t>
      </w:r>
      <w:r w:rsidRPr="00F1412C">
        <w:rPr>
          <w:rFonts w:cstheme="minorHAnsi"/>
          <w:sz w:val="24"/>
          <w:szCs w:val="24"/>
        </w:rPr>
        <w:t>Lonjsko polje</w:t>
      </w:r>
      <w:r>
        <w:rPr>
          <w:rFonts w:cstheme="minorHAnsi"/>
          <w:sz w:val="24"/>
          <w:szCs w:val="24"/>
        </w:rPr>
        <w:t>“</w:t>
      </w:r>
      <w:r w:rsidRPr="00F1412C">
        <w:rPr>
          <w:rFonts w:cstheme="minorHAnsi"/>
          <w:sz w:val="24"/>
          <w:szCs w:val="24"/>
        </w:rPr>
        <w:t xml:space="preserve"> će se dići na višu razinu.</w:t>
      </w:r>
    </w:p>
    <w:p w14:paraId="4D0DFF9A" w14:textId="77777777" w:rsidR="00747C54" w:rsidRPr="00F1412C" w:rsidRDefault="00747C54" w:rsidP="00747C54">
      <w:pPr>
        <w:jc w:val="both"/>
        <w:rPr>
          <w:rFonts w:cstheme="minorHAnsi"/>
          <w:sz w:val="24"/>
          <w:szCs w:val="24"/>
        </w:rPr>
      </w:pPr>
    </w:p>
    <w:p w14:paraId="2D13A611" w14:textId="77777777" w:rsidR="00747C54" w:rsidRPr="009537E5" w:rsidRDefault="00747C54" w:rsidP="00747C54">
      <w:pPr>
        <w:jc w:val="both"/>
        <w:rPr>
          <w:rFonts w:cstheme="minorHAnsi"/>
          <w:b/>
          <w:sz w:val="24"/>
          <w:szCs w:val="24"/>
        </w:rPr>
      </w:pPr>
      <w:r>
        <w:rPr>
          <w:rFonts w:cstheme="minorHAnsi"/>
          <w:b/>
          <w:sz w:val="24"/>
          <w:szCs w:val="24"/>
        </w:rPr>
        <w:t>Pokazatelj uspješnosti kapitalnog projekta 1025 K100012 Županijska cesta St.Subocka-Plesmo</w:t>
      </w:r>
    </w:p>
    <w:tbl>
      <w:tblPr>
        <w:tblStyle w:val="Reetkatablice5"/>
        <w:tblW w:w="0" w:type="auto"/>
        <w:tblLook w:val="04A0" w:firstRow="1" w:lastRow="0" w:firstColumn="1" w:lastColumn="0" w:noHBand="0" w:noVBand="1"/>
      </w:tblPr>
      <w:tblGrid>
        <w:gridCol w:w="1418"/>
        <w:gridCol w:w="1656"/>
        <w:gridCol w:w="1417"/>
        <w:gridCol w:w="1197"/>
        <w:gridCol w:w="1200"/>
        <w:gridCol w:w="1200"/>
        <w:gridCol w:w="1200"/>
      </w:tblGrid>
      <w:tr w:rsidR="00747C54" w:rsidRPr="00F1412C" w14:paraId="6F051382" w14:textId="77777777" w:rsidTr="007C250A">
        <w:tc>
          <w:tcPr>
            <w:tcW w:w="0" w:type="auto"/>
            <w:shd w:val="clear" w:color="auto" w:fill="D9D9D9" w:themeFill="background1" w:themeFillShade="D9"/>
          </w:tcPr>
          <w:p w14:paraId="65D69BF6"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Pokazatelj rezultata</w:t>
            </w:r>
          </w:p>
        </w:tc>
        <w:tc>
          <w:tcPr>
            <w:tcW w:w="0" w:type="auto"/>
            <w:shd w:val="clear" w:color="auto" w:fill="D9D9D9" w:themeFill="background1" w:themeFillShade="D9"/>
          </w:tcPr>
          <w:p w14:paraId="752A18A3"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Definicija</w:t>
            </w:r>
          </w:p>
        </w:tc>
        <w:tc>
          <w:tcPr>
            <w:tcW w:w="0" w:type="auto"/>
            <w:shd w:val="clear" w:color="auto" w:fill="D9D9D9" w:themeFill="background1" w:themeFillShade="D9"/>
          </w:tcPr>
          <w:p w14:paraId="6B00111C"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Jedinica</w:t>
            </w:r>
          </w:p>
        </w:tc>
        <w:tc>
          <w:tcPr>
            <w:tcW w:w="0" w:type="auto"/>
            <w:shd w:val="clear" w:color="auto" w:fill="D9D9D9" w:themeFill="background1" w:themeFillShade="D9"/>
          </w:tcPr>
          <w:p w14:paraId="7C9D4E96"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Polazna vrijednost</w:t>
            </w:r>
          </w:p>
        </w:tc>
        <w:tc>
          <w:tcPr>
            <w:tcW w:w="0" w:type="auto"/>
            <w:shd w:val="clear" w:color="auto" w:fill="D9D9D9" w:themeFill="background1" w:themeFillShade="D9"/>
          </w:tcPr>
          <w:p w14:paraId="39DCD49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2022.</w:t>
            </w:r>
          </w:p>
        </w:tc>
        <w:tc>
          <w:tcPr>
            <w:tcW w:w="0" w:type="auto"/>
            <w:shd w:val="clear" w:color="auto" w:fill="D9D9D9" w:themeFill="background1" w:themeFillShade="D9"/>
          </w:tcPr>
          <w:p w14:paraId="67D487AF"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2023.</w:t>
            </w:r>
          </w:p>
        </w:tc>
        <w:tc>
          <w:tcPr>
            <w:tcW w:w="0" w:type="auto"/>
            <w:shd w:val="clear" w:color="auto" w:fill="D9D9D9" w:themeFill="background1" w:themeFillShade="D9"/>
          </w:tcPr>
          <w:p w14:paraId="5F6634D1"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2024.</w:t>
            </w:r>
          </w:p>
        </w:tc>
      </w:tr>
      <w:tr w:rsidR="00747C54" w:rsidRPr="00F1412C" w14:paraId="7ED2D073" w14:textId="77777777" w:rsidTr="007C250A">
        <w:tc>
          <w:tcPr>
            <w:tcW w:w="0" w:type="auto"/>
          </w:tcPr>
          <w:p w14:paraId="30CA5D69"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Postotak izgrađenosti</w:t>
            </w:r>
          </w:p>
        </w:tc>
        <w:tc>
          <w:tcPr>
            <w:tcW w:w="0" w:type="auto"/>
          </w:tcPr>
          <w:p w14:paraId="5E6E504C"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Rekonstrukcija prometnice</w:t>
            </w:r>
          </w:p>
        </w:tc>
        <w:tc>
          <w:tcPr>
            <w:tcW w:w="0" w:type="auto"/>
          </w:tcPr>
          <w:p w14:paraId="490B5491"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Postotak izgrađenosti</w:t>
            </w:r>
          </w:p>
        </w:tc>
        <w:tc>
          <w:tcPr>
            <w:tcW w:w="0" w:type="auto"/>
          </w:tcPr>
          <w:p w14:paraId="52B81A2A"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0%</w:t>
            </w:r>
          </w:p>
        </w:tc>
        <w:tc>
          <w:tcPr>
            <w:tcW w:w="0" w:type="auto"/>
          </w:tcPr>
          <w:p w14:paraId="7BD08EC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100%</w:t>
            </w:r>
          </w:p>
        </w:tc>
        <w:tc>
          <w:tcPr>
            <w:tcW w:w="0" w:type="auto"/>
          </w:tcPr>
          <w:p w14:paraId="0B025A1D"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w:t>
            </w:r>
          </w:p>
        </w:tc>
        <w:tc>
          <w:tcPr>
            <w:tcW w:w="0" w:type="auto"/>
          </w:tcPr>
          <w:p w14:paraId="7447BAB6"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w:t>
            </w:r>
          </w:p>
        </w:tc>
      </w:tr>
    </w:tbl>
    <w:p w14:paraId="7893C130" w14:textId="77777777" w:rsidR="00747C54" w:rsidRPr="00F1412C" w:rsidRDefault="00747C54" w:rsidP="00747C54">
      <w:pPr>
        <w:jc w:val="both"/>
        <w:rPr>
          <w:rFonts w:cstheme="minorHAnsi"/>
          <w:b/>
          <w:color w:val="FF0000"/>
          <w:sz w:val="24"/>
          <w:szCs w:val="24"/>
        </w:rPr>
      </w:pPr>
    </w:p>
    <w:p w14:paraId="5767408D" w14:textId="77777777" w:rsidR="00747C54" w:rsidRPr="00F1412C" w:rsidRDefault="00747C54" w:rsidP="00747C54">
      <w:pPr>
        <w:jc w:val="both"/>
        <w:rPr>
          <w:rFonts w:cstheme="minorHAnsi"/>
          <w:b/>
          <w:sz w:val="24"/>
          <w:szCs w:val="24"/>
        </w:rPr>
      </w:pPr>
      <w:bookmarkStart w:id="5" w:name="_Hlk86322353"/>
      <w:r w:rsidRPr="00F1412C">
        <w:rPr>
          <w:rFonts w:cstheme="minorHAnsi"/>
          <w:b/>
          <w:sz w:val="24"/>
          <w:szCs w:val="24"/>
        </w:rPr>
        <w:t>3.5.8. Kapitalni projekt 1025 K100015 Obnova ceste prema groblju u Kozaricama – 80.000,00 kn</w:t>
      </w:r>
    </w:p>
    <w:p w14:paraId="2F2453A4" w14:textId="77777777" w:rsidR="00747C54" w:rsidRPr="00F1412C" w:rsidRDefault="00747C54" w:rsidP="00747C54">
      <w:pPr>
        <w:jc w:val="both"/>
        <w:rPr>
          <w:rFonts w:cstheme="minorHAnsi"/>
          <w:b/>
          <w:sz w:val="24"/>
          <w:szCs w:val="24"/>
        </w:rPr>
      </w:pPr>
    </w:p>
    <w:p w14:paraId="1FA97C11" w14:textId="77777777" w:rsidR="00747C54" w:rsidRPr="00F1412C" w:rsidRDefault="00747C54" w:rsidP="00747C54">
      <w:pPr>
        <w:jc w:val="both"/>
        <w:rPr>
          <w:rFonts w:cstheme="minorHAnsi"/>
          <w:sz w:val="24"/>
          <w:szCs w:val="24"/>
        </w:rPr>
      </w:pPr>
      <w:r w:rsidRPr="00F1412C">
        <w:rPr>
          <w:rFonts w:cstheme="minorHAnsi"/>
          <w:sz w:val="24"/>
          <w:szCs w:val="24"/>
        </w:rPr>
        <w:t>Ovim projektom se planira rekonstrukcija ceste prema groblju u Kozaricama u dužini od cca. 200 metara. Predmetna cesta je u jako lošem stanju, te ju se planira presvući novim slojem asfalta.</w:t>
      </w:r>
    </w:p>
    <w:p w14:paraId="44096893" w14:textId="77777777" w:rsidR="00747C54" w:rsidRDefault="00747C54" w:rsidP="00747C54">
      <w:pPr>
        <w:jc w:val="both"/>
        <w:rPr>
          <w:rFonts w:cstheme="minorHAnsi"/>
          <w:sz w:val="24"/>
          <w:szCs w:val="24"/>
        </w:rPr>
      </w:pPr>
    </w:p>
    <w:p w14:paraId="37FDA56C" w14:textId="77777777" w:rsidR="00747C54" w:rsidRDefault="00747C54" w:rsidP="00747C54">
      <w:pPr>
        <w:jc w:val="both"/>
        <w:rPr>
          <w:rFonts w:cstheme="minorHAnsi"/>
          <w:sz w:val="24"/>
          <w:szCs w:val="24"/>
        </w:rPr>
      </w:pPr>
    </w:p>
    <w:p w14:paraId="18BFE7CB" w14:textId="77777777" w:rsidR="00747C54" w:rsidRDefault="00747C54" w:rsidP="00747C54">
      <w:pPr>
        <w:jc w:val="both"/>
        <w:rPr>
          <w:rFonts w:cstheme="minorHAnsi"/>
          <w:sz w:val="24"/>
          <w:szCs w:val="24"/>
        </w:rPr>
      </w:pPr>
    </w:p>
    <w:p w14:paraId="152C1C22" w14:textId="77777777" w:rsidR="00747C54" w:rsidRDefault="00747C54" w:rsidP="00747C54">
      <w:pPr>
        <w:jc w:val="both"/>
        <w:rPr>
          <w:rFonts w:cstheme="minorHAnsi"/>
          <w:sz w:val="24"/>
          <w:szCs w:val="24"/>
        </w:rPr>
      </w:pPr>
    </w:p>
    <w:p w14:paraId="583FFF78" w14:textId="77777777" w:rsidR="00747C54" w:rsidRDefault="00747C54" w:rsidP="00747C54">
      <w:pPr>
        <w:jc w:val="both"/>
        <w:rPr>
          <w:rFonts w:cstheme="minorHAnsi"/>
          <w:sz w:val="24"/>
          <w:szCs w:val="24"/>
        </w:rPr>
      </w:pPr>
    </w:p>
    <w:p w14:paraId="2A38847F" w14:textId="77777777" w:rsidR="00747C54" w:rsidRDefault="00747C54" w:rsidP="00747C54">
      <w:pPr>
        <w:jc w:val="both"/>
        <w:rPr>
          <w:rFonts w:cstheme="minorHAnsi"/>
          <w:sz w:val="24"/>
          <w:szCs w:val="24"/>
        </w:rPr>
      </w:pPr>
    </w:p>
    <w:p w14:paraId="553FD72C" w14:textId="77777777" w:rsidR="00747C54" w:rsidRDefault="00747C54" w:rsidP="00747C54">
      <w:pPr>
        <w:jc w:val="both"/>
        <w:rPr>
          <w:rFonts w:cstheme="minorHAnsi"/>
          <w:sz w:val="24"/>
          <w:szCs w:val="24"/>
        </w:rPr>
      </w:pPr>
    </w:p>
    <w:p w14:paraId="0D2EA76D" w14:textId="77777777" w:rsidR="00747C54" w:rsidRPr="00F1412C" w:rsidRDefault="00747C54" w:rsidP="00747C54">
      <w:pPr>
        <w:jc w:val="both"/>
        <w:rPr>
          <w:rFonts w:cstheme="minorHAnsi"/>
          <w:sz w:val="24"/>
          <w:szCs w:val="24"/>
        </w:rPr>
      </w:pPr>
    </w:p>
    <w:p w14:paraId="51D9BE6A" w14:textId="77777777" w:rsidR="00747C54" w:rsidRPr="009537E5" w:rsidRDefault="00747C54" w:rsidP="00747C54">
      <w:pPr>
        <w:jc w:val="both"/>
        <w:rPr>
          <w:rFonts w:cstheme="minorHAnsi"/>
          <w:b/>
          <w:sz w:val="24"/>
          <w:szCs w:val="24"/>
        </w:rPr>
      </w:pPr>
      <w:r>
        <w:rPr>
          <w:rFonts w:cstheme="minorHAnsi"/>
          <w:b/>
          <w:sz w:val="24"/>
          <w:szCs w:val="24"/>
        </w:rPr>
        <w:t>Pokazatelj uspješnosti kapitalnog projekta 1025 K100015 Obnova ceste prema groblju u Kozaricama</w:t>
      </w:r>
    </w:p>
    <w:tbl>
      <w:tblPr>
        <w:tblStyle w:val="Reetkatablice5"/>
        <w:tblW w:w="0" w:type="auto"/>
        <w:tblLook w:val="04A0" w:firstRow="1" w:lastRow="0" w:firstColumn="1" w:lastColumn="0" w:noHBand="0" w:noVBand="1"/>
      </w:tblPr>
      <w:tblGrid>
        <w:gridCol w:w="1418"/>
        <w:gridCol w:w="1656"/>
        <w:gridCol w:w="1417"/>
        <w:gridCol w:w="1197"/>
        <w:gridCol w:w="1200"/>
        <w:gridCol w:w="1200"/>
        <w:gridCol w:w="1200"/>
      </w:tblGrid>
      <w:tr w:rsidR="00747C54" w:rsidRPr="00F1412C" w14:paraId="0B626F26" w14:textId="77777777" w:rsidTr="007C250A">
        <w:tc>
          <w:tcPr>
            <w:tcW w:w="0" w:type="auto"/>
            <w:shd w:val="clear" w:color="auto" w:fill="D9D9D9" w:themeFill="background1" w:themeFillShade="D9"/>
          </w:tcPr>
          <w:p w14:paraId="296ABCBB"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Pokazatelj rezultata</w:t>
            </w:r>
          </w:p>
        </w:tc>
        <w:tc>
          <w:tcPr>
            <w:tcW w:w="0" w:type="auto"/>
            <w:shd w:val="clear" w:color="auto" w:fill="D9D9D9" w:themeFill="background1" w:themeFillShade="D9"/>
          </w:tcPr>
          <w:p w14:paraId="7ED70BB3"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Definicija</w:t>
            </w:r>
          </w:p>
        </w:tc>
        <w:tc>
          <w:tcPr>
            <w:tcW w:w="0" w:type="auto"/>
            <w:shd w:val="clear" w:color="auto" w:fill="D9D9D9" w:themeFill="background1" w:themeFillShade="D9"/>
          </w:tcPr>
          <w:p w14:paraId="1AE8D3F5"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Jedinica</w:t>
            </w:r>
          </w:p>
        </w:tc>
        <w:tc>
          <w:tcPr>
            <w:tcW w:w="0" w:type="auto"/>
            <w:shd w:val="clear" w:color="auto" w:fill="D9D9D9" w:themeFill="background1" w:themeFillShade="D9"/>
          </w:tcPr>
          <w:p w14:paraId="7118104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Polazna vrijednost</w:t>
            </w:r>
          </w:p>
        </w:tc>
        <w:tc>
          <w:tcPr>
            <w:tcW w:w="0" w:type="auto"/>
            <w:shd w:val="clear" w:color="auto" w:fill="D9D9D9" w:themeFill="background1" w:themeFillShade="D9"/>
          </w:tcPr>
          <w:p w14:paraId="43356F6D"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2022.</w:t>
            </w:r>
          </w:p>
        </w:tc>
        <w:tc>
          <w:tcPr>
            <w:tcW w:w="0" w:type="auto"/>
            <w:shd w:val="clear" w:color="auto" w:fill="D9D9D9" w:themeFill="background1" w:themeFillShade="D9"/>
          </w:tcPr>
          <w:p w14:paraId="74007758"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2023.</w:t>
            </w:r>
          </w:p>
        </w:tc>
        <w:tc>
          <w:tcPr>
            <w:tcW w:w="0" w:type="auto"/>
            <w:shd w:val="clear" w:color="auto" w:fill="D9D9D9" w:themeFill="background1" w:themeFillShade="D9"/>
          </w:tcPr>
          <w:p w14:paraId="50EF6780"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2024.</w:t>
            </w:r>
          </w:p>
        </w:tc>
      </w:tr>
      <w:tr w:rsidR="00747C54" w:rsidRPr="00F1412C" w14:paraId="76337175" w14:textId="77777777" w:rsidTr="007C250A">
        <w:tc>
          <w:tcPr>
            <w:tcW w:w="0" w:type="auto"/>
          </w:tcPr>
          <w:p w14:paraId="5A4EA985"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Postotak izgrađenosti</w:t>
            </w:r>
          </w:p>
        </w:tc>
        <w:tc>
          <w:tcPr>
            <w:tcW w:w="0" w:type="auto"/>
          </w:tcPr>
          <w:p w14:paraId="16CA2D4F"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Rekonstrukcija prometnice</w:t>
            </w:r>
          </w:p>
        </w:tc>
        <w:tc>
          <w:tcPr>
            <w:tcW w:w="0" w:type="auto"/>
          </w:tcPr>
          <w:p w14:paraId="6538E8F1"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Postotak izgrađenosti</w:t>
            </w:r>
          </w:p>
        </w:tc>
        <w:tc>
          <w:tcPr>
            <w:tcW w:w="0" w:type="auto"/>
          </w:tcPr>
          <w:p w14:paraId="534D5D10"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0%</w:t>
            </w:r>
          </w:p>
        </w:tc>
        <w:tc>
          <w:tcPr>
            <w:tcW w:w="0" w:type="auto"/>
          </w:tcPr>
          <w:p w14:paraId="59F7FDC9"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100%</w:t>
            </w:r>
          </w:p>
        </w:tc>
        <w:tc>
          <w:tcPr>
            <w:tcW w:w="0" w:type="auto"/>
          </w:tcPr>
          <w:p w14:paraId="19CFF318"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w:t>
            </w:r>
          </w:p>
        </w:tc>
        <w:tc>
          <w:tcPr>
            <w:tcW w:w="0" w:type="auto"/>
          </w:tcPr>
          <w:p w14:paraId="59ADA8D9"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w:t>
            </w:r>
          </w:p>
        </w:tc>
      </w:tr>
    </w:tbl>
    <w:p w14:paraId="2E949389" w14:textId="77777777" w:rsidR="00747C54" w:rsidRPr="00F1412C" w:rsidRDefault="00747C54" w:rsidP="00747C54">
      <w:pPr>
        <w:jc w:val="both"/>
        <w:rPr>
          <w:rFonts w:cstheme="minorHAnsi"/>
          <w:b/>
          <w:color w:val="FF0000"/>
          <w:sz w:val="24"/>
          <w:szCs w:val="24"/>
        </w:rPr>
      </w:pPr>
    </w:p>
    <w:bookmarkEnd w:id="5"/>
    <w:p w14:paraId="14ECB654" w14:textId="77777777" w:rsidR="00747C54" w:rsidRPr="00F1412C" w:rsidRDefault="00747C54" w:rsidP="00747C54">
      <w:pPr>
        <w:jc w:val="both"/>
        <w:rPr>
          <w:rFonts w:cstheme="minorHAnsi"/>
          <w:b/>
          <w:sz w:val="24"/>
          <w:szCs w:val="24"/>
        </w:rPr>
      </w:pPr>
      <w:r w:rsidRPr="00F1412C">
        <w:rPr>
          <w:rFonts w:cstheme="minorHAnsi"/>
          <w:b/>
          <w:sz w:val="24"/>
          <w:szCs w:val="24"/>
        </w:rPr>
        <w:t>3.5.9. Kapitalni projekt 1025 K100021 Uređenje dječjih igrališta – 100.000,00 kn</w:t>
      </w:r>
    </w:p>
    <w:p w14:paraId="581B79E6" w14:textId="77777777" w:rsidR="00747C54" w:rsidRPr="00F1412C" w:rsidRDefault="00747C54" w:rsidP="00747C54">
      <w:pPr>
        <w:jc w:val="both"/>
        <w:rPr>
          <w:rFonts w:cstheme="minorHAnsi"/>
          <w:b/>
          <w:sz w:val="24"/>
          <w:szCs w:val="24"/>
        </w:rPr>
      </w:pPr>
    </w:p>
    <w:p w14:paraId="31204E0A" w14:textId="77777777" w:rsidR="00747C54" w:rsidRPr="00F1412C" w:rsidRDefault="00747C54" w:rsidP="00747C54">
      <w:pPr>
        <w:jc w:val="both"/>
        <w:rPr>
          <w:rFonts w:cstheme="minorHAnsi"/>
          <w:sz w:val="24"/>
          <w:szCs w:val="24"/>
        </w:rPr>
      </w:pPr>
      <w:r w:rsidRPr="00F1412C">
        <w:rPr>
          <w:rFonts w:cstheme="minorHAnsi"/>
          <w:sz w:val="24"/>
          <w:szCs w:val="24"/>
        </w:rPr>
        <w:t>Ovim projektom se planira izvršiti potrebne radove na dječjim igralištima (popravci potrgane i dotrajale opreme) kako bi ona bila sigurna za upotrebu. Pregledom stanja dječjih igrališta utvrđena je nužnost ovakvih zahvata.</w:t>
      </w:r>
    </w:p>
    <w:p w14:paraId="3F5E952C" w14:textId="77777777" w:rsidR="00747C54" w:rsidRPr="00F1412C" w:rsidRDefault="00747C54" w:rsidP="00747C54">
      <w:pPr>
        <w:jc w:val="both"/>
        <w:rPr>
          <w:rFonts w:cstheme="minorHAnsi"/>
          <w:sz w:val="24"/>
          <w:szCs w:val="24"/>
        </w:rPr>
      </w:pPr>
    </w:p>
    <w:p w14:paraId="2A8D9406" w14:textId="77777777" w:rsidR="00747C54" w:rsidRPr="009537E5" w:rsidRDefault="00747C54" w:rsidP="00747C54">
      <w:pPr>
        <w:jc w:val="both"/>
        <w:rPr>
          <w:rFonts w:cstheme="minorHAnsi"/>
          <w:b/>
          <w:sz w:val="24"/>
          <w:szCs w:val="24"/>
        </w:rPr>
      </w:pPr>
      <w:r>
        <w:rPr>
          <w:rFonts w:cstheme="minorHAnsi"/>
          <w:b/>
          <w:sz w:val="24"/>
          <w:szCs w:val="24"/>
        </w:rPr>
        <w:t>Pokazatelj uspješnosti kapitalnog projekta 1025 K100021 Uređenje dječjih igrališta</w:t>
      </w:r>
    </w:p>
    <w:tbl>
      <w:tblPr>
        <w:tblStyle w:val="Reetkatablice5"/>
        <w:tblW w:w="0" w:type="auto"/>
        <w:tblLook w:val="04A0" w:firstRow="1" w:lastRow="0" w:firstColumn="1" w:lastColumn="0" w:noHBand="0" w:noVBand="1"/>
      </w:tblPr>
      <w:tblGrid>
        <w:gridCol w:w="1450"/>
        <w:gridCol w:w="1229"/>
        <w:gridCol w:w="1468"/>
        <w:gridCol w:w="1256"/>
        <w:gridCol w:w="1295"/>
        <w:gridCol w:w="1295"/>
        <w:gridCol w:w="1295"/>
      </w:tblGrid>
      <w:tr w:rsidR="00747C54" w:rsidRPr="00F1412C" w14:paraId="431F7FE4" w14:textId="77777777" w:rsidTr="007C250A">
        <w:tc>
          <w:tcPr>
            <w:tcW w:w="0" w:type="auto"/>
            <w:shd w:val="clear" w:color="auto" w:fill="D9D9D9" w:themeFill="background1" w:themeFillShade="D9"/>
          </w:tcPr>
          <w:p w14:paraId="14747842"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Pokazatelj rezultata</w:t>
            </w:r>
          </w:p>
        </w:tc>
        <w:tc>
          <w:tcPr>
            <w:tcW w:w="0" w:type="auto"/>
            <w:shd w:val="clear" w:color="auto" w:fill="D9D9D9" w:themeFill="background1" w:themeFillShade="D9"/>
          </w:tcPr>
          <w:p w14:paraId="533639CB"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Definicija</w:t>
            </w:r>
          </w:p>
        </w:tc>
        <w:tc>
          <w:tcPr>
            <w:tcW w:w="0" w:type="auto"/>
            <w:shd w:val="clear" w:color="auto" w:fill="D9D9D9" w:themeFill="background1" w:themeFillShade="D9"/>
          </w:tcPr>
          <w:p w14:paraId="6253F4F7"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Jedinica</w:t>
            </w:r>
          </w:p>
        </w:tc>
        <w:tc>
          <w:tcPr>
            <w:tcW w:w="0" w:type="auto"/>
            <w:shd w:val="clear" w:color="auto" w:fill="D9D9D9" w:themeFill="background1" w:themeFillShade="D9"/>
          </w:tcPr>
          <w:p w14:paraId="49E987DD"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Polazna vrijednost</w:t>
            </w:r>
          </w:p>
        </w:tc>
        <w:tc>
          <w:tcPr>
            <w:tcW w:w="0" w:type="auto"/>
            <w:shd w:val="clear" w:color="auto" w:fill="D9D9D9" w:themeFill="background1" w:themeFillShade="D9"/>
          </w:tcPr>
          <w:p w14:paraId="1F0E04DA"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2022.</w:t>
            </w:r>
          </w:p>
        </w:tc>
        <w:tc>
          <w:tcPr>
            <w:tcW w:w="0" w:type="auto"/>
            <w:shd w:val="clear" w:color="auto" w:fill="D9D9D9" w:themeFill="background1" w:themeFillShade="D9"/>
          </w:tcPr>
          <w:p w14:paraId="77DCD152"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2023.</w:t>
            </w:r>
          </w:p>
        </w:tc>
        <w:tc>
          <w:tcPr>
            <w:tcW w:w="0" w:type="auto"/>
            <w:shd w:val="clear" w:color="auto" w:fill="D9D9D9" w:themeFill="background1" w:themeFillShade="D9"/>
          </w:tcPr>
          <w:p w14:paraId="6D57247B"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Ciljana vrijednost 2024.</w:t>
            </w:r>
          </w:p>
        </w:tc>
      </w:tr>
      <w:tr w:rsidR="00747C54" w:rsidRPr="00F1412C" w14:paraId="35C821F0" w14:textId="77777777" w:rsidTr="007C250A">
        <w:tc>
          <w:tcPr>
            <w:tcW w:w="0" w:type="auto"/>
          </w:tcPr>
          <w:p w14:paraId="2A7A1563"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Obnovljena dječja igrališta</w:t>
            </w:r>
          </w:p>
        </w:tc>
        <w:tc>
          <w:tcPr>
            <w:tcW w:w="0" w:type="auto"/>
          </w:tcPr>
          <w:p w14:paraId="28933C5A"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Obnova dječjih igrališta</w:t>
            </w:r>
          </w:p>
        </w:tc>
        <w:tc>
          <w:tcPr>
            <w:tcW w:w="0" w:type="auto"/>
          </w:tcPr>
          <w:p w14:paraId="337F03D1"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Broj obnovljenih igrališta</w:t>
            </w:r>
          </w:p>
        </w:tc>
        <w:tc>
          <w:tcPr>
            <w:tcW w:w="0" w:type="auto"/>
          </w:tcPr>
          <w:p w14:paraId="2AC22877" w14:textId="77777777" w:rsidR="00747C54" w:rsidRPr="009537E5" w:rsidRDefault="00747C54" w:rsidP="007C250A">
            <w:pPr>
              <w:jc w:val="center"/>
              <w:rPr>
                <w:rFonts w:asciiTheme="minorHAnsi" w:hAnsiTheme="minorHAnsi" w:cstheme="minorHAnsi"/>
                <w:sz w:val="24"/>
                <w:szCs w:val="24"/>
              </w:rPr>
            </w:pPr>
          </w:p>
        </w:tc>
        <w:tc>
          <w:tcPr>
            <w:tcW w:w="0" w:type="auto"/>
          </w:tcPr>
          <w:p w14:paraId="75973844"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2</w:t>
            </w:r>
          </w:p>
        </w:tc>
        <w:tc>
          <w:tcPr>
            <w:tcW w:w="0" w:type="auto"/>
          </w:tcPr>
          <w:p w14:paraId="45567D24"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2</w:t>
            </w:r>
          </w:p>
        </w:tc>
        <w:tc>
          <w:tcPr>
            <w:tcW w:w="0" w:type="auto"/>
          </w:tcPr>
          <w:p w14:paraId="220BB269" w14:textId="77777777" w:rsidR="00747C54" w:rsidRPr="009537E5" w:rsidRDefault="00747C54" w:rsidP="007C250A">
            <w:pPr>
              <w:jc w:val="center"/>
              <w:rPr>
                <w:rFonts w:asciiTheme="minorHAnsi" w:hAnsiTheme="minorHAnsi" w:cstheme="minorHAnsi"/>
                <w:sz w:val="24"/>
                <w:szCs w:val="24"/>
              </w:rPr>
            </w:pPr>
            <w:r w:rsidRPr="009537E5">
              <w:rPr>
                <w:rFonts w:asciiTheme="minorHAnsi" w:hAnsiTheme="minorHAnsi" w:cstheme="minorHAnsi"/>
                <w:sz w:val="24"/>
                <w:szCs w:val="24"/>
              </w:rPr>
              <w:t>2</w:t>
            </w:r>
          </w:p>
        </w:tc>
      </w:tr>
    </w:tbl>
    <w:p w14:paraId="59CACC14" w14:textId="77777777" w:rsidR="00747C54" w:rsidRPr="00F1412C" w:rsidRDefault="00747C54" w:rsidP="00747C54">
      <w:pPr>
        <w:jc w:val="both"/>
        <w:rPr>
          <w:rFonts w:cstheme="minorHAnsi"/>
          <w:b/>
          <w:color w:val="FF0000"/>
          <w:sz w:val="24"/>
          <w:szCs w:val="24"/>
        </w:rPr>
      </w:pPr>
    </w:p>
    <w:p w14:paraId="5403F794" w14:textId="77777777" w:rsidR="00747C54" w:rsidRPr="00F1412C" w:rsidRDefault="00747C54" w:rsidP="00747C54">
      <w:pPr>
        <w:jc w:val="both"/>
        <w:rPr>
          <w:rFonts w:cstheme="minorHAnsi"/>
          <w:b/>
          <w:sz w:val="24"/>
          <w:szCs w:val="24"/>
        </w:rPr>
      </w:pPr>
      <w:r w:rsidRPr="00F1412C">
        <w:rPr>
          <w:rFonts w:cstheme="minorHAnsi"/>
          <w:b/>
          <w:sz w:val="24"/>
          <w:szCs w:val="24"/>
        </w:rPr>
        <w:t>3.5.10. Kapitalni projekt 1025 K100024 Izgra</w:t>
      </w:r>
      <w:r>
        <w:rPr>
          <w:rFonts w:cstheme="minorHAnsi"/>
          <w:b/>
          <w:sz w:val="24"/>
          <w:szCs w:val="24"/>
        </w:rPr>
        <w:t>dnja lokalne ceste Radnička ulica u</w:t>
      </w:r>
      <w:r w:rsidRPr="00F1412C">
        <w:rPr>
          <w:rFonts w:cstheme="minorHAnsi"/>
          <w:b/>
          <w:sz w:val="24"/>
          <w:szCs w:val="24"/>
        </w:rPr>
        <w:t xml:space="preserve"> Novskoj – D47 – 116.250,00 kn</w:t>
      </w:r>
    </w:p>
    <w:p w14:paraId="373DBA37" w14:textId="77777777" w:rsidR="00747C54" w:rsidRPr="00F1412C" w:rsidRDefault="00747C54" w:rsidP="00747C54">
      <w:pPr>
        <w:jc w:val="both"/>
        <w:rPr>
          <w:rFonts w:cstheme="minorHAnsi"/>
          <w:b/>
          <w:sz w:val="24"/>
          <w:szCs w:val="24"/>
        </w:rPr>
      </w:pPr>
    </w:p>
    <w:p w14:paraId="561D9477" w14:textId="77777777" w:rsidR="00747C54" w:rsidRPr="00F1412C" w:rsidRDefault="00747C54" w:rsidP="00747C54">
      <w:pPr>
        <w:jc w:val="both"/>
        <w:rPr>
          <w:rFonts w:cstheme="minorHAnsi"/>
          <w:sz w:val="24"/>
          <w:szCs w:val="24"/>
        </w:rPr>
      </w:pPr>
      <w:r w:rsidRPr="00F1412C">
        <w:rPr>
          <w:rFonts w:cstheme="minorHAnsi"/>
          <w:sz w:val="24"/>
          <w:szCs w:val="24"/>
        </w:rPr>
        <w:t>Ovim projektom se planira izraditi projektnu dokumentaciju temeljem koje bi se gradio novi ulaz u grad s državne ceste D47. Ulaz bi bio spojen na kraj Radničke ulice. Ovim ulazom bi se građanima zapadnog dijela grada Novske omogućio brži i jednostavniji ulazak u grad, kao i izlazak na državnu cestu.</w:t>
      </w:r>
    </w:p>
    <w:p w14:paraId="47D573D2" w14:textId="77777777" w:rsidR="00747C54" w:rsidRPr="00F1412C" w:rsidRDefault="00747C54" w:rsidP="00747C54">
      <w:pPr>
        <w:jc w:val="both"/>
        <w:rPr>
          <w:rFonts w:cstheme="minorHAnsi"/>
          <w:sz w:val="24"/>
          <w:szCs w:val="24"/>
        </w:rPr>
      </w:pPr>
    </w:p>
    <w:p w14:paraId="62C909EA" w14:textId="77777777" w:rsidR="00747C54" w:rsidRPr="009537E5" w:rsidRDefault="00747C54" w:rsidP="00747C54">
      <w:pPr>
        <w:jc w:val="both"/>
        <w:rPr>
          <w:rFonts w:cstheme="minorHAnsi"/>
          <w:b/>
          <w:sz w:val="24"/>
          <w:szCs w:val="24"/>
        </w:rPr>
      </w:pPr>
      <w:r>
        <w:rPr>
          <w:rFonts w:cstheme="minorHAnsi"/>
          <w:b/>
          <w:sz w:val="24"/>
          <w:szCs w:val="24"/>
        </w:rPr>
        <w:t>Pokazatelj uspješnosti kapitalnog projekta 1025 K100024 Izgradnja lokalne ceste Radnička ulica u Novskoj – D 47</w:t>
      </w:r>
    </w:p>
    <w:tbl>
      <w:tblPr>
        <w:tblStyle w:val="Reetkatablice5"/>
        <w:tblW w:w="0" w:type="auto"/>
        <w:tblLook w:val="04A0" w:firstRow="1" w:lastRow="0" w:firstColumn="1" w:lastColumn="0" w:noHBand="0" w:noVBand="1"/>
      </w:tblPr>
      <w:tblGrid>
        <w:gridCol w:w="1326"/>
        <w:gridCol w:w="1723"/>
        <w:gridCol w:w="1326"/>
        <w:gridCol w:w="1217"/>
        <w:gridCol w:w="1232"/>
        <w:gridCol w:w="1232"/>
        <w:gridCol w:w="1232"/>
      </w:tblGrid>
      <w:tr w:rsidR="00747C54" w:rsidRPr="00F1412C" w14:paraId="2586314C" w14:textId="77777777" w:rsidTr="007C250A">
        <w:tc>
          <w:tcPr>
            <w:tcW w:w="0" w:type="auto"/>
            <w:shd w:val="clear" w:color="auto" w:fill="D9D9D9" w:themeFill="background1" w:themeFillShade="D9"/>
          </w:tcPr>
          <w:p w14:paraId="558E52EA"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Pokazatelj rezultata</w:t>
            </w:r>
          </w:p>
        </w:tc>
        <w:tc>
          <w:tcPr>
            <w:tcW w:w="0" w:type="auto"/>
            <w:shd w:val="clear" w:color="auto" w:fill="D9D9D9" w:themeFill="background1" w:themeFillShade="D9"/>
          </w:tcPr>
          <w:p w14:paraId="500FACFB"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Definicija</w:t>
            </w:r>
          </w:p>
        </w:tc>
        <w:tc>
          <w:tcPr>
            <w:tcW w:w="0" w:type="auto"/>
            <w:shd w:val="clear" w:color="auto" w:fill="D9D9D9" w:themeFill="background1" w:themeFillShade="D9"/>
          </w:tcPr>
          <w:p w14:paraId="046BE816"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Jedinica</w:t>
            </w:r>
          </w:p>
        </w:tc>
        <w:tc>
          <w:tcPr>
            <w:tcW w:w="0" w:type="auto"/>
            <w:shd w:val="clear" w:color="auto" w:fill="D9D9D9" w:themeFill="background1" w:themeFillShade="D9"/>
          </w:tcPr>
          <w:p w14:paraId="3AB351BC"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Polazna vrijednost</w:t>
            </w:r>
          </w:p>
        </w:tc>
        <w:tc>
          <w:tcPr>
            <w:tcW w:w="0" w:type="auto"/>
            <w:shd w:val="clear" w:color="auto" w:fill="D9D9D9" w:themeFill="background1" w:themeFillShade="D9"/>
          </w:tcPr>
          <w:p w14:paraId="0C53668D"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Ciljana vrijednost 2022.</w:t>
            </w:r>
          </w:p>
        </w:tc>
        <w:tc>
          <w:tcPr>
            <w:tcW w:w="0" w:type="auto"/>
            <w:shd w:val="clear" w:color="auto" w:fill="D9D9D9" w:themeFill="background1" w:themeFillShade="D9"/>
          </w:tcPr>
          <w:p w14:paraId="7691ED1C"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Ciljana vrijednost 2023.</w:t>
            </w:r>
          </w:p>
        </w:tc>
        <w:tc>
          <w:tcPr>
            <w:tcW w:w="0" w:type="auto"/>
            <w:shd w:val="clear" w:color="auto" w:fill="D9D9D9" w:themeFill="background1" w:themeFillShade="D9"/>
          </w:tcPr>
          <w:p w14:paraId="57424CB9"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Ciljana vrijednost 2024.</w:t>
            </w:r>
          </w:p>
        </w:tc>
      </w:tr>
      <w:tr w:rsidR="00747C54" w:rsidRPr="00F1412C" w14:paraId="692F68E7" w14:textId="77777777" w:rsidTr="007C250A">
        <w:tc>
          <w:tcPr>
            <w:tcW w:w="0" w:type="auto"/>
          </w:tcPr>
          <w:p w14:paraId="281DED27"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lastRenderedPageBreak/>
              <w:t>Postotak izrađenosti</w:t>
            </w:r>
          </w:p>
        </w:tc>
        <w:tc>
          <w:tcPr>
            <w:tcW w:w="0" w:type="auto"/>
          </w:tcPr>
          <w:p w14:paraId="1F1FC205"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Izrađena projektna dokumentacija</w:t>
            </w:r>
          </w:p>
        </w:tc>
        <w:tc>
          <w:tcPr>
            <w:tcW w:w="0" w:type="auto"/>
          </w:tcPr>
          <w:p w14:paraId="2062ECEB"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Postotak izrađenosti</w:t>
            </w:r>
          </w:p>
        </w:tc>
        <w:tc>
          <w:tcPr>
            <w:tcW w:w="0" w:type="auto"/>
          </w:tcPr>
          <w:p w14:paraId="0E27C891"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0%</w:t>
            </w:r>
          </w:p>
        </w:tc>
        <w:tc>
          <w:tcPr>
            <w:tcW w:w="0" w:type="auto"/>
          </w:tcPr>
          <w:p w14:paraId="27462A4F"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100%</w:t>
            </w:r>
          </w:p>
        </w:tc>
        <w:tc>
          <w:tcPr>
            <w:tcW w:w="0" w:type="auto"/>
          </w:tcPr>
          <w:p w14:paraId="49D1E50D"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w:t>
            </w:r>
          </w:p>
        </w:tc>
        <w:tc>
          <w:tcPr>
            <w:tcW w:w="0" w:type="auto"/>
          </w:tcPr>
          <w:p w14:paraId="144D0116"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w:t>
            </w:r>
          </w:p>
        </w:tc>
      </w:tr>
    </w:tbl>
    <w:p w14:paraId="5AD863CC" w14:textId="77777777" w:rsidR="00747C54" w:rsidRPr="00F1412C" w:rsidRDefault="00747C54" w:rsidP="00747C54">
      <w:pPr>
        <w:jc w:val="both"/>
        <w:rPr>
          <w:rFonts w:cstheme="minorHAnsi"/>
          <w:b/>
          <w:color w:val="FF0000"/>
          <w:sz w:val="24"/>
          <w:szCs w:val="24"/>
        </w:rPr>
      </w:pPr>
    </w:p>
    <w:p w14:paraId="3A7968F1" w14:textId="77777777" w:rsidR="00747C54" w:rsidRPr="00F1412C" w:rsidRDefault="00747C54" w:rsidP="00747C54">
      <w:pPr>
        <w:jc w:val="both"/>
        <w:rPr>
          <w:rFonts w:cstheme="minorHAnsi"/>
          <w:b/>
          <w:sz w:val="24"/>
          <w:szCs w:val="24"/>
        </w:rPr>
      </w:pPr>
      <w:r w:rsidRPr="00F1412C">
        <w:rPr>
          <w:rFonts w:cstheme="minorHAnsi"/>
          <w:b/>
          <w:sz w:val="24"/>
          <w:szCs w:val="24"/>
        </w:rPr>
        <w:t>3.5.11. Kapitalni projekt 1025 K100025 Uređenje pješa</w:t>
      </w:r>
      <w:r>
        <w:rPr>
          <w:rFonts w:cstheme="minorHAnsi"/>
          <w:b/>
          <w:sz w:val="24"/>
          <w:szCs w:val="24"/>
        </w:rPr>
        <w:t>čkog prijelaza u Zagrebačkoj ulici</w:t>
      </w:r>
      <w:r w:rsidRPr="00F1412C">
        <w:rPr>
          <w:rFonts w:cstheme="minorHAnsi"/>
          <w:b/>
          <w:sz w:val="24"/>
          <w:szCs w:val="24"/>
        </w:rPr>
        <w:t xml:space="preserve"> u Novskoj – D47 – 236.000,00 kn</w:t>
      </w:r>
    </w:p>
    <w:p w14:paraId="5EBBCB9A" w14:textId="77777777" w:rsidR="00747C54" w:rsidRPr="00F1412C" w:rsidRDefault="00747C54" w:rsidP="00747C54">
      <w:pPr>
        <w:jc w:val="both"/>
        <w:rPr>
          <w:rFonts w:cstheme="minorHAnsi"/>
          <w:b/>
          <w:sz w:val="24"/>
          <w:szCs w:val="24"/>
        </w:rPr>
      </w:pPr>
    </w:p>
    <w:p w14:paraId="657EBBEB" w14:textId="77777777" w:rsidR="00747C54" w:rsidRPr="00F1412C" w:rsidRDefault="00747C54" w:rsidP="00747C54">
      <w:pPr>
        <w:jc w:val="both"/>
        <w:rPr>
          <w:rFonts w:cstheme="minorHAnsi"/>
          <w:sz w:val="24"/>
          <w:szCs w:val="24"/>
        </w:rPr>
      </w:pPr>
      <w:r w:rsidRPr="00F1412C">
        <w:rPr>
          <w:rFonts w:cstheme="minorHAnsi"/>
          <w:sz w:val="24"/>
          <w:szCs w:val="24"/>
        </w:rPr>
        <w:t>Ovim projektom se planira izgraditi pješački prijelaz preko Zagrebačke ulice u Novskoj (kod Lidla). Projektna dokumentacija je u fazi izrade i očekuje se završetak iste do kraja 2021. godine. U 2022. godini bi se izvodili građevinski radovi (izmještanje semafora, podzemnih instalacija, obilježavanje prijelaza, izgradnja pripadajućeg nogostupa i dr.). Projekt je prijavljen na javni poziv Ministarstva unu</w:t>
      </w:r>
      <w:r>
        <w:rPr>
          <w:rFonts w:cstheme="minorHAnsi"/>
          <w:sz w:val="24"/>
          <w:szCs w:val="24"/>
        </w:rPr>
        <w:t>tarnjih</w:t>
      </w:r>
      <w:r w:rsidRPr="00F1412C">
        <w:rPr>
          <w:rFonts w:cstheme="minorHAnsi"/>
          <w:sz w:val="24"/>
          <w:szCs w:val="24"/>
        </w:rPr>
        <w:t xml:space="preserve"> poslova za sufinanciranje i očekuje se pozitivan ishod.</w:t>
      </w:r>
    </w:p>
    <w:p w14:paraId="49FC1291" w14:textId="77777777" w:rsidR="00747C54" w:rsidRPr="00F1412C" w:rsidRDefault="00747C54" w:rsidP="00747C54">
      <w:pPr>
        <w:jc w:val="both"/>
        <w:rPr>
          <w:rFonts w:cstheme="minorHAnsi"/>
          <w:sz w:val="24"/>
          <w:szCs w:val="24"/>
        </w:rPr>
      </w:pPr>
    </w:p>
    <w:p w14:paraId="6661299A" w14:textId="77777777" w:rsidR="00747C54" w:rsidRPr="009537E5" w:rsidRDefault="00747C54" w:rsidP="00747C54">
      <w:pPr>
        <w:jc w:val="both"/>
        <w:rPr>
          <w:rFonts w:cstheme="minorHAnsi"/>
          <w:b/>
          <w:sz w:val="24"/>
          <w:szCs w:val="24"/>
        </w:rPr>
      </w:pPr>
      <w:r>
        <w:rPr>
          <w:rFonts w:cstheme="minorHAnsi"/>
          <w:b/>
          <w:sz w:val="24"/>
          <w:szCs w:val="24"/>
        </w:rPr>
        <w:t>Pokazatelj uspješnosti kapitalnog projekta 1025 K100025 Uređenje pješačkog prijelaza u Zagrebačkoj ulici u Novskoj</w:t>
      </w:r>
    </w:p>
    <w:tbl>
      <w:tblPr>
        <w:tblStyle w:val="Reetkatablice5"/>
        <w:tblW w:w="0" w:type="auto"/>
        <w:tblLook w:val="04A0" w:firstRow="1" w:lastRow="0" w:firstColumn="1" w:lastColumn="0" w:noHBand="0" w:noVBand="1"/>
      </w:tblPr>
      <w:tblGrid>
        <w:gridCol w:w="1480"/>
        <w:gridCol w:w="1314"/>
        <w:gridCol w:w="1367"/>
        <w:gridCol w:w="1254"/>
        <w:gridCol w:w="1291"/>
        <w:gridCol w:w="1291"/>
        <w:gridCol w:w="1291"/>
      </w:tblGrid>
      <w:tr w:rsidR="00747C54" w:rsidRPr="00F1412C" w14:paraId="73C37FB8" w14:textId="77777777" w:rsidTr="007C250A">
        <w:tc>
          <w:tcPr>
            <w:tcW w:w="0" w:type="auto"/>
            <w:shd w:val="clear" w:color="auto" w:fill="D9D9D9" w:themeFill="background1" w:themeFillShade="D9"/>
          </w:tcPr>
          <w:p w14:paraId="3885EC7C"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Pokazatelj rezultata</w:t>
            </w:r>
          </w:p>
        </w:tc>
        <w:tc>
          <w:tcPr>
            <w:tcW w:w="0" w:type="auto"/>
            <w:shd w:val="clear" w:color="auto" w:fill="D9D9D9" w:themeFill="background1" w:themeFillShade="D9"/>
          </w:tcPr>
          <w:p w14:paraId="04CE2E56"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Definicija</w:t>
            </w:r>
          </w:p>
        </w:tc>
        <w:tc>
          <w:tcPr>
            <w:tcW w:w="0" w:type="auto"/>
            <w:shd w:val="clear" w:color="auto" w:fill="D9D9D9" w:themeFill="background1" w:themeFillShade="D9"/>
          </w:tcPr>
          <w:p w14:paraId="74D4522F"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Jedinica</w:t>
            </w:r>
          </w:p>
        </w:tc>
        <w:tc>
          <w:tcPr>
            <w:tcW w:w="0" w:type="auto"/>
            <w:shd w:val="clear" w:color="auto" w:fill="D9D9D9" w:themeFill="background1" w:themeFillShade="D9"/>
          </w:tcPr>
          <w:p w14:paraId="1061D714"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Polazna vrijednost</w:t>
            </w:r>
          </w:p>
        </w:tc>
        <w:tc>
          <w:tcPr>
            <w:tcW w:w="0" w:type="auto"/>
            <w:shd w:val="clear" w:color="auto" w:fill="D9D9D9" w:themeFill="background1" w:themeFillShade="D9"/>
          </w:tcPr>
          <w:p w14:paraId="1484D370"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Ciljana vrijednost 2022.</w:t>
            </w:r>
          </w:p>
        </w:tc>
        <w:tc>
          <w:tcPr>
            <w:tcW w:w="0" w:type="auto"/>
            <w:shd w:val="clear" w:color="auto" w:fill="D9D9D9" w:themeFill="background1" w:themeFillShade="D9"/>
          </w:tcPr>
          <w:p w14:paraId="46B039DE"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Ciljana vrijednost 2023.</w:t>
            </w:r>
          </w:p>
        </w:tc>
        <w:tc>
          <w:tcPr>
            <w:tcW w:w="0" w:type="auto"/>
            <w:shd w:val="clear" w:color="auto" w:fill="D9D9D9" w:themeFill="background1" w:themeFillShade="D9"/>
          </w:tcPr>
          <w:p w14:paraId="71A8CCBE"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Ciljana vrijednost 2024.</w:t>
            </w:r>
          </w:p>
        </w:tc>
      </w:tr>
      <w:tr w:rsidR="00747C54" w:rsidRPr="00F1412C" w14:paraId="614F5CD1" w14:textId="77777777" w:rsidTr="007C250A">
        <w:tc>
          <w:tcPr>
            <w:tcW w:w="0" w:type="auto"/>
            <w:shd w:val="clear" w:color="auto" w:fill="auto"/>
          </w:tcPr>
          <w:p w14:paraId="2E07A8DC"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Postotak izgrađenosti</w:t>
            </w:r>
          </w:p>
        </w:tc>
        <w:tc>
          <w:tcPr>
            <w:tcW w:w="0" w:type="auto"/>
            <w:shd w:val="clear" w:color="auto" w:fill="auto"/>
          </w:tcPr>
          <w:p w14:paraId="76E5D2DD"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Izgradnja pješačkog prijelaza</w:t>
            </w:r>
          </w:p>
        </w:tc>
        <w:tc>
          <w:tcPr>
            <w:tcW w:w="0" w:type="auto"/>
            <w:shd w:val="clear" w:color="auto" w:fill="auto"/>
          </w:tcPr>
          <w:p w14:paraId="69D76B68"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Postotak izrađenosti</w:t>
            </w:r>
          </w:p>
        </w:tc>
        <w:tc>
          <w:tcPr>
            <w:tcW w:w="0" w:type="auto"/>
            <w:shd w:val="clear" w:color="auto" w:fill="auto"/>
          </w:tcPr>
          <w:p w14:paraId="08407031"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0%</w:t>
            </w:r>
          </w:p>
        </w:tc>
        <w:tc>
          <w:tcPr>
            <w:tcW w:w="0" w:type="auto"/>
            <w:shd w:val="clear" w:color="auto" w:fill="auto"/>
          </w:tcPr>
          <w:p w14:paraId="2B1CC17F"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100%</w:t>
            </w:r>
          </w:p>
        </w:tc>
        <w:tc>
          <w:tcPr>
            <w:tcW w:w="0" w:type="auto"/>
            <w:shd w:val="clear" w:color="auto" w:fill="auto"/>
          </w:tcPr>
          <w:p w14:paraId="0937F9BC"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w:t>
            </w:r>
          </w:p>
        </w:tc>
        <w:tc>
          <w:tcPr>
            <w:tcW w:w="0" w:type="auto"/>
            <w:shd w:val="clear" w:color="auto" w:fill="auto"/>
          </w:tcPr>
          <w:p w14:paraId="4374578C"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w:t>
            </w:r>
          </w:p>
        </w:tc>
      </w:tr>
    </w:tbl>
    <w:p w14:paraId="3CA8984A" w14:textId="77777777" w:rsidR="00747C54" w:rsidRPr="00F1412C" w:rsidRDefault="00747C54" w:rsidP="00747C54">
      <w:pPr>
        <w:jc w:val="both"/>
        <w:rPr>
          <w:rFonts w:cstheme="minorHAnsi"/>
          <w:b/>
          <w:color w:val="FF0000"/>
          <w:sz w:val="24"/>
          <w:szCs w:val="24"/>
        </w:rPr>
      </w:pPr>
    </w:p>
    <w:p w14:paraId="2AE72AF9" w14:textId="77777777" w:rsidR="00747C54" w:rsidRPr="00F1412C" w:rsidRDefault="00747C54" w:rsidP="00747C54">
      <w:pPr>
        <w:jc w:val="both"/>
        <w:rPr>
          <w:rFonts w:cstheme="minorHAnsi"/>
          <w:b/>
          <w:sz w:val="24"/>
          <w:szCs w:val="24"/>
        </w:rPr>
      </w:pPr>
      <w:r w:rsidRPr="00F1412C">
        <w:rPr>
          <w:rFonts w:cstheme="minorHAnsi"/>
          <w:b/>
          <w:sz w:val="24"/>
          <w:szCs w:val="24"/>
        </w:rPr>
        <w:t>3.5.12. Tekući projekt 1025 T100001 Održavanje groblja – 145.000,00 kn</w:t>
      </w:r>
    </w:p>
    <w:p w14:paraId="01684F01" w14:textId="77777777" w:rsidR="00747C54" w:rsidRPr="00F1412C" w:rsidRDefault="00747C54" w:rsidP="00747C54">
      <w:pPr>
        <w:jc w:val="both"/>
        <w:rPr>
          <w:rFonts w:cstheme="minorHAnsi"/>
          <w:b/>
          <w:sz w:val="24"/>
          <w:szCs w:val="24"/>
        </w:rPr>
      </w:pPr>
    </w:p>
    <w:p w14:paraId="19AB83DA" w14:textId="77777777" w:rsidR="00747C54" w:rsidRPr="00F1412C" w:rsidRDefault="00747C54" w:rsidP="00747C54">
      <w:pPr>
        <w:jc w:val="both"/>
        <w:rPr>
          <w:rFonts w:cstheme="minorHAnsi"/>
          <w:sz w:val="24"/>
          <w:szCs w:val="24"/>
        </w:rPr>
      </w:pPr>
      <w:r w:rsidRPr="00F1412C">
        <w:rPr>
          <w:rFonts w:cstheme="minorHAnsi"/>
          <w:sz w:val="24"/>
          <w:szCs w:val="24"/>
        </w:rPr>
        <w:t xml:space="preserve">Ovaj </w:t>
      </w:r>
      <w:r>
        <w:rPr>
          <w:rFonts w:cstheme="minorHAnsi"/>
          <w:sz w:val="24"/>
          <w:szCs w:val="24"/>
        </w:rPr>
        <w:t>tekući projekt</w:t>
      </w:r>
      <w:r w:rsidRPr="00F1412C">
        <w:rPr>
          <w:rFonts w:cstheme="minorHAnsi"/>
          <w:sz w:val="24"/>
          <w:szCs w:val="24"/>
        </w:rPr>
        <w:t xml:space="preserve"> obuhvaća održavanje mrtvačnica i uređenje groblja, te izgradnju stanice za povećanje tlaka na vodovodu prema mrtvačnici u Jazavici – Roždaniku. Održavanje mrtvačnica podrazumijeva tekuće održavanje u smislu sitnih popravaka i sl., dok održavanje groblja podrazumijeva košnju trave na grobljima, sadnju ukrasnog zelenila, izgradnju staza i sl. Namjera je nastaviti izgradnju centralnih staza na grobljima koja ju još nemaju</w:t>
      </w:r>
      <w:r>
        <w:rPr>
          <w:rFonts w:cstheme="minorHAnsi"/>
          <w:sz w:val="24"/>
          <w:szCs w:val="24"/>
        </w:rPr>
        <w:t>,</w:t>
      </w:r>
      <w:r w:rsidRPr="00F1412C">
        <w:rPr>
          <w:rFonts w:cstheme="minorHAnsi"/>
          <w:sz w:val="24"/>
          <w:szCs w:val="24"/>
        </w:rPr>
        <w:t xml:space="preserve"> a postoji potreba za istom.</w:t>
      </w:r>
    </w:p>
    <w:p w14:paraId="63EDF54C" w14:textId="77777777" w:rsidR="00747C54" w:rsidRPr="00F1412C" w:rsidRDefault="00747C54" w:rsidP="00747C54">
      <w:pPr>
        <w:jc w:val="both"/>
        <w:rPr>
          <w:rFonts w:cstheme="minorHAnsi"/>
          <w:sz w:val="24"/>
          <w:szCs w:val="24"/>
        </w:rPr>
      </w:pPr>
    </w:p>
    <w:p w14:paraId="3AE8454E" w14:textId="77777777" w:rsidR="00747C54" w:rsidRPr="009537E5" w:rsidRDefault="00747C54" w:rsidP="00747C54">
      <w:pPr>
        <w:jc w:val="both"/>
        <w:rPr>
          <w:rFonts w:cstheme="minorHAnsi"/>
          <w:b/>
          <w:sz w:val="24"/>
          <w:szCs w:val="24"/>
        </w:rPr>
      </w:pPr>
      <w:r>
        <w:rPr>
          <w:rFonts w:cstheme="minorHAnsi"/>
          <w:b/>
          <w:sz w:val="24"/>
          <w:szCs w:val="24"/>
        </w:rPr>
        <w:t>Pokazatelji uspješnosti tekućeg projekta 1025 T100001 Održavanje groblja</w:t>
      </w:r>
    </w:p>
    <w:tbl>
      <w:tblPr>
        <w:tblStyle w:val="Reetkatablice5"/>
        <w:tblW w:w="0" w:type="auto"/>
        <w:tblLook w:val="04A0" w:firstRow="1" w:lastRow="0" w:firstColumn="1" w:lastColumn="0" w:noHBand="0" w:noVBand="1"/>
      </w:tblPr>
      <w:tblGrid>
        <w:gridCol w:w="1552"/>
        <w:gridCol w:w="1529"/>
        <w:gridCol w:w="1102"/>
        <w:gridCol w:w="1250"/>
        <w:gridCol w:w="1285"/>
        <w:gridCol w:w="1285"/>
        <w:gridCol w:w="1285"/>
      </w:tblGrid>
      <w:tr w:rsidR="00747C54" w:rsidRPr="00F1412C" w14:paraId="7B86AEC3" w14:textId="77777777" w:rsidTr="007C250A">
        <w:tc>
          <w:tcPr>
            <w:tcW w:w="0" w:type="auto"/>
            <w:shd w:val="clear" w:color="auto" w:fill="D9D9D9" w:themeFill="background1" w:themeFillShade="D9"/>
          </w:tcPr>
          <w:p w14:paraId="7BB797A6"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Pokazatelj rezultata</w:t>
            </w:r>
          </w:p>
        </w:tc>
        <w:tc>
          <w:tcPr>
            <w:tcW w:w="0" w:type="auto"/>
            <w:shd w:val="clear" w:color="auto" w:fill="D9D9D9" w:themeFill="background1" w:themeFillShade="D9"/>
          </w:tcPr>
          <w:p w14:paraId="4D41C519"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Definicija</w:t>
            </w:r>
          </w:p>
        </w:tc>
        <w:tc>
          <w:tcPr>
            <w:tcW w:w="0" w:type="auto"/>
            <w:shd w:val="clear" w:color="auto" w:fill="D9D9D9" w:themeFill="background1" w:themeFillShade="D9"/>
          </w:tcPr>
          <w:p w14:paraId="6F332B6B"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Jedinica</w:t>
            </w:r>
          </w:p>
        </w:tc>
        <w:tc>
          <w:tcPr>
            <w:tcW w:w="0" w:type="auto"/>
            <w:shd w:val="clear" w:color="auto" w:fill="D9D9D9" w:themeFill="background1" w:themeFillShade="D9"/>
          </w:tcPr>
          <w:p w14:paraId="191591D3"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Polazna vrijednost</w:t>
            </w:r>
          </w:p>
        </w:tc>
        <w:tc>
          <w:tcPr>
            <w:tcW w:w="0" w:type="auto"/>
            <w:shd w:val="clear" w:color="auto" w:fill="D9D9D9" w:themeFill="background1" w:themeFillShade="D9"/>
          </w:tcPr>
          <w:p w14:paraId="6B87F922"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Ciljana vrijednost 2022.</w:t>
            </w:r>
          </w:p>
        </w:tc>
        <w:tc>
          <w:tcPr>
            <w:tcW w:w="0" w:type="auto"/>
            <w:shd w:val="clear" w:color="auto" w:fill="D9D9D9" w:themeFill="background1" w:themeFillShade="D9"/>
          </w:tcPr>
          <w:p w14:paraId="5A6D7101"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Ciljana vrijednost 2023.</w:t>
            </w:r>
          </w:p>
        </w:tc>
        <w:tc>
          <w:tcPr>
            <w:tcW w:w="0" w:type="auto"/>
            <w:shd w:val="clear" w:color="auto" w:fill="D9D9D9" w:themeFill="background1" w:themeFillShade="D9"/>
          </w:tcPr>
          <w:p w14:paraId="339523AF"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Ciljana vrijednost 2024.</w:t>
            </w:r>
          </w:p>
        </w:tc>
      </w:tr>
      <w:tr w:rsidR="00747C54" w:rsidRPr="00F1412C" w14:paraId="05B523F0" w14:textId="77777777" w:rsidTr="007C250A">
        <w:tc>
          <w:tcPr>
            <w:tcW w:w="0" w:type="auto"/>
          </w:tcPr>
          <w:p w14:paraId="78EB65E6" w14:textId="77777777" w:rsidR="00747C54" w:rsidRDefault="00747C54" w:rsidP="007C250A">
            <w:pPr>
              <w:jc w:val="center"/>
              <w:rPr>
                <w:rFonts w:asciiTheme="minorHAnsi" w:hAnsiTheme="minorHAnsi" w:cstheme="minorHAnsi"/>
                <w:sz w:val="24"/>
                <w:szCs w:val="24"/>
              </w:rPr>
            </w:pPr>
          </w:p>
          <w:p w14:paraId="79B11A84"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Broj košnji</w:t>
            </w:r>
          </w:p>
        </w:tc>
        <w:tc>
          <w:tcPr>
            <w:tcW w:w="0" w:type="auto"/>
          </w:tcPr>
          <w:p w14:paraId="1A5344CC"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 xml:space="preserve">Košnja zelenih površina na </w:t>
            </w:r>
            <w:r w:rsidRPr="005E6E3C">
              <w:rPr>
                <w:rFonts w:asciiTheme="minorHAnsi" w:hAnsiTheme="minorHAnsi" w:cstheme="minorHAnsi"/>
                <w:sz w:val="24"/>
                <w:szCs w:val="24"/>
              </w:rPr>
              <w:lastRenderedPageBreak/>
              <w:t>grobljima</w:t>
            </w:r>
          </w:p>
        </w:tc>
        <w:tc>
          <w:tcPr>
            <w:tcW w:w="0" w:type="auto"/>
          </w:tcPr>
          <w:p w14:paraId="07830FEB" w14:textId="77777777" w:rsidR="00747C54" w:rsidRDefault="00747C54" w:rsidP="007C250A">
            <w:pPr>
              <w:jc w:val="center"/>
              <w:rPr>
                <w:rFonts w:asciiTheme="minorHAnsi" w:hAnsiTheme="minorHAnsi" w:cstheme="minorHAnsi"/>
                <w:sz w:val="24"/>
                <w:szCs w:val="24"/>
              </w:rPr>
            </w:pPr>
          </w:p>
          <w:p w14:paraId="4A065AA0" w14:textId="77777777" w:rsidR="00747C54" w:rsidRPr="005E6E3C" w:rsidRDefault="00747C54" w:rsidP="007C250A">
            <w:pPr>
              <w:jc w:val="center"/>
              <w:rPr>
                <w:rFonts w:asciiTheme="minorHAnsi" w:hAnsiTheme="minorHAnsi" w:cstheme="minorHAnsi"/>
                <w:sz w:val="24"/>
                <w:szCs w:val="24"/>
              </w:rPr>
            </w:pPr>
            <w:r>
              <w:rPr>
                <w:rFonts w:asciiTheme="minorHAnsi" w:hAnsiTheme="minorHAnsi" w:cstheme="minorHAnsi"/>
                <w:sz w:val="24"/>
                <w:szCs w:val="24"/>
              </w:rPr>
              <w:t>k</w:t>
            </w:r>
            <w:r w:rsidRPr="005E6E3C">
              <w:rPr>
                <w:rFonts w:asciiTheme="minorHAnsi" w:hAnsiTheme="minorHAnsi" w:cstheme="minorHAnsi"/>
                <w:sz w:val="24"/>
                <w:szCs w:val="24"/>
              </w:rPr>
              <w:t>om/god</w:t>
            </w:r>
          </w:p>
        </w:tc>
        <w:tc>
          <w:tcPr>
            <w:tcW w:w="0" w:type="auto"/>
          </w:tcPr>
          <w:p w14:paraId="70CF8510" w14:textId="77777777" w:rsidR="00747C54" w:rsidRDefault="00747C54" w:rsidP="007C250A">
            <w:pPr>
              <w:jc w:val="center"/>
              <w:rPr>
                <w:rFonts w:asciiTheme="minorHAnsi" w:hAnsiTheme="minorHAnsi" w:cstheme="minorHAnsi"/>
                <w:sz w:val="24"/>
                <w:szCs w:val="24"/>
              </w:rPr>
            </w:pPr>
          </w:p>
          <w:p w14:paraId="6430A7F4"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12</w:t>
            </w:r>
          </w:p>
        </w:tc>
        <w:tc>
          <w:tcPr>
            <w:tcW w:w="0" w:type="auto"/>
          </w:tcPr>
          <w:p w14:paraId="39A82045" w14:textId="77777777" w:rsidR="00747C54" w:rsidRDefault="00747C54" w:rsidP="007C250A">
            <w:pPr>
              <w:jc w:val="center"/>
              <w:rPr>
                <w:rFonts w:asciiTheme="minorHAnsi" w:hAnsiTheme="minorHAnsi" w:cstheme="minorHAnsi"/>
                <w:sz w:val="24"/>
                <w:szCs w:val="24"/>
              </w:rPr>
            </w:pPr>
          </w:p>
          <w:p w14:paraId="01EACEBD"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12</w:t>
            </w:r>
          </w:p>
        </w:tc>
        <w:tc>
          <w:tcPr>
            <w:tcW w:w="0" w:type="auto"/>
          </w:tcPr>
          <w:p w14:paraId="2809C9B5" w14:textId="77777777" w:rsidR="00747C54" w:rsidRDefault="00747C54" w:rsidP="007C250A">
            <w:pPr>
              <w:jc w:val="center"/>
              <w:rPr>
                <w:rFonts w:asciiTheme="minorHAnsi" w:hAnsiTheme="minorHAnsi" w:cstheme="minorHAnsi"/>
                <w:sz w:val="24"/>
                <w:szCs w:val="24"/>
              </w:rPr>
            </w:pPr>
          </w:p>
          <w:p w14:paraId="1A8BDC35"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12</w:t>
            </w:r>
          </w:p>
        </w:tc>
        <w:tc>
          <w:tcPr>
            <w:tcW w:w="0" w:type="auto"/>
          </w:tcPr>
          <w:p w14:paraId="028B9142" w14:textId="77777777" w:rsidR="00747C54" w:rsidRDefault="00747C54" w:rsidP="007C250A">
            <w:pPr>
              <w:jc w:val="center"/>
              <w:rPr>
                <w:rFonts w:asciiTheme="minorHAnsi" w:hAnsiTheme="minorHAnsi" w:cstheme="minorHAnsi"/>
                <w:sz w:val="24"/>
                <w:szCs w:val="24"/>
              </w:rPr>
            </w:pPr>
          </w:p>
          <w:p w14:paraId="3F5046B3"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12</w:t>
            </w:r>
          </w:p>
        </w:tc>
      </w:tr>
      <w:tr w:rsidR="00747C54" w:rsidRPr="00F1412C" w14:paraId="676FD3F8" w14:textId="77777777" w:rsidTr="007C250A">
        <w:tc>
          <w:tcPr>
            <w:tcW w:w="0" w:type="auto"/>
          </w:tcPr>
          <w:p w14:paraId="11306FAE" w14:textId="77777777" w:rsidR="00747C54" w:rsidRDefault="00747C54" w:rsidP="007C250A">
            <w:pPr>
              <w:jc w:val="center"/>
              <w:rPr>
                <w:rFonts w:asciiTheme="minorHAnsi" w:hAnsiTheme="minorHAnsi" w:cstheme="minorHAnsi"/>
                <w:sz w:val="24"/>
                <w:szCs w:val="24"/>
              </w:rPr>
            </w:pPr>
          </w:p>
          <w:p w14:paraId="0A391040"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Komada izgrađenih i obnovljenih staza</w:t>
            </w:r>
          </w:p>
        </w:tc>
        <w:tc>
          <w:tcPr>
            <w:tcW w:w="0" w:type="auto"/>
          </w:tcPr>
          <w:p w14:paraId="4A3116E7"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Izgradnja novih i obnova postojećih staza na grobljima</w:t>
            </w:r>
          </w:p>
        </w:tc>
        <w:tc>
          <w:tcPr>
            <w:tcW w:w="0" w:type="auto"/>
          </w:tcPr>
          <w:p w14:paraId="584889D6" w14:textId="77777777" w:rsidR="00747C54" w:rsidRDefault="00747C54" w:rsidP="007C250A">
            <w:pPr>
              <w:jc w:val="center"/>
              <w:rPr>
                <w:rFonts w:asciiTheme="minorHAnsi" w:hAnsiTheme="minorHAnsi" w:cstheme="minorHAnsi"/>
                <w:sz w:val="24"/>
                <w:szCs w:val="24"/>
              </w:rPr>
            </w:pPr>
          </w:p>
          <w:p w14:paraId="71DCC27D"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kom/god</w:t>
            </w:r>
          </w:p>
        </w:tc>
        <w:tc>
          <w:tcPr>
            <w:tcW w:w="0" w:type="auto"/>
          </w:tcPr>
          <w:p w14:paraId="3D1E16E4" w14:textId="77777777" w:rsidR="00747C54" w:rsidRPr="005E6E3C" w:rsidRDefault="00747C54" w:rsidP="007C250A">
            <w:pPr>
              <w:jc w:val="center"/>
              <w:rPr>
                <w:rFonts w:asciiTheme="minorHAnsi" w:hAnsiTheme="minorHAnsi" w:cstheme="minorHAnsi"/>
                <w:sz w:val="24"/>
                <w:szCs w:val="24"/>
              </w:rPr>
            </w:pPr>
          </w:p>
        </w:tc>
        <w:tc>
          <w:tcPr>
            <w:tcW w:w="0" w:type="auto"/>
          </w:tcPr>
          <w:p w14:paraId="46610ECE" w14:textId="77777777" w:rsidR="00747C54" w:rsidRDefault="00747C54" w:rsidP="007C250A">
            <w:pPr>
              <w:jc w:val="center"/>
              <w:rPr>
                <w:rFonts w:asciiTheme="minorHAnsi" w:hAnsiTheme="minorHAnsi" w:cstheme="minorHAnsi"/>
                <w:sz w:val="24"/>
                <w:szCs w:val="24"/>
              </w:rPr>
            </w:pPr>
          </w:p>
          <w:p w14:paraId="1481D6D8"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1</w:t>
            </w:r>
          </w:p>
        </w:tc>
        <w:tc>
          <w:tcPr>
            <w:tcW w:w="0" w:type="auto"/>
          </w:tcPr>
          <w:p w14:paraId="541BE66C" w14:textId="77777777" w:rsidR="00747C54" w:rsidRDefault="00747C54" w:rsidP="007C250A">
            <w:pPr>
              <w:jc w:val="center"/>
              <w:rPr>
                <w:rFonts w:asciiTheme="minorHAnsi" w:hAnsiTheme="minorHAnsi" w:cstheme="minorHAnsi"/>
                <w:sz w:val="24"/>
                <w:szCs w:val="24"/>
              </w:rPr>
            </w:pPr>
          </w:p>
          <w:p w14:paraId="4D63A1CA"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1</w:t>
            </w:r>
          </w:p>
        </w:tc>
        <w:tc>
          <w:tcPr>
            <w:tcW w:w="0" w:type="auto"/>
          </w:tcPr>
          <w:p w14:paraId="02429316" w14:textId="77777777" w:rsidR="00747C54" w:rsidRDefault="00747C54" w:rsidP="007C250A">
            <w:pPr>
              <w:jc w:val="center"/>
              <w:rPr>
                <w:rFonts w:asciiTheme="minorHAnsi" w:hAnsiTheme="minorHAnsi" w:cstheme="minorHAnsi"/>
                <w:sz w:val="24"/>
                <w:szCs w:val="24"/>
              </w:rPr>
            </w:pPr>
          </w:p>
          <w:p w14:paraId="4F115828" w14:textId="77777777" w:rsidR="00747C54" w:rsidRPr="005E6E3C" w:rsidRDefault="00747C54" w:rsidP="007C250A">
            <w:pPr>
              <w:jc w:val="center"/>
              <w:rPr>
                <w:rFonts w:asciiTheme="minorHAnsi" w:hAnsiTheme="minorHAnsi" w:cstheme="minorHAnsi"/>
                <w:sz w:val="24"/>
                <w:szCs w:val="24"/>
              </w:rPr>
            </w:pPr>
            <w:r w:rsidRPr="005E6E3C">
              <w:rPr>
                <w:rFonts w:asciiTheme="minorHAnsi" w:hAnsiTheme="minorHAnsi" w:cstheme="minorHAnsi"/>
                <w:sz w:val="24"/>
                <w:szCs w:val="24"/>
              </w:rPr>
              <w:t>1</w:t>
            </w:r>
          </w:p>
        </w:tc>
      </w:tr>
    </w:tbl>
    <w:p w14:paraId="4823AEFB" w14:textId="77777777" w:rsidR="00747C54" w:rsidRPr="00F1412C" w:rsidRDefault="00747C54" w:rsidP="00747C54">
      <w:pPr>
        <w:jc w:val="both"/>
        <w:rPr>
          <w:rFonts w:cstheme="minorHAnsi"/>
          <w:b/>
          <w:color w:val="FF0000"/>
          <w:sz w:val="24"/>
          <w:szCs w:val="24"/>
        </w:rPr>
      </w:pPr>
    </w:p>
    <w:p w14:paraId="1BFC9D84" w14:textId="77777777" w:rsidR="00747C54" w:rsidRDefault="00747C54" w:rsidP="00747C54">
      <w:pPr>
        <w:jc w:val="both"/>
        <w:rPr>
          <w:rFonts w:cstheme="minorHAnsi"/>
          <w:b/>
          <w:sz w:val="24"/>
          <w:szCs w:val="24"/>
        </w:rPr>
      </w:pPr>
      <w:r>
        <w:rPr>
          <w:rFonts w:cstheme="minorHAnsi"/>
          <w:b/>
          <w:sz w:val="24"/>
          <w:szCs w:val="24"/>
        </w:rPr>
        <w:t>3.5.13. Tekući projekt 1025 T100003 Rekonstrukcija javne rasvjete u Kozaricama  - 280.000,00 kn</w:t>
      </w:r>
    </w:p>
    <w:p w14:paraId="45338B9F" w14:textId="77777777" w:rsidR="00747C54" w:rsidRDefault="00747C54" w:rsidP="00747C54">
      <w:pPr>
        <w:jc w:val="both"/>
        <w:rPr>
          <w:rFonts w:cstheme="minorHAnsi"/>
          <w:b/>
          <w:sz w:val="24"/>
          <w:szCs w:val="24"/>
        </w:rPr>
      </w:pPr>
    </w:p>
    <w:p w14:paraId="65803537" w14:textId="77777777" w:rsidR="00747C54" w:rsidRDefault="00747C54" w:rsidP="00747C54">
      <w:pPr>
        <w:jc w:val="both"/>
        <w:rPr>
          <w:rFonts w:cstheme="minorHAnsi"/>
          <w:b/>
          <w:sz w:val="24"/>
          <w:szCs w:val="24"/>
        </w:rPr>
      </w:pPr>
      <w:r w:rsidRPr="000E4B79">
        <w:rPr>
          <w:rFonts w:cstheme="minorHAnsi"/>
          <w:color w:val="222222"/>
          <w:sz w:val="24"/>
          <w:szCs w:val="24"/>
          <w:shd w:val="clear" w:color="auto" w:fill="FFFFFF"/>
        </w:rPr>
        <w:t>Ovom rekonstrukcijom se planira u naselju Kozarice postojeća ulična rasvjeta zamijeniti modernijom LED rasvjetom. Zamjenom će se dugoročno gledano postići ušteda u utrošku električne energije jer rasvjetna tijela u LED tehnologiji troše oko 40% manje električne energije od klasičnih natrijevih žarulja i imaju dulji vijek trajanja. Led žarulje daju i bolju kvalitetu osvjetljenja. Rekonstrukcijom će se postojeća rasvjetna tijela (lampe) zamijeniti novima, a stupovi na kojima stoje rasvjetna tijela se ne mijenjaju. Plan je zamijeniti rasvjetna tijela u cijelom naselju Kozarice, što je ukupno 105 komada.</w:t>
      </w:r>
    </w:p>
    <w:p w14:paraId="028672C0" w14:textId="77777777" w:rsidR="00747C54" w:rsidRDefault="00747C54" w:rsidP="00747C54">
      <w:pPr>
        <w:jc w:val="both"/>
        <w:rPr>
          <w:rFonts w:cstheme="minorHAnsi"/>
          <w:b/>
          <w:sz w:val="24"/>
          <w:szCs w:val="24"/>
        </w:rPr>
      </w:pPr>
    </w:p>
    <w:p w14:paraId="7AECD536" w14:textId="77777777" w:rsidR="00747C54" w:rsidRPr="00F1412C" w:rsidRDefault="00747C54" w:rsidP="00747C54">
      <w:pPr>
        <w:jc w:val="both"/>
        <w:rPr>
          <w:rFonts w:cstheme="minorHAnsi"/>
          <w:b/>
          <w:sz w:val="24"/>
          <w:szCs w:val="24"/>
        </w:rPr>
      </w:pPr>
      <w:r>
        <w:rPr>
          <w:rFonts w:cstheme="minorHAnsi"/>
          <w:b/>
          <w:sz w:val="24"/>
          <w:szCs w:val="24"/>
        </w:rPr>
        <w:t>3.6. Program 102</w:t>
      </w:r>
      <w:r w:rsidRPr="00F1412C">
        <w:rPr>
          <w:rFonts w:cstheme="minorHAnsi"/>
          <w:b/>
          <w:sz w:val="24"/>
          <w:szCs w:val="24"/>
        </w:rPr>
        <w:t xml:space="preserve">6 ZAŠTITA OKOLIŠA – </w:t>
      </w:r>
      <w:r>
        <w:rPr>
          <w:rFonts w:cstheme="minorHAnsi"/>
          <w:b/>
          <w:sz w:val="24"/>
          <w:szCs w:val="24"/>
        </w:rPr>
        <w:t>1.192.802,00 kn</w:t>
      </w:r>
    </w:p>
    <w:p w14:paraId="6ABC71ED" w14:textId="77777777" w:rsidR="00747C54" w:rsidRPr="00F1412C" w:rsidRDefault="00747C54" w:rsidP="00747C54">
      <w:pPr>
        <w:jc w:val="both"/>
        <w:rPr>
          <w:rFonts w:cstheme="minorHAnsi"/>
          <w:sz w:val="24"/>
          <w:szCs w:val="24"/>
        </w:rPr>
      </w:pPr>
    </w:p>
    <w:p w14:paraId="5A6B84DC"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Pravni temelj:</w:t>
      </w:r>
    </w:p>
    <w:p w14:paraId="69D4DE1C" w14:textId="77777777" w:rsidR="00747C54" w:rsidRPr="00F1412C" w:rsidRDefault="00747C54" w:rsidP="00747C54">
      <w:pPr>
        <w:jc w:val="both"/>
        <w:rPr>
          <w:rFonts w:cstheme="minorHAnsi"/>
          <w:sz w:val="24"/>
          <w:szCs w:val="24"/>
        </w:rPr>
      </w:pPr>
      <w:r w:rsidRPr="00F1412C">
        <w:rPr>
          <w:rFonts w:cstheme="minorHAnsi"/>
          <w:sz w:val="24"/>
          <w:szCs w:val="24"/>
        </w:rPr>
        <w:t>Ovaj program se temelji na Zakonu o zaštiti okoliša, Zakonu o zaštiti prirode, Zakonu o održivom gospodarenju otpadom i drugim podzakonskim propisima koji uređuju područje zaštite okoliša.</w:t>
      </w:r>
    </w:p>
    <w:p w14:paraId="2659D17C" w14:textId="77777777" w:rsidR="00747C54" w:rsidRPr="00F1412C" w:rsidRDefault="00747C54" w:rsidP="00747C54">
      <w:pPr>
        <w:jc w:val="both"/>
        <w:rPr>
          <w:rFonts w:cstheme="minorHAnsi"/>
          <w:sz w:val="24"/>
          <w:szCs w:val="24"/>
        </w:rPr>
      </w:pPr>
    </w:p>
    <w:p w14:paraId="5EC63871"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 xml:space="preserve">Cilj programa: </w:t>
      </w:r>
    </w:p>
    <w:p w14:paraId="7570424E" w14:textId="77777777" w:rsidR="00747C54" w:rsidRPr="00F1412C" w:rsidRDefault="00747C54" w:rsidP="00747C54">
      <w:pPr>
        <w:jc w:val="both"/>
        <w:rPr>
          <w:rFonts w:cstheme="minorHAnsi"/>
          <w:sz w:val="24"/>
          <w:szCs w:val="24"/>
        </w:rPr>
      </w:pPr>
      <w:r w:rsidRPr="00F1412C">
        <w:rPr>
          <w:rFonts w:cstheme="minorHAnsi"/>
          <w:sz w:val="24"/>
          <w:szCs w:val="24"/>
        </w:rPr>
        <w:t>Program obuhvaća aktivnosti i kapitalne projekte vezane uz sprečavanje ili smanjenje štetnog djelovanja otpada na ljudsko zdravlje i okoliš u cilju zaštite čovjekova zdravlja i okoliša.</w:t>
      </w:r>
    </w:p>
    <w:p w14:paraId="6EACA2D1" w14:textId="77777777" w:rsidR="00747C54" w:rsidRPr="005E6E3C" w:rsidRDefault="00747C54" w:rsidP="00747C54">
      <w:pPr>
        <w:jc w:val="both"/>
        <w:rPr>
          <w:rFonts w:cstheme="minorHAnsi"/>
          <w:sz w:val="24"/>
          <w:szCs w:val="24"/>
        </w:rPr>
      </w:pPr>
      <w:r w:rsidRPr="005E6E3C">
        <w:rPr>
          <w:rFonts w:cstheme="minorHAnsi"/>
          <w:sz w:val="24"/>
          <w:szCs w:val="24"/>
        </w:rPr>
        <w:t>Program obuhvaća sljedeće aktivnosti i kapitalne projekte:</w:t>
      </w:r>
    </w:p>
    <w:p w14:paraId="6FEF2F1F" w14:textId="77777777" w:rsidR="00747C54" w:rsidRPr="00F1412C" w:rsidRDefault="00747C54" w:rsidP="00747C54">
      <w:pPr>
        <w:jc w:val="both"/>
        <w:rPr>
          <w:rFonts w:cstheme="minorHAnsi"/>
          <w:b/>
          <w:sz w:val="24"/>
          <w:szCs w:val="24"/>
        </w:rPr>
      </w:pPr>
    </w:p>
    <w:p w14:paraId="45EFBA90" w14:textId="77777777" w:rsidR="00747C54" w:rsidRPr="00F1412C" w:rsidRDefault="00747C54" w:rsidP="00747C54">
      <w:pPr>
        <w:jc w:val="both"/>
        <w:rPr>
          <w:rFonts w:cstheme="minorHAnsi"/>
          <w:b/>
          <w:sz w:val="24"/>
          <w:szCs w:val="24"/>
        </w:rPr>
      </w:pPr>
      <w:r w:rsidRPr="00F1412C">
        <w:rPr>
          <w:rFonts w:cstheme="minorHAnsi"/>
          <w:b/>
          <w:sz w:val="24"/>
          <w:szCs w:val="24"/>
        </w:rPr>
        <w:t>3.6.1. Aktivnost 1026 A100001 Poticanje razvoja svijesti o zaštiti okoliša – 910.802,00 kn</w:t>
      </w:r>
    </w:p>
    <w:p w14:paraId="18D4FB5C" w14:textId="77777777" w:rsidR="00747C54" w:rsidRPr="00F1412C" w:rsidRDefault="00747C54" w:rsidP="00747C54">
      <w:pPr>
        <w:jc w:val="both"/>
        <w:rPr>
          <w:rFonts w:cstheme="minorHAnsi"/>
          <w:b/>
          <w:sz w:val="24"/>
          <w:szCs w:val="24"/>
        </w:rPr>
      </w:pPr>
    </w:p>
    <w:p w14:paraId="3DBBB21E" w14:textId="77777777" w:rsidR="00747C54" w:rsidRPr="00F1412C" w:rsidRDefault="00747C54" w:rsidP="00747C54">
      <w:pPr>
        <w:jc w:val="both"/>
        <w:rPr>
          <w:rFonts w:cstheme="minorHAnsi"/>
          <w:sz w:val="24"/>
          <w:szCs w:val="24"/>
        </w:rPr>
      </w:pPr>
      <w:r w:rsidRPr="00F1412C">
        <w:rPr>
          <w:rFonts w:cstheme="minorHAnsi"/>
          <w:sz w:val="24"/>
          <w:szCs w:val="24"/>
        </w:rPr>
        <w:t xml:space="preserve">Sredstvima planiranim kroz ovu aktivnost će se platiti usluga čišćenja zapuštenih dvorišta i okućnica i naknada za smanjenje količine miješanog komunalnog otpada. Zapuštena dvorišta </w:t>
      </w:r>
      <w:r w:rsidRPr="00F1412C">
        <w:rPr>
          <w:rFonts w:cstheme="minorHAnsi"/>
          <w:sz w:val="24"/>
          <w:szCs w:val="24"/>
        </w:rPr>
        <w:lastRenderedPageBreak/>
        <w:t xml:space="preserve">su u nadležnosti komunalnog redara, te on provodi zakonski propisane aktivnosti (upozorenja, kazne, nalozi za uklanjanje ruševina i sl.) oko rješavanja ovog problema. </w:t>
      </w:r>
    </w:p>
    <w:p w14:paraId="64ACFD7E" w14:textId="77777777" w:rsidR="00747C54" w:rsidRPr="00F1412C" w:rsidRDefault="00747C54" w:rsidP="00747C54">
      <w:pPr>
        <w:jc w:val="both"/>
        <w:rPr>
          <w:rFonts w:cstheme="minorHAnsi"/>
          <w:sz w:val="24"/>
          <w:szCs w:val="24"/>
        </w:rPr>
      </w:pPr>
      <w:r w:rsidRPr="00F1412C">
        <w:rPr>
          <w:rFonts w:cstheme="minorHAnsi"/>
          <w:sz w:val="24"/>
          <w:szCs w:val="24"/>
        </w:rPr>
        <w:t>Grad Novska temeljem Zakona o</w:t>
      </w:r>
      <w:r>
        <w:rPr>
          <w:rFonts w:cstheme="minorHAnsi"/>
          <w:sz w:val="24"/>
          <w:szCs w:val="24"/>
        </w:rPr>
        <w:t xml:space="preserve"> zaštiti okoliša plaća naknadu F</w:t>
      </w:r>
      <w:r w:rsidRPr="00F1412C">
        <w:rPr>
          <w:rFonts w:cstheme="minorHAnsi"/>
          <w:sz w:val="24"/>
          <w:szCs w:val="24"/>
        </w:rPr>
        <w:t>ondu za zaštitu okoliša, za količine miješanog komunalnog otpada koje su iznad granica zakonski propisanih gr</w:t>
      </w:r>
      <w:r>
        <w:rPr>
          <w:rFonts w:cstheme="minorHAnsi"/>
          <w:sz w:val="24"/>
          <w:szCs w:val="24"/>
        </w:rPr>
        <w:t>aničnih količina (propisuje ih V</w:t>
      </w:r>
      <w:r w:rsidRPr="00F1412C">
        <w:rPr>
          <w:rFonts w:cstheme="minorHAnsi"/>
          <w:sz w:val="24"/>
          <w:szCs w:val="24"/>
        </w:rPr>
        <w:t>lada</w:t>
      </w:r>
      <w:r>
        <w:rPr>
          <w:rFonts w:cstheme="minorHAnsi"/>
          <w:sz w:val="24"/>
          <w:szCs w:val="24"/>
        </w:rPr>
        <w:t xml:space="preserve"> RH U</w:t>
      </w:r>
      <w:r w:rsidRPr="00F1412C">
        <w:rPr>
          <w:rFonts w:cstheme="minorHAnsi"/>
          <w:sz w:val="24"/>
          <w:szCs w:val="24"/>
        </w:rPr>
        <w:t>redbom kojom određuje postotke kod odvajanja otpada po vrstama).</w:t>
      </w:r>
    </w:p>
    <w:p w14:paraId="5B85A762" w14:textId="77777777" w:rsidR="00747C54" w:rsidRPr="00F1412C" w:rsidRDefault="00747C54" w:rsidP="00747C54">
      <w:pPr>
        <w:jc w:val="both"/>
        <w:rPr>
          <w:rFonts w:cstheme="minorHAnsi"/>
          <w:sz w:val="24"/>
          <w:szCs w:val="24"/>
        </w:rPr>
      </w:pPr>
      <w:r w:rsidRPr="00F1412C">
        <w:rPr>
          <w:rFonts w:cstheme="minorHAnsi"/>
          <w:sz w:val="24"/>
          <w:szCs w:val="24"/>
        </w:rPr>
        <w:t>Kroz ovu aktivnost će se provesti i nabava spremnika za odvojeno prikupljanje otpada i sanacija divljih odlagališta koja se nalaze na javnim površinama. Ove dvije aktivnosti će biti sufinancirane od strane Fonda za zaštitu okoliša u 80%</w:t>
      </w:r>
      <w:r>
        <w:rPr>
          <w:rFonts w:cstheme="minorHAnsi"/>
          <w:sz w:val="24"/>
          <w:szCs w:val="24"/>
        </w:rPr>
        <w:t>-tnom</w:t>
      </w:r>
      <w:r w:rsidRPr="00F1412C">
        <w:rPr>
          <w:rFonts w:cstheme="minorHAnsi"/>
          <w:sz w:val="24"/>
          <w:szCs w:val="24"/>
        </w:rPr>
        <w:t xml:space="preserve"> iznosu.</w:t>
      </w:r>
    </w:p>
    <w:p w14:paraId="317347EC" w14:textId="77777777" w:rsidR="00747C54" w:rsidRPr="00F1412C" w:rsidRDefault="00747C54" w:rsidP="00747C54">
      <w:pPr>
        <w:jc w:val="both"/>
        <w:rPr>
          <w:rFonts w:cstheme="minorHAnsi"/>
          <w:sz w:val="24"/>
          <w:szCs w:val="24"/>
        </w:rPr>
      </w:pPr>
    </w:p>
    <w:p w14:paraId="2E9B0319" w14:textId="77777777" w:rsidR="00747C54" w:rsidRPr="009537E5" w:rsidRDefault="00747C54" w:rsidP="00747C54">
      <w:pPr>
        <w:jc w:val="both"/>
        <w:rPr>
          <w:rFonts w:cstheme="minorHAnsi"/>
          <w:b/>
          <w:sz w:val="24"/>
          <w:szCs w:val="24"/>
        </w:rPr>
      </w:pPr>
      <w:r>
        <w:rPr>
          <w:rFonts w:cstheme="minorHAnsi"/>
          <w:b/>
          <w:sz w:val="24"/>
          <w:szCs w:val="24"/>
        </w:rPr>
        <w:t>Pokazatelj uspješnosti tekućeg projekta 1026 A100001 Poticanje razvoja svijesti o zaštiti okoliša</w:t>
      </w:r>
    </w:p>
    <w:tbl>
      <w:tblPr>
        <w:tblStyle w:val="Reetkatablice5"/>
        <w:tblW w:w="0" w:type="auto"/>
        <w:tblLook w:val="04A0" w:firstRow="1" w:lastRow="0" w:firstColumn="1" w:lastColumn="0" w:noHBand="0" w:noVBand="1"/>
      </w:tblPr>
      <w:tblGrid>
        <w:gridCol w:w="1355"/>
        <w:gridCol w:w="1533"/>
        <w:gridCol w:w="1107"/>
        <w:gridCol w:w="1282"/>
        <w:gridCol w:w="1337"/>
        <w:gridCol w:w="1337"/>
        <w:gridCol w:w="1337"/>
      </w:tblGrid>
      <w:tr w:rsidR="00747C54" w:rsidRPr="00F1412C" w14:paraId="6AF153DD" w14:textId="77777777" w:rsidTr="007C250A">
        <w:tc>
          <w:tcPr>
            <w:tcW w:w="0" w:type="auto"/>
            <w:shd w:val="clear" w:color="auto" w:fill="D9D9D9" w:themeFill="background1" w:themeFillShade="D9"/>
          </w:tcPr>
          <w:p w14:paraId="0BD2B22C"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Pokazatelj rezultata</w:t>
            </w:r>
          </w:p>
        </w:tc>
        <w:tc>
          <w:tcPr>
            <w:tcW w:w="0" w:type="auto"/>
            <w:shd w:val="clear" w:color="auto" w:fill="D9D9D9" w:themeFill="background1" w:themeFillShade="D9"/>
          </w:tcPr>
          <w:p w14:paraId="2D09FE87"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Definicija</w:t>
            </w:r>
          </w:p>
        </w:tc>
        <w:tc>
          <w:tcPr>
            <w:tcW w:w="0" w:type="auto"/>
            <w:shd w:val="clear" w:color="auto" w:fill="D9D9D9" w:themeFill="background1" w:themeFillShade="D9"/>
          </w:tcPr>
          <w:p w14:paraId="737651E3"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Jedinica</w:t>
            </w:r>
          </w:p>
        </w:tc>
        <w:tc>
          <w:tcPr>
            <w:tcW w:w="0" w:type="auto"/>
            <w:shd w:val="clear" w:color="auto" w:fill="D9D9D9" w:themeFill="background1" w:themeFillShade="D9"/>
          </w:tcPr>
          <w:p w14:paraId="1D30714C"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Polazna vrijednost</w:t>
            </w:r>
          </w:p>
        </w:tc>
        <w:tc>
          <w:tcPr>
            <w:tcW w:w="0" w:type="auto"/>
            <w:shd w:val="clear" w:color="auto" w:fill="D9D9D9" w:themeFill="background1" w:themeFillShade="D9"/>
          </w:tcPr>
          <w:p w14:paraId="66771F96"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2022.</w:t>
            </w:r>
          </w:p>
        </w:tc>
        <w:tc>
          <w:tcPr>
            <w:tcW w:w="0" w:type="auto"/>
            <w:shd w:val="clear" w:color="auto" w:fill="D9D9D9" w:themeFill="background1" w:themeFillShade="D9"/>
          </w:tcPr>
          <w:p w14:paraId="0303B96D"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2023.</w:t>
            </w:r>
          </w:p>
        </w:tc>
        <w:tc>
          <w:tcPr>
            <w:tcW w:w="0" w:type="auto"/>
            <w:shd w:val="clear" w:color="auto" w:fill="D9D9D9" w:themeFill="background1" w:themeFillShade="D9"/>
          </w:tcPr>
          <w:p w14:paraId="40ED4EB5"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2024.</w:t>
            </w:r>
          </w:p>
        </w:tc>
      </w:tr>
      <w:tr w:rsidR="00747C54" w:rsidRPr="00F1412C" w14:paraId="45731D59" w14:textId="77777777" w:rsidTr="007C250A">
        <w:tc>
          <w:tcPr>
            <w:tcW w:w="0" w:type="auto"/>
          </w:tcPr>
          <w:p w14:paraId="472B3B86"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očišćenih okućnica</w:t>
            </w:r>
          </w:p>
        </w:tc>
        <w:tc>
          <w:tcPr>
            <w:tcW w:w="0" w:type="auto"/>
          </w:tcPr>
          <w:p w14:paraId="60974F6E"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Čišćenje okućnica koje vlasnici ne održavaju</w:t>
            </w:r>
          </w:p>
        </w:tc>
        <w:tc>
          <w:tcPr>
            <w:tcW w:w="0" w:type="auto"/>
          </w:tcPr>
          <w:p w14:paraId="27CF214E"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akcija čišćenja</w:t>
            </w:r>
          </w:p>
        </w:tc>
        <w:tc>
          <w:tcPr>
            <w:tcW w:w="0" w:type="auto"/>
          </w:tcPr>
          <w:p w14:paraId="503D67DB" w14:textId="77777777" w:rsidR="00747C54" w:rsidRPr="005067A5" w:rsidRDefault="00747C54" w:rsidP="007C250A">
            <w:pPr>
              <w:jc w:val="center"/>
              <w:rPr>
                <w:rFonts w:asciiTheme="minorHAnsi" w:hAnsiTheme="minorHAnsi" w:cstheme="minorHAnsi"/>
                <w:sz w:val="24"/>
                <w:szCs w:val="24"/>
              </w:rPr>
            </w:pPr>
          </w:p>
        </w:tc>
        <w:tc>
          <w:tcPr>
            <w:tcW w:w="0" w:type="auto"/>
          </w:tcPr>
          <w:p w14:paraId="5EC61113"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w:t>
            </w:r>
          </w:p>
        </w:tc>
        <w:tc>
          <w:tcPr>
            <w:tcW w:w="0" w:type="auto"/>
          </w:tcPr>
          <w:p w14:paraId="6F8A01E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w:t>
            </w:r>
          </w:p>
        </w:tc>
        <w:tc>
          <w:tcPr>
            <w:tcW w:w="0" w:type="auto"/>
          </w:tcPr>
          <w:p w14:paraId="1C7812BA"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w:t>
            </w:r>
          </w:p>
        </w:tc>
      </w:tr>
    </w:tbl>
    <w:p w14:paraId="6C39A683" w14:textId="77777777" w:rsidR="00747C54" w:rsidRPr="00F1412C" w:rsidRDefault="00747C54" w:rsidP="00747C54">
      <w:pPr>
        <w:jc w:val="both"/>
        <w:rPr>
          <w:rFonts w:cstheme="minorHAnsi"/>
          <w:b/>
          <w:color w:val="FF0000"/>
          <w:sz w:val="24"/>
          <w:szCs w:val="24"/>
        </w:rPr>
      </w:pPr>
    </w:p>
    <w:p w14:paraId="7AB5DEDB" w14:textId="77777777" w:rsidR="00747C54" w:rsidRPr="00F1412C" w:rsidRDefault="00747C54" w:rsidP="00747C54">
      <w:pPr>
        <w:jc w:val="both"/>
        <w:rPr>
          <w:rFonts w:cstheme="minorHAnsi"/>
          <w:b/>
          <w:sz w:val="24"/>
          <w:szCs w:val="24"/>
        </w:rPr>
      </w:pPr>
      <w:r w:rsidRPr="00F1412C">
        <w:rPr>
          <w:rFonts w:cstheme="minorHAnsi"/>
          <w:b/>
          <w:sz w:val="24"/>
          <w:szCs w:val="24"/>
        </w:rPr>
        <w:t>3.6.2. Kapitalni projekt 1026 K100001 Sanacija deponije Kurjakana – 282.000,00 kn</w:t>
      </w:r>
    </w:p>
    <w:p w14:paraId="2E336DB9" w14:textId="77777777" w:rsidR="00747C54" w:rsidRPr="00F1412C" w:rsidRDefault="00747C54" w:rsidP="00747C54">
      <w:pPr>
        <w:jc w:val="both"/>
        <w:rPr>
          <w:rFonts w:cstheme="minorHAnsi"/>
          <w:b/>
          <w:sz w:val="24"/>
          <w:szCs w:val="24"/>
        </w:rPr>
      </w:pPr>
    </w:p>
    <w:p w14:paraId="060516EC" w14:textId="77777777" w:rsidR="00747C54" w:rsidRPr="00F1412C" w:rsidRDefault="00747C54" w:rsidP="00747C54">
      <w:pPr>
        <w:jc w:val="both"/>
        <w:rPr>
          <w:rFonts w:cstheme="minorHAnsi"/>
          <w:sz w:val="24"/>
          <w:szCs w:val="24"/>
        </w:rPr>
      </w:pPr>
      <w:r w:rsidRPr="00F1412C">
        <w:rPr>
          <w:rFonts w:cstheme="minorHAnsi"/>
          <w:sz w:val="24"/>
          <w:szCs w:val="24"/>
        </w:rPr>
        <w:t xml:space="preserve">Ovim kapitalnim projektom se provodi </w:t>
      </w:r>
      <w:r>
        <w:rPr>
          <w:rFonts w:cstheme="minorHAnsi"/>
          <w:sz w:val="24"/>
          <w:szCs w:val="24"/>
        </w:rPr>
        <w:t>četvrta</w:t>
      </w:r>
      <w:r w:rsidRPr="00F1412C">
        <w:rPr>
          <w:rFonts w:cstheme="minorHAnsi"/>
          <w:sz w:val="24"/>
          <w:szCs w:val="24"/>
        </w:rPr>
        <w:t xml:space="preserve"> etapa sanacije deponije komunalnog otpada </w:t>
      </w:r>
      <w:r w:rsidRPr="005067A5">
        <w:rPr>
          <w:rFonts w:cstheme="minorHAnsi"/>
          <w:i/>
          <w:sz w:val="24"/>
          <w:szCs w:val="24"/>
        </w:rPr>
        <w:t>Kurjakana</w:t>
      </w:r>
      <w:r w:rsidRPr="00F1412C">
        <w:rPr>
          <w:rFonts w:cstheme="minorHAnsi"/>
          <w:sz w:val="24"/>
          <w:szCs w:val="24"/>
        </w:rPr>
        <w:t>. Kroz ovu etapu se izgrađuje treća kazeta za prikupljanje komunalnog otpada, te će se time postići mogućnost deponiranja otpada do trenutka puštanja u rad Regionalnog centra za prikupljanje otpada u Šaguljama kod Nove Gradiške.</w:t>
      </w:r>
    </w:p>
    <w:p w14:paraId="0C4CFE81" w14:textId="77777777" w:rsidR="00747C54" w:rsidRPr="00F1412C" w:rsidRDefault="00747C54" w:rsidP="00747C54">
      <w:pPr>
        <w:jc w:val="both"/>
        <w:rPr>
          <w:rFonts w:cstheme="minorHAnsi"/>
          <w:sz w:val="24"/>
          <w:szCs w:val="24"/>
        </w:rPr>
      </w:pPr>
    </w:p>
    <w:p w14:paraId="00CC5922" w14:textId="77777777" w:rsidR="00747C54" w:rsidRDefault="00747C54" w:rsidP="00747C54">
      <w:pPr>
        <w:jc w:val="both"/>
        <w:rPr>
          <w:rFonts w:cstheme="minorHAnsi"/>
          <w:b/>
          <w:sz w:val="24"/>
          <w:szCs w:val="24"/>
        </w:rPr>
      </w:pPr>
    </w:p>
    <w:p w14:paraId="3A841EA8" w14:textId="77777777" w:rsidR="00747C54" w:rsidRDefault="00747C54" w:rsidP="00747C54">
      <w:pPr>
        <w:jc w:val="both"/>
        <w:rPr>
          <w:rFonts w:cstheme="minorHAnsi"/>
          <w:b/>
          <w:sz w:val="24"/>
          <w:szCs w:val="24"/>
        </w:rPr>
      </w:pPr>
    </w:p>
    <w:p w14:paraId="7998DA70" w14:textId="77777777" w:rsidR="00747C54" w:rsidRDefault="00747C54" w:rsidP="00747C54">
      <w:pPr>
        <w:jc w:val="both"/>
        <w:rPr>
          <w:rFonts w:cstheme="minorHAnsi"/>
          <w:b/>
          <w:sz w:val="24"/>
          <w:szCs w:val="24"/>
        </w:rPr>
      </w:pPr>
    </w:p>
    <w:p w14:paraId="7800E3F5" w14:textId="77777777" w:rsidR="00747C54" w:rsidRPr="009537E5" w:rsidRDefault="00747C54" w:rsidP="00747C54">
      <w:pPr>
        <w:jc w:val="both"/>
        <w:rPr>
          <w:rFonts w:cstheme="minorHAnsi"/>
          <w:b/>
          <w:sz w:val="24"/>
          <w:szCs w:val="24"/>
        </w:rPr>
      </w:pPr>
      <w:r>
        <w:rPr>
          <w:rFonts w:cstheme="minorHAnsi"/>
          <w:b/>
          <w:sz w:val="24"/>
          <w:szCs w:val="24"/>
        </w:rPr>
        <w:t>Pokazatelj uspješnosti kapitalnog projekta 1026 K100001 Sanacija deponije Kurjakana</w:t>
      </w:r>
    </w:p>
    <w:tbl>
      <w:tblPr>
        <w:tblStyle w:val="Reetkatablice5"/>
        <w:tblW w:w="0" w:type="auto"/>
        <w:tblLook w:val="04A0" w:firstRow="1" w:lastRow="0" w:firstColumn="1" w:lastColumn="0" w:noHBand="0" w:noVBand="1"/>
      </w:tblPr>
      <w:tblGrid>
        <w:gridCol w:w="1357"/>
        <w:gridCol w:w="1263"/>
        <w:gridCol w:w="1357"/>
        <w:gridCol w:w="1285"/>
        <w:gridCol w:w="1342"/>
        <w:gridCol w:w="1342"/>
        <w:gridCol w:w="1342"/>
      </w:tblGrid>
      <w:tr w:rsidR="00747C54" w:rsidRPr="00F1412C" w14:paraId="36B6ACC2" w14:textId="77777777" w:rsidTr="007C250A">
        <w:tc>
          <w:tcPr>
            <w:tcW w:w="0" w:type="auto"/>
            <w:shd w:val="clear" w:color="auto" w:fill="D9D9D9" w:themeFill="background1" w:themeFillShade="D9"/>
          </w:tcPr>
          <w:p w14:paraId="55363626"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Pokazatelj rezultata</w:t>
            </w:r>
          </w:p>
        </w:tc>
        <w:tc>
          <w:tcPr>
            <w:tcW w:w="0" w:type="auto"/>
            <w:shd w:val="clear" w:color="auto" w:fill="D9D9D9" w:themeFill="background1" w:themeFillShade="D9"/>
          </w:tcPr>
          <w:p w14:paraId="1BC82B4B"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Definicija</w:t>
            </w:r>
          </w:p>
        </w:tc>
        <w:tc>
          <w:tcPr>
            <w:tcW w:w="0" w:type="auto"/>
            <w:shd w:val="clear" w:color="auto" w:fill="D9D9D9" w:themeFill="background1" w:themeFillShade="D9"/>
          </w:tcPr>
          <w:p w14:paraId="6931ADC4"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Jedinica</w:t>
            </w:r>
          </w:p>
        </w:tc>
        <w:tc>
          <w:tcPr>
            <w:tcW w:w="0" w:type="auto"/>
            <w:shd w:val="clear" w:color="auto" w:fill="D9D9D9" w:themeFill="background1" w:themeFillShade="D9"/>
          </w:tcPr>
          <w:p w14:paraId="31E42A05"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Polazna vrijednost</w:t>
            </w:r>
          </w:p>
        </w:tc>
        <w:tc>
          <w:tcPr>
            <w:tcW w:w="0" w:type="auto"/>
            <w:shd w:val="clear" w:color="auto" w:fill="D9D9D9" w:themeFill="background1" w:themeFillShade="D9"/>
          </w:tcPr>
          <w:p w14:paraId="192CD849"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2022.</w:t>
            </w:r>
          </w:p>
        </w:tc>
        <w:tc>
          <w:tcPr>
            <w:tcW w:w="0" w:type="auto"/>
            <w:shd w:val="clear" w:color="auto" w:fill="D9D9D9" w:themeFill="background1" w:themeFillShade="D9"/>
          </w:tcPr>
          <w:p w14:paraId="68723385"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2023.</w:t>
            </w:r>
          </w:p>
        </w:tc>
        <w:tc>
          <w:tcPr>
            <w:tcW w:w="0" w:type="auto"/>
            <w:shd w:val="clear" w:color="auto" w:fill="D9D9D9" w:themeFill="background1" w:themeFillShade="D9"/>
          </w:tcPr>
          <w:p w14:paraId="002F6EB4"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2024.</w:t>
            </w:r>
          </w:p>
        </w:tc>
      </w:tr>
      <w:tr w:rsidR="00747C54" w:rsidRPr="00F1412C" w14:paraId="55FC9265" w14:textId="77777777" w:rsidTr="007C250A">
        <w:tc>
          <w:tcPr>
            <w:tcW w:w="0" w:type="auto"/>
            <w:shd w:val="clear" w:color="auto" w:fill="auto"/>
          </w:tcPr>
          <w:p w14:paraId="190E5F41"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Postotak izvršenosti</w:t>
            </w:r>
          </w:p>
        </w:tc>
        <w:tc>
          <w:tcPr>
            <w:tcW w:w="0" w:type="auto"/>
            <w:shd w:val="clear" w:color="auto" w:fill="auto"/>
          </w:tcPr>
          <w:p w14:paraId="5768FB22"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Izgradnja treće kazete</w:t>
            </w:r>
          </w:p>
        </w:tc>
        <w:tc>
          <w:tcPr>
            <w:tcW w:w="0" w:type="auto"/>
            <w:shd w:val="clear" w:color="auto" w:fill="auto"/>
          </w:tcPr>
          <w:p w14:paraId="71771BDE"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Postotak izvršenosti</w:t>
            </w:r>
          </w:p>
        </w:tc>
        <w:tc>
          <w:tcPr>
            <w:tcW w:w="0" w:type="auto"/>
            <w:shd w:val="clear" w:color="auto" w:fill="auto"/>
          </w:tcPr>
          <w:p w14:paraId="01750FA9"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0%</w:t>
            </w:r>
          </w:p>
        </w:tc>
        <w:tc>
          <w:tcPr>
            <w:tcW w:w="0" w:type="auto"/>
            <w:shd w:val="clear" w:color="auto" w:fill="auto"/>
          </w:tcPr>
          <w:p w14:paraId="02E66B30"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100%</w:t>
            </w:r>
          </w:p>
        </w:tc>
        <w:tc>
          <w:tcPr>
            <w:tcW w:w="0" w:type="auto"/>
            <w:shd w:val="clear" w:color="auto" w:fill="auto"/>
          </w:tcPr>
          <w:p w14:paraId="5CAACB0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w:t>
            </w:r>
          </w:p>
        </w:tc>
        <w:tc>
          <w:tcPr>
            <w:tcW w:w="0" w:type="auto"/>
            <w:shd w:val="clear" w:color="auto" w:fill="auto"/>
          </w:tcPr>
          <w:p w14:paraId="1F3BD8E5"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w:t>
            </w:r>
          </w:p>
        </w:tc>
      </w:tr>
    </w:tbl>
    <w:p w14:paraId="5589184A" w14:textId="77777777" w:rsidR="00747C54" w:rsidRPr="00F1412C" w:rsidRDefault="00747C54" w:rsidP="00747C54">
      <w:pPr>
        <w:jc w:val="both"/>
        <w:rPr>
          <w:rFonts w:cstheme="minorHAnsi"/>
          <w:color w:val="FF0000"/>
          <w:sz w:val="24"/>
          <w:szCs w:val="24"/>
        </w:rPr>
      </w:pPr>
    </w:p>
    <w:p w14:paraId="0775A26E" w14:textId="77777777" w:rsidR="00747C54" w:rsidRPr="00F1412C" w:rsidRDefault="00747C54" w:rsidP="00747C54">
      <w:pPr>
        <w:jc w:val="both"/>
        <w:rPr>
          <w:rFonts w:cstheme="minorHAnsi"/>
          <w:b/>
          <w:sz w:val="24"/>
          <w:szCs w:val="24"/>
        </w:rPr>
      </w:pPr>
      <w:r w:rsidRPr="00F1412C">
        <w:rPr>
          <w:rFonts w:cstheme="minorHAnsi"/>
          <w:b/>
          <w:sz w:val="24"/>
          <w:szCs w:val="24"/>
        </w:rPr>
        <w:lastRenderedPageBreak/>
        <w:t xml:space="preserve">3.7. Program 1027 ZAŠTITA, OČUVANJE I UNAPREĐENJE ZDRAVLJA – </w:t>
      </w:r>
      <w:r>
        <w:rPr>
          <w:rFonts w:cstheme="minorHAnsi"/>
          <w:b/>
          <w:sz w:val="24"/>
          <w:szCs w:val="24"/>
        </w:rPr>
        <w:t>303.600,00 kn</w:t>
      </w:r>
    </w:p>
    <w:p w14:paraId="46E51DBE" w14:textId="77777777" w:rsidR="00747C54" w:rsidRPr="00F1412C" w:rsidRDefault="00747C54" w:rsidP="00747C54">
      <w:pPr>
        <w:jc w:val="both"/>
        <w:rPr>
          <w:rFonts w:cstheme="minorHAnsi"/>
          <w:sz w:val="24"/>
          <w:szCs w:val="24"/>
          <w:u w:val="single"/>
        </w:rPr>
      </w:pPr>
    </w:p>
    <w:p w14:paraId="5EB2DC4F"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Pravni temelj:</w:t>
      </w:r>
    </w:p>
    <w:p w14:paraId="0EBABE2F" w14:textId="77777777" w:rsidR="00747C54" w:rsidRPr="00F1412C" w:rsidRDefault="00747C54" w:rsidP="00747C54">
      <w:pPr>
        <w:jc w:val="both"/>
        <w:rPr>
          <w:rFonts w:cstheme="minorHAnsi"/>
          <w:sz w:val="24"/>
          <w:szCs w:val="24"/>
        </w:rPr>
      </w:pPr>
      <w:r w:rsidRPr="00F1412C">
        <w:rPr>
          <w:rFonts w:cstheme="minorHAnsi"/>
          <w:sz w:val="24"/>
          <w:szCs w:val="24"/>
        </w:rPr>
        <w:t>Zakon o zaštiti pučanstva od zaraznih bolesti i Zakon o veterinarstvu, u dijelu koji obvezuje jedinice lokalne samouprave u provedbi mjera deratizacije, dezinsekcije i usluga higijeničarske službe.</w:t>
      </w:r>
    </w:p>
    <w:p w14:paraId="2D1ED1BD" w14:textId="77777777" w:rsidR="00747C54" w:rsidRPr="00F1412C" w:rsidRDefault="00747C54" w:rsidP="00747C54">
      <w:pPr>
        <w:jc w:val="both"/>
        <w:rPr>
          <w:rFonts w:cstheme="minorHAnsi"/>
          <w:sz w:val="24"/>
          <w:szCs w:val="24"/>
          <w:u w:val="single"/>
        </w:rPr>
      </w:pPr>
    </w:p>
    <w:p w14:paraId="12611023"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 xml:space="preserve">Cilj programa: </w:t>
      </w:r>
    </w:p>
    <w:p w14:paraId="30B4C557" w14:textId="77777777" w:rsidR="00747C54" w:rsidRPr="00F1412C" w:rsidRDefault="00747C54" w:rsidP="00747C54">
      <w:pPr>
        <w:jc w:val="both"/>
        <w:rPr>
          <w:rFonts w:cstheme="minorHAnsi"/>
          <w:sz w:val="24"/>
          <w:szCs w:val="24"/>
        </w:rPr>
      </w:pPr>
      <w:r w:rsidRPr="00F1412C">
        <w:rPr>
          <w:rFonts w:cstheme="minorHAnsi"/>
          <w:sz w:val="24"/>
          <w:szCs w:val="24"/>
        </w:rPr>
        <w:t xml:space="preserve">Provođenje aktivnosti vezanih uz zaštitu pučanstva od zaraznih bolesti putem redovitih godišnjih mjera deratizacije javnih površina, domaćinstava i deponija, kao i redovitog larvicidnog i adultativnog tretiranja komaraca u kritičnom periodu godine, tijekom mjeseca lipnja i srpnja. </w:t>
      </w:r>
    </w:p>
    <w:p w14:paraId="22035E0B" w14:textId="77777777" w:rsidR="00747C54" w:rsidRPr="00F1412C" w:rsidRDefault="00747C54" w:rsidP="00747C54">
      <w:pPr>
        <w:jc w:val="both"/>
        <w:rPr>
          <w:rFonts w:cstheme="minorHAnsi"/>
          <w:sz w:val="24"/>
          <w:szCs w:val="24"/>
        </w:rPr>
      </w:pPr>
    </w:p>
    <w:p w14:paraId="763B91C0" w14:textId="77777777" w:rsidR="00747C54" w:rsidRPr="005067A5" w:rsidRDefault="00747C54" w:rsidP="00747C54">
      <w:pPr>
        <w:jc w:val="both"/>
        <w:rPr>
          <w:rFonts w:cstheme="minorHAnsi"/>
          <w:sz w:val="24"/>
          <w:szCs w:val="24"/>
        </w:rPr>
      </w:pPr>
      <w:r w:rsidRPr="005067A5">
        <w:rPr>
          <w:rFonts w:cstheme="minorHAnsi"/>
          <w:sz w:val="24"/>
          <w:szCs w:val="24"/>
        </w:rPr>
        <w:t xml:space="preserve">Program obuhvaća sljedeće tekuće </w:t>
      </w:r>
      <w:r>
        <w:rPr>
          <w:rFonts w:cstheme="minorHAnsi"/>
          <w:sz w:val="24"/>
          <w:szCs w:val="24"/>
        </w:rPr>
        <w:t>aktivnosti</w:t>
      </w:r>
      <w:r w:rsidRPr="005067A5">
        <w:rPr>
          <w:rFonts w:cstheme="minorHAnsi"/>
          <w:sz w:val="24"/>
          <w:szCs w:val="24"/>
        </w:rPr>
        <w:t xml:space="preserve">: </w:t>
      </w:r>
    </w:p>
    <w:p w14:paraId="66537712" w14:textId="77777777" w:rsidR="00747C54" w:rsidRPr="00F1412C" w:rsidRDefault="00747C54" w:rsidP="00747C54">
      <w:pPr>
        <w:jc w:val="both"/>
        <w:rPr>
          <w:rFonts w:cstheme="minorHAnsi"/>
          <w:b/>
          <w:color w:val="FF0000"/>
          <w:sz w:val="24"/>
          <w:szCs w:val="24"/>
        </w:rPr>
      </w:pPr>
    </w:p>
    <w:p w14:paraId="2B0BE55A" w14:textId="77777777" w:rsidR="00747C54" w:rsidRPr="00F1412C" w:rsidRDefault="00747C54" w:rsidP="00747C54">
      <w:pPr>
        <w:jc w:val="both"/>
        <w:rPr>
          <w:rFonts w:cstheme="minorHAnsi"/>
          <w:b/>
          <w:sz w:val="24"/>
          <w:szCs w:val="24"/>
        </w:rPr>
      </w:pPr>
      <w:r w:rsidRPr="00F1412C">
        <w:rPr>
          <w:rFonts w:cstheme="minorHAnsi"/>
          <w:b/>
          <w:sz w:val="24"/>
          <w:szCs w:val="24"/>
        </w:rPr>
        <w:t>3.7.1. Aktivnost 1027 A100001 Sanitarna zaštita – 278.600,00 kn</w:t>
      </w:r>
    </w:p>
    <w:p w14:paraId="026A722F" w14:textId="77777777" w:rsidR="00747C54" w:rsidRPr="00F1412C" w:rsidRDefault="00747C54" w:rsidP="00747C54">
      <w:pPr>
        <w:jc w:val="both"/>
        <w:rPr>
          <w:rFonts w:cstheme="minorHAnsi"/>
          <w:b/>
          <w:sz w:val="24"/>
          <w:szCs w:val="24"/>
        </w:rPr>
      </w:pPr>
    </w:p>
    <w:p w14:paraId="48AB294D" w14:textId="77777777" w:rsidR="00747C54" w:rsidRPr="00F1412C" w:rsidRDefault="00747C54" w:rsidP="00747C54">
      <w:pPr>
        <w:jc w:val="both"/>
        <w:rPr>
          <w:rFonts w:cstheme="minorHAnsi"/>
          <w:sz w:val="24"/>
          <w:szCs w:val="24"/>
        </w:rPr>
      </w:pPr>
      <w:r w:rsidRPr="00F1412C">
        <w:rPr>
          <w:rFonts w:cstheme="minorHAnsi"/>
          <w:sz w:val="24"/>
          <w:szCs w:val="24"/>
        </w:rPr>
        <w:t xml:space="preserve">U 2022. godini planira se provođenje proljetne i jesenske </w:t>
      </w:r>
      <w:r w:rsidRPr="00F1412C">
        <w:rPr>
          <w:rFonts w:cstheme="minorHAnsi"/>
          <w:i/>
          <w:sz w:val="24"/>
          <w:szCs w:val="24"/>
        </w:rPr>
        <w:t>deratizacije</w:t>
      </w:r>
      <w:r w:rsidRPr="00F1412C">
        <w:rPr>
          <w:rFonts w:cstheme="minorHAnsi"/>
          <w:sz w:val="24"/>
          <w:szCs w:val="24"/>
        </w:rPr>
        <w:t xml:space="preserve"> na području Grada i prigradskih naselja, a obuhvatit će stambene objekte, dvorišta i gospodarske zgrade, stambene jedinice i zajedničke dijelove u stambenim zgradama, poslovne objekte, javno-prometne i zelene površine i divlja odlagališta otpada, napuštene stambene objekte i glavne kanalizacijske kolektore. Planirana vrijednost za provedbu deratizacije u prijedlogu proračuna iznosi 50.000,00 kn.</w:t>
      </w:r>
    </w:p>
    <w:p w14:paraId="695C399A" w14:textId="77777777" w:rsidR="00747C54" w:rsidRPr="00F1412C" w:rsidRDefault="00747C54" w:rsidP="00747C54">
      <w:pPr>
        <w:jc w:val="both"/>
        <w:rPr>
          <w:rFonts w:cstheme="minorHAnsi"/>
          <w:sz w:val="24"/>
          <w:szCs w:val="24"/>
        </w:rPr>
      </w:pPr>
      <w:r w:rsidRPr="00F1412C">
        <w:rPr>
          <w:rFonts w:cstheme="minorHAnsi"/>
          <w:sz w:val="24"/>
          <w:szCs w:val="24"/>
        </w:rPr>
        <w:t xml:space="preserve">U 2022. godini planira se provođenje </w:t>
      </w:r>
      <w:r w:rsidRPr="00F1412C">
        <w:rPr>
          <w:rFonts w:cstheme="minorHAnsi"/>
          <w:i/>
          <w:sz w:val="24"/>
          <w:szCs w:val="24"/>
        </w:rPr>
        <w:t>dezinsekcije</w:t>
      </w:r>
      <w:r w:rsidRPr="00F1412C">
        <w:rPr>
          <w:rFonts w:cstheme="minorHAnsi"/>
          <w:sz w:val="24"/>
          <w:szCs w:val="24"/>
        </w:rPr>
        <w:t xml:space="preserve"> na području grada Novske i u prigradskim naseljima s ukupno tri tretmana na ukupno 300 ha naseljenih, vodenih i drugih površina na kojima se razmnožavaju komarci, svaki u razmaku od 15 do 25 dana, ovisno o potrebama. Planirana vrijednost ove aktivnosti u prijedlogu proračuna iznosi 85.500,00 kn. Još se planira 23.100,00 kn za provedbu nadzora nad deratizacijom i larvicidnom i adulticidnom dezinsekcijom. </w:t>
      </w:r>
    </w:p>
    <w:p w14:paraId="121AB67E" w14:textId="77777777" w:rsidR="00747C54" w:rsidRPr="00F1412C" w:rsidRDefault="00747C54" w:rsidP="00747C54">
      <w:pPr>
        <w:jc w:val="both"/>
        <w:rPr>
          <w:rFonts w:cstheme="minorHAnsi"/>
          <w:sz w:val="24"/>
          <w:szCs w:val="24"/>
        </w:rPr>
      </w:pPr>
      <w:r w:rsidRPr="00F1412C">
        <w:rPr>
          <w:rFonts w:cstheme="minorHAnsi"/>
          <w:sz w:val="24"/>
          <w:szCs w:val="24"/>
        </w:rPr>
        <w:t xml:space="preserve">U 2022. godini osiguravaju se sredstva u iznosu od 120.000,00 kn za provođenje akcije </w:t>
      </w:r>
      <w:r w:rsidRPr="00F1412C">
        <w:rPr>
          <w:rFonts w:cstheme="minorHAnsi"/>
          <w:i/>
          <w:sz w:val="24"/>
          <w:szCs w:val="24"/>
        </w:rPr>
        <w:t xml:space="preserve">higijeničarske službe. </w:t>
      </w:r>
      <w:r w:rsidRPr="00F1412C">
        <w:rPr>
          <w:rFonts w:cstheme="minorHAnsi"/>
          <w:sz w:val="24"/>
          <w:szCs w:val="24"/>
        </w:rPr>
        <w:t xml:space="preserve">Kroz ovu poziciju se osiguravaju sredstva za trošak hvatanja i zbrinjavanja pasa lutalica zatečenih na javnim površinama, a koji se kreću bez nadzora, kao i uklanjanje nastradalih pasa, mačaka i ostalih lešina s javnih površina. </w:t>
      </w:r>
    </w:p>
    <w:p w14:paraId="25D7C8AE" w14:textId="77777777" w:rsidR="00747C54" w:rsidRDefault="00747C54" w:rsidP="00747C54">
      <w:pPr>
        <w:jc w:val="both"/>
        <w:rPr>
          <w:rFonts w:cstheme="minorHAnsi"/>
          <w:sz w:val="24"/>
          <w:szCs w:val="24"/>
        </w:rPr>
      </w:pPr>
    </w:p>
    <w:p w14:paraId="623A8AEF" w14:textId="77777777" w:rsidR="00747C54" w:rsidRDefault="00747C54" w:rsidP="00747C54">
      <w:pPr>
        <w:jc w:val="both"/>
        <w:rPr>
          <w:rFonts w:cstheme="minorHAnsi"/>
          <w:sz w:val="24"/>
          <w:szCs w:val="24"/>
        </w:rPr>
      </w:pPr>
    </w:p>
    <w:p w14:paraId="7AF0D6DA" w14:textId="77777777" w:rsidR="00747C54" w:rsidRDefault="00747C54" w:rsidP="00747C54">
      <w:pPr>
        <w:jc w:val="both"/>
        <w:rPr>
          <w:rFonts w:cstheme="minorHAnsi"/>
          <w:sz w:val="24"/>
          <w:szCs w:val="24"/>
        </w:rPr>
      </w:pPr>
    </w:p>
    <w:p w14:paraId="046F55D8" w14:textId="77777777" w:rsidR="00747C54" w:rsidRDefault="00747C54" w:rsidP="00747C54">
      <w:pPr>
        <w:jc w:val="both"/>
        <w:rPr>
          <w:rFonts w:cstheme="minorHAnsi"/>
          <w:sz w:val="24"/>
          <w:szCs w:val="24"/>
        </w:rPr>
      </w:pPr>
    </w:p>
    <w:p w14:paraId="3E3D01A2" w14:textId="77777777" w:rsidR="00747C54" w:rsidRDefault="00747C54" w:rsidP="00747C54">
      <w:pPr>
        <w:jc w:val="both"/>
        <w:rPr>
          <w:rFonts w:cstheme="minorHAnsi"/>
          <w:sz w:val="24"/>
          <w:szCs w:val="24"/>
        </w:rPr>
      </w:pPr>
    </w:p>
    <w:p w14:paraId="4574663D" w14:textId="77777777" w:rsidR="00747C54" w:rsidRDefault="00747C54" w:rsidP="00747C54">
      <w:pPr>
        <w:jc w:val="both"/>
        <w:rPr>
          <w:rFonts w:cstheme="minorHAnsi"/>
          <w:sz w:val="24"/>
          <w:szCs w:val="24"/>
        </w:rPr>
      </w:pPr>
    </w:p>
    <w:p w14:paraId="1D830974" w14:textId="77777777" w:rsidR="00747C54" w:rsidRPr="009537E5" w:rsidRDefault="00747C54" w:rsidP="00747C54">
      <w:pPr>
        <w:jc w:val="both"/>
        <w:rPr>
          <w:rFonts w:cstheme="minorHAnsi"/>
          <w:b/>
          <w:sz w:val="24"/>
          <w:szCs w:val="24"/>
        </w:rPr>
      </w:pPr>
      <w:r>
        <w:rPr>
          <w:rFonts w:cstheme="minorHAnsi"/>
          <w:b/>
          <w:sz w:val="24"/>
          <w:szCs w:val="24"/>
        </w:rPr>
        <w:t>Pokazatelji uspješnosti aktivnosti 1027 A100001 Sanitarna zaštita</w:t>
      </w:r>
    </w:p>
    <w:tbl>
      <w:tblPr>
        <w:tblStyle w:val="Reetkatablice5"/>
        <w:tblW w:w="9747" w:type="dxa"/>
        <w:tblLayout w:type="fixed"/>
        <w:tblLook w:val="04A0" w:firstRow="1" w:lastRow="0" w:firstColumn="1" w:lastColumn="0" w:noHBand="0" w:noVBand="1"/>
      </w:tblPr>
      <w:tblGrid>
        <w:gridCol w:w="1352"/>
        <w:gridCol w:w="1399"/>
        <w:gridCol w:w="1806"/>
        <w:gridCol w:w="1363"/>
        <w:gridCol w:w="1276"/>
        <w:gridCol w:w="1276"/>
        <w:gridCol w:w="1275"/>
      </w:tblGrid>
      <w:tr w:rsidR="00747C54" w:rsidRPr="00F1412C" w14:paraId="7F41AB2A" w14:textId="77777777" w:rsidTr="007C250A">
        <w:tc>
          <w:tcPr>
            <w:tcW w:w="1352" w:type="dxa"/>
            <w:shd w:val="clear" w:color="auto" w:fill="D9D9D9" w:themeFill="background1" w:themeFillShade="D9"/>
          </w:tcPr>
          <w:p w14:paraId="470E7212"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Pokazatelj rezultata</w:t>
            </w:r>
          </w:p>
        </w:tc>
        <w:tc>
          <w:tcPr>
            <w:tcW w:w="1399" w:type="dxa"/>
            <w:shd w:val="clear" w:color="auto" w:fill="D9D9D9" w:themeFill="background1" w:themeFillShade="D9"/>
          </w:tcPr>
          <w:p w14:paraId="103AE89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Definicija</w:t>
            </w:r>
          </w:p>
        </w:tc>
        <w:tc>
          <w:tcPr>
            <w:tcW w:w="1806" w:type="dxa"/>
            <w:shd w:val="clear" w:color="auto" w:fill="D9D9D9" w:themeFill="background1" w:themeFillShade="D9"/>
          </w:tcPr>
          <w:p w14:paraId="3EF9D0B5"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Jedinica</w:t>
            </w:r>
          </w:p>
        </w:tc>
        <w:tc>
          <w:tcPr>
            <w:tcW w:w="1363" w:type="dxa"/>
            <w:shd w:val="clear" w:color="auto" w:fill="D9D9D9" w:themeFill="background1" w:themeFillShade="D9"/>
          </w:tcPr>
          <w:p w14:paraId="10C8802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Polazna vrijednost</w:t>
            </w:r>
          </w:p>
        </w:tc>
        <w:tc>
          <w:tcPr>
            <w:tcW w:w="1276" w:type="dxa"/>
            <w:shd w:val="clear" w:color="auto" w:fill="D9D9D9" w:themeFill="background1" w:themeFillShade="D9"/>
          </w:tcPr>
          <w:p w14:paraId="76E92E2F"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2022.</w:t>
            </w:r>
          </w:p>
        </w:tc>
        <w:tc>
          <w:tcPr>
            <w:tcW w:w="1276" w:type="dxa"/>
            <w:shd w:val="clear" w:color="auto" w:fill="D9D9D9" w:themeFill="background1" w:themeFillShade="D9"/>
          </w:tcPr>
          <w:p w14:paraId="6A9DAEFE"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2023.</w:t>
            </w:r>
          </w:p>
        </w:tc>
        <w:tc>
          <w:tcPr>
            <w:tcW w:w="1275" w:type="dxa"/>
            <w:shd w:val="clear" w:color="auto" w:fill="D9D9D9" w:themeFill="background1" w:themeFillShade="D9"/>
          </w:tcPr>
          <w:p w14:paraId="3E4F321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2024.</w:t>
            </w:r>
          </w:p>
        </w:tc>
      </w:tr>
      <w:tr w:rsidR="00747C54" w:rsidRPr="00F1412C" w14:paraId="1AF5AD17" w14:textId="77777777" w:rsidTr="007C250A">
        <w:tc>
          <w:tcPr>
            <w:tcW w:w="1352" w:type="dxa"/>
          </w:tcPr>
          <w:p w14:paraId="1550726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tretmana</w:t>
            </w:r>
          </w:p>
        </w:tc>
        <w:tc>
          <w:tcPr>
            <w:tcW w:w="1399" w:type="dxa"/>
          </w:tcPr>
          <w:p w14:paraId="4A41B4E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Proljetna i jesenska deratizacija</w:t>
            </w:r>
          </w:p>
        </w:tc>
        <w:tc>
          <w:tcPr>
            <w:tcW w:w="1806" w:type="dxa"/>
          </w:tcPr>
          <w:p w14:paraId="55C5F9CD"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tretmana/god</w:t>
            </w:r>
          </w:p>
        </w:tc>
        <w:tc>
          <w:tcPr>
            <w:tcW w:w="1363" w:type="dxa"/>
          </w:tcPr>
          <w:p w14:paraId="270D1F4A"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w:t>
            </w:r>
          </w:p>
        </w:tc>
        <w:tc>
          <w:tcPr>
            <w:tcW w:w="1276" w:type="dxa"/>
          </w:tcPr>
          <w:p w14:paraId="3D76305A"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w:t>
            </w:r>
          </w:p>
        </w:tc>
        <w:tc>
          <w:tcPr>
            <w:tcW w:w="1276" w:type="dxa"/>
          </w:tcPr>
          <w:p w14:paraId="7A29B7B2"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w:t>
            </w:r>
          </w:p>
        </w:tc>
        <w:tc>
          <w:tcPr>
            <w:tcW w:w="1275" w:type="dxa"/>
          </w:tcPr>
          <w:p w14:paraId="2D79210D"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w:t>
            </w:r>
          </w:p>
        </w:tc>
      </w:tr>
      <w:tr w:rsidR="00747C54" w:rsidRPr="00F1412C" w14:paraId="1DDDCCAF" w14:textId="77777777" w:rsidTr="007C250A">
        <w:tc>
          <w:tcPr>
            <w:tcW w:w="1352" w:type="dxa"/>
          </w:tcPr>
          <w:p w14:paraId="5DFE1C20"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tretmana</w:t>
            </w:r>
          </w:p>
        </w:tc>
        <w:tc>
          <w:tcPr>
            <w:tcW w:w="1399" w:type="dxa"/>
          </w:tcPr>
          <w:p w14:paraId="7889F07B"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Dezinsekcija (larvicidna+ adulticidna)</w:t>
            </w:r>
          </w:p>
        </w:tc>
        <w:tc>
          <w:tcPr>
            <w:tcW w:w="1806" w:type="dxa"/>
          </w:tcPr>
          <w:p w14:paraId="5EDB9E5C"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tretmana/god</w:t>
            </w:r>
          </w:p>
        </w:tc>
        <w:tc>
          <w:tcPr>
            <w:tcW w:w="1363" w:type="dxa"/>
          </w:tcPr>
          <w:p w14:paraId="2A571D0B"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3+3</w:t>
            </w:r>
          </w:p>
        </w:tc>
        <w:tc>
          <w:tcPr>
            <w:tcW w:w="1276" w:type="dxa"/>
          </w:tcPr>
          <w:p w14:paraId="6B01FEDE"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3+3</w:t>
            </w:r>
          </w:p>
        </w:tc>
        <w:tc>
          <w:tcPr>
            <w:tcW w:w="1276" w:type="dxa"/>
          </w:tcPr>
          <w:p w14:paraId="469B7C9D"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3+3</w:t>
            </w:r>
          </w:p>
        </w:tc>
        <w:tc>
          <w:tcPr>
            <w:tcW w:w="1275" w:type="dxa"/>
          </w:tcPr>
          <w:p w14:paraId="56087783"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3+3</w:t>
            </w:r>
          </w:p>
        </w:tc>
      </w:tr>
      <w:tr w:rsidR="00747C54" w:rsidRPr="00F1412C" w14:paraId="4A6BE9A2" w14:textId="77777777" w:rsidTr="007C250A">
        <w:tc>
          <w:tcPr>
            <w:tcW w:w="1352" w:type="dxa"/>
          </w:tcPr>
          <w:p w14:paraId="61022539"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intervencija</w:t>
            </w:r>
          </w:p>
        </w:tc>
        <w:tc>
          <w:tcPr>
            <w:tcW w:w="1399" w:type="dxa"/>
          </w:tcPr>
          <w:p w14:paraId="2A5AD8C5"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Hvatanje i zbrinjavanje pasa lutalica</w:t>
            </w:r>
          </w:p>
        </w:tc>
        <w:tc>
          <w:tcPr>
            <w:tcW w:w="1806" w:type="dxa"/>
          </w:tcPr>
          <w:p w14:paraId="7A3AC7F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intervencija/god</w:t>
            </w:r>
          </w:p>
        </w:tc>
        <w:tc>
          <w:tcPr>
            <w:tcW w:w="1363" w:type="dxa"/>
          </w:tcPr>
          <w:p w14:paraId="3C165D1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24</w:t>
            </w:r>
          </w:p>
        </w:tc>
        <w:tc>
          <w:tcPr>
            <w:tcW w:w="1276" w:type="dxa"/>
          </w:tcPr>
          <w:p w14:paraId="40FE400E"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24</w:t>
            </w:r>
          </w:p>
        </w:tc>
        <w:tc>
          <w:tcPr>
            <w:tcW w:w="1276" w:type="dxa"/>
          </w:tcPr>
          <w:p w14:paraId="74EC26DC"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24</w:t>
            </w:r>
          </w:p>
        </w:tc>
        <w:tc>
          <w:tcPr>
            <w:tcW w:w="1275" w:type="dxa"/>
          </w:tcPr>
          <w:p w14:paraId="229BB49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24</w:t>
            </w:r>
          </w:p>
        </w:tc>
      </w:tr>
    </w:tbl>
    <w:p w14:paraId="28EED175" w14:textId="77777777" w:rsidR="00747C54" w:rsidRPr="00F1412C" w:rsidRDefault="00747C54" w:rsidP="00747C54">
      <w:pPr>
        <w:jc w:val="both"/>
        <w:rPr>
          <w:rFonts w:cstheme="minorHAnsi"/>
          <w:sz w:val="24"/>
          <w:szCs w:val="24"/>
        </w:rPr>
      </w:pPr>
    </w:p>
    <w:p w14:paraId="6CE634AB" w14:textId="77777777" w:rsidR="00747C54" w:rsidRPr="00F1412C" w:rsidRDefault="00747C54" w:rsidP="00747C54">
      <w:pPr>
        <w:jc w:val="both"/>
        <w:rPr>
          <w:rFonts w:cstheme="minorHAnsi"/>
          <w:color w:val="FF0000"/>
          <w:sz w:val="24"/>
          <w:szCs w:val="24"/>
        </w:rPr>
      </w:pPr>
    </w:p>
    <w:p w14:paraId="567F62AE" w14:textId="77777777" w:rsidR="00747C54" w:rsidRPr="00F1412C" w:rsidRDefault="00747C54" w:rsidP="00747C54">
      <w:pPr>
        <w:jc w:val="both"/>
        <w:rPr>
          <w:rFonts w:cstheme="minorHAnsi"/>
          <w:b/>
          <w:sz w:val="24"/>
          <w:szCs w:val="24"/>
        </w:rPr>
      </w:pPr>
      <w:r w:rsidRPr="00F1412C">
        <w:rPr>
          <w:rFonts w:cstheme="minorHAnsi"/>
          <w:b/>
          <w:sz w:val="24"/>
          <w:szCs w:val="24"/>
        </w:rPr>
        <w:t>3.7.2. Aktivnost 1027 A100002  Veterinarske usluge – 25.000,00 kn</w:t>
      </w:r>
    </w:p>
    <w:p w14:paraId="6FF9900A" w14:textId="77777777" w:rsidR="00747C54" w:rsidRPr="00F1412C" w:rsidRDefault="00747C54" w:rsidP="00747C54">
      <w:pPr>
        <w:jc w:val="both"/>
        <w:rPr>
          <w:rFonts w:cstheme="minorHAnsi"/>
          <w:sz w:val="24"/>
          <w:szCs w:val="24"/>
        </w:rPr>
      </w:pPr>
    </w:p>
    <w:p w14:paraId="5417BFE0" w14:textId="77777777" w:rsidR="00747C54" w:rsidRDefault="00747C54" w:rsidP="00747C54">
      <w:pPr>
        <w:jc w:val="both"/>
        <w:rPr>
          <w:rFonts w:cstheme="minorHAnsi"/>
          <w:sz w:val="24"/>
          <w:szCs w:val="24"/>
        </w:rPr>
      </w:pPr>
      <w:r>
        <w:rPr>
          <w:rFonts w:cstheme="minorHAnsi"/>
          <w:sz w:val="24"/>
          <w:szCs w:val="24"/>
        </w:rPr>
        <w:t>Ovom</w:t>
      </w:r>
      <w:r w:rsidRPr="00F1412C">
        <w:rPr>
          <w:rFonts w:cstheme="minorHAnsi"/>
          <w:sz w:val="24"/>
          <w:szCs w:val="24"/>
        </w:rPr>
        <w:t xml:space="preserve"> </w:t>
      </w:r>
      <w:r>
        <w:rPr>
          <w:rFonts w:cstheme="minorHAnsi"/>
          <w:sz w:val="24"/>
          <w:szCs w:val="24"/>
        </w:rPr>
        <w:t>aktivnošću</w:t>
      </w:r>
      <w:r w:rsidRPr="00F1412C">
        <w:rPr>
          <w:rFonts w:cstheme="minorHAnsi"/>
          <w:sz w:val="24"/>
          <w:szCs w:val="24"/>
        </w:rPr>
        <w:t xml:space="preserve"> se subvencionira ispitivanje na trihinelu, te se na taj način potiču mjere vezane uz sprečavanje zaraze ljudi trihinelom na području Grada Novske. </w:t>
      </w:r>
    </w:p>
    <w:p w14:paraId="2E28D21D" w14:textId="77777777" w:rsidR="00747C54" w:rsidRPr="00F1412C" w:rsidRDefault="00747C54" w:rsidP="00747C54">
      <w:pPr>
        <w:jc w:val="both"/>
        <w:rPr>
          <w:rFonts w:cstheme="minorHAnsi"/>
          <w:sz w:val="24"/>
          <w:szCs w:val="24"/>
        </w:rPr>
      </w:pPr>
    </w:p>
    <w:p w14:paraId="6F115EED" w14:textId="77777777" w:rsidR="00747C54" w:rsidRPr="00F1412C" w:rsidRDefault="00747C54" w:rsidP="00747C54">
      <w:pPr>
        <w:jc w:val="both"/>
        <w:rPr>
          <w:rFonts w:cstheme="minorHAnsi"/>
          <w:sz w:val="24"/>
          <w:szCs w:val="24"/>
        </w:rPr>
      </w:pPr>
      <w:r>
        <w:rPr>
          <w:rFonts w:cstheme="minorHAnsi"/>
          <w:b/>
          <w:sz w:val="24"/>
          <w:szCs w:val="24"/>
        </w:rPr>
        <w:t>Pokazatelj uspješnosti aktivnosti 1027 A100002 Veterinarske usluge</w:t>
      </w:r>
    </w:p>
    <w:tbl>
      <w:tblPr>
        <w:tblStyle w:val="Reetkatablice5"/>
        <w:tblW w:w="0" w:type="auto"/>
        <w:tblLook w:val="04A0" w:firstRow="1" w:lastRow="0" w:firstColumn="1" w:lastColumn="0" w:noHBand="0" w:noVBand="1"/>
      </w:tblPr>
      <w:tblGrid>
        <w:gridCol w:w="1353"/>
        <w:gridCol w:w="1391"/>
        <w:gridCol w:w="1059"/>
        <w:gridCol w:w="1315"/>
        <w:gridCol w:w="1390"/>
        <w:gridCol w:w="1390"/>
        <w:gridCol w:w="1390"/>
      </w:tblGrid>
      <w:tr w:rsidR="00747C54" w:rsidRPr="00F1412C" w14:paraId="7AD2F667" w14:textId="77777777" w:rsidTr="007C250A">
        <w:tc>
          <w:tcPr>
            <w:tcW w:w="0" w:type="auto"/>
            <w:shd w:val="clear" w:color="auto" w:fill="D9D9D9" w:themeFill="background1" w:themeFillShade="D9"/>
          </w:tcPr>
          <w:p w14:paraId="08739360"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Pokazatelj rezultata</w:t>
            </w:r>
          </w:p>
        </w:tc>
        <w:tc>
          <w:tcPr>
            <w:tcW w:w="0" w:type="auto"/>
            <w:shd w:val="clear" w:color="auto" w:fill="D9D9D9" w:themeFill="background1" w:themeFillShade="D9"/>
          </w:tcPr>
          <w:p w14:paraId="54E9854B"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Definicija</w:t>
            </w:r>
          </w:p>
        </w:tc>
        <w:tc>
          <w:tcPr>
            <w:tcW w:w="0" w:type="auto"/>
            <w:shd w:val="clear" w:color="auto" w:fill="D9D9D9" w:themeFill="background1" w:themeFillShade="D9"/>
          </w:tcPr>
          <w:p w14:paraId="1DAB69A9"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Jedinica</w:t>
            </w:r>
          </w:p>
        </w:tc>
        <w:tc>
          <w:tcPr>
            <w:tcW w:w="0" w:type="auto"/>
            <w:shd w:val="clear" w:color="auto" w:fill="D9D9D9" w:themeFill="background1" w:themeFillShade="D9"/>
          </w:tcPr>
          <w:p w14:paraId="540142F3"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 xml:space="preserve">Polazna vrijednost </w:t>
            </w:r>
          </w:p>
        </w:tc>
        <w:tc>
          <w:tcPr>
            <w:tcW w:w="0" w:type="auto"/>
            <w:shd w:val="clear" w:color="auto" w:fill="D9D9D9" w:themeFill="background1" w:themeFillShade="D9"/>
          </w:tcPr>
          <w:p w14:paraId="4F7233DA"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2022.</w:t>
            </w:r>
          </w:p>
        </w:tc>
        <w:tc>
          <w:tcPr>
            <w:tcW w:w="0" w:type="auto"/>
            <w:shd w:val="clear" w:color="auto" w:fill="D9D9D9" w:themeFill="background1" w:themeFillShade="D9"/>
          </w:tcPr>
          <w:p w14:paraId="6B3C0849"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2023.</w:t>
            </w:r>
          </w:p>
        </w:tc>
        <w:tc>
          <w:tcPr>
            <w:tcW w:w="0" w:type="auto"/>
            <w:shd w:val="clear" w:color="auto" w:fill="D9D9D9" w:themeFill="background1" w:themeFillShade="D9"/>
          </w:tcPr>
          <w:p w14:paraId="7916CD6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2024.</w:t>
            </w:r>
          </w:p>
        </w:tc>
      </w:tr>
      <w:tr w:rsidR="00747C54" w:rsidRPr="00F1412C" w14:paraId="0D722081" w14:textId="77777777" w:rsidTr="007C250A">
        <w:tc>
          <w:tcPr>
            <w:tcW w:w="0" w:type="auto"/>
          </w:tcPr>
          <w:p w14:paraId="0A43D5B7"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uzoraka</w:t>
            </w:r>
          </w:p>
        </w:tc>
        <w:tc>
          <w:tcPr>
            <w:tcW w:w="0" w:type="auto"/>
          </w:tcPr>
          <w:p w14:paraId="676A908A"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Ispitivanje na trihinelu</w:t>
            </w:r>
          </w:p>
        </w:tc>
        <w:tc>
          <w:tcPr>
            <w:tcW w:w="0" w:type="auto"/>
          </w:tcPr>
          <w:p w14:paraId="7E37EDC6"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uzoraka</w:t>
            </w:r>
          </w:p>
        </w:tc>
        <w:tc>
          <w:tcPr>
            <w:tcW w:w="0" w:type="auto"/>
          </w:tcPr>
          <w:p w14:paraId="42A9B77F"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1291</w:t>
            </w:r>
          </w:p>
        </w:tc>
        <w:tc>
          <w:tcPr>
            <w:tcW w:w="0" w:type="auto"/>
          </w:tcPr>
          <w:p w14:paraId="03F152A4"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1300</w:t>
            </w:r>
          </w:p>
        </w:tc>
        <w:tc>
          <w:tcPr>
            <w:tcW w:w="0" w:type="auto"/>
          </w:tcPr>
          <w:p w14:paraId="5BFC0656"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1300</w:t>
            </w:r>
          </w:p>
        </w:tc>
        <w:tc>
          <w:tcPr>
            <w:tcW w:w="0" w:type="auto"/>
          </w:tcPr>
          <w:p w14:paraId="6E8C0A40"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1300</w:t>
            </w:r>
          </w:p>
        </w:tc>
      </w:tr>
    </w:tbl>
    <w:p w14:paraId="6E55B406" w14:textId="77777777" w:rsidR="00747C54" w:rsidRPr="00F1412C" w:rsidRDefault="00747C54" w:rsidP="00747C54">
      <w:pPr>
        <w:jc w:val="both"/>
        <w:rPr>
          <w:rFonts w:cstheme="minorHAnsi"/>
          <w:color w:val="FF0000"/>
          <w:sz w:val="24"/>
          <w:szCs w:val="24"/>
        </w:rPr>
      </w:pPr>
    </w:p>
    <w:p w14:paraId="68E84F1A" w14:textId="77777777" w:rsidR="00747C54" w:rsidRPr="00F1412C" w:rsidRDefault="00747C54" w:rsidP="00747C54">
      <w:pPr>
        <w:jc w:val="both"/>
        <w:rPr>
          <w:rFonts w:cstheme="minorHAnsi"/>
          <w:b/>
          <w:sz w:val="24"/>
          <w:szCs w:val="24"/>
        </w:rPr>
      </w:pPr>
      <w:r w:rsidRPr="00F1412C">
        <w:rPr>
          <w:rFonts w:cstheme="minorHAnsi"/>
          <w:b/>
          <w:sz w:val="24"/>
          <w:szCs w:val="24"/>
        </w:rPr>
        <w:t xml:space="preserve">3.8. Program 1028 PROSTORNO UREĐENJE I UNAPREĐENJE STANOVANJA – </w:t>
      </w:r>
      <w:r>
        <w:rPr>
          <w:rFonts w:cstheme="minorHAnsi"/>
          <w:b/>
          <w:sz w:val="24"/>
          <w:szCs w:val="24"/>
        </w:rPr>
        <w:t>312.500,00 k</w:t>
      </w:r>
      <w:r w:rsidRPr="00F1412C">
        <w:rPr>
          <w:rFonts w:cstheme="minorHAnsi"/>
          <w:b/>
          <w:sz w:val="24"/>
          <w:szCs w:val="24"/>
        </w:rPr>
        <w:t>n</w:t>
      </w:r>
    </w:p>
    <w:p w14:paraId="332F7B47" w14:textId="77777777" w:rsidR="00747C54" w:rsidRPr="00F1412C" w:rsidRDefault="00747C54" w:rsidP="00747C54">
      <w:pPr>
        <w:jc w:val="both"/>
        <w:rPr>
          <w:rFonts w:cstheme="minorHAnsi"/>
          <w:sz w:val="24"/>
          <w:szCs w:val="24"/>
        </w:rPr>
      </w:pPr>
    </w:p>
    <w:p w14:paraId="3F991CAC"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Pravni temelj:</w:t>
      </w:r>
    </w:p>
    <w:p w14:paraId="6FEDD011" w14:textId="77777777" w:rsidR="00747C54" w:rsidRPr="00F1412C" w:rsidRDefault="00747C54" w:rsidP="00747C54">
      <w:pPr>
        <w:jc w:val="both"/>
        <w:rPr>
          <w:rFonts w:cstheme="minorHAnsi"/>
          <w:sz w:val="24"/>
          <w:szCs w:val="24"/>
        </w:rPr>
      </w:pPr>
      <w:r w:rsidRPr="00F1412C">
        <w:rPr>
          <w:rFonts w:cstheme="minorHAnsi"/>
          <w:sz w:val="24"/>
          <w:szCs w:val="24"/>
        </w:rPr>
        <w:lastRenderedPageBreak/>
        <w:t>Zakon o prostornom uređenju, Zakon o gradnji, Zakonu o državnoj izmjeri i katastru nekretnina i drugi podzakonski akti koji uređuju ovo područje.</w:t>
      </w:r>
    </w:p>
    <w:p w14:paraId="1154175C" w14:textId="77777777" w:rsidR="00747C54" w:rsidRPr="00F1412C" w:rsidRDefault="00747C54" w:rsidP="00747C54">
      <w:pPr>
        <w:jc w:val="both"/>
        <w:rPr>
          <w:rFonts w:cstheme="minorHAnsi"/>
          <w:sz w:val="24"/>
          <w:szCs w:val="24"/>
        </w:rPr>
      </w:pPr>
    </w:p>
    <w:p w14:paraId="6210EF93"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 xml:space="preserve">Cilj programa: </w:t>
      </w:r>
    </w:p>
    <w:p w14:paraId="3EC3BB5C" w14:textId="77777777" w:rsidR="00747C54" w:rsidRPr="00F1412C" w:rsidRDefault="00747C54" w:rsidP="00747C54">
      <w:pPr>
        <w:jc w:val="both"/>
        <w:rPr>
          <w:rFonts w:cstheme="minorHAnsi"/>
          <w:sz w:val="24"/>
          <w:szCs w:val="24"/>
        </w:rPr>
      </w:pPr>
      <w:r w:rsidRPr="00F1412C">
        <w:rPr>
          <w:rFonts w:cstheme="minorHAnsi"/>
          <w:sz w:val="24"/>
          <w:szCs w:val="24"/>
        </w:rPr>
        <w:t xml:space="preserve">Provedba aktivnosti kojima se stvaraju preduvjeti za kvalitetnije upravljanje i gospodarenje prostorom Grada Novske kroz implementaciju donesenih prostorno-planskih dokumenata u prijašnjem razdoblju, a sve u cilju kvalitetnijeg gospodarenja prostorom i boljeg urbanističkog razvoja i uređenja gradskog prostora. </w:t>
      </w:r>
    </w:p>
    <w:p w14:paraId="75F793E8" w14:textId="77777777" w:rsidR="00747C54" w:rsidRPr="00F1412C" w:rsidRDefault="00747C54" w:rsidP="00747C54">
      <w:pPr>
        <w:jc w:val="both"/>
        <w:rPr>
          <w:rFonts w:cstheme="minorHAnsi"/>
          <w:sz w:val="24"/>
          <w:szCs w:val="24"/>
        </w:rPr>
      </w:pPr>
    </w:p>
    <w:p w14:paraId="35F2232B" w14:textId="77777777" w:rsidR="00747C54" w:rsidRDefault="00747C54" w:rsidP="00747C54">
      <w:pPr>
        <w:jc w:val="both"/>
        <w:rPr>
          <w:rFonts w:cstheme="minorHAnsi"/>
          <w:b/>
          <w:sz w:val="24"/>
          <w:szCs w:val="24"/>
          <w:u w:val="single"/>
        </w:rPr>
      </w:pPr>
    </w:p>
    <w:p w14:paraId="253BF413" w14:textId="77777777" w:rsidR="00747C54" w:rsidRDefault="00747C54" w:rsidP="00747C54">
      <w:pPr>
        <w:jc w:val="both"/>
        <w:rPr>
          <w:rFonts w:cstheme="minorHAnsi"/>
          <w:b/>
          <w:sz w:val="24"/>
          <w:szCs w:val="24"/>
          <w:u w:val="single"/>
        </w:rPr>
      </w:pPr>
    </w:p>
    <w:p w14:paraId="080F5360" w14:textId="77777777" w:rsidR="00747C54" w:rsidRDefault="00747C54" w:rsidP="00747C54">
      <w:pPr>
        <w:jc w:val="both"/>
        <w:rPr>
          <w:rFonts w:cstheme="minorHAnsi"/>
          <w:b/>
          <w:sz w:val="24"/>
          <w:szCs w:val="24"/>
          <w:u w:val="single"/>
        </w:rPr>
      </w:pPr>
    </w:p>
    <w:p w14:paraId="4EFE2E84" w14:textId="77777777" w:rsidR="00747C54" w:rsidRDefault="00747C54" w:rsidP="00747C54">
      <w:pPr>
        <w:jc w:val="both"/>
        <w:rPr>
          <w:rFonts w:cstheme="minorHAnsi"/>
          <w:b/>
          <w:sz w:val="24"/>
          <w:szCs w:val="24"/>
          <w:u w:val="single"/>
        </w:rPr>
      </w:pPr>
    </w:p>
    <w:p w14:paraId="084B50FA" w14:textId="77777777" w:rsidR="00747C54" w:rsidRDefault="00747C54" w:rsidP="00747C54">
      <w:pPr>
        <w:jc w:val="both"/>
        <w:rPr>
          <w:rFonts w:cstheme="minorHAnsi"/>
          <w:b/>
          <w:sz w:val="24"/>
          <w:szCs w:val="24"/>
          <w:u w:val="single"/>
        </w:rPr>
      </w:pPr>
    </w:p>
    <w:p w14:paraId="4C6E4430" w14:textId="77777777" w:rsidR="00747C54" w:rsidRDefault="00747C54" w:rsidP="00747C54">
      <w:pPr>
        <w:jc w:val="both"/>
        <w:rPr>
          <w:rFonts w:cstheme="minorHAnsi"/>
          <w:b/>
          <w:sz w:val="24"/>
          <w:szCs w:val="24"/>
          <w:u w:val="single"/>
        </w:rPr>
      </w:pPr>
    </w:p>
    <w:p w14:paraId="3D3AB636" w14:textId="77777777" w:rsidR="00747C54" w:rsidRPr="005067A5" w:rsidRDefault="00747C54" w:rsidP="00747C54">
      <w:pPr>
        <w:jc w:val="both"/>
        <w:rPr>
          <w:rFonts w:cstheme="minorHAnsi"/>
          <w:sz w:val="24"/>
          <w:szCs w:val="24"/>
        </w:rPr>
      </w:pPr>
      <w:r w:rsidRPr="005067A5">
        <w:rPr>
          <w:rFonts w:cstheme="minorHAnsi"/>
          <w:sz w:val="24"/>
          <w:szCs w:val="24"/>
        </w:rPr>
        <w:t xml:space="preserve">Program obuhvaća </w:t>
      </w:r>
      <w:r>
        <w:rPr>
          <w:rFonts w:cstheme="minorHAnsi"/>
          <w:sz w:val="24"/>
          <w:szCs w:val="24"/>
        </w:rPr>
        <w:t>sljedeće projekte</w:t>
      </w:r>
      <w:r w:rsidRPr="005067A5">
        <w:rPr>
          <w:rFonts w:cstheme="minorHAnsi"/>
          <w:sz w:val="24"/>
          <w:szCs w:val="24"/>
        </w:rPr>
        <w:t>:</w:t>
      </w:r>
    </w:p>
    <w:p w14:paraId="106D081E" w14:textId="77777777" w:rsidR="00747C54" w:rsidRPr="00F1412C" w:rsidRDefault="00747C54" w:rsidP="00747C54">
      <w:pPr>
        <w:jc w:val="both"/>
        <w:rPr>
          <w:rFonts w:cstheme="minorHAnsi"/>
          <w:b/>
          <w:color w:val="FF0000"/>
          <w:sz w:val="24"/>
          <w:szCs w:val="24"/>
        </w:rPr>
      </w:pPr>
    </w:p>
    <w:p w14:paraId="41DD19DA" w14:textId="77777777" w:rsidR="00747C54" w:rsidRPr="00F1412C" w:rsidRDefault="00747C54" w:rsidP="00747C54">
      <w:pPr>
        <w:jc w:val="both"/>
        <w:rPr>
          <w:rFonts w:cstheme="minorHAnsi"/>
          <w:b/>
          <w:sz w:val="24"/>
          <w:szCs w:val="24"/>
        </w:rPr>
      </w:pPr>
      <w:r w:rsidRPr="00F1412C">
        <w:rPr>
          <w:rFonts w:cstheme="minorHAnsi"/>
          <w:b/>
          <w:sz w:val="24"/>
          <w:szCs w:val="24"/>
        </w:rPr>
        <w:t>3.8.1. Tekući projekt 1028 T100001 Geografsko-informacijski sustav – 75.000,00 kn</w:t>
      </w:r>
    </w:p>
    <w:p w14:paraId="5A358773" w14:textId="77777777" w:rsidR="00747C54" w:rsidRPr="00F1412C" w:rsidRDefault="00747C54" w:rsidP="00747C54">
      <w:pPr>
        <w:jc w:val="both"/>
        <w:rPr>
          <w:rFonts w:cstheme="minorHAnsi"/>
          <w:b/>
          <w:sz w:val="24"/>
          <w:szCs w:val="24"/>
        </w:rPr>
      </w:pPr>
    </w:p>
    <w:p w14:paraId="529A3D03" w14:textId="77777777" w:rsidR="00747C54" w:rsidRPr="00F1412C" w:rsidRDefault="00747C54" w:rsidP="00747C54">
      <w:pPr>
        <w:jc w:val="both"/>
        <w:rPr>
          <w:rFonts w:cstheme="minorHAnsi"/>
          <w:sz w:val="24"/>
          <w:szCs w:val="24"/>
        </w:rPr>
      </w:pPr>
      <w:r w:rsidRPr="00F1412C">
        <w:rPr>
          <w:rFonts w:cstheme="minorHAnsi"/>
          <w:sz w:val="24"/>
          <w:szCs w:val="24"/>
        </w:rPr>
        <w:t>Ovom aktivnošću planira se iz općih prihoda i primitaka održavanje računalne baze GIS-a Grada Novske. Predviđeno je da se iz ovih sredstava dva puta godišnje ažuriraju podaci temeljem grafičke i knjižne baze Državne geodetske uprave, kao i ažuriranje drugih podataka i nadogradnju postojećih.</w:t>
      </w:r>
    </w:p>
    <w:p w14:paraId="02238E0F" w14:textId="77777777" w:rsidR="00747C54" w:rsidRPr="00F1412C" w:rsidRDefault="00747C54" w:rsidP="00747C54">
      <w:pPr>
        <w:jc w:val="both"/>
        <w:rPr>
          <w:rFonts w:cstheme="minorHAnsi"/>
          <w:sz w:val="24"/>
          <w:szCs w:val="24"/>
        </w:rPr>
      </w:pPr>
    </w:p>
    <w:p w14:paraId="290D937E" w14:textId="77777777" w:rsidR="00747C54" w:rsidRPr="00F1412C" w:rsidRDefault="00747C54" w:rsidP="00747C54">
      <w:pPr>
        <w:jc w:val="both"/>
        <w:rPr>
          <w:rFonts w:cstheme="minorHAnsi"/>
          <w:sz w:val="24"/>
          <w:szCs w:val="24"/>
        </w:rPr>
      </w:pPr>
      <w:r>
        <w:rPr>
          <w:rFonts w:cstheme="minorHAnsi"/>
          <w:b/>
          <w:sz w:val="24"/>
          <w:szCs w:val="24"/>
        </w:rPr>
        <w:t>Pokazatelj uspješnosti tekućeg projekta 1028 T100001 Geografsko-informacijski sustav</w:t>
      </w:r>
    </w:p>
    <w:tbl>
      <w:tblPr>
        <w:tblStyle w:val="Reetkatablice5"/>
        <w:tblW w:w="0" w:type="auto"/>
        <w:tblLook w:val="04A0" w:firstRow="1" w:lastRow="0" w:firstColumn="1" w:lastColumn="0" w:noHBand="0" w:noVBand="1"/>
      </w:tblPr>
      <w:tblGrid>
        <w:gridCol w:w="1231"/>
        <w:gridCol w:w="1531"/>
        <w:gridCol w:w="1656"/>
        <w:gridCol w:w="1210"/>
        <w:gridCol w:w="1220"/>
        <w:gridCol w:w="1220"/>
        <w:gridCol w:w="1220"/>
      </w:tblGrid>
      <w:tr w:rsidR="00747C54" w:rsidRPr="00F1412C" w14:paraId="3BF8D6D2" w14:textId="77777777" w:rsidTr="007C250A">
        <w:tc>
          <w:tcPr>
            <w:tcW w:w="0" w:type="auto"/>
            <w:shd w:val="clear" w:color="auto" w:fill="D9D9D9" w:themeFill="background1" w:themeFillShade="D9"/>
          </w:tcPr>
          <w:p w14:paraId="08E00B8A"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Pokazatelj rezultata</w:t>
            </w:r>
          </w:p>
        </w:tc>
        <w:tc>
          <w:tcPr>
            <w:tcW w:w="0" w:type="auto"/>
            <w:shd w:val="clear" w:color="auto" w:fill="D9D9D9" w:themeFill="background1" w:themeFillShade="D9"/>
          </w:tcPr>
          <w:p w14:paraId="1627718C"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Definicija</w:t>
            </w:r>
          </w:p>
        </w:tc>
        <w:tc>
          <w:tcPr>
            <w:tcW w:w="0" w:type="auto"/>
            <w:shd w:val="clear" w:color="auto" w:fill="D9D9D9" w:themeFill="background1" w:themeFillShade="D9"/>
          </w:tcPr>
          <w:p w14:paraId="023BB51F"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Jedinica</w:t>
            </w:r>
          </w:p>
        </w:tc>
        <w:tc>
          <w:tcPr>
            <w:tcW w:w="0" w:type="auto"/>
            <w:shd w:val="clear" w:color="auto" w:fill="D9D9D9" w:themeFill="background1" w:themeFillShade="D9"/>
          </w:tcPr>
          <w:p w14:paraId="47A00EA6"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Polazna vrijednost</w:t>
            </w:r>
          </w:p>
        </w:tc>
        <w:tc>
          <w:tcPr>
            <w:tcW w:w="0" w:type="auto"/>
            <w:shd w:val="clear" w:color="auto" w:fill="D9D9D9" w:themeFill="background1" w:themeFillShade="D9"/>
          </w:tcPr>
          <w:p w14:paraId="625ECC79"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2022.</w:t>
            </w:r>
          </w:p>
        </w:tc>
        <w:tc>
          <w:tcPr>
            <w:tcW w:w="0" w:type="auto"/>
            <w:shd w:val="clear" w:color="auto" w:fill="D9D9D9" w:themeFill="background1" w:themeFillShade="D9"/>
          </w:tcPr>
          <w:p w14:paraId="69D72A73"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2023.</w:t>
            </w:r>
          </w:p>
        </w:tc>
        <w:tc>
          <w:tcPr>
            <w:tcW w:w="0" w:type="auto"/>
            <w:shd w:val="clear" w:color="auto" w:fill="D9D9D9" w:themeFill="background1" w:themeFillShade="D9"/>
          </w:tcPr>
          <w:p w14:paraId="7E847E93"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Ciljana vrijednost 2024.</w:t>
            </w:r>
          </w:p>
        </w:tc>
      </w:tr>
      <w:tr w:rsidR="00747C54" w:rsidRPr="00F1412C" w14:paraId="0BEA07C7" w14:textId="77777777" w:rsidTr="007C250A">
        <w:tc>
          <w:tcPr>
            <w:tcW w:w="0" w:type="auto"/>
          </w:tcPr>
          <w:p w14:paraId="54561539"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ažuriranja</w:t>
            </w:r>
          </w:p>
        </w:tc>
        <w:tc>
          <w:tcPr>
            <w:tcW w:w="0" w:type="auto"/>
          </w:tcPr>
          <w:p w14:paraId="05790ADF"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Ažuriranje baze podataka i nadogradnja gradskog GIS-a</w:t>
            </w:r>
          </w:p>
        </w:tc>
        <w:tc>
          <w:tcPr>
            <w:tcW w:w="0" w:type="auto"/>
          </w:tcPr>
          <w:p w14:paraId="0FA2B45A"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Broj ažuriranja/god</w:t>
            </w:r>
          </w:p>
        </w:tc>
        <w:tc>
          <w:tcPr>
            <w:tcW w:w="0" w:type="auto"/>
          </w:tcPr>
          <w:p w14:paraId="6FEDA20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w:t>
            </w:r>
          </w:p>
        </w:tc>
        <w:tc>
          <w:tcPr>
            <w:tcW w:w="0" w:type="auto"/>
          </w:tcPr>
          <w:p w14:paraId="0A6DF5BC"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w:t>
            </w:r>
          </w:p>
        </w:tc>
        <w:tc>
          <w:tcPr>
            <w:tcW w:w="0" w:type="auto"/>
          </w:tcPr>
          <w:p w14:paraId="3778E545"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w:t>
            </w:r>
          </w:p>
        </w:tc>
        <w:tc>
          <w:tcPr>
            <w:tcW w:w="0" w:type="auto"/>
          </w:tcPr>
          <w:p w14:paraId="340055D8" w14:textId="77777777" w:rsidR="00747C54" w:rsidRPr="005067A5" w:rsidRDefault="00747C54" w:rsidP="007C250A">
            <w:pPr>
              <w:jc w:val="center"/>
              <w:rPr>
                <w:rFonts w:asciiTheme="minorHAnsi" w:hAnsiTheme="minorHAnsi" w:cstheme="minorHAnsi"/>
                <w:sz w:val="24"/>
                <w:szCs w:val="24"/>
              </w:rPr>
            </w:pPr>
            <w:r w:rsidRPr="005067A5">
              <w:rPr>
                <w:rFonts w:asciiTheme="minorHAnsi" w:hAnsiTheme="minorHAnsi" w:cstheme="minorHAnsi"/>
                <w:sz w:val="24"/>
                <w:szCs w:val="24"/>
              </w:rPr>
              <w:t>2</w:t>
            </w:r>
          </w:p>
        </w:tc>
      </w:tr>
    </w:tbl>
    <w:p w14:paraId="2C391BA3" w14:textId="77777777" w:rsidR="00747C54" w:rsidRPr="00F1412C" w:rsidRDefault="00747C54" w:rsidP="00747C54">
      <w:pPr>
        <w:jc w:val="both"/>
        <w:rPr>
          <w:rFonts w:cstheme="minorHAnsi"/>
          <w:b/>
          <w:color w:val="FF0000"/>
          <w:sz w:val="24"/>
          <w:szCs w:val="24"/>
        </w:rPr>
      </w:pPr>
    </w:p>
    <w:p w14:paraId="25E5F47D" w14:textId="77777777" w:rsidR="00747C54" w:rsidRPr="00F1412C" w:rsidRDefault="00747C54" w:rsidP="00747C54">
      <w:pPr>
        <w:jc w:val="both"/>
        <w:rPr>
          <w:rFonts w:cstheme="minorHAnsi"/>
          <w:b/>
          <w:sz w:val="24"/>
          <w:szCs w:val="24"/>
        </w:rPr>
      </w:pPr>
      <w:r w:rsidRPr="00F1412C">
        <w:rPr>
          <w:rFonts w:cstheme="minorHAnsi"/>
          <w:b/>
          <w:sz w:val="24"/>
          <w:szCs w:val="24"/>
        </w:rPr>
        <w:lastRenderedPageBreak/>
        <w:t>3.8.2. Tekući projekt 1028 T100002 Prostorno-planska dokumentacija – 237.500,00 kn</w:t>
      </w:r>
    </w:p>
    <w:p w14:paraId="01E122B3" w14:textId="77777777" w:rsidR="00747C54" w:rsidRPr="00F1412C" w:rsidRDefault="00747C54" w:rsidP="00747C54">
      <w:pPr>
        <w:jc w:val="both"/>
        <w:rPr>
          <w:rFonts w:cstheme="minorHAnsi"/>
          <w:b/>
          <w:sz w:val="24"/>
          <w:szCs w:val="24"/>
        </w:rPr>
      </w:pPr>
    </w:p>
    <w:p w14:paraId="34FCE4DA" w14:textId="77777777" w:rsidR="00747C54" w:rsidRPr="00F1412C" w:rsidRDefault="00747C54" w:rsidP="00747C54">
      <w:pPr>
        <w:jc w:val="both"/>
        <w:rPr>
          <w:rFonts w:cstheme="minorHAnsi"/>
          <w:sz w:val="24"/>
          <w:szCs w:val="24"/>
        </w:rPr>
      </w:pPr>
      <w:r w:rsidRPr="00F1412C">
        <w:rPr>
          <w:rFonts w:cstheme="minorHAnsi"/>
          <w:sz w:val="24"/>
          <w:szCs w:val="24"/>
        </w:rPr>
        <w:t>Ovim tekućim projektom planira se iz općih prihoda i primitaka platiti izradu Idejne urbanističko-arhitektonske studije, kojom bi se definirao smjer razvoja grada Novske u narednom periodu, u smislu prostornog planiranja i uređenja samog grada.</w:t>
      </w:r>
    </w:p>
    <w:p w14:paraId="64E43F09" w14:textId="77777777" w:rsidR="00747C54" w:rsidRPr="00F1412C" w:rsidRDefault="00747C54" w:rsidP="00747C54">
      <w:pPr>
        <w:jc w:val="both"/>
        <w:rPr>
          <w:rFonts w:cstheme="minorHAnsi"/>
          <w:b/>
          <w:sz w:val="24"/>
          <w:szCs w:val="24"/>
        </w:rPr>
      </w:pPr>
    </w:p>
    <w:p w14:paraId="235323D3" w14:textId="77777777" w:rsidR="00747C54" w:rsidRPr="00F1412C" w:rsidRDefault="00747C54" w:rsidP="00747C54">
      <w:pPr>
        <w:jc w:val="both"/>
        <w:rPr>
          <w:rFonts w:cstheme="minorHAnsi"/>
          <w:b/>
          <w:sz w:val="24"/>
          <w:szCs w:val="24"/>
        </w:rPr>
      </w:pPr>
      <w:r w:rsidRPr="00F1412C">
        <w:rPr>
          <w:rFonts w:cstheme="minorHAnsi"/>
          <w:b/>
          <w:sz w:val="24"/>
          <w:szCs w:val="24"/>
        </w:rPr>
        <w:t xml:space="preserve">3.9. Program 1029 ORGANIZIRANJE I PROVOĐENJE ZAŠTITE I SPAŠAVANJA – </w:t>
      </w:r>
      <w:r>
        <w:rPr>
          <w:rFonts w:cstheme="minorHAnsi"/>
          <w:b/>
          <w:sz w:val="24"/>
          <w:szCs w:val="24"/>
        </w:rPr>
        <w:t>556.650</w:t>
      </w:r>
      <w:r w:rsidRPr="00F1412C">
        <w:rPr>
          <w:rFonts w:cstheme="minorHAnsi"/>
          <w:b/>
          <w:sz w:val="24"/>
          <w:szCs w:val="24"/>
        </w:rPr>
        <w:t>,00 kn</w:t>
      </w:r>
    </w:p>
    <w:p w14:paraId="47920A2D" w14:textId="77777777" w:rsidR="00747C54" w:rsidRPr="00F1412C" w:rsidRDefault="00747C54" w:rsidP="00747C54">
      <w:pPr>
        <w:jc w:val="both"/>
        <w:rPr>
          <w:rFonts w:cstheme="minorHAnsi"/>
          <w:sz w:val="24"/>
          <w:szCs w:val="24"/>
        </w:rPr>
      </w:pPr>
    </w:p>
    <w:p w14:paraId="489D46D9"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Pravni temelj:</w:t>
      </w:r>
    </w:p>
    <w:p w14:paraId="54B3DF41" w14:textId="77777777" w:rsidR="00747C54" w:rsidRPr="00F1412C" w:rsidRDefault="00747C54" w:rsidP="00747C54">
      <w:pPr>
        <w:jc w:val="both"/>
        <w:rPr>
          <w:rFonts w:cstheme="minorHAnsi"/>
          <w:sz w:val="24"/>
          <w:szCs w:val="24"/>
        </w:rPr>
      </w:pPr>
      <w:r>
        <w:rPr>
          <w:rFonts w:cstheme="minorHAnsi"/>
          <w:sz w:val="24"/>
          <w:szCs w:val="24"/>
        </w:rPr>
        <w:t>Zakon o vatrogastvu, Zakon o zaštiti od požara, Zakon</w:t>
      </w:r>
      <w:r w:rsidRPr="00F1412C">
        <w:rPr>
          <w:rFonts w:cstheme="minorHAnsi"/>
          <w:sz w:val="24"/>
          <w:szCs w:val="24"/>
        </w:rPr>
        <w:t xml:space="preserve"> o Hrvatskoj go</w:t>
      </w:r>
      <w:r>
        <w:rPr>
          <w:rFonts w:cstheme="minorHAnsi"/>
          <w:sz w:val="24"/>
          <w:szCs w:val="24"/>
        </w:rPr>
        <w:t>rskoj službi spašavanja i Zakon</w:t>
      </w:r>
      <w:r w:rsidRPr="00F1412C">
        <w:rPr>
          <w:rFonts w:cstheme="minorHAnsi"/>
          <w:sz w:val="24"/>
          <w:szCs w:val="24"/>
        </w:rPr>
        <w:t xml:space="preserve"> o sustavu civilne zaštite te drugim podzakonskim propisima.</w:t>
      </w:r>
    </w:p>
    <w:p w14:paraId="13889416" w14:textId="77777777" w:rsidR="00747C54" w:rsidRPr="00F1412C" w:rsidRDefault="00747C54" w:rsidP="00747C54">
      <w:pPr>
        <w:jc w:val="both"/>
        <w:rPr>
          <w:rFonts w:cstheme="minorHAnsi"/>
          <w:sz w:val="24"/>
          <w:szCs w:val="24"/>
        </w:rPr>
      </w:pPr>
    </w:p>
    <w:p w14:paraId="79A5D0CD"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Cilj programa:</w:t>
      </w:r>
    </w:p>
    <w:p w14:paraId="69484D3E" w14:textId="77777777" w:rsidR="00747C54" w:rsidRPr="00F1412C" w:rsidRDefault="00747C54" w:rsidP="00747C54">
      <w:pPr>
        <w:jc w:val="both"/>
        <w:rPr>
          <w:rFonts w:cstheme="minorHAnsi"/>
          <w:sz w:val="24"/>
          <w:szCs w:val="24"/>
        </w:rPr>
      </w:pPr>
      <w:r>
        <w:rPr>
          <w:rFonts w:cstheme="minorHAnsi"/>
          <w:sz w:val="24"/>
          <w:szCs w:val="24"/>
        </w:rPr>
        <w:t xml:space="preserve">Provođenje </w:t>
      </w:r>
      <w:r w:rsidRPr="00F1412C">
        <w:rPr>
          <w:rFonts w:cstheme="minorHAnsi"/>
          <w:sz w:val="24"/>
          <w:szCs w:val="24"/>
        </w:rPr>
        <w:t>aktivnosti u području zaštite od požara i zaštite i spašavanja u slučaju elementarne nepogode (potres, poplava i sl.), te svim drugim ugrozama po ljudski život širih razmjera. Programom se planira i unapređenje sustava zaštite.</w:t>
      </w:r>
    </w:p>
    <w:p w14:paraId="15C83EA2" w14:textId="77777777" w:rsidR="00747C54" w:rsidRPr="00F1412C" w:rsidRDefault="00747C54" w:rsidP="00747C54">
      <w:pPr>
        <w:jc w:val="both"/>
        <w:rPr>
          <w:rFonts w:cstheme="minorHAnsi"/>
          <w:sz w:val="24"/>
          <w:szCs w:val="24"/>
        </w:rPr>
      </w:pPr>
    </w:p>
    <w:p w14:paraId="3E179109" w14:textId="77777777" w:rsidR="00747C54" w:rsidRPr="00F1412C" w:rsidRDefault="00747C54" w:rsidP="00747C54">
      <w:pPr>
        <w:jc w:val="both"/>
        <w:rPr>
          <w:rFonts w:cstheme="minorHAnsi"/>
          <w:sz w:val="24"/>
          <w:szCs w:val="24"/>
        </w:rPr>
      </w:pPr>
      <w:r w:rsidRPr="00AA1093">
        <w:rPr>
          <w:rFonts w:cstheme="minorHAnsi"/>
          <w:sz w:val="24"/>
          <w:szCs w:val="24"/>
        </w:rPr>
        <w:t>Progr</w:t>
      </w:r>
      <w:r>
        <w:rPr>
          <w:rFonts w:cstheme="minorHAnsi"/>
          <w:sz w:val="24"/>
          <w:szCs w:val="24"/>
        </w:rPr>
        <w:t>am obuhvaća sljedeće aktivnosti:</w:t>
      </w:r>
    </w:p>
    <w:p w14:paraId="2923EB59" w14:textId="77777777" w:rsidR="00747C54" w:rsidRPr="00F1412C" w:rsidRDefault="00747C54" w:rsidP="00747C54">
      <w:pPr>
        <w:jc w:val="both"/>
        <w:rPr>
          <w:rFonts w:cstheme="minorHAnsi"/>
          <w:b/>
          <w:color w:val="FF0000"/>
          <w:sz w:val="24"/>
          <w:szCs w:val="24"/>
        </w:rPr>
      </w:pPr>
    </w:p>
    <w:p w14:paraId="62089071" w14:textId="77777777" w:rsidR="00747C54" w:rsidRPr="00F1412C" w:rsidRDefault="00747C54" w:rsidP="00747C54">
      <w:pPr>
        <w:jc w:val="both"/>
        <w:rPr>
          <w:rFonts w:cstheme="minorHAnsi"/>
          <w:b/>
          <w:sz w:val="24"/>
          <w:szCs w:val="24"/>
        </w:rPr>
      </w:pPr>
      <w:r w:rsidRPr="00F1412C">
        <w:rPr>
          <w:rFonts w:cstheme="minorHAnsi"/>
          <w:b/>
          <w:sz w:val="24"/>
          <w:szCs w:val="24"/>
        </w:rPr>
        <w:t>3.9.1. Aktivnost 1029 A100002 Sufinanciranje rada Vatrogasne zajednice Grada Novske – 516.650,00 kn</w:t>
      </w:r>
    </w:p>
    <w:p w14:paraId="7D9A3A74" w14:textId="77777777" w:rsidR="00747C54" w:rsidRPr="00F1412C" w:rsidRDefault="00747C54" w:rsidP="00747C54">
      <w:pPr>
        <w:jc w:val="both"/>
        <w:rPr>
          <w:rFonts w:cstheme="minorHAnsi"/>
          <w:b/>
          <w:sz w:val="24"/>
          <w:szCs w:val="24"/>
        </w:rPr>
      </w:pPr>
    </w:p>
    <w:p w14:paraId="20C17A90" w14:textId="77777777" w:rsidR="00747C54" w:rsidRPr="00F1412C" w:rsidRDefault="00747C54" w:rsidP="00747C54">
      <w:pPr>
        <w:jc w:val="both"/>
        <w:rPr>
          <w:rFonts w:cstheme="minorHAnsi"/>
          <w:sz w:val="24"/>
          <w:szCs w:val="24"/>
        </w:rPr>
      </w:pPr>
      <w:r w:rsidRPr="00F1412C">
        <w:rPr>
          <w:rFonts w:cstheme="minorHAnsi"/>
          <w:sz w:val="24"/>
          <w:szCs w:val="24"/>
        </w:rPr>
        <w:t>Ova aktivnost obuhvaća sufinanciranje rada Vatrogasne zajednice Grada Novske,  i to:</w:t>
      </w:r>
    </w:p>
    <w:p w14:paraId="3987BB0F" w14:textId="77777777" w:rsidR="00747C54" w:rsidRPr="00F1412C" w:rsidRDefault="00747C54" w:rsidP="00747C54">
      <w:pPr>
        <w:jc w:val="both"/>
        <w:rPr>
          <w:rFonts w:cstheme="minorHAnsi"/>
          <w:sz w:val="24"/>
          <w:szCs w:val="24"/>
        </w:rPr>
      </w:pPr>
    </w:p>
    <w:p w14:paraId="271FF2A3" w14:textId="77777777" w:rsidR="00747C54" w:rsidRPr="00F1412C" w:rsidRDefault="00747C54" w:rsidP="00747C54">
      <w:pPr>
        <w:numPr>
          <w:ilvl w:val="0"/>
          <w:numId w:val="10"/>
        </w:numPr>
        <w:spacing w:after="0" w:line="240" w:lineRule="auto"/>
        <w:jc w:val="both"/>
        <w:rPr>
          <w:rFonts w:cstheme="minorHAnsi"/>
          <w:sz w:val="24"/>
          <w:szCs w:val="24"/>
        </w:rPr>
      </w:pPr>
      <w:r w:rsidRPr="00F1412C">
        <w:rPr>
          <w:rFonts w:cstheme="minorHAnsi"/>
          <w:sz w:val="24"/>
          <w:szCs w:val="24"/>
        </w:rPr>
        <w:t>tekuće donacije u iznosu od 346.650,00 kn za sufinanciranje redovne djelatnosti deset Dobrovoljnih vatrogasnih društava i Vatrogasne zajednice i zamjenu pokrova na vatrogasnoj spremnici u Bročicama.</w:t>
      </w:r>
    </w:p>
    <w:p w14:paraId="0FAC15EF" w14:textId="77777777" w:rsidR="00747C54" w:rsidRPr="00F1412C" w:rsidRDefault="00747C54" w:rsidP="00747C54">
      <w:pPr>
        <w:numPr>
          <w:ilvl w:val="0"/>
          <w:numId w:val="10"/>
        </w:numPr>
        <w:spacing w:after="0" w:line="240" w:lineRule="auto"/>
        <w:jc w:val="both"/>
        <w:rPr>
          <w:rFonts w:cstheme="minorHAnsi"/>
          <w:sz w:val="24"/>
          <w:szCs w:val="24"/>
        </w:rPr>
      </w:pPr>
      <w:r w:rsidRPr="00F1412C">
        <w:rPr>
          <w:rFonts w:cstheme="minorHAnsi"/>
          <w:sz w:val="24"/>
          <w:szCs w:val="24"/>
        </w:rPr>
        <w:t>otplatu anuiteta u iznosu od 170.000,00 kn za podmirenje troškova otplate anuiteta i trošak kasko osiguranja za četiri kombi vozila.</w:t>
      </w:r>
    </w:p>
    <w:p w14:paraId="57D22693" w14:textId="77777777" w:rsidR="00747C54" w:rsidRPr="00F1412C" w:rsidRDefault="00747C54" w:rsidP="00747C54">
      <w:pPr>
        <w:jc w:val="both"/>
        <w:rPr>
          <w:rFonts w:cstheme="minorHAnsi"/>
          <w:sz w:val="24"/>
          <w:szCs w:val="24"/>
        </w:rPr>
      </w:pPr>
    </w:p>
    <w:p w14:paraId="341EAA72" w14:textId="77777777" w:rsidR="00747C54" w:rsidRPr="00F1412C" w:rsidRDefault="00747C54" w:rsidP="00747C54">
      <w:pPr>
        <w:jc w:val="both"/>
        <w:rPr>
          <w:rFonts w:cstheme="minorHAnsi"/>
          <w:sz w:val="24"/>
          <w:szCs w:val="24"/>
        </w:rPr>
      </w:pPr>
      <w:r>
        <w:rPr>
          <w:rFonts w:cstheme="minorHAnsi"/>
          <w:b/>
          <w:sz w:val="24"/>
          <w:szCs w:val="24"/>
        </w:rPr>
        <w:t>Pokazatelj uspješnosti aktivnosti 1029 A100002 Sufinanciranje rada VZG</w:t>
      </w:r>
    </w:p>
    <w:tbl>
      <w:tblPr>
        <w:tblStyle w:val="Reetkatablice5"/>
        <w:tblW w:w="9606" w:type="dxa"/>
        <w:tblLayout w:type="fixed"/>
        <w:tblLook w:val="04A0" w:firstRow="1" w:lastRow="0" w:firstColumn="1" w:lastColumn="0" w:noHBand="0" w:noVBand="1"/>
      </w:tblPr>
      <w:tblGrid>
        <w:gridCol w:w="1526"/>
        <w:gridCol w:w="1417"/>
        <w:gridCol w:w="1602"/>
        <w:gridCol w:w="1233"/>
        <w:gridCol w:w="1276"/>
        <w:gridCol w:w="1276"/>
        <w:gridCol w:w="1276"/>
      </w:tblGrid>
      <w:tr w:rsidR="00747C54" w:rsidRPr="00F1412C" w14:paraId="7087D75A" w14:textId="77777777" w:rsidTr="007C250A">
        <w:tc>
          <w:tcPr>
            <w:tcW w:w="1526" w:type="dxa"/>
            <w:shd w:val="clear" w:color="auto" w:fill="D9D9D9" w:themeFill="background1" w:themeFillShade="D9"/>
          </w:tcPr>
          <w:p w14:paraId="177DB77A"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Pokazatelj rezultata</w:t>
            </w:r>
          </w:p>
        </w:tc>
        <w:tc>
          <w:tcPr>
            <w:tcW w:w="1417" w:type="dxa"/>
            <w:shd w:val="clear" w:color="auto" w:fill="D9D9D9" w:themeFill="background1" w:themeFillShade="D9"/>
          </w:tcPr>
          <w:p w14:paraId="4CF4718D"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Definicija</w:t>
            </w:r>
          </w:p>
        </w:tc>
        <w:tc>
          <w:tcPr>
            <w:tcW w:w="1602" w:type="dxa"/>
            <w:shd w:val="clear" w:color="auto" w:fill="D9D9D9" w:themeFill="background1" w:themeFillShade="D9"/>
          </w:tcPr>
          <w:p w14:paraId="58B50AD5"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Jedinica</w:t>
            </w:r>
          </w:p>
        </w:tc>
        <w:tc>
          <w:tcPr>
            <w:tcW w:w="1233" w:type="dxa"/>
            <w:shd w:val="clear" w:color="auto" w:fill="D9D9D9" w:themeFill="background1" w:themeFillShade="D9"/>
          </w:tcPr>
          <w:p w14:paraId="346D7AB3"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 xml:space="preserve">Polazna vrijednost </w:t>
            </w:r>
          </w:p>
        </w:tc>
        <w:tc>
          <w:tcPr>
            <w:tcW w:w="1276" w:type="dxa"/>
            <w:shd w:val="clear" w:color="auto" w:fill="D9D9D9" w:themeFill="background1" w:themeFillShade="D9"/>
          </w:tcPr>
          <w:p w14:paraId="6708FF64"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Ciljana vrijednost 2022.</w:t>
            </w:r>
          </w:p>
        </w:tc>
        <w:tc>
          <w:tcPr>
            <w:tcW w:w="1276" w:type="dxa"/>
            <w:shd w:val="clear" w:color="auto" w:fill="D9D9D9" w:themeFill="background1" w:themeFillShade="D9"/>
          </w:tcPr>
          <w:p w14:paraId="5F3A7B6A"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Ciljana vrijednost 2023.</w:t>
            </w:r>
          </w:p>
        </w:tc>
        <w:tc>
          <w:tcPr>
            <w:tcW w:w="1276" w:type="dxa"/>
            <w:shd w:val="clear" w:color="auto" w:fill="D9D9D9" w:themeFill="background1" w:themeFillShade="D9"/>
          </w:tcPr>
          <w:p w14:paraId="619D7469"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Ciljana vrijednost 2024.</w:t>
            </w:r>
          </w:p>
        </w:tc>
      </w:tr>
      <w:tr w:rsidR="00747C54" w:rsidRPr="00F1412C" w14:paraId="011342D6" w14:textId="77777777" w:rsidTr="007C250A">
        <w:tc>
          <w:tcPr>
            <w:tcW w:w="1526" w:type="dxa"/>
          </w:tcPr>
          <w:p w14:paraId="265D9786" w14:textId="77777777" w:rsidR="00747C54" w:rsidRDefault="00747C54" w:rsidP="007C250A">
            <w:pPr>
              <w:jc w:val="center"/>
              <w:rPr>
                <w:rFonts w:asciiTheme="minorHAnsi" w:hAnsiTheme="minorHAnsi" w:cstheme="minorHAnsi"/>
                <w:sz w:val="24"/>
                <w:szCs w:val="24"/>
              </w:rPr>
            </w:pPr>
          </w:p>
          <w:p w14:paraId="6F8AC505"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Broj intervencija</w:t>
            </w:r>
          </w:p>
        </w:tc>
        <w:tc>
          <w:tcPr>
            <w:tcW w:w="1417" w:type="dxa"/>
          </w:tcPr>
          <w:p w14:paraId="39B54CC0"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Intervencije u sprečavanju požara i drugih nepogoda</w:t>
            </w:r>
          </w:p>
        </w:tc>
        <w:tc>
          <w:tcPr>
            <w:tcW w:w="1602" w:type="dxa"/>
          </w:tcPr>
          <w:p w14:paraId="7B4E2602" w14:textId="77777777" w:rsidR="00747C54" w:rsidRDefault="00747C54" w:rsidP="007C250A">
            <w:pPr>
              <w:jc w:val="center"/>
              <w:rPr>
                <w:rFonts w:asciiTheme="minorHAnsi" w:hAnsiTheme="minorHAnsi" w:cstheme="minorHAnsi"/>
                <w:sz w:val="24"/>
                <w:szCs w:val="24"/>
              </w:rPr>
            </w:pPr>
          </w:p>
          <w:p w14:paraId="001506C7" w14:textId="77777777" w:rsidR="00747C54"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Broj intervencija/</w:t>
            </w:r>
          </w:p>
          <w:p w14:paraId="41B1B112" w14:textId="77777777" w:rsidR="00747C54" w:rsidRPr="00AA1093" w:rsidRDefault="00747C54" w:rsidP="007C250A">
            <w:pPr>
              <w:jc w:val="center"/>
              <w:rPr>
                <w:rFonts w:asciiTheme="minorHAnsi" w:hAnsiTheme="minorHAnsi" w:cstheme="minorHAnsi"/>
                <w:sz w:val="24"/>
                <w:szCs w:val="24"/>
              </w:rPr>
            </w:pPr>
            <w:r>
              <w:rPr>
                <w:rFonts w:asciiTheme="minorHAnsi" w:hAnsiTheme="minorHAnsi" w:cstheme="minorHAnsi"/>
                <w:sz w:val="24"/>
                <w:szCs w:val="24"/>
              </w:rPr>
              <w:t>g</w:t>
            </w:r>
            <w:r w:rsidRPr="00AA1093">
              <w:rPr>
                <w:rFonts w:asciiTheme="minorHAnsi" w:hAnsiTheme="minorHAnsi" w:cstheme="minorHAnsi"/>
                <w:sz w:val="24"/>
                <w:szCs w:val="24"/>
              </w:rPr>
              <w:t>od</w:t>
            </w:r>
            <w:r>
              <w:rPr>
                <w:rFonts w:asciiTheme="minorHAnsi" w:hAnsiTheme="minorHAnsi" w:cstheme="minorHAnsi"/>
                <w:sz w:val="24"/>
                <w:szCs w:val="24"/>
              </w:rPr>
              <w:t>.</w:t>
            </w:r>
          </w:p>
        </w:tc>
        <w:tc>
          <w:tcPr>
            <w:tcW w:w="1233" w:type="dxa"/>
          </w:tcPr>
          <w:p w14:paraId="58E2E2E5" w14:textId="77777777" w:rsidR="00747C54" w:rsidRDefault="00747C54" w:rsidP="007C250A">
            <w:pPr>
              <w:jc w:val="center"/>
              <w:rPr>
                <w:rFonts w:asciiTheme="minorHAnsi" w:hAnsiTheme="minorHAnsi" w:cstheme="minorHAnsi"/>
                <w:sz w:val="24"/>
                <w:szCs w:val="24"/>
              </w:rPr>
            </w:pPr>
          </w:p>
          <w:p w14:paraId="13274D20"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34</w:t>
            </w:r>
          </w:p>
        </w:tc>
        <w:tc>
          <w:tcPr>
            <w:tcW w:w="1276" w:type="dxa"/>
          </w:tcPr>
          <w:p w14:paraId="65C6879C" w14:textId="77777777" w:rsidR="00747C54" w:rsidRDefault="00747C54" w:rsidP="007C250A">
            <w:pPr>
              <w:jc w:val="center"/>
              <w:rPr>
                <w:rFonts w:asciiTheme="minorHAnsi" w:hAnsiTheme="minorHAnsi" w:cstheme="minorHAnsi"/>
                <w:sz w:val="24"/>
                <w:szCs w:val="24"/>
              </w:rPr>
            </w:pPr>
          </w:p>
          <w:p w14:paraId="0C4D545A"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35</w:t>
            </w:r>
          </w:p>
        </w:tc>
        <w:tc>
          <w:tcPr>
            <w:tcW w:w="1276" w:type="dxa"/>
          </w:tcPr>
          <w:p w14:paraId="0DA9AAA9" w14:textId="77777777" w:rsidR="00747C54" w:rsidRDefault="00747C54" w:rsidP="007C250A">
            <w:pPr>
              <w:jc w:val="center"/>
              <w:rPr>
                <w:rFonts w:asciiTheme="minorHAnsi" w:hAnsiTheme="minorHAnsi" w:cstheme="minorHAnsi"/>
                <w:sz w:val="24"/>
                <w:szCs w:val="24"/>
              </w:rPr>
            </w:pPr>
          </w:p>
          <w:p w14:paraId="4104BE15"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35</w:t>
            </w:r>
          </w:p>
        </w:tc>
        <w:tc>
          <w:tcPr>
            <w:tcW w:w="1276" w:type="dxa"/>
          </w:tcPr>
          <w:p w14:paraId="6DFCF74E" w14:textId="77777777" w:rsidR="00747C54" w:rsidRDefault="00747C54" w:rsidP="007C250A">
            <w:pPr>
              <w:jc w:val="center"/>
              <w:rPr>
                <w:rFonts w:asciiTheme="minorHAnsi" w:hAnsiTheme="minorHAnsi" w:cstheme="minorHAnsi"/>
                <w:sz w:val="24"/>
                <w:szCs w:val="24"/>
              </w:rPr>
            </w:pPr>
          </w:p>
          <w:p w14:paraId="1CA856B6"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35</w:t>
            </w:r>
          </w:p>
        </w:tc>
      </w:tr>
    </w:tbl>
    <w:p w14:paraId="5AF7C07E" w14:textId="77777777" w:rsidR="00747C54" w:rsidRPr="00F1412C" w:rsidRDefault="00747C54" w:rsidP="00747C54">
      <w:pPr>
        <w:jc w:val="both"/>
        <w:rPr>
          <w:rFonts w:cstheme="minorHAnsi"/>
          <w:color w:val="FF0000"/>
          <w:sz w:val="24"/>
          <w:szCs w:val="24"/>
        </w:rPr>
      </w:pPr>
    </w:p>
    <w:p w14:paraId="6DA076D1" w14:textId="77777777" w:rsidR="00747C54" w:rsidRPr="00F1412C" w:rsidRDefault="00747C54" w:rsidP="00747C54">
      <w:pPr>
        <w:jc w:val="both"/>
        <w:rPr>
          <w:rFonts w:cstheme="minorHAnsi"/>
          <w:b/>
          <w:sz w:val="24"/>
          <w:szCs w:val="24"/>
        </w:rPr>
      </w:pPr>
      <w:r w:rsidRPr="00F1412C">
        <w:rPr>
          <w:rFonts w:cstheme="minorHAnsi"/>
          <w:b/>
          <w:sz w:val="24"/>
          <w:szCs w:val="24"/>
        </w:rPr>
        <w:t>3.9.2. Aktivnost 1029 A100003 Sufinanciranje rada HGSS Stanica Novska – 30.000,00 kn</w:t>
      </w:r>
    </w:p>
    <w:p w14:paraId="3FFB1B73" w14:textId="77777777" w:rsidR="00747C54" w:rsidRPr="00F1412C" w:rsidRDefault="00747C54" w:rsidP="00747C54">
      <w:pPr>
        <w:jc w:val="both"/>
        <w:rPr>
          <w:rFonts w:cstheme="minorHAnsi"/>
          <w:b/>
          <w:sz w:val="24"/>
          <w:szCs w:val="24"/>
        </w:rPr>
      </w:pPr>
    </w:p>
    <w:p w14:paraId="1F58D76E" w14:textId="77777777" w:rsidR="00747C54" w:rsidRPr="00F1412C" w:rsidRDefault="00747C54" w:rsidP="00747C54">
      <w:pPr>
        <w:jc w:val="both"/>
        <w:rPr>
          <w:rFonts w:cstheme="minorHAnsi"/>
          <w:sz w:val="24"/>
          <w:szCs w:val="24"/>
        </w:rPr>
      </w:pPr>
      <w:r w:rsidRPr="00F1412C">
        <w:rPr>
          <w:rFonts w:cstheme="minorHAnsi"/>
          <w:sz w:val="24"/>
          <w:szCs w:val="24"/>
        </w:rPr>
        <w:t xml:space="preserve">Ovom aktivnošću planiraju se sredstva za redovnu djelatnost rada HGSS Stanice Novska. Sredstva se planiraju utrošiti za podmirenje troškova otplate kredita za nabavu terenskog vozila, troškove goriva, nabave opreme i druge redovne troškove. </w:t>
      </w:r>
    </w:p>
    <w:p w14:paraId="2E4D69D5" w14:textId="77777777" w:rsidR="00747C54" w:rsidRPr="00F1412C" w:rsidRDefault="00747C54" w:rsidP="00747C54">
      <w:pPr>
        <w:jc w:val="both"/>
        <w:rPr>
          <w:rFonts w:cstheme="minorHAnsi"/>
          <w:sz w:val="24"/>
          <w:szCs w:val="24"/>
        </w:rPr>
      </w:pPr>
    </w:p>
    <w:p w14:paraId="6AE1E62B" w14:textId="77777777" w:rsidR="00747C54" w:rsidRPr="00F1412C" w:rsidRDefault="00747C54" w:rsidP="00747C54">
      <w:pPr>
        <w:jc w:val="both"/>
        <w:rPr>
          <w:rFonts w:cstheme="minorHAnsi"/>
          <w:sz w:val="24"/>
          <w:szCs w:val="24"/>
        </w:rPr>
      </w:pPr>
      <w:r>
        <w:rPr>
          <w:rFonts w:cstheme="minorHAnsi"/>
          <w:b/>
          <w:sz w:val="24"/>
          <w:szCs w:val="24"/>
        </w:rPr>
        <w:t>Pokazatelj uspješnosti aktivnosti 1029 A100003 Sufinanciranje rada HGSS Stanica Novska</w:t>
      </w:r>
    </w:p>
    <w:tbl>
      <w:tblPr>
        <w:tblStyle w:val="Reetkatablice5"/>
        <w:tblW w:w="9606" w:type="dxa"/>
        <w:tblLayout w:type="fixed"/>
        <w:tblLook w:val="04A0" w:firstRow="1" w:lastRow="0" w:firstColumn="1" w:lastColumn="0" w:noHBand="0" w:noVBand="1"/>
      </w:tblPr>
      <w:tblGrid>
        <w:gridCol w:w="1526"/>
        <w:gridCol w:w="1417"/>
        <w:gridCol w:w="1614"/>
        <w:gridCol w:w="1221"/>
        <w:gridCol w:w="1276"/>
        <w:gridCol w:w="1276"/>
        <w:gridCol w:w="1276"/>
      </w:tblGrid>
      <w:tr w:rsidR="00747C54" w:rsidRPr="00F1412C" w14:paraId="1E041B78" w14:textId="77777777" w:rsidTr="007C250A">
        <w:tc>
          <w:tcPr>
            <w:tcW w:w="1526" w:type="dxa"/>
            <w:shd w:val="clear" w:color="auto" w:fill="D9D9D9" w:themeFill="background1" w:themeFillShade="D9"/>
          </w:tcPr>
          <w:p w14:paraId="7747FEFF"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Pokazatelj rezultata</w:t>
            </w:r>
          </w:p>
        </w:tc>
        <w:tc>
          <w:tcPr>
            <w:tcW w:w="1417" w:type="dxa"/>
            <w:shd w:val="clear" w:color="auto" w:fill="D9D9D9" w:themeFill="background1" w:themeFillShade="D9"/>
          </w:tcPr>
          <w:p w14:paraId="200E74C0"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Definicija</w:t>
            </w:r>
          </w:p>
        </w:tc>
        <w:tc>
          <w:tcPr>
            <w:tcW w:w="1614" w:type="dxa"/>
            <w:shd w:val="clear" w:color="auto" w:fill="D9D9D9" w:themeFill="background1" w:themeFillShade="D9"/>
          </w:tcPr>
          <w:p w14:paraId="65A1A3D1"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Jedinica</w:t>
            </w:r>
          </w:p>
        </w:tc>
        <w:tc>
          <w:tcPr>
            <w:tcW w:w="1221" w:type="dxa"/>
            <w:shd w:val="clear" w:color="auto" w:fill="D9D9D9" w:themeFill="background1" w:themeFillShade="D9"/>
          </w:tcPr>
          <w:p w14:paraId="0516805E"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 xml:space="preserve">Polazna vrijednost </w:t>
            </w:r>
          </w:p>
        </w:tc>
        <w:tc>
          <w:tcPr>
            <w:tcW w:w="1276" w:type="dxa"/>
            <w:shd w:val="clear" w:color="auto" w:fill="D9D9D9" w:themeFill="background1" w:themeFillShade="D9"/>
          </w:tcPr>
          <w:p w14:paraId="4B4737CA"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Ciljana vrijednost 2022.</w:t>
            </w:r>
          </w:p>
        </w:tc>
        <w:tc>
          <w:tcPr>
            <w:tcW w:w="1276" w:type="dxa"/>
            <w:shd w:val="clear" w:color="auto" w:fill="D9D9D9" w:themeFill="background1" w:themeFillShade="D9"/>
          </w:tcPr>
          <w:p w14:paraId="06342F95"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Ciljana vrijednost 2023.</w:t>
            </w:r>
          </w:p>
        </w:tc>
        <w:tc>
          <w:tcPr>
            <w:tcW w:w="1276" w:type="dxa"/>
            <w:shd w:val="clear" w:color="auto" w:fill="D9D9D9" w:themeFill="background1" w:themeFillShade="D9"/>
          </w:tcPr>
          <w:p w14:paraId="1B120986"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Ciljana vrijednost 2024.</w:t>
            </w:r>
          </w:p>
        </w:tc>
      </w:tr>
      <w:tr w:rsidR="00747C54" w:rsidRPr="00F1412C" w14:paraId="0EB88CF7" w14:textId="77777777" w:rsidTr="007C250A">
        <w:tc>
          <w:tcPr>
            <w:tcW w:w="1526" w:type="dxa"/>
          </w:tcPr>
          <w:p w14:paraId="1E9E9081" w14:textId="77777777" w:rsidR="00747C54" w:rsidRDefault="00747C54" w:rsidP="007C250A">
            <w:pPr>
              <w:jc w:val="center"/>
              <w:rPr>
                <w:rFonts w:asciiTheme="minorHAnsi" w:hAnsiTheme="minorHAnsi" w:cstheme="minorHAnsi"/>
                <w:sz w:val="24"/>
                <w:szCs w:val="24"/>
              </w:rPr>
            </w:pPr>
          </w:p>
          <w:p w14:paraId="441A6A66"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Broj intervencija</w:t>
            </w:r>
          </w:p>
        </w:tc>
        <w:tc>
          <w:tcPr>
            <w:tcW w:w="1417" w:type="dxa"/>
          </w:tcPr>
          <w:p w14:paraId="4470941C"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Intervencije u spašavanju unesrećenih i sl.</w:t>
            </w:r>
          </w:p>
        </w:tc>
        <w:tc>
          <w:tcPr>
            <w:tcW w:w="1614" w:type="dxa"/>
          </w:tcPr>
          <w:p w14:paraId="2DEED3D5" w14:textId="77777777" w:rsidR="00747C54" w:rsidRDefault="00747C54" w:rsidP="007C250A">
            <w:pPr>
              <w:jc w:val="center"/>
              <w:rPr>
                <w:rFonts w:asciiTheme="minorHAnsi" w:hAnsiTheme="minorHAnsi" w:cstheme="minorHAnsi"/>
                <w:sz w:val="24"/>
                <w:szCs w:val="24"/>
              </w:rPr>
            </w:pPr>
          </w:p>
          <w:p w14:paraId="3E416E2B" w14:textId="77777777" w:rsidR="00747C54"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Broj intervencija/</w:t>
            </w:r>
          </w:p>
          <w:p w14:paraId="6F2C2EA7" w14:textId="77777777" w:rsidR="00747C54" w:rsidRPr="00AA1093" w:rsidRDefault="00747C54" w:rsidP="007C250A">
            <w:pPr>
              <w:jc w:val="center"/>
              <w:rPr>
                <w:rFonts w:asciiTheme="minorHAnsi" w:hAnsiTheme="minorHAnsi" w:cstheme="minorHAnsi"/>
                <w:sz w:val="24"/>
                <w:szCs w:val="24"/>
              </w:rPr>
            </w:pPr>
            <w:r>
              <w:rPr>
                <w:rFonts w:asciiTheme="minorHAnsi" w:hAnsiTheme="minorHAnsi" w:cstheme="minorHAnsi"/>
                <w:sz w:val="24"/>
                <w:szCs w:val="24"/>
              </w:rPr>
              <w:t>g</w:t>
            </w:r>
            <w:r w:rsidRPr="00AA1093">
              <w:rPr>
                <w:rFonts w:asciiTheme="minorHAnsi" w:hAnsiTheme="minorHAnsi" w:cstheme="minorHAnsi"/>
                <w:sz w:val="24"/>
                <w:szCs w:val="24"/>
              </w:rPr>
              <w:t>od</w:t>
            </w:r>
            <w:r>
              <w:rPr>
                <w:rFonts w:asciiTheme="minorHAnsi" w:hAnsiTheme="minorHAnsi" w:cstheme="minorHAnsi"/>
                <w:sz w:val="24"/>
                <w:szCs w:val="24"/>
              </w:rPr>
              <w:t>.</w:t>
            </w:r>
          </w:p>
        </w:tc>
        <w:tc>
          <w:tcPr>
            <w:tcW w:w="1221" w:type="dxa"/>
          </w:tcPr>
          <w:p w14:paraId="0D069E01" w14:textId="77777777" w:rsidR="00747C54" w:rsidRDefault="00747C54" w:rsidP="007C250A">
            <w:pPr>
              <w:jc w:val="center"/>
              <w:rPr>
                <w:rFonts w:asciiTheme="minorHAnsi" w:hAnsiTheme="minorHAnsi" w:cstheme="minorHAnsi"/>
                <w:sz w:val="24"/>
                <w:szCs w:val="24"/>
              </w:rPr>
            </w:pPr>
          </w:p>
          <w:p w14:paraId="51E83E0A"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116</w:t>
            </w:r>
          </w:p>
        </w:tc>
        <w:tc>
          <w:tcPr>
            <w:tcW w:w="1276" w:type="dxa"/>
          </w:tcPr>
          <w:p w14:paraId="55A0EFE1" w14:textId="77777777" w:rsidR="00747C54" w:rsidRDefault="00747C54" w:rsidP="007C250A">
            <w:pPr>
              <w:jc w:val="center"/>
              <w:rPr>
                <w:rFonts w:asciiTheme="minorHAnsi" w:hAnsiTheme="minorHAnsi" w:cstheme="minorHAnsi"/>
                <w:sz w:val="24"/>
                <w:szCs w:val="24"/>
              </w:rPr>
            </w:pPr>
          </w:p>
          <w:p w14:paraId="1A1F7A4F" w14:textId="77777777" w:rsidR="00747C54" w:rsidRPr="00AA1093" w:rsidRDefault="00747C54" w:rsidP="007C250A">
            <w:pPr>
              <w:jc w:val="center"/>
              <w:rPr>
                <w:rFonts w:asciiTheme="minorHAnsi" w:hAnsiTheme="minorHAnsi" w:cstheme="minorHAnsi"/>
                <w:sz w:val="24"/>
                <w:szCs w:val="24"/>
              </w:rPr>
            </w:pPr>
            <w:r>
              <w:rPr>
                <w:rFonts w:asciiTheme="minorHAnsi" w:hAnsiTheme="minorHAnsi" w:cstheme="minorHAnsi"/>
                <w:sz w:val="24"/>
                <w:szCs w:val="24"/>
              </w:rPr>
              <w:t>80</w:t>
            </w:r>
          </w:p>
        </w:tc>
        <w:tc>
          <w:tcPr>
            <w:tcW w:w="1276" w:type="dxa"/>
          </w:tcPr>
          <w:p w14:paraId="44A3EDEF" w14:textId="77777777" w:rsidR="00747C54" w:rsidRDefault="00747C54" w:rsidP="007C250A">
            <w:pPr>
              <w:jc w:val="center"/>
              <w:rPr>
                <w:rFonts w:asciiTheme="minorHAnsi" w:hAnsiTheme="minorHAnsi" w:cstheme="minorHAnsi"/>
                <w:sz w:val="24"/>
                <w:szCs w:val="24"/>
              </w:rPr>
            </w:pPr>
          </w:p>
          <w:p w14:paraId="5FEBBD5E"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80</w:t>
            </w:r>
          </w:p>
        </w:tc>
        <w:tc>
          <w:tcPr>
            <w:tcW w:w="1276" w:type="dxa"/>
          </w:tcPr>
          <w:p w14:paraId="71CCAD4A" w14:textId="77777777" w:rsidR="00747C54" w:rsidRDefault="00747C54" w:rsidP="007C250A">
            <w:pPr>
              <w:jc w:val="center"/>
              <w:rPr>
                <w:rFonts w:asciiTheme="minorHAnsi" w:hAnsiTheme="minorHAnsi" w:cstheme="minorHAnsi"/>
                <w:sz w:val="24"/>
                <w:szCs w:val="24"/>
              </w:rPr>
            </w:pPr>
          </w:p>
          <w:p w14:paraId="5420F089"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80</w:t>
            </w:r>
          </w:p>
        </w:tc>
      </w:tr>
    </w:tbl>
    <w:p w14:paraId="5904A75C" w14:textId="77777777" w:rsidR="00747C54" w:rsidRPr="00F1412C" w:rsidRDefault="00747C54" w:rsidP="00747C54">
      <w:pPr>
        <w:jc w:val="both"/>
        <w:rPr>
          <w:rFonts w:cstheme="minorHAnsi"/>
          <w:b/>
          <w:sz w:val="24"/>
          <w:szCs w:val="24"/>
        </w:rPr>
      </w:pPr>
    </w:p>
    <w:p w14:paraId="22956724" w14:textId="77777777" w:rsidR="00747C54" w:rsidRPr="00F1412C" w:rsidRDefault="00747C54" w:rsidP="00747C54">
      <w:pPr>
        <w:jc w:val="both"/>
        <w:rPr>
          <w:rFonts w:cstheme="minorHAnsi"/>
          <w:b/>
          <w:sz w:val="24"/>
          <w:szCs w:val="24"/>
        </w:rPr>
      </w:pPr>
      <w:r w:rsidRPr="00F1412C">
        <w:rPr>
          <w:rFonts w:cstheme="minorHAnsi"/>
          <w:b/>
          <w:sz w:val="24"/>
          <w:szCs w:val="24"/>
        </w:rPr>
        <w:t>3.9.3. Aktivnost 1029 A100004 Civilna zaštita – 10.000,00 kn</w:t>
      </w:r>
    </w:p>
    <w:p w14:paraId="58A28713" w14:textId="77777777" w:rsidR="00747C54" w:rsidRPr="00F1412C" w:rsidRDefault="00747C54" w:rsidP="00747C54">
      <w:pPr>
        <w:jc w:val="both"/>
        <w:rPr>
          <w:rFonts w:cstheme="minorHAnsi"/>
          <w:b/>
          <w:sz w:val="24"/>
          <w:szCs w:val="24"/>
        </w:rPr>
      </w:pPr>
    </w:p>
    <w:p w14:paraId="6E24CA2D" w14:textId="77777777" w:rsidR="00747C54" w:rsidRPr="00F1412C" w:rsidRDefault="00747C54" w:rsidP="00747C54">
      <w:pPr>
        <w:jc w:val="both"/>
        <w:rPr>
          <w:rFonts w:cstheme="minorHAnsi"/>
          <w:sz w:val="24"/>
          <w:szCs w:val="24"/>
        </w:rPr>
      </w:pPr>
      <w:r w:rsidRPr="00F1412C">
        <w:rPr>
          <w:rFonts w:cstheme="minorHAnsi"/>
          <w:sz w:val="24"/>
          <w:szCs w:val="24"/>
        </w:rPr>
        <w:t>Ovom aktivnošću planiraju se sredstva za rashode koji mogu nastati uslijed neočekivanih okolnosti (elementarna nepogoda, pandemija i sl.).</w:t>
      </w:r>
    </w:p>
    <w:p w14:paraId="146D1E3B" w14:textId="77777777" w:rsidR="00747C54" w:rsidRPr="00F1412C" w:rsidRDefault="00747C54" w:rsidP="00747C54">
      <w:pPr>
        <w:jc w:val="both"/>
        <w:rPr>
          <w:rFonts w:cstheme="minorHAnsi"/>
          <w:b/>
          <w:sz w:val="24"/>
          <w:szCs w:val="24"/>
        </w:rPr>
      </w:pPr>
    </w:p>
    <w:p w14:paraId="392D76E8" w14:textId="77777777" w:rsidR="00747C54" w:rsidRPr="00F1412C" w:rsidRDefault="00747C54" w:rsidP="00747C54">
      <w:pPr>
        <w:jc w:val="both"/>
        <w:rPr>
          <w:rFonts w:cstheme="minorHAnsi"/>
          <w:b/>
          <w:sz w:val="24"/>
          <w:szCs w:val="24"/>
        </w:rPr>
      </w:pPr>
      <w:r w:rsidRPr="00F1412C">
        <w:rPr>
          <w:rFonts w:cstheme="minorHAnsi"/>
          <w:b/>
          <w:sz w:val="24"/>
          <w:szCs w:val="24"/>
        </w:rPr>
        <w:t>3.10. Program 1035 CAMPUS GAMING INDUSTRIJE – 855.000,00 kn</w:t>
      </w:r>
    </w:p>
    <w:p w14:paraId="203761F9" w14:textId="77777777" w:rsidR="00747C54" w:rsidRPr="00F1412C" w:rsidRDefault="00747C54" w:rsidP="00747C54">
      <w:pPr>
        <w:jc w:val="both"/>
        <w:rPr>
          <w:rFonts w:cstheme="minorHAnsi"/>
          <w:b/>
          <w:sz w:val="24"/>
          <w:szCs w:val="24"/>
        </w:rPr>
      </w:pPr>
    </w:p>
    <w:p w14:paraId="07B65012" w14:textId="77777777" w:rsidR="00747C54" w:rsidRPr="00F1412C" w:rsidRDefault="00747C54" w:rsidP="00747C54">
      <w:pPr>
        <w:jc w:val="both"/>
        <w:rPr>
          <w:rFonts w:cstheme="minorHAnsi"/>
          <w:b/>
          <w:sz w:val="24"/>
          <w:szCs w:val="24"/>
        </w:rPr>
      </w:pPr>
      <w:r w:rsidRPr="00F1412C">
        <w:rPr>
          <w:rFonts w:cstheme="minorHAnsi"/>
          <w:b/>
          <w:sz w:val="24"/>
          <w:szCs w:val="24"/>
          <w:u w:val="single"/>
        </w:rPr>
        <w:t>Pravni temelj</w:t>
      </w:r>
      <w:r w:rsidRPr="00F1412C">
        <w:rPr>
          <w:rFonts w:cstheme="minorHAnsi"/>
          <w:b/>
          <w:sz w:val="24"/>
          <w:szCs w:val="24"/>
        </w:rPr>
        <w:t>:</w:t>
      </w:r>
    </w:p>
    <w:p w14:paraId="782A885E" w14:textId="77777777" w:rsidR="00747C54" w:rsidRPr="00F1412C" w:rsidRDefault="00747C54" w:rsidP="00747C54">
      <w:pPr>
        <w:jc w:val="both"/>
        <w:rPr>
          <w:rFonts w:cstheme="minorHAnsi"/>
          <w:sz w:val="24"/>
          <w:szCs w:val="24"/>
        </w:rPr>
      </w:pPr>
      <w:r w:rsidRPr="00F1412C">
        <w:rPr>
          <w:rFonts w:cstheme="minorHAnsi"/>
          <w:sz w:val="24"/>
          <w:szCs w:val="24"/>
        </w:rPr>
        <w:t xml:space="preserve">Zakon o vlasništvu i drugim stvarnim pravima, drugi podzakonski propisi koji proizlaze iz ovog zakona, te odluke predstavničkog tijela Grada Novske. </w:t>
      </w:r>
    </w:p>
    <w:p w14:paraId="12BE8971" w14:textId="77777777" w:rsidR="00747C54" w:rsidRPr="00F1412C" w:rsidRDefault="00747C54" w:rsidP="00747C54">
      <w:pPr>
        <w:jc w:val="both"/>
        <w:rPr>
          <w:rFonts w:cstheme="minorHAnsi"/>
          <w:sz w:val="24"/>
          <w:szCs w:val="24"/>
        </w:rPr>
      </w:pPr>
    </w:p>
    <w:p w14:paraId="32AB814E"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 xml:space="preserve">Cilj programa: </w:t>
      </w:r>
    </w:p>
    <w:p w14:paraId="788C4B39" w14:textId="77777777" w:rsidR="00747C54" w:rsidRPr="00F1412C" w:rsidRDefault="00747C54" w:rsidP="00747C54">
      <w:pPr>
        <w:jc w:val="both"/>
        <w:rPr>
          <w:rFonts w:cstheme="minorHAnsi"/>
          <w:sz w:val="24"/>
          <w:szCs w:val="24"/>
        </w:rPr>
      </w:pPr>
      <w:r w:rsidRPr="00F1412C">
        <w:rPr>
          <w:rFonts w:cstheme="minorHAnsi"/>
          <w:sz w:val="24"/>
          <w:szCs w:val="24"/>
        </w:rPr>
        <w:lastRenderedPageBreak/>
        <w:t xml:space="preserve">Osiguranje zemljišta na kome se planira gradnja građevina javne i društvene namjene, pod nazivom ''CENTAR GAMING INDUSTRIJE'', koji bi se sastojao </w:t>
      </w:r>
      <w:r>
        <w:rPr>
          <w:rFonts w:cstheme="minorHAnsi"/>
          <w:sz w:val="24"/>
          <w:szCs w:val="24"/>
        </w:rPr>
        <w:t>od četiri samostojeća objekta: fakultet, s</w:t>
      </w:r>
      <w:r w:rsidRPr="00F1412C">
        <w:rPr>
          <w:rFonts w:cstheme="minorHAnsi"/>
          <w:sz w:val="24"/>
          <w:szCs w:val="24"/>
        </w:rPr>
        <w:t>tudentski i učenički dom, Poduzetnički inkubator za eSport/4000 mjesta/ i Akcelerator gaming industrije. Izgradnjom ovog centra bi se postigla nova zapošljavanja, privuklo bi se doseljavanje u Novsku zbog studiranja i osnivanja novih subjekata malog i srednjeg poduzetništva u domeni gaming industrije. Nadogradnja je na odobreni srednjoškolski kurikulum koji se već provodi u Sisku i Novskoj, te otvara mogućnost daljnjeg usavršavanja u sektoru koji je trenutno najbrže rastuća grana privrede. Projekt ima dugoročni cilj i sinergijski učinak na zajednicu.</w:t>
      </w:r>
    </w:p>
    <w:p w14:paraId="392ECB42" w14:textId="77777777" w:rsidR="00747C54" w:rsidRPr="00F1412C" w:rsidRDefault="00747C54" w:rsidP="00747C54">
      <w:pPr>
        <w:jc w:val="both"/>
        <w:rPr>
          <w:rFonts w:cstheme="minorHAnsi"/>
          <w:b/>
          <w:sz w:val="24"/>
          <w:szCs w:val="24"/>
        </w:rPr>
      </w:pPr>
    </w:p>
    <w:p w14:paraId="53387F10" w14:textId="77777777" w:rsidR="00747C54" w:rsidRPr="00F1412C" w:rsidRDefault="00747C54" w:rsidP="00747C54">
      <w:pPr>
        <w:jc w:val="both"/>
        <w:rPr>
          <w:rFonts w:cstheme="minorHAnsi"/>
          <w:b/>
          <w:sz w:val="24"/>
          <w:szCs w:val="24"/>
        </w:rPr>
      </w:pPr>
      <w:r w:rsidRPr="00F1412C">
        <w:rPr>
          <w:rFonts w:cstheme="minorHAnsi"/>
          <w:b/>
          <w:sz w:val="24"/>
          <w:szCs w:val="24"/>
        </w:rPr>
        <w:t>3.10.1. Kapitalni projekt 1035 K100001 Razvoj gaming industrije – 855.000,00 kn</w:t>
      </w:r>
    </w:p>
    <w:p w14:paraId="396F6BB8" w14:textId="77777777" w:rsidR="00747C54" w:rsidRPr="00F1412C" w:rsidRDefault="00747C54" w:rsidP="00747C54">
      <w:pPr>
        <w:jc w:val="both"/>
        <w:rPr>
          <w:rFonts w:cstheme="minorHAnsi"/>
          <w:b/>
          <w:sz w:val="24"/>
          <w:szCs w:val="24"/>
        </w:rPr>
      </w:pPr>
    </w:p>
    <w:p w14:paraId="028442B2" w14:textId="77777777" w:rsidR="00747C54" w:rsidRPr="00F1412C" w:rsidRDefault="00747C54" w:rsidP="00747C54">
      <w:pPr>
        <w:jc w:val="both"/>
        <w:rPr>
          <w:rFonts w:cstheme="minorHAnsi"/>
          <w:sz w:val="24"/>
          <w:szCs w:val="24"/>
        </w:rPr>
      </w:pPr>
      <w:r w:rsidRPr="00F1412C">
        <w:rPr>
          <w:rFonts w:cstheme="minorHAnsi"/>
          <w:sz w:val="24"/>
          <w:szCs w:val="24"/>
        </w:rPr>
        <w:t>Ovim kapitalnim projektom se planiraju sredstva potrebna za kupnju zemljišta potrebnog za gradnju Centra za gaming industriju, a koje se nalazi u vlasništvu Republike Hrvatske. Grad Novska je zatražio od Ministarstva državne imovine kupnju predmetnog zemljišta. Ministarstvo je putem ovlaštenog vještaka napravilo procjenu vrijednosti i ponudilo Gradu Novskoj prodaju. Početkom 2022. godine će se sklopiti kupoprodajni ugovor i otkupiti predmetno zemljište (Grad Novska se obvezao osigurati zemljište za gradnju – Ugovor o suradnji između Sisačko-moslavačke županije, SIMORA-e i Grada Novske).</w:t>
      </w:r>
    </w:p>
    <w:p w14:paraId="26FF59C4" w14:textId="77777777" w:rsidR="00747C54" w:rsidRPr="00F1412C" w:rsidRDefault="00747C54" w:rsidP="00747C54">
      <w:pPr>
        <w:jc w:val="both"/>
        <w:rPr>
          <w:rFonts w:cstheme="minorHAnsi"/>
          <w:color w:val="FF0000"/>
          <w:sz w:val="24"/>
          <w:szCs w:val="24"/>
        </w:rPr>
      </w:pPr>
    </w:p>
    <w:p w14:paraId="2D238967" w14:textId="77777777" w:rsidR="00747C54" w:rsidRDefault="00747C54" w:rsidP="00747C54">
      <w:pPr>
        <w:jc w:val="both"/>
        <w:rPr>
          <w:rFonts w:cstheme="minorHAnsi"/>
          <w:b/>
          <w:sz w:val="24"/>
          <w:szCs w:val="24"/>
        </w:rPr>
      </w:pPr>
      <w:r>
        <w:rPr>
          <w:rFonts w:cstheme="minorHAnsi"/>
          <w:b/>
          <w:sz w:val="24"/>
          <w:szCs w:val="24"/>
        </w:rPr>
        <w:t>Glava 0032 50686 Javna vatrogasna postrojba Grada Novske</w:t>
      </w:r>
    </w:p>
    <w:p w14:paraId="475AECB0" w14:textId="77777777" w:rsidR="00747C54" w:rsidRPr="00F1412C" w:rsidRDefault="00747C54" w:rsidP="00747C54">
      <w:pPr>
        <w:jc w:val="both"/>
        <w:rPr>
          <w:rFonts w:cstheme="minorHAnsi"/>
          <w:b/>
          <w:sz w:val="24"/>
          <w:szCs w:val="24"/>
        </w:rPr>
      </w:pPr>
    </w:p>
    <w:p w14:paraId="06370597" w14:textId="77777777" w:rsidR="00747C54" w:rsidRPr="00F1412C" w:rsidRDefault="00747C54" w:rsidP="00747C54">
      <w:pPr>
        <w:jc w:val="both"/>
        <w:rPr>
          <w:rFonts w:cstheme="minorHAnsi"/>
          <w:b/>
          <w:sz w:val="24"/>
          <w:szCs w:val="24"/>
        </w:rPr>
      </w:pPr>
      <w:r w:rsidRPr="00F1412C">
        <w:rPr>
          <w:rFonts w:cstheme="minorHAnsi"/>
          <w:b/>
          <w:sz w:val="24"/>
          <w:szCs w:val="24"/>
        </w:rPr>
        <w:t>Program 1029 ORGANIZIRANJE I PROVOĐENJE ZAŠTITE I SPAŠAVANJA – 3.</w:t>
      </w:r>
      <w:r>
        <w:rPr>
          <w:rFonts w:cstheme="minorHAnsi"/>
          <w:b/>
          <w:sz w:val="24"/>
          <w:szCs w:val="24"/>
        </w:rPr>
        <w:t>558.370,00 kn</w:t>
      </w:r>
    </w:p>
    <w:p w14:paraId="07DE29AE" w14:textId="77777777" w:rsidR="00747C54" w:rsidRPr="00F1412C" w:rsidRDefault="00747C54" w:rsidP="00747C54">
      <w:pPr>
        <w:jc w:val="both"/>
        <w:rPr>
          <w:rFonts w:cstheme="minorHAnsi"/>
          <w:sz w:val="24"/>
          <w:szCs w:val="24"/>
        </w:rPr>
      </w:pPr>
    </w:p>
    <w:p w14:paraId="70F1B80C"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Pravni temelj:</w:t>
      </w:r>
    </w:p>
    <w:p w14:paraId="042E9B46" w14:textId="77777777" w:rsidR="00747C54" w:rsidRPr="00F1412C" w:rsidRDefault="00747C54" w:rsidP="00747C54">
      <w:pPr>
        <w:jc w:val="both"/>
        <w:rPr>
          <w:rFonts w:cstheme="minorHAnsi"/>
          <w:sz w:val="24"/>
          <w:szCs w:val="24"/>
        </w:rPr>
      </w:pPr>
      <w:r>
        <w:rPr>
          <w:rFonts w:cstheme="minorHAnsi"/>
          <w:sz w:val="24"/>
          <w:szCs w:val="24"/>
        </w:rPr>
        <w:t>Zakon o vatrogastvu, Zakon</w:t>
      </w:r>
      <w:r w:rsidRPr="00F1412C">
        <w:rPr>
          <w:rFonts w:cstheme="minorHAnsi"/>
          <w:sz w:val="24"/>
          <w:szCs w:val="24"/>
        </w:rPr>
        <w:t xml:space="preserve"> o zaštiti od požara i drugim podzakonskim propisima.</w:t>
      </w:r>
    </w:p>
    <w:p w14:paraId="0B078A19" w14:textId="77777777" w:rsidR="00747C54" w:rsidRPr="00F1412C" w:rsidRDefault="00747C54" w:rsidP="00747C54">
      <w:pPr>
        <w:jc w:val="both"/>
        <w:rPr>
          <w:rFonts w:cstheme="minorHAnsi"/>
          <w:sz w:val="24"/>
          <w:szCs w:val="24"/>
        </w:rPr>
      </w:pPr>
    </w:p>
    <w:p w14:paraId="3B49A75E" w14:textId="77777777" w:rsidR="00747C54" w:rsidRPr="00F1412C" w:rsidRDefault="00747C54" w:rsidP="00747C54">
      <w:pPr>
        <w:jc w:val="both"/>
        <w:rPr>
          <w:rFonts w:cstheme="minorHAnsi"/>
          <w:b/>
          <w:sz w:val="24"/>
          <w:szCs w:val="24"/>
          <w:u w:val="single"/>
        </w:rPr>
      </w:pPr>
      <w:r w:rsidRPr="00F1412C">
        <w:rPr>
          <w:rFonts w:cstheme="minorHAnsi"/>
          <w:b/>
          <w:sz w:val="24"/>
          <w:szCs w:val="24"/>
          <w:u w:val="single"/>
        </w:rPr>
        <w:t>Cilj programa:</w:t>
      </w:r>
    </w:p>
    <w:p w14:paraId="13A6832A" w14:textId="77777777" w:rsidR="00747C54" w:rsidRPr="00F1412C" w:rsidRDefault="00747C54" w:rsidP="00747C54">
      <w:pPr>
        <w:jc w:val="both"/>
        <w:rPr>
          <w:rFonts w:cstheme="minorHAnsi"/>
          <w:sz w:val="24"/>
          <w:szCs w:val="24"/>
        </w:rPr>
      </w:pPr>
      <w:r w:rsidRPr="00F1412C">
        <w:rPr>
          <w:rFonts w:cstheme="minorHAnsi"/>
          <w:sz w:val="24"/>
          <w:szCs w:val="24"/>
        </w:rPr>
        <w:t>Provođenje aktivnosti u području zaštite od požara i zaštite i spašavanja u slučaju elementarne nepogode (potres, poplava i sl.), te svim drugim ugrozama po ljudski život širih razmjera.</w:t>
      </w:r>
    </w:p>
    <w:p w14:paraId="760296B4" w14:textId="77777777" w:rsidR="00747C54" w:rsidRPr="00F1412C" w:rsidRDefault="00747C54" w:rsidP="00747C54">
      <w:pPr>
        <w:jc w:val="both"/>
        <w:rPr>
          <w:rFonts w:cstheme="minorHAnsi"/>
          <w:sz w:val="24"/>
          <w:szCs w:val="24"/>
        </w:rPr>
      </w:pPr>
    </w:p>
    <w:p w14:paraId="5C5C7D49" w14:textId="77777777" w:rsidR="00747C54" w:rsidRPr="00F1412C" w:rsidRDefault="00747C54" w:rsidP="00747C54">
      <w:pPr>
        <w:jc w:val="both"/>
        <w:rPr>
          <w:rFonts w:cstheme="minorHAnsi"/>
          <w:sz w:val="24"/>
          <w:szCs w:val="24"/>
        </w:rPr>
      </w:pPr>
      <w:r>
        <w:rPr>
          <w:rFonts w:cstheme="minorHAnsi"/>
          <w:b/>
          <w:sz w:val="24"/>
          <w:szCs w:val="24"/>
        </w:rPr>
        <w:t>Pokazatelj uspješnosti aktivnosti 1029 A100001 Redovna djelatnost JVP</w:t>
      </w:r>
    </w:p>
    <w:tbl>
      <w:tblPr>
        <w:tblStyle w:val="Reetkatablice5"/>
        <w:tblW w:w="9747" w:type="dxa"/>
        <w:tblLayout w:type="fixed"/>
        <w:tblLook w:val="04A0" w:firstRow="1" w:lastRow="0" w:firstColumn="1" w:lastColumn="0" w:noHBand="0" w:noVBand="1"/>
      </w:tblPr>
      <w:tblGrid>
        <w:gridCol w:w="1384"/>
        <w:gridCol w:w="1418"/>
        <w:gridCol w:w="1743"/>
        <w:gridCol w:w="1375"/>
        <w:gridCol w:w="1276"/>
        <w:gridCol w:w="1276"/>
        <w:gridCol w:w="1275"/>
      </w:tblGrid>
      <w:tr w:rsidR="00747C54" w:rsidRPr="00F1412C" w14:paraId="0B962094" w14:textId="77777777" w:rsidTr="007C250A">
        <w:tc>
          <w:tcPr>
            <w:tcW w:w="1384" w:type="dxa"/>
            <w:shd w:val="clear" w:color="auto" w:fill="D9D9D9" w:themeFill="background1" w:themeFillShade="D9"/>
          </w:tcPr>
          <w:p w14:paraId="633F4A23"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Pokazatelj rezultata</w:t>
            </w:r>
          </w:p>
        </w:tc>
        <w:tc>
          <w:tcPr>
            <w:tcW w:w="1418" w:type="dxa"/>
            <w:shd w:val="clear" w:color="auto" w:fill="D9D9D9" w:themeFill="background1" w:themeFillShade="D9"/>
          </w:tcPr>
          <w:p w14:paraId="0E0BFAC8"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Definicija</w:t>
            </w:r>
          </w:p>
        </w:tc>
        <w:tc>
          <w:tcPr>
            <w:tcW w:w="1743" w:type="dxa"/>
            <w:shd w:val="clear" w:color="auto" w:fill="D9D9D9" w:themeFill="background1" w:themeFillShade="D9"/>
          </w:tcPr>
          <w:p w14:paraId="7CA08ADE"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Jedinica</w:t>
            </w:r>
          </w:p>
        </w:tc>
        <w:tc>
          <w:tcPr>
            <w:tcW w:w="1375" w:type="dxa"/>
            <w:shd w:val="clear" w:color="auto" w:fill="D9D9D9" w:themeFill="background1" w:themeFillShade="D9"/>
          </w:tcPr>
          <w:p w14:paraId="35FC5A0A"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 xml:space="preserve">Polazna vrijednost – </w:t>
            </w:r>
            <w:r w:rsidRPr="00AA1093">
              <w:rPr>
                <w:rFonts w:asciiTheme="minorHAnsi" w:hAnsiTheme="minorHAnsi" w:cstheme="minorHAnsi"/>
                <w:sz w:val="24"/>
                <w:szCs w:val="24"/>
              </w:rPr>
              <w:lastRenderedPageBreak/>
              <w:t>2020.</w:t>
            </w:r>
          </w:p>
        </w:tc>
        <w:tc>
          <w:tcPr>
            <w:tcW w:w="1276" w:type="dxa"/>
            <w:shd w:val="clear" w:color="auto" w:fill="D9D9D9" w:themeFill="background1" w:themeFillShade="D9"/>
          </w:tcPr>
          <w:p w14:paraId="2D1700FC"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lastRenderedPageBreak/>
              <w:t xml:space="preserve">Ciljana vrijednost </w:t>
            </w:r>
            <w:r w:rsidRPr="00AA1093">
              <w:rPr>
                <w:rFonts w:asciiTheme="minorHAnsi" w:hAnsiTheme="minorHAnsi" w:cstheme="minorHAnsi"/>
                <w:sz w:val="24"/>
                <w:szCs w:val="24"/>
              </w:rPr>
              <w:lastRenderedPageBreak/>
              <w:t>2021.</w:t>
            </w:r>
          </w:p>
        </w:tc>
        <w:tc>
          <w:tcPr>
            <w:tcW w:w="1276" w:type="dxa"/>
            <w:shd w:val="clear" w:color="auto" w:fill="D9D9D9" w:themeFill="background1" w:themeFillShade="D9"/>
          </w:tcPr>
          <w:p w14:paraId="668D84BC"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lastRenderedPageBreak/>
              <w:t xml:space="preserve">Ciljana vrijednost </w:t>
            </w:r>
            <w:r w:rsidRPr="00AA1093">
              <w:rPr>
                <w:rFonts w:asciiTheme="minorHAnsi" w:hAnsiTheme="minorHAnsi" w:cstheme="minorHAnsi"/>
                <w:sz w:val="24"/>
                <w:szCs w:val="24"/>
              </w:rPr>
              <w:lastRenderedPageBreak/>
              <w:t>2022.</w:t>
            </w:r>
          </w:p>
        </w:tc>
        <w:tc>
          <w:tcPr>
            <w:tcW w:w="1275" w:type="dxa"/>
            <w:shd w:val="clear" w:color="auto" w:fill="D9D9D9" w:themeFill="background1" w:themeFillShade="D9"/>
          </w:tcPr>
          <w:p w14:paraId="5E29FB2F"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lastRenderedPageBreak/>
              <w:t xml:space="preserve">Ciljana vrijednost </w:t>
            </w:r>
            <w:r w:rsidRPr="00AA1093">
              <w:rPr>
                <w:rFonts w:asciiTheme="minorHAnsi" w:hAnsiTheme="minorHAnsi" w:cstheme="minorHAnsi"/>
                <w:sz w:val="24"/>
                <w:szCs w:val="24"/>
              </w:rPr>
              <w:lastRenderedPageBreak/>
              <w:t>2023.</w:t>
            </w:r>
          </w:p>
        </w:tc>
      </w:tr>
      <w:tr w:rsidR="00747C54" w:rsidRPr="00F1412C" w14:paraId="0397E889" w14:textId="77777777" w:rsidTr="007C250A">
        <w:tc>
          <w:tcPr>
            <w:tcW w:w="1384" w:type="dxa"/>
          </w:tcPr>
          <w:p w14:paraId="196C93D4" w14:textId="77777777" w:rsidR="00747C54" w:rsidRDefault="00747C54" w:rsidP="007C250A">
            <w:pPr>
              <w:jc w:val="center"/>
              <w:rPr>
                <w:rFonts w:asciiTheme="minorHAnsi" w:hAnsiTheme="minorHAnsi" w:cstheme="minorHAnsi"/>
                <w:sz w:val="24"/>
                <w:szCs w:val="24"/>
              </w:rPr>
            </w:pPr>
          </w:p>
          <w:p w14:paraId="756FD91F" w14:textId="77777777" w:rsidR="00747C54" w:rsidRPr="00AA1093" w:rsidRDefault="00747C54" w:rsidP="007C250A">
            <w:pPr>
              <w:jc w:val="center"/>
              <w:rPr>
                <w:rFonts w:asciiTheme="minorHAnsi" w:hAnsiTheme="minorHAnsi" w:cstheme="minorHAnsi"/>
                <w:sz w:val="24"/>
                <w:szCs w:val="24"/>
              </w:rPr>
            </w:pPr>
            <w:r>
              <w:rPr>
                <w:rFonts w:asciiTheme="minorHAnsi" w:hAnsiTheme="minorHAnsi" w:cstheme="minorHAnsi"/>
                <w:sz w:val="24"/>
                <w:szCs w:val="24"/>
              </w:rPr>
              <w:t>Broj intervencij</w:t>
            </w:r>
            <w:r w:rsidRPr="00AA1093">
              <w:rPr>
                <w:rFonts w:asciiTheme="minorHAnsi" w:hAnsiTheme="minorHAnsi" w:cstheme="minorHAnsi"/>
                <w:sz w:val="24"/>
                <w:szCs w:val="24"/>
              </w:rPr>
              <w:t>a</w:t>
            </w:r>
          </w:p>
        </w:tc>
        <w:tc>
          <w:tcPr>
            <w:tcW w:w="1418" w:type="dxa"/>
          </w:tcPr>
          <w:p w14:paraId="5EE96170"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Intervencije u sprečavanju požara i drugih nepogoda</w:t>
            </w:r>
          </w:p>
        </w:tc>
        <w:tc>
          <w:tcPr>
            <w:tcW w:w="1743" w:type="dxa"/>
          </w:tcPr>
          <w:p w14:paraId="3A4BE42C" w14:textId="77777777" w:rsidR="00747C54" w:rsidRDefault="00747C54" w:rsidP="007C250A">
            <w:pPr>
              <w:jc w:val="center"/>
              <w:rPr>
                <w:rFonts w:asciiTheme="minorHAnsi" w:hAnsiTheme="minorHAnsi" w:cstheme="minorHAnsi"/>
                <w:sz w:val="24"/>
                <w:szCs w:val="24"/>
              </w:rPr>
            </w:pPr>
          </w:p>
          <w:p w14:paraId="0C7D47B3" w14:textId="77777777" w:rsidR="00747C54"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Broj intervencija/</w:t>
            </w:r>
          </w:p>
          <w:p w14:paraId="3D345E17" w14:textId="77777777" w:rsidR="00747C54" w:rsidRPr="00AA1093" w:rsidRDefault="00747C54" w:rsidP="007C250A">
            <w:pPr>
              <w:jc w:val="center"/>
              <w:rPr>
                <w:rFonts w:asciiTheme="minorHAnsi" w:hAnsiTheme="minorHAnsi" w:cstheme="minorHAnsi"/>
                <w:sz w:val="24"/>
                <w:szCs w:val="24"/>
              </w:rPr>
            </w:pPr>
            <w:r>
              <w:rPr>
                <w:rFonts w:asciiTheme="minorHAnsi" w:hAnsiTheme="minorHAnsi" w:cstheme="minorHAnsi"/>
                <w:sz w:val="24"/>
                <w:szCs w:val="24"/>
              </w:rPr>
              <w:t>g</w:t>
            </w:r>
            <w:r w:rsidRPr="00AA1093">
              <w:rPr>
                <w:rFonts w:asciiTheme="minorHAnsi" w:hAnsiTheme="minorHAnsi" w:cstheme="minorHAnsi"/>
                <w:sz w:val="24"/>
                <w:szCs w:val="24"/>
              </w:rPr>
              <w:t>od</w:t>
            </w:r>
            <w:r>
              <w:rPr>
                <w:rFonts w:asciiTheme="minorHAnsi" w:hAnsiTheme="minorHAnsi" w:cstheme="minorHAnsi"/>
                <w:sz w:val="24"/>
                <w:szCs w:val="24"/>
              </w:rPr>
              <w:t>.</w:t>
            </w:r>
          </w:p>
        </w:tc>
        <w:tc>
          <w:tcPr>
            <w:tcW w:w="1375" w:type="dxa"/>
          </w:tcPr>
          <w:p w14:paraId="1D0A7DD0" w14:textId="77777777" w:rsidR="00747C54" w:rsidRDefault="00747C54" w:rsidP="007C250A">
            <w:pPr>
              <w:jc w:val="center"/>
              <w:rPr>
                <w:rFonts w:asciiTheme="minorHAnsi" w:hAnsiTheme="minorHAnsi" w:cstheme="minorHAnsi"/>
                <w:sz w:val="24"/>
                <w:szCs w:val="24"/>
              </w:rPr>
            </w:pPr>
          </w:p>
          <w:p w14:paraId="368945CB"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124</w:t>
            </w:r>
          </w:p>
        </w:tc>
        <w:tc>
          <w:tcPr>
            <w:tcW w:w="1276" w:type="dxa"/>
          </w:tcPr>
          <w:p w14:paraId="4B473D2F" w14:textId="77777777" w:rsidR="00747C54" w:rsidRDefault="00747C54" w:rsidP="007C250A">
            <w:pPr>
              <w:jc w:val="center"/>
              <w:rPr>
                <w:rFonts w:asciiTheme="minorHAnsi" w:hAnsiTheme="minorHAnsi" w:cstheme="minorHAnsi"/>
                <w:sz w:val="24"/>
                <w:szCs w:val="24"/>
              </w:rPr>
            </w:pPr>
          </w:p>
          <w:p w14:paraId="07031602"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120</w:t>
            </w:r>
          </w:p>
        </w:tc>
        <w:tc>
          <w:tcPr>
            <w:tcW w:w="1276" w:type="dxa"/>
          </w:tcPr>
          <w:p w14:paraId="1C700DB7" w14:textId="77777777" w:rsidR="00747C54" w:rsidRDefault="00747C54" w:rsidP="007C250A">
            <w:pPr>
              <w:jc w:val="center"/>
              <w:rPr>
                <w:rFonts w:asciiTheme="minorHAnsi" w:hAnsiTheme="minorHAnsi" w:cstheme="minorHAnsi"/>
                <w:sz w:val="24"/>
                <w:szCs w:val="24"/>
              </w:rPr>
            </w:pPr>
          </w:p>
          <w:p w14:paraId="11CAE7CC"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120</w:t>
            </w:r>
          </w:p>
        </w:tc>
        <w:tc>
          <w:tcPr>
            <w:tcW w:w="1275" w:type="dxa"/>
          </w:tcPr>
          <w:p w14:paraId="302B2712" w14:textId="77777777" w:rsidR="00747C54" w:rsidRDefault="00747C54" w:rsidP="007C250A">
            <w:pPr>
              <w:jc w:val="center"/>
              <w:rPr>
                <w:rFonts w:asciiTheme="minorHAnsi" w:hAnsiTheme="minorHAnsi" w:cstheme="minorHAnsi"/>
                <w:sz w:val="24"/>
                <w:szCs w:val="24"/>
              </w:rPr>
            </w:pPr>
          </w:p>
          <w:p w14:paraId="0286AC98" w14:textId="77777777" w:rsidR="00747C54" w:rsidRPr="00AA1093" w:rsidRDefault="00747C54" w:rsidP="007C250A">
            <w:pPr>
              <w:jc w:val="center"/>
              <w:rPr>
                <w:rFonts w:asciiTheme="minorHAnsi" w:hAnsiTheme="minorHAnsi" w:cstheme="minorHAnsi"/>
                <w:sz w:val="24"/>
                <w:szCs w:val="24"/>
              </w:rPr>
            </w:pPr>
            <w:r w:rsidRPr="00AA1093">
              <w:rPr>
                <w:rFonts w:asciiTheme="minorHAnsi" w:hAnsiTheme="minorHAnsi" w:cstheme="minorHAnsi"/>
                <w:sz w:val="24"/>
                <w:szCs w:val="24"/>
              </w:rPr>
              <w:t>120</w:t>
            </w:r>
          </w:p>
        </w:tc>
      </w:tr>
    </w:tbl>
    <w:p w14:paraId="75C094C7" w14:textId="77777777" w:rsidR="00747C54" w:rsidRPr="00F1412C" w:rsidRDefault="00747C54" w:rsidP="00747C54">
      <w:pPr>
        <w:rPr>
          <w:rFonts w:cstheme="minorHAnsi"/>
        </w:rPr>
      </w:pPr>
    </w:p>
    <w:p w14:paraId="78189249" w14:textId="77777777" w:rsidR="00747C54" w:rsidRDefault="00747C54" w:rsidP="00747C54">
      <w:pPr>
        <w:jc w:val="both"/>
        <w:rPr>
          <w:rFonts w:cstheme="minorHAnsi"/>
          <w:sz w:val="24"/>
          <w:szCs w:val="24"/>
        </w:rPr>
      </w:pPr>
    </w:p>
    <w:p w14:paraId="61B1031D" w14:textId="77777777" w:rsidR="00747C54" w:rsidRDefault="00747C54" w:rsidP="00747C54">
      <w:pPr>
        <w:jc w:val="both"/>
        <w:rPr>
          <w:rFonts w:cstheme="minorHAnsi"/>
          <w:sz w:val="24"/>
          <w:szCs w:val="24"/>
        </w:rPr>
      </w:pPr>
    </w:p>
    <w:p w14:paraId="5ED14E78" w14:textId="77777777" w:rsidR="00747C54" w:rsidRDefault="00747C54" w:rsidP="00747C54">
      <w:pPr>
        <w:jc w:val="both"/>
        <w:rPr>
          <w:rFonts w:cstheme="minorHAnsi"/>
          <w:sz w:val="24"/>
          <w:szCs w:val="24"/>
        </w:rPr>
      </w:pPr>
    </w:p>
    <w:p w14:paraId="1EBC30C1" w14:textId="77777777" w:rsidR="00747C54" w:rsidRDefault="00747C54" w:rsidP="00747C54">
      <w:pPr>
        <w:jc w:val="both"/>
        <w:rPr>
          <w:rFonts w:cstheme="minorHAnsi"/>
          <w:sz w:val="24"/>
          <w:szCs w:val="24"/>
        </w:rPr>
      </w:pPr>
    </w:p>
    <w:p w14:paraId="34A729D1" w14:textId="77777777" w:rsidR="00747C54" w:rsidRDefault="00747C54" w:rsidP="00747C54">
      <w:pPr>
        <w:jc w:val="both"/>
        <w:rPr>
          <w:rFonts w:cstheme="minorHAnsi"/>
          <w:sz w:val="24"/>
          <w:szCs w:val="24"/>
        </w:rPr>
      </w:pPr>
    </w:p>
    <w:p w14:paraId="0BFBF844" w14:textId="77777777" w:rsidR="00747C54" w:rsidRDefault="00747C54" w:rsidP="00747C54">
      <w:pPr>
        <w:jc w:val="both"/>
        <w:rPr>
          <w:rFonts w:cstheme="minorHAnsi"/>
          <w:sz w:val="24"/>
          <w:szCs w:val="24"/>
        </w:rPr>
      </w:pPr>
    </w:p>
    <w:p w14:paraId="5C700B2A" w14:textId="77777777" w:rsidR="00747C54" w:rsidRDefault="00747C54" w:rsidP="00747C54">
      <w:pPr>
        <w:jc w:val="both"/>
        <w:rPr>
          <w:rFonts w:cstheme="minorHAnsi"/>
          <w:sz w:val="24"/>
          <w:szCs w:val="24"/>
        </w:rPr>
      </w:pPr>
    </w:p>
    <w:p w14:paraId="51692884" w14:textId="77777777" w:rsidR="00747C54" w:rsidRDefault="00747C54" w:rsidP="00747C54">
      <w:pPr>
        <w:jc w:val="both"/>
        <w:rPr>
          <w:rFonts w:cstheme="minorHAnsi"/>
          <w:sz w:val="24"/>
          <w:szCs w:val="24"/>
        </w:rPr>
      </w:pPr>
    </w:p>
    <w:p w14:paraId="4A443D20" w14:textId="77777777" w:rsidR="00747C54" w:rsidRDefault="00747C54" w:rsidP="00747C54">
      <w:pPr>
        <w:jc w:val="both"/>
        <w:rPr>
          <w:rFonts w:cstheme="minorHAnsi"/>
          <w:sz w:val="24"/>
          <w:szCs w:val="24"/>
        </w:rPr>
      </w:pPr>
    </w:p>
    <w:p w14:paraId="36E9C10E" w14:textId="77777777" w:rsidR="00747C54" w:rsidRPr="00AA1093" w:rsidRDefault="00747C54" w:rsidP="00747C54">
      <w:pPr>
        <w:jc w:val="both"/>
        <w:rPr>
          <w:rFonts w:cstheme="minorHAnsi"/>
          <w:bCs/>
          <w:sz w:val="24"/>
          <w:szCs w:val="24"/>
        </w:rPr>
      </w:pPr>
      <w:r w:rsidRPr="00AA1093">
        <w:rPr>
          <w:rFonts w:cstheme="minorHAnsi"/>
          <w:sz w:val="24"/>
          <w:szCs w:val="24"/>
        </w:rPr>
        <w:t xml:space="preserve">Program obuhvaća </w:t>
      </w:r>
      <w:r>
        <w:rPr>
          <w:rFonts w:cstheme="minorHAnsi"/>
          <w:sz w:val="24"/>
          <w:szCs w:val="24"/>
        </w:rPr>
        <w:t>sljedeću aktivnost:</w:t>
      </w:r>
    </w:p>
    <w:p w14:paraId="409FF40D" w14:textId="77777777" w:rsidR="00747C54" w:rsidRPr="00F1412C" w:rsidRDefault="00747C54" w:rsidP="00747C54">
      <w:pPr>
        <w:jc w:val="both"/>
        <w:rPr>
          <w:rFonts w:cstheme="minorHAnsi"/>
          <w:sz w:val="24"/>
          <w:szCs w:val="24"/>
        </w:rPr>
      </w:pPr>
    </w:p>
    <w:p w14:paraId="536278E1" w14:textId="77777777" w:rsidR="00747C54" w:rsidRPr="00F1412C" w:rsidRDefault="00747C54" w:rsidP="00747C54">
      <w:pPr>
        <w:jc w:val="both"/>
        <w:rPr>
          <w:rFonts w:cstheme="minorHAnsi"/>
          <w:b/>
          <w:sz w:val="24"/>
          <w:szCs w:val="24"/>
        </w:rPr>
      </w:pPr>
      <w:r w:rsidRPr="00F1412C">
        <w:rPr>
          <w:rFonts w:cstheme="minorHAnsi"/>
          <w:b/>
          <w:sz w:val="24"/>
          <w:szCs w:val="24"/>
        </w:rPr>
        <w:t>Aktivnost 1029 A100001 Redovna djelatnost JVP – 3.558.370,00 kn</w:t>
      </w:r>
    </w:p>
    <w:p w14:paraId="03C427A2" w14:textId="77777777" w:rsidR="00747C54" w:rsidRPr="00F1412C" w:rsidRDefault="00747C54" w:rsidP="00747C54">
      <w:pPr>
        <w:jc w:val="both"/>
        <w:rPr>
          <w:rFonts w:cstheme="minorHAnsi"/>
          <w:sz w:val="24"/>
          <w:szCs w:val="24"/>
        </w:rPr>
      </w:pPr>
    </w:p>
    <w:p w14:paraId="173127CE" w14:textId="77777777" w:rsidR="00747C54" w:rsidRPr="00F1412C" w:rsidRDefault="00747C54" w:rsidP="00747C54">
      <w:pPr>
        <w:jc w:val="both"/>
        <w:rPr>
          <w:rFonts w:cstheme="minorHAnsi"/>
          <w:sz w:val="24"/>
          <w:szCs w:val="24"/>
        </w:rPr>
      </w:pPr>
      <w:r w:rsidRPr="00F1412C">
        <w:rPr>
          <w:rFonts w:cstheme="minorHAnsi"/>
          <w:sz w:val="24"/>
          <w:szCs w:val="24"/>
        </w:rPr>
        <w:t>Kroz ovu aktivnost se namiruje trošak plaća, doprinose za mirovinsko osiguranje i doprinose za zdravstvo u ukupnom iznosu od 1.767.500,00 kn. Radi se o decentraliziranim sredstvima (državna sredstva). Ostatak čine sredstva Grada Novske, vlastiti prihodi i donacije. Ovim sredstvima se pokriva dio plaća, naknada za prijevoz na posao, trošak energije, materijal i dijelovi za tekuće i investicijsko održavanje, nabava zaštitne odjeće i obuće, sitni inventar i auto gume, komunalne usluge, intelektualne usluge, usluge telefona i pošte, premije osiguranja, uredska oprema i namještaj i još niz sitnih troškova.</w:t>
      </w:r>
    </w:p>
    <w:p w14:paraId="53D0B4EB" w14:textId="77777777" w:rsidR="00747C54" w:rsidRPr="00F1412C" w:rsidRDefault="00747C54" w:rsidP="00747C54">
      <w:pPr>
        <w:jc w:val="both"/>
        <w:rPr>
          <w:rFonts w:cstheme="minorHAnsi"/>
          <w:sz w:val="24"/>
          <w:szCs w:val="24"/>
        </w:rPr>
      </w:pPr>
    </w:p>
    <w:p w14:paraId="08B98639" w14:textId="77777777" w:rsidR="00747C54" w:rsidRPr="00F1412C" w:rsidRDefault="00747C54" w:rsidP="00747C54">
      <w:pPr>
        <w:jc w:val="both"/>
        <w:rPr>
          <w:rFonts w:eastAsia="Calibri" w:cstheme="minorHAnsi"/>
          <w:b/>
          <w:sz w:val="24"/>
          <w:szCs w:val="24"/>
        </w:rPr>
      </w:pPr>
    </w:p>
    <w:p w14:paraId="505EECEE" w14:textId="77777777" w:rsidR="00747C54" w:rsidRPr="00F1412C" w:rsidRDefault="00747C54" w:rsidP="00747C54">
      <w:pPr>
        <w:jc w:val="both"/>
        <w:rPr>
          <w:rFonts w:eastAsia="Calibri" w:cstheme="minorHAnsi"/>
          <w:b/>
          <w:sz w:val="24"/>
          <w:szCs w:val="24"/>
        </w:rPr>
      </w:pPr>
    </w:p>
    <w:p w14:paraId="64B45773" w14:textId="77777777" w:rsidR="00747C54" w:rsidRPr="00F1412C" w:rsidRDefault="00747C54" w:rsidP="00747C54">
      <w:pPr>
        <w:jc w:val="both"/>
        <w:rPr>
          <w:rFonts w:eastAsia="Calibri" w:cstheme="minorHAnsi"/>
          <w:b/>
          <w:sz w:val="24"/>
          <w:szCs w:val="24"/>
        </w:rPr>
      </w:pPr>
    </w:p>
    <w:p w14:paraId="758BD3AE" w14:textId="77777777" w:rsidR="00747C54" w:rsidRPr="00F1412C" w:rsidRDefault="00747C54" w:rsidP="00747C54">
      <w:pPr>
        <w:jc w:val="both"/>
        <w:rPr>
          <w:rFonts w:eastAsia="Calibri" w:cstheme="minorHAnsi"/>
          <w:b/>
          <w:sz w:val="24"/>
          <w:szCs w:val="24"/>
        </w:rPr>
      </w:pPr>
    </w:p>
    <w:p w14:paraId="1044B28D" w14:textId="77777777" w:rsidR="00747C54" w:rsidRPr="00F1412C" w:rsidRDefault="00747C54" w:rsidP="00747C54">
      <w:pPr>
        <w:jc w:val="both"/>
        <w:rPr>
          <w:rFonts w:eastAsia="Calibri" w:cstheme="minorHAnsi"/>
          <w:b/>
          <w:sz w:val="24"/>
          <w:szCs w:val="24"/>
        </w:rPr>
      </w:pPr>
    </w:p>
    <w:p w14:paraId="368273E9" w14:textId="77777777" w:rsidR="00747C54" w:rsidRPr="00F1412C" w:rsidRDefault="00747C54" w:rsidP="00747C54">
      <w:pPr>
        <w:jc w:val="both"/>
        <w:rPr>
          <w:rFonts w:eastAsia="Calibri" w:cstheme="minorHAnsi"/>
          <w:b/>
          <w:sz w:val="24"/>
          <w:szCs w:val="24"/>
        </w:rPr>
      </w:pPr>
    </w:p>
    <w:p w14:paraId="45A57D52" w14:textId="77777777" w:rsidR="00747C54" w:rsidRPr="00F1412C" w:rsidRDefault="00747C54" w:rsidP="00747C54">
      <w:pPr>
        <w:jc w:val="both"/>
        <w:rPr>
          <w:rFonts w:eastAsia="Calibri" w:cstheme="minorHAnsi"/>
          <w:b/>
          <w:sz w:val="24"/>
          <w:szCs w:val="24"/>
        </w:rPr>
      </w:pPr>
    </w:p>
    <w:p w14:paraId="78C59E28" w14:textId="77777777" w:rsidR="00747C54" w:rsidRPr="00F1412C" w:rsidRDefault="00747C54" w:rsidP="00747C54">
      <w:pPr>
        <w:jc w:val="both"/>
        <w:rPr>
          <w:rFonts w:eastAsia="Calibri" w:cstheme="minorHAnsi"/>
          <w:b/>
          <w:sz w:val="24"/>
          <w:szCs w:val="24"/>
        </w:rPr>
      </w:pPr>
    </w:p>
    <w:p w14:paraId="50516FE6" w14:textId="77777777" w:rsidR="00747C54" w:rsidRPr="00F1412C" w:rsidRDefault="00747C54" w:rsidP="00747C54">
      <w:pPr>
        <w:jc w:val="both"/>
        <w:rPr>
          <w:rFonts w:eastAsia="Calibri" w:cstheme="minorHAnsi"/>
          <w:b/>
          <w:sz w:val="24"/>
          <w:szCs w:val="24"/>
        </w:rPr>
      </w:pPr>
    </w:p>
    <w:p w14:paraId="5F3E9EB3" w14:textId="77777777" w:rsidR="00747C54" w:rsidRPr="00F1412C" w:rsidRDefault="00747C54" w:rsidP="00747C54">
      <w:pPr>
        <w:jc w:val="both"/>
        <w:rPr>
          <w:rFonts w:eastAsia="Calibri" w:cstheme="minorHAnsi"/>
          <w:b/>
          <w:sz w:val="24"/>
          <w:szCs w:val="24"/>
        </w:rPr>
      </w:pPr>
    </w:p>
    <w:p w14:paraId="005B1232" w14:textId="77777777" w:rsidR="00747C54" w:rsidRPr="00F1412C" w:rsidRDefault="00747C54" w:rsidP="00747C54">
      <w:pPr>
        <w:jc w:val="both"/>
        <w:rPr>
          <w:rFonts w:eastAsia="Calibri" w:cstheme="minorHAnsi"/>
          <w:b/>
          <w:sz w:val="24"/>
          <w:szCs w:val="24"/>
        </w:rPr>
      </w:pPr>
    </w:p>
    <w:p w14:paraId="40D5C17C" w14:textId="77777777" w:rsidR="00747C54" w:rsidRPr="00F1412C" w:rsidRDefault="00747C54" w:rsidP="00747C54">
      <w:pPr>
        <w:jc w:val="both"/>
        <w:rPr>
          <w:rFonts w:eastAsia="Calibri" w:cstheme="minorHAnsi"/>
          <w:b/>
          <w:sz w:val="24"/>
          <w:szCs w:val="24"/>
        </w:rPr>
      </w:pPr>
    </w:p>
    <w:p w14:paraId="636C8A2A" w14:textId="77777777" w:rsidR="00747C54" w:rsidRPr="00F1412C" w:rsidRDefault="00747C54" w:rsidP="00747C54">
      <w:pPr>
        <w:jc w:val="both"/>
        <w:rPr>
          <w:rFonts w:eastAsia="Calibri" w:cstheme="minorHAnsi"/>
          <w:b/>
          <w:sz w:val="24"/>
          <w:szCs w:val="24"/>
        </w:rPr>
      </w:pPr>
    </w:p>
    <w:p w14:paraId="55FD467F" w14:textId="77777777" w:rsidR="00747C54" w:rsidRPr="00F1412C" w:rsidRDefault="00747C54" w:rsidP="00747C54">
      <w:pPr>
        <w:jc w:val="both"/>
        <w:rPr>
          <w:rFonts w:eastAsia="Calibri" w:cstheme="minorHAnsi"/>
          <w:b/>
          <w:sz w:val="24"/>
          <w:szCs w:val="24"/>
        </w:rPr>
      </w:pPr>
    </w:p>
    <w:p w14:paraId="70865CC9" w14:textId="77777777" w:rsidR="00747C54" w:rsidRPr="00F1412C" w:rsidRDefault="00747C54" w:rsidP="00747C54">
      <w:pPr>
        <w:jc w:val="both"/>
        <w:rPr>
          <w:rFonts w:eastAsia="Calibri" w:cstheme="minorHAnsi"/>
          <w:b/>
          <w:sz w:val="24"/>
          <w:szCs w:val="24"/>
        </w:rPr>
      </w:pPr>
    </w:p>
    <w:p w14:paraId="6DA28560" w14:textId="77777777" w:rsidR="00747C54" w:rsidRPr="00F1412C" w:rsidRDefault="00747C54" w:rsidP="00747C54">
      <w:pPr>
        <w:jc w:val="both"/>
        <w:rPr>
          <w:rFonts w:eastAsia="Calibri" w:cstheme="minorHAnsi"/>
          <w:b/>
          <w:sz w:val="24"/>
          <w:szCs w:val="24"/>
        </w:rPr>
      </w:pPr>
    </w:p>
    <w:p w14:paraId="0EE3A58B" w14:textId="77777777" w:rsidR="00747C54" w:rsidRPr="00F1412C" w:rsidRDefault="00747C54" w:rsidP="00747C54">
      <w:pPr>
        <w:jc w:val="both"/>
        <w:rPr>
          <w:rFonts w:eastAsia="Calibri" w:cstheme="minorHAnsi"/>
          <w:b/>
          <w:sz w:val="24"/>
          <w:szCs w:val="24"/>
        </w:rPr>
      </w:pPr>
    </w:p>
    <w:p w14:paraId="4E528E1A" w14:textId="77777777" w:rsidR="00747C54" w:rsidRPr="00F1412C" w:rsidRDefault="00747C54" w:rsidP="00747C54">
      <w:pPr>
        <w:jc w:val="both"/>
        <w:rPr>
          <w:rFonts w:eastAsia="Calibri" w:cstheme="minorHAnsi"/>
          <w:b/>
          <w:sz w:val="24"/>
          <w:szCs w:val="24"/>
        </w:rPr>
      </w:pPr>
    </w:p>
    <w:p w14:paraId="502255A9" w14:textId="77777777" w:rsidR="00747C54" w:rsidRPr="00F1412C" w:rsidRDefault="00747C54" w:rsidP="00747C54">
      <w:pPr>
        <w:jc w:val="both"/>
        <w:rPr>
          <w:rFonts w:eastAsia="Calibri" w:cstheme="minorHAnsi"/>
          <w:b/>
          <w:sz w:val="24"/>
          <w:szCs w:val="24"/>
        </w:rPr>
      </w:pPr>
    </w:p>
    <w:p w14:paraId="503D028B" w14:textId="77777777" w:rsidR="00747C54" w:rsidRPr="00F1412C" w:rsidRDefault="00747C54" w:rsidP="00747C54">
      <w:pPr>
        <w:jc w:val="both"/>
        <w:rPr>
          <w:rFonts w:eastAsia="Calibri" w:cstheme="minorHAnsi"/>
          <w:b/>
          <w:sz w:val="24"/>
          <w:szCs w:val="24"/>
        </w:rPr>
      </w:pPr>
    </w:p>
    <w:p w14:paraId="4F9779A5" w14:textId="77777777" w:rsidR="00747C54" w:rsidRPr="00F1412C" w:rsidRDefault="00747C54" w:rsidP="00747C54">
      <w:pPr>
        <w:jc w:val="both"/>
        <w:rPr>
          <w:rFonts w:eastAsia="Calibri" w:cstheme="minorHAnsi"/>
          <w:b/>
          <w:sz w:val="24"/>
          <w:szCs w:val="24"/>
        </w:rPr>
      </w:pPr>
    </w:p>
    <w:p w14:paraId="01227F0B" w14:textId="77777777" w:rsidR="00747C54" w:rsidRPr="00F1412C" w:rsidRDefault="00747C54" w:rsidP="00747C54">
      <w:pPr>
        <w:jc w:val="both"/>
        <w:rPr>
          <w:rFonts w:eastAsia="Calibri" w:cstheme="minorHAnsi"/>
          <w:b/>
          <w:sz w:val="24"/>
          <w:szCs w:val="24"/>
        </w:rPr>
      </w:pPr>
    </w:p>
    <w:p w14:paraId="23708324" w14:textId="77777777" w:rsidR="00747C54" w:rsidRPr="00F1412C" w:rsidRDefault="00747C54" w:rsidP="00747C54">
      <w:pPr>
        <w:jc w:val="both"/>
        <w:rPr>
          <w:rFonts w:eastAsia="Calibri" w:cstheme="minorHAnsi"/>
          <w:b/>
          <w:sz w:val="24"/>
          <w:szCs w:val="24"/>
        </w:rPr>
      </w:pPr>
    </w:p>
    <w:p w14:paraId="2E63D41F" w14:textId="77777777" w:rsidR="00747C54" w:rsidRPr="00F1412C" w:rsidRDefault="00747C54" w:rsidP="00747C54">
      <w:pPr>
        <w:jc w:val="both"/>
        <w:rPr>
          <w:rFonts w:eastAsia="Calibri" w:cstheme="minorHAnsi"/>
          <w:b/>
          <w:sz w:val="24"/>
          <w:szCs w:val="24"/>
        </w:rPr>
      </w:pPr>
    </w:p>
    <w:p w14:paraId="46CD78A6" w14:textId="77777777" w:rsidR="00747C54" w:rsidRPr="00F1412C" w:rsidRDefault="00747C54" w:rsidP="00747C54">
      <w:pPr>
        <w:jc w:val="both"/>
        <w:rPr>
          <w:rFonts w:eastAsia="Calibri" w:cstheme="minorHAnsi"/>
          <w:b/>
          <w:sz w:val="24"/>
          <w:szCs w:val="24"/>
        </w:rPr>
      </w:pPr>
    </w:p>
    <w:p w14:paraId="539A5028" w14:textId="77777777" w:rsidR="00747C54" w:rsidRPr="00F1412C" w:rsidRDefault="00747C54" w:rsidP="00747C54">
      <w:pPr>
        <w:jc w:val="both"/>
        <w:rPr>
          <w:rFonts w:eastAsia="Calibri" w:cstheme="minorHAnsi"/>
          <w:b/>
          <w:sz w:val="24"/>
          <w:szCs w:val="24"/>
        </w:rPr>
      </w:pPr>
    </w:p>
    <w:p w14:paraId="6201FA93" w14:textId="77777777" w:rsidR="00747C54" w:rsidRPr="00F1412C" w:rsidRDefault="00747C54" w:rsidP="00747C54">
      <w:pPr>
        <w:jc w:val="both"/>
        <w:rPr>
          <w:rFonts w:eastAsia="Calibri" w:cstheme="minorHAnsi"/>
          <w:b/>
          <w:sz w:val="24"/>
          <w:szCs w:val="24"/>
        </w:rPr>
      </w:pPr>
    </w:p>
    <w:p w14:paraId="00F6D6C3" w14:textId="77777777" w:rsidR="00747C54" w:rsidRPr="00F1412C" w:rsidRDefault="00747C54" w:rsidP="00747C54">
      <w:pPr>
        <w:jc w:val="both"/>
        <w:rPr>
          <w:rFonts w:eastAsia="Calibri" w:cstheme="minorHAnsi"/>
          <w:b/>
          <w:sz w:val="24"/>
          <w:szCs w:val="24"/>
        </w:rPr>
      </w:pPr>
    </w:p>
    <w:p w14:paraId="1899A5E6" w14:textId="77777777" w:rsidR="00747C54" w:rsidRDefault="00747C54" w:rsidP="00747C54">
      <w:pPr>
        <w:jc w:val="both"/>
        <w:rPr>
          <w:rFonts w:eastAsia="Calibri" w:cstheme="minorHAnsi"/>
          <w:b/>
          <w:sz w:val="24"/>
          <w:szCs w:val="24"/>
        </w:rPr>
      </w:pPr>
    </w:p>
    <w:p w14:paraId="597E1EBA" w14:textId="77777777" w:rsidR="00747C54" w:rsidRDefault="00747C54" w:rsidP="00747C54">
      <w:pPr>
        <w:jc w:val="both"/>
        <w:rPr>
          <w:rFonts w:eastAsia="Calibri" w:cstheme="minorHAnsi"/>
          <w:b/>
          <w:sz w:val="24"/>
          <w:szCs w:val="24"/>
        </w:rPr>
      </w:pPr>
    </w:p>
    <w:p w14:paraId="566DB76C" w14:textId="77777777" w:rsidR="00747C54" w:rsidRDefault="00747C54" w:rsidP="00747C54">
      <w:pPr>
        <w:jc w:val="both"/>
        <w:rPr>
          <w:rFonts w:eastAsia="Calibri" w:cstheme="minorHAnsi"/>
          <w:b/>
          <w:sz w:val="24"/>
          <w:szCs w:val="24"/>
        </w:rPr>
      </w:pPr>
    </w:p>
    <w:p w14:paraId="4A229754" w14:textId="77777777" w:rsidR="00747C54" w:rsidRDefault="00747C54" w:rsidP="00747C54">
      <w:pPr>
        <w:jc w:val="both"/>
        <w:rPr>
          <w:rFonts w:eastAsia="Calibri" w:cstheme="minorHAnsi"/>
          <w:b/>
          <w:sz w:val="24"/>
          <w:szCs w:val="24"/>
        </w:rPr>
      </w:pPr>
    </w:p>
    <w:p w14:paraId="2C145D57" w14:textId="77777777" w:rsidR="00747C54" w:rsidRDefault="00747C54" w:rsidP="00747C54">
      <w:pPr>
        <w:jc w:val="both"/>
        <w:rPr>
          <w:rFonts w:eastAsia="Calibri" w:cstheme="minorHAnsi"/>
          <w:b/>
          <w:sz w:val="24"/>
          <w:szCs w:val="24"/>
        </w:rPr>
      </w:pPr>
    </w:p>
    <w:p w14:paraId="244D94B2" w14:textId="77777777" w:rsidR="00747C54" w:rsidRDefault="00747C54" w:rsidP="00747C54">
      <w:pPr>
        <w:jc w:val="both"/>
        <w:rPr>
          <w:rFonts w:eastAsia="Calibri" w:cstheme="minorHAnsi"/>
          <w:b/>
          <w:sz w:val="24"/>
          <w:szCs w:val="24"/>
        </w:rPr>
      </w:pPr>
    </w:p>
    <w:p w14:paraId="4F4E2C15" w14:textId="77777777" w:rsidR="00747C54" w:rsidRDefault="00747C54" w:rsidP="00747C54">
      <w:pPr>
        <w:jc w:val="both"/>
        <w:rPr>
          <w:rFonts w:eastAsia="Calibri" w:cstheme="minorHAnsi"/>
          <w:b/>
          <w:sz w:val="24"/>
          <w:szCs w:val="24"/>
        </w:rPr>
      </w:pPr>
    </w:p>
    <w:p w14:paraId="04FDFD0C" w14:textId="77777777" w:rsidR="00747C54" w:rsidRDefault="00747C54" w:rsidP="00747C54">
      <w:pPr>
        <w:jc w:val="both"/>
        <w:rPr>
          <w:rFonts w:eastAsia="Calibri" w:cstheme="minorHAnsi"/>
          <w:b/>
          <w:sz w:val="24"/>
          <w:szCs w:val="24"/>
        </w:rPr>
      </w:pPr>
      <w:r w:rsidRPr="00F1412C">
        <w:rPr>
          <w:rFonts w:eastAsia="Calibri" w:cstheme="minorHAnsi"/>
          <w:b/>
          <w:sz w:val="24"/>
          <w:szCs w:val="24"/>
        </w:rPr>
        <w:t>4. Razdjel 004 UPRAVNI ODJEL ZA GOSPODARSTVO I POLJOPRIVREDU</w:t>
      </w:r>
    </w:p>
    <w:p w14:paraId="1EE1598D" w14:textId="77777777" w:rsidR="00747C54" w:rsidRPr="00F1412C" w:rsidRDefault="00747C54" w:rsidP="00747C54">
      <w:pPr>
        <w:jc w:val="both"/>
        <w:rPr>
          <w:rFonts w:eastAsia="Calibri" w:cstheme="minorHAnsi"/>
          <w:b/>
          <w:sz w:val="24"/>
          <w:szCs w:val="24"/>
        </w:rPr>
      </w:pPr>
    </w:p>
    <w:p w14:paraId="463545CC" w14:textId="77777777" w:rsidR="00747C54" w:rsidRPr="006E155B" w:rsidRDefault="00747C54" w:rsidP="00747C54">
      <w:pPr>
        <w:jc w:val="both"/>
        <w:rPr>
          <w:rFonts w:ascii="Calibri" w:eastAsia="Calibri" w:hAnsi="Calibri" w:cs="Calibri"/>
          <w:sz w:val="24"/>
          <w:szCs w:val="24"/>
        </w:rPr>
      </w:pPr>
      <w:r w:rsidRPr="006E155B">
        <w:rPr>
          <w:rFonts w:ascii="Calibri" w:eastAsia="Calibri" w:hAnsi="Calibri" w:cs="Calibri"/>
          <w:sz w:val="24"/>
          <w:szCs w:val="24"/>
        </w:rPr>
        <w:t>Upravni odjel za gospodarstvo i poljoprivredu obavlja upravne i stručne poslove u vezi s poticanjem gospodarskih i poduzetničkih aktivnosti, poslove vezane uz poticanje poljoprivrede i turizma, kao i poslove vezane uz  korištenje sredstava iz fondova Europske unije i to:</w:t>
      </w:r>
    </w:p>
    <w:p w14:paraId="04C37935"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poslove pripreme, proučavanja i vrednovanja prijedloga programa i projekata u području gospodarstva, poljoprivrede i turizma te projekata koji se kandidiraju za korištenje sredstava izvanproračunskih izvora financiranja,</w:t>
      </w:r>
    </w:p>
    <w:p w14:paraId="5A0D8E6A"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poslove pripreme i izvođenja aktivnosti promidžbe razvojnih potencijala i razvojnih projekata Grada usmjerenih privlačenju i poticanju ulaganja u te projekte, te uspostavljanja kontakata s institucijama i osobama zainteresiranim za ulaganja,</w:t>
      </w:r>
    </w:p>
    <w:p w14:paraId="551D6022"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davanje pomoći i podrške pri izgradnji poslovnih zona, inkubatora i ostalih poslovnih potpornih institucija,</w:t>
      </w:r>
    </w:p>
    <w:p w14:paraId="62FDDA35"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sudjelovanje u ostvarivanju uvjeta za korištenje nekretnina u vlasništvu Grada u funkciji razvojnih programa,</w:t>
      </w:r>
    </w:p>
    <w:p w14:paraId="3FA905A3"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organiziranje provedbe programa kreditnih linija za poticanje poduzetništva,</w:t>
      </w:r>
    </w:p>
    <w:p w14:paraId="524A04A6"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obavlja poslove iz područja razvoja gospodarstva i poduzetništva kroz izradu prijedloga strateških dokumenata,</w:t>
      </w:r>
    </w:p>
    <w:p w14:paraId="7CA12440"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 xml:space="preserve">sudjeluje u organizaciji gospodarskih i turističkih manifestacija, </w:t>
      </w:r>
    </w:p>
    <w:p w14:paraId="4CF8A42F"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poticanje i promocija gospodarskih i turističkih potencijala,</w:t>
      </w:r>
    </w:p>
    <w:p w14:paraId="79BF7F81"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predlaganje i provođenje aktivnosti za razvoj turističke djelatnosti te koordiniranje aktivnosti svih dionika iz područja turizma na razini Grada kroz suradnju s Turističkom zajednicom Grada Novske,</w:t>
      </w:r>
    </w:p>
    <w:p w14:paraId="428B6F4D"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rješavanje u upravnim stvarima u prvom stupnju sukladno posebnim propisima,</w:t>
      </w:r>
    </w:p>
    <w:p w14:paraId="7A39A520"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provođenje aktivnosti i poslovne suradnje s gradovima partnerima Grada i s ostalim međunarodnim subjektima,</w:t>
      </w:r>
    </w:p>
    <w:p w14:paraId="1080B9C2"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vođenje baze podataka o projektima na području Grada,</w:t>
      </w:r>
    </w:p>
    <w:p w14:paraId="35630824"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predlaganje, suradnja i koordiniranje pripreme i provedbe projekata sufinanciranih iz fondova te državnih tijela,</w:t>
      </w:r>
    </w:p>
    <w:p w14:paraId="333C1D8D"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izradu prijedloga općih i pojedinačnih akata te stručnih prijedloga za provedbu razvojnih mjera gospodarske i poljoprivredne politike na razini Grada,</w:t>
      </w:r>
    </w:p>
    <w:p w14:paraId="24468736"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predlaganje i provođenje mjera institucijske potpore u poljoprivrednoj proizvodnji, poticanje interesnog povezivanja poljoprivrednika te pružanje stručne pomoći proizvođačima, pogotovo obiteljskim poljoprivrednim gospodarstvima,</w:t>
      </w:r>
    </w:p>
    <w:p w14:paraId="40BDE60E" w14:textId="77777777" w:rsidR="00747C54"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suradnju s državnim i drugim tijelima te pravnim osobama nadležnim za poslove iz nadležnosti Upravnog odjela,</w:t>
      </w:r>
    </w:p>
    <w:p w14:paraId="502F6CD8" w14:textId="77777777" w:rsidR="00747C54"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daje mišljenja, suglasnosti ili posebne uvjete u postupcima izdavanja dozvola koje nadležna tijela i druge fizičke osobe zatraže od Grada,</w:t>
      </w:r>
    </w:p>
    <w:p w14:paraId="466F786E" w14:textId="77777777" w:rsidR="00747C54"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obrada prijava šteta od elementarnih nepogoda</w:t>
      </w:r>
      <w:r>
        <w:rPr>
          <w:rFonts w:ascii="Calibri" w:eastAsia="Calibri" w:hAnsi="Calibri" w:cs="Calibri"/>
          <w:sz w:val="24"/>
          <w:szCs w:val="24"/>
        </w:rPr>
        <w:t>,</w:t>
      </w:r>
    </w:p>
    <w:p w14:paraId="3D6BE542" w14:textId="77777777" w:rsidR="00747C54"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izradu prijedloga akata i vođenje postupka za dodjelu koncesija, upis u registar, praćenje izvršavanja koncesijskih ugovo</w:t>
      </w:r>
      <w:r>
        <w:rPr>
          <w:rFonts w:ascii="Calibri" w:eastAsia="Calibri" w:hAnsi="Calibri" w:cs="Calibri"/>
          <w:sz w:val="24"/>
          <w:szCs w:val="24"/>
        </w:rPr>
        <w:t>ra i izrada propisanih izvješća,</w:t>
      </w:r>
    </w:p>
    <w:p w14:paraId="6F46F1E3" w14:textId="77777777" w:rsidR="00747C54"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t>provedba postupaka bagatelne nabave za nabavu roba, usluga i ra</w:t>
      </w:r>
      <w:r>
        <w:rPr>
          <w:rFonts w:ascii="Calibri" w:eastAsia="Calibri" w:hAnsi="Calibri" w:cs="Calibri"/>
          <w:sz w:val="24"/>
          <w:szCs w:val="24"/>
        </w:rPr>
        <w:t>dova iz područja upravnog odjela,</w:t>
      </w:r>
    </w:p>
    <w:p w14:paraId="0FBA744C" w14:textId="77777777" w:rsidR="00747C54" w:rsidRPr="006E155B" w:rsidRDefault="00747C54" w:rsidP="00747C54">
      <w:pPr>
        <w:numPr>
          <w:ilvl w:val="0"/>
          <w:numId w:val="11"/>
        </w:numPr>
        <w:spacing w:after="0" w:line="240" w:lineRule="auto"/>
        <w:contextualSpacing/>
        <w:jc w:val="both"/>
        <w:rPr>
          <w:rFonts w:ascii="Calibri" w:eastAsia="Calibri" w:hAnsi="Calibri" w:cs="Calibri"/>
          <w:sz w:val="24"/>
          <w:szCs w:val="24"/>
        </w:rPr>
      </w:pPr>
      <w:r w:rsidRPr="006E155B">
        <w:rPr>
          <w:rFonts w:ascii="Calibri" w:eastAsia="Calibri" w:hAnsi="Calibri" w:cs="Calibri"/>
          <w:sz w:val="24"/>
          <w:szCs w:val="24"/>
        </w:rPr>
        <w:lastRenderedPageBreak/>
        <w:t>i druge poslove koji mu se stave u nadležnost sukladno zakonu i općim aktima Grada.</w:t>
      </w:r>
    </w:p>
    <w:p w14:paraId="7F0C518F" w14:textId="77777777" w:rsidR="00747C54" w:rsidRPr="006E155B" w:rsidRDefault="00747C54" w:rsidP="00747C54">
      <w:pPr>
        <w:ind w:left="720"/>
        <w:contextualSpacing/>
        <w:jc w:val="both"/>
        <w:rPr>
          <w:rFonts w:ascii="Calibri" w:eastAsia="Calibri" w:hAnsi="Calibri" w:cs="Calibri"/>
          <w:sz w:val="24"/>
          <w:szCs w:val="24"/>
        </w:rPr>
      </w:pPr>
    </w:p>
    <w:p w14:paraId="16A1E5DE" w14:textId="77777777" w:rsidR="00747C54" w:rsidRPr="006E155B" w:rsidRDefault="00747C54" w:rsidP="00747C54">
      <w:pPr>
        <w:contextualSpacing/>
        <w:jc w:val="both"/>
        <w:rPr>
          <w:rFonts w:ascii="Calibri" w:eastAsia="Calibri" w:hAnsi="Calibri" w:cs="Calibri"/>
          <w:sz w:val="24"/>
          <w:szCs w:val="24"/>
        </w:rPr>
      </w:pPr>
      <w:r w:rsidRPr="006E155B">
        <w:rPr>
          <w:rFonts w:ascii="Calibri" w:eastAsia="Calibri" w:hAnsi="Calibri" w:cs="Calibri"/>
          <w:color w:val="000000"/>
          <w:sz w:val="24"/>
          <w:szCs w:val="24"/>
        </w:rPr>
        <w:t>S ciljem ostvarenja programa upravnog odjela, Proračunom Grada Novske za 2022. godinu planirana su sredstva u iznosu od 6.112.815,00 kn</w:t>
      </w:r>
      <w:r w:rsidRPr="006E155B">
        <w:rPr>
          <w:rFonts w:ascii="Calibri" w:eastAsia="Calibri" w:hAnsi="Calibri" w:cs="Calibri"/>
          <w:sz w:val="24"/>
          <w:szCs w:val="24"/>
        </w:rPr>
        <w:t>.</w:t>
      </w:r>
    </w:p>
    <w:p w14:paraId="5BFC467F" w14:textId="77777777" w:rsidR="00747C54" w:rsidRPr="006E155B" w:rsidRDefault="00747C54" w:rsidP="00747C54">
      <w:pPr>
        <w:contextualSpacing/>
        <w:jc w:val="both"/>
        <w:rPr>
          <w:rFonts w:ascii="Calibri" w:eastAsia="Calibri" w:hAnsi="Calibri" w:cs="Calibri"/>
          <w:color w:val="FF0000"/>
          <w:sz w:val="24"/>
          <w:szCs w:val="24"/>
        </w:rPr>
      </w:pPr>
    </w:p>
    <w:p w14:paraId="78294F99" w14:textId="77777777" w:rsidR="00747C54" w:rsidRPr="006E155B" w:rsidRDefault="00747C54" w:rsidP="00747C54">
      <w:pPr>
        <w:jc w:val="both"/>
        <w:rPr>
          <w:rFonts w:ascii="Calibri" w:eastAsia="Calibri" w:hAnsi="Calibri" w:cs="Calibri"/>
          <w:b/>
          <w:sz w:val="24"/>
          <w:szCs w:val="24"/>
        </w:rPr>
      </w:pPr>
      <w:r w:rsidRPr="006E155B">
        <w:rPr>
          <w:rFonts w:ascii="Calibri" w:eastAsia="Calibri" w:hAnsi="Calibri" w:cs="Calibri"/>
          <w:b/>
          <w:sz w:val="24"/>
          <w:szCs w:val="24"/>
        </w:rPr>
        <w:t>Prikaz programa Upravnog odjela za gospodarstvo i poljoprivredu</w:t>
      </w:r>
    </w:p>
    <w:p w14:paraId="63DF9C23" w14:textId="77777777" w:rsidR="00747C54" w:rsidRPr="006E155B" w:rsidRDefault="00747C54" w:rsidP="00747C54">
      <w:pPr>
        <w:jc w:val="both"/>
        <w:rPr>
          <w:rFonts w:ascii="Calibri" w:eastAsia="Calibri" w:hAnsi="Calibri" w:cs="Calibri"/>
          <w:b/>
          <w:sz w:val="24"/>
          <w:szCs w:val="24"/>
        </w:rPr>
      </w:pPr>
    </w:p>
    <w:tbl>
      <w:tblPr>
        <w:tblStyle w:val="Reetkatablice32"/>
        <w:tblW w:w="0" w:type="auto"/>
        <w:tblLook w:val="04A0" w:firstRow="1" w:lastRow="0" w:firstColumn="1" w:lastColumn="0" w:noHBand="0" w:noVBand="1"/>
      </w:tblPr>
      <w:tblGrid>
        <w:gridCol w:w="884"/>
        <w:gridCol w:w="2310"/>
        <w:gridCol w:w="3755"/>
        <w:gridCol w:w="2339"/>
      </w:tblGrid>
      <w:tr w:rsidR="00747C54" w:rsidRPr="006E155B" w14:paraId="5CF20E41" w14:textId="77777777" w:rsidTr="007C250A">
        <w:trPr>
          <w:trHeight w:val="584"/>
        </w:trPr>
        <w:tc>
          <w:tcPr>
            <w:tcW w:w="884" w:type="dxa"/>
            <w:shd w:val="clear" w:color="auto" w:fill="D9D9D9" w:themeFill="background1" w:themeFillShade="D9"/>
          </w:tcPr>
          <w:p w14:paraId="1475D8CA" w14:textId="77777777" w:rsidR="00747C54" w:rsidRPr="006E155B" w:rsidRDefault="00747C54" w:rsidP="007C250A">
            <w:pPr>
              <w:jc w:val="center"/>
              <w:rPr>
                <w:rFonts w:ascii="Calibri" w:eastAsia="Calibri" w:hAnsi="Calibri" w:cs="Calibri"/>
                <w:b/>
                <w:sz w:val="24"/>
                <w:szCs w:val="24"/>
                <w:lang w:eastAsia="en-US"/>
              </w:rPr>
            </w:pPr>
            <w:r w:rsidRPr="006E155B">
              <w:rPr>
                <w:rFonts w:ascii="Calibri" w:eastAsia="Calibri" w:hAnsi="Calibri" w:cs="Calibri"/>
                <w:b/>
                <w:sz w:val="24"/>
                <w:szCs w:val="24"/>
                <w:lang w:eastAsia="en-US"/>
              </w:rPr>
              <w:t>Redni broj</w:t>
            </w:r>
          </w:p>
        </w:tc>
        <w:tc>
          <w:tcPr>
            <w:tcW w:w="2310" w:type="dxa"/>
            <w:shd w:val="clear" w:color="auto" w:fill="D9D9D9" w:themeFill="background1" w:themeFillShade="D9"/>
          </w:tcPr>
          <w:p w14:paraId="080A6A58" w14:textId="77777777" w:rsidR="00747C54" w:rsidRPr="006E155B" w:rsidRDefault="00747C54" w:rsidP="007C250A">
            <w:pPr>
              <w:jc w:val="center"/>
              <w:rPr>
                <w:rFonts w:ascii="Calibri" w:eastAsia="Calibri" w:hAnsi="Calibri" w:cs="Calibri"/>
                <w:b/>
                <w:sz w:val="24"/>
                <w:szCs w:val="24"/>
                <w:lang w:eastAsia="en-US"/>
              </w:rPr>
            </w:pPr>
            <w:r w:rsidRPr="006E155B">
              <w:rPr>
                <w:rFonts w:ascii="Calibri" w:eastAsia="Calibri" w:hAnsi="Calibri" w:cs="Calibri"/>
                <w:b/>
                <w:sz w:val="24"/>
                <w:szCs w:val="24"/>
                <w:lang w:eastAsia="en-US"/>
              </w:rPr>
              <w:t>Brojčana ozn</w:t>
            </w:r>
            <w:r>
              <w:rPr>
                <w:rFonts w:ascii="Calibri" w:eastAsia="Calibri" w:hAnsi="Calibri" w:cs="Calibri"/>
                <w:b/>
                <w:sz w:val="24"/>
                <w:szCs w:val="24"/>
                <w:lang w:eastAsia="en-US"/>
              </w:rPr>
              <w:t>aka programa u proračunu za 2022</w:t>
            </w:r>
            <w:r w:rsidRPr="006E155B">
              <w:rPr>
                <w:rFonts w:ascii="Calibri" w:eastAsia="Calibri" w:hAnsi="Calibri" w:cs="Calibri"/>
                <w:b/>
                <w:sz w:val="24"/>
                <w:szCs w:val="24"/>
                <w:lang w:eastAsia="en-US"/>
              </w:rPr>
              <w:t>.</w:t>
            </w:r>
          </w:p>
        </w:tc>
        <w:tc>
          <w:tcPr>
            <w:tcW w:w="3755" w:type="dxa"/>
            <w:shd w:val="clear" w:color="auto" w:fill="D9D9D9" w:themeFill="background1" w:themeFillShade="D9"/>
          </w:tcPr>
          <w:p w14:paraId="129E64D9" w14:textId="77777777" w:rsidR="00747C54" w:rsidRPr="006E155B" w:rsidRDefault="00747C54" w:rsidP="007C250A">
            <w:pPr>
              <w:jc w:val="center"/>
              <w:rPr>
                <w:rFonts w:ascii="Calibri" w:eastAsia="Calibri" w:hAnsi="Calibri" w:cs="Calibri"/>
                <w:b/>
                <w:sz w:val="24"/>
                <w:szCs w:val="24"/>
                <w:lang w:eastAsia="en-US"/>
              </w:rPr>
            </w:pPr>
            <w:r w:rsidRPr="006E155B">
              <w:rPr>
                <w:rFonts w:ascii="Calibri" w:eastAsia="Calibri" w:hAnsi="Calibri" w:cs="Calibri"/>
                <w:b/>
                <w:sz w:val="24"/>
                <w:szCs w:val="24"/>
                <w:lang w:eastAsia="en-US"/>
              </w:rPr>
              <w:t>Naziv programa</w:t>
            </w:r>
          </w:p>
        </w:tc>
        <w:tc>
          <w:tcPr>
            <w:tcW w:w="2339" w:type="dxa"/>
            <w:shd w:val="clear" w:color="auto" w:fill="D9D9D9" w:themeFill="background1" w:themeFillShade="D9"/>
          </w:tcPr>
          <w:p w14:paraId="618F991E" w14:textId="77777777" w:rsidR="00747C54" w:rsidRPr="006E155B" w:rsidRDefault="00747C54" w:rsidP="007C250A">
            <w:pPr>
              <w:jc w:val="center"/>
              <w:rPr>
                <w:rFonts w:ascii="Calibri" w:eastAsia="Calibri" w:hAnsi="Calibri" w:cs="Calibri"/>
                <w:b/>
                <w:sz w:val="24"/>
                <w:szCs w:val="24"/>
                <w:lang w:eastAsia="en-US"/>
              </w:rPr>
            </w:pPr>
            <w:r w:rsidRPr="006E155B">
              <w:rPr>
                <w:rFonts w:ascii="Calibri" w:eastAsia="Calibri" w:hAnsi="Calibri" w:cs="Calibri"/>
                <w:b/>
                <w:sz w:val="24"/>
                <w:szCs w:val="24"/>
                <w:lang w:eastAsia="en-US"/>
              </w:rPr>
              <w:t>Iznos</w:t>
            </w:r>
          </w:p>
        </w:tc>
      </w:tr>
      <w:tr w:rsidR="00747C54" w:rsidRPr="006E155B" w14:paraId="64C5061D" w14:textId="77777777" w:rsidTr="007C250A">
        <w:trPr>
          <w:trHeight w:val="571"/>
        </w:trPr>
        <w:tc>
          <w:tcPr>
            <w:tcW w:w="884" w:type="dxa"/>
          </w:tcPr>
          <w:p w14:paraId="4D19C534" w14:textId="77777777" w:rsidR="00747C54" w:rsidRPr="006E155B" w:rsidRDefault="00747C54" w:rsidP="007C250A">
            <w:pPr>
              <w:jc w:val="center"/>
              <w:rPr>
                <w:rFonts w:ascii="Calibri" w:eastAsia="Calibri" w:hAnsi="Calibri" w:cs="Calibri"/>
                <w:sz w:val="24"/>
                <w:szCs w:val="24"/>
                <w:lang w:eastAsia="en-US"/>
              </w:rPr>
            </w:pPr>
            <w:r w:rsidRPr="006E155B">
              <w:rPr>
                <w:rFonts w:ascii="Calibri" w:eastAsia="Calibri" w:hAnsi="Calibri" w:cs="Calibri"/>
                <w:sz w:val="24"/>
                <w:szCs w:val="24"/>
                <w:lang w:eastAsia="en-US"/>
              </w:rPr>
              <w:t>1.</w:t>
            </w:r>
          </w:p>
        </w:tc>
        <w:tc>
          <w:tcPr>
            <w:tcW w:w="2310" w:type="dxa"/>
          </w:tcPr>
          <w:p w14:paraId="70AF43D0" w14:textId="77777777" w:rsidR="00747C54" w:rsidRPr="006E155B" w:rsidRDefault="00747C54" w:rsidP="007C250A">
            <w:pPr>
              <w:jc w:val="center"/>
              <w:rPr>
                <w:rFonts w:ascii="Calibri" w:eastAsia="Calibri" w:hAnsi="Calibri" w:cs="Calibri"/>
                <w:sz w:val="24"/>
                <w:szCs w:val="24"/>
                <w:lang w:eastAsia="en-US"/>
              </w:rPr>
            </w:pPr>
            <w:r w:rsidRPr="006E155B">
              <w:rPr>
                <w:rFonts w:ascii="Calibri" w:eastAsia="Calibri" w:hAnsi="Calibri" w:cs="Calibri"/>
                <w:sz w:val="24"/>
                <w:szCs w:val="24"/>
                <w:lang w:eastAsia="en-US"/>
              </w:rPr>
              <w:t>1030</w:t>
            </w:r>
          </w:p>
        </w:tc>
        <w:tc>
          <w:tcPr>
            <w:tcW w:w="3755" w:type="dxa"/>
          </w:tcPr>
          <w:p w14:paraId="0EC9804C" w14:textId="77777777" w:rsidR="00747C54" w:rsidRPr="006E155B" w:rsidRDefault="00747C54" w:rsidP="007C250A">
            <w:pPr>
              <w:rPr>
                <w:rFonts w:ascii="Calibri" w:eastAsia="Calibri" w:hAnsi="Calibri" w:cs="Calibri"/>
                <w:sz w:val="24"/>
                <w:szCs w:val="24"/>
                <w:lang w:eastAsia="en-US"/>
              </w:rPr>
            </w:pPr>
            <w:r w:rsidRPr="006E155B">
              <w:rPr>
                <w:rFonts w:ascii="Calibri" w:eastAsia="Calibri" w:hAnsi="Calibri" w:cs="Calibri"/>
                <w:sz w:val="24"/>
                <w:szCs w:val="24"/>
                <w:lang w:eastAsia="en-US"/>
              </w:rPr>
              <w:t>Podrška gospodarstvu i održivom razvoju</w:t>
            </w:r>
          </w:p>
        </w:tc>
        <w:tc>
          <w:tcPr>
            <w:tcW w:w="2339" w:type="dxa"/>
          </w:tcPr>
          <w:p w14:paraId="634B8F4A" w14:textId="77777777" w:rsidR="00747C54" w:rsidRPr="006E155B" w:rsidRDefault="00747C54" w:rsidP="007C250A">
            <w:pPr>
              <w:jc w:val="right"/>
              <w:rPr>
                <w:rFonts w:ascii="Calibri" w:eastAsia="Calibri" w:hAnsi="Calibri" w:cs="Calibri"/>
                <w:sz w:val="24"/>
                <w:szCs w:val="24"/>
                <w:lang w:eastAsia="en-US"/>
              </w:rPr>
            </w:pPr>
            <w:r w:rsidRPr="006E155B">
              <w:rPr>
                <w:rFonts w:ascii="Calibri" w:eastAsia="Calibri" w:hAnsi="Calibri" w:cs="Calibri"/>
                <w:sz w:val="24"/>
                <w:szCs w:val="24"/>
                <w:lang w:eastAsia="en-US"/>
              </w:rPr>
              <w:t>606.635,00</w:t>
            </w:r>
          </w:p>
        </w:tc>
      </w:tr>
      <w:tr w:rsidR="00747C54" w:rsidRPr="006E155B" w14:paraId="4EF69954" w14:textId="77777777" w:rsidTr="007C250A">
        <w:trPr>
          <w:trHeight w:val="369"/>
        </w:trPr>
        <w:tc>
          <w:tcPr>
            <w:tcW w:w="884" w:type="dxa"/>
          </w:tcPr>
          <w:p w14:paraId="75886684" w14:textId="77777777" w:rsidR="00747C54" w:rsidRPr="006E155B" w:rsidRDefault="00747C54" w:rsidP="007C250A">
            <w:pPr>
              <w:jc w:val="center"/>
              <w:rPr>
                <w:rFonts w:ascii="Calibri" w:eastAsia="Calibri" w:hAnsi="Calibri" w:cs="Calibri"/>
                <w:sz w:val="24"/>
                <w:szCs w:val="24"/>
                <w:lang w:eastAsia="en-US"/>
              </w:rPr>
            </w:pPr>
            <w:r w:rsidRPr="006E155B">
              <w:rPr>
                <w:rFonts w:ascii="Calibri" w:eastAsia="Calibri" w:hAnsi="Calibri" w:cs="Calibri"/>
                <w:sz w:val="24"/>
                <w:szCs w:val="24"/>
                <w:lang w:eastAsia="en-US"/>
              </w:rPr>
              <w:t>2.</w:t>
            </w:r>
          </w:p>
        </w:tc>
        <w:tc>
          <w:tcPr>
            <w:tcW w:w="2310" w:type="dxa"/>
          </w:tcPr>
          <w:p w14:paraId="0CD1C9F2" w14:textId="77777777" w:rsidR="00747C54" w:rsidRPr="006E155B" w:rsidRDefault="00747C54" w:rsidP="007C250A">
            <w:pPr>
              <w:jc w:val="center"/>
              <w:rPr>
                <w:rFonts w:ascii="Calibri" w:eastAsia="Calibri" w:hAnsi="Calibri" w:cs="Calibri"/>
                <w:sz w:val="24"/>
                <w:szCs w:val="24"/>
                <w:lang w:eastAsia="en-US"/>
              </w:rPr>
            </w:pPr>
            <w:r w:rsidRPr="006E155B">
              <w:rPr>
                <w:rFonts w:ascii="Calibri" w:eastAsia="Calibri" w:hAnsi="Calibri" w:cs="Calibri"/>
                <w:sz w:val="24"/>
                <w:szCs w:val="24"/>
                <w:lang w:eastAsia="en-US"/>
              </w:rPr>
              <w:t>1031</w:t>
            </w:r>
          </w:p>
        </w:tc>
        <w:tc>
          <w:tcPr>
            <w:tcW w:w="3755" w:type="dxa"/>
          </w:tcPr>
          <w:p w14:paraId="673D0348" w14:textId="77777777" w:rsidR="00747C54" w:rsidRPr="006E155B" w:rsidRDefault="00747C54" w:rsidP="007C250A">
            <w:pPr>
              <w:rPr>
                <w:rFonts w:ascii="Calibri" w:eastAsia="Calibri" w:hAnsi="Calibri" w:cs="Calibri"/>
                <w:sz w:val="24"/>
                <w:szCs w:val="24"/>
                <w:lang w:eastAsia="en-US"/>
              </w:rPr>
            </w:pPr>
            <w:r w:rsidRPr="006E155B">
              <w:rPr>
                <w:rFonts w:ascii="Calibri" w:eastAsia="Calibri" w:hAnsi="Calibri" w:cs="Calibri"/>
                <w:sz w:val="24"/>
                <w:szCs w:val="24"/>
                <w:lang w:eastAsia="en-US"/>
              </w:rPr>
              <w:t>Gospodarstvo</w:t>
            </w:r>
          </w:p>
        </w:tc>
        <w:tc>
          <w:tcPr>
            <w:tcW w:w="2339" w:type="dxa"/>
          </w:tcPr>
          <w:p w14:paraId="2AB3CE1B" w14:textId="77777777" w:rsidR="00747C54" w:rsidRPr="006E155B" w:rsidRDefault="00747C54" w:rsidP="007C250A">
            <w:pPr>
              <w:jc w:val="right"/>
              <w:rPr>
                <w:rFonts w:ascii="Calibri" w:eastAsia="Calibri" w:hAnsi="Calibri" w:cs="Calibri"/>
                <w:sz w:val="24"/>
                <w:szCs w:val="24"/>
                <w:lang w:eastAsia="en-US"/>
              </w:rPr>
            </w:pPr>
            <w:r w:rsidRPr="006E155B">
              <w:rPr>
                <w:rFonts w:ascii="Calibri" w:eastAsia="Calibri" w:hAnsi="Calibri" w:cs="Calibri"/>
                <w:sz w:val="24"/>
                <w:szCs w:val="24"/>
                <w:lang w:eastAsia="en-US"/>
              </w:rPr>
              <w:t>3.052.000,00</w:t>
            </w:r>
          </w:p>
        </w:tc>
      </w:tr>
      <w:tr w:rsidR="00747C54" w:rsidRPr="006E155B" w14:paraId="537BA246" w14:textId="77777777" w:rsidTr="007C250A">
        <w:trPr>
          <w:trHeight w:val="404"/>
        </w:trPr>
        <w:tc>
          <w:tcPr>
            <w:tcW w:w="884" w:type="dxa"/>
          </w:tcPr>
          <w:p w14:paraId="65651C35" w14:textId="77777777" w:rsidR="00747C54" w:rsidRPr="006E155B" w:rsidRDefault="00747C54" w:rsidP="007C250A">
            <w:pPr>
              <w:jc w:val="center"/>
              <w:rPr>
                <w:rFonts w:ascii="Calibri" w:eastAsia="Calibri" w:hAnsi="Calibri" w:cs="Calibri"/>
                <w:sz w:val="24"/>
                <w:szCs w:val="24"/>
                <w:lang w:eastAsia="en-US"/>
              </w:rPr>
            </w:pPr>
            <w:r w:rsidRPr="006E155B">
              <w:rPr>
                <w:rFonts w:ascii="Calibri" w:eastAsia="Calibri" w:hAnsi="Calibri" w:cs="Calibri"/>
                <w:sz w:val="24"/>
                <w:szCs w:val="24"/>
                <w:lang w:eastAsia="en-US"/>
              </w:rPr>
              <w:t>3.</w:t>
            </w:r>
          </w:p>
        </w:tc>
        <w:tc>
          <w:tcPr>
            <w:tcW w:w="2310" w:type="dxa"/>
          </w:tcPr>
          <w:p w14:paraId="72F7FE49" w14:textId="77777777" w:rsidR="00747C54" w:rsidRPr="006E155B" w:rsidRDefault="00747C54" w:rsidP="007C250A">
            <w:pPr>
              <w:jc w:val="center"/>
              <w:rPr>
                <w:rFonts w:ascii="Calibri" w:eastAsia="Calibri" w:hAnsi="Calibri" w:cs="Calibri"/>
                <w:sz w:val="24"/>
                <w:szCs w:val="24"/>
                <w:lang w:eastAsia="en-US"/>
              </w:rPr>
            </w:pPr>
            <w:r w:rsidRPr="006E155B">
              <w:rPr>
                <w:rFonts w:ascii="Calibri" w:eastAsia="Calibri" w:hAnsi="Calibri" w:cs="Calibri"/>
                <w:sz w:val="24"/>
                <w:szCs w:val="24"/>
                <w:lang w:eastAsia="en-US"/>
              </w:rPr>
              <w:t>1033</w:t>
            </w:r>
          </w:p>
        </w:tc>
        <w:tc>
          <w:tcPr>
            <w:tcW w:w="3755" w:type="dxa"/>
          </w:tcPr>
          <w:p w14:paraId="2EE318FA" w14:textId="77777777" w:rsidR="00747C54" w:rsidRPr="006E155B" w:rsidRDefault="00747C54" w:rsidP="007C250A">
            <w:pPr>
              <w:rPr>
                <w:rFonts w:ascii="Calibri" w:eastAsia="Calibri" w:hAnsi="Calibri" w:cs="Calibri"/>
                <w:sz w:val="24"/>
                <w:szCs w:val="24"/>
                <w:lang w:eastAsia="en-US"/>
              </w:rPr>
            </w:pPr>
            <w:r w:rsidRPr="006E155B">
              <w:rPr>
                <w:rFonts w:ascii="Calibri" w:eastAsia="Calibri" w:hAnsi="Calibri" w:cs="Calibri"/>
                <w:sz w:val="24"/>
                <w:szCs w:val="24"/>
                <w:lang w:eastAsia="en-US"/>
              </w:rPr>
              <w:t>Poticanje rada potporne institucije</w:t>
            </w:r>
          </w:p>
        </w:tc>
        <w:tc>
          <w:tcPr>
            <w:tcW w:w="2339" w:type="dxa"/>
          </w:tcPr>
          <w:p w14:paraId="5941FC5F" w14:textId="77777777" w:rsidR="00747C54" w:rsidRPr="006E155B" w:rsidRDefault="00747C54" w:rsidP="007C250A">
            <w:pPr>
              <w:jc w:val="right"/>
              <w:rPr>
                <w:rFonts w:ascii="Calibri" w:eastAsia="Calibri" w:hAnsi="Calibri" w:cs="Calibri"/>
                <w:sz w:val="24"/>
                <w:szCs w:val="24"/>
                <w:lang w:eastAsia="en-US"/>
              </w:rPr>
            </w:pPr>
            <w:r w:rsidRPr="006E155B">
              <w:rPr>
                <w:rFonts w:ascii="Calibri" w:eastAsia="Calibri" w:hAnsi="Calibri" w:cs="Calibri"/>
                <w:sz w:val="24"/>
                <w:szCs w:val="24"/>
                <w:lang w:eastAsia="en-US"/>
              </w:rPr>
              <w:t>1.000.000,00</w:t>
            </w:r>
          </w:p>
        </w:tc>
      </w:tr>
      <w:tr w:rsidR="00747C54" w:rsidRPr="006E155B" w14:paraId="5CD1176B" w14:textId="77777777" w:rsidTr="007C250A">
        <w:trPr>
          <w:trHeight w:val="406"/>
        </w:trPr>
        <w:tc>
          <w:tcPr>
            <w:tcW w:w="884" w:type="dxa"/>
          </w:tcPr>
          <w:p w14:paraId="490D487F" w14:textId="77777777" w:rsidR="00747C54" w:rsidRPr="006E155B" w:rsidRDefault="00747C54" w:rsidP="007C250A">
            <w:pPr>
              <w:rPr>
                <w:rFonts w:ascii="Calibri" w:eastAsia="Calibri" w:hAnsi="Calibri" w:cs="Calibri"/>
                <w:sz w:val="24"/>
                <w:szCs w:val="24"/>
                <w:lang w:eastAsia="en-US"/>
              </w:rPr>
            </w:pPr>
            <w:r w:rsidRPr="006E155B">
              <w:rPr>
                <w:rFonts w:ascii="Calibri" w:eastAsia="Calibri" w:hAnsi="Calibri" w:cs="Calibri"/>
                <w:sz w:val="24"/>
                <w:szCs w:val="24"/>
                <w:lang w:eastAsia="en-US"/>
              </w:rPr>
              <w:t xml:space="preserve">    4.</w:t>
            </w:r>
          </w:p>
        </w:tc>
        <w:tc>
          <w:tcPr>
            <w:tcW w:w="2310" w:type="dxa"/>
          </w:tcPr>
          <w:p w14:paraId="1DA30DA6" w14:textId="77777777" w:rsidR="00747C54" w:rsidRPr="006E155B" w:rsidRDefault="00747C54" w:rsidP="007C250A">
            <w:pPr>
              <w:jc w:val="center"/>
              <w:rPr>
                <w:rFonts w:ascii="Calibri" w:eastAsia="Calibri" w:hAnsi="Calibri" w:cs="Calibri"/>
                <w:sz w:val="24"/>
                <w:szCs w:val="24"/>
                <w:lang w:eastAsia="en-US"/>
              </w:rPr>
            </w:pPr>
            <w:r w:rsidRPr="006E155B">
              <w:rPr>
                <w:rFonts w:ascii="Calibri" w:eastAsia="Calibri" w:hAnsi="Calibri" w:cs="Calibri"/>
                <w:sz w:val="24"/>
                <w:szCs w:val="24"/>
                <w:lang w:eastAsia="en-US"/>
              </w:rPr>
              <w:t>1034</w:t>
            </w:r>
          </w:p>
        </w:tc>
        <w:tc>
          <w:tcPr>
            <w:tcW w:w="3755" w:type="dxa"/>
          </w:tcPr>
          <w:p w14:paraId="134F6729" w14:textId="77777777" w:rsidR="00747C54" w:rsidRPr="006E155B" w:rsidRDefault="00747C54" w:rsidP="007C250A">
            <w:pPr>
              <w:rPr>
                <w:rFonts w:ascii="Calibri" w:eastAsia="Calibri" w:hAnsi="Calibri" w:cs="Calibri"/>
                <w:sz w:val="24"/>
                <w:szCs w:val="24"/>
                <w:lang w:eastAsia="en-US"/>
              </w:rPr>
            </w:pPr>
            <w:r w:rsidRPr="006E155B">
              <w:rPr>
                <w:rFonts w:ascii="Calibri" w:eastAsia="Calibri" w:hAnsi="Calibri" w:cs="Calibri"/>
                <w:sz w:val="24"/>
                <w:szCs w:val="24"/>
                <w:lang w:eastAsia="en-US"/>
              </w:rPr>
              <w:t>Poticanje razvoja turizma</w:t>
            </w:r>
          </w:p>
        </w:tc>
        <w:tc>
          <w:tcPr>
            <w:tcW w:w="2339" w:type="dxa"/>
          </w:tcPr>
          <w:p w14:paraId="683538CE" w14:textId="77777777" w:rsidR="00747C54" w:rsidRPr="006E155B" w:rsidRDefault="00747C54" w:rsidP="007C250A">
            <w:pPr>
              <w:jc w:val="right"/>
              <w:rPr>
                <w:rFonts w:ascii="Calibri" w:eastAsia="Calibri" w:hAnsi="Calibri" w:cs="Calibri"/>
                <w:sz w:val="24"/>
                <w:szCs w:val="24"/>
                <w:lang w:eastAsia="en-US"/>
              </w:rPr>
            </w:pPr>
            <w:r w:rsidRPr="006E155B">
              <w:rPr>
                <w:rFonts w:ascii="Calibri" w:eastAsia="Calibri" w:hAnsi="Calibri" w:cs="Calibri"/>
                <w:sz w:val="24"/>
                <w:szCs w:val="24"/>
                <w:lang w:eastAsia="en-US"/>
              </w:rPr>
              <w:t>965.000,00</w:t>
            </w:r>
          </w:p>
        </w:tc>
      </w:tr>
      <w:tr w:rsidR="00747C54" w:rsidRPr="006E155B" w14:paraId="09B0F6D3" w14:textId="77777777" w:rsidTr="007C250A">
        <w:trPr>
          <w:trHeight w:val="406"/>
        </w:trPr>
        <w:tc>
          <w:tcPr>
            <w:tcW w:w="884" w:type="dxa"/>
          </w:tcPr>
          <w:p w14:paraId="5C7C42E1" w14:textId="77777777" w:rsidR="00747C54" w:rsidRPr="006E155B" w:rsidRDefault="00747C54" w:rsidP="007C250A">
            <w:pPr>
              <w:rPr>
                <w:rFonts w:ascii="Calibri" w:eastAsia="Calibri" w:hAnsi="Calibri" w:cs="Calibri"/>
                <w:sz w:val="24"/>
                <w:szCs w:val="24"/>
                <w:lang w:eastAsia="en-US"/>
              </w:rPr>
            </w:pPr>
            <w:r w:rsidRPr="006E155B">
              <w:rPr>
                <w:rFonts w:ascii="Calibri" w:eastAsia="Calibri" w:hAnsi="Calibri" w:cs="Calibri"/>
                <w:sz w:val="24"/>
                <w:szCs w:val="24"/>
                <w:lang w:eastAsia="en-US"/>
              </w:rPr>
              <w:t xml:space="preserve">    5.</w:t>
            </w:r>
          </w:p>
        </w:tc>
        <w:tc>
          <w:tcPr>
            <w:tcW w:w="2310" w:type="dxa"/>
          </w:tcPr>
          <w:p w14:paraId="261E97DE" w14:textId="77777777" w:rsidR="00747C54" w:rsidRPr="006E155B" w:rsidRDefault="00747C54" w:rsidP="007C250A">
            <w:pPr>
              <w:jc w:val="center"/>
              <w:rPr>
                <w:rFonts w:ascii="Calibri" w:eastAsia="Calibri" w:hAnsi="Calibri" w:cs="Calibri"/>
                <w:sz w:val="24"/>
                <w:szCs w:val="24"/>
                <w:lang w:eastAsia="en-US"/>
              </w:rPr>
            </w:pPr>
            <w:r w:rsidRPr="006E155B">
              <w:rPr>
                <w:rFonts w:ascii="Calibri" w:eastAsia="Calibri" w:hAnsi="Calibri" w:cs="Calibri"/>
                <w:sz w:val="24"/>
                <w:szCs w:val="24"/>
                <w:lang w:eastAsia="en-US"/>
              </w:rPr>
              <w:t>1036</w:t>
            </w:r>
          </w:p>
        </w:tc>
        <w:tc>
          <w:tcPr>
            <w:tcW w:w="3755" w:type="dxa"/>
          </w:tcPr>
          <w:p w14:paraId="7EB4E939" w14:textId="77777777" w:rsidR="00747C54" w:rsidRPr="006E155B" w:rsidRDefault="00747C54" w:rsidP="007C250A">
            <w:pPr>
              <w:rPr>
                <w:rFonts w:ascii="Calibri" w:eastAsia="Calibri" w:hAnsi="Calibri" w:cs="Calibri"/>
                <w:sz w:val="24"/>
                <w:szCs w:val="24"/>
                <w:lang w:eastAsia="en-US"/>
              </w:rPr>
            </w:pPr>
            <w:r w:rsidRPr="006E155B">
              <w:rPr>
                <w:rFonts w:ascii="Calibri" w:eastAsia="Calibri" w:hAnsi="Calibri" w:cs="Calibri"/>
                <w:sz w:val="24"/>
                <w:szCs w:val="24"/>
                <w:lang w:eastAsia="en-US"/>
              </w:rPr>
              <w:t>Techrevolution</w:t>
            </w:r>
          </w:p>
        </w:tc>
        <w:tc>
          <w:tcPr>
            <w:tcW w:w="2339" w:type="dxa"/>
          </w:tcPr>
          <w:p w14:paraId="7D643E24" w14:textId="77777777" w:rsidR="00747C54" w:rsidRPr="006E155B" w:rsidRDefault="00747C54" w:rsidP="007C250A">
            <w:pPr>
              <w:jc w:val="right"/>
              <w:rPr>
                <w:rFonts w:ascii="Calibri" w:eastAsia="Calibri" w:hAnsi="Calibri" w:cs="Calibri"/>
                <w:sz w:val="24"/>
                <w:szCs w:val="24"/>
                <w:lang w:eastAsia="en-US"/>
              </w:rPr>
            </w:pPr>
            <w:r w:rsidRPr="006E155B">
              <w:rPr>
                <w:rFonts w:ascii="Calibri" w:eastAsia="Calibri" w:hAnsi="Calibri" w:cs="Calibri"/>
                <w:sz w:val="24"/>
                <w:szCs w:val="24"/>
                <w:lang w:eastAsia="en-US"/>
              </w:rPr>
              <w:t>489.180,00</w:t>
            </w:r>
          </w:p>
        </w:tc>
      </w:tr>
      <w:tr w:rsidR="00747C54" w:rsidRPr="006E155B" w14:paraId="0A03BDC6" w14:textId="77777777" w:rsidTr="007C250A">
        <w:trPr>
          <w:trHeight w:val="406"/>
        </w:trPr>
        <w:tc>
          <w:tcPr>
            <w:tcW w:w="884" w:type="dxa"/>
            <w:shd w:val="clear" w:color="auto" w:fill="D9D9D9" w:themeFill="background1" w:themeFillShade="D9"/>
          </w:tcPr>
          <w:p w14:paraId="64F9A6FC" w14:textId="77777777" w:rsidR="00747C54" w:rsidRPr="006E155B" w:rsidRDefault="00747C54" w:rsidP="007C250A">
            <w:pPr>
              <w:rPr>
                <w:rFonts w:ascii="Calibri" w:eastAsia="Calibri" w:hAnsi="Calibri" w:cs="Calibri"/>
                <w:sz w:val="24"/>
                <w:szCs w:val="24"/>
                <w:lang w:eastAsia="en-US"/>
              </w:rPr>
            </w:pPr>
          </w:p>
        </w:tc>
        <w:tc>
          <w:tcPr>
            <w:tcW w:w="2310" w:type="dxa"/>
            <w:shd w:val="clear" w:color="auto" w:fill="D9D9D9" w:themeFill="background1" w:themeFillShade="D9"/>
          </w:tcPr>
          <w:p w14:paraId="58880370" w14:textId="77777777" w:rsidR="00747C54" w:rsidRPr="006E155B" w:rsidRDefault="00747C54" w:rsidP="007C250A">
            <w:pPr>
              <w:jc w:val="center"/>
              <w:rPr>
                <w:rFonts w:ascii="Calibri" w:eastAsia="Calibri" w:hAnsi="Calibri" w:cs="Calibri"/>
                <w:b/>
                <w:sz w:val="24"/>
                <w:szCs w:val="24"/>
                <w:lang w:eastAsia="en-US"/>
              </w:rPr>
            </w:pPr>
            <w:r w:rsidRPr="006E155B">
              <w:rPr>
                <w:rFonts w:ascii="Calibri" w:eastAsia="Calibri" w:hAnsi="Calibri" w:cs="Calibri"/>
                <w:b/>
                <w:sz w:val="24"/>
                <w:szCs w:val="24"/>
                <w:lang w:eastAsia="en-US"/>
              </w:rPr>
              <w:t>5 programa</w:t>
            </w:r>
          </w:p>
        </w:tc>
        <w:tc>
          <w:tcPr>
            <w:tcW w:w="3755" w:type="dxa"/>
            <w:shd w:val="clear" w:color="auto" w:fill="D9D9D9" w:themeFill="background1" w:themeFillShade="D9"/>
          </w:tcPr>
          <w:p w14:paraId="74F8BD1F" w14:textId="77777777" w:rsidR="00747C54" w:rsidRPr="006E155B" w:rsidRDefault="00747C54" w:rsidP="007C250A">
            <w:pPr>
              <w:rPr>
                <w:rFonts w:ascii="Calibri" w:eastAsia="Calibri" w:hAnsi="Calibri" w:cs="Calibri"/>
                <w:b/>
                <w:sz w:val="24"/>
                <w:szCs w:val="24"/>
                <w:lang w:eastAsia="en-US"/>
              </w:rPr>
            </w:pPr>
            <w:r w:rsidRPr="006E155B">
              <w:rPr>
                <w:rFonts w:ascii="Calibri" w:eastAsia="Calibri" w:hAnsi="Calibri" w:cs="Calibri"/>
                <w:b/>
                <w:sz w:val="24"/>
                <w:szCs w:val="24"/>
                <w:lang w:eastAsia="en-US"/>
              </w:rPr>
              <w:t>Ukupno</w:t>
            </w:r>
          </w:p>
        </w:tc>
        <w:tc>
          <w:tcPr>
            <w:tcW w:w="2339" w:type="dxa"/>
            <w:shd w:val="clear" w:color="auto" w:fill="D9D9D9" w:themeFill="background1" w:themeFillShade="D9"/>
          </w:tcPr>
          <w:p w14:paraId="057C3B83" w14:textId="77777777" w:rsidR="00747C54" w:rsidRPr="006E155B" w:rsidRDefault="00747C54" w:rsidP="007C250A">
            <w:pPr>
              <w:jc w:val="right"/>
              <w:rPr>
                <w:rFonts w:ascii="Calibri" w:eastAsia="Calibri" w:hAnsi="Calibri" w:cs="Calibri"/>
                <w:b/>
                <w:sz w:val="24"/>
                <w:szCs w:val="24"/>
                <w:lang w:eastAsia="en-US"/>
              </w:rPr>
            </w:pPr>
            <w:r w:rsidRPr="006E155B">
              <w:rPr>
                <w:rFonts w:ascii="Calibri" w:eastAsia="Calibri" w:hAnsi="Calibri" w:cs="Calibri"/>
                <w:b/>
                <w:sz w:val="24"/>
                <w:szCs w:val="24"/>
                <w:lang w:eastAsia="en-US"/>
              </w:rPr>
              <w:t>6.112.815,00</w:t>
            </w:r>
          </w:p>
        </w:tc>
      </w:tr>
    </w:tbl>
    <w:p w14:paraId="4C941CB6" w14:textId="77777777" w:rsidR="00747C54" w:rsidRPr="006E155B" w:rsidRDefault="00747C54" w:rsidP="00747C54">
      <w:pPr>
        <w:rPr>
          <w:rFonts w:ascii="Calibri" w:eastAsia="Calibri" w:hAnsi="Calibri" w:cs="Calibri"/>
          <w:sz w:val="24"/>
          <w:szCs w:val="24"/>
        </w:rPr>
      </w:pPr>
    </w:p>
    <w:p w14:paraId="691E4C67" w14:textId="77777777" w:rsidR="00747C54" w:rsidRPr="006E155B" w:rsidRDefault="00747C54" w:rsidP="00747C54">
      <w:pPr>
        <w:jc w:val="both"/>
        <w:rPr>
          <w:rFonts w:ascii="Calibri" w:eastAsia="Calibri" w:hAnsi="Calibri" w:cs="Calibri"/>
          <w:sz w:val="24"/>
          <w:szCs w:val="24"/>
        </w:rPr>
      </w:pPr>
      <w:r w:rsidRPr="006E155B">
        <w:rPr>
          <w:rFonts w:ascii="Calibri" w:eastAsia="Calibri" w:hAnsi="Calibri" w:cs="Calibri"/>
          <w:sz w:val="24"/>
          <w:szCs w:val="24"/>
        </w:rPr>
        <w:t>U obrazloženju pojedinih programa dan je prikaz pravnog temelja na kojem je program zasnovan, cilj programa, te su pobrojane aktivnosti, tekući i kapitalni projekti koje program sadrži.</w:t>
      </w:r>
    </w:p>
    <w:p w14:paraId="4A6606E6" w14:textId="77777777" w:rsidR="00747C54" w:rsidRPr="006E155B" w:rsidRDefault="00747C54" w:rsidP="00747C54">
      <w:pPr>
        <w:rPr>
          <w:rFonts w:ascii="Calibri" w:eastAsia="Calibri" w:hAnsi="Calibri" w:cs="Calibri"/>
          <w:b/>
          <w:sz w:val="24"/>
          <w:szCs w:val="24"/>
        </w:rPr>
      </w:pPr>
    </w:p>
    <w:p w14:paraId="47238C95" w14:textId="77777777" w:rsidR="00747C54" w:rsidRPr="006E155B" w:rsidRDefault="00747C54" w:rsidP="00747C54">
      <w:pPr>
        <w:rPr>
          <w:rFonts w:ascii="Calibri" w:hAnsi="Calibri" w:cs="Calibri"/>
          <w:b/>
          <w:sz w:val="24"/>
          <w:szCs w:val="24"/>
        </w:rPr>
      </w:pPr>
      <w:r w:rsidRPr="006E155B">
        <w:rPr>
          <w:rFonts w:ascii="Calibri" w:eastAsia="Calibri" w:hAnsi="Calibri" w:cs="Calibri"/>
          <w:b/>
          <w:sz w:val="24"/>
          <w:szCs w:val="24"/>
        </w:rPr>
        <w:t>4.1. Program 1030 PODRŠKA GOSPODARSTVU I ODRŽIVOM RAZVOJU – 606.635,00</w:t>
      </w:r>
      <w:r>
        <w:rPr>
          <w:rFonts w:ascii="Calibri" w:eastAsia="Calibri" w:hAnsi="Calibri" w:cs="Calibri"/>
          <w:b/>
          <w:sz w:val="24"/>
          <w:szCs w:val="24"/>
        </w:rPr>
        <w:t xml:space="preserve"> kn</w:t>
      </w:r>
    </w:p>
    <w:p w14:paraId="39D5009A" w14:textId="77777777" w:rsidR="00747C54" w:rsidRPr="006E155B" w:rsidRDefault="00747C54" w:rsidP="00747C54">
      <w:pPr>
        <w:rPr>
          <w:rFonts w:ascii="Calibri" w:eastAsia="Calibri" w:hAnsi="Calibri" w:cs="Calibri"/>
          <w:b/>
          <w:sz w:val="24"/>
          <w:szCs w:val="24"/>
        </w:rPr>
      </w:pPr>
    </w:p>
    <w:p w14:paraId="3B84F0EF" w14:textId="77777777" w:rsidR="00747C54" w:rsidRPr="006E155B" w:rsidRDefault="00747C54" w:rsidP="00747C54">
      <w:pPr>
        <w:rPr>
          <w:rFonts w:ascii="Calibri" w:eastAsia="Calibri" w:hAnsi="Calibri" w:cs="Calibri"/>
          <w:b/>
          <w:sz w:val="24"/>
          <w:szCs w:val="24"/>
        </w:rPr>
      </w:pPr>
      <w:r w:rsidRPr="006E155B">
        <w:rPr>
          <w:rFonts w:ascii="Calibri" w:eastAsia="Calibri" w:hAnsi="Calibri" w:cs="Calibri"/>
          <w:b/>
          <w:sz w:val="24"/>
          <w:szCs w:val="24"/>
        </w:rPr>
        <w:t>Pravni temelj:</w:t>
      </w:r>
    </w:p>
    <w:p w14:paraId="761BC442" w14:textId="77777777" w:rsidR="00747C54" w:rsidRPr="006E155B" w:rsidRDefault="00747C54" w:rsidP="00747C54">
      <w:pPr>
        <w:jc w:val="both"/>
        <w:rPr>
          <w:rFonts w:ascii="Calibri" w:eastAsia="Calibri" w:hAnsi="Calibri" w:cs="Calibri"/>
          <w:sz w:val="24"/>
          <w:szCs w:val="24"/>
        </w:rPr>
      </w:pPr>
      <w:r w:rsidRPr="006E155B">
        <w:rPr>
          <w:rFonts w:ascii="Calibri" w:eastAsia="Calibri" w:hAnsi="Calibri" w:cs="Calibri"/>
          <w:sz w:val="24"/>
          <w:szCs w:val="24"/>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gospodarstvo i poljoprivredu.</w:t>
      </w:r>
    </w:p>
    <w:p w14:paraId="2245041A" w14:textId="77777777" w:rsidR="00747C54" w:rsidRPr="006E155B" w:rsidRDefault="00747C54" w:rsidP="00747C54">
      <w:pPr>
        <w:jc w:val="both"/>
        <w:rPr>
          <w:rFonts w:ascii="Calibri" w:hAnsi="Calibri" w:cs="Calibri"/>
          <w:b/>
          <w:sz w:val="24"/>
          <w:szCs w:val="24"/>
        </w:rPr>
      </w:pPr>
    </w:p>
    <w:p w14:paraId="4CBB111E"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Cilj  programa:</w:t>
      </w:r>
    </w:p>
    <w:p w14:paraId="3F8C842A" w14:textId="77777777" w:rsidR="00747C54" w:rsidRPr="006E155B" w:rsidRDefault="00747C54" w:rsidP="00747C54">
      <w:pPr>
        <w:jc w:val="both"/>
        <w:rPr>
          <w:rFonts w:ascii="Calibri" w:hAnsi="Calibri" w:cs="Calibri"/>
          <w:sz w:val="24"/>
          <w:szCs w:val="24"/>
        </w:rPr>
      </w:pPr>
      <w:r w:rsidRPr="006E155B">
        <w:rPr>
          <w:rFonts w:ascii="Calibri" w:hAnsi="Calibri" w:cs="Calibri"/>
          <w:sz w:val="24"/>
          <w:szCs w:val="24"/>
        </w:rPr>
        <w:t>Osigurati uvjete za redovno funkcioniranje upravnog odjela na provođenju i realizaciji planiranih aktivnosti i tekućih projekata. Osigurati sredstva za nabavu literature nužne za rad upravnog odjela, potrebnih edukacija i stručnog usavršavanja zaposlenika, samo najnužnija službena putovanja, plaćanje članarina, objave natječaja i rad povjerenstava, intelektualne usluge i sl.</w:t>
      </w:r>
    </w:p>
    <w:p w14:paraId="0CB7180D" w14:textId="77777777" w:rsidR="00747C54" w:rsidRPr="006E155B" w:rsidRDefault="00747C54" w:rsidP="00747C54">
      <w:pPr>
        <w:jc w:val="both"/>
        <w:rPr>
          <w:rFonts w:ascii="Calibri" w:hAnsi="Calibri" w:cs="Calibri"/>
          <w:sz w:val="24"/>
          <w:szCs w:val="24"/>
        </w:rPr>
      </w:pPr>
      <w:r w:rsidRPr="006E155B">
        <w:rPr>
          <w:rFonts w:ascii="Calibri" w:hAnsi="Calibri" w:cs="Calibri"/>
          <w:sz w:val="24"/>
          <w:szCs w:val="24"/>
        </w:rPr>
        <w:t xml:space="preserve">Program obuhvaća sljedeće aktivnosti i projekte: </w:t>
      </w:r>
    </w:p>
    <w:p w14:paraId="67226790" w14:textId="77777777" w:rsidR="00747C54" w:rsidRPr="006E155B" w:rsidRDefault="00747C54" w:rsidP="00747C54">
      <w:pPr>
        <w:jc w:val="both"/>
        <w:rPr>
          <w:rFonts w:ascii="Calibri" w:hAnsi="Calibri" w:cs="Calibri"/>
          <w:sz w:val="24"/>
          <w:szCs w:val="24"/>
        </w:rPr>
      </w:pPr>
    </w:p>
    <w:p w14:paraId="2DEBEC09"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 xml:space="preserve">4.1.1. Aktivnost </w:t>
      </w:r>
      <w:r>
        <w:rPr>
          <w:rFonts w:ascii="Calibri" w:hAnsi="Calibri" w:cs="Calibri"/>
          <w:b/>
          <w:sz w:val="24"/>
          <w:szCs w:val="24"/>
        </w:rPr>
        <w:t xml:space="preserve">1030 </w:t>
      </w:r>
      <w:r w:rsidRPr="006E155B">
        <w:rPr>
          <w:rFonts w:ascii="Calibri" w:hAnsi="Calibri" w:cs="Calibri"/>
          <w:b/>
          <w:sz w:val="24"/>
          <w:szCs w:val="24"/>
        </w:rPr>
        <w:t>A100001 Administracija i upravljanje – 606.635,00 kn</w:t>
      </w:r>
    </w:p>
    <w:p w14:paraId="4ECADE40" w14:textId="77777777" w:rsidR="00747C54" w:rsidRPr="006E155B" w:rsidRDefault="00747C54" w:rsidP="00747C54">
      <w:pPr>
        <w:jc w:val="both"/>
        <w:rPr>
          <w:rFonts w:ascii="Calibri" w:hAnsi="Calibri" w:cs="Calibri"/>
          <w:sz w:val="24"/>
          <w:szCs w:val="24"/>
        </w:rPr>
      </w:pPr>
    </w:p>
    <w:p w14:paraId="57BD13F1" w14:textId="77777777" w:rsidR="00747C54" w:rsidRPr="006E155B" w:rsidRDefault="00747C54" w:rsidP="00747C54">
      <w:pPr>
        <w:jc w:val="both"/>
        <w:rPr>
          <w:rFonts w:ascii="Calibri" w:hAnsi="Calibri" w:cs="Calibri"/>
          <w:sz w:val="24"/>
          <w:szCs w:val="24"/>
        </w:rPr>
      </w:pPr>
      <w:r w:rsidRPr="006E155B">
        <w:rPr>
          <w:rFonts w:ascii="Calibri" w:hAnsi="Calibri" w:cs="Calibri"/>
          <w:sz w:val="24"/>
          <w:szCs w:val="24"/>
        </w:rPr>
        <w:t xml:space="preserve">Kroz ovu aktivnost planiraju se sredstva za bruto plaće, materijalna prava zaposlenika i doprinose na plaće za četiri službenika Upravnog odjela za gospodarstvo i poljoprivredu kao i za druge rashode (objava natječaja, rad povjerenstava, nastupanje na sajmovima, članarina LAG-a…). </w:t>
      </w:r>
    </w:p>
    <w:p w14:paraId="0BB2E476" w14:textId="77777777" w:rsidR="00747C54" w:rsidRPr="006E155B" w:rsidRDefault="00747C54" w:rsidP="00747C54">
      <w:pPr>
        <w:rPr>
          <w:rFonts w:ascii="Calibri" w:hAnsi="Calibri" w:cs="Calibri"/>
          <w:b/>
          <w:sz w:val="24"/>
          <w:szCs w:val="24"/>
        </w:rPr>
      </w:pPr>
    </w:p>
    <w:p w14:paraId="68F34986" w14:textId="77777777" w:rsidR="00747C54" w:rsidRPr="006E155B" w:rsidRDefault="00747C54" w:rsidP="00747C54">
      <w:pPr>
        <w:jc w:val="both"/>
        <w:rPr>
          <w:rFonts w:ascii="Calibri" w:hAnsi="Calibri" w:cs="Calibri"/>
          <w:b/>
          <w:sz w:val="24"/>
          <w:szCs w:val="24"/>
        </w:rPr>
      </w:pPr>
    </w:p>
    <w:p w14:paraId="58587E88" w14:textId="77777777" w:rsidR="00747C54" w:rsidRPr="006E155B" w:rsidRDefault="00747C54" w:rsidP="00747C54">
      <w:pPr>
        <w:jc w:val="both"/>
        <w:rPr>
          <w:rFonts w:ascii="Calibri" w:hAnsi="Calibri" w:cs="Calibri"/>
          <w:b/>
          <w:sz w:val="24"/>
          <w:szCs w:val="24"/>
        </w:rPr>
      </w:pPr>
    </w:p>
    <w:p w14:paraId="55FB13FA" w14:textId="77777777" w:rsidR="00747C54" w:rsidRPr="006E155B" w:rsidRDefault="00747C54" w:rsidP="00747C54">
      <w:pPr>
        <w:jc w:val="both"/>
        <w:rPr>
          <w:rFonts w:ascii="Calibri" w:hAnsi="Calibri" w:cs="Calibri"/>
          <w:sz w:val="24"/>
          <w:szCs w:val="24"/>
        </w:rPr>
      </w:pPr>
      <w:r w:rsidRPr="006E155B">
        <w:rPr>
          <w:rFonts w:ascii="Calibri" w:hAnsi="Calibri" w:cs="Calibri"/>
          <w:b/>
          <w:sz w:val="24"/>
          <w:szCs w:val="24"/>
        </w:rPr>
        <w:t>4.2. Program 1031 GOSPODARSTVO – 3.052.000,00 kn</w:t>
      </w:r>
    </w:p>
    <w:p w14:paraId="1C3A3F3B" w14:textId="77777777" w:rsidR="00747C54" w:rsidRPr="006E155B" w:rsidRDefault="00747C54" w:rsidP="00747C54">
      <w:pPr>
        <w:jc w:val="both"/>
        <w:rPr>
          <w:rFonts w:ascii="Calibri" w:hAnsi="Calibri" w:cs="Calibri"/>
          <w:sz w:val="24"/>
          <w:szCs w:val="24"/>
        </w:rPr>
      </w:pPr>
    </w:p>
    <w:p w14:paraId="01987302" w14:textId="77777777" w:rsidR="00747C54" w:rsidRPr="006E155B" w:rsidRDefault="00747C54" w:rsidP="00747C54">
      <w:pPr>
        <w:jc w:val="both"/>
        <w:rPr>
          <w:rFonts w:ascii="Calibri" w:hAnsi="Calibri" w:cs="Calibri"/>
          <w:sz w:val="24"/>
          <w:szCs w:val="24"/>
        </w:rPr>
      </w:pPr>
      <w:r w:rsidRPr="006E155B">
        <w:rPr>
          <w:rFonts w:ascii="Calibri" w:hAnsi="Calibri" w:cs="Calibri"/>
          <w:b/>
          <w:sz w:val="24"/>
          <w:szCs w:val="24"/>
        </w:rPr>
        <w:t>Pravni temelj</w:t>
      </w:r>
      <w:r w:rsidRPr="006E155B">
        <w:rPr>
          <w:rFonts w:ascii="Calibri" w:hAnsi="Calibri" w:cs="Calibri"/>
          <w:sz w:val="24"/>
          <w:szCs w:val="24"/>
        </w:rPr>
        <w:t>:</w:t>
      </w:r>
    </w:p>
    <w:p w14:paraId="5080CC86" w14:textId="77777777" w:rsidR="00747C54" w:rsidRPr="006E155B" w:rsidRDefault="00747C54" w:rsidP="00747C54">
      <w:pPr>
        <w:jc w:val="both"/>
        <w:rPr>
          <w:rFonts w:ascii="Calibri" w:hAnsi="Calibri" w:cs="Calibri"/>
          <w:sz w:val="24"/>
          <w:szCs w:val="24"/>
        </w:rPr>
      </w:pPr>
      <w:r w:rsidRPr="006E155B">
        <w:rPr>
          <w:rFonts w:ascii="Calibri" w:hAnsi="Calibri" w:cs="Calibri"/>
          <w:sz w:val="24"/>
          <w:szCs w:val="24"/>
        </w:rPr>
        <w:t>Zakon o lokalnoj i područnoj (regionalnoj) samoupravi, Zakona o poljoprivredi, Pravilnik o državnim potporama poljoprivredi i ruralnom razvoju, Zakon o obrtu, Zakon o trgovačkim društvima, Zakon o poticanju razvoja malog gospodarstva, Statut Grada i drugi zakonski i podzakonski akti koji reguliraju problematiku iz nadležnosti upravnog odjela.</w:t>
      </w:r>
    </w:p>
    <w:p w14:paraId="7832FE61" w14:textId="77777777" w:rsidR="00747C54" w:rsidRPr="006E155B" w:rsidRDefault="00747C54" w:rsidP="00747C54">
      <w:pPr>
        <w:jc w:val="both"/>
        <w:rPr>
          <w:rFonts w:ascii="Calibri" w:hAnsi="Calibri" w:cs="Calibri"/>
          <w:sz w:val="24"/>
          <w:szCs w:val="24"/>
          <w:u w:val="single"/>
        </w:rPr>
      </w:pPr>
    </w:p>
    <w:p w14:paraId="5755C267"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Cilj programa:</w:t>
      </w:r>
    </w:p>
    <w:p w14:paraId="100FCA4E" w14:textId="77777777" w:rsidR="00747C54" w:rsidRPr="006E155B" w:rsidRDefault="00747C54" w:rsidP="00747C54">
      <w:pPr>
        <w:jc w:val="both"/>
        <w:rPr>
          <w:rFonts w:ascii="Calibri" w:hAnsi="Calibri" w:cs="Calibri"/>
          <w:sz w:val="24"/>
          <w:szCs w:val="24"/>
        </w:rPr>
      </w:pPr>
      <w:r>
        <w:rPr>
          <w:rFonts w:ascii="Calibri" w:hAnsi="Calibri" w:cs="Calibri"/>
          <w:sz w:val="24"/>
          <w:szCs w:val="24"/>
        </w:rPr>
        <w:t>P</w:t>
      </w:r>
      <w:r w:rsidRPr="006E155B">
        <w:rPr>
          <w:rFonts w:ascii="Calibri" w:hAnsi="Calibri" w:cs="Calibri"/>
          <w:sz w:val="24"/>
          <w:szCs w:val="24"/>
        </w:rPr>
        <w:t xml:space="preserve">oticati razvoj poduzetništva i poljoprivrede, potaknuti osnivanje novih i jačanje postojećih subjekata, povećati zaposlenost, te mjerama ruralnog razvoja pridonijeti unapređenju konkurentnosti poljoprivrednog sektora, očuvanju i unapređenju okoliša i krajobraza te poboljšati kvalitetu života u ovom ruralnom području. </w:t>
      </w:r>
    </w:p>
    <w:p w14:paraId="48D0C07E" w14:textId="77777777" w:rsidR="00747C54" w:rsidRPr="006E155B" w:rsidRDefault="00747C54" w:rsidP="00747C54">
      <w:pPr>
        <w:jc w:val="both"/>
        <w:rPr>
          <w:rFonts w:ascii="Calibri" w:hAnsi="Calibri" w:cs="Calibri"/>
          <w:sz w:val="24"/>
          <w:szCs w:val="24"/>
        </w:rPr>
      </w:pPr>
    </w:p>
    <w:p w14:paraId="0B75776C" w14:textId="77777777" w:rsidR="00747C54" w:rsidRPr="006E155B" w:rsidRDefault="00747C54" w:rsidP="00747C54">
      <w:pPr>
        <w:jc w:val="both"/>
        <w:rPr>
          <w:rFonts w:ascii="Calibri" w:hAnsi="Calibri" w:cs="Calibri"/>
          <w:bCs/>
          <w:sz w:val="24"/>
          <w:szCs w:val="24"/>
        </w:rPr>
      </w:pPr>
      <w:r w:rsidRPr="006E155B">
        <w:rPr>
          <w:rFonts w:ascii="Calibri" w:hAnsi="Calibri" w:cs="Calibri"/>
          <w:sz w:val="24"/>
          <w:szCs w:val="24"/>
        </w:rPr>
        <w:t>Program obuhvaća sljedeće tekuće projekte:</w:t>
      </w:r>
    </w:p>
    <w:p w14:paraId="34730EF3" w14:textId="77777777" w:rsidR="00747C54" w:rsidRPr="006E155B" w:rsidRDefault="00747C54" w:rsidP="00747C54">
      <w:pPr>
        <w:jc w:val="both"/>
        <w:rPr>
          <w:rFonts w:ascii="Calibri" w:hAnsi="Calibri" w:cs="Calibri"/>
          <w:sz w:val="24"/>
          <w:szCs w:val="24"/>
        </w:rPr>
      </w:pPr>
    </w:p>
    <w:p w14:paraId="3D115A44"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4.2.1. Tekući projekt</w:t>
      </w:r>
      <w:r>
        <w:rPr>
          <w:rFonts w:ascii="Calibri" w:hAnsi="Calibri" w:cs="Calibri"/>
          <w:b/>
          <w:sz w:val="24"/>
          <w:szCs w:val="24"/>
        </w:rPr>
        <w:t>i Programa 1031 GOSPODARSTVO</w:t>
      </w:r>
    </w:p>
    <w:p w14:paraId="5DC0C24F" w14:textId="77777777" w:rsidR="00747C54" w:rsidRPr="006E155B" w:rsidRDefault="00747C54" w:rsidP="00747C54">
      <w:pPr>
        <w:jc w:val="both"/>
        <w:rPr>
          <w:rFonts w:ascii="Calibri" w:hAnsi="Calibri" w:cs="Calibri"/>
          <w:b/>
          <w:sz w:val="24"/>
          <w:szCs w:val="24"/>
        </w:rPr>
      </w:pPr>
    </w:p>
    <w:p w14:paraId="46EB4836" w14:textId="77777777" w:rsidR="00747C54" w:rsidRDefault="00747C54" w:rsidP="00747C54">
      <w:pPr>
        <w:shd w:val="clear" w:color="auto" w:fill="D9D9D9" w:themeFill="background1" w:themeFillShade="D9"/>
        <w:jc w:val="both"/>
        <w:rPr>
          <w:rFonts w:ascii="Calibri" w:hAnsi="Calibri" w:cs="Calibri"/>
          <w:sz w:val="24"/>
          <w:szCs w:val="24"/>
        </w:rPr>
      </w:pPr>
      <w:r w:rsidRPr="006E155B">
        <w:rPr>
          <w:rFonts w:ascii="Calibri" w:hAnsi="Calibri" w:cs="Calibri"/>
          <w:b/>
          <w:sz w:val="24"/>
          <w:szCs w:val="24"/>
        </w:rPr>
        <w:t xml:space="preserve"> </w:t>
      </w:r>
      <w:r w:rsidRPr="006E155B">
        <w:rPr>
          <w:rFonts w:ascii="Calibri" w:hAnsi="Calibri" w:cs="Calibri"/>
          <w:sz w:val="24"/>
          <w:szCs w:val="24"/>
        </w:rPr>
        <w:t>T100001 Program poticanja malog i srednjeg poduzetništva – 400.000,00 kn</w:t>
      </w:r>
    </w:p>
    <w:p w14:paraId="4B3E0E97" w14:textId="77777777" w:rsidR="00747C54" w:rsidRPr="006E155B" w:rsidRDefault="00747C54" w:rsidP="00747C54">
      <w:pPr>
        <w:shd w:val="clear" w:color="auto" w:fill="D9D9D9" w:themeFill="background1" w:themeFillShade="D9"/>
        <w:jc w:val="both"/>
        <w:rPr>
          <w:rFonts w:ascii="Calibri" w:hAnsi="Calibri" w:cs="Calibri"/>
          <w:sz w:val="24"/>
          <w:szCs w:val="24"/>
        </w:rPr>
      </w:pPr>
    </w:p>
    <w:p w14:paraId="26C2A1EE" w14:textId="77777777" w:rsidR="00747C54" w:rsidRDefault="00747C54" w:rsidP="00747C54">
      <w:pPr>
        <w:shd w:val="clear" w:color="auto" w:fill="D9D9D9" w:themeFill="background1" w:themeFillShade="D9"/>
        <w:jc w:val="both"/>
        <w:rPr>
          <w:rFonts w:ascii="Calibri" w:hAnsi="Calibri" w:cs="Calibri"/>
          <w:sz w:val="24"/>
          <w:szCs w:val="24"/>
        </w:rPr>
      </w:pPr>
      <w:r w:rsidRPr="006E155B">
        <w:rPr>
          <w:rFonts w:ascii="Calibri" w:hAnsi="Calibri" w:cs="Calibri"/>
          <w:sz w:val="24"/>
          <w:szCs w:val="24"/>
        </w:rPr>
        <w:t xml:space="preserve"> T100002 Sufinanciranje poduzetnika početnika – 200.000,00 kn</w:t>
      </w:r>
    </w:p>
    <w:p w14:paraId="13CAF098" w14:textId="77777777" w:rsidR="00747C54" w:rsidRPr="006E155B" w:rsidRDefault="00747C54" w:rsidP="00747C54">
      <w:pPr>
        <w:shd w:val="clear" w:color="auto" w:fill="D9D9D9" w:themeFill="background1" w:themeFillShade="D9"/>
        <w:jc w:val="both"/>
        <w:rPr>
          <w:rFonts w:ascii="Calibri" w:hAnsi="Calibri" w:cs="Calibri"/>
          <w:sz w:val="24"/>
          <w:szCs w:val="24"/>
        </w:rPr>
      </w:pPr>
    </w:p>
    <w:p w14:paraId="6B7CB57B" w14:textId="77777777" w:rsidR="00747C54" w:rsidRDefault="00747C54" w:rsidP="00747C54">
      <w:pPr>
        <w:shd w:val="clear" w:color="auto" w:fill="D9D9D9" w:themeFill="background1" w:themeFillShade="D9"/>
        <w:jc w:val="both"/>
        <w:rPr>
          <w:rFonts w:ascii="Calibri" w:hAnsi="Calibri" w:cs="Calibri"/>
          <w:sz w:val="24"/>
          <w:szCs w:val="24"/>
        </w:rPr>
      </w:pPr>
      <w:r w:rsidRPr="006E155B">
        <w:rPr>
          <w:rFonts w:ascii="Calibri" w:hAnsi="Calibri" w:cs="Calibri"/>
          <w:sz w:val="24"/>
          <w:szCs w:val="24"/>
        </w:rPr>
        <w:lastRenderedPageBreak/>
        <w:t xml:space="preserve"> T100003 Sufinanciranje poduzetnika početnika u gaming industriji – 600.000,00 kn</w:t>
      </w:r>
    </w:p>
    <w:p w14:paraId="2A4B2DB7" w14:textId="77777777" w:rsidR="00747C54" w:rsidRPr="006E155B" w:rsidRDefault="00747C54" w:rsidP="00747C54">
      <w:pPr>
        <w:shd w:val="clear" w:color="auto" w:fill="D9D9D9" w:themeFill="background1" w:themeFillShade="D9"/>
        <w:jc w:val="both"/>
        <w:rPr>
          <w:rFonts w:ascii="Calibri" w:hAnsi="Calibri" w:cs="Calibri"/>
          <w:sz w:val="24"/>
          <w:szCs w:val="24"/>
        </w:rPr>
      </w:pPr>
    </w:p>
    <w:p w14:paraId="21258D0A" w14:textId="77777777" w:rsidR="00747C54" w:rsidRDefault="00747C54" w:rsidP="00747C54">
      <w:pPr>
        <w:shd w:val="clear" w:color="auto" w:fill="D9D9D9" w:themeFill="background1" w:themeFillShade="D9"/>
        <w:jc w:val="both"/>
        <w:rPr>
          <w:rFonts w:ascii="Calibri" w:hAnsi="Calibri" w:cs="Calibri"/>
          <w:sz w:val="24"/>
          <w:szCs w:val="24"/>
        </w:rPr>
      </w:pPr>
      <w:r w:rsidRPr="006E155B">
        <w:rPr>
          <w:rFonts w:ascii="Calibri" w:hAnsi="Calibri" w:cs="Calibri"/>
          <w:sz w:val="24"/>
          <w:szCs w:val="24"/>
        </w:rPr>
        <w:t xml:space="preserve"> T100004 Poljoprivreda – 1.600.000,00 kn</w:t>
      </w:r>
    </w:p>
    <w:p w14:paraId="38A07E04" w14:textId="77777777" w:rsidR="00747C54" w:rsidRPr="006E155B" w:rsidRDefault="00747C54" w:rsidP="00747C54">
      <w:pPr>
        <w:shd w:val="clear" w:color="auto" w:fill="D9D9D9" w:themeFill="background1" w:themeFillShade="D9"/>
        <w:jc w:val="both"/>
        <w:rPr>
          <w:rFonts w:ascii="Calibri" w:hAnsi="Calibri" w:cs="Calibri"/>
          <w:sz w:val="24"/>
          <w:szCs w:val="24"/>
        </w:rPr>
      </w:pPr>
    </w:p>
    <w:p w14:paraId="000F40F0" w14:textId="77777777" w:rsidR="00747C54" w:rsidRPr="006E155B" w:rsidRDefault="00747C54" w:rsidP="00747C54">
      <w:pPr>
        <w:shd w:val="clear" w:color="auto" w:fill="D9D9D9" w:themeFill="background1" w:themeFillShade="D9"/>
        <w:jc w:val="both"/>
        <w:rPr>
          <w:rFonts w:ascii="Calibri" w:hAnsi="Calibri" w:cs="Calibri"/>
          <w:sz w:val="24"/>
          <w:szCs w:val="24"/>
        </w:rPr>
      </w:pPr>
      <w:r w:rsidRPr="006E155B">
        <w:rPr>
          <w:rFonts w:ascii="Calibri" w:hAnsi="Calibri" w:cs="Calibri"/>
          <w:sz w:val="24"/>
          <w:szCs w:val="24"/>
        </w:rPr>
        <w:t xml:space="preserve"> T100005 Kreditiranje gospodarske djelatnosti malog i srednjeg poduzetništva – 252.000,00 kn</w:t>
      </w:r>
    </w:p>
    <w:p w14:paraId="643AF6BA" w14:textId="77777777" w:rsidR="00747C54" w:rsidRPr="006E155B" w:rsidRDefault="00747C54" w:rsidP="00747C54">
      <w:pPr>
        <w:jc w:val="both"/>
        <w:rPr>
          <w:rFonts w:ascii="Calibri" w:hAnsi="Calibri" w:cs="Calibri"/>
          <w:b/>
          <w:sz w:val="24"/>
          <w:szCs w:val="24"/>
        </w:rPr>
      </w:pPr>
    </w:p>
    <w:p w14:paraId="4518189C" w14:textId="77777777" w:rsidR="00747C54" w:rsidRPr="006E3BAB" w:rsidRDefault="00747C54" w:rsidP="00747C54">
      <w:pPr>
        <w:jc w:val="both"/>
        <w:rPr>
          <w:rFonts w:ascii="Calibri" w:hAnsi="Calibri" w:cs="Calibri"/>
          <w:b/>
          <w:sz w:val="24"/>
          <w:szCs w:val="24"/>
        </w:rPr>
      </w:pPr>
      <w:r w:rsidRPr="006E155B">
        <w:rPr>
          <w:rFonts w:ascii="Calibri" w:hAnsi="Calibri" w:cs="Calibri"/>
          <w:sz w:val="24"/>
          <w:szCs w:val="24"/>
        </w:rPr>
        <w:t>Ovim projektima se planira pomoći gospodarstvenicima kroz subvencije i poticaje u sljedećim aktivnostima:</w:t>
      </w:r>
    </w:p>
    <w:p w14:paraId="4874F462" w14:textId="77777777" w:rsidR="00747C54" w:rsidRPr="006E155B" w:rsidRDefault="00747C54" w:rsidP="00747C54">
      <w:pPr>
        <w:numPr>
          <w:ilvl w:val="0"/>
          <w:numId w:val="10"/>
        </w:numPr>
        <w:spacing w:after="0" w:line="240" w:lineRule="auto"/>
        <w:contextualSpacing/>
        <w:jc w:val="both"/>
        <w:rPr>
          <w:rFonts w:ascii="Calibri" w:hAnsi="Calibri" w:cs="Calibri"/>
          <w:sz w:val="24"/>
          <w:szCs w:val="24"/>
        </w:rPr>
      </w:pPr>
      <w:r w:rsidRPr="006E155B">
        <w:rPr>
          <w:rFonts w:ascii="Calibri" w:hAnsi="Calibri" w:cs="Calibri"/>
          <w:sz w:val="24"/>
          <w:szCs w:val="24"/>
        </w:rPr>
        <w:t>poticanje razvoja poslovanja postojećih poduzetnika, otvaranje novih radnih mjesta kod istih i novo zapošljavanje</w:t>
      </w:r>
      <w:r>
        <w:rPr>
          <w:rFonts w:ascii="Calibri" w:hAnsi="Calibri" w:cs="Calibri"/>
          <w:sz w:val="24"/>
          <w:szCs w:val="24"/>
        </w:rPr>
        <w:t>,</w:t>
      </w:r>
      <w:r w:rsidRPr="006E155B">
        <w:rPr>
          <w:rFonts w:ascii="Calibri" w:hAnsi="Calibri" w:cs="Calibri"/>
          <w:sz w:val="24"/>
          <w:szCs w:val="24"/>
        </w:rPr>
        <w:t xml:space="preserve"> </w:t>
      </w:r>
    </w:p>
    <w:p w14:paraId="49D03A07" w14:textId="77777777" w:rsidR="00747C54" w:rsidRPr="006E155B" w:rsidRDefault="00747C54" w:rsidP="00747C54">
      <w:pPr>
        <w:numPr>
          <w:ilvl w:val="0"/>
          <w:numId w:val="10"/>
        </w:numPr>
        <w:spacing w:after="0" w:line="240" w:lineRule="auto"/>
        <w:contextualSpacing/>
        <w:jc w:val="both"/>
        <w:rPr>
          <w:rFonts w:ascii="Calibri" w:hAnsi="Calibri" w:cs="Calibri"/>
          <w:sz w:val="24"/>
          <w:szCs w:val="24"/>
        </w:rPr>
      </w:pPr>
      <w:r w:rsidRPr="006E155B">
        <w:rPr>
          <w:rFonts w:ascii="Calibri" w:hAnsi="Calibri" w:cs="Calibri"/>
          <w:sz w:val="24"/>
          <w:szCs w:val="24"/>
        </w:rPr>
        <w:t>poticanje otvaranja novih pravnih osoba – poticanje poduzetnika početnika s ostvarenom potporom HZZ-a za samozapošljavanje</w:t>
      </w:r>
      <w:r>
        <w:rPr>
          <w:rFonts w:ascii="Calibri" w:hAnsi="Calibri" w:cs="Calibri"/>
          <w:sz w:val="24"/>
          <w:szCs w:val="24"/>
        </w:rPr>
        <w:t>,</w:t>
      </w:r>
    </w:p>
    <w:p w14:paraId="544F03FF" w14:textId="77777777" w:rsidR="00747C54" w:rsidRPr="006E155B" w:rsidRDefault="00747C54" w:rsidP="00747C54">
      <w:pPr>
        <w:numPr>
          <w:ilvl w:val="0"/>
          <w:numId w:val="10"/>
        </w:numPr>
        <w:spacing w:after="0" w:line="240" w:lineRule="auto"/>
        <w:contextualSpacing/>
        <w:jc w:val="both"/>
        <w:rPr>
          <w:rFonts w:ascii="Calibri" w:hAnsi="Calibri" w:cs="Calibri"/>
          <w:sz w:val="24"/>
          <w:szCs w:val="24"/>
        </w:rPr>
      </w:pPr>
      <w:r w:rsidRPr="006E155B">
        <w:rPr>
          <w:rFonts w:ascii="Calibri" w:hAnsi="Calibri" w:cs="Calibri"/>
          <w:sz w:val="24"/>
          <w:szCs w:val="24"/>
        </w:rPr>
        <w:t>poticanje razvoja sektora poljoprivrede</w:t>
      </w:r>
      <w:r>
        <w:rPr>
          <w:rFonts w:ascii="Calibri" w:hAnsi="Calibri" w:cs="Calibri"/>
          <w:sz w:val="24"/>
          <w:szCs w:val="24"/>
        </w:rPr>
        <w:t>,</w:t>
      </w:r>
    </w:p>
    <w:p w14:paraId="7659253A" w14:textId="77777777" w:rsidR="00747C54" w:rsidRDefault="00747C54" w:rsidP="00747C54">
      <w:pPr>
        <w:numPr>
          <w:ilvl w:val="0"/>
          <w:numId w:val="10"/>
        </w:numPr>
        <w:spacing w:after="0" w:line="240" w:lineRule="auto"/>
        <w:contextualSpacing/>
        <w:jc w:val="both"/>
        <w:rPr>
          <w:rFonts w:ascii="Calibri" w:hAnsi="Calibri" w:cs="Calibri"/>
          <w:sz w:val="24"/>
          <w:szCs w:val="24"/>
        </w:rPr>
      </w:pPr>
      <w:r>
        <w:rPr>
          <w:rFonts w:ascii="Calibri" w:hAnsi="Calibri" w:cs="Calibri"/>
          <w:sz w:val="24"/>
          <w:szCs w:val="24"/>
        </w:rPr>
        <w:t>s</w:t>
      </w:r>
      <w:r w:rsidRPr="006E155B">
        <w:rPr>
          <w:rFonts w:ascii="Calibri" w:hAnsi="Calibri" w:cs="Calibri"/>
          <w:sz w:val="24"/>
          <w:szCs w:val="24"/>
        </w:rPr>
        <w:t>ufinanciranje kamatne stope na poduzetničke kredite poduzetnicima s područja Grada Novske koji su udovoljili uvjetima natječaja Županije u Projektu ''Poduzetnički krediti''</w:t>
      </w:r>
      <w:r>
        <w:rPr>
          <w:rFonts w:ascii="Calibri" w:hAnsi="Calibri" w:cs="Calibri"/>
          <w:sz w:val="24"/>
          <w:szCs w:val="24"/>
        </w:rPr>
        <w:t>.</w:t>
      </w:r>
    </w:p>
    <w:p w14:paraId="54F608DF" w14:textId="77777777" w:rsidR="00747C54" w:rsidRDefault="00747C54" w:rsidP="00747C54">
      <w:pPr>
        <w:contextualSpacing/>
        <w:jc w:val="both"/>
        <w:rPr>
          <w:rFonts w:ascii="Calibri" w:hAnsi="Calibri" w:cs="Calibri"/>
          <w:sz w:val="24"/>
          <w:szCs w:val="24"/>
        </w:rPr>
      </w:pPr>
    </w:p>
    <w:p w14:paraId="7DBF34F1" w14:textId="77777777" w:rsidR="00747C54" w:rsidRDefault="00747C54" w:rsidP="00747C54">
      <w:pPr>
        <w:contextualSpacing/>
        <w:jc w:val="both"/>
        <w:rPr>
          <w:rFonts w:ascii="Calibri" w:hAnsi="Calibri" w:cs="Calibri"/>
          <w:sz w:val="24"/>
          <w:szCs w:val="24"/>
        </w:rPr>
      </w:pPr>
    </w:p>
    <w:p w14:paraId="2B5EEAE7" w14:textId="77777777" w:rsidR="00747C54" w:rsidRDefault="00747C54" w:rsidP="00747C54">
      <w:pPr>
        <w:contextualSpacing/>
        <w:jc w:val="both"/>
        <w:rPr>
          <w:rFonts w:ascii="Calibri" w:hAnsi="Calibri" w:cs="Calibri"/>
          <w:sz w:val="24"/>
          <w:szCs w:val="24"/>
        </w:rPr>
      </w:pPr>
    </w:p>
    <w:p w14:paraId="73666260" w14:textId="77777777" w:rsidR="00747C54" w:rsidRDefault="00747C54" w:rsidP="00747C54">
      <w:pPr>
        <w:contextualSpacing/>
        <w:jc w:val="both"/>
        <w:rPr>
          <w:rFonts w:ascii="Calibri" w:hAnsi="Calibri" w:cs="Calibri"/>
          <w:sz w:val="24"/>
          <w:szCs w:val="24"/>
        </w:rPr>
      </w:pPr>
    </w:p>
    <w:p w14:paraId="39D90180" w14:textId="77777777" w:rsidR="00747C54" w:rsidRDefault="00747C54" w:rsidP="00747C54">
      <w:pPr>
        <w:contextualSpacing/>
        <w:jc w:val="both"/>
        <w:rPr>
          <w:rFonts w:ascii="Calibri" w:hAnsi="Calibri" w:cs="Calibri"/>
          <w:sz w:val="24"/>
          <w:szCs w:val="24"/>
        </w:rPr>
      </w:pPr>
    </w:p>
    <w:p w14:paraId="551B5275" w14:textId="77777777" w:rsidR="00747C54" w:rsidRDefault="00747C54" w:rsidP="00747C54">
      <w:pPr>
        <w:contextualSpacing/>
        <w:jc w:val="both"/>
        <w:rPr>
          <w:rFonts w:ascii="Calibri" w:hAnsi="Calibri" w:cs="Calibri"/>
          <w:sz w:val="24"/>
          <w:szCs w:val="24"/>
        </w:rPr>
      </w:pPr>
    </w:p>
    <w:p w14:paraId="14372CDF" w14:textId="77777777" w:rsidR="00747C54" w:rsidRDefault="00747C54" w:rsidP="00747C54">
      <w:pPr>
        <w:contextualSpacing/>
        <w:jc w:val="both"/>
        <w:rPr>
          <w:rFonts w:ascii="Calibri" w:hAnsi="Calibri" w:cs="Calibri"/>
          <w:sz w:val="24"/>
          <w:szCs w:val="24"/>
        </w:rPr>
      </w:pPr>
    </w:p>
    <w:p w14:paraId="23C11CBD" w14:textId="77777777" w:rsidR="00747C54" w:rsidRDefault="00747C54" w:rsidP="00747C54">
      <w:pPr>
        <w:jc w:val="both"/>
        <w:rPr>
          <w:rFonts w:ascii="Calibri" w:hAnsi="Calibri" w:cs="Calibri"/>
          <w:sz w:val="24"/>
          <w:szCs w:val="24"/>
        </w:rPr>
      </w:pPr>
    </w:p>
    <w:p w14:paraId="42783B34"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 xml:space="preserve">Pokazatelji uspješnosti svih tekućih projekata Programa 1031 </w:t>
      </w:r>
      <w:r>
        <w:rPr>
          <w:rFonts w:ascii="Calibri" w:hAnsi="Calibri" w:cs="Calibri"/>
          <w:b/>
          <w:sz w:val="24"/>
          <w:szCs w:val="24"/>
        </w:rPr>
        <w:t>GOSPODARSTVO</w:t>
      </w:r>
    </w:p>
    <w:p w14:paraId="19840ABE" w14:textId="77777777" w:rsidR="00747C54" w:rsidRPr="006E155B" w:rsidRDefault="00747C54" w:rsidP="00747C54">
      <w:pPr>
        <w:jc w:val="both"/>
        <w:rPr>
          <w:rFonts w:ascii="Calibri" w:hAnsi="Calibri" w:cs="Calibri"/>
          <w:sz w:val="24"/>
          <w:szCs w:val="24"/>
        </w:rPr>
      </w:pPr>
    </w:p>
    <w:tbl>
      <w:tblPr>
        <w:tblStyle w:val="Reetkatablice32"/>
        <w:tblW w:w="10632" w:type="dxa"/>
        <w:tblInd w:w="-459" w:type="dxa"/>
        <w:tblLayout w:type="fixed"/>
        <w:tblLook w:val="04A0" w:firstRow="1" w:lastRow="0" w:firstColumn="1" w:lastColumn="0" w:noHBand="0" w:noVBand="1"/>
      </w:tblPr>
      <w:tblGrid>
        <w:gridCol w:w="1985"/>
        <w:gridCol w:w="2126"/>
        <w:gridCol w:w="1418"/>
        <w:gridCol w:w="1275"/>
        <w:gridCol w:w="1276"/>
        <w:gridCol w:w="1276"/>
        <w:gridCol w:w="1276"/>
      </w:tblGrid>
      <w:tr w:rsidR="00747C54" w:rsidRPr="006E155B" w14:paraId="7C44D51C" w14:textId="77777777" w:rsidTr="007C250A">
        <w:tc>
          <w:tcPr>
            <w:tcW w:w="1985" w:type="dxa"/>
            <w:shd w:val="clear" w:color="auto" w:fill="D9D9D9" w:themeFill="background1" w:themeFillShade="D9"/>
          </w:tcPr>
          <w:p w14:paraId="799CCE1F"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Pokazatelj rezultata</w:t>
            </w:r>
          </w:p>
        </w:tc>
        <w:tc>
          <w:tcPr>
            <w:tcW w:w="2126" w:type="dxa"/>
            <w:shd w:val="clear" w:color="auto" w:fill="D9D9D9" w:themeFill="background1" w:themeFillShade="D9"/>
          </w:tcPr>
          <w:p w14:paraId="0F9C76D2"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Definicija</w:t>
            </w:r>
          </w:p>
        </w:tc>
        <w:tc>
          <w:tcPr>
            <w:tcW w:w="1418" w:type="dxa"/>
            <w:shd w:val="clear" w:color="auto" w:fill="D9D9D9" w:themeFill="background1" w:themeFillShade="D9"/>
          </w:tcPr>
          <w:p w14:paraId="00871E00"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Jedinica</w:t>
            </w:r>
          </w:p>
        </w:tc>
        <w:tc>
          <w:tcPr>
            <w:tcW w:w="1275" w:type="dxa"/>
            <w:shd w:val="clear" w:color="auto" w:fill="D9D9D9" w:themeFill="background1" w:themeFillShade="D9"/>
          </w:tcPr>
          <w:p w14:paraId="5A9692F5"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Polazna vrijednost</w:t>
            </w:r>
          </w:p>
          <w:p w14:paraId="5D909A3E" w14:textId="77777777" w:rsidR="00747C54" w:rsidRPr="006E155B" w:rsidRDefault="00747C54" w:rsidP="007C250A">
            <w:pPr>
              <w:jc w:val="center"/>
              <w:rPr>
                <w:rFonts w:ascii="Calibri" w:hAnsi="Calibri" w:cs="Calibri"/>
                <w:color w:val="000000"/>
                <w:sz w:val="24"/>
                <w:szCs w:val="24"/>
              </w:rPr>
            </w:pPr>
          </w:p>
        </w:tc>
        <w:tc>
          <w:tcPr>
            <w:tcW w:w="1276" w:type="dxa"/>
            <w:shd w:val="clear" w:color="auto" w:fill="D9D9D9" w:themeFill="background1" w:themeFillShade="D9"/>
          </w:tcPr>
          <w:p w14:paraId="0F7A2EA4"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Ciljana vrijednost 2022.</w:t>
            </w:r>
          </w:p>
        </w:tc>
        <w:tc>
          <w:tcPr>
            <w:tcW w:w="1276" w:type="dxa"/>
            <w:shd w:val="clear" w:color="auto" w:fill="D9D9D9" w:themeFill="background1" w:themeFillShade="D9"/>
          </w:tcPr>
          <w:p w14:paraId="5D5C158E"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Ciljana vrijednost 2023.</w:t>
            </w:r>
          </w:p>
        </w:tc>
        <w:tc>
          <w:tcPr>
            <w:tcW w:w="1276" w:type="dxa"/>
            <w:shd w:val="clear" w:color="auto" w:fill="D9D9D9" w:themeFill="background1" w:themeFillShade="D9"/>
          </w:tcPr>
          <w:p w14:paraId="30B3C978"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Ciljana vrijednost 2024.</w:t>
            </w:r>
          </w:p>
        </w:tc>
      </w:tr>
      <w:tr w:rsidR="00747C54" w:rsidRPr="006E155B" w14:paraId="0333160B" w14:textId="77777777" w:rsidTr="007C250A">
        <w:tc>
          <w:tcPr>
            <w:tcW w:w="1985" w:type="dxa"/>
            <w:shd w:val="clear" w:color="auto" w:fill="D9D9D9" w:themeFill="background1" w:themeFillShade="D9"/>
          </w:tcPr>
          <w:p w14:paraId="77B08F2D" w14:textId="77777777" w:rsidR="00747C54" w:rsidRDefault="00747C54" w:rsidP="007C250A">
            <w:pPr>
              <w:rPr>
                <w:rFonts w:ascii="Calibri" w:hAnsi="Calibri" w:cs="Calibri"/>
                <w:color w:val="000000"/>
                <w:sz w:val="24"/>
                <w:szCs w:val="24"/>
              </w:rPr>
            </w:pPr>
          </w:p>
          <w:p w14:paraId="4B71A2DD"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Broj subvencioniranih kredita</w:t>
            </w:r>
          </w:p>
        </w:tc>
        <w:tc>
          <w:tcPr>
            <w:tcW w:w="2126" w:type="dxa"/>
          </w:tcPr>
          <w:p w14:paraId="6181D951"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Subvencioniranje kamatne stope poduzetničkih kredita</w:t>
            </w:r>
          </w:p>
        </w:tc>
        <w:tc>
          <w:tcPr>
            <w:tcW w:w="1418" w:type="dxa"/>
          </w:tcPr>
          <w:p w14:paraId="4D7ADAE2"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Broj potpisanih ugovora o  subvenciji kamatne stope</w:t>
            </w:r>
          </w:p>
        </w:tc>
        <w:tc>
          <w:tcPr>
            <w:tcW w:w="1275" w:type="dxa"/>
          </w:tcPr>
          <w:p w14:paraId="7D2BDD80" w14:textId="77777777" w:rsidR="00747C54" w:rsidRDefault="00747C54" w:rsidP="007C250A">
            <w:pPr>
              <w:jc w:val="center"/>
              <w:rPr>
                <w:rFonts w:ascii="Calibri" w:hAnsi="Calibri" w:cs="Calibri"/>
                <w:sz w:val="24"/>
                <w:szCs w:val="24"/>
              </w:rPr>
            </w:pPr>
          </w:p>
          <w:p w14:paraId="16DD69B2"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sz w:val="24"/>
                <w:szCs w:val="24"/>
              </w:rPr>
              <w:t>11</w:t>
            </w:r>
          </w:p>
        </w:tc>
        <w:tc>
          <w:tcPr>
            <w:tcW w:w="1276" w:type="dxa"/>
          </w:tcPr>
          <w:p w14:paraId="472C7E3F" w14:textId="77777777" w:rsidR="00747C54" w:rsidRDefault="00747C54" w:rsidP="007C250A">
            <w:pPr>
              <w:jc w:val="center"/>
              <w:rPr>
                <w:rFonts w:ascii="Calibri" w:hAnsi="Calibri" w:cs="Calibri"/>
                <w:color w:val="000000"/>
                <w:sz w:val="24"/>
                <w:szCs w:val="24"/>
              </w:rPr>
            </w:pPr>
          </w:p>
          <w:p w14:paraId="10F413A7"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13</w:t>
            </w:r>
          </w:p>
          <w:p w14:paraId="7EA29C32" w14:textId="77777777" w:rsidR="00747C54" w:rsidRPr="006E155B" w:rsidRDefault="00747C54" w:rsidP="007C250A">
            <w:pPr>
              <w:jc w:val="center"/>
              <w:rPr>
                <w:rFonts w:ascii="Calibri" w:hAnsi="Calibri" w:cs="Calibri"/>
                <w:color w:val="000000"/>
                <w:sz w:val="24"/>
                <w:szCs w:val="24"/>
              </w:rPr>
            </w:pPr>
          </w:p>
        </w:tc>
        <w:tc>
          <w:tcPr>
            <w:tcW w:w="1276" w:type="dxa"/>
          </w:tcPr>
          <w:p w14:paraId="3F4F22A6" w14:textId="77777777" w:rsidR="00747C54" w:rsidRDefault="00747C54" w:rsidP="007C250A">
            <w:pPr>
              <w:jc w:val="center"/>
              <w:rPr>
                <w:rFonts w:ascii="Calibri" w:hAnsi="Calibri" w:cs="Calibri"/>
                <w:color w:val="000000"/>
                <w:sz w:val="24"/>
                <w:szCs w:val="24"/>
              </w:rPr>
            </w:pPr>
          </w:p>
          <w:p w14:paraId="59F11724"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11</w:t>
            </w:r>
          </w:p>
          <w:p w14:paraId="11119BF2" w14:textId="77777777" w:rsidR="00747C54" w:rsidRDefault="00747C54" w:rsidP="007C250A">
            <w:pPr>
              <w:jc w:val="center"/>
              <w:rPr>
                <w:rFonts w:ascii="Calibri" w:hAnsi="Calibri" w:cs="Calibri"/>
                <w:color w:val="000000"/>
                <w:sz w:val="24"/>
                <w:szCs w:val="24"/>
              </w:rPr>
            </w:pPr>
          </w:p>
          <w:p w14:paraId="6B983A8C" w14:textId="77777777" w:rsidR="00747C54" w:rsidRPr="006E155B" w:rsidRDefault="00747C54" w:rsidP="007C250A">
            <w:pPr>
              <w:jc w:val="center"/>
              <w:rPr>
                <w:rFonts w:ascii="Calibri" w:hAnsi="Calibri" w:cs="Calibri"/>
                <w:color w:val="000000"/>
                <w:sz w:val="24"/>
                <w:szCs w:val="24"/>
              </w:rPr>
            </w:pPr>
          </w:p>
        </w:tc>
        <w:tc>
          <w:tcPr>
            <w:tcW w:w="1276" w:type="dxa"/>
          </w:tcPr>
          <w:p w14:paraId="4A0B106F" w14:textId="77777777" w:rsidR="00747C54" w:rsidRDefault="00747C54" w:rsidP="007C250A">
            <w:pPr>
              <w:jc w:val="center"/>
              <w:rPr>
                <w:rFonts w:ascii="Calibri" w:hAnsi="Calibri" w:cs="Calibri"/>
                <w:color w:val="000000"/>
                <w:sz w:val="24"/>
                <w:szCs w:val="24"/>
              </w:rPr>
            </w:pPr>
          </w:p>
          <w:p w14:paraId="25824AAB"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11</w:t>
            </w:r>
          </w:p>
          <w:p w14:paraId="12773B85" w14:textId="77777777" w:rsidR="00747C54" w:rsidRPr="006E155B" w:rsidRDefault="00747C54" w:rsidP="007C250A">
            <w:pPr>
              <w:jc w:val="center"/>
              <w:rPr>
                <w:rFonts w:ascii="Calibri" w:hAnsi="Calibri" w:cs="Calibri"/>
                <w:color w:val="000000"/>
                <w:sz w:val="24"/>
                <w:szCs w:val="24"/>
              </w:rPr>
            </w:pPr>
          </w:p>
        </w:tc>
      </w:tr>
      <w:tr w:rsidR="00747C54" w:rsidRPr="006E155B" w14:paraId="74AAEBD5" w14:textId="77777777" w:rsidTr="007C250A">
        <w:tc>
          <w:tcPr>
            <w:tcW w:w="1985" w:type="dxa"/>
            <w:shd w:val="clear" w:color="auto" w:fill="D9D9D9" w:themeFill="background1" w:themeFillShade="D9"/>
          </w:tcPr>
          <w:p w14:paraId="59E1445D" w14:textId="77777777" w:rsidR="00747C54" w:rsidRPr="006E155B" w:rsidRDefault="00747C54" w:rsidP="007C250A">
            <w:pPr>
              <w:rPr>
                <w:rFonts w:ascii="Calibri" w:hAnsi="Calibri" w:cs="Calibri"/>
                <w:color w:val="000000"/>
                <w:sz w:val="24"/>
                <w:szCs w:val="24"/>
              </w:rPr>
            </w:pPr>
          </w:p>
          <w:p w14:paraId="32088F9C" w14:textId="77777777" w:rsidR="00747C54" w:rsidRPr="006E155B" w:rsidRDefault="00747C54" w:rsidP="007C250A">
            <w:pPr>
              <w:rPr>
                <w:rFonts w:ascii="Calibri" w:hAnsi="Calibri" w:cs="Calibri"/>
                <w:color w:val="000000"/>
                <w:sz w:val="24"/>
                <w:szCs w:val="24"/>
              </w:rPr>
            </w:pPr>
          </w:p>
          <w:p w14:paraId="0D7A2CC4"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Broj danih poticaja</w:t>
            </w:r>
          </w:p>
        </w:tc>
        <w:tc>
          <w:tcPr>
            <w:tcW w:w="2126" w:type="dxa"/>
          </w:tcPr>
          <w:p w14:paraId="23140D8F"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 xml:space="preserve">Broj ostvarenih  potpora u poljoprivredi i gospodarstvu </w:t>
            </w:r>
            <w:r w:rsidRPr="006E155B">
              <w:rPr>
                <w:rFonts w:ascii="Calibri" w:hAnsi="Calibri" w:cs="Calibri"/>
                <w:color w:val="000000"/>
                <w:sz w:val="24"/>
                <w:szCs w:val="24"/>
              </w:rPr>
              <w:lastRenderedPageBreak/>
              <w:t>(početnici i postojeći poduzetnici)</w:t>
            </w:r>
          </w:p>
        </w:tc>
        <w:tc>
          <w:tcPr>
            <w:tcW w:w="1418" w:type="dxa"/>
          </w:tcPr>
          <w:p w14:paraId="5358DCD2" w14:textId="77777777" w:rsidR="00747C54" w:rsidRPr="006E155B" w:rsidRDefault="00747C54" w:rsidP="007C250A">
            <w:pPr>
              <w:jc w:val="center"/>
              <w:rPr>
                <w:rFonts w:ascii="Calibri" w:hAnsi="Calibri" w:cs="Calibri"/>
                <w:color w:val="000000"/>
                <w:sz w:val="24"/>
                <w:szCs w:val="24"/>
              </w:rPr>
            </w:pPr>
          </w:p>
          <w:p w14:paraId="131C5522" w14:textId="77777777" w:rsidR="00747C54" w:rsidRPr="006E155B" w:rsidRDefault="00747C54" w:rsidP="007C250A">
            <w:pPr>
              <w:jc w:val="center"/>
              <w:rPr>
                <w:rFonts w:ascii="Calibri" w:hAnsi="Calibri" w:cs="Calibri"/>
                <w:color w:val="000000"/>
                <w:sz w:val="24"/>
                <w:szCs w:val="24"/>
              </w:rPr>
            </w:pPr>
          </w:p>
          <w:p w14:paraId="40FAC1F5"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 xml:space="preserve">Broj ostvarenih </w:t>
            </w:r>
            <w:r w:rsidRPr="006E155B">
              <w:rPr>
                <w:rFonts w:ascii="Calibri" w:hAnsi="Calibri" w:cs="Calibri"/>
                <w:color w:val="000000"/>
                <w:sz w:val="24"/>
                <w:szCs w:val="24"/>
              </w:rPr>
              <w:lastRenderedPageBreak/>
              <w:t>potpora</w:t>
            </w:r>
          </w:p>
        </w:tc>
        <w:tc>
          <w:tcPr>
            <w:tcW w:w="1275" w:type="dxa"/>
          </w:tcPr>
          <w:p w14:paraId="6EEFAE37" w14:textId="77777777" w:rsidR="00747C54" w:rsidRPr="006E155B" w:rsidRDefault="00747C54" w:rsidP="007C250A">
            <w:pPr>
              <w:jc w:val="center"/>
              <w:rPr>
                <w:rFonts w:ascii="Calibri" w:hAnsi="Calibri" w:cs="Calibri"/>
                <w:color w:val="000000"/>
                <w:sz w:val="24"/>
                <w:szCs w:val="24"/>
              </w:rPr>
            </w:pPr>
          </w:p>
          <w:p w14:paraId="7BFB687E" w14:textId="77777777" w:rsidR="00747C54" w:rsidRPr="006E155B" w:rsidRDefault="00747C54" w:rsidP="007C250A">
            <w:pPr>
              <w:jc w:val="center"/>
              <w:rPr>
                <w:rFonts w:ascii="Calibri" w:hAnsi="Calibri" w:cs="Calibri"/>
                <w:color w:val="000000"/>
                <w:sz w:val="24"/>
                <w:szCs w:val="24"/>
              </w:rPr>
            </w:pPr>
          </w:p>
          <w:p w14:paraId="76E494FE"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sz w:val="24"/>
                <w:szCs w:val="24"/>
              </w:rPr>
              <w:t>30</w:t>
            </w:r>
          </w:p>
        </w:tc>
        <w:tc>
          <w:tcPr>
            <w:tcW w:w="1276" w:type="dxa"/>
          </w:tcPr>
          <w:p w14:paraId="3A34D1C7" w14:textId="77777777" w:rsidR="00747C54" w:rsidRPr="006E155B" w:rsidRDefault="00747C54" w:rsidP="007C250A">
            <w:pPr>
              <w:jc w:val="center"/>
              <w:rPr>
                <w:rFonts w:ascii="Calibri" w:hAnsi="Calibri" w:cs="Calibri"/>
                <w:color w:val="000000"/>
                <w:sz w:val="24"/>
                <w:szCs w:val="24"/>
              </w:rPr>
            </w:pPr>
          </w:p>
          <w:p w14:paraId="1760A2BA" w14:textId="77777777" w:rsidR="00747C54" w:rsidRPr="006E155B" w:rsidRDefault="00747C54" w:rsidP="007C250A">
            <w:pPr>
              <w:jc w:val="center"/>
              <w:rPr>
                <w:rFonts w:ascii="Calibri" w:hAnsi="Calibri" w:cs="Calibri"/>
                <w:color w:val="000000"/>
                <w:sz w:val="24"/>
                <w:szCs w:val="24"/>
              </w:rPr>
            </w:pPr>
          </w:p>
          <w:p w14:paraId="714F6E78"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80</w:t>
            </w:r>
          </w:p>
        </w:tc>
        <w:tc>
          <w:tcPr>
            <w:tcW w:w="1276" w:type="dxa"/>
          </w:tcPr>
          <w:p w14:paraId="0F4DD494" w14:textId="77777777" w:rsidR="00747C54" w:rsidRPr="006E155B" w:rsidRDefault="00747C54" w:rsidP="007C250A">
            <w:pPr>
              <w:jc w:val="center"/>
              <w:rPr>
                <w:rFonts w:ascii="Calibri" w:hAnsi="Calibri" w:cs="Calibri"/>
                <w:color w:val="000000"/>
                <w:sz w:val="24"/>
                <w:szCs w:val="24"/>
              </w:rPr>
            </w:pPr>
          </w:p>
          <w:p w14:paraId="37E0E34B" w14:textId="77777777" w:rsidR="00747C54" w:rsidRPr="006E155B" w:rsidRDefault="00747C54" w:rsidP="007C250A">
            <w:pPr>
              <w:jc w:val="center"/>
              <w:rPr>
                <w:rFonts w:ascii="Calibri" w:hAnsi="Calibri" w:cs="Calibri"/>
                <w:color w:val="000000"/>
                <w:sz w:val="24"/>
                <w:szCs w:val="24"/>
              </w:rPr>
            </w:pPr>
          </w:p>
          <w:p w14:paraId="497C908F"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80</w:t>
            </w:r>
          </w:p>
        </w:tc>
        <w:tc>
          <w:tcPr>
            <w:tcW w:w="1276" w:type="dxa"/>
          </w:tcPr>
          <w:p w14:paraId="4AC28F65" w14:textId="77777777" w:rsidR="00747C54" w:rsidRPr="006E155B" w:rsidRDefault="00747C54" w:rsidP="007C250A">
            <w:pPr>
              <w:jc w:val="center"/>
              <w:rPr>
                <w:rFonts w:ascii="Calibri" w:hAnsi="Calibri" w:cs="Calibri"/>
                <w:color w:val="000000"/>
                <w:sz w:val="24"/>
                <w:szCs w:val="24"/>
              </w:rPr>
            </w:pPr>
          </w:p>
          <w:p w14:paraId="2504008B" w14:textId="77777777" w:rsidR="00747C54" w:rsidRPr="006E155B" w:rsidRDefault="00747C54" w:rsidP="007C250A">
            <w:pPr>
              <w:rPr>
                <w:rFonts w:ascii="Calibri" w:hAnsi="Calibri" w:cs="Calibri"/>
                <w:sz w:val="24"/>
                <w:szCs w:val="24"/>
              </w:rPr>
            </w:pPr>
          </w:p>
          <w:p w14:paraId="259588B9" w14:textId="77777777" w:rsidR="00747C54" w:rsidRPr="006E155B" w:rsidRDefault="00747C54" w:rsidP="007C250A">
            <w:pPr>
              <w:rPr>
                <w:rFonts w:ascii="Calibri" w:hAnsi="Calibri" w:cs="Calibri"/>
                <w:sz w:val="24"/>
                <w:szCs w:val="24"/>
              </w:rPr>
            </w:pPr>
            <w:r w:rsidRPr="006E155B">
              <w:rPr>
                <w:rFonts w:ascii="Calibri" w:hAnsi="Calibri" w:cs="Calibri"/>
                <w:sz w:val="24"/>
                <w:szCs w:val="24"/>
              </w:rPr>
              <w:t xml:space="preserve">     80</w:t>
            </w:r>
          </w:p>
        </w:tc>
      </w:tr>
    </w:tbl>
    <w:p w14:paraId="5C264748" w14:textId="77777777" w:rsidR="00747C54" w:rsidRPr="006E155B" w:rsidRDefault="00747C54" w:rsidP="00747C54">
      <w:pPr>
        <w:jc w:val="both"/>
        <w:rPr>
          <w:rFonts w:ascii="Calibri" w:hAnsi="Calibri" w:cs="Calibri"/>
          <w:bCs/>
          <w:sz w:val="24"/>
          <w:szCs w:val="24"/>
        </w:rPr>
      </w:pPr>
    </w:p>
    <w:p w14:paraId="43898D91" w14:textId="77777777" w:rsidR="00747C54" w:rsidRPr="006E155B" w:rsidRDefault="00747C54" w:rsidP="00747C54">
      <w:pPr>
        <w:jc w:val="both"/>
        <w:rPr>
          <w:rFonts w:ascii="Calibri" w:hAnsi="Calibri" w:cs="Calibri"/>
          <w:b/>
          <w:bCs/>
          <w:sz w:val="24"/>
          <w:szCs w:val="24"/>
        </w:rPr>
      </w:pPr>
      <w:r w:rsidRPr="006E155B">
        <w:rPr>
          <w:rFonts w:ascii="Calibri" w:hAnsi="Calibri" w:cs="Calibri"/>
          <w:b/>
          <w:bCs/>
          <w:sz w:val="24"/>
          <w:szCs w:val="24"/>
        </w:rPr>
        <w:t>4.3. Program 1033 POTICANJE RADA POTPORNE INSTITUCIJE – 1.000.000,00 kn</w:t>
      </w:r>
    </w:p>
    <w:p w14:paraId="0F08C98C" w14:textId="77777777" w:rsidR="00747C54" w:rsidRPr="006E155B" w:rsidRDefault="00747C54" w:rsidP="00747C54">
      <w:pPr>
        <w:jc w:val="both"/>
        <w:rPr>
          <w:rFonts w:ascii="Calibri" w:hAnsi="Calibri" w:cs="Calibri"/>
          <w:bCs/>
          <w:sz w:val="24"/>
          <w:szCs w:val="24"/>
        </w:rPr>
      </w:pPr>
    </w:p>
    <w:p w14:paraId="5F28B97A" w14:textId="77777777" w:rsidR="00747C54" w:rsidRPr="006E155B" w:rsidRDefault="00747C54" w:rsidP="00747C54">
      <w:pPr>
        <w:jc w:val="both"/>
        <w:rPr>
          <w:rFonts w:ascii="Calibri" w:hAnsi="Calibri" w:cs="Calibri"/>
          <w:bCs/>
          <w:sz w:val="24"/>
          <w:szCs w:val="24"/>
        </w:rPr>
      </w:pPr>
      <w:r w:rsidRPr="006E155B">
        <w:rPr>
          <w:rFonts w:ascii="Calibri" w:hAnsi="Calibri" w:cs="Calibri"/>
          <w:bCs/>
          <w:sz w:val="24"/>
          <w:szCs w:val="24"/>
        </w:rPr>
        <w:t xml:space="preserve">Ovim projektom se iz općih prihoda i primitaka osiguravaju sredstva za rad Razvojne agencije Grada Novske. Prvenstveno, uloga NORA-e je </w:t>
      </w:r>
      <w:r>
        <w:rPr>
          <w:rFonts w:ascii="Calibri" w:hAnsi="Calibri" w:cs="Calibri"/>
          <w:bCs/>
          <w:sz w:val="24"/>
          <w:szCs w:val="24"/>
        </w:rPr>
        <w:t xml:space="preserve">pružanje intelektualne podrške, </w:t>
      </w:r>
      <w:r w:rsidRPr="006E155B">
        <w:rPr>
          <w:rFonts w:ascii="Calibri" w:hAnsi="Calibri" w:cs="Calibri"/>
          <w:bCs/>
          <w:sz w:val="24"/>
          <w:szCs w:val="24"/>
        </w:rPr>
        <w:t>kako poduzetnicima početnicima, tako i onima koji već dugo posluju</w:t>
      </w:r>
      <w:r>
        <w:rPr>
          <w:rFonts w:ascii="Calibri" w:hAnsi="Calibri" w:cs="Calibri"/>
          <w:bCs/>
          <w:sz w:val="24"/>
          <w:szCs w:val="24"/>
        </w:rPr>
        <w:t>,</w:t>
      </w:r>
      <w:r w:rsidRPr="006E155B">
        <w:rPr>
          <w:rFonts w:ascii="Calibri" w:hAnsi="Calibri" w:cs="Calibri"/>
          <w:bCs/>
          <w:sz w:val="24"/>
          <w:szCs w:val="24"/>
        </w:rPr>
        <w:t xml:space="preserve"> i to kroz pomoć u izradi potrebne dokumentacije kod pokretanja gospodarske djelatnosti, ishođenja kredita, apliciranja na strukturne fondove, provođenje mjera energetske učinkovitosti, prijava na natječaje te općenito oko izrade dokumentacije potrebne u gospodarskom poslovanju.</w:t>
      </w:r>
    </w:p>
    <w:p w14:paraId="3860714F" w14:textId="77777777" w:rsidR="00747C54" w:rsidRPr="006E155B" w:rsidRDefault="00747C54" w:rsidP="00747C54">
      <w:pPr>
        <w:jc w:val="both"/>
        <w:rPr>
          <w:rFonts w:ascii="Calibri" w:hAnsi="Calibri" w:cs="Calibri"/>
          <w:bCs/>
          <w:sz w:val="24"/>
          <w:szCs w:val="24"/>
        </w:rPr>
      </w:pPr>
    </w:p>
    <w:p w14:paraId="66E7C46E"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 xml:space="preserve">Pokazatelji uspješnosti aktivnosti </w:t>
      </w:r>
      <w:r>
        <w:rPr>
          <w:rFonts w:ascii="Calibri" w:hAnsi="Calibri" w:cs="Calibri"/>
          <w:b/>
          <w:sz w:val="24"/>
          <w:szCs w:val="24"/>
        </w:rPr>
        <w:t xml:space="preserve">1033 </w:t>
      </w:r>
      <w:r w:rsidRPr="006E155B">
        <w:rPr>
          <w:rFonts w:ascii="Calibri" w:hAnsi="Calibri" w:cs="Calibri"/>
          <w:b/>
          <w:sz w:val="24"/>
          <w:szCs w:val="24"/>
        </w:rPr>
        <w:t>A100001 Sufinanciranje rada Razvojne agencij</w:t>
      </w:r>
      <w:r>
        <w:rPr>
          <w:rFonts w:ascii="Calibri" w:hAnsi="Calibri" w:cs="Calibri"/>
          <w:b/>
          <w:sz w:val="24"/>
          <w:szCs w:val="24"/>
        </w:rPr>
        <w:t xml:space="preserve">e </w:t>
      </w:r>
      <w:r w:rsidRPr="006E155B">
        <w:rPr>
          <w:rFonts w:ascii="Calibri" w:hAnsi="Calibri" w:cs="Calibri"/>
          <w:b/>
          <w:sz w:val="24"/>
          <w:szCs w:val="24"/>
        </w:rPr>
        <w:t>Grada Novske - NORA</w:t>
      </w:r>
    </w:p>
    <w:p w14:paraId="64679CE8" w14:textId="77777777" w:rsidR="00747C54" w:rsidRPr="006E155B" w:rsidRDefault="00747C54" w:rsidP="00747C54">
      <w:pPr>
        <w:jc w:val="both"/>
        <w:rPr>
          <w:rFonts w:ascii="Calibri" w:hAnsi="Calibri" w:cs="Calibri"/>
          <w:sz w:val="24"/>
          <w:szCs w:val="24"/>
        </w:rPr>
      </w:pPr>
    </w:p>
    <w:tbl>
      <w:tblPr>
        <w:tblStyle w:val="Reetkatablice32"/>
        <w:tblW w:w="0" w:type="auto"/>
        <w:tblLook w:val="04A0" w:firstRow="1" w:lastRow="0" w:firstColumn="1" w:lastColumn="0" w:noHBand="0" w:noVBand="1"/>
      </w:tblPr>
      <w:tblGrid>
        <w:gridCol w:w="1224"/>
        <w:gridCol w:w="1723"/>
        <w:gridCol w:w="1522"/>
        <w:gridCol w:w="1201"/>
        <w:gridCol w:w="1206"/>
        <w:gridCol w:w="1206"/>
        <w:gridCol w:w="1206"/>
      </w:tblGrid>
      <w:tr w:rsidR="00747C54" w:rsidRPr="006E155B" w14:paraId="50FE0301" w14:textId="77777777" w:rsidTr="007C250A">
        <w:tc>
          <w:tcPr>
            <w:tcW w:w="0" w:type="auto"/>
            <w:shd w:val="clear" w:color="auto" w:fill="D9D9D9" w:themeFill="background1" w:themeFillShade="D9"/>
          </w:tcPr>
          <w:p w14:paraId="75FB4E2A"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Pokazatelj rezultata</w:t>
            </w:r>
          </w:p>
        </w:tc>
        <w:tc>
          <w:tcPr>
            <w:tcW w:w="0" w:type="auto"/>
            <w:shd w:val="clear" w:color="auto" w:fill="D9D9D9" w:themeFill="background1" w:themeFillShade="D9"/>
          </w:tcPr>
          <w:p w14:paraId="44F291F3"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Definicija</w:t>
            </w:r>
          </w:p>
        </w:tc>
        <w:tc>
          <w:tcPr>
            <w:tcW w:w="0" w:type="auto"/>
            <w:shd w:val="clear" w:color="auto" w:fill="D9D9D9" w:themeFill="background1" w:themeFillShade="D9"/>
          </w:tcPr>
          <w:p w14:paraId="28D5F850"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Jedinica</w:t>
            </w:r>
          </w:p>
        </w:tc>
        <w:tc>
          <w:tcPr>
            <w:tcW w:w="0" w:type="auto"/>
            <w:shd w:val="clear" w:color="auto" w:fill="D9D9D9" w:themeFill="background1" w:themeFillShade="D9"/>
          </w:tcPr>
          <w:p w14:paraId="33A3D128"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Polazna vrijednost</w:t>
            </w:r>
          </w:p>
          <w:p w14:paraId="2E9BB8EF" w14:textId="77777777" w:rsidR="00747C54" w:rsidRPr="006E155B" w:rsidRDefault="00747C54" w:rsidP="007C250A">
            <w:pPr>
              <w:jc w:val="center"/>
              <w:rPr>
                <w:rFonts w:ascii="Calibri" w:hAnsi="Calibri" w:cs="Calibri"/>
                <w:color w:val="000000"/>
                <w:sz w:val="24"/>
                <w:szCs w:val="24"/>
              </w:rPr>
            </w:pPr>
          </w:p>
        </w:tc>
        <w:tc>
          <w:tcPr>
            <w:tcW w:w="0" w:type="auto"/>
            <w:shd w:val="clear" w:color="auto" w:fill="D9D9D9" w:themeFill="background1" w:themeFillShade="D9"/>
          </w:tcPr>
          <w:p w14:paraId="271274A7"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Ciljana vrijednost 2022.</w:t>
            </w:r>
          </w:p>
        </w:tc>
        <w:tc>
          <w:tcPr>
            <w:tcW w:w="0" w:type="auto"/>
            <w:shd w:val="clear" w:color="auto" w:fill="D9D9D9" w:themeFill="background1" w:themeFillShade="D9"/>
          </w:tcPr>
          <w:p w14:paraId="0A11FD9E"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Ciljana vrijednost 2023.</w:t>
            </w:r>
          </w:p>
        </w:tc>
        <w:tc>
          <w:tcPr>
            <w:tcW w:w="0" w:type="auto"/>
            <w:shd w:val="clear" w:color="auto" w:fill="D9D9D9" w:themeFill="background1" w:themeFillShade="D9"/>
          </w:tcPr>
          <w:p w14:paraId="6F3B4CCB"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Ciljana vrijednost 2024.</w:t>
            </w:r>
          </w:p>
        </w:tc>
      </w:tr>
      <w:tr w:rsidR="00747C54" w:rsidRPr="006E155B" w14:paraId="6373AA4A" w14:textId="77777777" w:rsidTr="007C250A">
        <w:tc>
          <w:tcPr>
            <w:tcW w:w="0" w:type="auto"/>
            <w:shd w:val="clear" w:color="auto" w:fill="D9D9D9" w:themeFill="background1" w:themeFillShade="D9"/>
          </w:tcPr>
          <w:p w14:paraId="3BC60F8F" w14:textId="77777777" w:rsidR="00747C54" w:rsidRPr="006E155B" w:rsidRDefault="00747C54" w:rsidP="007C250A">
            <w:pPr>
              <w:rPr>
                <w:rFonts w:ascii="Calibri" w:hAnsi="Calibri" w:cs="Calibri"/>
                <w:color w:val="000000"/>
                <w:sz w:val="24"/>
                <w:szCs w:val="24"/>
              </w:rPr>
            </w:pPr>
          </w:p>
          <w:p w14:paraId="384FC4C1"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Broj poslovnih planova</w:t>
            </w:r>
          </w:p>
        </w:tc>
        <w:tc>
          <w:tcPr>
            <w:tcW w:w="0" w:type="auto"/>
          </w:tcPr>
          <w:p w14:paraId="673BF7DA"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Izrada i pomoć u izradi poslovnih planova poduzetnicima početnicima</w:t>
            </w:r>
          </w:p>
        </w:tc>
        <w:tc>
          <w:tcPr>
            <w:tcW w:w="0" w:type="auto"/>
          </w:tcPr>
          <w:p w14:paraId="02A05AF0" w14:textId="77777777" w:rsidR="00747C54" w:rsidRPr="006E155B" w:rsidRDefault="00747C54" w:rsidP="007C250A">
            <w:pPr>
              <w:rPr>
                <w:rFonts w:ascii="Calibri" w:hAnsi="Calibri" w:cs="Calibri"/>
                <w:color w:val="000000"/>
                <w:sz w:val="24"/>
                <w:szCs w:val="24"/>
              </w:rPr>
            </w:pPr>
          </w:p>
          <w:p w14:paraId="5CCD5C83"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Broj poslovnih planova/god.</w:t>
            </w:r>
          </w:p>
        </w:tc>
        <w:tc>
          <w:tcPr>
            <w:tcW w:w="0" w:type="auto"/>
          </w:tcPr>
          <w:p w14:paraId="4D62F7B1" w14:textId="77777777" w:rsidR="00747C54" w:rsidRPr="006E155B" w:rsidRDefault="00747C54" w:rsidP="007C250A">
            <w:pPr>
              <w:jc w:val="center"/>
              <w:rPr>
                <w:rFonts w:ascii="Calibri" w:hAnsi="Calibri" w:cs="Calibri"/>
                <w:sz w:val="24"/>
                <w:szCs w:val="24"/>
              </w:rPr>
            </w:pPr>
          </w:p>
          <w:p w14:paraId="68C51392" w14:textId="77777777" w:rsidR="00747C54" w:rsidRPr="006E155B" w:rsidRDefault="00747C54" w:rsidP="007C250A">
            <w:pPr>
              <w:jc w:val="center"/>
              <w:rPr>
                <w:rFonts w:ascii="Calibri" w:hAnsi="Calibri" w:cs="Calibri"/>
                <w:sz w:val="24"/>
                <w:szCs w:val="24"/>
              </w:rPr>
            </w:pPr>
          </w:p>
          <w:p w14:paraId="6B8CB2CF" w14:textId="77777777" w:rsidR="00747C54" w:rsidRPr="006E155B" w:rsidRDefault="00747C54" w:rsidP="007C250A">
            <w:pPr>
              <w:jc w:val="center"/>
              <w:rPr>
                <w:rFonts w:ascii="Calibri" w:hAnsi="Calibri" w:cs="Calibri"/>
                <w:sz w:val="24"/>
                <w:szCs w:val="24"/>
              </w:rPr>
            </w:pPr>
            <w:r w:rsidRPr="006E155B">
              <w:rPr>
                <w:rFonts w:ascii="Calibri" w:hAnsi="Calibri" w:cs="Calibri"/>
                <w:sz w:val="24"/>
                <w:szCs w:val="24"/>
              </w:rPr>
              <w:t>40</w:t>
            </w:r>
          </w:p>
        </w:tc>
        <w:tc>
          <w:tcPr>
            <w:tcW w:w="0" w:type="auto"/>
          </w:tcPr>
          <w:p w14:paraId="0FB4A930" w14:textId="77777777" w:rsidR="00747C54" w:rsidRPr="006E155B" w:rsidRDefault="00747C54" w:rsidP="007C250A">
            <w:pPr>
              <w:jc w:val="center"/>
              <w:rPr>
                <w:rFonts w:ascii="Calibri" w:hAnsi="Calibri" w:cs="Calibri"/>
                <w:sz w:val="24"/>
                <w:szCs w:val="24"/>
              </w:rPr>
            </w:pPr>
          </w:p>
          <w:p w14:paraId="20CB3ED3" w14:textId="77777777" w:rsidR="00747C54" w:rsidRPr="006E155B" w:rsidRDefault="00747C54" w:rsidP="007C250A">
            <w:pPr>
              <w:jc w:val="center"/>
              <w:rPr>
                <w:rFonts w:ascii="Calibri" w:hAnsi="Calibri" w:cs="Calibri"/>
                <w:sz w:val="24"/>
                <w:szCs w:val="24"/>
              </w:rPr>
            </w:pPr>
          </w:p>
          <w:p w14:paraId="3035FAD2" w14:textId="77777777" w:rsidR="00747C54" w:rsidRPr="006E155B" w:rsidRDefault="00747C54" w:rsidP="007C250A">
            <w:pPr>
              <w:jc w:val="center"/>
              <w:rPr>
                <w:rFonts w:ascii="Calibri" w:hAnsi="Calibri" w:cs="Calibri"/>
                <w:sz w:val="24"/>
                <w:szCs w:val="24"/>
              </w:rPr>
            </w:pPr>
            <w:r w:rsidRPr="006E155B">
              <w:rPr>
                <w:rFonts w:ascii="Calibri" w:hAnsi="Calibri" w:cs="Calibri"/>
                <w:sz w:val="24"/>
                <w:szCs w:val="24"/>
              </w:rPr>
              <w:t>50</w:t>
            </w:r>
          </w:p>
        </w:tc>
        <w:tc>
          <w:tcPr>
            <w:tcW w:w="0" w:type="auto"/>
          </w:tcPr>
          <w:p w14:paraId="21E41FC9" w14:textId="77777777" w:rsidR="00747C54" w:rsidRPr="006E155B" w:rsidRDefault="00747C54" w:rsidP="007C250A">
            <w:pPr>
              <w:jc w:val="center"/>
              <w:rPr>
                <w:rFonts w:ascii="Calibri" w:hAnsi="Calibri" w:cs="Calibri"/>
                <w:sz w:val="24"/>
                <w:szCs w:val="24"/>
              </w:rPr>
            </w:pPr>
          </w:p>
          <w:p w14:paraId="47A41F29" w14:textId="77777777" w:rsidR="00747C54" w:rsidRPr="006E155B" w:rsidRDefault="00747C54" w:rsidP="007C250A">
            <w:pPr>
              <w:jc w:val="center"/>
              <w:rPr>
                <w:rFonts w:ascii="Calibri" w:hAnsi="Calibri" w:cs="Calibri"/>
                <w:sz w:val="24"/>
                <w:szCs w:val="24"/>
              </w:rPr>
            </w:pPr>
          </w:p>
          <w:p w14:paraId="7E4C4A1F" w14:textId="77777777" w:rsidR="00747C54" w:rsidRPr="006E155B" w:rsidRDefault="00747C54" w:rsidP="007C250A">
            <w:pPr>
              <w:jc w:val="center"/>
              <w:rPr>
                <w:rFonts w:ascii="Calibri" w:hAnsi="Calibri" w:cs="Calibri"/>
                <w:sz w:val="24"/>
                <w:szCs w:val="24"/>
              </w:rPr>
            </w:pPr>
            <w:r w:rsidRPr="006E155B">
              <w:rPr>
                <w:rFonts w:ascii="Calibri" w:hAnsi="Calibri" w:cs="Calibri"/>
                <w:sz w:val="24"/>
                <w:szCs w:val="24"/>
              </w:rPr>
              <w:t>55</w:t>
            </w:r>
          </w:p>
        </w:tc>
        <w:tc>
          <w:tcPr>
            <w:tcW w:w="0" w:type="auto"/>
          </w:tcPr>
          <w:p w14:paraId="4FC48C7C" w14:textId="77777777" w:rsidR="00747C54" w:rsidRPr="006E155B" w:rsidRDefault="00747C54" w:rsidP="007C250A">
            <w:pPr>
              <w:jc w:val="center"/>
              <w:rPr>
                <w:rFonts w:ascii="Calibri" w:hAnsi="Calibri" w:cs="Calibri"/>
                <w:sz w:val="24"/>
                <w:szCs w:val="24"/>
              </w:rPr>
            </w:pPr>
          </w:p>
          <w:p w14:paraId="424E4963" w14:textId="77777777" w:rsidR="00747C54" w:rsidRPr="006E155B" w:rsidRDefault="00747C54" w:rsidP="007C250A">
            <w:pPr>
              <w:jc w:val="center"/>
              <w:rPr>
                <w:rFonts w:ascii="Calibri" w:hAnsi="Calibri" w:cs="Calibri"/>
                <w:sz w:val="24"/>
                <w:szCs w:val="24"/>
              </w:rPr>
            </w:pPr>
          </w:p>
          <w:p w14:paraId="50623AB9" w14:textId="77777777" w:rsidR="00747C54" w:rsidRPr="006E155B" w:rsidRDefault="00747C54" w:rsidP="007C250A">
            <w:pPr>
              <w:jc w:val="center"/>
              <w:rPr>
                <w:rFonts w:ascii="Calibri" w:hAnsi="Calibri" w:cs="Calibri"/>
                <w:sz w:val="24"/>
                <w:szCs w:val="24"/>
              </w:rPr>
            </w:pPr>
            <w:r w:rsidRPr="006E155B">
              <w:rPr>
                <w:rFonts w:ascii="Calibri" w:hAnsi="Calibri" w:cs="Calibri"/>
                <w:sz w:val="24"/>
                <w:szCs w:val="24"/>
              </w:rPr>
              <w:t>55</w:t>
            </w:r>
          </w:p>
        </w:tc>
      </w:tr>
      <w:tr w:rsidR="00747C54" w:rsidRPr="006E155B" w14:paraId="18EAB135" w14:textId="77777777" w:rsidTr="007C250A">
        <w:tc>
          <w:tcPr>
            <w:tcW w:w="0" w:type="auto"/>
            <w:shd w:val="clear" w:color="auto" w:fill="D9D9D9" w:themeFill="background1" w:themeFillShade="D9"/>
          </w:tcPr>
          <w:p w14:paraId="6758C5FA" w14:textId="77777777" w:rsidR="00747C54" w:rsidRPr="006E155B" w:rsidRDefault="00747C54" w:rsidP="007C250A">
            <w:pPr>
              <w:rPr>
                <w:rFonts w:ascii="Calibri" w:hAnsi="Calibri" w:cs="Calibri"/>
                <w:color w:val="000000"/>
                <w:sz w:val="24"/>
                <w:szCs w:val="24"/>
              </w:rPr>
            </w:pPr>
          </w:p>
          <w:p w14:paraId="53AFF3A4"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Broj prijava</w:t>
            </w:r>
          </w:p>
        </w:tc>
        <w:tc>
          <w:tcPr>
            <w:tcW w:w="0" w:type="auto"/>
          </w:tcPr>
          <w:p w14:paraId="2022C308"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Priprema dokumentacije za apliciranje na javne pozive za sufinanciranje</w:t>
            </w:r>
          </w:p>
        </w:tc>
        <w:tc>
          <w:tcPr>
            <w:tcW w:w="0" w:type="auto"/>
          </w:tcPr>
          <w:p w14:paraId="70A0C552" w14:textId="77777777" w:rsidR="00747C54" w:rsidRPr="006E155B" w:rsidRDefault="00747C54" w:rsidP="007C250A">
            <w:pPr>
              <w:rPr>
                <w:rFonts w:ascii="Calibri" w:hAnsi="Calibri" w:cs="Calibri"/>
                <w:color w:val="000000"/>
                <w:sz w:val="24"/>
                <w:szCs w:val="24"/>
              </w:rPr>
            </w:pPr>
          </w:p>
          <w:p w14:paraId="62BEDC90"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Broj izrađenih prijava</w:t>
            </w:r>
          </w:p>
        </w:tc>
        <w:tc>
          <w:tcPr>
            <w:tcW w:w="0" w:type="auto"/>
          </w:tcPr>
          <w:p w14:paraId="4F20713B" w14:textId="77777777" w:rsidR="00747C54" w:rsidRPr="006E155B" w:rsidRDefault="00747C54" w:rsidP="007C250A">
            <w:pPr>
              <w:jc w:val="center"/>
              <w:rPr>
                <w:rFonts w:ascii="Calibri" w:hAnsi="Calibri" w:cs="Calibri"/>
                <w:sz w:val="24"/>
                <w:szCs w:val="24"/>
              </w:rPr>
            </w:pPr>
          </w:p>
          <w:p w14:paraId="2AA4B402" w14:textId="77777777" w:rsidR="00747C54" w:rsidRPr="006E155B" w:rsidRDefault="00747C54" w:rsidP="007C250A">
            <w:pPr>
              <w:jc w:val="center"/>
              <w:rPr>
                <w:rFonts w:ascii="Calibri" w:hAnsi="Calibri" w:cs="Calibri"/>
                <w:sz w:val="24"/>
                <w:szCs w:val="24"/>
              </w:rPr>
            </w:pPr>
          </w:p>
          <w:p w14:paraId="0B9A86D3" w14:textId="77777777" w:rsidR="00747C54" w:rsidRPr="006E155B" w:rsidRDefault="00747C54" w:rsidP="007C250A">
            <w:pPr>
              <w:jc w:val="center"/>
              <w:rPr>
                <w:rFonts w:ascii="Calibri" w:hAnsi="Calibri" w:cs="Calibri"/>
                <w:sz w:val="24"/>
                <w:szCs w:val="24"/>
              </w:rPr>
            </w:pPr>
            <w:r w:rsidRPr="006E155B">
              <w:rPr>
                <w:rFonts w:ascii="Calibri" w:hAnsi="Calibri" w:cs="Calibri"/>
                <w:sz w:val="24"/>
                <w:szCs w:val="24"/>
              </w:rPr>
              <w:t>50</w:t>
            </w:r>
          </w:p>
        </w:tc>
        <w:tc>
          <w:tcPr>
            <w:tcW w:w="0" w:type="auto"/>
          </w:tcPr>
          <w:p w14:paraId="4232F4D0" w14:textId="77777777" w:rsidR="00747C54" w:rsidRPr="006E155B" w:rsidRDefault="00747C54" w:rsidP="007C250A">
            <w:pPr>
              <w:jc w:val="center"/>
              <w:rPr>
                <w:rFonts w:ascii="Calibri" w:hAnsi="Calibri" w:cs="Calibri"/>
                <w:sz w:val="24"/>
                <w:szCs w:val="24"/>
              </w:rPr>
            </w:pPr>
          </w:p>
          <w:p w14:paraId="37E6B730" w14:textId="77777777" w:rsidR="00747C54" w:rsidRPr="006E155B" w:rsidRDefault="00747C54" w:rsidP="007C250A">
            <w:pPr>
              <w:jc w:val="center"/>
              <w:rPr>
                <w:rFonts w:ascii="Calibri" w:hAnsi="Calibri" w:cs="Calibri"/>
                <w:sz w:val="24"/>
                <w:szCs w:val="24"/>
              </w:rPr>
            </w:pPr>
          </w:p>
          <w:p w14:paraId="290E8E4C" w14:textId="77777777" w:rsidR="00747C54" w:rsidRPr="006E155B" w:rsidRDefault="00747C54" w:rsidP="007C250A">
            <w:pPr>
              <w:jc w:val="center"/>
              <w:rPr>
                <w:rFonts w:ascii="Calibri" w:hAnsi="Calibri" w:cs="Calibri"/>
                <w:sz w:val="24"/>
                <w:szCs w:val="24"/>
              </w:rPr>
            </w:pPr>
            <w:r w:rsidRPr="006E155B">
              <w:rPr>
                <w:rFonts w:ascii="Calibri" w:hAnsi="Calibri" w:cs="Calibri"/>
                <w:sz w:val="24"/>
                <w:szCs w:val="24"/>
              </w:rPr>
              <w:t>60</w:t>
            </w:r>
          </w:p>
        </w:tc>
        <w:tc>
          <w:tcPr>
            <w:tcW w:w="0" w:type="auto"/>
          </w:tcPr>
          <w:p w14:paraId="2E75B5A1" w14:textId="77777777" w:rsidR="00747C54" w:rsidRPr="006E155B" w:rsidRDefault="00747C54" w:rsidP="007C250A">
            <w:pPr>
              <w:jc w:val="center"/>
              <w:rPr>
                <w:rFonts w:ascii="Calibri" w:hAnsi="Calibri" w:cs="Calibri"/>
                <w:sz w:val="24"/>
                <w:szCs w:val="24"/>
              </w:rPr>
            </w:pPr>
          </w:p>
          <w:p w14:paraId="74C5A7EB" w14:textId="77777777" w:rsidR="00747C54" w:rsidRPr="006E155B" w:rsidRDefault="00747C54" w:rsidP="007C250A">
            <w:pPr>
              <w:jc w:val="center"/>
              <w:rPr>
                <w:rFonts w:ascii="Calibri" w:hAnsi="Calibri" w:cs="Calibri"/>
                <w:sz w:val="24"/>
                <w:szCs w:val="24"/>
              </w:rPr>
            </w:pPr>
          </w:p>
          <w:p w14:paraId="5DC7D8AE" w14:textId="77777777" w:rsidR="00747C54" w:rsidRPr="006E155B" w:rsidRDefault="00747C54" w:rsidP="007C250A">
            <w:pPr>
              <w:jc w:val="center"/>
              <w:rPr>
                <w:rFonts w:ascii="Calibri" w:hAnsi="Calibri" w:cs="Calibri"/>
                <w:sz w:val="24"/>
                <w:szCs w:val="24"/>
              </w:rPr>
            </w:pPr>
            <w:r w:rsidRPr="006E155B">
              <w:rPr>
                <w:rFonts w:ascii="Calibri" w:hAnsi="Calibri" w:cs="Calibri"/>
                <w:sz w:val="24"/>
                <w:szCs w:val="24"/>
              </w:rPr>
              <w:t>65</w:t>
            </w:r>
          </w:p>
        </w:tc>
        <w:tc>
          <w:tcPr>
            <w:tcW w:w="0" w:type="auto"/>
          </w:tcPr>
          <w:p w14:paraId="56D08438" w14:textId="77777777" w:rsidR="00747C54" w:rsidRPr="006E155B" w:rsidRDefault="00747C54" w:rsidP="007C250A">
            <w:pPr>
              <w:jc w:val="center"/>
              <w:rPr>
                <w:rFonts w:ascii="Calibri" w:hAnsi="Calibri" w:cs="Calibri"/>
                <w:sz w:val="24"/>
                <w:szCs w:val="24"/>
              </w:rPr>
            </w:pPr>
          </w:p>
          <w:p w14:paraId="186D3F99" w14:textId="77777777" w:rsidR="00747C54" w:rsidRPr="006E155B" w:rsidRDefault="00747C54" w:rsidP="007C250A">
            <w:pPr>
              <w:jc w:val="center"/>
              <w:rPr>
                <w:rFonts w:ascii="Calibri" w:hAnsi="Calibri" w:cs="Calibri"/>
                <w:sz w:val="24"/>
                <w:szCs w:val="24"/>
              </w:rPr>
            </w:pPr>
          </w:p>
          <w:p w14:paraId="322D8F99" w14:textId="77777777" w:rsidR="00747C54" w:rsidRPr="006E155B" w:rsidRDefault="00747C54" w:rsidP="007C250A">
            <w:pPr>
              <w:jc w:val="center"/>
              <w:rPr>
                <w:rFonts w:ascii="Calibri" w:hAnsi="Calibri" w:cs="Calibri"/>
                <w:sz w:val="24"/>
                <w:szCs w:val="24"/>
              </w:rPr>
            </w:pPr>
            <w:r w:rsidRPr="006E155B">
              <w:rPr>
                <w:rFonts w:ascii="Calibri" w:hAnsi="Calibri" w:cs="Calibri"/>
                <w:sz w:val="24"/>
                <w:szCs w:val="24"/>
              </w:rPr>
              <w:t>65</w:t>
            </w:r>
          </w:p>
        </w:tc>
      </w:tr>
    </w:tbl>
    <w:p w14:paraId="7E9D02CF" w14:textId="77777777" w:rsidR="00747C54" w:rsidRPr="006E155B" w:rsidRDefault="00747C54" w:rsidP="00747C54">
      <w:pPr>
        <w:jc w:val="both"/>
        <w:rPr>
          <w:rFonts w:ascii="Calibri" w:hAnsi="Calibri" w:cs="Calibri"/>
          <w:b/>
          <w:sz w:val="24"/>
          <w:szCs w:val="24"/>
        </w:rPr>
      </w:pPr>
    </w:p>
    <w:p w14:paraId="6881C71E"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4.4. Program 1034 POTICANJE RAZVOJA TURIZMA – 965.000,00 kn</w:t>
      </w:r>
    </w:p>
    <w:p w14:paraId="55C0B6EB" w14:textId="77777777" w:rsidR="00747C54" w:rsidRPr="006E155B" w:rsidRDefault="00747C54" w:rsidP="00747C54">
      <w:pPr>
        <w:jc w:val="both"/>
        <w:rPr>
          <w:rFonts w:ascii="Calibri" w:hAnsi="Calibri" w:cs="Calibri"/>
          <w:b/>
          <w:sz w:val="24"/>
          <w:szCs w:val="24"/>
        </w:rPr>
      </w:pPr>
    </w:p>
    <w:p w14:paraId="5D363A39"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 xml:space="preserve">Pravni temelj: </w:t>
      </w:r>
    </w:p>
    <w:p w14:paraId="04648948" w14:textId="77777777" w:rsidR="00747C54" w:rsidRPr="006E155B" w:rsidRDefault="00747C54" w:rsidP="00747C54">
      <w:pPr>
        <w:jc w:val="both"/>
        <w:rPr>
          <w:rFonts w:ascii="Calibri" w:hAnsi="Calibri" w:cs="Calibri"/>
          <w:b/>
          <w:sz w:val="24"/>
          <w:szCs w:val="24"/>
          <w:u w:val="single"/>
        </w:rPr>
      </w:pPr>
      <w:r w:rsidRPr="006E155B">
        <w:rPr>
          <w:rFonts w:ascii="Calibri" w:hAnsi="Calibri" w:cs="Calibri"/>
          <w:sz w:val="24"/>
          <w:szCs w:val="24"/>
        </w:rPr>
        <w:t>Zakon o turističkim zajednicama, Zakon o lokalnoj i područnoj (regionalnoj) samoupravi i drugi zakonski i podzakonski akti koji reguliraju problematiku iz nadležnosti upravnog odjela.</w:t>
      </w:r>
    </w:p>
    <w:p w14:paraId="1FF34A34" w14:textId="77777777" w:rsidR="00747C54" w:rsidRPr="006E155B" w:rsidRDefault="00747C54" w:rsidP="00747C54">
      <w:pPr>
        <w:jc w:val="both"/>
        <w:rPr>
          <w:rFonts w:ascii="Calibri" w:hAnsi="Calibri" w:cs="Calibri"/>
          <w:b/>
          <w:sz w:val="24"/>
          <w:szCs w:val="24"/>
        </w:rPr>
      </w:pPr>
    </w:p>
    <w:p w14:paraId="53726576"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lastRenderedPageBreak/>
        <w:t>Cilj programa:</w:t>
      </w:r>
    </w:p>
    <w:p w14:paraId="66AB3F06" w14:textId="77777777" w:rsidR="00747C54" w:rsidRPr="006E155B" w:rsidRDefault="00747C54" w:rsidP="00747C54">
      <w:pPr>
        <w:jc w:val="both"/>
        <w:rPr>
          <w:rFonts w:ascii="Calibri" w:hAnsi="Calibri" w:cs="Calibri"/>
          <w:sz w:val="24"/>
          <w:szCs w:val="24"/>
        </w:rPr>
      </w:pPr>
      <w:r>
        <w:rPr>
          <w:rFonts w:ascii="Calibri" w:hAnsi="Calibri" w:cs="Calibri"/>
          <w:sz w:val="24"/>
          <w:szCs w:val="24"/>
        </w:rPr>
        <w:t>P</w:t>
      </w:r>
      <w:r w:rsidRPr="006E155B">
        <w:rPr>
          <w:rFonts w:ascii="Calibri" w:hAnsi="Calibri" w:cs="Calibri"/>
          <w:sz w:val="24"/>
          <w:szCs w:val="24"/>
        </w:rPr>
        <w:t xml:space="preserve">oticati razvoj turizma, osnivanje novih i jačanje postojećih subjekata u turizmu na području Grada, te povećati zaposlenost i pridonijeti unapređenju konkurentnosti turističkog sektora. </w:t>
      </w:r>
    </w:p>
    <w:p w14:paraId="529DBD3E" w14:textId="77777777" w:rsidR="00747C54" w:rsidRPr="006E155B" w:rsidRDefault="00747C54" w:rsidP="00747C54">
      <w:pPr>
        <w:jc w:val="both"/>
        <w:rPr>
          <w:rFonts w:ascii="Calibri" w:hAnsi="Calibri" w:cs="Calibri"/>
          <w:sz w:val="24"/>
          <w:szCs w:val="24"/>
        </w:rPr>
      </w:pPr>
    </w:p>
    <w:p w14:paraId="0871DB3A" w14:textId="77777777" w:rsidR="00747C54" w:rsidRPr="006E155B" w:rsidRDefault="00747C54" w:rsidP="00747C54">
      <w:pPr>
        <w:jc w:val="both"/>
        <w:rPr>
          <w:rFonts w:ascii="Calibri" w:hAnsi="Calibri" w:cs="Calibri"/>
          <w:sz w:val="24"/>
          <w:szCs w:val="24"/>
        </w:rPr>
      </w:pPr>
      <w:r w:rsidRPr="006E155B">
        <w:rPr>
          <w:rFonts w:ascii="Calibri" w:hAnsi="Calibri" w:cs="Calibri"/>
          <w:sz w:val="24"/>
          <w:szCs w:val="24"/>
        </w:rPr>
        <w:t>Program obuhvaća sljedeće aktivnosti i tekuće projekte:</w:t>
      </w:r>
    </w:p>
    <w:p w14:paraId="12F40289" w14:textId="77777777" w:rsidR="00747C54" w:rsidRPr="006E155B" w:rsidRDefault="00747C54" w:rsidP="00747C54">
      <w:pPr>
        <w:jc w:val="both"/>
        <w:rPr>
          <w:rFonts w:ascii="Calibri" w:hAnsi="Calibri" w:cs="Calibri"/>
          <w:sz w:val="24"/>
          <w:szCs w:val="24"/>
        </w:rPr>
      </w:pPr>
    </w:p>
    <w:p w14:paraId="3611F9AB"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 xml:space="preserve">4.4.1. Aktivnost </w:t>
      </w:r>
      <w:r>
        <w:rPr>
          <w:rFonts w:ascii="Calibri" w:hAnsi="Calibri" w:cs="Calibri"/>
          <w:b/>
          <w:sz w:val="24"/>
          <w:szCs w:val="24"/>
        </w:rPr>
        <w:t xml:space="preserve">1034 </w:t>
      </w:r>
      <w:r w:rsidRPr="006E155B">
        <w:rPr>
          <w:rFonts w:ascii="Calibri" w:hAnsi="Calibri" w:cs="Calibri"/>
          <w:b/>
          <w:sz w:val="24"/>
          <w:szCs w:val="24"/>
        </w:rPr>
        <w:t>A100001 Poticanje razvoja turističke djelatnosti – 400.000,00 kn</w:t>
      </w:r>
    </w:p>
    <w:p w14:paraId="6AA3DBED" w14:textId="77777777" w:rsidR="00747C54" w:rsidRPr="006E155B" w:rsidRDefault="00747C54" w:rsidP="00747C54">
      <w:pPr>
        <w:jc w:val="both"/>
        <w:rPr>
          <w:rFonts w:ascii="Calibri" w:hAnsi="Calibri" w:cs="Calibri"/>
          <w:b/>
          <w:sz w:val="24"/>
          <w:szCs w:val="24"/>
        </w:rPr>
      </w:pPr>
    </w:p>
    <w:p w14:paraId="2B3905E4" w14:textId="77777777" w:rsidR="00747C54" w:rsidRPr="006E155B" w:rsidRDefault="00747C54" w:rsidP="00747C54">
      <w:pPr>
        <w:jc w:val="both"/>
        <w:rPr>
          <w:rFonts w:ascii="Calibri" w:hAnsi="Calibri" w:cs="Calibri"/>
          <w:sz w:val="24"/>
          <w:szCs w:val="24"/>
        </w:rPr>
      </w:pPr>
      <w:r w:rsidRPr="006E155B">
        <w:rPr>
          <w:rFonts w:ascii="Calibri" w:hAnsi="Calibri" w:cs="Calibri"/>
          <w:sz w:val="24"/>
          <w:szCs w:val="24"/>
        </w:rPr>
        <w:t xml:space="preserve">Kroz ovu aktivnost iz općih prihoda i primitaka financiraju se troškovi plaća te troškovi redovnog održavanja informacijskog sustava. </w:t>
      </w:r>
    </w:p>
    <w:p w14:paraId="45A3B9CB" w14:textId="77777777" w:rsidR="00747C54" w:rsidRPr="006E155B" w:rsidRDefault="00747C54" w:rsidP="00747C54">
      <w:pPr>
        <w:jc w:val="both"/>
        <w:rPr>
          <w:rFonts w:ascii="Calibri" w:hAnsi="Calibri" w:cs="Calibri"/>
          <w:b/>
          <w:sz w:val="24"/>
          <w:szCs w:val="24"/>
        </w:rPr>
      </w:pPr>
      <w:r w:rsidRPr="006E155B">
        <w:rPr>
          <w:rFonts w:ascii="Calibri" w:hAnsi="Calibri" w:cs="Calibri"/>
          <w:sz w:val="24"/>
          <w:szCs w:val="24"/>
        </w:rPr>
        <w:t>Osnovni cilj Turističke zajednice je stvaranje prepoznatljivog i privlačnog turističkog okružja te osiguranje turističkog gostoprimstva kroz organizaciju manifestacija te promicanje turističkih uslužnih djelatnosti koje obavljaju poduzetnici ugostitelji na području Grada.</w:t>
      </w:r>
    </w:p>
    <w:p w14:paraId="351B82E7" w14:textId="77777777" w:rsidR="00747C54" w:rsidRPr="006E155B" w:rsidRDefault="00747C54" w:rsidP="00747C54">
      <w:pPr>
        <w:jc w:val="both"/>
        <w:rPr>
          <w:rFonts w:ascii="Calibri" w:hAnsi="Calibri" w:cs="Calibri"/>
          <w:sz w:val="24"/>
          <w:szCs w:val="24"/>
        </w:rPr>
      </w:pPr>
    </w:p>
    <w:p w14:paraId="7B79AFCE"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4.4.2</w:t>
      </w:r>
      <w:r>
        <w:rPr>
          <w:rFonts w:ascii="Calibri" w:hAnsi="Calibri" w:cs="Calibri"/>
          <w:b/>
          <w:sz w:val="24"/>
          <w:szCs w:val="24"/>
        </w:rPr>
        <w:t>.</w:t>
      </w:r>
      <w:r w:rsidRPr="006E155B">
        <w:rPr>
          <w:rFonts w:ascii="Calibri" w:hAnsi="Calibri" w:cs="Calibri"/>
          <w:b/>
          <w:sz w:val="24"/>
          <w:szCs w:val="24"/>
        </w:rPr>
        <w:t xml:space="preserve"> Tekući projekt </w:t>
      </w:r>
      <w:r>
        <w:rPr>
          <w:rFonts w:ascii="Calibri" w:hAnsi="Calibri" w:cs="Calibri"/>
          <w:b/>
          <w:sz w:val="24"/>
          <w:szCs w:val="24"/>
        </w:rPr>
        <w:t xml:space="preserve">1034 </w:t>
      </w:r>
      <w:r w:rsidRPr="006E155B">
        <w:rPr>
          <w:rFonts w:ascii="Calibri" w:hAnsi="Calibri" w:cs="Calibri"/>
          <w:b/>
          <w:sz w:val="24"/>
          <w:szCs w:val="24"/>
        </w:rPr>
        <w:t>T100001 Manifestacije – 400.000,00 kn</w:t>
      </w:r>
    </w:p>
    <w:p w14:paraId="065A7484" w14:textId="77777777" w:rsidR="00747C54" w:rsidRPr="006E155B" w:rsidRDefault="00747C54" w:rsidP="00747C54">
      <w:pPr>
        <w:jc w:val="both"/>
        <w:rPr>
          <w:rFonts w:ascii="Calibri" w:hAnsi="Calibri" w:cs="Calibri"/>
          <w:sz w:val="24"/>
          <w:szCs w:val="24"/>
        </w:rPr>
      </w:pPr>
    </w:p>
    <w:p w14:paraId="57349709" w14:textId="77777777" w:rsidR="00747C54" w:rsidRPr="006E155B" w:rsidRDefault="00747C54" w:rsidP="00747C54">
      <w:pPr>
        <w:jc w:val="both"/>
        <w:rPr>
          <w:rFonts w:ascii="Calibri" w:hAnsi="Calibri" w:cs="Calibri"/>
          <w:sz w:val="24"/>
          <w:szCs w:val="24"/>
        </w:rPr>
      </w:pPr>
      <w:r w:rsidRPr="006E155B">
        <w:rPr>
          <w:rFonts w:ascii="Calibri" w:hAnsi="Calibri" w:cs="Calibri"/>
          <w:sz w:val="24"/>
          <w:szCs w:val="24"/>
        </w:rPr>
        <w:t>Ovim projektom se iz općih prihoda i primitaka planiraju sredstva potrebna za financiranje manifestacija koje se održavaju u Gradu Novska, a to su:</w:t>
      </w:r>
    </w:p>
    <w:p w14:paraId="17931F1F" w14:textId="77777777" w:rsidR="00747C54" w:rsidRPr="006E155B" w:rsidRDefault="00747C54" w:rsidP="00747C54">
      <w:pPr>
        <w:numPr>
          <w:ilvl w:val="0"/>
          <w:numId w:val="10"/>
        </w:numPr>
        <w:spacing w:after="0" w:line="240" w:lineRule="auto"/>
        <w:contextualSpacing/>
        <w:jc w:val="both"/>
        <w:rPr>
          <w:rFonts w:ascii="Calibri" w:hAnsi="Calibri" w:cs="Calibri"/>
          <w:sz w:val="24"/>
          <w:szCs w:val="24"/>
        </w:rPr>
      </w:pPr>
      <w:r w:rsidRPr="006E155B">
        <w:rPr>
          <w:rFonts w:ascii="Calibri" w:hAnsi="Calibri" w:cs="Calibri"/>
          <w:sz w:val="24"/>
          <w:szCs w:val="24"/>
        </w:rPr>
        <w:t xml:space="preserve"> „Ljeto u Novskoj“ </w:t>
      </w:r>
    </w:p>
    <w:p w14:paraId="021D9C7E" w14:textId="77777777" w:rsidR="00747C54" w:rsidRPr="006E155B" w:rsidRDefault="00747C54" w:rsidP="00747C54">
      <w:pPr>
        <w:numPr>
          <w:ilvl w:val="0"/>
          <w:numId w:val="10"/>
        </w:numPr>
        <w:spacing w:after="0" w:line="240" w:lineRule="auto"/>
        <w:contextualSpacing/>
        <w:jc w:val="both"/>
        <w:rPr>
          <w:rFonts w:ascii="Calibri" w:hAnsi="Calibri" w:cs="Calibri"/>
          <w:sz w:val="24"/>
          <w:szCs w:val="24"/>
        </w:rPr>
      </w:pPr>
      <w:r w:rsidRPr="006E155B">
        <w:rPr>
          <w:rFonts w:ascii="Calibri" w:hAnsi="Calibri" w:cs="Calibri"/>
          <w:sz w:val="24"/>
          <w:szCs w:val="24"/>
        </w:rPr>
        <w:t xml:space="preserve">Božić i Nova Godina </w:t>
      </w:r>
    </w:p>
    <w:p w14:paraId="4509320A" w14:textId="77777777" w:rsidR="00747C54" w:rsidRPr="006E155B" w:rsidRDefault="00747C54" w:rsidP="00747C54">
      <w:pPr>
        <w:numPr>
          <w:ilvl w:val="0"/>
          <w:numId w:val="10"/>
        </w:numPr>
        <w:spacing w:after="0" w:line="240" w:lineRule="auto"/>
        <w:contextualSpacing/>
        <w:jc w:val="both"/>
        <w:rPr>
          <w:rFonts w:ascii="Calibri" w:hAnsi="Calibri" w:cs="Calibri"/>
          <w:sz w:val="24"/>
          <w:szCs w:val="24"/>
        </w:rPr>
      </w:pPr>
      <w:r w:rsidRPr="006E155B">
        <w:rPr>
          <w:rFonts w:ascii="Calibri" w:hAnsi="Calibri" w:cs="Calibri"/>
          <w:sz w:val="24"/>
          <w:szCs w:val="24"/>
        </w:rPr>
        <w:t xml:space="preserve">Obilježavanje Dana Grada Novske </w:t>
      </w:r>
    </w:p>
    <w:p w14:paraId="0CD1802E" w14:textId="77777777" w:rsidR="00747C54" w:rsidRPr="006E155B" w:rsidRDefault="00747C54" w:rsidP="00747C54">
      <w:pPr>
        <w:numPr>
          <w:ilvl w:val="0"/>
          <w:numId w:val="10"/>
        </w:numPr>
        <w:spacing w:after="0" w:line="240" w:lineRule="auto"/>
        <w:contextualSpacing/>
        <w:jc w:val="both"/>
        <w:rPr>
          <w:rFonts w:ascii="Calibri" w:hAnsi="Calibri" w:cs="Calibri"/>
          <w:sz w:val="24"/>
          <w:szCs w:val="24"/>
        </w:rPr>
      </w:pPr>
      <w:r w:rsidRPr="006E155B">
        <w:rPr>
          <w:rFonts w:ascii="Calibri" w:hAnsi="Calibri" w:cs="Calibri"/>
          <w:sz w:val="24"/>
          <w:szCs w:val="24"/>
        </w:rPr>
        <w:t xml:space="preserve">Ostale manifestacije </w:t>
      </w:r>
    </w:p>
    <w:p w14:paraId="5C2F2752" w14:textId="77777777" w:rsidR="00747C54" w:rsidRPr="006E155B" w:rsidRDefault="00747C54" w:rsidP="00747C54">
      <w:pPr>
        <w:jc w:val="both"/>
        <w:rPr>
          <w:rFonts w:ascii="Calibri" w:hAnsi="Calibri" w:cs="Calibri"/>
          <w:b/>
          <w:sz w:val="24"/>
          <w:szCs w:val="24"/>
        </w:rPr>
      </w:pPr>
    </w:p>
    <w:p w14:paraId="180460FD"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 xml:space="preserve">Pokazatelj uspješnosti tekućeg projekta 1019 </w:t>
      </w:r>
      <w:r>
        <w:rPr>
          <w:rFonts w:ascii="Calibri" w:hAnsi="Calibri" w:cs="Calibri"/>
          <w:b/>
          <w:sz w:val="24"/>
          <w:szCs w:val="24"/>
        </w:rPr>
        <w:t>T100001</w:t>
      </w:r>
      <w:r w:rsidRPr="006E155B">
        <w:rPr>
          <w:rFonts w:ascii="Calibri" w:hAnsi="Calibri" w:cs="Calibri"/>
          <w:b/>
          <w:sz w:val="24"/>
          <w:szCs w:val="24"/>
        </w:rPr>
        <w:t xml:space="preserve"> Manifestacije</w:t>
      </w:r>
    </w:p>
    <w:p w14:paraId="7B098879" w14:textId="77777777" w:rsidR="00747C54" w:rsidRPr="006E155B" w:rsidRDefault="00747C54" w:rsidP="00747C54">
      <w:pPr>
        <w:jc w:val="both"/>
        <w:rPr>
          <w:rFonts w:ascii="Calibri" w:hAnsi="Calibri" w:cs="Calibri"/>
          <w:sz w:val="24"/>
          <w:szCs w:val="24"/>
        </w:rPr>
      </w:pPr>
    </w:p>
    <w:tbl>
      <w:tblPr>
        <w:tblStyle w:val="Reetkatablice32"/>
        <w:tblW w:w="9889" w:type="dxa"/>
        <w:tblLayout w:type="fixed"/>
        <w:tblLook w:val="04A0" w:firstRow="1" w:lastRow="0" w:firstColumn="1" w:lastColumn="0" w:noHBand="0" w:noVBand="1"/>
      </w:tblPr>
      <w:tblGrid>
        <w:gridCol w:w="1526"/>
        <w:gridCol w:w="1559"/>
        <w:gridCol w:w="1660"/>
        <w:gridCol w:w="1317"/>
        <w:gridCol w:w="1276"/>
        <w:gridCol w:w="1275"/>
        <w:gridCol w:w="1276"/>
      </w:tblGrid>
      <w:tr w:rsidR="00747C54" w:rsidRPr="006E155B" w14:paraId="711A61F1" w14:textId="77777777" w:rsidTr="007C250A">
        <w:tc>
          <w:tcPr>
            <w:tcW w:w="1526" w:type="dxa"/>
            <w:shd w:val="clear" w:color="auto" w:fill="D9D9D9" w:themeFill="background1" w:themeFillShade="D9"/>
          </w:tcPr>
          <w:p w14:paraId="37C57D7F"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Pokazatelj rezultata</w:t>
            </w:r>
          </w:p>
        </w:tc>
        <w:tc>
          <w:tcPr>
            <w:tcW w:w="1559" w:type="dxa"/>
            <w:shd w:val="clear" w:color="auto" w:fill="D9D9D9" w:themeFill="background1" w:themeFillShade="D9"/>
          </w:tcPr>
          <w:p w14:paraId="2E6C4E93"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Definicija</w:t>
            </w:r>
          </w:p>
        </w:tc>
        <w:tc>
          <w:tcPr>
            <w:tcW w:w="1660" w:type="dxa"/>
            <w:shd w:val="clear" w:color="auto" w:fill="D9D9D9" w:themeFill="background1" w:themeFillShade="D9"/>
          </w:tcPr>
          <w:p w14:paraId="0C0F244A"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Jedinica</w:t>
            </w:r>
          </w:p>
        </w:tc>
        <w:tc>
          <w:tcPr>
            <w:tcW w:w="1317" w:type="dxa"/>
            <w:shd w:val="clear" w:color="auto" w:fill="D9D9D9" w:themeFill="background1" w:themeFillShade="D9"/>
          </w:tcPr>
          <w:p w14:paraId="3BEFD7EA"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Polazna vrijednost</w:t>
            </w:r>
          </w:p>
        </w:tc>
        <w:tc>
          <w:tcPr>
            <w:tcW w:w="1276" w:type="dxa"/>
            <w:shd w:val="clear" w:color="auto" w:fill="D9D9D9" w:themeFill="background1" w:themeFillShade="D9"/>
          </w:tcPr>
          <w:p w14:paraId="7B3B0C36"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Ciljana vrijednost 2022.</w:t>
            </w:r>
          </w:p>
        </w:tc>
        <w:tc>
          <w:tcPr>
            <w:tcW w:w="1275" w:type="dxa"/>
            <w:shd w:val="clear" w:color="auto" w:fill="D9D9D9" w:themeFill="background1" w:themeFillShade="D9"/>
          </w:tcPr>
          <w:p w14:paraId="23507C83"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Ciljana vrijednost 2023.</w:t>
            </w:r>
          </w:p>
        </w:tc>
        <w:tc>
          <w:tcPr>
            <w:tcW w:w="1276" w:type="dxa"/>
            <w:shd w:val="clear" w:color="auto" w:fill="D9D9D9" w:themeFill="background1" w:themeFillShade="D9"/>
          </w:tcPr>
          <w:p w14:paraId="61C58208"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Ciljana vrijednost 2024.</w:t>
            </w:r>
          </w:p>
        </w:tc>
      </w:tr>
      <w:tr w:rsidR="00747C54" w:rsidRPr="006E155B" w14:paraId="7B99C7D2" w14:textId="77777777" w:rsidTr="007C250A">
        <w:tc>
          <w:tcPr>
            <w:tcW w:w="1526" w:type="dxa"/>
            <w:shd w:val="clear" w:color="auto" w:fill="D9D9D9" w:themeFill="background1" w:themeFillShade="D9"/>
          </w:tcPr>
          <w:p w14:paraId="1C2C501E" w14:textId="77777777" w:rsidR="00747C54" w:rsidRPr="006E155B" w:rsidRDefault="00747C54" w:rsidP="007C250A">
            <w:pPr>
              <w:rPr>
                <w:rFonts w:ascii="Calibri" w:hAnsi="Calibri" w:cs="Calibri"/>
                <w:color w:val="000000"/>
                <w:sz w:val="24"/>
                <w:szCs w:val="24"/>
                <w:shd w:val="clear" w:color="auto" w:fill="DBE5F1"/>
              </w:rPr>
            </w:pPr>
          </w:p>
          <w:p w14:paraId="6B0A4239"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shd w:val="clear" w:color="auto" w:fill="D9D9D9" w:themeFill="background1" w:themeFillShade="D9"/>
              </w:rPr>
              <w:t>Broj manifestacija</w:t>
            </w:r>
          </w:p>
        </w:tc>
        <w:tc>
          <w:tcPr>
            <w:tcW w:w="1559" w:type="dxa"/>
          </w:tcPr>
          <w:p w14:paraId="039B6ECF"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Broj manifestacija u organizaciji turističke zajednice</w:t>
            </w:r>
          </w:p>
        </w:tc>
        <w:tc>
          <w:tcPr>
            <w:tcW w:w="1660" w:type="dxa"/>
          </w:tcPr>
          <w:p w14:paraId="7CF6B677" w14:textId="77777777" w:rsidR="00747C54" w:rsidRPr="006E155B" w:rsidRDefault="00747C54" w:rsidP="007C250A">
            <w:pPr>
              <w:rPr>
                <w:rFonts w:ascii="Calibri" w:hAnsi="Calibri" w:cs="Calibri"/>
                <w:color w:val="000000"/>
                <w:sz w:val="24"/>
                <w:szCs w:val="24"/>
              </w:rPr>
            </w:pPr>
          </w:p>
          <w:p w14:paraId="1FC2E712" w14:textId="77777777" w:rsidR="00747C54" w:rsidRPr="006E155B" w:rsidRDefault="00747C54" w:rsidP="007C250A">
            <w:pPr>
              <w:rPr>
                <w:rFonts w:ascii="Calibri" w:hAnsi="Calibri" w:cs="Calibri"/>
                <w:color w:val="000000"/>
                <w:sz w:val="24"/>
                <w:szCs w:val="24"/>
              </w:rPr>
            </w:pPr>
            <w:r w:rsidRPr="006E155B">
              <w:rPr>
                <w:rFonts w:ascii="Calibri" w:hAnsi="Calibri" w:cs="Calibri"/>
                <w:color w:val="000000"/>
                <w:sz w:val="24"/>
                <w:szCs w:val="24"/>
              </w:rPr>
              <w:t>Broj manifestacija/god.</w:t>
            </w:r>
          </w:p>
        </w:tc>
        <w:tc>
          <w:tcPr>
            <w:tcW w:w="1317" w:type="dxa"/>
          </w:tcPr>
          <w:p w14:paraId="1327707D" w14:textId="77777777" w:rsidR="00747C54" w:rsidRPr="006E155B" w:rsidRDefault="00747C54" w:rsidP="007C250A">
            <w:pPr>
              <w:jc w:val="center"/>
              <w:rPr>
                <w:rFonts w:ascii="Calibri" w:hAnsi="Calibri" w:cs="Calibri"/>
                <w:color w:val="000000"/>
                <w:sz w:val="24"/>
                <w:szCs w:val="24"/>
              </w:rPr>
            </w:pPr>
          </w:p>
          <w:p w14:paraId="6B1321CE"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3</w:t>
            </w:r>
          </w:p>
        </w:tc>
        <w:tc>
          <w:tcPr>
            <w:tcW w:w="1276" w:type="dxa"/>
          </w:tcPr>
          <w:p w14:paraId="5804D718" w14:textId="77777777" w:rsidR="00747C54" w:rsidRPr="006E155B" w:rsidRDefault="00747C54" w:rsidP="007C250A">
            <w:pPr>
              <w:jc w:val="center"/>
              <w:rPr>
                <w:rFonts w:ascii="Calibri" w:hAnsi="Calibri" w:cs="Calibri"/>
                <w:color w:val="000000"/>
                <w:sz w:val="24"/>
                <w:szCs w:val="24"/>
              </w:rPr>
            </w:pPr>
          </w:p>
          <w:p w14:paraId="4CBC85EA"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4</w:t>
            </w:r>
          </w:p>
        </w:tc>
        <w:tc>
          <w:tcPr>
            <w:tcW w:w="1275" w:type="dxa"/>
          </w:tcPr>
          <w:p w14:paraId="776A45CF" w14:textId="77777777" w:rsidR="00747C54" w:rsidRPr="006E155B" w:rsidRDefault="00747C54" w:rsidP="007C250A">
            <w:pPr>
              <w:jc w:val="center"/>
              <w:rPr>
                <w:rFonts w:ascii="Calibri" w:hAnsi="Calibri" w:cs="Calibri"/>
                <w:color w:val="000000"/>
                <w:sz w:val="24"/>
                <w:szCs w:val="24"/>
              </w:rPr>
            </w:pPr>
          </w:p>
          <w:p w14:paraId="4305144E"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4</w:t>
            </w:r>
          </w:p>
        </w:tc>
        <w:tc>
          <w:tcPr>
            <w:tcW w:w="1276" w:type="dxa"/>
          </w:tcPr>
          <w:p w14:paraId="34E8C2C9" w14:textId="77777777" w:rsidR="00747C54" w:rsidRPr="006E155B" w:rsidRDefault="00747C54" w:rsidP="007C250A">
            <w:pPr>
              <w:jc w:val="center"/>
              <w:rPr>
                <w:rFonts w:ascii="Calibri" w:hAnsi="Calibri" w:cs="Calibri"/>
                <w:color w:val="000000"/>
                <w:sz w:val="24"/>
                <w:szCs w:val="24"/>
              </w:rPr>
            </w:pPr>
          </w:p>
          <w:p w14:paraId="608579AD" w14:textId="77777777" w:rsidR="00747C54" w:rsidRPr="006E155B" w:rsidRDefault="00747C54" w:rsidP="007C250A">
            <w:pPr>
              <w:jc w:val="center"/>
              <w:rPr>
                <w:rFonts w:ascii="Calibri" w:hAnsi="Calibri" w:cs="Calibri"/>
                <w:color w:val="000000"/>
                <w:sz w:val="24"/>
                <w:szCs w:val="24"/>
              </w:rPr>
            </w:pPr>
            <w:r w:rsidRPr="006E155B">
              <w:rPr>
                <w:rFonts w:ascii="Calibri" w:hAnsi="Calibri" w:cs="Calibri"/>
                <w:color w:val="000000"/>
                <w:sz w:val="24"/>
                <w:szCs w:val="24"/>
              </w:rPr>
              <w:t>4</w:t>
            </w:r>
          </w:p>
        </w:tc>
      </w:tr>
    </w:tbl>
    <w:p w14:paraId="5593CBA8" w14:textId="77777777" w:rsidR="00747C54" w:rsidRPr="006E155B" w:rsidRDefault="00747C54" w:rsidP="00747C54">
      <w:pPr>
        <w:jc w:val="both"/>
        <w:rPr>
          <w:rFonts w:ascii="Calibri" w:hAnsi="Calibri" w:cs="Calibri"/>
          <w:b/>
          <w:sz w:val="24"/>
          <w:szCs w:val="24"/>
        </w:rPr>
      </w:pPr>
    </w:p>
    <w:p w14:paraId="21F8DC5A" w14:textId="77777777" w:rsidR="00747C54" w:rsidRPr="006E155B" w:rsidRDefault="00747C54" w:rsidP="00747C54">
      <w:pPr>
        <w:rPr>
          <w:rFonts w:ascii="Calibri" w:hAnsi="Calibri" w:cs="Calibri"/>
          <w:sz w:val="24"/>
          <w:szCs w:val="24"/>
        </w:rPr>
      </w:pPr>
    </w:p>
    <w:p w14:paraId="632A26E2" w14:textId="77777777" w:rsidR="00747C54" w:rsidRPr="006E155B" w:rsidRDefault="00747C54" w:rsidP="00747C54">
      <w:pPr>
        <w:jc w:val="both"/>
        <w:rPr>
          <w:rFonts w:ascii="Calibri" w:eastAsia="Calibri" w:hAnsi="Calibri" w:cs="Calibri"/>
          <w:b/>
          <w:color w:val="000000"/>
          <w:sz w:val="24"/>
          <w:szCs w:val="24"/>
        </w:rPr>
      </w:pPr>
      <w:r w:rsidRPr="006E155B">
        <w:rPr>
          <w:rFonts w:ascii="Calibri" w:eastAsia="Calibri" w:hAnsi="Calibri" w:cs="Calibri"/>
          <w:b/>
          <w:color w:val="000000"/>
          <w:sz w:val="24"/>
          <w:szCs w:val="24"/>
        </w:rPr>
        <w:t xml:space="preserve">4.4.3. Tekući projekt </w:t>
      </w:r>
      <w:r>
        <w:rPr>
          <w:rFonts w:ascii="Calibri" w:eastAsia="Calibri" w:hAnsi="Calibri" w:cs="Calibri"/>
          <w:b/>
          <w:color w:val="000000"/>
          <w:sz w:val="24"/>
          <w:szCs w:val="24"/>
        </w:rPr>
        <w:t xml:space="preserve">1034 </w:t>
      </w:r>
      <w:r w:rsidRPr="006E155B">
        <w:rPr>
          <w:rFonts w:ascii="Calibri" w:eastAsia="Calibri" w:hAnsi="Calibri" w:cs="Calibri"/>
          <w:b/>
          <w:color w:val="000000"/>
          <w:sz w:val="24"/>
          <w:szCs w:val="24"/>
        </w:rPr>
        <w:t>T100002 Turističko-edukativne radionice – 100.000,00 kn</w:t>
      </w:r>
    </w:p>
    <w:p w14:paraId="6322A329" w14:textId="77777777" w:rsidR="00747C54" w:rsidRPr="006E155B" w:rsidRDefault="00747C54" w:rsidP="00747C54">
      <w:pPr>
        <w:jc w:val="both"/>
        <w:rPr>
          <w:rFonts w:ascii="Calibri" w:eastAsia="Calibri" w:hAnsi="Calibri" w:cs="Calibri"/>
          <w:b/>
          <w:color w:val="000000"/>
          <w:sz w:val="24"/>
          <w:szCs w:val="24"/>
        </w:rPr>
      </w:pPr>
    </w:p>
    <w:p w14:paraId="42DA4DC9" w14:textId="77777777" w:rsidR="00747C54" w:rsidRPr="006E155B" w:rsidRDefault="00747C54" w:rsidP="00747C54">
      <w:pPr>
        <w:jc w:val="both"/>
        <w:rPr>
          <w:rFonts w:ascii="Calibri" w:eastAsia="Calibri" w:hAnsi="Calibri" w:cs="Calibri"/>
          <w:sz w:val="24"/>
          <w:szCs w:val="24"/>
        </w:rPr>
      </w:pPr>
      <w:r w:rsidRPr="006E155B">
        <w:rPr>
          <w:rFonts w:ascii="Calibri" w:eastAsia="Calibri" w:hAnsi="Calibri" w:cs="Calibri"/>
          <w:sz w:val="24"/>
          <w:szCs w:val="24"/>
        </w:rPr>
        <w:t xml:space="preserve">U okviru ovog tekućeg projekta osiguravaju se sredstva za zajednički projekt Parka prirode </w:t>
      </w:r>
      <w:r>
        <w:rPr>
          <w:rFonts w:ascii="Calibri" w:eastAsia="Calibri" w:hAnsi="Calibri" w:cs="Calibri"/>
          <w:sz w:val="24"/>
          <w:szCs w:val="24"/>
        </w:rPr>
        <w:t>„</w:t>
      </w:r>
      <w:r w:rsidRPr="006E155B">
        <w:rPr>
          <w:rFonts w:ascii="Calibri" w:eastAsia="Calibri" w:hAnsi="Calibri" w:cs="Calibri"/>
          <w:sz w:val="24"/>
          <w:szCs w:val="24"/>
        </w:rPr>
        <w:t>Lonjsko polje</w:t>
      </w:r>
      <w:r>
        <w:rPr>
          <w:rFonts w:ascii="Calibri" w:eastAsia="Calibri" w:hAnsi="Calibri" w:cs="Calibri"/>
          <w:sz w:val="24"/>
          <w:szCs w:val="24"/>
        </w:rPr>
        <w:t>“</w:t>
      </w:r>
      <w:r w:rsidRPr="006E155B">
        <w:rPr>
          <w:rFonts w:ascii="Calibri" w:eastAsia="Calibri" w:hAnsi="Calibri" w:cs="Calibri"/>
          <w:sz w:val="24"/>
          <w:szCs w:val="24"/>
        </w:rPr>
        <w:t xml:space="preserve"> i Grada Novske koji se odnosi na financiranje plaće jednog djelatnika koji će raditi na poticanju turista na učestalije dolaske u Lonjsko polje kroz organiziranje turističko-edukativnih radionica u Lonjskom polju koje su posebno namijenjene učenicima osnovnih škola i djeci vrtićke uzrasti.</w:t>
      </w:r>
    </w:p>
    <w:p w14:paraId="4BE6F574" w14:textId="77777777" w:rsidR="00747C54" w:rsidRPr="006E155B" w:rsidRDefault="00747C54" w:rsidP="00747C54">
      <w:pPr>
        <w:jc w:val="both"/>
        <w:rPr>
          <w:rFonts w:ascii="Calibri" w:eastAsia="Calibri" w:hAnsi="Calibri" w:cs="Calibri"/>
          <w:sz w:val="24"/>
          <w:szCs w:val="24"/>
        </w:rPr>
      </w:pPr>
    </w:p>
    <w:p w14:paraId="76635062" w14:textId="77777777" w:rsidR="00747C54" w:rsidRPr="006E155B" w:rsidRDefault="00747C54" w:rsidP="00747C54">
      <w:pPr>
        <w:jc w:val="both"/>
        <w:rPr>
          <w:rFonts w:ascii="Calibri" w:eastAsia="Calibri" w:hAnsi="Calibri" w:cs="Calibri"/>
          <w:sz w:val="24"/>
          <w:szCs w:val="24"/>
        </w:rPr>
      </w:pPr>
      <w:r w:rsidRPr="006E155B">
        <w:rPr>
          <w:rFonts w:ascii="Calibri" w:eastAsia="Calibri" w:hAnsi="Calibri" w:cs="Calibri"/>
          <w:b/>
          <w:sz w:val="24"/>
          <w:szCs w:val="24"/>
        </w:rPr>
        <w:t>Cilj projekta</w:t>
      </w:r>
      <w:r>
        <w:rPr>
          <w:rFonts w:ascii="Calibri" w:eastAsia="Calibri" w:hAnsi="Calibri" w:cs="Calibri"/>
          <w:sz w:val="24"/>
          <w:szCs w:val="24"/>
        </w:rPr>
        <w:t xml:space="preserve">: </w:t>
      </w:r>
      <w:r w:rsidRPr="006E155B">
        <w:rPr>
          <w:rFonts w:ascii="Calibri" w:eastAsia="Calibri" w:hAnsi="Calibri" w:cs="Calibri"/>
          <w:sz w:val="24"/>
          <w:szCs w:val="24"/>
        </w:rPr>
        <w:t xml:space="preserve">sufinanciranjem plaće jednog djelatnika Parka prirode </w:t>
      </w:r>
      <w:r>
        <w:rPr>
          <w:rFonts w:ascii="Calibri" w:eastAsia="Calibri" w:hAnsi="Calibri" w:cs="Calibri"/>
          <w:sz w:val="24"/>
          <w:szCs w:val="24"/>
        </w:rPr>
        <w:t>„</w:t>
      </w:r>
      <w:r w:rsidRPr="006E155B">
        <w:rPr>
          <w:rFonts w:ascii="Calibri" w:eastAsia="Calibri" w:hAnsi="Calibri" w:cs="Calibri"/>
          <w:sz w:val="24"/>
          <w:szCs w:val="24"/>
        </w:rPr>
        <w:t>Lonjsko polje</w:t>
      </w:r>
      <w:r>
        <w:rPr>
          <w:rFonts w:ascii="Calibri" w:eastAsia="Calibri" w:hAnsi="Calibri" w:cs="Calibri"/>
          <w:sz w:val="24"/>
          <w:szCs w:val="24"/>
        </w:rPr>
        <w:t>“</w:t>
      </w:r>
      <w:r w:rsidRPr="006E155B">
        <w:rPr>
          <w:rFonts w:ascii="Calibri" w:eastAsia="Calibri" w:hAnsi="Calibri" w:cs="Calibri"/>
          <w:sz w:val="24"/>
          <w:szCs w:val="24"/>
        </w:rPr>
        <w:t>, kao vodeće turističke destinacije novljanskog okruženja, poticati jačanje kapaciteta ustanove za organizaciju i prihvat grupnih turističkih posjetitelja posebno usmjerenih učenicima osnovnih škola i djeci vrtićke dobi, te kroz sur</w:t>
      </w:r>
      <w:r>
        <w:rPr>
          <w:rFonts w:ascii="Calibri" w:eastAsia="Calibri" w:hAnsi="Calibri" w:cs="Calibri"/>
          <w:sz w:val="24"/>
          <w:szCs w:val="24"/>
        </w:rPr>
        <w:t xml:space="preserve">adnju s Lonjskim poljem jačati </w:t>
      </w:r>
      <w:r w:rsidRPr="006E155B">
        <w:rPr>
          <w:rFonts w:ascii="Calibri" w:eastAsia="Calibri" w:hAnsi="Calibri" w:cs="Calibri"/>
          <w:sz w:val="24"/>
          <w:szCs w:val="24"/>
        </w:rPr>
        <w:t>vlastite turističke kapacitete.</w:t>
      </w:r>
    </w:p>
    <w:p w14:paraId="5B0FB95C" w14:textId="77777777" w:rsidR="00747C54" w:rsidRPr="006E155B" w:rsidRDefault="00747C54" w:rsidP="00747C54">
      <w:pPr>
        <w:jc w:val="both"/>
        <w:rPr>
          <w:rFonts w:ascii="Calibri" w:eastAsia="Calibri" w:hAnsi="Calibri" w:cs="Calibri"/>
          <w:sz w:val="24"/>
          <w:szCs w:val="24"/>
        </w:rPr>
      </w:pPr>
    </w:p>
    <w:p w14:paraId="0546DEB5" w14:textId="77777777" w:rsidR="00747C54" w:rsidRPr="006E155B" w:rsidRDefault="00747C54" w:rsidP="00747C54">
      <w:pPr>
        <w:jc w:val="both"/>
        <w:rPr>
          <w:rFonts w:ascii="Calibri" w:eastAsia="Calibri" w:hAnsi="Calibri" w:cs="Calibri"/>
          <w:b/>
          <w:color w:val="000000"/>
          <w:sz w:val="24"/>
          <w:szCs w:val="24"/>
        </w:rPr>
      </w:pPr>
      <w:r w:rsidRPr="006E155B">
        <w:rPr>
          <w:rFonts w:ascii="Calibri" w:eastAsia="Calibri" w:hAnsi="Calibri" w:cs="Calibri"/>
          <w:b/>
          <w:color w:val="000000"/>
          <w:sz w:val="24"/>
          <w:szCs w:val="24"/>
        </w:rPr>
        <w:t xml:space="preserve">4.4.4. </w:t>
      </w:r>
      <w:r>
        <w:rPr>
          <w:rFonts w:ascii="Calibri" w:eastAsia="Calibri" w:hAnsi="Calibri" w:cs="Calibri"/>
          <w:b/>
          <w:color w:val="000000"/>
          <w:sz w:val="24"/>
          <w:szCs w:val="24"/>
        </w:rPr>
        <w:t xml:space="preserve">Tekući projekt </w:t>
      </w:r>
      <w:r w:rsidRPr="006E155B">
        <w:rPr>
          <w:rFonts w:ascii="Calibri" w:eastAsia="Calibri" w:hAnsi="Calibri" w:cs="Calibri"/>
          <w:b/>
          <w:color w:val="000000"/>
          <w:sz w:val="24"/>
          <w:szCs w:val="24"/>
        </w:rPr>
        <w:t xml:space="preserve"> </w:t>
      </w:r>
      <w:r>
        <w:rPr>
          <w:rFonts w:ascii="Calibri" w:eastAsia="Calibri" w:hAnsi="Calibri" w:cs="Calibri"/>
          <w:b/>
          <w:color w:val="000000"/>
          <w:sz w:val="24"/>
          <w:szCs w:val="24"/>
        </w:rPr>
        <w:t xml:space="preserve">1034 </w:t>
      </w:r>
      <w:r w:rsidRPr="006E155B">
        <w:rPr>
          <w:rFonts w:ascii="Calibri" w:eastAsia="Calibri" w:hAnsi="Calibri" w:cs="Calibri"/>
          <w:b/>
          <w:color w:val="000000"/>
          <w:sz w:val="24"/>
          <w:szCs w:val="24"/>
        </w:rPr>
        <w:t xml:space="preserve">T100003 </w:t>
      </w:r>
      <w:r>
        <w:rPr>
          <w:rFonts w:ascii="Calibri" w:eastAsia="Calibri" w:hAnsi="Calibri" w:cs="Calibri"/>
          <w:b/>
          <w:color w:val="000000"/>
          <w:sz w:val="24"/>
          <w:szCs w:val="24"/>
        </w:rPr>
        <w:t>Projekti u realizaciji Turističke zajednice -</w:t>
      </w:r>
      <w:r w:rsidRPr="006E155B">
        <w:rPr>
          <w:rFonts w:ascii="Calibri" w:eastAsia="Calibri" w:hAnsi="Calibri" w:cs="Calibri"/>
          <w:b/>
          <w:color w:val="000000"/>
          <w:sz w:val="24"/>
          <w:szCs w:val="24"/>
        </w:rPr>
        <w:t xml:space="preserve"> 65.000,00 kn</w:t>
      </w:r>
    </w:p>
    <w:p w14:paraId="0ADA88E5" w14:textId="77777777" w:rsidR="00747C54" w:rsidRPr="006E155B" w:rsidRDefault="00747C54" w:rsidP="00747C54">
      <w:pPr>
        <w:jc w:val="both"/>
        <w:rPr>
          <w:rFonts w:ascii="Calibri" w:eastAsia="Calibri" w:hAnsi="Calibri" w:cs="Calibri"/>
          <w:b/>
          <w:color w:val="000000"/>
          <w:sz w:val="24"/>
          <w:szCs w:val="24"/>
        </w:rPr>
      </w:pPr>
    </w:p>
    <w:p w14:paraId="7CC26313" w14:textId="77777777" w:rsidR="00747C54" w:rsidRPr="006E155B" w:rsidRDefault="00747C54" w:rsidP="00747C54">
      <w:pPr>
        <w:jc w:val="both"/>
        <w:rPr>
          <w:rFonts w:ascii="Calibri" w:eastAsia="Calibri" w:hAnsi="Calibri" w:cs="Calibri"/>
          <w:color w:val="000000"/>
          <w:sz w:val="24"/>
          <w:szCs w:val="24"/>
        </w:rPr>
      </w:pPr>
      <w:r w:rsidRPr="006E155B">
        <w:rPr>
          <w:rFonts w:ascii="Calibri" w:eastAsia="Calibri" w:hAnsi="Calibri" w:cs="Calibri"/>
          <w:color w:val="000000"/>
          <w:sz w:val="24"/>
          <w:szCs w:val="24"/>
        </w:rPr>
        <w:t xml:space="preserve">Iz </w:t>
      </w:r>
      <w:r>
        <w:rPr>
          <w:rFonts w:ascii="Calibri" w:eastAsia="Calibri" w:hAnsi="Calibri" w:cs="Calibri"/>
          <w:color w:val="000000"/>
          <w:sz w:val="24"/>
          <w:szCs w:val="24"/>
        </w:rPr>
        <w:t>ovog tekućeg projekta p</w:t>
      </w:r>
      <w:r w:rsidRPr="006E155B">
        <w:rPr>
          <w:rFonts w:ascii="Calibri" w:eastAsia="Calibri" w:hAnsi="Calibri" w:cs="Calibri"/>
          <w:color w:val="000000"/>
          <w:sz w:val="24"/>
          <w:szCs w:val="24"/>
        </w:rPr>
        <w:t>laniraju</w:t>
      </w:r>
      <w:r>
        <w:rPr>
          <w:rFonts w:ascii="Calibri" w:eastAsia="Calibri" w:hAnsi="Calibri" w:cs="Calibri"/>
          <w:color w:val="000000"/>
          <w:sz w:val="24"/>
          <w:szCs w:val="24"/>
        </w:rPr>
        <w:t xml:space="preserve"> se</w:t>
      </w:r>
      <w:r w:rsidRPr="006E155B">
        <w:rPr>
          <w:rFonts w:ascii="Calibri" w:eastAsia="Calibri" w:hAnsi="Calibri" w:cs="Calibri"/>
          <w:color w:val="000000"/>
          <w:sz w:val="24"/>
          <w:szCs w:val="24"/>
        </w:rPr>
        <w:t xml:space="preserve"> sredstva za realizaciju projekta Pješačko-planinarsko-biciklističke staze. Staza se planira kao novi rekreativni sadržaj na podru</w:t>
      </w:r>
      <w:r w:rsidRPr="006E155B">
        <w:rPr>
          <w:rFonts w:ascii="Calibri" w:eastAsia="Calibri" w:hAnsi="Calibri" w:cs="Calibri" w:hint="eastAsia"/>
          <w:color w:val="000000"/>
          <w:sz w:val="24"/>
          <w:szCs w:val="24"/>
        </w:rPr>
        <w:t>č</w:t>
      </w:r>
      <w:r w:rsidRPr="006E155B">
        <w:rPr>
          <w:rFonts w:ascii="Calibri" w:eastAsia="Calibri" w:hAnsi="Calibri" w:cs="Calibri"/>
          <w:color w:val="000000"/>
          <w:sz w:val="24"/>
          <w:szCs w:val="24"/>
        </w:rPr>
        <w:t>ju grada Novske za sve ljubitelje prirode i šumskih puteva. Staza bi se protezala od mjesta Jazavica te šumskim putem spajala s najvišim vrhom Novske</w:t>
      </w:r>
      <w:r>
        <w:rPr>
          <w:rFonts w:ascii="Calibri" w:eastAsia="Calibri" w:hAnsi="Calibri" w:cs="Calibri"/>
          <w:color w:val="000000"/>
          <w:sz w:val="24"/>
          <w:szCs w:val="24"/>
        </w:rPr>
        <w:t xml:space="preserve">, </w:t>
      </w:r>
      <w:r w:rsidRPr="006E155B">
        <w:rPr>
          <w:rFonts w:ascii="Calibri" w:eastAsia="Calibri" w:hAnsi="Calibri" w:cs="Calibri"/>
          <w:color w:val="000000"/>
          <w:sz w:val="24"/>
          <w:szCs w:val="24"/>
        </w:rPr>
        <w:t>Zmajevcem. Na stazi su predvi</w:t>
      </w:r>
      <w:r w:rsidRPr="006E155B">
        <w:rPr>
          <w:rFonts w:ascii="Calibri" w:eastAsia="Calibri" w:hAnsi="Calibri" w:cs="Calibri" w:hint="eastAsia"/>
          <w:color w:val="000000"/>
          <w:sz w:val="24"/>
          <w:szCs w:val="24"/>
        </w:rPr>
        <w:t>đ</w:t>
      </w:r>
      <w:r w:rsidRPr="006E155B">
        <w:rPr>
          <w:rFonts w:ascii="Calibri" w:eastAsia="Calibri" w:hAnsi="Calibri" w:cs="Calibri"/>
          <w:color w:val="000000"/>
          <w:sz w:val="24"/>
          <w:szCs w:val="24"/>
        </w:rPr>
        <w:t xml:space="preserve">eni edukativno-informativni punktovi i odmorišta. </w:t>
      </w:r>
    </w:p>
    <w:p w14:paraId="485FBE59" w14:textId="77777777" w:rsidR="00747C54" w:rsidRPr="006E155B" w:rsidRDefault="00747C54" w:rsidP="00747C54">
      <w:pPr>
        <w:jc w:val="both"/>
        <w:rPr>
          <w:rFonts w:ascii="Calibri" w:eastAsia="Calibri" w:hAnsi="Calibri" w:cs="Calibri"/>
          <w:color w:val="000000"/>
          <w:sz w:val="24"/>
          <w:szCs w:val="24"/>
        </w:rPr>
      </w:pPr>
      <w:r w:rsidRPr="006E155B">
        <w:rPr>
          <w:rFonts w:ascii="Calibri" w:eastAsia="Calibri" w:hAnsi="Calibri" w:cs="Calibri"/>
          <w:color w:val="000000"/>
          <w:sz w:val="24"/>
          <w:szCs w:val="24"/>
        </w:rPr>
        <w:t>Ova aktivnost također planira i sredstva za sufinanciranje troškova projekata koji se planiraju prijaviti na javne pozive koji se raspišu u 2022. godini.</w:t>
      </w:r>
    </w:p>
    <w:p w14:paraId="1C162C48" w14:textId="77777777" w:rsidR="00747C54" w:rsidRPr="006E155B" w:rsidRDefault="00747C54" w:rsidP="00747C54">
      <w:pPr>
        <w:jc w:val="both"/>
        <w:rPr>
          <w:rFonts w:ascii="Calibri" w:eastAsia="Calibri" w:hAnsi="Calibri" w:cs="Calibri"/>
          <w:color w:val="000000"/>
          <w:sz w:val="24"/>
          <w:szCs w:val="24"/>
        </w:rPr>
      </w:pPr>
    </w:p>
    <w:p w14:paraId="19AD98BB" w14:textId="77777777" w:rsidR="00747C54" w:rsidRPr="006E155B" w:rsidRDefault="00747C54" w:rsidP="00747C54">
      <w:pPr>
        <w:jc w:val="both"/>
        <w:rPr>
          <w:rFonts w:ascii="Calibri" w:hAnsi="Calibri" w:cs="Calibri"/>
          <w:b/>
          <w:sz w:val="24"/>
          <w:szCs w:val="24"/>
        </w:rPr>
      </w:pPr>
      <w:r w:rsidRPr="006E155B">
        <w:rPr>
          <w:rFonts w:ascii="Calibri" w:hAnsi="Calibri" w:cs="Calibri"/>
          <w:b/>
          <w:sz w:val="24"/>
          <w:szCs w:val="24"/>
        </w:rPr>
        <w:t>4.5. Program 1036 TECHREVOLUTION – 489.180,00 kn</w:t>
      </w:r>
    </w:p>
    <w:p w14:paraId="33C8F7DB" w14:textId="77777777" w:rsidR="00747C54" w:rsidRPr="006E155B" w:rsidRDefault="00747C54" w:rsidP="00747C54">
      <w:pPr>
        <w:jc w:val="both"/>
        <w:rPr>
          <w:rFonts w:ascii="Calibri" w:eastAsia="Calibri" w:hAnsi="Calibri" w:cs="Calibri"/>
          <w:b/>
          <w:color w:val="000000"/>
          <w:sz w:val="24"/>
          <w:szCs w:val="24"/>
        </w:rPr>
      </w:pPr>
    </w:p>
    <w:p w14:paraId="3FD94FB2" w14:textId="77777777" w:rsidR="00747C54" w:rsidRPr="006E155B" w:rsidRDefault="00747C54" w:rsidP="00747C54">
      <w:pPr>
        <w:jc w:val="both"/>
        <w:rPr>
          <w:rFonts w:ascii="Calibri" w:hAnsi="Calibri" w:cs="Calibri"/>
          <w:bCs/>
          <w:color w:val="000000"/>
          <w:sz w:val="24"/>
          <w:szCs w:val="24"/>
        </w:rPr>
      </w:pPr>
      <w:r w:rsidRPr="006E155B">
        <w:rPr>
          <w:rFonts w:ascii="Calibri" w:hAnsi="Calibri" w:cs="Calibri"/>
          <w:bCs/>
          <w:color w:val="000000"/>
          <w:sz w:val="24"/>
          <w:szCs w:val="24"/>
        </w:rPr>
        <w:t xml:space="preserve">Ova stavka se odnosi na novi projekt u kojem je Grad Novska partner, a vrijednost projekta je </w:t>
      </w:r>
    </w:p>
    <w:p w14:paraId="0ED32FEA" w14:textId="77777777" w:rsidR="00747C54" w:rsidRPr="006E155B" w:rsidRDefault="00747C54" w:rsidP="00747C54">
      <w:pPr>
        <w:jc w:val="both"/>
        <w:rPr>
          <w:rFonts w:ascii="Calibri" w:hAnsi="Calibri" w:cs="Calibri"/>
          <w:bCs/>
          <w:color w:val="000000"/>
          <w:sz w:val="24"/>
          <w:szCs w:val="24"/>
        </w:rPr>
      </w:pPr>
      <w:r w:rsidRPr="006E155B">
        <w:rPr>
          <w:rFonts w:ascii="Times New Roman" w:hAnsi="Times New Roman"/>
        </w:rPr>
        <w:t xml:space="preserve"> </w:t>
      </w:r>
      <w:r w:rsidRPr="006E155B">
        <w:rPr>
          <w:rFonts w:ascii="Calibri" w:hAnsi="Calibri" w:cs="Calibri"/>
          <w:bCs/>
          <w:color w:val="000000"/>
          <w:sz w:val="24"/>
          <w:szCs w:val="24"/>
        </w:rPr>
        <w:t>489.180,00 kn.</w:t>
      </w:r>
    </w:p>
    <w:p w14:paraId="56E1EC16" w14:textId="77777777" w:rsidR="00747C54" w:rsidRPr="006E155B" w:rsidRDefault="00747C54" w:rsidP="00747C54">
      <w:pPr>
        <w:jc w:val="both"/>
        <w:rPr>
          <w:rFonts w:ascii="Calibri" w:hAnsi="Calibri" w:cs="Calibri"/>
          <w:bCs/>
          <w:color w:val="000000"/>
          <w:sz w:val="24"/>
          <w:szCs w:val="24"/>
        </w:rPr>
      </w:pPr>
      <w:r w:rsidRPr="006E155B">
        <w:rPr>
          <w:rFonts w:ascii="Calibri" w:hAnsi="Calibri" w:cs="Calibri"/>
          <w:bCs/>
          <w:color w:val="000000"/>
          <w:sz w:val="24"/>
          <w:szCs w:val="24"/>
        </w:rPr>
        <w:t xml:space="preserve">Projekt je usmjeren na širenje primjera dobre prakse razvijenih gradova poput Barnsleya (nositelj u ovom projektu) s gradovima diljem Europe koji spadaju u slabije razvijene. Grad Novska je partner Barnsleyu zajedno s gradovima Alytus (Litva), Rzeszow (Poljska) i Roeselare (Belgija). Projekt se sufinancira 85 % iz Europskog fonda za regionalni razvoj, a ono što će Novska promovirati je gaming sektor. Upravo je gaming omogućio Novskoj partnerstvo u projektu i mi smo prvi grad ispod 50.000 stanovnika kojem je to uspjelo. Cilj je dobru praksu uspješnih gradova kao što je Barnsley primijeniti u što većoj mjeri u Novskoj. Barnsley je unatrag 12 godina od grada koji se oslanjao na djelatnost rudarenja postao grad u koji svoje aktivnosti sele velike tvrtke iz Njemačke i Švedske jer su u tih 12 godina stvorili dva stupa razvoja svoga grada koji se odnose na poduzetništvo te na digitalne i nove tehnologije. Stopa </w:t>
      </w:r>
      <w:r w:rsidRPr="006E155B">
        <w:rPr>
          <w:rFonts w:ascii="Calibri" w:hAnsi="Calibri" w:cs="Calibri"/>
          <w:bCs/>
          <w:color w:val="000000"/>
          <w:sz w:val="24"/>
          <w:szCs w:val="24"/>
        </w:rPr>
        <w:lastRenderedPageBreak/>
        <w:t>nezaposlenosti im je na minimalnim razinama, razvijaju se i dalje te žele svoj uspjeh prezentirati i drugima te biti im na raspolaganju kroz njihov proces učenja i rasta. Takva praksa je moguća samo kroz program URBACT iz kojeg se i najvećim dijelom financira ovaj projekt. Projekt će trajati 18 mjeseci, odnosno do kraja 2022. godine.</w:t>
      </w:r>
    </w:p>
    <w:p w14:paraId="342AFE28" w14:textId="77777777" w:rsidR="00747C54" w:rsidRPr="006E155B" w:rsidRDefault="00747C54" w:rsidP="00747C54">
      <w:pPr>
        <w:jc w:val="both"/>
        <w:rPr>
          <w:rFonts w:ascii="Calibri" w:hAnsi="Calibri" w:cs="Calibri"/>
          <w:bCs/>
          <w:color w:val="000000"/>
          <w:sz w:val="24"/>
          <w:szCs w:val="24"/>
        </w:rPr>
      </w:pPr>
    </w:p>
    <w:p w14:paraId="7065092A" w14:textId="77777777" w:rsidR="00747C54" w:rsidRPr="006E155B" w:rsidRDefault="00747C54" w:rsidP="00747C54">
      <w:pPr>
        <w:jc w:val="both"/>
        <w:rPr>
          <w:rFonts w:ascii="Calibri" w:hAnsi="Calibri" w:cs="Calibri"/>
          <w:b/>
          <w:bCs/>
          <w:color w:val="000000"/>
          <w:sz w:val="24"/>
          <w:szCs w:val="24"/>
        </w:rPr>
      </w:pPr>
      <w:r w:rsidRPr="006E155B">
        <w:rPr>
          <w:rFonts w:ascii="Calibri" w:hAnsi="Calibri" w:cs="Calibri"/>
          <w:b/>
          <w:bCs/>
          <w:color w:val="000000"/>
          <w:sz w:val="24"/>
          <w:szCs w:val="24"/>
        </w:rPr>
        <w:t>4.5.1. Tekući projekt 1036 T100001 Prijenos i prilagodba dobrih praksi u lokalni kontekst</w:t>
      </w:r>
    </w:p>
    <w:p w14:paraId="6F1D78C8" w14:textId="77777777" w:rsidR="00747C54" w:rsidRPr="006E155B" w:rsidRDefault="00747C54" w:rsidP="00747C54">
      <w:pPr>
        <w:jc w:val="both"/>
        <w:rPr>
          <w:rFonts w:ascii="Calibri" w:hAnsi="Calibri" w:cs="Calibri"/>
          <w:bCs/>
          <w:color w:val="000000"/>
          <w:sz w:val="24"/>
          <w:szCs w:val="24"/>
        </w:rPr>
      </w:pPr>
      <w:r w:rsidRPr="006E155B">
        <w:rPr>
          <w:rFonts w:ascii="Calibri" w:hAnsi="Calibri" w:cs="Calibri"/>
          <w:bCs/>
          <w:color w:val="000000"/>
          <w:sz w:val="24"/>
          <w:szCs w:val="24"/>
        </w:rPr>
        <w:t xml:space="preserve"> </w:t>
      </w:r>
    </w:p>
    <w:p w14:paraId="58AF797B" w14:textId="77777777" w:rsidR="00747C54" w:rsidRPr="00043E3D" w:rsidRDefault="00747C54" w:rsidP="00747C54">
      <w:pPr>
        <w:jc w:val="both"/>
        <w:rPr>
          <w:rFonts w:ascii="Calibri" w:hAnsi="Calibri" w:cs="Calibri"/>
          <w:bCs/>
          <w:color w:val="000000"/>
          <w:sz w:val="24"/>
          <w:szCs w:val="24"/>
        </w:rPr>
      </w:pPr>
      <w:r w:rsidRPr="006E155B">
        <w:rPr>
          <w:rFonts w:ascii="Calibri" w:hAnsi="Calibri" w:cs="Calibri"/>
          <w:bCs/>
          <w:color w:val="000000"/>
          <w:sz w:val="24"/>
          <w:szCs w:val="24"/>
        </w:rPr>
        <w:t>Ova stavka prikazuje sve troškove koji su prihvatljivi ovim projektom, a odnose se na službena putovanja u gradove uključene u projekt</w:t>
      </w:r>
      <w:r>
        <w:rPr>
          <w:rFonts w:ascii="Calibri" w:hAnsi="Calibri" w:cs="Calibri"/>
          <w:bCs/>
          <w:color w:val="000000"/>
          <w:sz w:val="24"/>
          <w:szCs w:val="24"/>
        </w:rPr>
        <w:t>,</w:t>
      </w:r>
      <w:r w:rsidRPr="006E155B">
        <w:rPr>
          <w:rFonts w:ascii="Calibri" w:hAnsi="Calibri" w:cs="Calibri"/>
          <w:bCs/>
          <w:color w:val="000000"/>
          <w:sz w:val="24"/>
          <w:szCs w:val="24"/>
        </w:rPr>
        <w:t xml:space="preserve"> kao i pripreme radionica za sve njih kod dolaska u Novsku, marketinške aktivnosti, podugovaranje stručnjaka za koordinaciju, stručnjaka koji će biti na radionicama, troškovi koji se odnose na reviziju svakog troška u projektu. Plaća dva službenika (članova projektnog tima) Grada Novske će se sufinancirati ovim projektom. </w:t>
      </w:r>
    </w:p>
    <w:p w14:paraId="5ED44204" w14:textId="77777777" w:rsidR="00747C54" w:rsidRPr="00F1412C" w:rsidRDefault="00747C54" w:rsidP="00747C54">
      <w:pPr>
        <w:jc w:val="both"/>
        <w:rPr>
          <w:rFonts w:eastAsia="Calibri" w:cstheme="minorHAnsi"/>
          <w:b/>
          <w:sz w:val="24"/>
          <w:szCs w:val="24"/>
        </w:rPr>
      </w:pPr>
    </w:p>
    <w:p w14:paraId="0AC483C6" w14:textId="77777777" w:rsidR="00747C54" w:rsidRDefault="00747C54" w:rsidP="008C4AC3">
      <w:pPr>
        <w:spacing w:after="0" w:line="240" w:lineRule="auto"/>
        <w:rPr>
          <w:sz w:val="24"/>
          <w:szCs w:val="24"/>
        </w:rPr>
      </w:pPr>
      <w:bookmarkStart w:id="6" w:name="_GoBack"/>
      <w:bookmarkEnd w:id="6"/>
    </w:p>
    <w:p w14:paraId="30000A30" w14:textId="77777777" w:rsidR="00747C54" w:rsidRPr="003B1A6B" w:rsidRDefault="00747C54" w:rsidP="008C4AC3">
      <w:pPr>
        <w:spacing w:after="0" w:line="240" w:lineRule="auto"/>
        <w:rPr>
          <w:sz w:val="24"/>
          <w:szCs w:val="24"/>
        </w:rPr>
      </w:pPr>
    </w:p>
    <w:sectPr w:rsidR="00747C54" w:rsidRPr="003B1A6B">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13633" w14:textId="77777777" w:rsidR="00094156" w:rsidRDefault="00094156">
      <w:pPr>
        <w:spacing w:after="0" w:line="240" w:lineRule="auto"/>
      </w:pPr>
      <w:r>
        <w:separator/>
      </w:r>
    </w:p>
  </w:endnote>
  <w:endnote w:type="continuationSeparator" w:id="0">
    <w:p w14:paraId="323A4DC2" w14:textId="77777777" w:rsidR="00094156" w:rsidRDefault="0009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550821"/>
      <w:docPartObj>
        <w:docPartGallery w:val="Page Numbers (Bottom of Page)"/>
        <w:docPartUnique/>
      </w:docPartObj>
    </w:sdtPr>
    <w:sdtEndPr/>
    <w:sdtContent>
      <w:p w14:paraId="36CD6445" w14:textId="77777777" w:rsidR="000422FF" w:rsidRDefault="00D5083A">
        <w:pPr>
          <w:pStyle w:val="Podnoje"/>
          <w:jc w:val="right"/>
        </w:pPr>
        <w:r>
          <w:fldChar w:fldCharType="begin"/>
        </w:r>
        <w:r>
          <w:instrText>PAGE   \* MERGEFORMAT</w:instrText>
        </w:r>
        <w:r>
          <w:fldChar w:fldCharType="separate"/>
        </w:r>
        <w:r w:rsidR="00747C54">
          <w:rPr>
            <w:noProof/>
          </w:rPr>
          <w:t>84</w:t>
        </w:r>
        <w:r>
          <w:fldChar w:fldCharType="end"/>
        </w:r>
      </w:p>
    </w:sdtContent>
  </w:sdt>
  <w:p w14:paraId="008C8210" w14:textId="77777777" w:rsidR="000422FF" w:rsidRDefault="00747C5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29B4B" w14:textId="77777777" w:rsidR="00094156" w:rsidRDefault="00094156">
      <w:pPr>
        <w:spacing w:after="0" w:line="240" w:lineRule="auto"/>
      </w:pPr>
      <w:r>
        <w:separator/>
      </w:r>
    </w:p>
  </w:footnote>
  <w:footnote w:type="continuationSeparator" w:id="0">
    <w:p w14:paraId="3CE1A3E8" w14:textId="77777777" w:rsidR="00094156" w:rsidRDefault="00094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7F8"/>
    <w:multiLevelType w:val="hybridMultilevel"/>
    <w:tmpl w:val="D3E201D4"/>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89085D"/>
    <w:multiLevelType w:val="multilevel"/>
    <w:tmpl w:val="2514DA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396690"/>
    <w:multiLevelType w:val="hybridMultilevel"/>
    <w:tmpl w:val="3560F64A"/>
    <w:lvl w:ilvl="0" w:tplc="18CC9432">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86211D"/>
    <w:multiLevelType w:val="hybridMultilevel"/>
    <w:tmpl w:val="761442EE"/>
    <w:lvl w:ilvl="0" w:tplc="FAAC23D8">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D232F78"/>
    <w:multiLevelType w:val="hybridMultilevel"/>
    <w:tmpl w:val="809C452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64D3C4A"/>
    <w:multiLevelType w:val="hybridMultilevel"/>
    <w:tmpl w:val="699AD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16388B"/>
    <w:multiLevelType w:val="multilevel"/>
    <w:tmpl w:val="FB34A3B4"/>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7">
    <w:nsid w:val="1BF1191D"/>
    <w:multiLevelType w:val="hybridMultilevel"/>
    <w:tmpl w:val="59BAD1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DF87501"/>
    <w:multiLevelType w:val="hybridMultilevel"/>
    <w:tmpl w:val="FB16111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1F9A0CA4"/>
    <w:multiLevelType w:val="hybridMultilevel"/>
    <w:tmpl w:val="0F302B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38B3400"/>
    <w:multiLevelType w:val="multilevel"/>
    <w:tmpl w:val="61B82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5EB5378"/>
    <w:multiLevelType w:val="hybridMultilevel"/>
    <w:tmpl w:val="C9DECAC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
    <w:nsid w:val="2D7759C0"/>
    <w:multiLevelType w:val="singleLevel"/>
    <w:tmpl w:val="F9942C8A"/>
    <w:lvl w:ilvl="0">
      <w:start w:val="1"/>
      <w:numFmt w:val="upperLetter"/>
      <w:pStyle w:val="Naslov2"/>
      <w:lvlText w:val="%1."/>
      <w:lvlJc w:val="left"/>
      <w:pPr>
        <w:tabs>
          <w:tab w:val="num" w:pos="5400"/>
        </w:tabs>
        <w:ind w:left="5400" w:hanging="360"/>
      </w:pPr>
      <w:rPr>
        <w:rFonts w:hint="default"/>
      </w:rPr>
    </w:lvl>
  </w:abstractNum>
  <w:abstractNum w:abstractNumId="13">
    <w:nsid w:val="2E1877EC"/>
    <w:multiLevelType w:val="multilevel"/>
    <w:tmpl w:val="66949CDC"/>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4">
    <w:nsid w:val="2E6D5AA6"/>
    <w:multiLevelType w:val="multilevel"/>
    <w:tmpl w:val="66949CDC"/>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5">
    <w:nsid w:val="33A87498"/>
    <w:multiLevelType w:val="hybridMultilevel"/>
    <w:tmpl w:val="730AB25A"/>
    <w:lvl w:ilvl="0" w:tplc="AB1487F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4DF7E1F"/>
    <w:multiLevelType w:val="hybridMultilevel"/>
    <w:tmpl w:val="5A8AEC7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C96025B"/>
    <w:multiLevelType w:val="hybridMultilevel"/>
    <w:tmpl w:val="05A8526E"/>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CDD3AC6"/>
    <w:multiLevelType w:val="hybridMultilevel"/>
    <w:tmpl w:val="144CE9F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E4232C6"/>
    <w:multiLevelType w:val="hybridMultilevel"/>
    <w:tmpl w:val="2A0C91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44000428"/>
    <w:multiLevelType w:val="hybridMultilevel"/>
    <w:tmpl w:val="4C967A3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5840D6A"/>
    <w:multiLevelType w:val="hybridMultilevel"/>
    <w:tmpl w:val="1CDEF1B4"/>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A6C4A71"/>
    <w:multiLevelType w:val="hybridMultilevel"/>
    <w:tmpl w:val="19B6A36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BB51743"/>
    <w:multiLevelType w:val="hybridMultilevel"/>
    <w:tmpl w:val="D228F292"/>
    <w:lvl w:ilvl="0" w:tplc="874AB2B8">
      <w:start w:val="1"/>
      <w:numFmt w:val="bullet"/>
      <w:lvlText w:val="-"/>
      <w:lvlJc w:val="left"/>
      <w:pPr>
        <w:ind w:left="1950" w:hanging="360"/>
      </w:pPr>
      <w:rPr>
        <w:rFonts w:ascii="Calibri" w:eastAsiaTheme="minorHAnsi" w:hAnsi="Calibri" w:cs="Calibri"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26">
    <w:nsid w:val="4F0F418D"/>
    <w:multiLevelType w:val="hybridMultilevel"/>
    <w:tmpl w:val="DE06275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2D744D8"/>
    <w:multiLevelType w:val="hybridMultilevel"/>
    <w:tmpl w:val="D8A843C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nsid w:val="5807566E"/>
    <w:multiLevelType w:val="hybridMultilevel"/>
    <w:tmpl w:val="EA9E76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8434EB4"/>
    <w:multiLevelType w:val="hybridMultilevel"/>
    <w:tmpl w:val="1D500E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E081DEB"/>
    <w:multiLevelType w:val="hybridMultilevel"/>
    <w:tmpl w:val="FB967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31E3D18"/>
    <w:multiLevelType w:val="hybridMultilevel"/>
    <w:tmpl w:val="E752DC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433252"/>
    <w:multiLevelType w:val="hybridMultilevel"/>
    <w:tmpl w:val="3C2CF202"/>
    <w:lvl w:ilvl="0" w:tplc="041A000D">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C12486E"/>
    <w:multiLevelType w:val="hybridMultilevel"/>
    <w:tmpl w:val="CA98AE0C"/>
    <w:lvl w:ilvl="0" w:tplc="874AB2B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E962F66"/>
    <w:multiLevelType w:val="hybridMultilevel"/>
    <w:tmpl w:val="B0EE2D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FB67A52"/>
    <w:multiLevelType w:val="hybridMultilevel"/>
    <w:tmpl w:val="BA7A4F08"/>
    <w:lvl w:ilvl="0" w:tplc="458807D4">
      <w:start w:val="1"/>
      <w:numFmt w:val="bullet"/>
      <w:lvlText w:val="-"/>
      <w:lvlJc w:val="left"/>
      <w:pPr>
        <w:ind w:left="1080" w:hanging="360"/>
      </w:pPr>
      <w:rPr>
        <w:rFonts w:ascii="Times New Roman" w:eastAsia="Times New Roman" w:hAnsi="Times New Roman" w:cs="Times New Roman" w:hint="default"/>
        <w:sz w:val="3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nsid w:val="75F0593C"/>
    <w:multiLevelType w:val="hybridMultilevel"/>
    <w:tmpl w:val="D12284C4"/>
    <w:lvl w:ilvl="0" w:tplc="041A000D">
      <w:start w:val="1"/>
      <w:numFmt w:val="bullet"/>
      <w:lvlText w:val=""/>
      <w:lvlJc w:val="left"/>
      <w:pPr>
        <w:ind w:left="720" w:hanging="360"/>
      </w:pPr>
      <w:rPr>
        <w:rFonts w:ascii="Wingdings" w:hAnsi="Wingdings" w:hint="default"/>
      </w:rPr>
    </w:lvl>
    <w:lvl w:ilvl="1" w:tplc="BA3034DA">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750453"/>
    <w:multiLevelType w:val="hybridMultilevel"/>
    <w:tmpl w:val="0870FF6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9BD0A76"/>
    <w:multiLevelType w:val="hybridMultilevel"/>
    <w:tmpl w:val="E9AAE36C"/>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BD9072B"/>
    <w:multiLevelType w:val="hybridMultilevel"/>
    <w:tmpl w:val="7562C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31"/>
  </w:num>
  <w:num w:numId="4">
    <w:abstractNumId w:val="7"/>
  </w:num>
  <w:num w:numId="5">
    <w:abstractNumId w:val="30"/>
  </w:num>
  <w:num w:numId="6">
    <w:abstractNumId w:val="12"/>
  </w:num>
  <w:num w:numId="7">
    <w:abstractNumId w:val="32"/>
  </w:num>
  <w:num w:numId="8">
    <w:abstractNumId w:val="16"/>
  </w:num>
  <w:num w:numId="9">
    <w:abstractNumId w:val="22"/>
  </w:num>
  <w:num w:numId="10">
    <w:abstractNumId w:val="2"/>
  </w:num>
  <w:num w:numId="11">
    <w:abstractNumId w:val="17"/>
  </w:num>
  <w:num w:numId="12">
    <w:abstractNumId w:val="23"/>
  </w:num>
  <w:num w:numId="13">
    <w:abstractNumId w:val="38"/>
  </w:num>
  <w:num w:numId="14">
    <w:abstractNumId w:val="40"/>
  </w:num>
  <w:num w:numId="15">
    <w:abstractNumId w:val="26"/>
  </w:num>
  <w:num w:numId="16">
    <w:abstractNumId w:val="18"/>
  </w:num>
  <w:num w:numId="17">
    <w:abstractNumId w:val="1"/>
  </w:num>
  <w:num w:numId="18">
    <w:abstractNumId w:val="36"/>
  </w:num>
  <w:num w:numId="19">
    <w:abstractNumId w:val="9"/>
  </w:num>
  <w:num w:numId="20">
    <w:abstractNumId w:val="37"/>
  </w:num>
  <w:num w:numId="21">
    <w:abstractNumId w:val="35"/>
  </w:num>
  <w:num w:numId="22">
    <w:abstractNumId w:val="11"/>
  </w:num>
  <w:num w:numId="23">
    <w:abstractNumId w:val="33"/>
  </w:num>
  <w:num w:numId="24">
    <w:abstractNumId w:val="24"/>
  </w:num>
  <w:num w:numId="25">
    <w:abstractNumId w:val="0"/>
  </w:num>
  <w:num w:numId="26">
    <w:abstractNumId w:val="29"/>
  </w:num>
  <w:num w:numId="27">
    <w:abstractNumId w:val="8"/>
  </w:num>
  <w:num w:numId="28">
    <w:abstractNumId w:val="28"/>
  </w:num>
  <w:num w:numId="29">
    <w:abstractNumId w:val="39"/>
  </w:num>
  <w:num w:numId="30">
    <w:abstractNumId w:val="3"/>
  </w:num>
  <w:num w:numId="31">
    <w:abstractNumId w:val="21"/>
  </w:num>
  <w:num w:numId="32">
    <w:abstractNumId w:val="4"/>
  </w:num>
  <w:num w:numId="33">
    <w:abstractNumId w:val="14"/>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6"/>
  </w:num>
  <w:num w:numId="37">
    <w:abstractNumId w:val="13"/>
  </w:num>
  <w:num w:numId="38">
    <w:abstractNumId w:val="15"/>
  </w:num>
  <w:num w:numId="39">
    <w:abstractNumId w:val="19"/>
  </w:num>
  <w:num w:numId="40">
    <w:abstractNumId w:val="25"/>
  </w:num>
  <w:num w:numId="41">
    <w:abstractNumId w:val="3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6B"/>
    <w:rsid w:val="000011E1"/>
    <w:rsid w:val="00003CE1"/>
    <w:rsid w:val="00030C51"/>
    <w:rsid w:val="00034110"/>
    <w:rsid w:val="000600F6"/>
    <w:rsid w:val="0009116B"/>
    <w:rsid w:val="00094156"/>
    <w:rsid w:val="000A12C2"/>
    <w:rsid w:val="000B2F01"/>
    <w:rsid w:val="001769A5"/>
    <w:rsid w:val="00194DB0"/>
    <w:rsid w:val="001B0414"/>
    <w:rsid w:val="002B6E44"/>
    <w:rsid w:val="003623BB"/>
    <w:rsid w:val="00376D41"/>
    <w:rsid w:val="003B1A6B"/>
    <w:rsid w:val="003B4527"/>
    <w:rsid w:val="003D2B76"/>
    <w:rsid w:val="00406B52"/>
    <w:rsid w:val="004633A1"/>
    <w:rsid w:val="00494517"/>
    <w:rsid w:val="0052434A"/>
    <w:rsid w:val="00524C50"/>
    <w:rsid w:val="00576DB6"/>
    <w:rsid w:val="00586C13"/>
    <w:rsid w:val="005C013E"/>
    <w:rsid w:val="005E2D46"/>
    <w:rsid w:val="00605A54"/>
    <w:rsid w:val="006423FA"/>
    <w:rsid w:val="00726525"/>
    <w:rsid w:val="00747C54"/>
    <w:rsid w:val="007A4100"/>
    <w:rsid w:val="007D4FFF"/>
    <w:rsid w:val="007D69A4"/>
    <w:rsid w:val="008100C8"/>
    <w:rsid w:val="00840647"/>
    <w:rsid w:val="008C4AC3"/>
    <w:rsid w:val="00942AED"/>
    <w:rsid w:val="009E4D35"/>
    <w:rsid w:val="00A45A80"/>
    <w:rsid w:val="00AA3117"/>
    <w:rsid w:val="00AD0A03"/>
    <w:rsid w:val="00B80C87"/>
    <w:rsid w:val="00BF0C86"/>
    <w:rsid w:val="00C90BC3"/>
    <w:rsid w:val="00CA0324"/>
    <w:rsid w:val="00D5083A"/>
    <w:rsid w:val="00DA310A"/>
    <w:rsid w:val="00DF232A"/>
    <w:rsid w:val="00E52989"/>
    <w:rsid w:val="00EB0325"/>
    <w:rsid w:val="00EF0CCF"/>
    <w:rsid w:val="00F26CC0"/>
    <w:rsid w:val="00F572A3"/>
    <w:rsid w:val="00FC1B20"/>
    <w:rsid w:val="00FD2F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BB"/>
  </w:style>
  <w:style w:type="paragraph" w:styleId="Naslov1">
    <w:name w:val="heading 1"/>
    <w:basedOn w:val="Normal"/>
    <w:next w:val="Normal"/>
    <w:link w:val="Naslov1Char"/>
    <w:qFormat/>
    <w:rsid w:val="00747C54"/>
    <w:pPr>
      <w:keepNext/>
      <w:spacing w:after="0" w:line="240" w:lineRule="auto"/>
      <w:outlineLvl w:val="0"/>
    </w:pPr>
    <w:rPr>
      <w:rFonts w:ascii="Times New Roman" w:eastAsia="Times New Roman" w:hAnsi="Times New Roman" w:cs="Times New Roman"/>
      <w:sz w:val="24"/>
      <w:szCs w:val="20"/>
      <w:lang w:val="en-US" w:eastAsia="hr-HR"/>
    </w:rPr>
  </w:style>
  <w:style w:type="paragraph" w:styleId="Naslov2">
    <w:name w:val="heading 2"/>
    <w:basedOn w:val="Normal"/>
    <w:next w:val="Normal"/>
    <w:link w:val="Naslov2Char"/>
    <w:qFormat/>
    <w:rsid w:val="00747C54"/>
    <w:pPr>
      <w:keepNext/>
      <w:numPr>
        <w:numId w:val="6"/>
      </w:numPr>
      <w:spacing w:after="0" w:line="240" w:lineRule="auto"/>
      <w:outlineLvl w:val="1"/>
    </w:pPr>
    <w:rPr>
      <w:rFonts w:ascii="Times New Roman" w:eastAsia="Times New Roman" w:hAnsi="Times New Roman" w:cs="Times New Roman"/>
      <w:b/>
      <w:sz w:val="24"/>
      <w:szCs w:val="20"/>
      <w:lang w:val="en-US" w:eastAsia="hr-HR"/>
    </w:rPr>
  </w:style>
  <w:style w:type="paragraph" w:styleId="Naslov3">
    <w:name w:val="heading 3"/>
    <w:basedOn w:val="Normal"/>
    <w:next w:val="Normal"/>
    <w:link w:val="Naslov3Char"/>
    <w:semiHidden/>
    <w:unhideWhenUsed/>
    <w:qFormat/>
    <w:rsid w:val="00747C54"/>
    <w:pPr>
      <w:keepNext/>
      <w:spacing w:before="240" w:after="60" w:line="240" w:lineRule="auto"/>
      <w:outlineLvl w:val="2"/>
    </w:pPr>
    <w:rPr>
      <w:rFonts w:ascii="Cambria" w:eastAsia="Times New Roman" w:hAnsi="Cambria" w:cs="Times New Roman"/>
      <w:b/>
      <w:bCs/>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23BB"/>
    <w:pPr>
      <w:ind w:left="720"/>
      <w:contextualSpacing/>
    </w:pPr>
  </w:style>
  <w:style w:type="paragraph" w:styleId="Podnoje">
    <w:name w:val="footer"/>
    <w:basedOn w:val="Normal"/>
    <w:link w:val="PodnojeChar"/>
    <w:uiPriority w:val="99"/>
    <w:unhideWhenUsed/>
    <w:rsid w:val="003623B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623BB"/>
  </w:style>
  <w:style w:type="character" w:customStyle="1" w:styleId="Naslov1Char">
    <w:name w:val="Naslov 1 Char"/>
    <w:basedOn w:val="Zadanifontodlomka"/>
    <w:link w:val="Naslov1"/>
    <w:rsid w:val="00747C54"/>
    <w:rPr>
      <w:rFonts w:ascii="Times New Roman" w:eastAsia="Times New Roman" w:hAnsi="Times New Roman" w:cs="Times New Roman"/>
      <w:sz w:val="24"/>
      <w:szCs w:val="20"/>
      <w:lang w:val="en-US" w:eastAsia="hr-HR"/>
    </w:rPr>
  </w:style>
  <w:style w:type="character" w:customStyle="1" w:styleId="Naslov2Char">
    <w:name w:val="Naslov 2 Char"/>
    <w:basedOn w:val="Zadanifontodlomka"/>
    <w:link w:val="Naslov2"/>
    <w:rsid w:val="00747C54"/>
    <w:rPr>
      <w:rFonts w:ascii="Times New Roman" w:eastAsia="Times New Roman" w:hAnsi="Times New Roman" w:cs="Times New Roman"/>
      <w:b/>
      <w:sz w:val="24"/>
      <w:szCs w:val="20"/>
      <w:lang w:val="en-US" w:eastAsia="hr-HR"/>
    </w:rPr>
  </w:style>
  <w:style w:type="character" w:customStyle="1" w:styleId="Naslov3Char">
    <w:name w:val="Naslov 3 Char"/>
    <w:basedOn w:val="Zadanifontodlomka"/>
    <w:link w:val="Naslov3"/>
    <w:semiHidden/>
    <w:rsid w:val="00747C54"/>
    <w:rPr>
      <w:rFonts w:ascii="Cambria" w:eastAsia="Times New Roman" w:hAnsi="Cambria" w:cs="Times New Roman"/>
      <w:b/>
      <w:bCs/>
      <w:sz w:val="26"/>
      <w:szCs w:val="26"/>
      <w:lang w:val="en-US" w:eastAsia="hr-HR"/>
    </w:rPr>
  </w:style>
  <w:style w:type="paragraph" w:styleId="Zaglavlje">
    <w:name w:val="header"/>
    <w:basedOn w:val="Normal"/>
    <w:link w:val="ZaglavljeChar"/>
    <w:uiPriority w:val="99"/>
    <w:rsid w:val="00747C54"/>
    <w:pPr>
      <w:tabs>
        <w:tab w:val="center" w:pos="4153"/>
        <w:tab w:val="right" w:pos="8306"/>
      </w:tabs>
      <w:spacing w:after="0" w:line="240" w:lineRule="auto"/>
    </w:pPr>
    <w:rPr>
      <w:rFonts w:ascii="Times New Roman" w:eastAsia="Times New Roman" w:hAnsi="Times New Roman" w:cs="Times New Roman"/>
      <w:sz w:val="20"/>
      <w:szCs w:val="20"/>
      <w:lang w:val="en-US" w:eastAsia="hr-HR"/>
    </w:rPr>
  </w:style>
  <w:style w:type="character" w:customStyle="1" w:styleId="ZaglavljeChar">
    <w:name w:val="Zaglavlje Char"/>
    <w:basedOn w:val="Zadanifontodlomka"/>
    <w:link w:val="Zaglavlje"/>
    <w:uiPriority w:val="99"/>
    <w:rsid w:val="00747C54"/>
    <w:rPr>
      <w:rFonts w:ascii="Times New Roman" w:eastAsia="Times New Roman" w:hAnsi="Times New Roman" w:cs="Times New Roman"/>
      <w:sz w:val="20"/>
      <w:szCs w:val="20"/>
      <w:lang w:val="en-US" w:eastAsia="hr-HR"/>
    </w:rPr>
  </w:style>
  <w:style w:type="character" w:styleId="Hiperveza">
    <w:name w:val="Hyperlink"/>
    <w:uiPriority w:val="99"/>
    <w:unhideWhenUsed/>
    <w:rsid w:val="00747C54"/>
    <w:rPr>
      <w:color w:val="0000FF"/>
      <w:u w:val="single"/>
    </w:rPr>
  </w:style>
  <w:style w:type="paragraph" w:styleId="StandardWeb">
    <w:name w:val="Normal (Web)"/>
    <w:basedOn w:val="Normal"/>
    <w:uiPriority w:val="99"/>
    <w:rsid w:val="00747C54"/>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styleId="Bezproreda">
    <w:name w:val="No Spacing"/>
    <w:link w:val="BezproredaChar1"/>
    <w:uiPriority w:val="1"/>
    <w:qFormat/>
    <w:rsid w:val="00747C54"/>
    <w:pPr>
      <w:spacing w:after="0" w:line="240" w:lineRule="auto"/>
    </w:pPr>
    <w:rPr>
      <w:rFonts w:eastAsiaTheme="minorEastAsia"/>
      <w:lang w:val="en-US"/>
    </w:rPr>
  </w:style>
  <w:style w:type="character" w:customStyle="1" w:styleId="BezproredaChar1">
    <w:name w:val="Bez proreda Char1"/>
    <w:basedOn w:val="Zadanifontodlomka"/>
    <w:link w:val="Bezproreda"/>
    <w:uiPriority w:val="1"/>
    <w:rsid w:val="00747C54"/>
    <w:rPr>
      <w:rFonts w:eastAsiaTheme="minorEastAsia"/>
      <w:lang w:val="en-US"/>
    </w:rPr>
  </w:style>
  <w:style w:type="paragraph" w:styleId="Tekstbalonia">
    <w:name w:val="Balloon Text"/>
    <w:basedOn w:val="Normal"/>
    <w:link w:val="TekstbaloniaChar"/>
    <w:uiPriority w:val="99"/>
    <w:rsid w:val="00747C54"/>
    <w:pPr>
      <w:spacing w:after="0" w:line="240" w:lineRule="auto"/>
    </w:pPr>
    <w:rPr>
      <w:rFonts w:ascii="Tahoma" w:eastAsia="Times New Roman" w:hAnsi="Tahoma" w:cs="Tahoma"/>
      <w:sz w:val="16"/>
      <w:szCs w:val="16"/>
      <w:lang w:val="en-US" w:eastAsia="hr-HR"/>
    </w:rPr>
  </w:style>
  <w:style w:type="character" w:customStyle="1" w:styleId="TekstbaloniaChar">
    <w:name w:val="Tekst balončića Char"/>
    <w:basedOn w:val="Zadanifontodlomka"/>
    <w:link w:val="Tekstbalonia"/>
    <w:uiPriority w:val="99"/>
    <w:rsid w:val="00747C54"/>
    <w:rPr>
      <w:rFonts w:ascii="Tahoma" w:eastAsia="Times New Roman" w:hAnsi="Tahoma" w:cs="Tahoma"/>
      <w:sz w:val="16"/>
      <w:szCs w:val="16"/>
      <w:lang w:val="en-US" w:eastAsia="hr-HR"/>
    </w:rPr>
  </w:style>
  <w:style w:type="character" w:styleId="Brojstranice">
    <w:name w:val="page number"/>
    <w:basedOn w:val="Zadanifontodlomka"/>
    <w:rsid w:val="00747C54"/>
  </w:style>
  <w:style w:type="character" w:customStyle="1" w:styleId="apple-converted-space">
    <w:name w:val="apple-converted-space"/>
    <w:rsid w:val="00747C54"/>
  </w:style>
  <w:style w:type="paragraph" w:customStyle="1" w:styleId="Bezproreda1">
    <w:name w:val="Bez proreda1"/>
    <w:link w:val="BezproredaChar"/>
    <w:uiPriority w:val="1"/>
    <w:qFormat/>
    <w:rsid w:val="00747C54"/>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747C54"/>
    <w:rPr>
      <w:rFonts w:ascii="Calibri" w:eastAsia="Times New Roman" w:hAnsi="Calibri" w:cs="Times New Roman"/>
      <w:lang w:val="en-US"/>
    </w:rPr>
  </w:style>
  <w:style w:type="table" w:styleId="Reetkatablice">
    <w:name w:val="Table Grid"/>
    <w:basedOn w:val="Obinatablica"/>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semiHidden/>
    <w:rsid w:val="00747C54"/>
  </w:style>
  <w:style w:type="character" w:styleId="Naglaeno">
    <w:name w:val="Strong"/>
    <w:qFormat/>
    <w:rsid w:val="00747C54"/>
    <w:rPr>
      <w:b/>
      <w:bCs/>
    </w:rPr>
  </w:style>
  <w:style w:type="numbering" w:customStyle="1" w:styleId="Bezpopisa2">
    <w:name w:val="Bez popisa2"/>
    <w:next w:val="Bezpopisa"/>
    <w:uiPriority w:val="99"/>
    <w:semiHidden/>
    <w:unhideWhenUsed/>
    <w:rsid w:val="00747C54"/>
  </w:style>
  <w:style w:type="table" w:customStyle="1" w:styleId="Reetkatablice1">
    <w:name w:val="Rešetka tablice1"/>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747C54"/>
  </w:style>
  <w:style w:type="table" w:customStyle="1" w:styleId="Reetkatablice2">
    <w:name w:val="Rešetka tablice2"/>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
    <w:name w:val="Bez popisa4"/>
    <w:next w:val="Bezpopisa"/>
    <w:uiPriority w:val="99"/>
    <w:semiHidden/>
    <w:unhideWhenUsed/>
    <w:rsid w:val="00747C54"/>
  </w:style>
  <w:style w:type="table" w:customStyle="1" w:styleId="Reetkatablice3">
    <w:name w:val="Rešetka tablice3"/>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
    <w:name w:val="Bez popisa5"/>
    <w:next w:val="Bezpopisa"/>
    <w:uiPriority w:val="99"/>
    <w:semiHidden/>
    <w:unhideWhenUsed/>
    <w:rsid w:val="00747C54"/>
  </w:style>
  <w:style w:type="table" w:customStyle="1" w:styleId="Reetkatablice4">
    <w:name w:val="Rešetka tablice4"/>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747C54"/>
  </w:style>
  <w:style w:type="character" w:styleId="Istaknuto">
    <w:name w:val="Emphasis"/>
    <w:basedOn w:val="Zadanifontodlomka"/>
    <w:qFormat/>
    <w:rsid w:val="00747C54"/>
    <w:rPr>
      <w:i/>
      <w:iCs/>
    </w:rPr>
  </w:style>
  <w:style w:type="numbering" w:customStyle="1" w:styleId="Bezpopisa7">
    <w:name w:val="Bez popisa7"/>
    <w:next w:val="Bezpopisa"/>
    <w:uiPriority w:val="99"/>
    <w:semiHidden/>
    <w:unhideWhenUsed/>
    <w:rsid w:val="00747C54"/>
  </w:style>
  <w:style w:type="table" w:customStyle="1" w:styleId="Reetkatablice5">
    <w:name w:val="Rešetka tablice5"/>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
    <w:name w:val="Bez popisa8"/>
    <w:next w:val="Bezpopisa"/>
    <w:uiPriority w:val="99"/>
    <w:semiHidden/>
    <w:unhideWhenUsed/>
    <w:rsid w:val="00747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BB"/>
  </w:style>
  <w:style w:type="paragraph" w:styleId="Naslov1">
    <w:name w:val="heading 1"/>
    <w:basedOn w:val="Normal"/>
    <w:next w:val="Normal"/>
    <w:link w:val="Naslov1Char"/>
    <w:qFormat/>
    <w:rsid w:val="00747C54"/>
    <w:pPr>
      <w:keepNext/>
      <w:spacing w:after="0" w:line="240" w:lineRule="auto"/>
      <w:outlineLvl w:val="0"/>
    </w:pPr>
    <w:rPr>
      <w:rFonts w:ascii="Times New Roman" w:eastAsia="Times New Roman" w:hAnsi="Times New Roman" w:cs="Times New Roman"/>
      <w:sz w:val="24"/>
      <w:szCs w:val="20"/>
      <w:lang w:val="en-US" w:eastAsia="hr-HR"/>
    </w:rPr>
  </w:style>
  <w:style w:type="paragraph" w:styleId="Naslov2">
    <w:name w:val="heading 2"/>
    <w:basedOn w:val="Normal"/>
    <w:next w:val="Normal"/>
    <w:link w:val="Naslov2Char"/>
    <w:qFormat/>
    <w:rsid w:val="00747C54"/>
    <w:pPr>
      <w:keepNext/>
      <w:numPr>
        <w:numId w:val="6"/>
      </w:numPr>
      <w:spacing w:after="0" w:line="240" w:lineRule="auto"/>
      <w:outlineLvl w:val="1"/>
    </w:pPr>
    <w:rPr>
      <w:rFonts w:ascii="Times New Roman" w:eastAsia="Times New Roman" w:hAnsi="Times New Roman" w:cs="Times New Roman"/>
      <w:b/>
      <w:sz w:val="24"/>
      <w:szCs w:val="20"/>
      <w:lang w:val="en-US" w:eastAsia="hr-HR"/>
    </w:rPr>
  </w:style>
  <w:style w:type="paragraph" w:styleId="Naslov3">
    <w:name w:val="heading 3"/>
    <w:basedOn w:val="Normal"/>
    <w:next w:val="Normal"/>
    <w:link w:val="Naslov3Char"/>
    <w:semiHidden/>
    <w:unhideWhenUsed/>
    <w:qFormat/>
    <w:rsid w:val="00747C54"/>
    <w:pPr>
      <w:keepNext/>
      <w:spacing w:before="240" w:after="60" w:line="240" w:lineRule="auto"/>
      <w:outlineLvl w:val="2"/>
    </w:pPr>
    <w:rPr>
      <w:rFonts w:ascii="Cambria" w:eastAsia="Times New Roman" w:hAnsi="Cambria" w:cs="Times New Roman"/>
      <w:b/>
      <w:bCs/>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23BB"/>
    <w:pPr>
      <w:ind w:left="720"/>
      <w:contextualSpacing/>
    </w:pPr>
  </w:style>
  <w:style w:type="paragraph" w:styleId="Podnoje">
    <w:name w:val="footer"/>
    <w:basedOn w:val="Normal"/>
    <w:link w:val="PodnojeChar"/>
    <w:uiPriority w:val="99"/>
    <w:unhideWhenUsed/>
    <w:rsid w:val="003623B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623BB"/>
  </w:style>
  <w:style w:type="character" w:customStyle="1" w:styleId="Naslov1Char">
    <w:name w:val="Naslov 1 Char"/>
    <w:basedOn w:val="Zadanifontodlomka"/>
    <w:link w:val="Naslov1"/>
    <w:rsid w:val="00747C54"/>
    <w:rPr>
      <w:rFonts w:ascii="Times New Roman" w:eastAsia="Times New Roman" w:hAnsi="Times New Roman" w:cs="Times New Roman"/>
      <w:sz w:val="24"/>
      <w:szCs w:val="20"/>
      <w:lang w:val="en-US" w:eastAsia="hr-HR"/>
    </w:rPr>
  </w:style>
  <w:style w:type="character" w:customStyle="1" w:styleId="Naslov2Char">
    <w:name w:val="Naslov 2 Char"/>
    <w:basedOn w:val="Zadanifontodlomka"/>
    <w:link w:val="Naslov2"/>
    <w:rsid w:val="00747C54"/>
    <w:rPr>
      <w:rFonts w:ascii="Times New Roman" w:eastAsia="Times New Roman" w:hAnsi="Times New Roman" w:cs="Times New Roman"/>
      <w:b/>
      <w:sz w:val="24"/>
      <w:szCs w:val="20"/>
      <w:lang w:val="en-US" w:eastAsia="hr-HR"/>
    </w:rPr>
  </w:style>
  <w:style w:type="character" w:customStyle="1" w:styleId="Naslov3Char">
    <w:name w:val="Naslov 3 Char"/>
    <w:basedOn w:val="Zadanifontodlomka"/>
    <w:link w:val="Naslov3"/>
    <w:semiHidden/>
    <w:rsid w:val="00747C54"/>
    <w:rPr>
      <w:rFonts w:ascii="Cambria" w:eastAsia="Times New Roman" w:hAnsi="Cambria" w:cs="Times New Roman"/>
      <w:b/>
      <w:bCs/>
      <w:sz w:val="26"/>
      <w:szCs w:val="26"/>
      <w:lang w:val="en-US" w:eastAsia="hr-HR"/>
    </w:rPr>
  </w:style>
  <w:style w:type="paragraph" w:styleId="Zaglavlje">
    <w:name w:val="header"/>
    <w:basedOn w:val="Normal"/>
    <w:link w:val="ZaglavljeChar"/>
    <w:uiPriority w:val="99"/>
    <w:rsid w:val="00747C54"/>
    <w:pPr>
      <w:tabs>
        <w:tab w:val="center" w:pos="4153"/>
        <w:tab w:val="right" w:pos="8306"/>
      </w:tabs>
      <w:spacing w:after="0" w:line="240" w:lineRule="auto"/>
    </w:pPr>
    <w:rPr>
      <w:rFonts w:ascii="Times New Roman" w:eastAsia="Times New Roman" w:hAnsi="Times New Roman" w:cs="Times New Roman"/>
      <w:sz w:val="20"/>
      <w:szCs w:val="20"/>
      <w:lang w:val="en-US" w:eastAsia="hr-HR"/>
    </w:rPr>
  </w:style>
  <w:style w:type="character" w:customStyle="1" w:styleId="ZaglavljeChar">
    <w:name w:val="Zaglavlje Char"/>
    <w:basedOn w:val="Zadanifontodlomka"/>
    <w:link w:val="Zaglavlje"/>
    <w:uiPriority w:val="99"/>
    <w:rsid w:val="00747C54"/>
    <w:rPr>
      <w:rFonts w:ascii="Times New Roman" w:eastAsia="Times New Roman" w:hAnsi="Times New Roman" w:cs="Times New Roman"/>
      <w:sz w:val="20"/>
      <w:szCs w:val="20"/>
      <w:lang w:val="en-US" w:eastAsia="hr-HR"/>
    </w:rPr>
  </w:style>
  <w:style w:type="character" w:styleId="Hiperveza">
    <w:name w:val="Hyperlink"/>
    <w:uiPriority w:val="99"/>
    <w:unhideWhenUsed/>
    <w:rsid w:val="00747C54"/>
    <w:rPr>
      <w:color w:val="0000FF"/>
      <w:u w:val="single"/>
    </w:rPr>
  </w:style>
  <w:style w:type="paragraph" w:styleId="StandardWeb">
    <w:name w:val="Normal (Web)"/>
    <w:basedOn w:val="Normal"/>
    <w:uiPriority w:val="99"/>
    <w:rsid w:val="00747C54"/>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styleId="Bezproreda">
    <w:name w:val="No Spacing"/>
    <w:link w:val="BezproredaChar1"/>
    <w:uiPriority w:val="1"/>
    <w:qFormat/>
    <w:rsid w:val="00747C54"/>
    <w:pPr>
      <w:spacing w:after="0" w:line="240" w:lineRule="auto"/>
    </w:pPr>
    <w:rPr>
      <w:rFonts w:eastAsiaTheme="minorEastAsia"/>
      <w:lang w:val="en-US"/>
    </w:rPr>
  </w:style>
  <w:style w:type="character" w:customStyle="1" w:styleId="BezproredaChar1">
    <w:name w:val="Bez proreda Char1"/>
    <w:basedOn w:val="Zadanifontodlomka"/>
    <w:link w:val="Bezproreda"/>
    <w:uiPriority w:val="1"/>
    <w:rsid w:val="00747C54"/>
    <w:rPr>
      <w:rFonts w:eastAsiaTheme="minorEastAsia"/>
      <w:lang w:val="en-US"/>
    </w:rPr>
  </w:style>
  <w:style w:type="paragraph" w:styleId="Tekstbalonia">
    <w:name w:val="Balloon Text"/>
    <w:basedOn w:val="Normal"/>
    <w:link w:val="TekstbaloniaChar"/>
    <w:uiPriority w:val="99"/>
    <w:rsid w:val="00747C54"/>
    <w:pPr>
      <w:spacing w:after="0" w:line="240" w:lineRule="auto"/>
    </w:pPr>
    <w:rPr>
      <w:rFonts w:ascii="Tahoma" w:eastAsia="Times New Roman" w:hAnsi="Tahoma" w:cs="Tahoma"/>
      <w:sz w:val="16"/>
      <w:szCs w:val="16"/>
      <w:lang w:val="en-US" w:eastAsia="hr-HR"/>
    </w:rPr>
  </w:style>
  <w:style w:type="character" w:customStyle="1" w:styleId="TekstbaloniaChar">
    <w:name w:val="Tekst balončića Char"/>
    <w:basedOn w:val="Zadanifontodlomka"/>
    <w:link w:val="Tekstbalonia"/>
    <w:uiPriority w:val="99"/>
    <w:rsid w:val="00747C54"/>
    <w:rPr>
      <w:rFonts w:ascii="Tahoma" w:eastAsia="Times New Roman" w:hAnsi="Tahoma" w:cs="Tahoma"/>
      <w:sz w:val="16"/>
      <w:szCs w:val="16"/>
      <w:lang w:val="en-US" w:eastAsia="hr-HR"/>
    </w:rPr>
  </w:style>
  <w:style w:type="character" w:styleId="Brojstranice">
    <w:name w:val="page number"/>
    <w:basedOn w:val="Zadanifontodlomka"/>
    <w:rsid w:val="00747C54"/>
  </w:style>
  <w:style w:type="character" w:customStyle="1" w:styleId="apple-converted-space">
    <w:name w:val="apple-converted-space"/>
    <w:rsid w:val="00747C54"/>
  </w:style>
  <w:style w:type="paragraph" w:customStyle="1" w:styleId="Bezproreda1">
    <w:name w:val="Bez proreda1"/>
    <w:link w:val="BezproredaChar"/>
    <w:uiPriority w:val="1"/>
    <w:qFormat/>
    <w:rsid w:val="00747C54"/>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747C54"/>
    <w:rPr>
      <w:rFonts w:ascii="Calibri" w:eastAsia="Times New Roman" w:hAnsi="Calibri" w:cs="Times New Roman"/>
      <w:lang w:val="en-US"/>
    </w:rPr>
  </w:style>
  <w:style w:type="table" w:styleId="Reetkatablice">
    <w:name w:val="Table Grid"/>
    <w:basedOn w:val="Obinatablica"/>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semiHidden/>
    <w:rsid w:val="00747C54"/>
  </w:style>
  <w:style w:type="character" w:styleId="Naglaeno">
    <w:name w:val="Strong"/>
    <w:qFormat/>
    <w:rsid w:val="00747C54"/>
    <w:rPr>
      <w:b/>
      <w:bCs/>
    </w:rPr>
  </w:style>
  <w:style w:type="numbering" w:customStyle="1" w:styleId="Bezpopisa2">
    <w:name w:val="Bez popisa2"/>
    <w:next w:val="Bezpopisa"/>
    <w:uiPriority w:val="99"/>
    <w:semiHidden/>
    <w:unhideWhenUsed/>
    <w:rsid w:val="00747C54"/>
  </w:style>
  <w:style w:type="table" w:customStyle="1" w:styleId="Reetkatablice1">
    <w:name w:val="Rešetka tablice1"/>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747C54"/>
  </w:style>
  <w:style w:type="table" w:customStyle="1" w:styleId="Reetkatablice2">
    <w:name w:val="Rešetka tablice2"/>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
    <w:name w:val="Bez popisa4"/>
    <w:next w:val="Bezpopisa"/>
    <w:uiPriority w:val="99"/>
    <w:semiHidden/>
    <w:unhideWhenUsed/>
    <w:rsid w:val="00747C54"/>
  </w:style>
  <w:style w:type="table" w:customStyle="1" w:styleId="Reetkatablice3">
    <w:name w:val="Rešetka tablice3"/>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
    <w:name w:val="Bez popisa5"/>
    <w:next w:val="Bezpopisa"/>
    <w:uiPriority w:val="99"/>
    <w:semiHidden/>
    <w:unhideWhenUsed/>
    <w:rsid w:val="00747C54"/>
  </w:style>
  <w:style w:type="table" w:customStyle="1" w:styleId="Reetkatablice4">
    <w:name w:val="Rešetka tablice4"/>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747C54"/>
  </w:style>
  <w:style w:type="character" w:styleId="Istaknuto">
    <w:name w:val="Emphasis"/>
    <w:basedOn w:val="Zadanifontodlomka"/>
    <w:qFormat/>
    <w:rsid w:val="00747C54"/>
    <w:rPr>
      <w:i/>
      <w:iCs/>
    </w:rPr>
  </w:style>
  <w:style w:type="numbering" w:customStyle="1" w:styleId="Bezpopisa7">
    <w:name w:val="Bez popisa7"/>
    <w:next w:val="Bezpopisa"/>
    <w:uiPriority w:val="99"/>
    <w:semiHidden/>
    <w:unhideWhenUsed/>
    <w:rsid w:val="00747C54"/>
  </w:style>
  <w:style w:type="table" w:customStyle="1" w:styleId="Reetkatablice5">
    <w:name w:val="Rešetka tablice5"/>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rsid w:val="00747C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
    <w:name w:val="Bez popisa8"/>
    <w:next w:val="Bezpopisa"/>
    <w:uiPriority w:val="99"/>
    <w:semiHidden/>
    <w:unhideWhenUsed/>
    <w:rsid w:val="0074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18039" TargetMode="External"/><Relationship Id="rId18" Type="http://schemas.openxmlformats.org/officeDocument/2006/relationships/hyperlink" Target="https://www.zakon.hr/cms.htm?id=263" TargetMode="External"/><Relationship Id="rId26" Type="http://schemas.openxmlformats.org/officeDocument/2006/relationships/hyperlink" Target="https://www.zakon.hr/cms.htm?id=26157" TargetMode="External"/><Relationship Id="rId39" Type="http://schemas.openxmlformats.org/officeDocument/2006/relationships/footer" Target="footer1.xml"/><Relationship Id="rId21" Type="http://schemas.openxmlformats.org/officeDocument/2006/relationships/hyperlink" Target="https://www.zakon.hr/cms.htm?id=266" TargetMode="External"/><Relationship Id="rId34" Type="http://schemas.openxmlformats.org/officeDocument/2006/relationships/hyperlink" Target="http://www.zakon.hr/cms.htm?id=182"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zakon.hr/cms.htm?id=261" TargetMode="External"/><Relationship Id="rId20" Type="http://schemas.openxmlformats.org/officeDocument/2006/relationships/hyperlink" Target="https://www.zakon.hr/cms.htm?id=265" TargetMode="External"/><Relationship Id="rId29" Type="http://schemas.openxmlformats.org/officeDocument/2006/relationships/hyperlink" Target="http://www.zakon.hr/cms.htm?id=6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zakon.hr/cms.htm?id=1673" TargetMode="External"/><Relationship Id="rId24" Type="http://schemas.openxmlformats.org/officeDocument/2006/relationships/hyperlink" Target="https://www.zakon.hr/cms.htm?id=285" TargetMode="External"/><Relationship Id="rId32" Type="http://schemas.openxmlformats.org/officeDocument/2006/relationships/hyperlink" Target="http://www.zakon.hr/cms.htm?id=72" TargetMode="External"/><Relationship Id="rId37" Type="http://schemas.openxmlformats.org/officeDocument/2006/relationships/hyperlink" Target="http://www.zakon.hr/cms.htm?id=1775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cms.htm?id=260" TargetMode="External"/><Relationship Id="rId23" Type="http://schemas.openxmlformats.org/officeDocument/2006/relationships/hyperlink" Target="https://www.zakon.hr/cms.htm?id=268" TargetMode="External"/><Relationship Id="rId28" Type="http://schemas.openxmlformats.org/officeDocument/2006/relationships/hyperlink" Target="http://www.zakon.hr/cms.htm?id=68" TargetMode="External"/><Relationship Id="rId36" Type="http://schemas.openxmlformats.org/officeDocument/2006/relationships/hyperlink" Target="http://www.zakon.hr/cms.htm?id=1671" TargetMode="External"/><Relationship Id="rId10" Type="http://schemas.openxmlformats.org/officeDocument/2006/relationships/hyperlink" Target="https://www.zakon.hr/cms.htm?id=609" TargetMode="External"/><Relationship Id="rId19" Type="http://schemas.openxmlformats.org/officeDocument/2006/relationships/hyperlink" Target="https://www.zakon.hr/cms.htm?id=264" TargetMode="External"/><Relationship Id="rId31" Type="http://schemas.openxmlformats.org/officeDocument/2006/relationships/hyperlink" Target="http://www.zakon.hr/cms.htm?id=71" TargetMode="External"/><Relationship Id="rId4" Type="http://schemas.openxmlformats.org/officeDocument/2006/relationships/settings" Target="settings.xml"/><Relationship Id="rId9" Type="http://schemas.openxmlformats.org/officeDocument/2006/relationships/hyperlink" Target="https://www.zakon.hr/cms.htm?id=231" TargetMode="External"/><Relationship Id="rId14" Type="http://schemas.openxmlformats.org/officeDocument/2006/relationships/hyperlink" Target="https://www.zakon.hr/cms.htm?id=32479" TargetMode="External"/><Relationship Id="rId22" Type="http://schemas.openxmlformats.org/officeDocument/2006/relationships/hyperlink" Target="https://www.zakon.hr/cms.htm?id=267" TargetMode="External"/><Relationship Id="rId27" Type="http://schemas.openxmlformats.org/officeDocument/2006/relationships/hyperlink" Target="https://www.zakon.hr/cms.htm?id=40763" TargetMode="External"/><Relationship Id="rId30" Type="http://schemas.openxmlformats.org/officeDocument/2006/relationships/hyperlink" Target="http://www.zakon.hr/cms.htm?id=70" TargetMode="External"/><Relationship Id="rId35" Type="http://schemas.openxmlformats.org/officeDocument/2006/relationships/hyperlink" Target="http://www.zakon.hr/cms.htm?id=480" TargetMode="External"/><Relationship Id="rId8" Type="http://schemas.openxmlformats.org/officeDocument/2006/relationships/hyperlink" Target="https://www.zakon.hr/cms.htm?id=230" TargetMode="External"/><Relationship Id="rId3" Type="http://schemas.microsoft.com/office/2007/relationships/stylesWithEffects" Target="stylesWithEffects.xml"/><Relationship Id="rId12" Type="http://schemas.openxmlformats.org/officeDocument/2006/relationships/hyperlink" Target="https://www.zakon.hr/cms.htm?id=12778" TargetMode="External"/><Relationship Id="rId17" Type="http://schemas.openxmlformats.org/officeDocument/2006/relationships/hyperlink" Target="https://www.zakon.hr/cms.htm?id=262" TargetMode="External"/><Relationship Id="rId25" Type="http://schemas.openxmlformats.org/officeDocument/2006/relationships/hyperlink" Target="https://www.zakon.hr/cms.htm?id=15727" TargetMode="External"/><Relationship Id="rId33" Type="http://schemas.openxmlformats.org/officeDocument/2006/relationships/hyperlink" Target="http://www.zakon.hr/cms.htm?id=73" TargetMode="External"/><Relationship Id="rId38" Type="http://schemas.openxmlformats.org/officeDocument/2006/relationships/hyperlink" Target="https://www.zakon.hr/cms.htm?id=3127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25197</Words>
  <Characters>143626</Characters>
  <Application>Microsoft Office Word</Application>
  <DocSecurity>0</DocSecurity>
  <Lines>1196</Lines>
  <Paragraphs>336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Vitković</dc:creator>
  <cp:lastModifiedBy>Natalija Pipić-Skoko</cp:lastModifiedBy>
  <cp:revision>2</cp:revision>
  <dcterms:created xsi:type="dcterms:W3CDTF">2021-11-26T07:12:00Z</dcterms:created>
  <dcterms:modified xsi:type="dcterms:W3CDTF">2021-11-26T07:12:00Z</dcterms:modified>
</cp:coreProperties>
</file>