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99BD" w14:textId="77A43F8B" w:rsidR="00493FFE" w:rsidRPr="00493FFE" w:rsidRDefault="00ED03F6" w:rsidP="00493FFE">
      <w:pPr>
        <w:shd w:val="clear" w:color="auto" w:fill="F2F2F2" w:themeFill="background1" w:themeFillShade="F2"/>
        <w:spacing w:after="0" w:line="240" w:lineRule="auto"/>
        <w:jc w:val="center"/>
        <w:rPr>
          <w:b/>
          <w:bCs/>
          <w:sz w:val="24"/>
          <w:szCs w:val="24"/>
        </w:rPr>
      </w:pPr>
      <w:r w:rsidRPr="00493FFE">
        <w:rPr>
          <w:b/>
          <w:bCs/>
          <w:sz w:val="24"/>
          <w:szCs w:val="24"/>
        </w:rPr>
        <w:t>OBRAZLOŽENJE</w:t>
      </w:r>
      <w:r w:rsidR="00B8594B">
        <w:rPr>
          <w:b/>
          <w:bCs/>
          <w:sz w:val="24"/>
          <w:szCs w:val="24"/>
        </w:rPr>
        <w:t xml:space="preserve"> OPĆEG DIJELA</w:t>
      </w:r>
      <w:r w:rsidRPr="00493FFE">
        <w:rPr>
          <w:b/>
          <w:bCs/>
          <w:sz w:val="24"/>
          <w:szCs w:val="24"/>
        </w:rPr>
        <w:t xml:space="preserve"> </w:t>
      </w:r>
      <w:r w:rsidR="00493FFE" w:rsidRPr="00493FFE">
        <w:rPr>
          <w:b/>
          <w:bCs/>
          <w:sz w:val="24"/>
          <w:szCs w:val="24"/>
        </w:rPr>
        <w:t xml:space="preserve">ČETVRTIH </w:t>
      </w:r>
      <w:r w:rsidRPr="00493FFE">
        <w:rPr>
          <w:b/>
          <w:bCs/>
          <w:sz w:val="24"/>
          <w:szCs w:val="24"/>
        </w:rPr>
        <w:t>IZMJENA I DOPUNA PRORAČUN</w:t>
      </w:r>
      <w:r w:rsidR="00493FFE" w:rsidRPr="00493FFE">
        <w:rPr>
          <w:b/>
          <w:bCs/>
          <w:sz w:val="24"/>
          <w:szCs w:val="24"/>
        </w:rPr>
        <w:t>A</w:t>
      </w:r>
    </w:p>
    <w:p w14:paraId="7019D041" w14:textId="11A09C1C" w:rsidR="00ED03F6" w:rsidRPr="00493FFE" w:rsidRDefault="00ED03F6" w:rsidP="00493FFE">
      <w:pPr>
        <w:shd w:val="clear" w:color="auto" w:fill="F2F2F2" w:themeFill="background1" w:themeFillShade="F2"/>
        <w:spacing w:after="0" w:line="240" w:lineRule="auto"/>
        <w:jc w:val="center"/>
        <w:rPr>
          <w:b/>
          <w:bCs/>
          <w:sz w:val="24"/>
          <w:szCs w:val="24"/>
        </w:rPr>
      </w:pPr>
      <w:r w:rsidRPr="00493FFE">
        <w:rPr>
          <w:b/>
          <w:bCs/>
          <w:sz w:val="24"/>
          <w:szCs w:val="24"/>
        </w:rPr>
        <w:t>GRADA NOVSKE ZA 202</w:t>
      </w:r>
      <w:r w:rsidR="00241462" w:rsidRPr="00493FFE">
        <w:rPr>
          <w:b/>
          <w:bCs/>
          <w:sz w:val="24"/>
          <w:szCs w:val="24"/>
        </w:rPr>
        <w:t>3</w:t>
      </w:r>
      <w:r w:rsidRPr="00493FFE">
        <w:rPr>
          <w:b/>
          <w:bCs/>
          <w:sz w:val="24"/>
          <w:szCs w:val="24"/>
        </w:rPr>
        <w:t xml:space="preserve">. GODINU </w:t>
      </w:r>
    </w:p>
    <w:p w14:paraId="23C9DD56" w14:textId="123CE8CA" w:rsidR="00ED03F6" w:rsidRDefault="00ED03F6" w:rsidP="00493FFE">
      <w:pPr>
        <w:spacing w:after="0" w:line="240" w:lineRule="auto"/>
        <w:rPr>
          <w:sz w:val="24"/>
          <w:szCs w:val="24"/>
        </w:rPr>
      </w:pPr>
    </w:p>
    <w:p w14:paraId="1036371B" w14:textId="77777777" w:rsidR="00493FFE" w:rsidRDefault="00493FFE" w:rsidP="00ED03F6">
      <w:pPr>
        <w:spacing w:line="256" w:lineRule="auto"/>
        <w:rPr>
          <w:rFonts w:cs="Times New Roman"/>
          <w:b/>
          <w:bCs/>
          <w:sz w:val="24"/>
          <w:szCs w:val="24"/>
        </w:rPr>
      </w:pPr>
    </w:p>
    <w:p w14:paraId="0E12F7D3" w14:textId="3983CC02" w:rsidR="00ED03F6" w:rsidRPr="00ED03F6" w:rsidRDefault="00ED03F6" w:rsidP="00ED03F6">
      <w:pPr>
        <w:spacing w:line="256" w:lineRule="auto"/>
        <w:rPr>
          <w:rFonts w:cs="Times New Roman"/>
          <w:b/>
          <w:bCs/>
          <w:sz w:val="24"/>
          <w:szCs w:val="24"/>
        </w:rPr>
      </w:pPr>
      <w:r w:rsidRPr="00ED03F6">
        <w:rPr>
          <w:rFonts w:cs="Times New Roman"/>
          <w:b/>
          <w:bCs/>
          <w:sz w:val="24"/>
          <w:szCs w:val="24"/>
        </w:rPr>
        <w:t>PRAVNI OSNOV</w:t>
      </w:r>
    </w:p>
    <w:p w14:paraId="5B2EE810" w14:textId="0AECBA23" w:rsidR="00E8678E" w:rsidRDefault="00ED03F6" w:rsidP="00ED03F6">
      <w:pPr>
        <w:spacing w:after="0" w:line="240" w:lineRule="auto"/>
        <w:jc w:val="both"/>
        <w:rPr>
          <w:rFonts w:cs="Times New Roman"/>
          <w:sz w:val="24"/>
          <w:szCs w:val="24"/>
        </w:rPr>
      </w:pPr>
      <w:r w:rsidRPr="00ED03F6">
        <w:rPr>
          <w:rFonts w:cs="Times New Roman"/>
          <w:sz w:val="24"/>
          <w:szCs w:val="24"/>
        </w:rPr>
        <w:t xml:space="preserve">Odredbama članka </w:t>
      </w:r>
      <w:r w:rsidR="00E8678E">
        <w:rPr>
          <w:rFonts w:cs="Times New Roman"/>
          <w:sz w:val="24"/>
          <w:szCs w:val="24"/>
        </w:rPr>
        <w:t>45. Zakona o proračunu („Narodne novine“, broj 144/21) propisano je da se izmjenama i dopunama proračuna mijenja plan isključivo za tekuću proračunsku godinu. Na postupak donošenja izmjena i dopuna proračuna na odgovarajući se način primjenjuju odredbe Zakona za postupak donošenja proračuna.</w:t>
      </w:r>
    </w:p>
    <w:p w14:paraId="060E8D5C" w14:textId="77777777" w:rsidR="00E8678E" w:rsidRDefault="00E8678E" w:rsidP="00ED03F6">
      <w:pPr>
        <w:spacing w:after="0" w:line="240" w:lineRule="auto"/>
        <w:jc w:val="both"/>
        <w:rPr>
          <w:rFonts w:cs="Times New Roman"/>
          <w:sz w:val="24"/>
          <w:szCs w:val="24"/>
        </w:rPr>
      </w:pPr>
    </w:p>
    <w:p w14:paraId="50AE07E2" w14:textId="77777777" w:rsidR="00ED03F6" w:rsidRPr="00ED03F6" w:rsidRDefault="00ED03F6" w:rsidP="00ED03F6">
      <w:pPr>
        <w:spacing w:after="0" w:line="240" w:lineRule="auto"/>
        <w:jc w:val="both"/>
        <w:rPr>
          <w:rFonts w:cs="Times New Roman"/>
          <w:b/>
          <w:sz w:val="24"/>
          <w:szCs w:val="24"/>
        </w:rPr>
      </w:pPr>
      <w:r w:rsidRPr="00ED03F6">
        <w:rPr>
          <w:rFonts w:cs="Times New Roman"/>
          <w:b/>
          <w:sz w:val="24"/>
          <w:szCs w:val="24"/>
        </w:rPr>
        <w:t>OBRAZLOŽENJE PRIHODA I PRIMITAKA, RASHODA I IZDATAKA</w:t>
      </w:r>
    </w:p>
    <w:p w14:paraId="3F713D2C" w14:textId="77777777" w:rsidR="00ED03F6" w:rsidRPr="00ED03F6" w:rsidRDefault="00ED03F6" w:rsidP="00ED03F6">
      <w:pPr>
        <w:spacing w:after="0" w:line="240" w:lineRule="auto"/>
        <w:jc w:val="both"/>
        <w:rPr>
          <w:rFonts w:cs="Times New Roman"/>
          <w:b/>
          <w:sz w:val="24"/>
          <w:szCs w:val="24"/>
        </w:rPr>
      </w:pPr>
    </w:p>
    <w:p w14:paraId="535E3377" w14:textId="0A891FBD" w:rsidR="00B40715" w:rsidRDefault="00B40715" w:rsidP="00ED03F6">
      <w:pPr>
        <w:spacing w:after="0" w:line="240" w:lineRule="auto"/>
        <w:jc w:val="both"/>
        <w:rPr>
          <w:rFonts w:cs="Times New Roman"/>
          <w:sz w:val="24"/>
          <w:szCs w:val="24"/>
        </w:rPr>
      </w:pPr>
      <w:r>
        <w:rPr>
          <w:rFonts w:cs="Times New Roman"/>
          <w:sz w:val="24"/>
          <w:szCs w:val="24"/>
        </w:rPr>
        <w:t>Četvrtim</w:t>
      </w:r>
      <w:r w:rsidR="00ED03F6" w:rsidRPr="00ED03F6">
        <w:rPr>
          <w:rFonts w:cs="Times New Roman"/>
          <w:sz w:val="24"/>
          <w:szCs w:val="24"/>
        </w:rPr>
        <w:t xml:space="preserve"> izmjenama i dopunama iskazano je povećanje proračuna za </w:t>
      </w:r>
      <w:r>
        <w:rPr>
          <w:rFonts w:cs="Times New Roman"/>
          <w:sz w:val="24"/>
          <w:szCs w:val="24"/>
        </w:rPr>
        <w:t>8,97</w:t>
      </w:r>
      <w:r w:rsidR="00ED03F6" w:rsidRPr="00ED03F6">
        <w:rPr>
          <w:rFonts w:cs="Times New Roman"/>
          <w:sz w:val="24"/>
          <w:szCs w:val="24"/>
        </w:rPr>
        <w:t xml:space="preserve"> % ili </w:t>
      </w:r>
      <w:r>
        <w:rPr>
          <w:rFonts w:cs="Times New Roman"/>
          <w:sz w:val="24"/>
          <w:szCs w:val="24"/>
        </w:rPr>
        <w:t>1.841.566,42</w:t>
      </w:r>
      <w:r w:rsidR="0092231B">
        <w:rPr>
          <w:rFonts w:cs="Times New Roman"/>
          <w:sz w:val="24"/>
          <w:szCs w:val="24"/>
        </w:rPr>
        <w:t xml:space="preserve"> </w:t>
      </w:r>
      <w:r w:rsidR="00506C3C">
        <w:rPr>
          <w:rFonts w:cs="Times New Roman"/>
          <w:sz w:val="24"/>
          <w:szCs w:val="24"/>
        </w:rPr>
        <w:t>€</w:t>
      </w:r>
      <w:r w:rsidR="00ED03F6" w:rsidRPr="00ED03F6">
        <w:rPr>
          <w:rFonts w:cs="Times New Roman"/>
          <w:sz w:val="24"/>
          <w:szCs w:val="24"/>
        </w:rPr>
        <w:t>. Ukupno planirani prihodi i primici</w:t>
      </w:r>
      <w:r w:rsidR="00ED03F6">
        <w:rPr>
          <w:rFonts w:cs="Times New Roman"/>
          <w:sz w:val="24"/>
          <w:szCs w:val="24"/>
        </w:rPr>
        <w:t xml:space="preserve"> s planiranim viškom prihoda</w:t>
      </w:r>
      <w:r w:rsidR="00ED03F6" w:rsidRPr="00ED03F6">
        <w:rPr>
          <w:rFonts w:cs="Times New Roman"/>
          <w:sz w:val="24"/>
          <w:szCs w:val="24"/>
        </w:rPr>
        <w:t xml:space="preserve"> ovim izmjenama iznose</w:t>
      </w:r>
      <w:r w:rsidR="00ED03F6">
        <w:rPr>
          <w:rFonts w:cs="Times New Roman"/>
          <w:sz w:val="24"/>
          <w:szCs w:val="24"/>
        </w:rPr>
        <w:t xml:space="preserve"> </w:t>
      </w:r>
      <w:r>
        <w:rPr>
          <w:rFonts w:cs="Times New Roman"/>
          <w:sz w:val="24"/>
          <w:szCs w:val="24"/>
        </w:rPr>
        <w:t>22.361.558,52</w:t>
      </w:r>
      <w:r w:rsidR="0092231B">
        <w:rPr>
          <w:rFonts w:cs="Times New Roman"/>
          <w:sz w:val="24"/>
          <w:szCs w:val="24"/>
        </w:rPr>
        <w:t xml:space="preserve"> </w:t>
      </w:r>
      <w:r w:rsidR="00506C3C">
        <w:rPr>
          <w:rFonts w:cs="Times New Roman"/>
          <w:sz w:val="24"/>
          <w:szCs w:val="24"/>
        </w:rPr>
        <w:t>€</w:t>
      </w:r>
      <w:r w:rsidR="00ED03F6" w:rsidRPr="00ED03F6">
        <w:rPr>
          <w:rFonts w:cs="Times New Roman"/>
          <w:sz w:val="24"/>
          <w:szCs w:val="24"/>
        </w:rPr>
        <w:t xml:space="preserve"> kn</w:t>
      </w:r>
      <w:r w:rsidR="00ED03F6">
        <w:rPr>
          <w:rFonts w:cs="Times New Roman"/>
          <w:sz w:val="24"/>
          <w:szCs w:val="24"/>
        </w:rPr>
        <w:t xml:space="preserve">. </w:t>
      </w:r>
    </w:p>
    <w:p w14:paraId="24B16B31" w14:textId="6BD5F1CA" w:rsidR="00645752" w:rsidRDefault="00645752" w:rsidP="00ED03F6">
      <w:pPr>
        <w:spacing w:after="0" w:line="240" w:lineRule="auto"/>
        <w:jc w:val="both"/>
        <w:rPr>
          <w:rFonts w:cs="Times New Roman"/>
          <w:sz w:val="24"/>
          <w:szCs w:val="24"/>
        </w:rPr>
      </w:pPr>
      <w:r w:rsidRPr="005F33F0">
        <w:rPr>
          <w:rFonts w:cs="Times New Roman"/>
          <w:i/>
          <w:iCs/>
          <w:sz w:val="24"/>
          <w:szCs w:val="24"/>
        </w:rPr>
        <w:t>Prihodi poslovanja</w:t>
      </w:r>
      <w:r>
        <w:rPr>
          <w:rFonts w:cs="Times New Roman"/>
          <w:sz w:val="24"/>
          <w:szCs w:val="24"/>
        </w:rPr>
        <w:t xml:space="preserve"> s planom od</w:t>
      </w:r>
      <w:r w:rsidR="002B2F79">
        <w:rPr>
          <w:rFonts w:cs="Times New Roman"/>
          <w:sz w:val="24"/>
          <w:szCs w:val="24"/>
        </w:rPr>
        <w:t xml:space="preserve"> </w:t>
      </w:r>
      <w:r w:rsidR="007270EF">
        <w:rPr>
          <w:rFonts w:cs="Times New Roman"/>
          <w:sz w:val="24"/>
          <w:szCs w:val="24"/>
        </w:rPr>
        <w:t>12.177.039,17</w:t>
      </w:r>
      <w:r w:rsidR="002B2F79">
        <w:rPr>
          <w:rFonts w:cs="Times New Roman"/>
          <w:sz w:val="24"/>
          <w:szCs w:val="24"/>
        </w:rPr>
        <w:t xml:space="preserve"> € </w:t>
      </w:r>
      <w:r>
        <w:rPr>
          <w:rFonts w:cs="Times New Roman"/>
          <w:sz w:val="24"/>
          <w:szCs w:val="24"/>
        </w:rPr>
        <w:t xml:space="preserve"> povećani su za </w:t>
      </w:r>
      <w:r w:rsidR="002B2F79">
        <w:rPr>
          <w:rFonts w:cs="Times New Roman"/>
          <w:sz w:val="24"/>
          <w:szCs w:val="24"/>
        </w:rPr>
        <w:t>1.2</w:t>
      </w:r>
      <w:r w:rsidR="007270EF">
        <w:rPr>
          <w:rFonts w:cs="Times New Roman"/>
          <w:sz w:val="24"/>
          <w:szCs w:val="24"/>
        </w:rPr>
        <w:t>53.233,79</w:t>
      </w:r>
      <w:r w:rsidR="002B2F79">
        <w:rPr>
          <w:rFonts w:cs="Times New Roman"/>
          <w:sz w:val="24"/>
          <w:szCs w:val="24"/>
        </w:rPr>
        <w:t xml:space="preserve"> </w:t>
      </w:r>
      <w:r>
        <w:rPr>
          <w:rFonts w:cs="Times New Roman"/>
          <w:sz w:val="24"/>
          <w:szCs w:val="24"/>
        </w:rPr>
        <w:t xml:space="preserve">€ tako da plan iznosi </w:t>
      </w:r>
      <w:bookmarkStart w:id="0" w:name="_Hlk135735574"/>
      <w:r w:rsidR="007270EF">
        <w:rPr>
          <w:rFonts w:cs="Times New Roman"/>
          <w:sz w:val="24"/>
          <w:szCs w:val="24"/>
        </w:rPr>
        <w:t>13.430.272,96</w:t>
      </w:r>
      <w:r w:rsidR="002B2F79">
        <w:rPr>
          <w:rFonts w:cs="Times New Roman"/>
          <w:sz w:val="24"/>
          <w:szCs w:val="24"/>
        </w:rPr>
        <w:t xml:space="preserve"> </w:t>
      </w:r>
      <w:r>
        <w:rPr>
          <w:rFonts w:cs="Times New Roman"/>
          <w:sz w:val="24"/>
          <w:szCs w:val="24"/>
        </w:rPr>
        <w:t>€.</w:t>
      </w:r>
      <w:bookmarkEnd w:id="0"/>
    </w:p>
    <w:p w14:paraId="35EDF388" w14:textId="43DC4FAB" w:rsidR="00ED03F6" w:rsidRDefault="003405B4" w:rsidP="00ED03F6">
      <w:pPr>
        <w:spacing w:after="0" w:line="240" w:lineRule="auto"/>
        <w:jc w:val="both"/>
        <w:rPr>
          <w:rFonts w:cs="Times New Roman"/>
          <w:sz w:val="24"/>
          <w:szCs w:val="24"/>
        </w:rPr>
      </w:pPr>
      <w:r w:rsidRPr="005F33F0">
        <w:rPr>
          <w:rFonts w:cs="Times New Roman"/>
          <w:i/>
          <w:iCs/>
          <w:sz w:val="24"/>
          <w:szCs w:val="24"/>
        </w:rPr>
        <w:t>Prihodi od poreza</w:t>
      </w:r>
      <w:r>
        <w:rPr>
          <w:rFonts w:cs="Times New Roman"/>
          <w:sz w:val="24"/>
          <w:szCs w:val="24"/>
        </w:rPr>
        <w:t xml:space="preserve"> iskazani su s</w:t>
      </w:r>
      <w:r w:rsidR="007270EF">
        <w:rPr>
          <w:rFonts w:cs="Times New Roman"/>
          <w:sz w:val="24"/>
          <w:szCs w:val="24"/>
        </w:rPr>
        <w:t xml:space="preserve">a smanjenjem od 18.351,56 € </w:t>
      </w:r>
      <w:r>
        <w:rPr>
          <w:rFonts w:cs="Times New Roman"/>
          <w:sz w:val="24"/>
          <w:szCs w:val="24"/>
        </w:rPr>
        <w:t xml:space="preserve">te plan prihoda iznosi </w:t>
      </w:r>
      <w:r w:rsidR="002B2F79">
        <w:rPr>
          <w:rFonts w:cs="Times New Roman"/>
          <w:sz w:val="24"/>
          <w:szCs w:val="24"/>
        </w:rPr>
        <w:t>3.2</w:t>
      </w:r>
      <w:r w:rsidR="007270EF">
        <w:rPr>
          <w:rFonts w:cs="Times New Roman"/>
          <w:sz w:val="24"/>
          <w:szCs w:val="24"/>
        </w:rPr>
        <w:t>19.890,25</w:t>
      </w:r>
      <w:r w:rsidR="002B2F79">
        <w:rPr>
          <w:rFonts w:cs="Times New Roman"/>
          <w:sz w:val="24"/>
          <w:szCs w:val="24"/>
        </w:rPr>
        <w:t xml:space="preserve"> </w:t>
      </w:r>
      <w:r w:rsidR="00506C3C">
        <w:rPr>
          <w:rFonts w:cs="Times New Roman"/>
          <w:sz w:val="24"/>
          <w:szCs w:val="24"/>
        </w:rPr>
        <w:t>€</w:t>
      </w:r>
      <w:r w:rsidR="002B2F79">
        <w:rPr>
          <w:rFonts w:cs="Times New Roman"/>
          <w:sz w:val="24"/>
          <w:szCs w:val="24"/>
        </w:rPr>
        <w:t>.</w:t>
      </w:r>
      <w:r>
        <w:rPr>
          <w:rFonts w:cs="Times New Roman"/>
          <w:sz w:val="24"/>
          <w:szCs w:val="24"/>
        </w:rPr>
        <w:t xml:space="preserve">  U ovoj skupini prihoda iskazano je </w:t>
      </w:r>
      <w:r w:rsidR="007270EF">
        <w:rPr>
          <w:rFonts w:cs="Times New Roman"/>
          <w:sz w:val="24"/>
          <w:szCs w:val="24"/>
        </w:rPr>
        <w:t xml:space="preserve">smanjenje </w:t>
      </w:r>
      <w:r w:rsidR="0012003E">
        <w:rPr>
          <w:rFonts w:cs="Times New Roman"/>
          <w:sz w:val="24"/>
          <w:szCs w:val="24"/>
        </w:rPr>
        <w:t>prihoda</w:t>
      </w:r>
      <w:r>
        <w:rPr>
          <w:rFonts w:cs="Times New Roman"/>
          <w:sz w:val="24"/>
          <w:szCs w:val="24"/>
        </w:rPr>
        <w:t xml:space="preserve"> na stavci prihoda od poreza na </w:t>
      </w:r>
      <w:r w:rsidR="007270EF">
        <w:rPr>
          <w:rFonts w:cs="Times New Roman"/>
          <w:sz w:val="24"/>
          <w:szCs w:val="24"/>
        </w:rPr>
        <w:t>promet nekretnina radi usklađenja plana i realizacije</w:t>
      </w:r>
      <w:r w:rsidR="0044408B">
        <w:rPr>
          <w:rFonts w:cs="Times New Roman"/>
          <w:sz w:val="24"/>
          <w:szCs w:val="24"/>
        </w:rPr>
        <w:t xml:space="preserve">. </w:t>
      </w:r>
      <w:r w:rsidR="00506C3C">
        <w:rPr>
          <w:rFonts w:cs="Times New Roman"/>
          <w:sz w:val="24"/>
          <w:szCs w:val="24"/>
        </w:rPr>
        <w:t xml:space="preserve"> </w:t>
      </w:r>
    </w:p>
    <w:p w14:paraId="2815DEA4" w14:textId="5B454295" w:rsidR="0044408B" w:rsidRDefault="003405B4" w:rsidP="00ED03F6">
      <w:pPr>
        <w:spacing w:after="0" w:line="240" w:lineRule="auto"/>
        <w:jc w:val="both"/>
        <w:rPr>
          <w:rFonts w:cs="Times New Roman"/>
          <w:sz w:val="24"/>
          <w:szCs w:val="24"/>
        </w:rPr>
      </w:pPr>
      <w:r w:rsidRPr="005F33F0">
        <w:rPr>
          <w:rFonts w:cs="Times New Roman"/>
          <w:i/>
          <w:iCs/>
          <w:sz w:val="24"/>
          <w:szCs w:val="24"/>
        </w:rPr>
        <w:t>Prihodi pomoći</w:t>
      </w:r>
      <w:r>
        <w:rPr>
          <w:rFonts w:cs="Times New Roman"/>
          <w:sz w:val="24"/>
          <w:szCs w:val="24"/>
        </w:rPr>
        <w:t xml:space="preserve"> iskazani su s povećanjem za </w:t>
      </w:r>
      <w:r w:rsidR="007270EF">
        <w:rPr>
          <w:rFonts w:cs="Times New Roman"/>
          <w:sz w:val="24"/>
          <w:szCs w:val="24"/>
        </w:rPr>
        <w:t xml:space="preserve">387.373,12 </w:t>
      </w:r>
      <w:r w:rsidR="00506C3C">
        <w:rPr>
          <w:rFonts w:cs="Times New Roman"/>
          <w:sz w:val="24"/>
          <w:szCs w:val="24"/>
        </w:rPr>
        <w:t>€</w:t>
      </w:r>
      <w:r>
        <w:rPr>
          <w:rFonts w:cs="Times New Roman"/>
          <w:sz w:val="24"/>
          <w:szCs w:val="24"/>
        </w:rPr>
        <w:t xml:space="preserve"> te plan tih prihoda iznosi </w:t>
      </w:r>
      <w:r w:rsidR="007270EF">
        <w:rPr>
          <w:rFonts w:cs="Times New Roman"/>
          <w:sz w:val="24"/>
          <w:szCs w:val="24"/>
        </w:rPr>
        <w:t xml:space="preserve">5.291.110,57 </w:t>
      </w:r>
      <w:r w:rsidR="00506C3C">
        <w:rPr>
          <w:rFonts w:cs="Times New Roman"/>
          <w:sz w:val="24"/>
          <w:szCs w:val="24"/>
        </w:rPr>
        <w:t>€</w:t>
      </w:r>
      <w:r>
        <w:rPr>
          <w:rFonts w:cs="Times New Roman"/>
          <w:sz w:val="24"/>
          <w:szCs w:val="24"/>
        </w:rPr>
        <w:t>.</w:t>
      </w:r>
      <w:r w:rsidR="0044408B">
        <w:rPr>
          <w:rFonts w:cs="Times New Roman"/>
          <w:sz w:val="24"/>
          <w:szCs w:val="24"/>
        </w:rPr>
        <w:t xml:space="preserve"> </w:t>
      </w:r>
      <w:r w:rsidR="007270EF">
        <w:rPr>
          <w:rFonts w:cs="Times New Roman"/>
          <w:sz w:val="24"/>
          <w:szCs w:val="24"/>
        </w:rPr>
        <w:t xml:space="preserve"> </w:t>
      </w:r>
      <w:r w:rsidR="008A3CB3">
        <w:rPr>
          <w:rFonts w:cs="Times New Roman"/>
          <w:sz w:val="24"/>
          <w:szCs w:val="24"/>
        </w:rPr>
        <w:t>Promjene u ovoj skupini prihoda iskazane su s povećanjem</w:t>
      </w:r>
      <w:r w:rsidR="005F33F0">
        <w:rPr>
          <w:rFonts w:cs="Times New Roman"/>
          <w:sz w:val="24"/>
          <w:szCs w:val="24"/>
        </w:rPr>
        <w:t>,</w:t>
      </w:r>
      <w:r w:rsidR="008A3CB3">
        <w:rPr>
          <w:rFonts w:cs="Times New Roman"/>
          <w:sz w:val="24"/>
          <w:szCs w:val="24"/>
        </w:rPr>
        <w:t xml:space="preserve"> tj. planiranjem sredstava pomoći za pokriće manjka prihoda pomoći iz 2022. godine u iznosu od 473.279,78 €. Povećanje prihoda iskazano je za nove projekte koji su odobreni u ukupnom iznosu od 244.520,58 €</w:t>
      </w:r>
      <w:r w:rsidR="004155CF">
        <w:rPr>
          <w:rFonts w:cs="Times New Roman"/>
          <w:sz w:val="24"/>
          <w:szCs w:val="24"/>
        </w:rPr>
        <w:t>.</w:t>
      </w:r>
      <w:r w:rsidR="005F33F0">
        <w:rPr>
          <w:rFonts w:cs="Times New Roman"/>
          <w:sz w:val="24"/>
          <w:szCs w:val="24"/>
        </w:rPr>
        <w:t xml:space="preserve"> </w:t>
      </w:r>
      <w:r w:rsidR="008A3CB3">
        <w:rPr>
          <w:rFonts w:cs="Times New Roman"/>
          <w:sz w:val="24"/>
          <w:szCs w:val="24"/>
        </w:rPr>
        <w:t xml:space="preserve">Ministarstvo regionalnog razvoja i fondova EU </w:t>
      </w:r>
      <w:r w:rsidR="004155CF">
        <w:rPr>
          <w:rFonts w:cs="Times New Roman"/>
          <w:sz w:val="24"/>
          <w:szCs w:val="24"/>
        </w:rPr>
        <w:t xml:space="preserve">sufinancirat će </w:t>
      </w:r>
      <w:r w:rsidR="008A3CB3">
        <w:rPr>
          <w:rFonts w:cs="Times New Roman"/>
          <w:sz w:val="24"/>
          <w:szCs w:val="24"/>
        </w:rPr>
        <w:t xml:space="preserve">izgradnju nogostupa u </w:t>
      </w:r>
      <w:proofErr w:type="spellStart"/>
      <w:r w:rsidR="008A3CB3">
        <w:rPr>
          <w:rFonts w:cs="Times New Roman"/>
          <w:sz w:val="24"/>
          <w:szCs w:val="24"/>
        </w:rPr>
        <w:t>Bročicama</w:t>
      </w:r>
      <w:proofErr w:type="spellEnd"/>
      <w:r w:rsidR="008A3CB3">
        <w:rPr>
          <w:rFonts w:cs="Times New Roman"/>
          <w:sz w:val="24"/>
          <w:szCs w:val="24"/>
        </w:rPr>
        <w:t xml:space="preserve"> </w:t>
      </w:r>
      <w:r w:rsidR="004155CF">
        <w:rPr>
          <w:rFonts w:cs="Times New Roman"/>
          <w:sz w:val="24"/>
          <w:szCs w:val="24"/>
        </w:rPr>
        <w:t>sa</w:t>
      </w:r>
      <w:r w:rsidR="008A3CB3">
        <w:rPr>
          <w:rFonts w:cs="Times New Roman"/>
          <w:sz w:val="24"/>
          <w:szCs w:val="24"/>
        </w:rPr>
        <w:t xml:space="preserve"> 60.000</w:t>
      </w:r>
      <w:r w:rsidR="005F33F0">
        <w:rPr>
          <w:rFonts w:cs="Times New Roman"/>
          <w:sz w:val="24"/>
          <w:szCs w:val="24"/>
        </w:rPr>
        <w:t>,00</w:t>
      </w:r>
      <w:r w:rsidR="008A3CB3">
        <w:rPr>
          <w:rFonts w:cs="Times New Roman"/>
          <w:sz w:val="24"/>
          <w:szCs w:val="24"/>
        </w:rPr>
        <w:t xml:space="preserve"> €, Fond za zaštitu okoliša i energetsku učinkovitost</w:t>
      </w:r>
      <w:r w:rsidR="004155CF">
        <w:rPr>
          <w:rFonts w:cs="Times New Roman"/>
          <w:sz w:val="24"/>
          <w:szCs w:val="24"/>
        </w:rPr>
        <w:t xml:space="preserve"> odobri</w:t>
      </w:r>
      <w:r w:rsidR="005F33F0">
        <w:rPr>
          <w:rFonts w:cs="Times New Roman"/>
          <w:sz w:val="24"/>
          <w:szCs w:val="24"/>
        </w:rPr>
        <w:t>o</w:t>
      </w:r>
      <w:r w:rsidR="004155CF">
        <w:rPr>
          <w:rFonts w:cs="Times New Roman"/>
          <w:sz w:val="24"/>
          <w:szCs w:val="24"/>
        </w:rPr>
        <w:t xml:space="preserve"> je sredstva</w:t>
      </w:r>
      <w:r w:rsidR="008A3CB3">
        <w:rPr>
          <w:rFonts w:cs="Times New Roman"/>
          <w:sz w:val="24"/>
          <w:szCs w:val="24"/>
        </w:rPr>
        <w:t xml:space="preserve"> za projekt</w:t>
      </w:r>
      <w:r w:rsidR="004155CF">
        <w:rPr>
          <w:rFonts w:cs="Times New Roman"/>
          <w:sz w:val="24"/>
          <w:szCs w:val="24"/>
        </w:rPr>
        <w:t xml:space="preserve"> </w:t>
      </w:r>
      <w:r w:rsidR="005F33F0">
        <w:rPr>
          <w:rFonts w:cs="Times New Roman"/>
          <w:sz w:val="24"/>
          <w:szCs w:val="24"/>
        </w:rPr>
        <w:t>p</w:t>
      </w:r>
      <w:r w:rsidR="008A3CB3">
        <w:rPr>
          <w:rFonts w:cs="Times New Roman"/>
          <w:sz w:val="24"/>
          <w:szCs w:val="24"/>
        </w:rPr>
        <w:t>unionic</w:t>
      </w:r>
      <w:r w:rsidR="005F33F0">
        <w:rPr>
          <w:rFonts w:cs="Times New Roman"/>
          <w:sz w:val="24"/>
          <w:szCs w:val="24"/>
        </w:rPr>
        <w:t>e</w:t>
      </w:r>
      <w:r w:rsidR="008A3CB3">
        <w:rPr>
          <w:rFonts w:cs="Times New Roman"/>
          <w:sz w:val="24"/>
          <w:szCs w:val="24"/>
        </w:rPr>
        <w:t xml:space="preserve"> za električne automobile</w:t>
      </w:r>
      <w:r w:rsidR="004155CF">
        <w:rPr>
          <w:rFonts w:cs="Times New Roman"/>
          <w:sz w:val="24"/>
          <w:szCs w:val="24"/>
        </w:rPr>
        <w:t xml:space="preserve"> s iznosom </w:t>
      </w:r>
      <w:r w:rsidR="008A3CB3">
        <w:rPr>
          <w:rFonts w:cs="Times New Roman"/>
          <w:sz w:val="24"/>
          <w:szCs w:val="24"/>
        </w:rPr>
        <w:t>27.300</w:t>
      </w:r>
      <w:r w:rsidR="005F33F0">
        <w:rPr>
          <w:rFonts w:cs="Times New Roman"/>
          <w:sz w:val="24"/>
          <w:szCs w:val="24"/>
        </w:rPr>
        <w:t>,00</w:t>
      </w:r>
      <w:r w:rsidR="008A3CB3">
        <w:rPr>
          <w:rFonts w:cs="Times New Roman"/>
          <w:sz w:val="24"/>
          <w:szCs w:val="24"/>
        </w:rPr>
        <w:t xml:space="preserve"> €, za nabavu spremnika za odvojeno prikupljanje otpada</w:t>
      </w:r>
      <w:r w:rsidR="004155CF">
        <w:rPr>
          <w:rFonts w:cs="Times New Roman"/>
          <w:sz w:val="24"/>
          <w:szCs w:val="24"/>
        </w:rPr>
        <w:t xml:space="preserve"> odobreno je</w:t>
      </w:r>
      <w:r w:rsidR="005F33F0">
        <w:rPr>
          <w:rFonts w:cs="Times New Roman"/>
          <w:sz w:val="24"/>
          <w:szCs w:val="24"/>
        </w:rPr>
        <w:t xml:space="preserve"> </w:t>
      </w:r>
      <w:r w:rsidR="008A3CB3">
        <w:rPr>
          <w:rFonts w:cs="Times New Roman"/>
          <w:sz w:val="24"/>
          <w:szCs w:val="24"/>
        </w:rPr>
        <w:t>44.020</w:t>
      </w:r>
      <w:r w:rsidR="005F33F0">
        <w:rPr>
          <w:rFonts w:cs="Times New Roman"/>
          <w:sz w:val="24"/>
          <w:szCs w:val="24"/>
        </w:rPr>
        <w:t>,00</w:t>
      </w:r>
      <w:r w:rsidR="008A3CB3">
        <w:rPr>
          <w:rFonts w:cs="Times New Roman"/>
          <w:sz w:val="24"/>
          <w:szCs w:val="24"/>
        </w:rPr>
        <w:t xml:space="preserve"> €, za utvrđivanje kapaciteta deponije komunalnog otpada 1.553</w:t>
      </w:r>
      <w:r w:rsidR="005F33F0">
        <w:rPr>
          <w:rFonts w:cs="Times New Roman"/>
          <w:sz w:val="24"/>
          <w:szCs w:val="24"/>
        </w:rPr>
        <w:t>,00</w:t>
      </w:r>
      <w:r w:rsidR="008A3CB3">
        <w:rPr>
          <w:rFonts w:cs="Times New Roman"/>
          <w:sz w:val="24"/>
          <w:szCs w:val="24"/>
        </w:rPr>
        <w:t xml:space="preserve"> € te za projekt Smart </w:t>
      </w:r>
      <w:proofErr w:type="spellStart"/>
      <w:r w:rsidR="008A3CB3">
        <w:rPr>
          <w:rFonts w:cs="Times New Roman"/>
          <w:sz w:val="24"/>
          <w:szCs w:val="24"/>
        </w:rPr>
        <w:t>Revolution</w:t>
      </w:r>
      <w:proofErr w:type="spellEnd"/>
      <w:r w:rsidR="008A3CB3">
        <w:rPr>
          <w:rFonts w:cs="Times New Roman"/>
          <w:sz w:val="24"/>
          <w:szCs w:val="24"/>
        </w:rPr>
        <w:t xml:space="preserve"> 64.042,58 €. Središnji državni ured za demografiju i mlade odobrio je sredstva za ulaganje u prostor Centra za mlade u iznosu od 47.605</w:t>
      </w:r>
      <w:r w:rsidR="005F33F0">
        <w:rPr>
          <w:rFonts w:cs="Times New Roman"/>
          <w:sz w:val="24"/>
          <w:szCs w:val="24"/>
        </w:rPr>
        <w:t>,00</w:t>
      </w:r>
      <w:r w:rsidR="008A3CB3">
        <w:rPr>
          <w:rFonts w:cs="Times New Roman"/>
          <w:sz w:val="24"/>
          <w:szCs w:val="24"/>
        </w:rPr>
        <w:t xml:space="preserve"> €. Istovremeno je izvršeno smanjenje prihoda pomoći za sanaciju klizišta</w:t>
      </w:r>
      <w:r w:rsidR="0050484B">
        <w:rPr>
          <w:rFonts w:cs="Times New Roman"/>
          <w:sz w:val="24"/>
          <w:szCs w:val="24"/>
        </w:rPr>
        <w:t xml:space="preserve"> u iznosu od 22.490</w:t>
      </w:r>
      <w:r w:rsidR="005F33F0">
        <w:rPr>
          <w:rFonts w:cs="Times New Roman"/>
          <w:sz w:val="24"/>
          <w:szCs w:val="24"/>
        </w:rPr>
        <w:t>,00</w:t>
      </w:r>
      <w:r w:rsidR="0050484B">
        <w:rPr>
          <w:rFonts w:cs="Times New Roman"/>
          <w:sz w:val="24"/>
          <w:szCs w:val="24"/>
        </w:rPr>
        <w:t xml:space="preserve"> € jer su sredstva odobrena iz drugih izvora. Smanjenje prihoda pomoći iskazano je kod projekta </w:t>
      </w:r>
      <w:r w:rsidR="0050484B" w:rsidRPr="005F33F0">
        <w:rPr>
          <w:rFonts w:cs="Times New Roman"/>
          <w:i/>
          <w:iCs/>
          <w:sz w:val="24"/>
          <w:szCs w:val="24"/>
        </w:rPr>
        <w:t>Zaželi III</w:t>
      </w:r>
      <w:r w:rsidR="004155CF">
        <w:rPr>
          <w:rFonts w:cs="Times New Roman"/>
          <w:sz w:val="24"/>
          <w:szCs w:val="24"/>
        </w:rPr>
        <w:t xml:space="preserve"> z</w:t>
      </w:r>
      <w:r w:rsidR="0050484B">
        <w:rPr>
          <w:rFonts w:cs="Times New Roman"/>
          <w:sz w:val="24"/>
          <w:szCs w:val="24"/>
        </w:rPr>
        <w:t>bog toga što su sredstva osigurana u višku prihoda</w:t>
      </w:r>
      <w:r w:rsidR="004155CF">
        <w:rPr>
          <w:rFonts w:cs="Times New Roman"/>
          <w:sz w:val="24"/>
          <w:szCs w:val="24"/>
        </w:rPr>
        <w:t xml:space="preserve">. </w:t>
      </w:r>
      <w:r w:rsidR="0050484B">
        <w:rPr>
          <w:rFonts w:cs="Times New Roman"/>
          <w:sz w:val="24"/>
          <w:szCs w:val="24"/>
        </w:rPr>
        <w:t>Kod proračunskih korisnika promjene u ovoj skupini prihoda iskazane su s povećanjem od 12.940,83 €, sredstva su odobrena za programe dječjeg vrtića u iznosu od 9.182,13 €, za otkup knjiga u knjižnici 4.200</w:t>
      </w:r>
      <w:r w:rsidR="005F33F0">
        <w:rPr>
          <w:rFonts w:cs="Times New Roman"/>
          <w:sz w:val="24"/>
          <w:szCs w:val="24"/>
        </w:rPr>
        <w:t>,00</w:t>
      </w:r>
      <w:r w:rsidR="0050484B">
        <w:rPr>
          <w:rFonts w:cs="Times New Roman"/>
          <w:sz w:val="24"/>
          <w:szCs w:val="24"/>
        </w:rPr>
        <w:t xml:space="preserve"> € te je izvršeno smanjenje prihoda pomoći kod Pučkog otvorenog učilišta za 441,64 € radi usklađenja plana.</w:t>
      </w:r>
    </w:p>
    <w:p w14:paraId="5FC85ECD" w14:textId="4A080D1F" w:rsidR="0050484B" w:rsidRDefault="0050484B" w:rsidP="00ED03F6">
      <w:pPr>
        <w:spacing w:after="0" w:line="240" w:lineRule="auto"/>
        <w:jc w:val="both"/>
        <w:rPr>
          <w:rFonts w:cs="Times New Roman"/>
          <w:sz w:val="24"/>
          <w:szCs w:val="24"/>
        </w:rPr>
      </w:pPr>
      <w:r w:rsidRPr="005F33F0">
        <w:rPr>
          <w:rFonts w:cs="Times New Roman"/>
          <w:i/>
          <w:iCs/>
          <w:sz w:val="24"/>
          <w:szCs w:val="24"/>
        </w:rPr>
        <w:t>Prihodi od imovine</w:t>
      </w:r>
      <w:r>
        <w:rPr>
          <w:rFonts w:cs="Times New Roman"/>
          <w:sz w:val="24"/>
          <w:szCs w:val="24"/>
        </w:rPr>
        <w:t xml:space="preserve"> iskazani su sa smanjenjem za 28.730,86 € te plan tih prihoda iznosi 1.386.163,01 €</w:t>
      </w:r>
      <w:r w:rsidR="00EE23A7">
        <w:rPr>
          <w:rFonts w:cs="Times New Roman"/>
          <w:sz w:val="24"/>
          <w:szCs w:val="24"/>
        </w:rPr>
        <w:t>. Iskazano je smanjenje prihoda od zakupa poljoprivrednog zemljišta u vlasništvu države za 28.757,40 € radi usklađenja plana i realizacije te povećanje od 26,54 € na ime donacije kamenog materijal</w:t>
      </w:r>
      <w:r w:rsidR="005F33F0">
        <w:rPr>
          <w:rFonts w:cs="Times New Roman"/>
          <w:sz w:val="24"/>
          <w:szCs w:val="24"/>
        </w:rPr>
        <w:t>a</w:t>
      </w:r>
      <w:r w:rsidR="00EE23A7">
        <w:rPr>
          <w:rFonts w:cs="Times New Roman"/>
          <w:sz w:val="24"/>
          <w:szCs w:val="24"/>
        </w:rPr>
        <w:t xml:space="preserve"> </w:t>
      </w:r>
      <w:r w:rsidR="005F33F0">
        <w:rPr>
          <w:rFonts w:cs="Times New Roman"/>
          <w:sz w:val="24"/>
          <w:szCs w:val="24"/>
        </w:rPr>
        <w:t xml:space="preserve">trgovačkom društvu </w:t>
      </w:r>
      <w:proofErr w:type="spellStart"/>
      <w:r w:rsidR="00EE23A7">
        <w:rPr>
          <w:rFonts w:cs="Times New Roman"/>
          <w:sz w:val="24"/>
          <w:szCs w:val="24"/>
        </w:rPr>
        <w:t>Novokom</w:t>
      </w:r>
      <w:proofErr w:type="spellEnd"/>
      <w:r w:rsidR="00EE23A7">
        <w:rPr>
          <w:rFonts w:cs="Times New Roman"/>
          <w:sz w:val="24"/>
          <w:szCs w:val="24"/>
        </w:rPr>
        <w:t xml:space="preserve"> d.o.o</w:t>
      </w:r>
      <w:r w:rsidR="005F33F0">
        <w:rPr>
          <w:rFonts w:cs="Times New Roman"/>
          <w:sz w:val="24"/>
          <w:szCs w:val="24"/>
        </w:rPr>
        <w:t>.</w:t>
      </w:r>
    </w:p>
    <w:p w14:paraId="73EF618C" w14:textId="6616F523" w:rsidR="00EE23A7" w:rsidRDefault="00026590" w:rsidP="00ED03F6">
      <w:pPr>
        <w:spacing w:after="0" w:line="240" w:lineRule="auto"/>
        <w:jc w:val="both"/>
        <w:rPr>
          <w:rFonts w:cs="Times New Roman"/>
          <w:sz w:val="24"/>
          <w:szCs w:val="24"/>
        </w:rPr>
      </w:pPr>
      <w:r w:rsidRPr="005F33F0">
        <w:rPr>
          <w:rFonts w:cs="Times New Roman"/>
          <w:i/>
          <w:iCs/>
          <w:sz w:val="24"/>
          <w:szCs w:val="24"/>
        </w:rPr>
        <w:t>Prihodi od upravnih i administrativnih pristojbi, pristojbi po posebnim propisima i naknada</w:t>
      </w:r>
      <w:r>
        <w:rPr>
          <w:rFonts w:cs="Times New Roman"/>
          <w:sz w:val="24"/>
          <w:szCs w:val="24"/>
        </w:rPr>
        <w:t xml:space="preserve"> iskazani su s povećanjem od </w:t>
      </w:r>
      <w:r w:rsidR="00EE23A7">
        <w:rPr>
          <w:rFonts w:cs="Times New Roman"/>
          <w:sz w:val="24"/>
          <w:szCs w:val="24"/>
        </w:rPr>
        <w:t>205.975,95 €</w:t>
      </w:r>
      <w:r>
        <w:rPr>
          <w:rFonts w:cs="Times New Roman"/>
          <w:sz w:val="24"/>
          <w:szCs w:val="24"/>
        </w:rPr>
        <w:t xml:space="preserve"> te plan iznosi </w:t>
      </w:r>
      <w:r w:rsidR="003E69BE">
        <w:rPr>
          <w:rFonts w:cs="Times New Roman"/>
          <w:sz w:val="24"/>
          <w:szCs w:val="24"/>
        </w:rPr>
        <w:t>2.</w:t>
      </w:r>
      <w:r w:rsidR="00EE23A7">
        <w:rPr>
          <w:rFonts w:cs="Times New Roman"/>
          <w:sz w:val="24"/>
          <w:szCs w:val="24"/>
        </w:rPr>
        <w:t>635.431,83</w:t>
      </w:r>
      <w:r w:rsidR="003E69BE">
        <w:rPr>
          <w:rFonts w:cs="Times New Roman"/>
          <w:sz w:val="24"/>
          <w:szCs w:val="24"/>
        </w:rPr>
        <w:t xml:space="preserve"> </w:t>
      </w:r>
      <w:r>
        <w:rPr>
          <w:rFonts w:cs="Times New Roman"/>
          <w:sz w:val="24"/>
          <w:szCs w:val="24"/>
        </w:rPr>
        <w:t>€. Plan prihoda</w:t>
      </w:r>
      <w:r w:rsidR="003E69BE">
        <w:rPr>
          <w:rFonts w:cs="Times New Roman"/>
          <w:sz w:val="24"/>
          <w:szCs w:val="24"/>
        </w:rPr>
        <w:t xml:space="preserve"> </w:t>
      </w:r>
      <w:r>
        <w:rPr>
          <w:rFonts w:cs="Times New Roman"/>
          <w:sz w:val="24"/>
          <w:szCs w:val="24"/>
        </w:rPr>
        <w:t xml:space="preserve"> povećan</w:t>
      </w:r>
      <w:r w:rsidR="003E69BE">
        <w:rPr>
          <w:rFonts w:cs="Times New Roman"/>
          <w:sz w:val="24"/>
          <w:szCs w:val="24"/>
        </w:rPr>
        <w:t xml:space="preserve"> je</w:t>
      </w:r>
      <w:r>
        <w:rPr>
          <w:rFonts w:cs="Times New Roman"/>
          <w:sz w:val="24"/>
          <w:szCs w:val="24"/>
        </w:rPr>
        <w:t xml:space="preserve"> na ime</w:t>
      </w:r>
      <w:r w:rsidR="00EE23A7">
        <w:rPr>
          <w:rFonts w:cs="Times New Roman"/>
          <w:sz w:val="24"/>
          <w:szCs w:val="24"/>
        </w:rPr>
        <w:t xml:space="preserve"> povrata dijela sredstava koji su uloženi  od strane proračuna u financiranje projekta Aglomeracije</w:t>
      </w:r>
      <w:r>
        <w:rPr>
          <w:rFonts w:cs="Times New Roman"/>
          <w:sz w:val="24"/>
          <w:szCs w:val="24"/>
        </w:rPr>
        <w:t xml:space="preserve"> </w:t>
      </w:r>
      <w:r w:rsidR="00EE23A7">
        <w:rPr>
          <w:rFonts w:cs="Times New Roman"/>
          <w:sz w:val="24"/>
          <w:szCs w:val="24"/>
        </w:rPr>
        <w:t>u iznosu od 198.247,70 €, planirana su sredstva za pokriće troškova koje je HEP d.o.o</w:t>
      </w:r>
      <w:r w:rsidR="005F33F0">
        <w:rPr>
          <w:rFonts w:cs="Times New Roman"/>
          <w:sz w:val="24"/>
          <w:szCs w:val="24"/>
        </w:rPr>
        <w:t>.</w:t>
      </w:r>
      <w:r w:rsidR="00EE23A7">
        <w:rPr>
          <w:rFonts w:cs="Times New Roman"/>
          <w:sz w:val="24"/>
          <w:szCs w:val="24"/>
        </w:rPr>
        <w:t xml:space="preserve"> dužan refundirati proračunu na ime rashoda nastalih na izradi projektne dokumentacije </w:t>
      </w:r>
      <w:r w:rsidR="00EE23A7">
        <w:rPr>
          <w:rFonts w:cs="Times New Roman"/>
          <w:sz w:val="24"/>
          <w:szCs w:val="24"/>
        </w:rPr>
        <w:lastRenderedPageBreak/>
        <w:t>za  solarnu elektranu u poduzetničkoj zoni Novska s 41.198</w:t>
      </w:r>
      <w:r w:rsidR="005F33F0">
        <w:rPr>
          <w:rFonts w:cs="Times New Roman"/>
          <w:sz w:val="24"/>
          <w:szCs w:val="24"/>
        </w:rPr>
        <w:t>,00</w:t>
      </w:r>
      <w:r w:rsidR="00EE23A7">
        <w:rPr>
          <w:rFonts w:cs="Times New Roman"/>
          <w:sz w:val="24"/>
          <w:szCs w:val="24"/>
        </w:rPr>
        <w:t xml:space="preserve"> </w:t>
      </w:r>
      <w:r w:rsidR="00795D6A">
        <w:rPr>
          <w:rFonts w:cs="Times New Roman"/>
          <w:sz w:val="24"/>
          <w:szCs w:val="24"/>
        </w:rPr>
        <w:t>€ te smanjenje vlastitih prihoda proračunskih korisnika za 49.689,53 €.</w:t>
      </w:r>
    </w:p>
    <w:p w14:paraId="3BAB3BF9" w14:textId="19C73CEC" w:rsidR="00026590" w:rsidRDefault="00026590" w:rsidP="00ED03F6">
      <w:pPr>
        <w:spacing w:after="0" w:line="240" w:lineRule="auto"/>
        <w:jc w:val="both"/>
        <w:rPr>
          <w:rFonts w:cs="Times New Roman"/>
          <w:sz w:val="24"/>
          <w:szCs w:val="24"/>
        </w:rPr>
      </w:pPr>
      <w:r>
        <w:rPr>
          <w:rFonts w:cs="Times New Roman"/>
          <w:sz w:val="24"/>
          <w:szCs w:val="24"/>
        </w:rPr>
        <w:t xml:space="preserve">Plan </w:t>
      </w:r>
      <w:r w:rsidRPr="005F33F0">
        <w:rPr>
          <w:rFonts w:cs="Times New Roman"/>
          <w:i/>
          <w:iCs/>
          <w:sz w:val="24"/>
          <w:szCs w:val="24"/>
        </w:rPr>
        <w:t>prihoda od prodaje proizvoda i robe te pruženih usluga i prihodi od donacija</w:t>
      </w:r>
      <w:r>
        <w:rPr>
          <w:rFonts w:cs="Times New Roman"/>
          <w:sz w:val="24"/>
          <w:szCs w:val="24"/>
        </w:rPr>
        <w:t xml:space="preserve"> povećan je za </w:t>
      </w:r>
      <w:r w:rsidR="00795D6A">
        <w:rPr>
          <w:rFonts w:cs="Times New Roman"/>
          <w:sz w:val="24"/>
          <w:szCs w:val="24"/>
        </w:rPr>
        <w:t xml:space="preserve">699.492,21 </w:t>
      </w:r>
      <w:r>
        <w:rPr>
          <w:rFonts w:cs="Times New Roman"/>
          <w:sz w:val="24"/>
          <w:szCs w:val="24"/>
        </w:rPr>
        <w:t xml:space="preserve">€ te plan iznosi </w:t>
      </w:r>
      <w:r w:rsidR="00795D6A">
        <w:rPr>
          <w:rFonts w:cs="Times New Roman"/>
          <w:sz w:val="24"/>
          <w:szCs w:val="24"/>
        </w:rPr>
        <w:t xml:space="preserve">886.220,69 </w:t>
      </w:r>
      <w:r>
        <w:rPr>
          <w:rFonts w:cs="Times New Roman"/>
          <w:sz w:val="24"/>
          <w:szCs w:val="24"/>
        </w:rPr>
        <w:t>€</w:t>
      </w:r>
      <w:r w:rsidR="007B3FF6">
        <w:rPr>
          <w:rFonts w:cs="Times New Roman"/>
          <w:sz w:val="24"/>
          <w:szCs w:val="24"/>
        </w:rPr>
        <w:t xml:space="preserve">, a odnosi se na povećanje prihoda proračunskih korisnika Grada (Javna vatrogasna postrojba Grada Novske </w:t>
      </w:r>
      <w:r w:rsidR="00795D6A">
        <w:rPr>
          <w:rFonts w:cs="Times New Roman"/>
          <w:sz w:val="24"/>
          <w:szCs w:val="24"/>
        </w:rPr>
        <w:t>-308,42</w:t>
      </w:r>
      <w:r w:rsidR="00D350B2">
        <w:rPr>
          <w:rFonts w:cs="Times New Roman"/>
          <w:sz w:val="24"/>
          <w:szCs w:val="24"/>
        </w:rPr>
        <w:t xml:space="preserve"> </w:t>
      </w:r>
      <w:r w:rsidR="007B3FF6">
        <w:rPr>
          <w:rFonts w:cs="Times New Roman"/>
          <w:sz w:val="24"/>
          <w:szCs w:val="24"/>
        </w:rPr>
        <w:t xml:space="preserve">€ i </w:t>
      </w:r>
      <w:r w:rsidR="00D350B2">
        <w:rPr>
          <w:rFonts w:cs="Times New Roman"/>
          <w:sz w:val="24"/>
          <w:szCs w:val="24"/>
        </w:rPr>
        <w:t xml:space="preserve">Pučko otvoreno učilište </w:t>
      </w:r>
      <w:r w:rsidR="007B3FF6">
        <w:rPr>
          <w:rFonts w:cs="Times New Roman"/>
          <w:sz w:val="24"/>
          <w:szCs w:val="24"/>
        </w:rPr>
        <w:t xml:space="preserve"> </w:t>
      </w:r>
      <w:r w:rsidR="00D350B2">
        <w:rPr>
          <w:rFonts w:cs="Times New Roman"/>
          <w:sz w:val="24"/>
          <w:szCs w:val="24"/>
        </w:rPr>
        <w:t>4.5</w:t>
      </w:r>
      <w:r w:rsidR="007B3FF6">
        <w:rPr>
          <w:rFonts w:cs="Times New Roman"/>
          <w:sz w:val="24"/>
          <w:szCs w:val="24"/>
        </w:rPr>
        <w:t>00,00€)</w:t>
      </w:r>
      <w:r w:rsidR="00D350B2">
        <w:rPr>
          <w:rFonts w:cs="Times New Roman"/>
          <w:sz w:val="24"/>
          <w:szCs w:val="24"/>
        </w:rPr>
        <w:t xml:space="preserve"> te planiranje prihoda donacija u iznosu od 695.300,63 €. Sredstva donacija planirana su za sufinanciranje županijske ceste D47-Kozarice s 50.000 €, sanaciju klizišta 578.490 €, donaciju kamena od strane HŽ infrastrukture u iznosu od 26,54 €,  računovodstveno iskazivanje donacije u naravi na ime zemljišta koje je Vodovod Novska d.o.o. darovao Gradu u iznosu od 2.167,06 € te planiranje prihoda donacija koji služe za pokriće manjka donacija temeljem Odluke o rasporedu rezultata poslovanja za 2022. godinu u iznosu od 64.617,03 €.</w:t>
      </w:r>
    </w:p>
    <w:p w14:paraId="5A82414E" w14:textId="77777777" w:rsidR="005F33F0" w:rsidRDefault="00EE0FED" w:rsidP="00EE0FED">
      <w:pPr>
        <w:spacing w:after="0" w:line="240" w:lineRule="auto"/>
        <w:jc w:val="both"/>
        <w:rPr>
          <w:rFonts w:cs="Times New Roman"/>
          <w:sz w:val="24"/>
          <w:szCs w:val="24"/>
        </w:rPr>
      </w:pPr>
      <w:r w:rsidRPr="005F33F0">
        <w:rPr>
          <w:rFonts w:cs="Times New Roman"/>
          <w:i/>
          <w:iCs/>
          <w:sz w:val="24"/>
          <w:szCs w:val="24"/>
        </w:rPr>
        <w:t>Prihodi od prodaje nefinancijske imovine iskazani</w:t>
      </w:r>
      <w:r>
        <w:rPr>
          <w:rFonts w:cs="Times New Roman"/>
          <w:sz w:val="24"/>
          <w:szCs w:val="24"/>
        </w:rPr>
        <w:t xml:space="preserve"> su sa</w:t>
      </w:r>
      <w:r w:rsidR="00D350B2">
        <w:rPr>
          <w:rFonts w:cs="Times New Roman"/>
          <w:sz w:val="24"/>
          <w:szCs w:val="24"/>
        </w:rPr>
        <w:t xml:space="preserve"> smanjenjem za 43.633,69 €</w:t>
      </w:r>
      <w:r>
        <w:rPr>
          <w:rFonts w:cs="Times New Roman"/>
          <w:sz w:val="24"/>
          <w:szCs w:val="24"/>
        </w:rPr>
        <w:t xml:space="preserve"> te plan tih prihoda iznosi </w:t>
      </w:r>
      <w:r w:rsidR="00D350B2">
        <w:rPr>
          <w:rFonts w:cs="Times New Roman"/>
          <w:sz w:val="24"/>
          <w:szCs w:val="24"/>
        </w:rPr>
        <w:t xml:space="preserve">834.882,59 </w:t>
      </w:r>
      <w:r>
        <w:rPr>
          <w:rFonts w:cs="Times New Roman"/>
          <w:sz w:val="24"/>
          <w:szCs w:val="24"/>
        </w:rPr>
        <w:t xml:space="preserve">€. </w:t>
      </w:r>
      <w:r w:rsidR="00D350B2">
        <w:rPr>
          <w:rFonts w:cs="Times New Roman"/>
          <w:sz w:val="24"/>
          <w:szCs w:val="24"/>
        </w:rPr>
        <w:t xml:space="preserve">Smanjenje je iskazano na prihodima prodaje poljoprivrednog zemljišta u vlasništvu države radi usklađenja plana i realizacije. </w:t>
      </w:r>
    </w:p>
    <w:p w14:paraId="08260240" w14:textId="52103004" w:rsidR="00CA26C1" w:rsidRDefault="008A2C38" w:rsidP="00EE0FED">
      <w:pPr>
        <w:spacing w:after="0" w:line="240" w:lineRule="auto"/>
        <w:jc w:val="both"/>
        <w:rPr>
          <w:rFonts w:cs="Times New Roman"/>
          <w:sz w:val="24"/>
          <w:szCs w:val="24"/>
        </w:rPr>
      </w:pPr>
      <w:r w:rsidRPr="005F33F0">
        <w:rPr>
          <w:rFonts w:cs="Times New Roman"/>
          <w:i/>
          <w:iCs/>
          <w:sz w:val="24"/>
          <w:szCs w:val="24"/>
        </w:rPr>
        <w:t>Rashodi poslovanja</w:t>
      </w:r>
      <w:r>
        <w:rPr>
          <w:rFonts w:cs="Times New Roman"/>
          <w:sz w:val="24"/>
          <w:szCs w:val="24"/>
        </w:rPr>
        <w:t xml:space="preserve"> s planom od</w:t>
      </w:r>
      <w:r w:rsidR="007B3FF6">
        <w:rPr>
          <w:rFonts w:cs="Times New Roman"/>
          <w:sz w:val="24"/>
          <w:szCs w:val="24"/>
        </w:rPr>
        <w:t xml:space="preserve"> </w:t>
      </w:r>
      <w:r w:rsidR="00E1611C">
        <w:rPr>
          <w:rFonts w:cs="Times New Roman"/>
          <w:sz w:val="24"/>
          <w:szCs w:val="24"/>
        </w:rPr>
        <w:t>8.62</w:t>
      </w:r>
      <w:r w:rsidR="005B7374">
        <w:rPr>
          <w:rFonts w:cs="Times New Roman"/>
          <w:sz w:val="24"/>
          <w:szCs w:val="24"/>
        </w:rPr>
        <w:t>0</w:t>
      </w:r>
      <w:r w:rsidR="00E1611C">
        <w:rPr>
          <w:rFonts w:cs="Times New Roman"/>
          <w:sz w:val="24"/>
          <w:szCs w:val="24"/>
        </w:rPr>
        <w:t>.767,75</w:t>
      </w:r>
      <w:r>
        <w:rPr>
          <w:rFonts w:cs="Times New Roman"/>
          <w:sz w:val="24"/>
          <w:szCs w:val="24"/>
        </w:rPr>
        <w:t xml:space="preserve"> € povećani su ovim izmjenama i dopunama proračuna za </w:t>
      </w:r>
      <w:r w:rsidR="00E1611C">
        <w:rPr>
          <w:rFonts w:cs="Times New Roman"/>
          <w:sz w:val="24"/>
          <w:szCs w:val="24"/>
        </w:rPr>
        <w:t xml:space="preserve">468.959,42 </w:t>
      </w:r>
      <w:r>
        <w:rPr>
          <w:rFonts w:cs="Times New Roman"/>
          <w:sz w:val="24"/>
          <w:szCs w:val="24"/>
        </w:rPr>
        <w:t xml:space="preserve">€ tako da plan iznosi </w:t>
      </w:r>
      <w:r w:rsidR="00E1611C">
        <w:rPr>
          <w:rFonts w:cs="Times New Roman"/>
          <w:sz w:val="24"/>
          <w:szCs w:val="24"/>
        </w:rPr>
        <w:t xml:space="preserve">9.089.727,17 </w:t>
      </w:r>
      <w:r>
        <w:rPr>
          <w:rFonts w:cs="Times New Roman"/>
          <w:sz w:val="24"/>
          <w:szCs w:val="24"/>
        </w:rPr>
        <w:t>€</w:t>
      </w:r>
      <w:r w:rsidR="00CA281B">
        <w:rPr>
          <w:rFonts w:cs="Times New Roman"/>
          <w:sz w:val="24"/>
          <w:szCs w:val="24"/>
        </w:rPr>
        <w:t>.</w:t>
      </w:r>
    </w:p>
    <w:p w14:paraId="0620D4AF" w14:textId="1FCE1CB4" w:rsidR="00CA281B" w:rsidRDefault="00CA281B" w:rsidP="00EE0FED">
      <w:pPr>
        <w:spacing w:after="0" w:line="240" w:lineRule="auto"/>
        <w:jc w:val="both"/>
        <w:rPr>
          <w:rFonts w:cs="Times New Roman"/>
          <w:sz w:val="24"/>
          <w:szCs w:val="24"/>
        </w:rPr>
      </w:pPr>
      <w:r>
        <w:rPr>
          <w:rFonts w:cs="Times New Roman"/>
          <w:sz w:val="24"/>
          <w:szCs w:val="24"/>
        </w:rPr>
        <w:t>U strukturi rashoda poslovanja iskazane su promjene na rashodima za zaposlene</w:t>
      </w:r>
      <w:r w:rsidR="00885008">
        <w:rPr>
          <w:rFonts w:cs="Times New Roman"/>
          <w:sz w:val="24"/>
          <w:szCs w:val="24"/>
        </w:rPr>
        <w:t xml:space="preserve"> </w:t>
      </w:r>
      <w:r w:rsidR="00E1611C">
        <w:rPr>
          <w:rFonts w:cs="Times New Roman"/>
          <w:sz w:val="24"/>
          <w:szCs w:val="24"/>
        </w:rPr>
        <w:t>s povećanje</w:t>
      </w:r>
      <w:r w:rsidR="005F33F0">
        <w:rPr>
          <w:rFonts w:cs="Times New Roman"/>
          <w:sz w:val="24"/>
          <w:szCs w:val="24"/>
        </w:rPr>
        <w:t>m</w:t>
      </w:r>
      <w:r w:rsidR="00E1611C">
        <w:rPr>
          <w:rFonts w:cs="Times New Roman"/>
          <w:sz w:val="24"/>
          <w:szCs w:val="24"/>
        </w:rPr>
        <w:t xml:space="preserve"> za 85.008 €</w:t>
      </w:r>
      <w:r w:rsidR="00422BEA">
        <w:rPr>
          <w:rFonts w:cs="Times New Roman"/>
          <w:sz w:val="24"/>
          <w:szCs w:val="24"/>
        </w:rPr>
        <w:t>.</w:t>
      </w:r>
      <w:r w:rsidR="00E1611C">
        <w:rPr>
          <w:rFonts w:cs="Times New Roman"/>
          <w:sz w:val="24"/>
          <w:szCs w:val="24"/>
        </w:rPr>
        <w:t xml:space="preserve"> Promjene su iskazane kod proračunskih korisnika</w:t>
      </w:r>
      <w:r w:rsidR="005B7374">
        <w:rPr>
          <w:rFonts w:cs="Times New Roman"/>
          <w:sz w:val="24"/>
          <w:szCs w:val="24"/>
        </w:rPr>
        <w:t xml:space="preserve"> radi dodatnog zapošljavanja u </w:t>
      </w:r>
      <w:r w:rsidR="005F33F0">
        <w:rPr>
          <w:rFonts w:cs="Times New Roman"/>
          <w:sz w:val="24"/>
          <w:szCs w:val="24"/>
        </w:rPr>
        <w:t>d</w:t>
      </w:r>
      <w:r w:rsidR="005B7374">
        <w:rPr>
          <w:rFonts w:cs="Times New Roman"/>
          <w:sz w:val="24"/>
          <w:szCs w:val="24"/>
        </w:rPr>
        <w:t>ječjem vrtiću</w:t>
      </w:r>
      <w:r w:rsidR="00EB2C6F">
        <w:rPr>
          <w:rFonts w:cs="Times New Roman"/>
          <w:sz w:val="24"/>
          <w:szCs w:val="24"/>
        </w:rPr>
        <w:t xml:space="preserve"> </w:t>
      </w:r>
      <w:r w:rsidR="005B7374">
        <w:rPr>
          <w:rFonts w:cs="Times New Roman"/>
          <w:sz w:val="24"/>
          <w:szCs w:val="24"/>
        </w:rPr>
        <w:t>zbog osnivanja novih odgojno-obrazovnih grupa</w:t>
      </w:r>
      <w:r w:rsidR="00EB2C6F">
        <w:rPr>
          <w:rFonts w:cs="Times New Roman"/>
          <w:sz w:val="24"/>
          <w:szCs w:val="24"/>
        </w:rPr>
        <w:t xml:space="preserve">. Radi </w:t>
      </w:r>
      <w:r w:rsidR="005B7374">
        <w:rPr>
          <w:rFonts w:cs="Times New Roman"/>
          <w:sz w:val="24"/>
          <w:szCs w:val="24"/>
        </w:rPr>
        <w:t>usklađivanja plaća s novim Pravilnikom o</w:t>
      </w:r>
      <w:r w:rsidR="00EB2C6F">
        <w:rPr>
          <w:rFonts w:cs="Times New Roman"/>
          <w:sz w:val="24"/>
          <w:szCs w:val="24"/>
        </w:rPr>
        <w:t xml:space="preserve"> klasifikaciji radnih mjesta profesionalnih vatrogasaca, mjerilima za njihovo utvrđivanje i koeficijentima složenosti poslova iskazano je povećanje rashoda za zaposlene </w:t>
      </w:r>
      <w:r w:rsidR="005B7374">
        <w:rPr>
          <w:rFonts w:cs="Times New Roman"/>
          <w:sz w:val="24"/>
          <w:szCs w:val="24"/>
        </w:rPr>
        <w:t xml:space="preserve">kod Javne vatrogasne postrojbe Grada te usklađivanja plana s realizacijom kod Pučkog otvorenog učilišta.  </w:t>
      </w:r>
    </w:p>
    <w:p w14:paraId="5DE9C7CF" w14:textId="39FC6DC5" w:rsidR="005B7374" w:rsidRDefault="00527A37" w:rsidP="00EE0FED">
      <w:pPr>
        <w:spacing w:after="0" w:line="240" w:lineRule="auto"/>
        <w:jc w:val="both"/>
        <w:rPr>
          <w:rFonts w:cs="Times New Roman"/>
          <w:sz w:val="24"/>
          <w:szCs w:val="24"/>
        </w:rPr>
      </w:pPr>
      <w:r w:rsidRPr="005F33F0">
        <w:rPr>
          <w:rFonts w:cs="Times New Roman"/>
          <w:i/>
          <w:iCs/>
          <w:sz w:val="24"/>
          <w:szCs w:val="24"/>
        </w:rPr>
        <w:t>Materijalni rashodi</w:t>
      </w:r>
      <w:r>
        <w:rPr>
          <w:rFonts w:cs="Times New Roman"/>
          <w:sz w:val="24"/>
          <w:szCs w:val="24"/>
        </w:rPr>
        <w:t xml:space="preserve"> </w:t>
      </w:r>
      <w:r w:rsidR="005B7374">
        <w:rPr>
          <w:rFonts w:cs="Times New Roman"/>
          <w:sz w:val="24"/>
          <w:szCs w:val="24"/>
        </w:rPr>
        <w:t xml:space="preserve">povećani </w:t>
      </w:r>
      <w:r>
        <w:rPr>
          <w:rFonts w:cs="Times New Roman"/>
          <w:sz w:val="24"/>
          <w:szCs w:val="24"/>
        </w:rPr>
        <w:t xml:space="preserve">su za </w:t>
      </w:r>
      <w:r w:rsidR="005B7374">
        <w:rPr>
          <w:rFonts w:cs="Times New Roman"/>
          <w:sz w:val="24"/>
          <w:szCs w:val="24"/>
        </w:rPr>
        <w:t xml:space="preserve">453.330,73 </w:t>
      </w:r>
      <w:r>
        <w:rPr>
          <w:rFonts w:cs="Times New Roman"/>
          <w:sz w:val="24"/>
          <w:szCs w:val="24"/>
        </w:rPr>
        <w:t>€ te plan iznosi 3.</w:t>
      </w:r>
      <w:r w:rsidR="005B7374">
        <w:rPr>
          <w:rFonts w:cs="Times New Roman"/>
          <w:sz w:val="24"/>
          <w:szCs w:val="24"/>
        </w:rPr>
        <w:t xml:space="preserve">944.336,75 </w:t>
      </w:r>
      <w:r>
        <w:rPr>
          <w:rFonts w:cs="Times New Roman"/>
          <w:sz w:val="24"/>
          <w:szCs w:val="24"/>
        </w:rPr>
        <w:t>€.</w:t>
      </w:r>
      <w:r w:rsidR="00DF0F75">
        <w:rPr>
          <w:rFonts w:cs="Times New Roman"/>
          <w:sz w:val="24"/>
          <w:szCs w:val="24"/>
        </w:rPr>
        <w:t xml:space="preserve"> </w:t>
      </w:r>
      <w:r w:rsidR="00D01CF8">
        <w:rPr>
          <w:rFonts w:cs="Times New Roman"/>
          <w:sz w:val="24"/>
          <w:szCs w:val="24"/>
        </w:rPr>
        <w:t xml:space="preserve">Najveće promjene iskazane su u Upravnom odjelu za komunalni sustav, prostorno planiranje i zaštitu okoliša gdje je iskazano povećanje plana rashoda za </w:t>
      </w:r>
      <w:r w:rsidR="005B7374">
        <w:rPr>
          <w:rFonts w:cs="Times New Roman"/>
          <w:sz w:val="24"/>
          <w:szCs w:val="24"/>
        </w:rPr>
        <w:t>sanaciju klizišta s iznosom od 350.000</w:t>
      </w:r>
      <w:r w:rsidR="005F33F0">
        <w:rPr>
          <w:rFonts w:cs="Times New Roman"/>
          <w:sz w:val="24"/>
          <w:szCs w:val="24"/>
        </w:rPr>
        <w:t>,00</w:t>
      </w:r>
      <w:r w:rsidR="005B7374">
        <w:rPr>
          <w:rFonts w:cs="Times New Roman"/>
          <w:sz w:val="24"/>
          <w:szCs w:val="24"/>
        </w:rPr>
        <w:t xml:space="preserve"> €, održavanje javnih površina za 155.000</w:t>
      </w:r>
      <w:r w:rsidR="005F33F0">
        <w:rPr>
          <w:rFonts w:cs="Times New Roman"/>
          <w:sz w:val="24"/>
          <w:szCs w:val="24"/>
        </w:rPr>
        <w:t>,00</w:t>
      </w:r>
      <w:r w:rsidR="005B7374">
        <w:rPr>
          <w:rFonts w:cs="Times New Roman"/>
          <w:sz w:val="24"/>
          <w:szCs w:val="24"/>
        </w:rPr>
        <w:t xml:space="preserve"> €, nerazvrstanih cesta za 60.000</w:t>
      </w:r>
      <w:r w:rsidR="005F33F0">
        <w:rPr>
          <w:rFonts w:cs="Times New Roman"/>
          <w:sz w:val="24"/>
          <w:szCs w:val="24"/>
        </w:rPr>
        <w:t>,00</w:t>
      </w:r>
      <w:r w:rsidR="005B7374">
        <w:rPr>
          <w:rFonts w:cs="Times New Roman"/>
          <w:sz w:val="24"/>
          <w:szCs w:val="24"/>
        </w:rPr>
        <w:t xml:space="preserve"> €</w:t>
      </w:r>
      <w:r w:rsidR="00B1675C">
        <w:rPr>
          <w:rFonts w:cs="Times New Roman"/>
          <w:sz w:val="24"/>
          <w:szCs w:val="24"/>
        </w:rPr>
        <w:t>, povećani su rashodi za dezinsekciju za 8.760</w:t>
      </w:r>
      <w:r w:rsidR="005F33F0">
        <w:rPr>
          <w:rFonts w:cs="Times New Roman"/>
          <w:sz w:val="24"/>
          <w:szCs w:val="24"/>
        </w:rPr>
        <w:t>,00</w:t>
      </w:r>
      <w:r w:rsidR="00B1675C">
        <w:rPr>
          <w:rFonts w:cs="Times New Roman"/>
          <w:sz w:val="24"/>
          <w:szCs w:val="24"/>
        </w:rPr>
        <w:t xml:space="preserve"> € i deratizaciju 1.163</w:t>
      </w:r>
      <w:r w:rsidR="005F33F0">
        <w:rPr>
          <w:rFonts w:cs="Times New Roman"/>
          <w:sz w:val="24"/>
          <w:szCs w:val="24"/>
        </w:rPr>
        <w:t>,00</w:t>
      </w:r>
      <w:r w:rsidR="00B1675C">
        <w:rPr>
          <w:rFonts w:cs="Times New Roman"/>
          <w:sz w:val="24"/>
          <w:szCs w:val="24"/>
        </w:rPr>
        <w:t xml:space="preserve"> € radi osiguranja dostatnih sredstava do kraja godine. Za izradu projektne dokumentacije za prenamjenu zgrade </w:t>
      </w:r>
      <w:r w:rsidR="005F33F0">
        <w:rPr>
          <w:rFonts w:cs="Times New Roman"/>
          <w:sz w:val="24"/>
          <w:szCs w:val="24"/>
        </w:rPr>
        <w:t>učeničkog</w:t>
      </w:r>
      <w:r w:rsidR="00B1675C">
        <w:rPr>
          <w:rFonts w:cs="Times New Roman"/>
          <w:sz w:val="24"/>
          <w:szCs w:val="24"/>
        </w:rPr>
        <w:t xml:space="preserve"> doma i društvenog doma u </w:t>
      </w:r>
      <w:proofErr w:type="spellStart"/>
      <w:r w:rsidR="00B1675C">
        <w:rPr>
          <w:rFonts w:cs="Times New Roman"/>
          <w:sz w:val="24"/>
          <w:szCs w:val="24"/>
        </w:rPr>
        <w:t>Bročicama</w:t>
      </w:r>
      <w:proofErr w:type="spellEnd"/>
      <w:r w:rsidR="00B1675C">
        <w:rPr>
          <w:rFonts w:cs="Times New Roman"/>
          <w:sz w:val="24"/>
          <w:szCs w:val="24"/>
        </w:rPr>
        <w:t xml:space="preserve"> planirano je 33.625</w:t>
      </w:r>
      <w:r w:rsidR="005F33F0">
        <w:rPr>
          <w:rFonts w:cs="Times New Roman"/>
          <w:sz w:val="24"/>
          <w:szCs w:val="24"/>
        </w:rPr>
        <w:t>,00</w:t>
      </w:r>
      <w:r w:rsidR="00B1675C">
        <w:rPr>
          <w:rFonts w:cs="Times New Roman"/>
          <w:sz w:val="24"/>
          <w:szCs w:val="24"/>
        </w:rPr>
        <w:t xml:space="preserve"> €, u programu poljoprivrede iskazano je povećanje materijalnih rashoda za 38.999,94 € itd. </w:t>
      </w:r>
    </w:p>
    <w:p w14:paraId="6E6EDA90" w14:textId="420D579D" w:rsidR="00885008" w:rsidRDefault="00885008" w:rsidP="00EE0FED">
      <w:pPr>
        <w:spacing w:after="0" w:line="240" w:lineRule="auto"/>
        <w:jc w:val="both"/>
        <w:rPr>
          <w:rFonts w:cs="Times New Roman"/>
          <w:sz w:val="24"/>
          <w:szCs w:val="24"/>
        </w:rPr>
      </w:pPr>
      <w:r w:rsidRPr="005F33F0">
        <w:rPr>
          <w:rFonts w:cs="Times New Roman"/>
          <w:i/>
          <w:iCs/>
          <w:sz w:val="24"/>
          <w:szCs w:val="24"/>
        </w:rPr>
        <w:t>Rashodi pomoći dane u inozemstvo i unutar općeg proračuna</w:t>
      </w:r>
      <w:r>
        <w:rPr>
          <w:rFonts w:cs="Times New Roman"/>
          <w:sz w:val="24"/>
          <w:szCs w:val="24"/>
        </w:rPr>
        <w:t xml:space="preserve"> smanjeni su za </w:t>
      </w:r>
      <w:r w:rsidR="0001331D">
        <w:rPr>
          <w:rFonts w:cs="Times New Roman"/>
          <w:sz w:val="24"/>
          <w:szCs w:val="24"/>
        </w:rPr>
        <w:t>30.000</w:t>
      </w:r>
      <w:r w:rsidR="005F33F0">
        <w:rPr>
          <w:rFonts w:cs="Times New Roman"/>
          <w:sz w:val="24"/>
          <w:szCs w:val="24"/>
        </w:rPr>
        <w:t>,00</w:t>
      </w:r>
      <w:r>
        <w:rPr>
          <w:rFonts w:cs="Times New Roman"/>
          <w:sz w:val="24"/>
          <w:szCs w:val="24"/>
        </w:rPr>
        <w:t xml:space="preserve"> €</w:t>
      </w:r>
      <w:r w:rsidR="0001331D">
        <w:rPr>
          <w:rFonts w:cs="Times New Roman"/>
          <w:sz w:val="24"/>
          <w:szCs w:val="24"/>
        </w:rPr>
        <w:t xml:space="preserve">. Smanjeni su rashodi pomoći za sufinanciranje rada Dnevnog centra za starije radi usklađenja plana s potrebama do kraja godine. </w:t>
      </w:r>
      <w:r w:rsidR="00C32339">
        <w:rPr>
          <w:rFonts w:cs="Times New Roman"/>
          <w:sz w:val="24"/>
          <w:szCs w:val="24"/>
        </w:rPr>
        <w:t xml:space="preserve"> </w:t>
      </w:r>
    </w:p>
    <w:p w14:paraId="4F846933" w14:textId="1A8E293A" w:rsidR="0001331D" w:rsidRDefault="0001331D" w:rsidP="00EE0FED">
      <w:pPr>
        <w:spacing w:after="0" w:line="240" w:lineRule="auto"/>
        <w:jc w:val="both"/>
        <w:rPr>
          <w:rFonts w:cs="Times New Roman"/>
          <w:sz w:val="24"/>
          <w:szCs w:val="24"/>
        </w:rPr>
      </w:pPr>
      <w:r w:rsidRPr="005F33F0">
        <w:rPr>
          <w:rFonts w:cs="Times New Roman"/>
          <w:i/>
          <w:iCs/>
          <w:sz w:val="24"/>
          <w:szCs w:val="24"/>
        </w:rPr>
        <w:t>Naknade građanima i kućanstvima na temelju osiguranja i druge naknade</w:t>
      </w:r>
      <w:r>
        <w:rPr>
          <w:rFonts w:cs="Times New Roman"/>
          <w:sz w:val="24"/>
          <w:szCs w:val="24"/>
        </w:rPr>
        <w:t xml:space="preserve"> iskazane su s povećanje</w:t>
      </w:r>
      <w:r w:rsidR="005F33F0">
        <w:rPr>
          <w:rFonts w:cs="Times New Roman"/>
          <w:sz w:val="24"/>
          <w:szCs w:val="24"/>
        </w:rPr>
        <w:t>m</w:t>
      </w:r>
      <w:r>
        <w:rPr>
          <w:rFonts w:cs="Times New Roman"/>
          <w:sz w:val="24"/>
          <w:szCs w:val="24"/>
        </w:rPr>
        <w:t xml:space="preserve"> za 336</w:t>
      </w:r>
      <w:r w:rsidR="005F33F0">
        <w:rPr>
          <w:rFonts w:cs="Times New Roman"/>
          <w:sz w:val="24"/>
          <w:szCs w:val="24"/>
        </w:rPr>
        <w:t>,00</w:t>
      </w:r>
      <w:r>
        <w:rPr>
          <w:rFonts w:cs="Times New Roman"/>
          <w:sz w:val="24"/>
          <w:szCs w:val="24"/>
        </w:rPr>
        <w:t xml:space="preserve"> €</w:t>
      </w:r>
      <w:r w:rsidR="005F33F0">
        <w:rPr>
          <w:rFonts w:cs="Times New Roman"/>
          <w:sz w:val="24"/>
          <w:szCs w:val="24"/>
        </w:rPr>
        <w:t xml:space="preserve"> koje se odnosi na rashode </w:t>
      </w:r>
      <w:r>
        <w:rPr>
          <w:rFonts w:cs="Times New Roman"/>
          <w:sz w:val="24"/>
          <w:szCs w:val="24"/>
        </w:rPr>
        <w:t xml:space="preserve">priključka na infrastrukturu članovima HVIDR-e. </w:t>
      </w:r>
    </w:p>
    <w:p w14:paraId="43792248" w14:textId="5762D184" w:rsidR="0001331D" w:rsidRDefault="00391CB7" w:rsidP="00ED03F6">
      <w:pPr>
        <w:spacing w:after="0" w:line="240" w:lineRule="auto"/>
        <w:jc w:val="both"/>
        <w:rPr>
          <w:rFonts w:cs="Times New Roman"/>
          <w:sz w:val="24"/>
          <w:szCs w:val="24"/>
        </w:rPr>
      </w:pPr>
      <w:r w:rsidRPr="005F33F0">
        <w:rPr>
          <w:rFonts w:cs="Times New Roman"/>
          <w:i/>
          <w:iCs/>
          <w:sz w:val="24"/>
          <w:szCs w:val="24"/>
        </w:rPr>
        <w:t xml:space="preserve">Ostali rashodi </w:t>
      </w:r>
      <w:r>
        <w:rPr>
          <w:rFonts w:cs="Times New Roman"/>
          <w:sz w:val="24"/>
          <w:szCs w:val="24"/>
        </w:rPr>
        <w:t xml:space="preserve">na kontu skupine 38 </w:t>
      </w:r>
      <w:r w:rsidR="0001331D">
        <w:rPr>
          <w:rFonts w:cs="Times New Roman"/>
          <w:sz w:val="24"/>
          <w:szCs w:val="24"/>
        </w:rPr>
        <w:t>smanjeni su</w:t>
      </w:r>
      <w:r w:rsidR="005F33F0">
        <w:rPr>
          <w:rFonts w:cs="Times New Roman"/>
          <w:sz w:val="24"/>
          <w:szCs w:val="24"/>
        </w:rPr>
        <w:t xml:space="preserve"> </w:t>
      </w:r>
      <w:r>
        <w:rPr>
          <w:rFonts w:cs="Times New Roman"/>
          <w:sz w:val="24"/>
          <w:szCs w:val="24"/>
        </w:rPr>
        <w:t xml:space="preserve">za </w:t>
      </w:r>
      <w:r w:rsidR="0001331D">
        <w:rPr>
          <w:rFonts w:cs="Times New Roman"/>
          <w:sz w:val="24"/>
          <w:szCs w:val="24"/>
        </w:rPr>
        <w:t xml:space="preserve">39.885,31 </w:t>
      </w:r>
      <w:r>
        <w:rPr>
          <w:rFonts w:cs="Times New Roman"/>
          <w:sz w:val="24"/>
          <w:szCs w:val="24"/>
        </w:rPr>
        <w:t>€</w:t>
      </w:r>
      <w:r w:rsidR="00E04C18">
        <w:rPr>
          <w:rFonts w:cs="Times New Roman"/>
          <w:sz w:val="24"/>
          <w:szCs w:val="24"/>
        </w:rPr>
        <w:t xml:space="preserve">. </w:t>
      </w:r>
      <w:r w:rsidR="0001331D">
        <w:rPr>
          <w:rFonts w:cs="Times New Roman"/>
          <w:sz w:val="24"/>
          <w:szCs w:val="24"/>
        </w:rPr>
        <w:t xml:space="preserve">Promjene su iskazane u programu </w:t>
      </w:r>
      <w:r w:rsidR="0001331D" w:rsidRPr="005F33F0">
        <w:rPr>
          <w:rFonts w:cs="Times New Roman"/>
          <w:i/>
          <w:iCs/>
          <w:sz w:val="24"/>
          <w:szCs w:val="24"/>
        </w:rPr>
        <w:t>Razvoj civilnog društva</w:t>
      </w:r>
      <w:r w:rsidR="0001331D">
        <w:rPr>
          <w:rFonts w:cs="Times New Roman"/>
          <w:sz w:val="24"/>
          <w:szCs w:val="24"/>
        </w:rPr>
        <w:t xml:space="preserve"> sa smanjenjem za 10.606,95 €</w:t>
      </w:r>
      <w:r w:rsidR="005F33F0">
        <w:rPr>
          <w:rFonts w:cs="Times New Roman"/>
          <w:sz w:val="24"/>
          <w:szCs w:val="24"/>
        </w:rPr>
        <w:t>,</w:t>
      </w:r>
      <w:r w:rsidR="00AC4CC0">
        <w:rPr>
          <w:rFonts w:cs="Times New Roman"/>
          <w:sz w:val="24"/>
          <w:szCs w:val="24"/>
        </w:rPr>
        <w:t xml:space="preserve"> dok je u programu </w:t>
      </w:r>
      <w:r w:rsidR="00AC4CC0" w:rsidRPr="005F33F0">
        <w:rPr>
          <w:rFonts w:cs="Times New Roman"/>
          <w:i/>
          <w:iCs/>
          <w:sz w:val="24"/>
          <w:szCs w:val="24"/>
        </w:rPr>
        <w:t xml:space="preserve">Javnih potreba u kulturi </w:t>
      </w:r>
      <w:r w:rsidR="00AC4CC0">
        <w:rPr>
          <w:rFonts w:cs="Times New Roman"/>
          <w:sz w:val="24"/>
          <w:szCs w:val="24"/>
        </w:rPr>
        <w:t>iskazano povećanje za 11.900</w:t>
      </w:r>
      <w:r w:rsidR="005F33F0">
        <w:rPr>
          <w:rFonts w:cs="Times New Roman"/>
          <w:sz w:val="24"/>
          <w:szCs w:val="24"/>
        </w:rPr>
        <w:t>,00</w:t>
      </w:r>
      <w:r w:rsidR="00AC4CC0">
        <w:rPr>
          <w:rFonts w:cs="Times New Roman"/>
          <w:sz w:val="24"/>
          <w:szCs w:val="24"/>
        </w:rPr>
        <w:t xml:space="preserve"> €. Kapitalna donacija Vodovodu Novska d.o.o. za izgradnju vodovoda i odvodnje u zoni (južni odvojak II) iskazana je sa smanjenjem za 109.368</w:t>
      </w:r>
      <w:r w:rsidR="005F33F0">
        <w:rPr>
          <w:rFonts w:cs="Times New Roman"/>
          <w:sz w:val="24"/>
          <w:szCs w:val="24"/>
        </w:rPr>
        <w:t>,00</w:t>
      </w:r>
      <w:r w:rsidR="00AC4CC0">
        <w:rPr>
          <w:rFonts w:cs="Times New Roman"/>
          <w:sz w:val="24"/>
          <w:szCs w:val="24"/>
        </w:rPr>
        <w:t xml:space="preserve"> € jer se sredstva neće utrošiti u ovoj proračunskoj godini, a osigurana su sredstva donacije od 7.500</w:t>
      </w:r>
      <w:r w:rsidR="005F33F0">
        <w:rPr>
          <w:rFonts w:cs="Times New Roman"/>
          <w:sz w:val="24"/>
          <w:szCs w:val="24"/>
        </w:rPr>
        <w:t>,00</w:t>
      </w:r>
      <w:r w:rsidR="00AC4CC0">
        <w:rPr>
          <w:rFonts w:cs="Times New Roman"/>
          <w:sz w:val="24"/>
          <w:szCs w:val="24"/>
        </w:rPr>
        <w:t xml:space="preserve"> € za izradu elaborata sanacije postojećeg vodovoda za potrebe provođenja projekta rekonstrukcija ulica Samar brdo. Turističkoj zajednici za poticanje razvoja turizma sredstva su povećana za 20.500</w:t>
      </w:r>
      <w:r w:rsidR="005F33F0">
        <w:rPr>
          <w:rFonts w:cs="Times New Roman"/>
          <w:sz w:val="24"/>
          <w:szCs w:val="24"/>
        </w:rPr>
        <w:t>,00</w:t>
      </w:r>
      <w:r w:rsidR="00AC4CC0">
        <w:rPr>
          <w:rFonts w:cs="Times New Roman"/>
          <w:sz w:val="24"/>
          <w:szCs w:val="24"/>
        </w:rPr>
        <w:t xml:space="preserve"> €, a za sufinanciranje rada Razvojne agencije Grada Novske (NORA) povećanje je iskazano u iznosu od 37.136,86 €.</w:t>
      </w:r>
    </w:p>
    <w:p w14:paraId="51FC234F" w14:textId="77777777" w:rsidR="005F33F0" w:rsidRDefault="00AC2266" w:rsidP="00ED03F6">
      <w:pPr>
        <w:spacing w:after="0" w:line="240" w:lineRule="auto"/>
        <w:jc w:val="both"/>
        <w:rPr>
          <w:rFonts w:cs="Times New Roman"/>
          <w:sz w:val="24"/>
          <w:szCs w:val="24"/>
        </w:rPr>
      </w:pPr>
      <w:r w:rsidRPr="005F33F0">
        <w:rPr>
          <w:rFonts w:cs="Times New Roman"/>
          <w:i/>
          <w:iCs/>
          <w:sz w:val="24"/>
          <w:szCs w:val="24"/>
        </w:rPr>
        <w:lastRenderedPageBreak/>
        <w:t>Rashodi za nabavu nefinancijske imovine</w:t>
      </w:r>
      <w:r>
        <w:rPr>
          <w:rFonts w:cs="Times New Roman"/>
          <w:sz w:val="24"/>
          <w:szCs w:val="24"/>
        </w:rPr>
        <w:t xml:space="preserve"> iskazani su s povećanje od </w:t>
      </w:r>
      <w:r w:rsidR="00AC4CC0">
        <w:rPr>
          <w:rFonts w:cs="Times New Roman"/>
          <w:sz w:val="24"/>
          <w:szCs w:val="24"/>
        </w:rPr>
        <w:t xml:space="preserve">515.919,90 </w:t>
      </w:r>
      <w:r w:rsidR="00E04C18">
        <w:rPr>
          <w:rFonts w:cs="Times New Roman"/>
          <w:sz w:val="24"/>
          <w:szCs w:val="24"/>
        </w:rPr>
        <w:t>€</w:t>
      </w:r>
      <w:r>
        <w:rPr>
          <w:rFonts w:cs="Times New Roman"/>
          <w:sz w:val="24"/>
          <w:szCs w:val="24"/>
        </w:rPr>
        <w:t xml:space="preserve"> te plan tih rashoda iznosi </w:t>
      </w:r>
      <w:r w:rsidR="00AC4CC0">
        <w:rPr>
          <w:rFonts w:cs="Times New Roman"/>
          <w:sz w:val="24"/>
          <w:szCs w:val="24"/>
        </w:rPr>
        <w:t xml:space="preserve">12.025.583,67 </w:t>
      </w:r>
      <w:r w:rsidR="00E04C18">
        <w:rPr>
          <w:rFonts w:cs="Times New Roman"/>
          <w:sz w:val="24"/>
          <w:szCs w:val="24"/>
        </w:rPr>
        <w:t>€</w:t>
      </w:r>
      <w:r>
        <w:rPr>
          <w:rFonts w:cs="Times New Roman"/>
          <w:sz w:val="24"/>
          <w:szCs w:val="24"/>
        </w:rPr>
        <w:t>.</w:t>
      </w:r>
      <w:r w:rsidR="00835481">
        <w:rPr>
          <w:rFonts w:cs="Times New Roman"/>
          <w:sz w:val="24"/>
          <w:szCs w:val="24"/>
        </w:rPr>
        <w:t xml:space="preserve"> </w:t>
      </w:r>
    </w:p>
    <w:p w14:paraId="4EC3CE1C" w14:textId="77777777" w:rsidR="005F33F0" w:rsidRDefault="00AA5AD4" w:rsidP="00ED03F6">
      <w:pPr>
        <w:spacing w:after="0" w:line="240" w:lineRule="auto"/>
        <w:jc w:val="both"/>
        <w:rPr>
          <w:rFonts w:cs="Times New Roman"/>
          <w:sz w:val="24"/>
          <w:szCs w:val="24"/>
        </w:rPr>
      </w:pPr>
      <w:r w:rsidRPr="005F33F0">
        <w:rPr>
          <w:rFonts w:cs="Times New Roman"/>
          <w:i/>
          <w:iCs/>
          <w:sz w:val="24"/>
          <w:szCs w:val="24"/>
        </w:rPr>
        <w:t xml:space="preserve">Rashodi za nabavu </w:t>
      </w:r>
      <w:proofErr w:type="spellStart"/>
      <w:r w:rsidRPr="005F33F0">
        <w:rPr>
          <w:rFonts w:cs="Times New Roman"/>
          <w:i/>
          <w:iCs/>
          <w:sz w:val="24"/>
          <w:szCs w:val="24"/>
        </w:rPr>
        <w:t>neproizvedene</w:t>
      </w:r>
      <w:proofErr w:type="spellEnd"/>
      <w:r w:rsidRPr="005F33F0">
        <w:rPr>
          <w:rFonts w:cs="Times New Roman"/>
          <w:i/>
          <w:iCs/>
          <w:sz w:val="24"/>
          <w:szCs w:val="24"/>
        </w:rPr>
        <w:t xml:space="preserve"> dugotrajne imovine</w:t>
      </w:r>
      <w:r>
        <w:rPr>
          <w:rFonts w:cs="Times New Roman"/>
          <w:sz w:val="24"/>
          <w:szCs w:val="24"/>
        </w:rPr>
        <w:t xml:space="preserve"> iskazani su s povećanje</w:t>
      </w:r>
      <w:r w:rsidR="005F33F0">
        <w:rPr>
          <w:rFonts w:cs="Times New Roman"/>
          <w:sz w:val="24"/>
          <w:szCs w:val="24"/>
        </w:rPr>
        <w:t>m</w:t>
      </w:r>
      <w:r>
        <w:rPr>
          <w:rFonts w:cs="Times New Roman"/>
          <w:sz w:val="24"/>
          <w:szCs w:val="24"/>
        </w:rPr>
        <w:t xml:space="preserve"> od 18.754,47 € i najvećim dijelom povećanje se odnosi na planiranje sredstava za nabavu licenci, novih računalnih programa. Dakle, planiran je novi program </w:t>
      </w:r>
      <w:r w:rsidRPr="005F33F0">
        <w:rPr>
          <w:rFonts w:cs="Times New Roman"/>
          <w:i/>
          <w:iCs/>
          <w:sz w:val="24"/>
          <w:szCs w:val="24"/>
        </w:rPr>
        <w:t xml:space="preserve">Smart </w:t>
      </w:r>
      <w:proofErr w:type="spellStart"/>
      <w:r w:rsidRPr="005F33F0">
        <w:rPr>
          <w:rFonts w:cs="Times New Roman"/>
          <w:i/>
          <w:iCs/>
          <w:sz w:val="24"/>
          <w:szCs w:val="24"/>
        </w:rPr>
        <w:t>revolution</w:t>
      </w:r>
      <w:proofErr w:type="spellEnd"/>
      <w:r w:rsidRPr="005F33F0">
        <w:rPr>
          <w:rFonts w:cs="Times New Roman"/>
          <w:i/>
          <w:iCs/>
          <w:sz w:val="24"/>
          <w:szCs w:val="24"/>
        </w:rPr>
        <w:t xml:space="preserve"> Novska</w:t>
      </w:r>
      <w:r>
        <w:rPr>
          <w:rFonts w:cs="Times New Roman"/>
          <w:sz w:val="24"/>
          <w:szCs w:val="24"/>
        </w:rPr>
        <w:t>, sredstva su odobrena za digitalizaciju uprave kroz projekt Platforma otvoreno za Grad Novsku s iznosom od 33.014,80 €. Rashodi za licence planirani su kod proračunskog korisnika Javna vatrogasna postrojba s iznosom od 3.820</w:t>
      </w:r>
      <w:r w:rsidR="005F33F0">
        <w:rPr>
          <w:rFonts w:cs="Times New Roman"/>
          <w:sz w:val="24"/>
          <w:szCs w:val="24"/>
        </w:rPr>
        <w:t>,00</w:t>
      </w:r>
      <w:r>
        <w:rPr>
          <w:rFonts w:cs="Times New Roman"/>
          <w:sz w:val="24"/>
          <w:szCs w:val="24"/>
        </w:rPr>
        <w:t xml:space="preserve"> €, a povećanje je iskazano i na stavkama materijalno</w:t>
      </w:r>
      <w:r w:rsidR="005F33F0">
        <w:rPr>
          <w:rFonts w:cs="Times New Roman"/>
          <w:sz w:val="24"/>
          <w:szCs w:val="24"/>
        </w:rPr>
        <w:t>-</w:t>
      </w:r>
      <w:r>
        <w:rPr>
          <w:rFonts w:cs="Times New Roman"/>
          <w:sz w:val="24"/>
          <w:szCs w:val="24"/>
        </w:rPr>
        <w:t xml:space="preserve"> financijskih rashoda uprave za potrebe servera i nadogradnju postojećih programa u iznosu od 5.016</w:t>
      </w:r>
      <w:r w:rsidR="005F33F0">
        <w:rPr>
          <w:rFonts w:cs="Times New Roman"/>
          <w:sz w:val="24"/>
          <w:szCs w:val="24"/>
        </w:rPr>
        <w:t>,00</w:t>
      </w:r>
      <w:r>
        <w:rPr>
          <w:rFonts w:cs="Times New Roman"/>
          <w:sz w:val="24"/>
          <w:szCs w:val="24"/>
        </w:rPr>
        <w:t xml:space="preserve"> €. U ovoj skupini konta iskazano je smanjenje rashoda za  otkup zemljišta za 8.204,05 €</w:t>
      </w:r>
      <w:r w:rsidR="00D8059F">
        <w:rPr>
          <w:rFonts w:cs="Times New Roman"/>
          <w:sz w:val="24"/>
          <w:szCs w:val="24"/>
        </w:rPr>
        <w:t xml:space="preserve"> i 13.272,28 € </w:t>
      </w:r>
      <w:r w:rsidR="005F33F0">
        <w:rPr>
          <w:rFonts w:cs="Times New Roman"/>
          <w:sz w:val="24"/>
          <w:szCs w:val="24"/>
        </w:rPr>
        <w:t>za rashode</w:t>
      </w:r>
      <w:r w:rsidR="00D8059F">
        <w:rPr>
          <w:rFonts w:cs="Times New Roman"/>
          <w:sz w:val="24"/>
          <w:szCs w:val="24"/>
        </w:rPr>
        <w:t xml:space="preserve"> ulaganja u tuđu imovinu radi prava korištenj</w:t>
      </w:r>
      <w:r w:rsidR="005F33F0">
        <w:rPr>
          <w:rFonts w:cs="Times New Roman"/>
          <w:sz w:val="24"/>
          <w:szCs w:val="24"/>
        </w:rPr>
        <w:t>a</w:t>
      </w:r>
      <w:r w:rsidR="00D8059F">
        <w:rPr>
          <w:rFonts w:cs="Times New Roman"/>
          <w:sz w:val="24"/>
          <w:szCs w:val="24"/>
        </w:rPr>
        <w:t xml:space="preserve">. </w:t>
      </w:r>
    </w:p>
    <w:p w14:paraId="065AE7EE" w14:textId="53DC885E" w:rsidR="00CA37C2" w:rsidRDefault="00D8059F" w:rsidP="00ED03F6">
      <w:pPr>
        <w:spacing w:after="0" w:line="240" w:lineRule="auto"/>
        <w:jc w:val="both"/>
        <w:rPr>
          <w:rFonts w:cs="Times New Roman"/>
          <w:sz w:val="24"/>
          <w:szCs w:val="24"/>
        </w:rPr>
      </w:pPr>
      <w:r w:rsidRPr="005F33F0">
        <w:rPr>
          <w:rFonts w:cs="Times New Roman"/>
          <w:i/>
          <w:iCs/>
          <w:sz w:val="24"/>
          <w:szCs w:val="24"/>
        </w:rPr>
        <w:t>Rashodi za nabavu proizvedene dugotrajne imovine</w:t>
      </w:r>
      <w:r>
        <w:rPr>
          <w:rFonts w:cs="Times New Roman"/>
          <w:sz w:val="24"/>
          <w:szCs w:val="24"/>
        </w:rPr>
        <w:t xml:space="preserve"> iskazani su s povećanje</w:t>
      </w:r>
      <w:r w:rsidR="005F33F0">
        <w:rPr>
          <w:rFonts w:cs="Times New Roman"/>
          <w:sz w:val="24"/>
          <w:szCs w:val="24"/>
        </w:rPr>
        <w:t>m</w:t>
      </w:r>
      <w:r>
        <w:rPr>
          <w:rFonts w:cs="Times New Roman"/>
          <w:sz w:val="24"/>
          <w:szCs w:val="24"/>
        </w:rPr>
        <w:t xml:space="preserve"> za 136.100,39 €, a odnose se na program </w:t>
      </w:r>
      <w:r w:rsidRPr="00CA37C2">
        <w:rPr>
          <w:rFonts w:cs="Times New Roman"/>
          <w:i/>
          <w:iCs/>
          <w:sz w:val="24"/>
          <w:szCs w:val="24"/>
        </w:rPr>
        <w:t xml:space="preserve">Smart </w:t>
      </w:r>
      <w:proofErr w:type="spellStart"/>
      <w:r w:rsidRPr="00CA37C2">
        <w:rPr>
          <w:rFonts w:cs="Times New Roman"/>
          <w:i/>
          <w:iCs/>
          <w:sz w:val="24"/>
          <w:szCs w:val="24"/>
        </w:rPr>
        <w:t>revolution</w:t>
      </w:r>
      <w:proofErr w:type="spellEnd"/>
      <w:r w:rsidRPr="00CA37C2">
        <w:rPr>
          <w:rFonts w:cs="Times New Roman"/>
          <w:i/>
          <w:iCs/>
          <w:sz w:val="24"/>
          <w:szCs w:val="24"/>
        </w:rPr>
        <w:t xml:space="preserve"> Novska</w:t>
      </w:r>
      <w:r>
        <w:rPr>
          <w:rFonts w:cs="Times New Roman"/>
          <w:sz w:val="24"/>
          <w:szCs w:val="24"/>
        </w:rPr>
        <w:t xml:space="preserve"> s iznosom od 30.498,91 €, rashodi za nabavu spremnika za odvojeno prikupljanje otpada planirani su s 55.025 €, nabava vozila kod proračunskog korisnika JVP 41.388,92 €</w:t>
      </w:r>
      <w:r w:rsidR="00CA37C2">
        <w:rPr>
          <w:rFonts w:cs="Times New Roman"/>
          <w:sz w:val="24"/>
          <w:szCs w:val="24"/>
        </w:rPr>
        <w:t>, itd.</w:t>
      </w:r>
    </w:p>
    <w:p w14:paraId="752C5ADB" w14:textId="76A60339" w:rsidR="008D7751" w:rsidRDefault="003E3F82" w:rsidP="00ED03F6">
      <w:pPr>
        <w:spacing w:after="0" w:line="240" w:lineRule="auto"/>
        <w:jc w:val="both"/>
        <w:rPr>
          <w:rFonts w:cs="Times New Roman"/>
          <w:sz w:val="24"/>
          <w:szCs w:val="24"/>
        </w:rPr>
      </w:pPr>
      <w:r w:rsidRPr="00CA37C2">
        <w:rPr>
          <w:rFonts w:cs="Times New Roman"/>
          <w:i/>
          <w:iCs/>
          <w:sz w:val="24"/>
          <w:szCs w:val="24"/>
        </w:rPr>
        <w:t>Rashodi za dodatna ulaganja na nefinancijskoj imovini</w:t>
      </w:r>
      <w:r>
        <w:rPr>
          <w:rFonts w:cs="Times New Roman"/>
          <w:sz w:val="24"/>
          <w:szCs w:val="24"/>
        </w:rPr>
        <w:t xml:space="preserve"> iskazani su s povećanje</w:t>
      </w:r>
      <w:r w:rsidR="00CA37C2">
        <w:rPr>
          <w:rFonts w:cs="Times New Roman"/>
          <w:sz w:val="24"/>
          <w:szCs w:val="24"/>
        </w:rPr>
        <w:t>m</w:t>
      </w:r>
      <w:r>
        <w:rPr>
          <w:rFonts w:cs="Times New Roman"/>
          <w:sz w:val="24"/>
          <w:szCs w:val="24"/>
        </w:rPr>
        <w:t xml:space="preserve"> za 361.065,04 €. Najveće povećanje iskazano je na rashodima za rekonstrukciju kotlovnice u zgradi </w:t>
      </w:r>
      <w:r w:rsidR="00CA37C2">
        <w:rPr>
          <w:rFonts w:cs="Times New Roman"/>
          <w:sz w:val="24"/>
          <w:szCs w:val="24"/>
        </w:rPr>
        <w:t xml:space="preserve">učeničkog </w:t>
      </w:r>
      <w:r>
        <w:rPr>
          <w:rFonts w:cs="Times New Roman"/>
          <w:sz w:val="24"/>
          <w:szCs w:val="24"/>
        </w:rPr>
        <w:t>doma s iznosom od 164.000</w:t>
      </w:r>
      <w:r w:rsidR="00CA37C2">
        <w:rPr>
          <w:rFonts w:cs="Times New Roman"/>
          <w:sz w:val="24"/>
          <w:szCs w:val="24"/>
        </w:rPr>
        <w:t>,00</w:t>
      </w:r>
      <w:r>
        <w:rPr>
          <w:rFonts w:cs="Times New Roman"/>
          <w:sz w:val="24"/>
          <w:szCs w:val="24"/>
        </w:rPr>
        <w:t xml:space="preserve"> €</w:t>
      </w:r>
      <w:r w:rsidR="00CA37C2">
        <w:rPr>
          <w:rFonts w:cs="Times New Roman"/>
          <w:sz w:val="24"/>
          <w:szCs w:val="24"/>
        </w:rPr>
        <w:t>,</w:t>
      </w:r>
      <w:r>
        <w:rPr>
          <w:rFonts w:cs="Times New Roman"/>
          <w:sz w:val="24"/>
          <w:szCs w:val="24"/>
        </w:rPr>
        <w:t xml:space="preserve"> dok je za proširenje </w:t>
      </w:r>
      <w:r w:rsidR="00CA37C2">
        <w:rPr>
          <w:rFonts w:cs="Times New Roman"/>
          <w:sz w:val="24"/>
          <w:szCs w:val="24"/>
        </w:rPr>
        <w:t>učeničkog  doma</w:t>
      </w:r>
      <w:r>
        <w:rPr>
          <w:rFonts w:cs="Times New Roman"/>
          <w:sz w:val="24"/>
          <w:szCs w:val="24"/>
        </w:rPr>
        <w:t xml:space="preserve"> (radovi na rekonstrukciji postojećeg prostora) potrebno osigurati dodatnih 6.450</w:t>
      </w:r>
      <w:r w:rsidR="00CA37C2">
        <w:rPr>
          <w:rFonts w:cs="Times New Roman"/>
          <w:sz w:val="24"/>
          <w:szCs w:val="24"/>
        </w:rPr>
        <w:t>,00</w:t>
      </w:r>
      <w:r>
        <w:rPr>
          <w:rFonts w:cs="Times New Roman"/>
          <w:sz w:val="24"/>
          <w:szCs w:val="24"/>
        </w:rPr>
        <w:t xml:space="preserve"> €. Ukinuta je pozicija za izradu projektne dokumentacije za izgradnju nove zgrade JVP s iznosom od 33.180,70 €, a otvoren je novi projekt </w:t>
      </w:r>
      <w:r w:rsidRPr="00CA37C2">
        <w:rPr>
          <w:rFonts w:cs="Times New Roman"/>
          <w:i/>
          <w:iCs/>
          <w:sz w:val="24"/>
          <w:szCs w:val="24"/>
        </w:rPr>
        <w:t>Punionica za električne automobile</w:t>
      </w:r>
      <w:r>
        <w:rPr>
          <w:rFonts w:cs="Times New Roman"/>
          <w:sz w:val="24"/>
          <w:szCs w:val="24"/>
        </w:rPr>
        <w:t xml:space="preserve"> s planom od 51.740</w:t>
      </w:r>
      <w:r w:rsidR="00CA37C2">
        <w:rPr>
          <w:rFonts w:cs="Times New Roman"/>
          <w:sz w:val="24"/>
          <w:szCs w:val="24"/>
        </w:rPr>
        <w:t>,00</w:t>
      </w:r>
      <w:r>
        <w:rPr>
          <w:rFonts w:cs="Times New Roman"/>
          <w:sz w:val="24"/>
          <w:szCs w:val="24"/>
        </w:rPr>
        <w:t xml:space="preserve"> € koja se sufinancira sredstvima Fonda za zaštitu okoliša i energetsku učinkovitost. Rashodi programa </w:t>
      </w:r>
      <w:r w:rsidRPr="00CA37C2">
        <w:rPr>
          <w:rFonts w:cs="Times New Roman"/>
          <w:i/>
          <w:iCs/>
          <w:sz w:val="24"/>
          <w:szCs w:val="24"/>
        </w:rPr>
        <w:t xml:space="preserve">Smart </w:t>
      </w:r>
      <w:proofErr w:type="spellStart"/>
      <w:r w:rsidRPr="00CA37C2">
        <w:rPr>
          <w:rFonts w:cs="Times New Roman"/>
          <w:i/>
          <w:iCs/>
          <w:sz w:val="24"/>
          <w:szCs w:val="24"/>
        </w:rPr>
        <w:t>revolution</w:t>
      </w:r>
      <w:proofErr w:type="spellEnd"/>
      <w:r w:rsidRPr="00CA37C2">
        <w:rPr>
          <w:rFonts w:cs="Times New Roman"/>
          <w:i/>
          <w:iCs/>
          <w:sz w:val="24"/>
          <w:szCs w:val="24"/>
        </w:rPr>
        <w:t xml:space="preserve"> Novska</w:t>
      </w:r>
      <w:r>
        <w:rPr>
          <w:rFonts w:cs="Times New Roman"/>
          <w:sz w:val="24"/>
          <w:szCs w:val="24"/>
        </w:rPr>
        <w:t xml:space="preserve"> iskazani su i u ovoj skupini s iznosom od 17.420,44 €.</w:t>
      </w:r>
    </w:p>
    <w:p w14:paraId="1B6FC990" w14:textId="77777777" w:rsidR="00CA37C2" w:rsidRDefault="00CA37C2" w:rsidP="00ED03F6">
      <w:pPr>
        <w:spacing w:after="0" w:line="240" w:lineRule="auto"/>
        <w:jc w:val="both"/>
        <w:rPr>
          <w:rFonts w:cs="Times New Roman"/>
          <w:sz w:val="24"/>
          <w:szCs w:val="24"/>
        </w:rPr>
      </w:pPr>
    </w:p>
    <w:p w14:paraId="6628B520" w14:textId="2A94521C" w:rsidR="00631BEE" w:rsidRDefault="00674496" w:rsidP="00EB2C6F">
      <w:pPr>
        <w:spacing w:after="0" w:line="240" w:lineRule="auto"/>
        <w:jc w:val="both"/>
        <w:rPr>
          <w:rFonts w:cs="Times New Roman"/>
          <w:sz w:val="24"/>
          <w:szCs w:val="24"/>
        </w:rPr>
      </w:pPr>
      <w:r>
        <w:rPr>
          <w:rFonts w:cs="Times New Roman"/>
          <w:sz w:val="24"/>
          <w:szCs w:val="24"/>
        </w:rPr>
        <w:t>Prema Računu zaduživanja/financiranja</w:t>
      </w:r>
      <w:r w:rsidR="007E4501">
        <w:rPr>
          <w:rFonts w:cs="Times New Roman"/>
          <w:sz w:val="24"/>
          <w:szCs w:val="24"/>
        </w:rPr>
        <w:t xml:space="preserve"> primici od financijske imovine i zaduživanja smanjeni su za </w:t>
      </w:r>
      <w:r w:rsidR="00EB2C6F">
        <w:rPr>
          <w:rFonts w:cs="Times New Roman"/>
          <w:sz w:val="24"/>
          <w:szCs w:val="24"/>
        </w:rPr>
        <w:t>21.593,43 €</w:t>
      </w:r>
      <w:r w:rsidR="007E4501">
        <w:rPr>
          <w:rFonts w:cs="Times New Roman"/>
          <w:sz w:val="24"/>
          <w:szCs w:val="24"/>
        </w:rPr>
        <w:t xml:space="preserve"> te plan iznosi 7.3</w:t>
      </w:r>
      <w:r w:rsidR="00EB2C6F">
        <w:rPr>
          <w:rFonts w:cs="Times New Roman"/>
          <w:sz w:val="24"/>
          <w:szCs w:val="24"/>
        </w:rPr>
        <w:t xml:space="preserve">32.819,33 </w:t>
      </w:r>
      <w:r w:rsidR="007E4501">
        <w:rPr>
          <w:rFonts w:cs="Times New Roman"/>
          <w:sz w:val="24"/>
          <w:szCs w:val="24"/>
        </w:rPr>
        <w:t xml:space="preserve">€. </w:t>
      </w:r>
      <w:r w:rsidR="00EB2C6F">
        <w:rPr>
          <w:rFonts w:cs="Times New Roman"/>
          <w:sz w:val="24"/>
          <w:szCs w:val="24"/>
        </w:rPr>
        <w:t xml:space="preserve">Smanjenjem je izvršeno usklađenje plana s utvrđenim manjkom primitaka od financijske imovine po godišnjem obračunu proračuna. Manjak primitaka na ime kredita HPB-a za hotel </w:t>
      </w:r>
      <w:proofErr w:type="spellStart"/>
      <w:r w:rsidR="00EB2C6F">
        <w:rPr>
          <w:rFonts w:cs="Times New Roman"/>
          <w:sz w:val="24"/>
          <w:szCs w:val="24"/>
        </w:rPr>
        <w:t>Knopp</w:t>
      </w:r>
      <w:proofErr w:type="spellEnd"/>
      <w:r w:rsidR="00EB2C6F">
        <w:rPr>
          <w:rFonts w:cs="Times New Roman"/>
          <w:sz w:val="24"/>
          <w:szCs w:val="24"/>
        </w:rPr>
        <w:t xml:space="preserve"> pokrit će se planiranjem primitaka od financijske imovine i zaduživanja. </w:t>
      </w:r>
    </w:p>
    <w:p w14:paraId="74C08E88" w14:textId="77777777" w:rsidR="00644782" w:rsidRDefault="00644782" w:rsidP="00EB2C6F">
      <w:pPr>
        <w:spacing w:after="0" w:line="240" w:lineRule="auto"/>
        <w:jc w:val="both"/>
        <w:rPr>
          <w:rFonts w:cs="Times New Roman"/>
          <w:sz w:val="24"/>
          <w:szCs w:val="24"/>
        </w:rPr>
      </w:pPr>
    </w:p>
    <w:p w14:paraId="2E00EC41" w14:textId="77777777" w:rsidR="00644782" w:rsidRDefault="00644782" w:rsidP="00EB2C6F">
      <w:pPr>
        <w:spacing w:after="0" w:line="240" w:lineRule="auto"/>
        <w:jc w:val="both"/>
        <w:rPr>
          <w:rFonts w:cs="Times New Roman"/>
          <w:sz w:val="24"/>
          <w:szCs w:val="24"/>
        </w:rPr>
      </w:pPr>
    </w:p>
    <w:p w14:paraId="2BC11130" w14:textId="77777777" w:rsidR="00644782" w:rsidRDefault="00644782" w:rsidP="00EB2C6F">
      <w:pPr>
        <w:spacing w:after="0" w:line="240" w:lineRule="auto"/>
        <w:jc w:val="both"/>
        <w:rPr>
          <w:rFonts w:cs="Times New Roman"/>
          <w:sz w:val="24"/>
          <w:szCs w:val="24"/>
        </w:rPr>
      </w:pPr>
    </w:p>
    <w:p w14:paraId="7BB229A8" w14:textId="77777777" w:rsidR="00644782" w:rsidRDefault="00644782" w:rsidP="00EB2C6F">
      <w:pPr>
        <w:spacing w:after="0" w:line="240" w:lineRule="auto"/>
        <w:jc w:val="both"/>
        <w:rPr>
          <w:rFonts w:cs="Times New Roman"/>
          <w:sz w:val="24"/>
          <w:szCs w:val="24"/>
        </w:rPr>
      </w:pPr>
    </w:p>
    <w:p w14:paraId="5D5F80DB" w14:textId="77777777" w:rsidR="00644782" w:rsidRDefault="00644782" w:rsidP="00EB2C6F">
      <w:pPr>
        <w:spacing w:after="0" w:line="240" w:lineRule="auto"/>
        <w:jc w:val="both"/>
        <w:rPr>
          <w:rFonts w:cs="Times New Roman"/>
          <w:sz w:val="24"/>
          <w:szCs w:val="24"/>
        </w:rPr>
      </w:pPr>
    </w:p>
    <w:p w14:paraId="185382E5" w14:textId="77777777" w:rsidR="00644782" w:rsidRDefault="00644782" w:rsidP="00EB2C6F">
      <w:pPr>
        <w:spacing w:after="0" w:line="240" w:lineRule="auto"/>
        <w:jc w:val="both"/>
        <w:rPr>
          <w:rFonts w:cs="Times New Roman"/>
          <w:sz w:val="24"/>
          <w:szCs w:val="24"/>
        </w:rPr>
      </w:pPr>
    </w:p>
    <w:p w14:paraId="36E79A91" w14:textId="77777777" w:rsidR="00644782" w:rsidRDefault="00644782" w:rsidP="00EB2C6F">
      <w:pPr>
        <w:spacing w:after="0" w:line="240" w:lineRule="auto"/>
        <w:jc w:val="both"/>
        <w:rPr>
          <w:rFonts w:cs="Times New Roman"/>
          <w:sz w:val="24"/>
          <w:szCs w:val="24"/>
        </w:rPr>
      </w:pPr>
    </w:p>
    <w:p w14:paraId="1588DAC5" w14:textId="77777777" w:rsidR="00644782" w:rsidRDefault="00644782" w:rsidP="00EB2C6F">
      <w:pPr>
        <w:spacing w:after="0" w:line="240" w:lineRule="auto"/>
        <w:jc w:val="both"/>
        <w:rPr>
          <w:rFonts w:cs="Times New Roman"/>
          <w:sz w:val="24"/>
          <w:szCs w:val="24"/>
        </w:rPr>
      </w:pPr>
    </w:p>
    <w:p w14:paraId="549F5DE9" w14:textId="77777777" w:rsidR="00644782" w:rsidRDefault="00644782" w:rsidP="00EB2C6F">
      <w:pPr>
        <w:spacing w:after="0" w:line="240" w:lineRule="auto"/>
        <w:jc w:val="both"/>
        <w:rPr>
          <w:rFonts w:cs="Times New Roman"/>
          <w:sz w:val="24"/>
          <w:szCs w:val="24"/>
        </w:rPr>
      </w:pPr>
    </w:p>
    <w:p w14:paraId="0E605F77" w14:textId="77777777" w:rsidR="00644782" w:rsidRDefault="00644782" w:rsidP="00EB2C6F">
      <w:pPr>
        <w:spacing w:after="0" w:line="240" w:lineRule="auto"/>
        <w:jc w:val="both"/>
        <w:rPr>
          <w:rFonts w:cs="Times New Roman"/>
          <w:sz w:val="24"/>
          <w:szCs w:val="24"/>
        </w:rPr>
      </w:pPr>
    </w:p>
    <w:p w14:paraId="4CEF8AEE" w14:textId="77777777" w:rsidR="00644782" w:rsidRDefault="00644782" w:rsidP="00EB2C6F">
      <w:pPr>
        <w:spacing w:after="0" w:line="240" w:lineRule="auto"/>
        <w:jc w:val="both"/>
        <w:rPr>
          <w:rFonts w:cs="Times New Roman"/>
          <w:sz w:val="24"/>
          <w:szCs w:val="24"/>
        </w:rPr>
      </w:pPr>
    </w:p>
    <w:p w14:paraId="654D04DE" w14:textId="77777777" w:rsidR="00644782" w:rsidRDefault="00644782" w:rsidP="00EB2C6F">
      <w:pPr>
        <w:spacing w:after="0" w:line="240" w:lineRule="auto"/>
        <w:jc w:val="both"/>
        <w:rPr>
          <w:rFonts w:cs="Times New Roman"/>
          <w:sz w:val="24"/>
          <w:szCs w:val="24"/>
        </w:rPr>
      </w:pPr>
    </w:p>
    <w:p w14:paraId="36E2BE83" w14:textId="77777777" w:rsidR="00644782" w:rsidRDefault="00644782" w:rsidP="00EB2C6F">
      <w:pPr>
        <w:spacing w:after="0" w:line="240" w:lineRule="auto"/>
        <w:jc w:val="both"/>
        <w:rPr>
          <w:rFonts w:cs="Times New Roman"/>
          <w:sz w:val="24"/>
          <w:szCs w:val="24"/>
        </w:rPr>
      </w:pPr>
    </w:p>
    <w:p w14:paraId="060C4692" w14:textId="77777777" w:rsidR="00644782" w:rsidRDefault="00644782" w:rsidP="00EB2C6F">
      <w:pPr>
        <w:spacing w:after="0" w:line="240" w:lineRule="auto"/>
        <w:jc w:val="both"/>
        <w:rPr>
          <w:rFonts w:cs="Times New Roman"/>
          <w:sz w:val="24"/>
          <w:szCs w:val="24"/>
        </w:rPr>
      </w:pPr>
    </w:p>
    <w:p w14:paraId="231306F4" w14:textId="77777777" w:rsidR="00644782" w:rsidRDefault="00644782" w:rsidP="00EB2C6F">
      <w:pPr>
        <w:spacing w:after="0" w:line="240" w:lineRule="auto"/>
        <w:jc w:val="both"/>
        <w:rPr>
          <w:rFonts w:cs="Times New Roman"/>
          <w:sz w:val="24"/>
          <w:szCs w:val="24"/>
        </w:rPr>
      </w:pPr>
    </w:p>
    <w:p w14:paraId="5E131C0C" w14:textId="77777777" w:rsidR="00644782" w:rsidRDefault="00644782" w:rsidP="00EB2C6F">
      <w:pPr>
        <w:spacing w:after="0" w:line="240" w:lineRule="auto"/>
        <w:jc w:val="both"/>
        <w:rPr>
          <w:rFonts w:cs="Times New Roman"/>
          <w:sz w:val="24"/>
          <w:szCs w:val="24"/>
        </w:rPr>
      </w:pPr>
    </w:p>
    <w:p w14:paraId="7C60D609" w14:textId="77777777" w:rsidR="00644782" w:rsidRDefault="00644782" w:rsidP="00EB2C6F">
      <w:pPr>
        <w:spacing w:after="0" w:line="240" w:lineRule="auto"/>
        <w:jc w:val="both"/>
        <w:rPr>
          <w:rFonts w:cs="Times New Roman"/>
          <w:sz w:val="24"/>
          <w:szCs w:val="24"/>
        </w:rPr>
      </w:pPr>
    </w:p>
    <w:p w14:paraId="606350C5" w14:textId="77777777" w:rsidR="00644782" w:rsidRDefault="00644782" w:rsidP="00EB2C6F">
      <w:pPr>
        <w:spacing w:after="0" w:line="240" w:lineRule="auto"/>
        <w:jc w:val="both"/>
        <w:rPr>
          <w:rFonts w:cs="Times New Roman"/>
          <w:sz w:val="24"/>
          <w:szCs w:val="24"/>
        </w:rPr>
      </w:pPr>
    </w:p>
    <w:p w14:paraId="78C09F9B" w14:textId="77777777" w:rsidR="00644782" w:rsidRDefault="00644782" w:rsidP="00EB2C6F">
      <w:pPr>
        <w:spacing w:after="0" w:line="240" w:lineRule="auto"/>
        <w:jc w:val="both"/>
        <w:rPr>
          <w:rFonts w:cs="Times New Roman"/>
          <w:sz w:val="24"/>
          <w:szCs w:val="24"/>
        </w:rPr>
      </w:pPr>
    </w:p>
    <w:p w14:paraId="0D0A5B30" w14:textId="77777777" w:rsidR="00644782" w:rsidRPr="004868A4" w:rsidRDefault="00644782" w:rsidP="00644782">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OBRAZLOŽENJE RASHODA I IZDATAKA</w:t>
      </w:r>
      <w:r>
        <w:rPr>
          <w:rFonts w:ascii="Calibri" w:eastAsia="Calibri" w:hAnsi="Calibri" w:cs="Calibri"/>
          <w:b/>
          <w:sz w:val="24"/>
          <w:szCs w:val="24"/>
        </w:rPr>
        <w:t xml:space="preserve"> 4</w:t>
      </w:r>
      <w:r w:rsidRPr="00DA52A0">
        <w:rPr>
          <w:rFonts w:ascii="Calibri" w:eastAsia="Calibri" w:hAnsi="Calibri" w:cs="Calibri"/>
          <w:b/>
          <w:sz w:val="24"/>
          <w:szCs w:val="24"/>
        </w:rPr>
        <w:t>. IZMJEN</w:t>
      </w:r>
      <w:r>
        <w:rPr>
          <w:rFonts w:ascii="Calibri" w:eastAsia="Calibri" w:hAnsi="Calibri" w:cs="Calibri"/>
          <w:b/>
          <w:sz w:val="24"/>
          <w:szCs w:val="24"/>
        </w:rPr>
        <w:t>A</w:t>
      </w:r>
      <w:r w:rsidRPr="00DA52A0">
        <w:rPr>
          <w:rFonts w:ascii="Calibri" w:eastAsia="Calibri" w:hAnsi="Calibri" w:cs="Calibri"/>
          <w:b/>
          <w:sz w:val="24"/>
          <w:szCs w:val="24"/>
        </w:rPr>
        <w:t xml:space="preserve"> I DOPUN</w:t>
      </w:r>
      <w:r>
        <w:rPr>
          <w:rFonts w:ascii="Calibri" w:eastAsia="Calibri" w:hAnsi="Calibri" w:cs="Calibri"/>
          <w:b/>
          <w:sz w:val="24"/>
          <w:szCs w:val="24"/>
        </w:rPr>
        <w:t>A</w:t>
      </w:r>
      <w:r w:rsidRPr="00DA52A0">
        <w:rPr>
          <w:rFonts w:ascii="Calibri" w:eastAsia="Calibri" w:hAnsi="Calibri" w:cs="Calibri"/>
          <w:b/>
          <w:sz w:val="24"/>
          <w:szCs w:val="24"/>
        </w:rPr>
        <w:t xml:space="preserve"> PRORAČU</w:t>
      </w:r>
      <w:r w:rsidRPr="004868A4">
        <w:rPr>
          <w:rFonts w:ascii="Calibri" w:eastAsia="Calibri" w:hAnsi="Calibri" w:cs="Calibri"/>
          <w:b/>
          <w:sz w:val="24"/>
          <w:szCs w:val="24"/>
        </w:rPr>
        <w:t>NA GRADA NOVSKE ZA 2023. GODINU</w:t>
      </w:r>
    </w:p>
    <w:p w14:paraId="6158EBBF" w14:textId="77777777" w:rsidR="00644782" w:rsidRPr="004868A4" w:rsidRDefault="00644782" w:rsidP="00644782">
      <w:pPr>
        <w:spacing w:after="0" w:line="240" w:lineRule="auto"/>
        <w:jc w:val="both"/>
        <w:rPr>
          <w:rFonts w:ascii="Calibri" w:eastAsia="Calibri" w:hAnsi="Calibri" w:cs="Calibri"/>
          <w:b/>
          <w:sz w:val="24"/>
          <w:szCs w:val="24"/>
        </w:rPr>
      </w:pPr>
    </w:p>
    <w:p w14:paraId="2B58D7C7" w14:textId="77777777" w:rsidR="00644782" w:rsidRPr="004868A4" w:rsidRDefault="00644782" w:rsidP="00644782">
      <w:pPr>
        <w:spacing w:after="0" w:line="240" w:lineRule="auto"/>
        <w:jc w:val="both"/>
        <w:rPr>
          <w:rFonts w:ascii="Calibri" w:eastAsia="Calibri" w:hAnsi="Calibri" w:cs="Times New Roman"/>
          <w:b/>
          <w:sz w:val="24"/>
          <w:szCs w:val="24"/>
        </w:rPr>
      </w:pPr>
    </w:p>
    <w:p w14:paraId="0A5ABB86" w14:textId="77777777" w:rsidR="00644782" w:rsidRPr="004868A4" w:rsidRDefault="00644782" w:rsidP="00644782">
      <w:pPr>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1. Razdjel 001 UPRAVNI ODJEL ZA DRUŠTVENE DJELATNOSTI, PRAVNE POSLOVE I JAVNU NABAVU</w:t>
      </w:r>
    </w:p>
    <w:p w14:paraId="55D8A911" w14:textId="77777777" w:rsidR="00644782" w:rsidRPr="004868A4" w:rsidRDefault="00644782" w:rsidP="00644782">
      <w:pPr>
        <w:spacing w:after="0" w:line="240" w:lineRule="auto"/>
        <w:ind w:left="720"/>
        <w:contextualSpacing/>
        <w:rPr>
          <w:rFonts w:ascii="Calibri" w:eastAsia="Calibri" w:hAnsi="Calibri" w:cs="Calibri"/>
          <w:b/>
          <w:sz w:val="24"/>
          <w:szCs w:val="24"/>
        </w:rPr>
      </w:pPr>
    </w:p>
    <w:p w14:paraId="73DAE383" w14:textId="77777777" w:rsidR="00644782" w:rsidRPr="004868A4" w:rsidRDefault="00644782" w:rsidP="00644782">
      <w:pPr>
        <w:spacing w:after="0" w:line="240" w:lineRule="auto"/>
        <w:contextualSpacing/>
        <w:jc w:val="both"/>
        <w:rPr>
          <w:rFonts w:ascii="Calibri" w:eastAsia="Calibri" w:hAnsi="Calibri" w:cs="Calibri"/>
          <w:bCs/>
          <w:sz w:val="24"/>
          <w:szCs w:val="24"/>
        </w:rPr>
      </w:pPr>
      <w:r w:rsidRPr="004868A4">
        <w:rPr>
          <w:rFonts w:ascii="Calibri" w:eastAsia="Calibri" w:hAnsi="Calibri" w:cs="Calibri"/>
          <w:sz w:val="24"/>
          <w:szCs w:val="24"/>
        </w:rPr>
        <w:t xml:space="preserve">Ovim izmjenama i dopunama Proračuna umanjuju se ukupna sredstva za ostvarenje programa Upravnog odjela za društvene djelatnosti, pravne poslove i javnu nabavu i sada iznose  </w:t>
      </w:r>
      <w:r w:rsidRPr="004868A4">
        <w:rPr>
          <w:rFonts w:ascii="Calibri" w:eastAsia="Calibri" w:hAnsi="Calibri" w:cs="Calibri"/>
          <w:b/>
          <w:sz w:val="24"/>
          <w:szCs w:val="24"/>
        </w:rPr>
        <w:t>4.234.465,30 eura</w:t>
      </w:r>
      <w:r w:rsidRPr="004868A4">
        <w:rPr>
          <w:rFonts w:ascii="Calibri" w:eastAsia="Calibri" w:hAnsi="Calibri" w:cs="Calibri"/>
          <w:sz w:val="24"/>
          <w:szCs w:val="24"/>
        </w:rPr>
        <w:t xml:space="preserve">, a istima će se financirati ukupno 19 (devetnaest) različitih programa koji su obuhvaćeni financijskim planom rashoda upravnog odjela. Sredstva kojima se planiraju financirati programi Upravnog odjela za društvene djelatnosti, pravne poslove i javnu nabavu povećavaju se  za iznos od </w:t>
      </w:r>
      <w:r w:rsidRPr="004868A4">
        <w:rPr>
          <w:rFonts w:ascii="Calibri" w:eastAsia="Calibri" w:hAnsi="Calibri" w:cs="Calibri"/>
          <w:b/>
          <w:sz w:val="24"/>
          <w:szCs w:val="24"/>
        </w:rPr>
        <w:t xml:space="preserve">180.143,03 eura ili 4,44% </w:t>
      </w:r>
      <w:r w:rsidRPr="004868A4">
        <w:rPr>
          <w:rFonts w:ascii="Calibri" w:eastAsia="Calibri" w:hAnsi="Calibri" w:cs="Calibri"/>
          <w:bCs/>
          <w:sz w:val="24"/>
          <w:szCs w:val="24"/>
        </w:rPr>
        <w:t xml:space="preserve"> koja sredstva uključuju i sredstva za financiranje novog programa  „Smart </w:t>
      </w:r>
      <w:proofErr w:type="spellStart"/>
      <w:r w:rsidRPr="004868A4">
        <w:rPr>
          <w:rFonts w:ascii="Calibri" w:eastAsia="Calibri" w:hAnsi="Calibri" w:cs="Calibri"/>
          <w:bCs/>
          <w:sz w:val="24"/>
          <w:szCs w:val="24"/>
        </w:rPr>
        <w:t>revolution</w:t>
      </w:r>
      <w:proofErr w:type="spellEnd"/>
      <w:r w:rsidRPr="004868A4">
        <w:rPr>
          <w:rFonts w:ascii="Calibri" w:eastAsia="Calibri" w:hAnsi="Calibri" w:cs="Calibri"/>
          <w:bCs/>
          <w:sz w:val="24"/>
          <w:szCs w:val="24"/>
        </w:rPr>
        <w:t xml:space="preserve"> Novska“.</w:t>
      </w:r>
    </w:p>
    <w:p w14:paraId="2F571FD6" w14:textId="77777777" w:rsidR="00644782" w:rsidRPr="004868A4" w:rsidRDefault="00644782" w:rsidP="00644782">
      <w:pPr>
        <w:spacing w:after="0" w:line="240" w:lineRule="auto"/>
        <w:jc w:val="both"/>
        <w:rPr>
          <w:rFonts w:ascii="Calibri" w:eastAsia="Calibri" w:hAnsi="Calibri" w:cs="Calibri"/>
          <w:i/>
          <w:sz w:val="24"/>
          <w:szCs w:val="24"/>
        </w:rPr>
      </w:pPr>
    </w:p>
    <w:p w14:paraId="3C6D2956" w14:textId="77777777" w:rsidR="00644782" w:rsidRPr="004868A4" w:rsidRDefault="00644782" w:rsidP="00644782">
      <w:p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Tablica broj 1: Prikaz financijskih izmjena programa Upravnog odjela za društvene djelatnosti, pravne poslove i javnu nabavu za 2023. godinu,</w:t>
      </w:r>
      <w:r w:rsidRPr="004868A4">
        <w:rPr>
          <w:rFonts w:ascii="Calibri" w:eastAsia="Calibri" w:hAnsi="Calibri" w:cs="Calibri"/>
          <w:sz w:val="24"/>
          <w:szCs w:val="24"/>
        </w:rPr>
        <w:t xml:space="preserve"> </w:t>
      </w:r>
      <w:r w:rsidRPr="004868A4">
        <w:rPr>
          <w:rFonts w:ascii="Calibri" w:eastAsia="Calibri" w:hAnsi="Calibri" w:cs="Calibri"/>
          <w:b/>
          <w:sz w:val="24"/>
          <w:szCs w:val="24"/>
        </w:rPr>
        <w:t>u iznosima izraženim u EUR</w:t>
      </w:r>
    </w:p>
    <w:p w14:paraId="42D7A4DB" w14:textId="77777777" w:rsidR="00644782" w:rsidRPr="004868A4" w:rsidRDefault="00644782" w:rsidP="00644782">
      <w:pPr>
        <w:spacing w:after="0" w:line="240" w:lineRule="auto"/>
        <w:contextualSpacing/>
        <w:jc w:val="both"/>
        <w:rPr>
          <w:rFonts w:ascii="Calibri" w:eastAsia="Calibri" w:hAnsi="Calibri" w:cs="Calibri"/>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559"/>
        <w:gridCol w:w="1560"/>
        <w:gridCol w:w="1560"/>
      </w:tblGrid>
      <w:tr w:rsidR="00644782" w:rsidRPr="004868A4" w14:paraId="1BDF2325" w14:textId="77777777" w:rsidTr="00F42AE4">
        <w:tc>
          <w:tcPr>
            <w:tcW w:w="828" w:type="dxa"/>
            <w:shd w:val="clear" w:color="auto" w:fill="BFBFBF" w:themeFill="background1" w:themeFillShade="BF"/>
          </w:tcPr>
          <w:p w14:paraId="65DC2C84" w14:textId="77777777" w:rsidR="00644782" w:rsidRPr="004868A4" w:rsidRDefault="00644782" w:rsidP="00F42AE4">
            <w:pPr>
              <w:spacing w:after="0" w:line="240" w:lineRule="auto"/>
              <w:jc w:val="center"/>
              <w:rPr>
                <w:rFonts w:ascii="Calibri" w:eastAsia="Calibri" w:hAnsi="Calibri" w:cs="Calibri"/>
                <w:b/>
                <w:sz w:val="24"/>
                <w:szCs w:val="24"/>
              </w:rPr>
            </w:pPr>
          </w:p>
          <w:p w14:paraId="4AA49E51" w14:textId="77777777" w:rsidR="00644782" w:rsidRPr="004868A4" w:rsidRDefault="00644782" w:rsidP="00F42AE4">
            <w:pPr>
              <w:spacing w:after="0" w:line="240" w:lineRule="auto"/>
              <w:jc w:val="center"/>
              <w:rPr>
                <w:rFonts w:ascii="Calibri" w:eastAsia="Calibri" w:hAnsi="Calibri" w:cs="Calibri"/>
                <w:b/>
                <w:sz w:val="24"/>
                <w:szCs w:val="24"/>
              </w:rPr>
            </w:pPr>
            <w:r w:rsidRPr="004868A4">
              <w:rPr>
                <w:rFonts w:ascii="Calibri" w:eastAsia="Calibri" w:hAnsi="Calibri" w:cs="Calibri"/>
                <w:b/>
                <w:sz w:val="24"/>
                <w:szCs w:val="24"/>
              </w:rPr>
              <w:t>Redni broj</w:t>
            </w:r>
          </w:p>
        </w:tc>
        <w:tc>
          <w:tcPr>
            <w:tcW w:w="1719" w:type="dxa"/>
            <w:shd w:val="clear" w:color="auto" w:fill="BFBFBF" w:themeFill="background1" w:themeFillShade="BF"/>
          </w:tcPr>
          <w:p w14:paraId="285A6584" w14:textId="77777777" w:rsidR="00644782" w:rsidRPr="004868A4" w:rsidRDefault="00644782" w:rsidP="00F42AE4">
            <w:pPr>
              <w:spacing w:after="0" w:line="240" w:lineRule="auto"/>
              <w:jc w:val="center"/>
              <w:rPr>
                <w:rFonts w:ascii="Calibri" w:eastAsia="Calibri" w:hAnsi="Calibri" w:cs="Calibri"/>
                <w:b/>
                <w:sz w:val="24"/>
                <w:szCs w:val="24"/>
              </w:rPr>
            </w:pPr>
            <w:r w:rsidRPr="004868A4">
              <w:rPr>
                <w:rFonts w:ascii="Calibri" w:eastAsia="Calibri" w:hAnsi="Calibri" w:cs="Calibri"/>
                <w:b/>
                <w:sz w:val="24"/>
                <w:szCs w:val="24"/>
              </w:rPr>
              <w:t>Brojčana oznaka programa u proračunu za 2023.</w:t>
            </w:r>
          </w:p>
        </w:tc>
        <w:tc>
          <w:tcPr>
            <w:tcW w:w="1984" w:type="dxa"/>
            <w:shd w:val="clear" w:color="auto" w:fill="BFBFBF" w:themeFill="background1" w:themeFillShade="BF"/>
          </w:tcPr>
          <w:p w14:paraId="2EF5357F" w14:textId="77777777" w:rsidR="00644782" w:rsidRPr="004868A4" w:rsidRDefault="00644782" w:rsidP="00F42AE4">
            <w:pPr>
              <w:spacing w:after="0" w:line="240" w:lineRule="auto"/>
              <w:jc w:val="center"/>
              <w:rPr>
                <w:rFonts w:ascii="Calibri" w:eastAsia="Calibri" w:hAnsi="Calibri" w:cs="Calibri"/>
                <w:b/>
                <w:sz w:val="24"/>
                <w:szCs w:val="24"/>
              </w:rPr>
            </w:pPr>
          </w:p>
          <w:p w14:paraId="101219FD" w14:textId="77777777" w:rsidR="00644782" w:rsidRPr="004868A4" w:rsidRDefault="00644782" w:rsidP="00F42AE4">
            <w:pPr>
              <w:spacing w:after="0" w:line="240" w:lineRule="auto"/>
              <w:jc w:val="center"/>
              <w:rPr>
                <w:rFonts w:ascii="Calibri" w:eastAsia="Calibri" w:hAnsi="Calibri" w:cs="Calibri"/>
                <w:b/>
                <w:sz w:val="24"/>
                <w:szCs w:val="24"/>
              </w:rPr>
            </w:pPr>
            <w:r w:rsidRPr="004868A4">
              <w:rPr>
                <w:rFonts w:ascii="Calibri" w:eastAsia="Calibri" w:hAnsi="Calibri" w:cs="Calibri"/>
                <w:b/>
                <w:sz w:val="24"/>
                <w:szCs w:val="24"/>
              </w:rPr>
              <w:t>Naziv programa</w:t>
            </w:r>
          </w:p>
        </w:tc>
        <w:tc>
          <w:tcPr>
            <w:tcW w:w="1559" w:type="dxa"/>
            <w:shd w:val="clear" w:color="auto" w:fill="BFBFBF" w:themeFill="background1" w:themeFillShade="BF"/>
          </w:tcPr>
          <w:p w14:paraId="217BB203" w14:textId="77777777" w:rsidR="00644782" w:rsidRPr="004868A4" w:rsidRDefault="00644782" w:rsidP="00F42AE4">
            <w:pPr>
              <w:spacing w:after="0" w:line="240" w:lineRule="auto"/>
              <w:jc w:val="center"/>
              <w:rPr>
                <w:rFonts w:ascii="Calibri" w:eastAsia="Calibri" w:hAnsi="Calibri" w:cs="Calibri"/>
                <w:b/>
                <w:sz w:val="24"/>
                <w:szCs w:val="24"/>
              </w:rPr>
            </w:pPr>
          </w:p>
          <w:p w14:paraId="2168F249" w14:textId="77777777" w:rsidR="00644782" w:rsidRPr="004868A4" w:rsidRDefault="00644782" w:rsidP="00F42AE4">
            <w:pPr>
              <w:spacing w:after="0" w:line="240" w:lineRule="auto"/>
              <w:jc w:val="center"/>
              <w:rPr>
                <w:rFonts w:ascii="Calibri" w:eastAsia="Calibri" w:hAnsi="Calibri" w:cs="Calibri"/>
                <w:b/>
                <w:sz w:val="24"/>
                <w:szCs w:val="24"/>
              </w:rPr>
            </w:pPr>
            <w:r w:rsidRPr="004868A4">
              <w:rPr>
                <w:rFonts w:ascii="Calibri" w:eastAsia="Calibri" w:hAnsi="Calibri" w:cs="Calibri"/>
                <w:b/>
                <w:sz w:val="24"/>
                <w:szCs w:val="24"/>
              </w:rPr>
              <w:t>Proračun</w:t>
            </w:r>
          </w:p>
        </w:tc>
        <w:tc>
          <w:tcPr>
            <w:tcW w:w="1560" w:type="dxa"/>
            <w:shd w:val="clear" w:color="auto" w:fill="BFBFBF" w:themeFill="background1" w:themeFillShade="BF"/>
          </w:tcPr>
          <w:p w14:paraId="5223A226" w14:textId="77777777" w:rsidR="00644782" w:rsidRPr="004868A4" w:rsidRDefault="00644782" w:rsidP="00F42AE4">
            <w:pPr>
              <w:spacing w:after="0" w:line="240" w:lineRule="auto"/>
              <w:jc w:val="center"/>
              <w:rPr>
                <w:rFonts w:ascii="Calibri" w:eastAsia="Calibri" w:hAnsi="Calibri" w:cs="Calibri"/>
                <w:b/>
                <w:sz w:val="24"/>
                <w:szCs w:val="24"/>
              </w:rPr>
            </w:pPr>
            <w:r w:rsidRPr="004868A4">
              <w:rPr>
                <w:rFonts w:ascii="Calibri" w:eastAsia="Calibri" w:hAnsi="Calibri" w:cs="Calibri"/>
                <w:b/>
                <w:sz w:val="24"/>
                <w:szCs w:val="24"/>
              </w:rPr>
              <w:t>4. izmjene i dopune proračuna</w:t>
            </w:r>
          </w:p>
        </w:tc>
        <w:tc>
          <w:tcPr>
            <w:tcW w:w="1560" w:type="dxa"/>
            <w:shd w:val="clear" w:color="auto" w:fill="BFBFBF" w:themeFill="background1" w:themeFillShade="BF"/>
          </w:tcPr>
          <w:p w14:paraId="3C107E85" w14:textId="77777777" w:rsidR="00644782" w:rsidRPr="004868A4" w:rsidRDefault="00644782" w:rsidP="00F42AE4">
            <w:pPr>
              <w:spacing w:after="0" w:line="240" w:lineRule="auto"/>
              <w:jc w:val="center"/>
              <w:rPr>
                <w:rFonts w:ascii="Calibri" w:eastAsia="Calibri" w:hAnsi="Calibri" w:cs="Calibri"/>
                <w:b/>
                <w:sz w:val="24"/>
                <w:szCs w:val="24"/>
              </w:rPr>
            </w:pPr>
          </w:p>
          <w:p w14:paraId="5FD291AD" w14:textId="77777777" w:rsidR="00644782" w:rsidRPr="004868A4" w:rsidRDefault="00644782" w:rsidP="00F42AE4">
            <w:pPr>
              <w:spacing w:after="0" w:line="240" w:lineRule="auto"/>
              <w:jc w:val="center"/>
              <w:rPr>
                <w:rFonts w:ascii="Calibri" w:eastAsia="Calibri" w:hAnsi="Calibri" w:cs="Calibri"/>
                <w:b/>
                <w:sz w:val="24"/>
                <w:szCs w:val="24"/>
              </w:rPr>
            </w:pPr>
            <w:r w:rsidRPr="004868A4">
              <w:rPr>
                <w:rFonts w:ascii="Calibri" w:eastAsia="Calibri" w:hAnsi="Calibri" w:cs="Calibri"/>
                <w:b/>
                <w:sz w:val="24"/>
                <w:szCs w:val="24"/>
              </w:rPr>
              <w:t>Povećanje/</w:t>
            </w:r>
          </w:p>
          <w:p w14:paraId="2C2B8020" w14:textId="77777777" w:rsidR="00644782" w:rsidRPr="004868A4" w:rsidRDefault="00644782" w:rsidP="00F42AE4">
            <w:pPr>
              <w:spacing w:after="0" w:line="240" w:lineRule="auto"/>
              <w:jc w:val="center"/>
              <w:rPr>
                <w:rFonts w:ascii="Calibri" w:eastAsia="Calibri" w:hAnsi="Calibri" w:cs="Calibri"/>
                <w:b/>
                <w:sz w:val="24"/>
                <w:szCs w:val="24"/>
              </w:rPr>
            </w:pPr>
            <w:r w:rsidRPr="004868A4">
              <w:rPr>
                <w:rFonts w:ascii="Calibri" w:eastAsia="Calibri" w:hAnsi="Calibri" w:cs="Calibri"/>
                <w:b/>
                <w:sz w:val="24"/>
                <w:szCs w:val="24"/>
              </w:rPr>
              <w:t>smanjenje</w:t>
            </w:r>
          </w:p>
        </w:tc>
      </w:tr>
      <w:tr w:rsidR="00644782" w:rsidRPr="004868A4" w14:paraId="336AE87F" w14:textId="77777777" w:rsidTr="00F42AE4">
        <w:tc>
          <w:tcPr>
            <w:tcW w:w="828" w:type="dxa"/>
            <w:shd w:val="clear" w:color="auto" w:fill="FFFFFF" w:themeFill="background1"/>
          </w:tcPr>
          <w:p w14:paraId="5A53FBE9"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w:t>
            </w:r>
          </w:p>
        </w:tc>
        <w:tc>
          <w:tcPr>
            <w:tcW w:w="1719" w:type="dxa"/>
            <w:shd w:val="clear" w:color="auto" w:fill="FFFFFF" w:themeFill="background1"/>
          </w:tcPr>
          <w:p w14:paraId="62F3FFB2"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1001</w:t>
            </w:r>
          </w:p>
        </w:tc>
        <w:tc>
          <w:tcPr>
            <w:tcW w:w="1984" w:type="dxa"/>
            <w:shd w:val="clear" w:color="auto" w:fill="FFFFFF" w:themeFill="background1"/>
          </w:tcPr>
          <w:p w14:paraId="45A538A3"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Opće usluge javne uprave</w:t>
            </w:r>
          </w:p>
        </w:tc>
        <w:tc>
          <w:tcPr>
            <w:tcW w:w="1559" w:type="dxa"/>
            <w:shd w:val="clear" w:color="auto" w:fill="FFFFFF" w:themeFill="background1"/>
          </w:tcPr>
          <w:p w14:paraId="6E7AB169"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793.363,42</w:t>
            </w:r>
          </w:p>
        </w:tc>
        <w:tc>
          <w:tcPr>
            <w:tcW w:w="1560" w:type="dxa"/>
            <w:shd w:val="clear" w:color="auto" w:fill="FFFFFF" w:themeFill="background1"/>
          </w:tcPr>
          <w:p w14:paraId="73F4EE12"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796.152,42</w:t>
            </w:r>
          </w:p>
        </w:tc>
        <w:tc>
          <w:tcPr>
            <w:tcW w:w="1560" w:type="dxa"/>
            <w:shd w:val="clear" w:color="auto" w:fill="FFFFFF" w:themeFill="background1"/>
          </w:tcPr>
          <w:p w14:paraId="165E1C28"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2.789,00</w:t>
            </w:r>
          </w:p>
        </w:tc>
      </w:tr>
      <w:tr w:rsidR="00644782" w:rsidRPr="004868A4" w14:paraId="6BC992E0" w14:textId="77777777" w:rsidTr="00F42AE4">
        <w:tc>
          <w:tcPr>
            <w:tcW w:w="828" w:type="dxa"/>
            <w:shd w:val="clear" w:color="auto" w:fill="FFFFFF" w:themeFill="background1"/>
          </w:tcPr>
          <w:p w14:paraId="2766324B"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2.</w:t>
            </w:r>
          </w:p>
        </w:tc>
        <w:tc>
          <w:tcPr>
            <w:tcW w:w="1719" w:type="dxa"/>
            <w:shd w:val="clear" w:color="auto" w:fill="FFFFFF" w:themeFill="background1"/>
          </w:tcPr>
          <w:p w14:paraId="16A43F24"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1002</w:t>
            </w:r>
          </w:p>
        </w:tc>
        <w:tc>
          <w:tcPr>
            <w:tcW w:w="1984" w:type="dxa"/>
            <w:shd w:val="clear" w:color="auto" w:fill="FFFFFF" w:themeFill="background1"/>
          </w:tcPr>
          <w:p w14:paraId="3616FE07"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Zdravstvo</w:t>
            </w:r>
          </w:p>
        </w:tc>
        <w:tc>
          <w:tcPr>
            <w:tcW w:w="1559" w:type="dxa"/>
            <w:shd w:val="clear" w:color="auto" w:fill="FFFFFF" w:themeFill="background1"/>
          </w:tcPr>
          <w:p w14:paraId="2B1C23FE"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9.136,14</w:t>
            </w:r>
          </w:p>
        </w:tc>
        <w:tc>
          <w:tcPr>
            <w:tcW w:w="1560" w:type="dxa"/>
            <w:shd w:val="clear" w:color="auto" w:fill="FFFFFF" w:themeFill="background1"/>
          </w:tcPr>
          <w:p w14:paraId="719D8BC1" w14:textId="77777777" w:rsidR="00644782" w:rsidRPr="004868A4" w:rsidRDefault="00644782" w:rsidP="00F42AE4">
            <w:pPr>
              <w:spacing w:after="0" w:line="240" w:lineRule="auto"/>
              <w:jc w:val="right"/>
              <w:rPr>
                <w:rFonts w:ascii="Calibri" w:eastAsia="Calibri" w:hAnsi="Calibri" w:cs="Calibri"/>
                <w:sz w:val="24"/>
                <w:szCs w:val="24"/>
              </w:rPr>
            </w:pPr>
            <w:r>
              <w:rPr>
                <w:rFonts w:ascii="Calibri" w:eastAsia="Calibri" w:hAnsi="Calibri" w:cs="Calibri"/>
                <w:sz w:val="24"/>
                <w:szCs w:val="24"/>
              </w:rPr>
              <w:t>9.350,14</w:t>
            </w:r>
          </w:p>
        </w:tc>
        <w:tc>
          <w:tcPr>
            <w:tcW w:w="1560" w:type="dxa"/>
            <w:shd w:val="clear" w:color="auto" w:fill="FFFFFF" w:themeFill="background1"/>
          </w:tcPr>
          <w:p w14:paraId="44076C11" w14:textId="77777777" w:rsidR="00644782" w:rsidRPr="004868A4" w:rsidRDefault="00644782" w:rsidP="00F42AE4">
            <w:pPr>
              <w:spacing w:after="0" w:line="240" w:lineRule="auto"/>
              <w:jc w:val="right"/>
              <w:rPr>
                <w:rFonts w:ascii="Calibri" w:eastAsia="Calibri" w:hAnsi="Calibri" w:cs="Calibri"/>
                <w:sz w:val="24"/>
                <w:szCs w:val="24"/>
              </w:rPr>
            </w:pPr>
            <w:r>
              <w:rPr>
                <w:rFonts w:ascii="Calibri" w:eastAsia="Calibri" w:hAnsi="Calibri" w:cs="Calibri"/>
                <w:sz w:val="24"/>
                <w:szCs w:val="24"/>
              </w:rPr>
              <w:t>214,00</w:t>
            </w:r>
          </w:p>
        </w:tc>
      </w:tr>
      <w:tr w:rsidR="00644782" w:rsidRPr="004868A4" w14:paraId="561B4144" w14:textId="77777777" w:rsidTr="00F42AE4">
        <w:tc>
          <w:tcPr>
            <w:tcW w:w="828" w:type="dxa"/>
            <w:shd w:val="clear" w:color="auto" w:fill="FFFFFF" w:themeFill="background1"/>
          </w:tcPr>
          <w:p w14:paraId="2F149F40"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3.</w:t>
            </w:r>
          </w:p>
        </w:tc>
        <w:tc>
          <w:tcPr>
            <w:tcW w:w="1719" w:type="dxa"/>
            <w:shd w:val="clear" w:color="auto" w:fill="FFFFFF" w:themeFill="background1"/>
          </w:tcPr>
          <w:p w14:paraId="452E281A"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1003</w:t>
            </w:r>
          </w:p>
        </w:tc>
        <w:tc>
          <w:tcPr>
            <w:tcW w:w="1984" w:type="dxa"/>
            <w:shd w:val="clear" w:color="auto" w:fill="FFFFFF" w:themeFill="background1"/>
          </w:tcPr>
          <w:p w14:paraId="16C53CB9"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Razvoj civilnog društva</w:t>
            </w:r>
          </w:p>
        </w:tc>
        <w:tc>
          <w:tcPr>
            <w:tcW w:w="1559" w:type="dxa"/>
            <w:shd w:val="clear" w:color="auto" w:fill="FFFFFF" w:themeFill="background1"/>
          </w:tcPr>
          <w:p w14:paraId="27B73F6E"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145.368,11</w:t>
            </w:r>
          </w:p>
        </w:tc>
        <w:tc>
          <w:tcPr>
            <w:tcW w:w="1560" w:type="dxa"/>
            <w:shd w:val="clear" w:color="auto" w:fill="FFFFFF" w:themeFill="background1"/>
          </w:tcPr>
          <w:p w14:paraId="3C09179B"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134.761,16</w:t>
            </w:r>
          </w:p>
        </w:tc>
        <w:tc>
          <w:tcPr>
            <w:tcW w:w="1560" w:type="dxa"/>
            <w:shd w:val="clear" w:color="auto" w:fill="FFFFFF" w:themeFill="background1"/>
          </w:tcPr>
          <w:p w14:paraId="43DB7B70"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-10.606,95</w:t>
            </w:r>
          </w:p>
        </w:tc>
      </w:tr>
      <w:tr w:rsidR="00644782" w:rsidRPr="004868A4" w14:paraId="1A8CF22B" w14:textId="77777777" w:rsidTr="00F42AE4">
        <w:tc>
          <w:tcPr>
            <w:tcW w:w="828" w:type="dxa"/>
            <w:shd w:val="clear" w:color="auto" w:fill="FFFFFF" w:themeFill="background1"/>
          </w:tcPr>
          <w:p w14:paraId="6EA3B5C7"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4.</w:t>
            </w:r>
          </w:p>
        </w:tc>
        <w:tc>
          <w:tcPr>
            <w:tcW w:w="1719" w:type="dxa"/>
            <w:shd w:val="clear" w:color="auto" w:fill="FFFFFF" w:themeFill="background1"/>
          </w:tcPr>
          <w:p w14:paraId="19817899"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1004</w:t>
            </w:r>
          </w:p>
        </w:tc>
        <w:tc>
          <w:tcPr>
            <w:tcW w:w="1984" w:type="dxa"/>
            <w:shd w:val="clear" w:color="auto" w:fill="FFFFFF" w:themeFill="background1"/>
          </w:tcPr>
          <w:p w14:paraId="16FC4F3D"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Javne potrebe u kulturi</w:t>
            </w:r>
          </w:p>
        </w:tc>
        <w:tc>
          <w:tcPr>
            <w:tcW w:w="1559" w:type="dxa"/>
            <w:shd w:val="clear" w:color="auto" w:fill="FFFFFF" w:themeFill="background1"/>
          </w:tcPr>
          <w:p w14:paraId="68789FD7"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96.534,17</w:t>
            </w:r>
          </w:p>
        </w:tc>
        <w:tc>
          <w:tcPr>
            <w:tcW w:w="1560" w:type="dxa"/>
            <w:shd w:val="clear" w:color="auto" w:fill="FFFFFF" w:themeFill="background1"/>
          </w:tcPr>
          <w:p w14:paraId="7698DC49"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108.434,17</w:t>
            </w:r>
          </w:p>
        </w:tc>
        <w:tc>
          <w:tcPr>
            <w:tcW w:w="1560" w:type="dxa"/>
            <w:shd w:val="clear" w:color="auto" w:fill="FFFFFF" w:themeFill="background1"/>
          </w:tcPr>
          <w:p w14:paraId="6147CCE9"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11.900,00</w:t>
            </w:r>
          </w:p>
        </w:tc>
      </w:tr>
      <w:tr w:rsidR="00644782" w:rsidRPr="004868A4" w14:paraId="4D38456E" w14:textId="77777777" w:rsidTr="00F42AE4">
        <w:trPr>
          <w:trHeight w:val="354"/>
        </w:trPr>
        <w:tc>
          <w:tcPr>
            <w:tcW w:w="828" w:type="dxa"/>
            <w:shd w:val="clear" w:color="auto" w:fill="FFFFFF" w:themeFill="background1"/>
          </w:tcPr>
          <w:p w14:paraId="2C332833"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5.</w:t>
            </w:r>
          </w:p>
        </w:tc>
        <w:tc>
          <w:tcPr>
            <w:tcW w:w="1719" w:type="dxa"/>
            <w:shd w:val="clear" w:color="auto" w:fill="FFFFFF" w:themeFill="background1"/>
          </w:tcPr>
          <w:p w14:paraId="4199F86E"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1005</w:t>
            </w:r>
          </w:p>
        </w:tc>
        <w:tc>
          <w:tcPr>
            <w:tcW w:w="1984" w:type="dxa"/>
            <w:shd w:val="clear" w:color="auto" w:fill="FFFFFF" w:themeFill="background1"/>
          </w:tcPr>
          <w:p w14:paraId="4ADC6DE0"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Sufinanciranje obrazovanja</w:t>
            </w:r>
          </w:p>
        </w:tc>
        <w:tc>
          <w:tcPr>
            <w:tcW w:w="1559" w:type="dxa"/>
            <w:shd w:val="clear" w:color="auto" w:fill="FFFFFF" w:themeFill="background1"/>
          </w:tcPr>
          <w:p w14:paraId="05700305"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236.077,46</w:t>
            </w:r>
          </w:p>
        </w:tc>
        <w:tc>
          <w:tcPr>
            <w:tcW w:w="1560" w:type="dxa"/>
            <w:shd w:val="clear" w:color="auto" w:fill="FFFFFF" w:themeFill="background1"/>
          </w:tcPr>
          <w:p w14:paraId="353085B9"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237.542,29</w:t>
            </w:r>
          </w:p>
        </w:tc>
        <w:tc>
          <w:tcPr>
            <w:tcW w:w="1560" w:type="dxa"/>
            <w:shd w:val="clear" w:color="auto" w:fill="FFFFFF" w:themeFill="background1"/>
          </w:tcPr>
          <w:p w14:paraId="2186D8CF"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1.464,83</w:t>
            </w:r>
          </w:p>
        </w:tc>
      </w:tr>
      <w:tr w:rsidR="00644782" w:rsidRPr="004868A4" w14:paraId="6B6396E0" w14:textId="77777777" w:rsidTr="00F42AE4">
        <w:tc>
          <w:tcPr>
            <w:tcW w:w="828" w:type="dxa"/>
            <w:shd w:val="clear" w:color="auto" w:fill="FFFFFF" w:themeFill="background1"/>
          </w:tcPr>
          <w:p w14:paraId="02CC6AB3" w14:textId="77777777" w:rsidR="00644782" w:rsidRPr="004868A4" w:rsidRDefault="00644782" w:rsidP="00F42AE4">
            <w:pPr>
              <w:spacing w:after="0" w:line="240" w:lineRule="auto"/>
              <w:jc w:val="center"/>
              <w:rPr>
                <w:rFonts w:ascii="Calibri" w:eastAsia="Calibri" w:hAnsi="Calibri" w:cs="Calibri"/>
                <w:sz w:val="24"/>
                <w:szCs w:val="24"/>
              </w:rPr>
            </w:pPr>
          </w:p>
          <w:p w14:paraId="7726116B"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6.</w:t>
            </w:r>
          </w:p>
        </w:tc>
        <w:tc>
          <w:tcPr>
            <w:tcW w:w="1719" w:type="dxa"/>
            <w:shd w:val="clear" w:color="auto" w:fill="FFFFFF" w:themeFill="background1"/>
          </w:tcPr>
          <w:p w14:paraId="0A771F27" w14:textId="77777777" w:rsidR="00644782" w:rsidRPr="004868A4" w:rsidRDefault="00644782" w:rsidP="00F42AE4">
            <w:pPr>
              <w:spacing w:after="0" w:line="240" w:lineRule="auto"/>
              <w:jc w:val="center"/>
              <w:rPr>
                <w:rFonts w:ascii="Calibri" w:eastAsia="Calibri" w:hAnsi="Calibri" w:cs="Calibri"/>
                <w:sz w:val="24"/>
                <w:szCs w:val="24"/>
              </w:rPr>
            </w:pPr>
          </w:p>
          <w:p w14:paraId="16F2C727"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1006</w:t>
            </w:r>
          </w:p>
        </w:tc>
        <w:tc>
          <w:tcPr>
            <w:tcW w:w="1984" w:type="dxa"/>
            <w:shd w:val="clear" w:color="auto" w:fill="FFFFFF" w:themeFill="background1"/>
          </w:tcPr>
          <w:p w14:paraId="7ACEEE8B"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Provedba mjera  obiteljske populacijske politike</w:t>
            </w:r>
          </w:p>
        </w:tc>
        <w:tc>
          <w:tcPr>
            <w:tcW w:w="1559" w:type="dxa"/>
            <w:shd w:val="clear" w:color="auto" w:fill="FFFFFF" w:themeFill="background1"/>
          </w:tcPr>
          <w:p w14:paraId="6FA2405B"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92.640,53</w:t>
            </w:r>
          </w:p>
        </w:tc>
        <w:tc>
          <w:tcPr>
            <w:tcW w:w="1560" w:type="dxa"/>
            <w:shd w:val="clear" w:color="auto" w:fill="FFFFFF" w:themeFill="background1"/>
          </w:tcPr>
          <w:p w14:paraId="3E8BD89F"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92.640,53</w:t>
            </w:r>
          </w:p>
        </w:tc>
        <w:tc>
          <w:tcPr>
            <w:tcW w:w="1560" w:type="dxa"/>
            <w:shd w:val="clear" w:color="auto" w:fill="FFFFFF" w:themeFill="background1"/>
          </w:tcPr>
          <w:p w14:paraId="16022574"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0,00</w:t>
            </w:r>
          </w:p>
        </w:tc>
      </w:tr>
      <w:tr w:rsidR="00644782" w:rsidRPr="004868A4" w14:paraId="6554D196" w14:textId="77777777" w:rsidTr="00F42AE4">
        <w:tc>
          <w:tcPr>
            <w:tcW w:w="828" w:type="dxa"/>
            <w:shd w:val="clear" w:color="auto" w:fill="FFFFFF" w:themeFill="background1"/>
          </w:tcPr>
          <w:p w14:paraId="669FF101"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7.</w:t>
            </w:r>
          </w:p>
        </w:tc>
        <w:tc>
          <w:tcPr>
            <w:tcW w:w="1719" w:type="dxa"/>
            <w:shd w:val="clear" w:color="auto" w:fill="FFFFFF" w:themeFill="background1"/>
          </w:tcPr>
          <w:p w14:paraId="20EDA748"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1007</w:t>
            </w:r>
          </w:p>
        </w:tc>
        <w:tc>
          <w:tcPr>
            <w:tcW w:w="1984" w:type="dxa"/>
            <w:shd w:val="clear" w:color="auto" w:fill="FFFFFF" w:themeFill="background1"/>
          </w:tcPr>
          <w:p w14:paraId="5837288E"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Socijalna skrb</w:t>
            </w:r>
          </w:p>
        </w:tc>
        <w:tc>
          <w:tcPr>
            <w:tcW w:w="1559" w:type="dxa"/>
            <w:shd w:val="clear" w:color="auto" w:fill="FFFFFF" w:themeFill="background1"/>
          </w:tcPr>
          <w:p w14:paraId="571BC0A7"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279.062,04</w:t>
            </w:r>
          </w:p>
        </w:tc>
        <w:tc>
          <w:tcPr>
            <w:tcW w:w="1560" w:type="dxa"/>
            <w:shd w:val="clear" w:color="auto" w:fill="FFFFFF" w:themeFill="background1"/>
          </w:tcPr>
          <w:p w14:paraId="5EBAA42D"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253.187,09</w:t>
            </w:r>
          </w:p>
        </w:tc>
        <w:tc>
          <w:tcPr>
            <w:tcW w:w="1560" w:type="dxa"/>
            <w:shd w:val="clear" w:color="auto" w:fill="FFFFFF" w:themeFill="background1"/>
          </w:tcPr>
          <w:p w14:paraId="39394690"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w:t>
            </w:r>
            <w:r>
              <w:rPr>
                <w:rFonts w:ascii="Calibri" w:eastAsia="Calibri" w:hAnsi="Calibri" w:cs="Calibri"/>
                <w:sz w:val="24"/>
                <w:szCs w:val="24"/>
              </w:rPr>
              <w:t>5</w:t>
            </w:r>
            <w:r w:rsidRPr="004868A4">
              <w:rPr>
                <w:rFonts w:ascii="Calibri" w:eastAsia="Calibri" w:hAnsi="Calibri" w:cs="Calibri"/>
                <w:sz w:val="24"/>
                <w:szCs w:val="24"/>
              </w:rPr>
              <w:t>.874,95</w:t>
            </w:r>
          </w:p>
        </w:tc>
      </w:tr>
      <w:tr w:rsidR="00644782" w:rsidRPr="004868A4" w14:paraId="493835B2" w14:textId="77777777" w:rsidTr="00F42AE4">
        <w:tc>
          <w:tcPr>
            <w:tcW w:w="828" w:type="dxa"/>
            <w:shd w:val="clear" w:color="auto" w:fill="FFFFFF" w:themeFill="background1"/>
          </w:tcPr>
          <w:p w14:paraId="01F94814"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8.</w:t>
            </w:r>
          </w:p>
        </w:tc>
        <w:tc>
          <w:tcPr>
            <w:tcW w:w="1719" w:type="dxa"/>
            <w:shd w:val="clear" w:color="auto" w:fill="FFFFFF" w:themeFill="background1"/>
          </w:tcPr>
          <w:p w14:paraId="534EDFE9"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1008</w:t>
            </w:r>
          </w:p>
        </w:tc>
        <w:tc>
          <w:tcPr>
            <w:tcW w:w="1984" w:type="dxa"/>
            <w:shd w:val="clear" w:color="auto" w:fill="FFFFFF" w:themeFill="background1"/>
          </w:tcPr>
          <w:p w14:paraId="13F0D3C7"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Razvoj sporta i rekreacije</w:t>
            </w:r>
          </w:p>
        </w:tc>
        <w:tc>
          <w:tcPr>
            <w:tcW w:w="1559" w:type="dxa"/>
            <w:shd w:val="clear" w:color="auto" w:fill="FFFFFF" w:themeFill="background1"/>
          </w:tcPr>
          <w:p w14:paraId="18F93384"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297.565,69</w:t>
            </w:r>
          </w:p>
        </w:tc>
        <w:tc>
          <w:tcPr>
            <w:tcW w:w="1560" w:type="dxa"/>
            <w:shd w:val="clear" w:color="auto" w:fill="FFFFFF" w:themeFill="background1"/>
          </w:tcPr>
          <w:p w14:paraId="2B3A079A"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297.565,69</w:t>
            </w:r>
          </w:p>
        </w:tc>
        <w:tc>
          <w:tcPr>
            <w:tcW w:w="1560" w:type="dxa"/>
            <w:shd w:val="clear" w:color="auto" w:fill="FFFFFF" w:themeFill="background1"/>
          </w:tcPr>
          <w:p w14:paraId="6C425EB5"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0,00</w:t>
            </w:r>
          </w:p>
        </w:tc>
      </w:tr>
      <w:tr w:rsidR="00644782" w:rsidRPr="004868A4" w14:paraId="46847180" w14:textId="77777777" w:rsidTr="00F42AE4">
        <w:tc>
          <w:tcPr>
            <w:tcW w:w="828" w:type="dxa"/>
            <w:shd w:val="clear" w:color="auto" w:fill="FFFFFF" w:themeFill="background1"/>
          </w:tcPr>
          <w:p w14:paraId="0C70D5E5"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9.</w:t>
            </w:r>
          </w:p>
        </w:tc>
        <w:tc>
          <w:tcPr>
            <w:tcW w:w="1719" w:type="dxa"/>
            <w:shd w:val="clear" w:color="auto" w:fill="FFFFFF" w:themeFill="background1"/>
          </w:tcPr>
          <w:p w14:paraId="5FCA58B4"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1009</w:t>
            </w:r>
          </w:p>
        </w:tc>
        <w:tc>
          <w:tcPr>
            <w:tcW w:w="1984" w:type="dxa"/>
            <w:shd w:val="clear" w:color="auto" w:fill="FFFFFF" w:themeFill="background1"/>
          </w:tcPr>
          <w:p w14:paraId="70B9D92A"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Manifestacije</w:t>
            </w:r>
          </w:p>
        </w:tc>
        <w:tc>
          <w:tcPr>
            <w:tcW w:w="1559" w:type="dxa"/>
            <w:shd w:val="clear" w:color="auto" w:fill="FFFFFF" w:themeFill="background1"/>
          </w:tcPr>
          <w:p w14:paraId="24CD100E"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6.636,14</w:t>
            </w:r>
          </w:p>
        </w:tc>
        <w:tc>
          <w:tcPr>
            <w:tcW w:w="1560" w:type="dxa"/>
            <w:shd w:val="clear" w:color="auto" w:fill="FFFFFF" w:themeFill="background1"/>
          </w:tcPr>
          <w:p w14:paraId="69ED9CDC"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20.000,00</w:t>
            </w:r>
          </w:p>
        </w:tc>
        <w:tc>
          <w:tcPr>
            <w:tcW w:w="1560" w:type="dxa"/>
            <w:shd w:val="clear" w:color="auto" w:fill="FFFFFF" w:themeFill="background1"/>
          </w:tcPr>
          <w:p w14:paraId="5BA79177"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13.363,86</w:t>
            </w:r>
          </w:p>
        </w:tc>
      </w:tr>
      <w:tr w:rsidR="00644782" w:rsidRPr="004868A4" w14:paraId="41B878E4" w14:textId="77777777" w:rsidTr="00F42AE4">
        <w:tc>
          <w:tcPr>
            <w:tcW w:w="828" w:type="dxa"/>
            <w:shd w:val="clear" w:color="auto" w:fill="FFFFFF" w:themeFill="background1"/>
          </w:tcPr>
          <w:p w14:paraId="62030B39"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w:t>
            </w:r>
          </w:p>
        </w:tc>
        <w:tc>
          <w:tcPr>
            <w:tcW w:w="1719" w:type="dxa"/>
            <w:shd w:val="clear" w:color="auto" w:fill="FFFFFF" w:themeFill="background1"/>
          </w:tcPr>
          <w:p w14:paraId="29D26DBD"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1010</w:t>
            </w:r>
          </w:p>
        </w:tc>
        <w:tc>
          <w:tcPr>
            <w:tcW w:w="1984" w:type="dxa"/>
            <w:shd w:val="clear" w:color="auto" w:fill="FFFFFF" w:themeFill="background1"/>
          </w:tcPr>
          <w:p w14:paraId="08C8B1F2" w14:textId="77777777" w:rsidR="00644782" w:rsidRPr="004868A4" w:rsidRDefault="00644782" w:rsidP="00F42AE4">
            <w:pPr>
              <w:spacing w:after="0" w:line="240" w:lineRule="auto"/>
              <w:rPr>
                <w:rFonts w:ascii="Calibri" w:eastAsia="Calibri" w:hAnsi="Calibri" w:cs="Calibri"/>
                <w:color w:val="000000" w:themeColor="text1"/>
                <w:sz w:val="24"/>
                <w:szCs w:val="24"/>
              </w:rPr>
            </w:pPr>
            <w:r w:rsidRPr="004868A4">
              <w:rPr>
                <w:rFonts w:ascii="Calibri" w:eastAsia="Calibri" w:hAnsi="Calibri" w:cs="Calibri"/>
                <w:color w:val="000000" w:themeColor="text1"/>
                <w:sz w:val="24"/>
                <w:szCs w:val="24"/>
              </w:rPr>
              <w:t>Sjećanja na Domovinski rat</w:t>
            </w:r>
          </w:p>
        </w:tc>
        <w:tc>
          <w:tcPr>
            <w:tcW w:w="1559" w:type="dxa"/>
            <w:shd w:val="clear" w:color="auto" w:fill="FFFFFF" w:themeFill="background1"/>
          </w:tcPr>
          <w:p w14:paraId="165F52EE" w14:textId="77777777" w:rsidR="00644782" w:rsidRPr="004868A4" w:rsidRDefault="00644782" w:rsidP="00F42AE4">
            <w:pPr>
              <w:spacing w:after="0" w:line="240" w:lineRule="auto"/>
              <w:jc w:val="right"/>
              <w:rPr>
                <w:rFonts w:ascii="Calibri" w:eastAsia="Calibri" w:hAnsi="Calibri" w:cs="Calibri"/>
                <w:color w:val="000000" w:themeColor="text1"/>
                <w:sz w:val="24"/>
                <w:szCs w:val="24"/>
              </w:rPr>
            </w:pPr>
            <w:r w:rsidRPr="004868A4">
              <w:rPr>
                <w:rFonts w:ascii="Calibri" w:eastAsia="Calibri" w:hAnsi="Calibri" w:cs="Calibri"/>
                <w:color w:val="000000" w:themeColor="text1"/>
                <w:sz w:val="24"/>
                <w:szCs w:val="24"/>
              </w:rPr>
              <w:t>11.617,82</w:t>
            </w:r>
          </w:p>
        </w:tc>
        <w:tc>
          <w:tcPr>
            <w:tcW w:w="1560" w:type="dxa"/>
            <w:shd w:val="clear" w:color="auto" w:fill="FFFFFF" w:themeFill="background1"/>
          </w:tcPr>
          <w:p w14:paraId="61FD28E9" w14:textId="77777777" w:rsidR="00644782" w:rsidRPr="004868A4" w:rsidRDefault="00644782" w:rsidP="00F42AE4">
            <w:pPr>
              <w:spacing w:after="0" w:line="240" w:lineRule="auto"/>
              <w:jc w:val="right"/>
              <w:rPr>
                <w:rFonts w:ascii="Calibri" w:eastAsia="Calibri" w:hAnsi="Calibri" w:cs="Calibri"/>
                <w:color w:val="000000" w:themeColor="text1"/>
                <w:sz w:val="24"/>
                <w:szCs w:val="24"/>
              </w:rPr>
            </w:pPr>
            <w:r w:rsidRPr="004868A4">
              <w:rPr>
                <w:rFonts w:ascii="Calibri" w:eastAsia="Calibri" w:hAnsi="Calibri" w:cs="Calibri"/>
                <w:color w:val="000000" w:themeColor="text1"/>
                <w:sz w:val="24"/>
                <w:szCs w:val="24"/>
              </w:rPr>
              <w:t>18.660,96</w:t>
            </w:r>
          </w:p>
        </w:tc>
        <w:tc>
          <w:tcPr>
            <w:tcW w:w="1560" w:type="dxa"/>
            <w:shd w:val="clear" w:color="auto" w:fill="FFFFFF" w:themeFill="background1"/>
          </w:tcPr>
          <w:p w14:paraId="4817522E" w14:textId="77777777" w:rsidR="00644782" w:rsidRPr="004868A4" w:rsidRDefault="00644782" w:rsidP="00F42AE4">
            <w:pPr>
              <w:spacing w:after="0" w:line="240" w:lineRule="auto"/>
              <w:jc w:val="right"/>
              <w:rPr>
                <w:rFonts w:ascii="Calibri" w:eastAsia="Calibri" w:hAnsi="Calibri" w:cs="Calibri"/>
                <w:color w:val="000000" w:themeColor="text1"/>
                <w:sz w:val="24"/>
                <w:szCs w:val="24"/>
              </w:rPr>
            </w:pPr>
            <w:r w:rsidRPr="004868A4">
              <w:rPr>
                <w:rFonts w:ascii="Calibri" w:eastAsia="Calibri" w:hAnsi="Calibri" w:cs="Calibri"/>
                <w:color w:val="000000" w:themeColor="text1"/>
                <w:sz w:val="24"/>
                <w:szCs w:val="24"/>
              </w:rPr>
              <w:t>7.043,14</w:t>
            </w:r>
          </w:p>
        </w:tc>
      </w:tr>
      <w:tr w:rsidR="00644782" w:rsidRPr="004868A4" w14:paraId="43EAB70B" w14:textId="77777777" w:rsidTr="00F42AE4">
        <w:tc>
          <w:tcPr>
            <w:tcW w:w="828" w:type="dxa"/>
            <w:shd w:val="clear" w:color="auto" w:fill="FFFFFF" w:themeFill="background1"/>
          </w:tcPr>
          <w:p w14:paraId="5D0295EC"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11.</w:t>
            </w:r>
          </w:p>
        </w:tc>
        <w:tc>
          <w:tcPr>
            <w:tcW w:w="1719" w:type="dxa"/>
            <w:shd w:val="clear" w:color="auto" w:fill="FFFFFF" w:themeFill="background1"/>
          </w:tcPr>
          <w:p w14:paraId="473E696F"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1011</w:t>
            </w:r>
          </w:p>
        </w:tc>
        <w:tc>
          <w:tcPr>
            <w:tcW w:w="1984" w:type="dxa"/>
            <w:shd w:val="clear" w:color="auto" w:fill="FFFFFF" w:themeFill="background1"/>
          </w:tcPr>
          <w:p w14:paraId="405F93FA" w14:textId="77777777" w:rsidR="00644782" w:rsidRPr="004868A4" w:rsidRDefault="00644782" w:rsidP="00F42AE4">
            <w:pPr>
              <w:spacing w:after="0" w:line="240" w:lineRule="auto"/>
              <w:rPr>
                <w:rFonts w:ascii="Calibri" w:eastAsia="Calibri" w:hAnsi="Calibri" w:cs="Calibri"/>
                <w:color w:val="000000" w:themeColor="text1"/>
                <w:sz w:val="24"/>
                <w:szCs w:val="24"/>
              </w:rPr>
            </w:pPr>
            <w:r w:rsidRPr="004868A4">
              <w:rPr>
                <w:rFonts w:ascii="Calibri" w:eastAsia="Calibri" w:hAnsi="Calibri" w:cs="Calibri"/>
                <w:color w:val="000000" w:themeColor="text1"/>
                <w:sz w:val="24"/>
                <w:szCs w:val="24"/>
              </w:rPr>
              <w:t>Program „Zaželi“</w:t>
            </w:r>
          </w:p>
        </w:tc>
        <w:tc>
          <w:tcPr>
            <w:tcW w:w="1559" w:type="dxa"/>
            <w:shd w:val="clear" w:color="auto" w:fill="FFFFFF" w:themeFill="background1"/>
          </w:tcPr>
          <w:p w14:paraId="2DBCB0B1" w14:textId="77777777" w:rsidR="00644782" w:rsidRPr="004868A4" w:rsidRDefault="00644782" w:rsidP="00F42AE4">
            <w:pPr>
              <w:spacing w:after="0" w:line="240" w:lineRule="auto"/>
              <w:jc w:val="right"/>
              <w:rPr>
                <w:rFonts w:ascii="Calibri" w:eastAsia="Calibri" w:hAnsi="Calibri" w:cs="Calibri"/>
                <w:color w:val="000000" w:themeColor="text1"/>
                <w:sz w:val="24"/>
                <w:szCs w:val="24"/>
              </w:rPr>
            </w:pPr>
            <w:r w:rsidRPr="004868A4">
              <w:rPr>
                <w:rFonts w:ascii="Calibri" w:eastAsia="Calibri" w:hAnsi="Calibri" w:cs="Calibri"/>
                <w:color w:val="000000" w:themeColor="text1"/>
                <w:sz w:val="24"/>
                <w:szCs w:val="24"/>
              </w:rPr>
              <w:t>196.854,47</w:t>
            </w:r>
          </w:p>
        </w:tc>
        <w:tc>
          <w:tcPr>
            <w:tcW w:w="1560" w:type="dxa"/>
            <w:shd w:val="clear" w:color="auto" w:fill="FFFFFF" w:themeFill="background1"/>
          </w:tcPr>
          <w:p w14:paraId="3AD34C18" w14:textId="77777777" w:rsidR="00644782" w:rsidRPr="004868A4" w:rsidRDefault="00644782" w:rsidP="00F42AE4">
            <w:pPr>
              <w:spacing w:after="0" w:line="240" w:lineRule="auto"/>
              <w:jc w:val="right"/>
              <w:rPr>
                <w:rFonts w:ascii="Calibri" w:eastAsia="Calibri" w:hAnsi="Calibri" w:cs="Calibri"/>
                <w:color w:val="000000" w:themeColor="text1"/>
                <w:sz w:val="24"/>
                <w:szCs w:val="24"/>
              </w:rPr>
            </w:pPr>
            <w:r w:rsidRPr="004868A4">
              <w:rPr>
                <w:rFonts w:ascii="Calibri" w:eastAsia="Calibri" w:hAnsi="Calibri" w:cs="Calibri"/>
                <w:color w:val="000000" w:themeColor="text1"/>
                <w:sz w:val="24"/>
                <w:szCs w:val="24"/>
              </w:rPr>
              <w:t>196.854,47</w:t>
            </w:r>
          </w:p>
        </w:tc>
        <w:tc>
          <w:tcPr>
            <w:tcW w:w="1560" w:type="dxa"/>
            <w:shd w:val="clear" w:color="auto" w:fill="FFFFFF" w:themeFill="background1"/>
          </w:tcPr>
          <w:p w14:paraId="571B0DBC" w14:textId="77777777" w:rsidR="00644782" w:rsidRPr="004868A4" w:rsidRDefault="00644782" w:rsidP="00F42AE4">
            <w:pPr>
              <w:spacing w:after="0" w:line="240" w:lineRule="auto"/>
              <w:jc w:val="right"/>
              <w:rPr>
                <w:rFonts w:ascii="Calibri" w:eastAsia="Calibri" w:hAnsi="Calibri" w:cs="Calibri"/>
                <w:color w:val="000000" w:themeColor="text1"/>
                <w:sz w:val="24"/>
                <w:szCs w:val="24"/>
              </w:rPr>
            </w:pPr>
            <w:r w:rsidRPr="004868A4">
              <w:rPr>
                <w:rFonts w:ascii="Calibri" w:eastAsia="Calibri" w:hAnsi="Calibri" w:cs="Calibri"/>
                <w:color w:val="000000" w:themeColor="text1"/>
                <w:sz w:val="24"/>
                <w:szCs w:val="24"/>
              </w:rPr>
              <w:t>0,00</w:t>
            </w:r>
          </w:p>
        </w:tc>
      </w:tr>
      <w:tr w:rsidR="00644782" w:rsidRPr="004868A4" w14:paraId="5F167452" w14:textId="77777777" w:rsidTr="00F42AE4">
        <w:tc>
          <w:tcPr>
            <w:tcW w:w="828" w:type="dxa"/>
            <w:shd w:val="clear" w:color="auto" w:fill="FFFFFF" w:themeFill="background1"/>
          </w:tcPr>
          <w:p w14:paraId="1E7D015B"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12.</w:t>
            </w:r>
          </w:p>
        </w:tc>
        <w:tc>
          <w:tcPr>
            <w:tcW w:w="1719" w:type="dxa"/>
            <w:shd w:val="clear" w:color="auto" w:fill="FFFFFF" w:themeFill="background1"/>
          </w:tcPr>
          <w:p w14:paraId="3CA9CA2A"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1012</w:t>
            </w:r>
          </w:p>
        </w:tc>
        <w:tc>
          <w:tcPr>
            <w:tcW w:w="1984" w:type="dxa"/>
            <w:shd w:val="clear" w:color="auto" w:fill="FFFFFF" w:themeFill="background1"/>
          </w:tcPr>
          <w:p w14:paraId="58BD7962"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Program za djecu i mlade</w:t>
            </w:r>
          </w:p>
        </w:tc>
        <w:tc>
          <w:tcPr>
            <w:tcW w:w="1559" w:type="dxa"/>
            <w:shd w:val="clear" w:color="auto" w:fill="FFFFFF" w:themeFill="background1"/>
          </w:tcPr>
          <w:p w14:paraId="77E6936B"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3.052,62</w:t>
            </w:r>
          </w:p>
        </w:tc>
        <w:tc>
          <w:tcPr>
            <w:tcW w:w="1560" w:type="dxa"/>
            <w:shd w:val="clear" w:color="auto" w:fill="FFFFFF" w:themeFill="background1"/>
          </w:tcPr>
          <w:p w14:paraId="63B26282"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3.052,62</w:t>
            </w:r>
          </w:p>
        </w:tc>
        <w:tc>
          <w:tcPr>
            <w:tcW w:w="1560" w:type="dxa"/>
            <w:shd w:val="clear" w:color="auto" w:fill="FFFFFF" w:themeFill="background1"/>
          </w:tcPr>
          <w:p w14:paraId="4D7A1222"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0,00</w:t>
            </w:r>
          </w:p>
        </w:tc>
      </w:tr>
      <w:tr w:rsidR="00644782" w:rsidRPr="004868A4" w14:paraId="6CF07596" w14:textId="77777777" w:rsidTr="00F42AE4">
        <w:tc>
          <w:tcPr>
            <w:tcW w:w="828" w:type="dxa"/>
            <w:shd w:val="clear" w:color="auto" w:fill="FFFFFF" w:themeFill="background1"/>
          </w:tcPr>
          <w:p w14:paraId="7B79630C" w14:textId="77777777" w:rsidR="00644782" w:rsidRPr="004868A4" w:rsidRDefault="00644782" w:rsidP="00F42AE4">
            <w:pPr>
              <w:spacing w:after="0" w:line="240" w:lineRule="auto"/>
              <w:jc w:val="center"/>
              <w:rPr>
                <w:rFonts w:ascii="Calibri" w:eastAsia="Calibri" w:hAnsi="Calibri" w:cs="Calibri"/>
                <w:sz w:val="24"/>
                <w:szCs w:val="24"/>
              </w:rPr>
            </w:pPr>
          </w:p>
          <w:p w14:paraId="7AD9CDD3"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13.</w:t>
            </w:r>
          </w:p>
        </w:tc>
        <w:tc>
          <w:tcPr>
            <w:tcW w:w="1719" w:type="dxa"/>
            <w:shd w:val="clear" w:color="auto" w:fill="FFFFFF" w:themeFill="background1"/>
          </w:tcPr>
          <w:p w14:paraId="10BA0B45" w14:textId="77777777" w:rsidR="00644782" w:rsidRPr="004868A4" w:rsidRDefault="00644782" w:rsidP="00F42AE4">
            <w:pPr>
              <w:spacing w:after="0" w:line="240" w:lineRule="auto"/>
              <w:jc w:val="center"/>
              <w:rPr>
                <w:rFonts w:ascii="Calibri" w:eastAsia="Calibri" w:hAnsi="Calibri" w:cs="Calibri"/>
                <w:sz w:val="24"/>
                <w:szCs w:val="24"/>
              </w:rPr>
            </w:pPr>
          </w:p>
          <w:p w14:paraId="4C4F1408"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1014</w:t>
            </w:r>
          </w:p>
        </w:tc>
        <w:tc>
          <w:tcPr>
            <w:tcW w:w="1984" w:type="dxa"/>
            <w:shd w:val="clear" w:color="auto" w:fill="FFFFFF" w:themeFill="background1"/>
          </w:tcPr>
          <w:p w14:paraId="10C05911"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Širenje mreže socijalnih usluga u zajednici, I. faza</w:t>
            </w:r>
          </w:p>
        </w:tc>
        <w:tc>
          <w:tcPr>
            <w:tcW w:w="1559" w:type="dxa"/>
            <w:shd w:val="clear" w:color="auto" w:fill="FFFFFF" w:themeFill="background1"/>
          </w:tcPr>
          <w:p w14:paraId="3E2592B4"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3.456,55</w:t>
            </w:r>
          </w:p>
        </w:tc>
        <w:tc>
          <w:tcPr>
            <w:tcW w:w="1560" w:type="dxa"/>
            <w:shd w:val="clear" w:color="auto" w:fill="FFFFFF" w:themeFill="background1"/>
          </w:tcPr>
          <w:p w14:paraId="4279DFB4"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3.456,55</w:t>
            </w:r>
          </w:p>
        </w:tc>
        <w:tc>
          <w:tcPr>
            <w:tcW w:w="1560" w:type="dxa"/>
            <w:shd w:val="clear" w:color="auto" w:fill="FFFFFF" w:themeFill="background1"/>
          </w:tcPr>
          <w:p w14:paraId="5887CDD6"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0,00</w:t>
            </w:r>
          </w:p>
        </w:tc>
      </w:tr>
      <w:tr w:rsidR="00644782" w:rsidRPr="004868A4" w14:paraId="7784C0D1" w14:textId="77777777" w:rsidTr="00F42AE4">
        <w:tc>
          <w:tcPr>
            <w:tcW w:w="828" w:type="dxa"/>
            <w:shd w:val="clear" w:color="auto" w:fill="FFFFFF" w:themeFill="background1"/>
          </w:tcPr>
          <w:p w14:paraId="5FDBFC71"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14.</w:t>
            </w:r>
          </w:p>
        </w:tc>
        <w:tc>
          <w:tcPr>
            <w:tcW w:w="1719" w:type="dxa"/>
            <w:shd w:val="clear" w:color="auto" w:fill="FFFFFF" w:themeFill="background1"/>
          </w:tcPr>
          <w:p w14:paraId="15706C1F"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1037</w:t>
            </w:r>
          </w:p>
        </w:tc>
        <w:tc>
          <w:tcPr>
            <w:tcW w:w="1984" w:type="dxa"/>
            <w:shd w:val="clear" w:color="auto" w:fill="FFFFFF" w:themeFill="background1"/>
          </w:tcPr>
          <w:p w14:paraId="14F09869"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 xml:space="preserve">Smart </w:t>
            </w:r>
            <w:proofErr w:type="spellStart"/>
            <w:r w:rsidRPr="004868A4">
              <w:rPr>
                <w:rFonts w:ascii="Calibri" w:eastAsia="Calibri" w:hAnsi="Calibri" w:cs="Calibri"/>
                <w:sz w:val="24"/>
                <w:szCs w:val="24"/>
              </w:rPr>
              <w:t>revolution</w:t>
            </w:r>
            <w:proofErr w:type="spellEnd"/>
            <w:r w:rsidRPr="004868A4">
              <w:rPr>
                <w:rFonts w:ascii="Calibri" w:eastAsia="Calibri" w:hAnsi="Calibri" w:cs="Calibri"/>
                <w:sz w:val="24"/>
                <w:szCs w:val="24"/>
              </w:rPr>
              <w:t xml:space="preserve"> Novska</w:t>
            </w:r>
          </w:p>
        </w:tc>
        <w:tc>
          <w:tcPr>
            <w:tcW w:w="1559" w:type="dxa"/>
            <w:shd w:val="clear" w:color="auto" w:fill="FFFFFF" w:themeFill="background1"/>
          </w:tcPr>
          <w:p w14:paraId="6D13C1FE"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0,00</w:t>
            </w:r>
          </w:p>
        </w:tc>
        <w:tc>
          <w:tcPr>
            <w:tcW w:w="1560" w:type="dxa"/>
            <w:shd w:val="clear" w:color="auto" w:fill="FFFFFF" w:themeFill="background1"/>
          </w:tcPr>
          <w:p w14:paraId="2A0622EA"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33.014,80</w:t>
            </w:r>
          </w:p>
        </w:tc>
        <w:tc>
          <w:tcPr>
            <w:tcW w:w="1560" w:type="dxa"/>
            <w:shd w:val="clear" w:color="auto" w:fill="FFFFFF" w:themeFill="background1"/>
          </w:tcPr>
          <w:p w14:paraId="48762560"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33.014,80</w:t>
            </w:r>
          </w:p>
        </w:tc>
      </w:tr>
      <w:tr w:rsidR="00644782" w:rsidRPr="004868A4" w14:paraId="50F168B7" w14:textId="77777777" w:rsidTr="00F42AE4">
        <w:tc>
          <w:tcPr>
            <w:tcW w:w="828" w:type="dxa"/>
            <w:shd w:val="clear" w:color="auto" w:fill="FFFFFF" w:themeFill="background1"/>
          </w:tcPr>
          <w:p w14:paraId="3AE6162D"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15.</w:t>
            </w:r>
          </w:p>
        </w:tc>
        <w:tc>
          <w:tcPr>
            <w:tcW w:w="1719" w:type="dxa"/>
            <w:shd w:val="clear" w:color="auto" w:fill="FFFFFF" w:themeFill="background1"/>
          </w:tcPr>
          <w:p w14:paraId="27ED86C1"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1015</w:t>
            </w:r>
          </w:p>
        </w:tc>
        <w:tc>
          <w:tcPr>
            <w:tcW w:w="1984" w:type="dxa"/>
            <w:shd w:val="clear" w:color="auto" w:fill="FFFFFF" w:themeFill="background1"/>
          </w:tcPr>
          <w:p w14:paraId="5E575BC0"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Programi u kulturi Pučkog otvorenog učilišta</w:t>
            </w:r>
          </w:p>
        </w:tc>
        <w:tc>
          <w:tcPr>
            <w:tcW w:w="1559" w:type="dxa"/>
            <w:shd w:val="clear" w:color="auto" w:fill="FFFFFF" w:themeFill="background1"/>
          </w:tcPr>
          <w:p w14:paraId="5867B315"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164.747,17</w:t>
            </w:r>
          </w:p>
        </w:tc>
        <w:tc>
          <w:tcPr>
            <w:tcW w:w="1560" w:type="dxa"/>
            <w:shd w:val="clear" w:color="auto" w:fill="FFFFFF" w:themeFill="background1"/>
          </w:tcPr>
          <w:p w14:paraId="1D4E20C5"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184.126,61</w:t>
            </w:r>
          </w:p>
        </w:tc>
        <w:tc>
          <w:tcPr>
            <w:tcW w:w="1560" w:type="dxa"/>
            <w:shd w:val="clear" w:color="auto" w:fill="FFFFFF" w:themeFill="background1"/>
          </w:tcPr>
          <w:p w14:paraId="594BEDDF"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19.379,44</w:t>
            </w:r>
          </w:p>
        </w:tc>
      </w:tr>
      <w:tr w:rsidR="00644782" w:rsidRPr="004868A4" w14:paraId="54941823" w14:textId="77777777" w:rsidTr="00F42AE4">
        <w:tc>
          <w:tcPr>
            <w:tcW w:w="828" w:type="dxa"/>
            <w:shd w:val="clear" w:color="auto" w:fill="FFFFFF" w:themeFill="background1"/>
          </w:tcPr>
          <w:p w14:paraId="584B131D"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16.</w:t>
            </w:r>
          </w:p>
        </w:tc>
        <w:tc>
          <w:tcPr>
            <w:tcW w:w="1719" w:type="dxa"/>
            <w:shd w:val="clear" w:color="auto" w:fill="FFFFFF" w:themeFill="background1"/>
          </w:tcPr>
          <w:p w14:paraId="5329292F"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1016</w:t>
            </w:r>
          </w:p>
        </w:tc>
        <w:tc>
          <w:tcPr>
            <w:tcW w:w="1984" w:type="dxa"/>
            <w:shd w:val="clear" w:color="auto" w:fill="FFFFFF" w:themeFill="background1"/>
          </w:tcPr>
          <w:p w14:paraId="6D1DCE42"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Programi obrazovanja</w:t>
            </w:r>
          </w:p>
        </w:tc>
        <w:tc>
          <w:tcPr>
            <w:tcW w:w="1559" w:type="dxa"/>
            <w:shd w:val="clear" w:color="auto" w:fill="FFFFFF" w:themeFill="background1"/>
          </w:tcPr>
          <w:p w14:paraId="2B7EA02E"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179.291,36</w:t>
            </w:r>
          </w:p>
        </w:tc>
        <w:tc>
          <w:tcPr>
            <w:tcW w:w="1560" w:type="dxa"/>
            <w:shd w:val="clear" w:color="auto" w:fill="FFFFFF" w:themeFill="background1"/>
          </w:tcPr>
          <w:p w14:paraId="33D3D543"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254.598,39</w:t>
            </w:r>
          </w:p>
        </w:tc>
        <w:tc>
          <w:tcPr>
            <w:tcW w:w="1560" w:type="dxa"/>
            <w:shd w:val="clear" w:color="auto" w:fill="FFFFFF" w:themeFill="background1"/>
          </w:tcPr>
          <w:p w14:paraId="60A928EE"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75.307,03</w:t>
            </w:r>
          </w:p>
        </w:tc>
      </w:tr>
      <w:tr w:rsidR="00644782" w:rsidRPr="004868A4" w14:paraId="7010F8A0" w14:textId="77777777" w:rsidTr="00F42AE4">
        <w:tc>
          <w:tcPr>
            <w:tcW w:w="828" w:type="dxa"/>
            <w:shd w:val="clear" w:color="auto" w:fill="FFFFFF" w:themeFill="background1"/>
          </w:tcPr>
          <w:p w14:paraId="506EE336" w14:textId="77777777" w:rsidR="00644782" w:rsidRPr="004868A4" w:rsidRDefault="00644782" w:rsidP="00F42AE4">
            <w:pPr>
              <w:spacing w:after="0" w:line="240" w:lineRule="auto"/>
              <w:jc w:val="center"/>
              <w:rPr>
                <w:rFonts w:ascii="Calibri" w:eastAsia="Calibri" w:hAnsi="Calibri" w:cs="Calibri"/>
                <w:sz w:val="24"/>
                <w:szCs w:val="24"/>
              </w:rPr>
            </w:pPr>
          </w:p>
          <w:p w14:paraId="490F690E"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17.</w:t>
            </w:r>
          </w:p>
        </w:tc>
        <w:tc>
          <w:tcPr>
            <w:tcW w:w="1719" w:type="dxa"/>
            <w:shd w:val="clear" w:color="auto" w:fill="FFFFFF" w:themeFill="background1"/>
          </w:tcPr>
          <w:p w14:paraId="6F3E2123" w14:textId="77777777" w:rsidR="00644782" w:rsidRPr="004868A4" w:rsidRDefault="00644782" w:rsidP="00F42AE4">
            <w:pPr>
              <w:spacing w:after="0" w:line="240" w:lineRule="auto"/>
              <w:jc w:val="center"/>
              <w:rPr>
                <w:rFonts w:ascii="Calibri" w:eastAsia="Calibri" w:hAnsi="Calibri" w:cs="Calibri"/>
                <w:sz w:val="24"/>
                <w:szCs w:val="24"/>
              </w:rPr>
            </w:pPr>
          </w:p>
          <w:p w14:paraId="3D8A40DD"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1017</w:t>
            </w:r>
          </w:p>
        </w:tc>
        <w:tc>
          <w:tcPr>
            <w:tcW w:w="1984" w:type="dxa"/>
            <w:shd w:val="clear" w:color="auto" w:fill="FFFFFF" w:themeFill="background1"/>
          </w:tcPr>
          <w:p w14:paraId="7BE72F94"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Programi knjižnične djelatnosti</w:t>
            </w:r>
          </w:p>
        </w:tc>
        <w:tc>
          <w:tcPr>
            <w:tcW w:w="1559" w:type="dxa"/>
            <w:shd w:val="clear" w:color="auto" w:fill="FFFFFF" w:themeFill="background1"/>
          </w:tcPr>
          <w:p w14:paraId="6F19440A"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272.116,69</w:t>
            </w:r>
          </w:p>
        </w:tc>
        <w:tc>
          <w:tcPr>
            <w:tcW w:w="1560" w:type="dxa"/>
            <w:shd w:val="clear" w:color="auto" w:fill="FFFFFF" w:themeFill="background1"/>
          </w:tcPr>
          <w:p w14:paraId="37541677"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281.316,69</w:t>
            </w:r>
          </w:p>
        </w:tc>
        <w:tc>
          <w:tcPr>
            <w:tcW w:w="1560" w:type="dxa"/>
            <w:shd w:val="clear" w:color="auto" w:fill="FFFFFF" w:themeFill="background1"/>
          </w:tcPr>
          <w:p w14:paraId="2FEE9D30"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9.200,00</w:t>
            </w:r>
          </w:p>
        </w:tc>
      </w:tr>
      <w:tr w:rsidR="00644782" w:rsidRPr="004868A4" w14:paraId="69E6C282" w14:textId="77777777" w:rsidTr="00F42AE4">
        <w:tc>
          <w:tcPr>
            <w:tcW w:w="828" w:type="dxa"/>
            <w:shd w:val="clear" w:color="auto" w:fill="FFFFFF" w:themeFill="background1"/>
          </w:tcPr>
          <w:p w14:paraId="561F092F"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18.</w:t>
            </w:r>
          </w:p>
        </w:tc>
        <w:tc>
          <w:tcPr>
            <w:tcW w:w="1719" w:type="dxa"/>
            <w:shd w:val="clear" w:color="auto" w:fill="FFFFFF" w:themeFill="background1"/>
          </w:tcPr>
          <w:p w14:paraId="7FB04209"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1018</w:t>
            </w:r>
          </w:p>
        </w:tc>
        <w:tc>
          <w:tcPr>
            <w:tcW w:w="1984" w:type="dxa"/>
            <w:shd w:val="clear" w:color="auto" w:fill="FFFFFF" w:themeFill="background1"/>
          </w:tcPr>
          <w:p w14:paraId="27E25E0A"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Predškolski odgoj</w:t>
            </w:r>
          </w:p>
        </w:tc>
        <w:tc>
          <w:tcPr>
            <w:tcW w:w="1559" w:type="dxa"/>
            <w:shd w:val="clear" w:color="auto" w:fill="FFFFFF" w:themeFill="background1"/>
          </w:tcPr>
          <w:p w14:paraId="323E6865"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1.250.999,64</w:t>
            </w:r>
          </w:p>
        </w:tc>
        <w:tc>
          <w:tcPr>
            <w:tcW w:w="1560" w:type="dxa"/>
            <w:shd w:val="clear" w:color="auto" w:fill="FFFFFF" w:themeFill="background1"/>
          </w:tcPr>
          <w:p w14:paraId="1F37BE77"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1.293.948,47</w:t>
            </w:r>
          </w:p>
        </w:tc>
        <w:tc>
          <w:tcPr>
            <w:tcW w:w="1560" w:type="dxa"/>
            <w:shd w:val="clear" w:color="auto" w:fill="FFFFFF" w:themeFill="background1"/>
          </w:tcPr>
          <w:p w14:paraId="3892918E"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42.948,83</w:t>
            </w:r>
          </w:p>
        </w:tc>
      </w:tr>
      <w:tr w:rsidR="00644782" w:rsidRPr="004868A4" w14:paraId="7AD9AC16" w14:textId="77777777" w:rsidTr="00F42AE4">
        <w:trPr>
          <w:trHeight w:val="631"/>
        </w:trPr>
        <w:tc>
          <w:tcPr>
            <w:tcW w:w="828" w:type="dxa"/>
            <w:shd w:val="clear" w:color="auto" w:fill="FFFFFF" w:themeFill="background1"/>
          </w:tcPr>
          <w:p w14:paraId="54C0F1D5" w14:textId="77777777" w:rsidR="00644782" w:rsidRPr="004868A4" w:rsidRDefault="00644782" w:rsidP="00F42AE4">
            <w:pPr>
              <w:spacing w:after="0" w:line="240" w:lineRule="auto"/>
              <w:jc w:val="center"/>
              <w:rPr>
                <w:rFonts w:ascii="Calibri" w:eastAsia="Calibri" w:hAnsi="Calibri" w:cs="Calibri"/>
                <w:sz w:val="24"/>
                <w:szCs w:val="24"/>
              </w:rPr>
            </w:pPr>
          </w:p>
          <w:p w14:paraId="090A54D8"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19.</w:t>
            </w:r>
          </w:p>
        </w:tc>
        <w:tc>
          <w:tcPr>
            <w:tcW w:w="1719" w:type="dxa"/>
            <w:shd w:val="clear" w:color="auto" w:fill="FFFFFF" w:themeFill="background1"/>
          </w:tcPr>
          <w:p w14:paraId="6C659B7D" w14:textId="77777777" w:rsidR="00644782" w:rsidRPr="004868A4" w:rsidRDefault="00644782" w:rsidP="00F42AE4">
            <w:pPr>
              <w:spacing w:after="0" w:line="240" w:lineRule="auto"/>
              <w:jc w:val="center"/>
              <w:rPr>
                <w:rFonts w:ascii="Calibri" w:eastAsia="Calibri" w:hAnsi="Calibri" w:cs="Calibri"/>
                <w:sz w:val="24"/>
                <w:szCs w:val="24"/>
              </w:rPr>
            </w:pPr>
          </w:p>
          <w:p w14:paraId="110AED05" w14:textId="77777777" w:rsidR="00644782" w:rsidRPr="004868A4" w:rsidRDefault="00644782" w:rsidP="00F42AE4">
            <w:pPr>
              <w:spacing w:after="0" w:line="240" w:lineRule="auto"/>
              <w:jc w:val="center"/>
              <w:rPr>
                <w:rFonts w:ascii="Calibri" w:eastAsia="Calibri" w:hAnsi="Calibri" w:cs="Calibri"/>
                <w:sz w:val="24"/>
                <w:szCs w:val="24"/>
              </w:rPr>
            </w:pPr>
            <w:r w:rsidRPr="004868A4">
              <w:rPr>
                <w:rFonts w:ascii="Calibri" w:eastAsia="Calibri" w:hAnsi="Calibri" w:cs="Calibri"/>
                <w:sz w:val="24"/>
                <w:szCs w:val="24"/>
              </w:rPr>
              <w:t>1019</w:t>
            </w:r>
          </w:p>
        </w:tc>
        <w:tc>
          <w:tcPr>
            <w:tcW w:w="1984" w:type="dxa"/>
            <w:shd w:val="clear" w:color="auto" w:fill="FFFFFF" w:themeFill="background1"/>
          </w:tcPr>
          <w:p w14:paraId="6B338DCA" w14:textId="77777777" w:rsidR="00644782" w:rsidRPr="004868A4" w:rsidRDefault="00644782" w:rsidP="00F42AE4">
            <w:pPr>
              <w:spacing w:after="0" w:line="240" w:lineRule="auto"/>
              <w:rPr>
                <w:rFonts w:ascii="Calibri" w:eastAsia="Calibri" w:hAnsi="Calibri" w:cs="Calibri"/>
                <w:sz w:val="24"/>
                <w:szCs w:val="24"/>
              </w:rPr>
            </w:pPr>
            <w:r w:rsidRPr="004868A4">
              <w:rPr>
                <w:rFonts w:ascii="Calibri" w:eastAsia="Calibri" w:hAnsi="Calibri" w:cs="Calibri"/>
                <w:sz w:val="24"/>
                <w:szCs w:val="24"/>
              </w:rPr>
              <w:t>Programi i aktivnosti mjesne samouprave</w:t>
            </w:r>
          </w:p>
        </w:tc>
        <w:tc>
          <w:tcPr>
            <w:tcW w:w="1559" w:type="dxa"/>
            <w:shd w:val="clear" w:color="auto" w:fill="FFFFFF" w:themeFill="background1"/>
          </w:tcPr>
          <w:p w14:paraId="33D36855"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15.802,25</w:t>
            </w:r>
          </w:p>
        </w:tc>
        <w:tc>
          <w:tcPr>
            <w:tcW w:w="1560" w:type="dxa"/>
            <w:shd w:val="clear" w:color="auto" w:fill="FFFFFF" w:themeFill="background1"/>
          </w:tcPr>
          <w:p w14:paraId="505658B9"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15.802,25</w:t>
            </w:r>
          </w:p>
        </w:tc>
        <w:tc>
          <w:tcPr>
            <w:tcW w:w="1560" w:type="dxa"/>
            <w:shd w:val="clear" w:color="auto" w:fill="FFFFFF" w:themeFill="background1"/>
          </w:tcPr>
          <w:p w14:paraId="1B9694DD" w14:textId="77777777" w:rsidR="00644782" w:rsidRPr="004868A4" w:rsidRDefault="00644782" w:rsidP="00F42AE4">
            <w:pPr>
              <w:spacing w:after="0" w:line="240" w:lineRule="auto"/>
              <w:jc w:val="right"/>
              <w:rPr>
                <w:rFonts w:ascii="Calibri" w:eastAsia="Calibri" w:hAnsi="Calibri" w:cs="Calibri"/>
                <w:sz w:val="24"/>
                <w:szCs w:val="24"/>
              </w:rPr>
            </w:pPr>
            <w:r w:rsidRPr="004868A4">
              <w:rPr>
                <w:rFonts w:ascii="Calibri" w:eastAsia="Calibri" w:hAnsi="Calibri" w:cs="Calibri"/>
                <w:sz w:val="24"/>
                <w:szCs w:val="24"/>
              </w:rPr>
              <w:t>0,00</w:t>
            </w:r>
          </w:p>
        </w:tc>
      </w:tr>
      <w:tr w:rsidR="00644782" w:rsidRPr="004868A4" w14:paraId="0FBFEE91" w14:textId="77777777" w:rsidTr="00F42AE4">
        <w:trPr>
          <w:trHeight w:val="464"/>
        </w:trPr>
        <w:tc>
          <w:tcPr>
            <w:tcW w:w="828" w:type="dxa"/>
            <w:shd w:val="clear" w:color="auto" w:fill="BFBFBF" w:themeFill="background1" w:themeFillShade="BF"/>
          </w:tcPr>
          <w:p w14:paraId="0BABC4FA" w14:textId="77777777" w:rsidR="00644782" w:rsidRPr="004868A4" w:rsidRDefault="00644782" w:rsidP="00F42AE4">
            <w:pPr>
              <w:spacing w:after="0" w:line="240" w:lineRule="auto"/>
              <w:rPr>
                <w:rFonts w:ascii="Calibri" w:eastAsia="Calibri" w:hAnsi="Calibri" w:cs="Calibri"/>
                <w:sz w:val="24"/>
                <w:szCs w:val="24"/>
              </w:rPr>
            </w:pPr>
          </w:p>
        </w:tc>
        <w:tc>
          <w:tcPr>
            <w:tcW w:w="1719" w:type="dxa"/>
            <w:shd w:val="clear" w:color="auto" w:fill="BFBFBF" w:themeFill="background1" w:themeFillShade="BF"/>
          </w:tcPr>
          <w:p w14:paraId="57B05D65" w14:textId="77777777" w:rsidR="00644782" w:rsidRPr="004868A4" w:rsidRDefault="00644782" w:rsidP="00F42AE4">
            <w:pPr>
              <w:spacing w:after="0" w:line="240" w:lineRule="auto"/>
              <w:jc w:val="center"/>
              <w:rPr>
                <w:rFonts w:ascii="Calibri" w:eastAsia="Calibri" w:hAnsi="Calibri" w:cs="Calibri"/>
                <w:b/>
                <w:sz w:val="24"/>
                <w:szCs w:val="24"/>
              </w:rPr>
            </w:pPr>
            <w:r w:rsidRPr="004868A4">
              <w:rPr>
                <w:rFonts w:ascii="Calibri" w:eastAsia="Calibri" w:hAnsi="Calibri" w:cs="Calibri"/>
                <w:b/>
                <w:sz w:val="24"/>
                <w:szCs w:val="24"/>
              </w:rPr>
              <w:t>18 programa</w:t>
            </w:r>
          </w:p>
        </w:tc>
        <w:tc>
          <w:tcPr>
            <w:tcW w:w="1984" w:type="dxa"/>
            <w:shd w:val="clear" w:color="auto" w:fill="BFBFBF" w:themeFill="background1" w:themeFillShade="BF"/>
          </w:tcPr>
          <w:p w14:paraId="23FBDCD6" w14:textId="77777777" w:rsidR="00644782" w:rsidRPr="004868A4" w:rsidRDefault="00644782" w:rsidP="00F42AE4">
            <w:pPr>
              <w:spacing w:after="0" w:line="240" w:lineRule="auto"/>
              <w:jc w:val="center"/>
              <w:rPr>
                <w:rFonts w:ascii="Calibri" w:eastAsia="Calibri" w:hAnsi="Calibri" w:cs="Calibri"/>
                <w:b/>
                <w:sz w:val="24"/>
                <w:szCs w:val="24"/>
              </w:rPr>
            </w:pPr>
            <w:r w:rsidRPr="004868A4">
              <w:rPr>
                <w:rFonts w:ascii="Calibri" w:eastAsia="Calibri" w:hAnsi="Calibri" w:cs="Calibri"/>
                <w:b/>
                <w:sz w:val="24"/>
                <w:szCs w:val="24"/>
              </w:rPr>
              <w:t>Ukupno</w:t>
            </w:r>
          </w:p>
        </w:tc>
        <w:tc>
          <w:tcPr>
            <w:tcW w:w="1559" w:type="dxa"/>
            <w:shd w:val="clear" w:color="auto" w:fill="BFBFBF" w:themeFill="background1" w:themeFillShade="BF"/>
          </w:tcPr>
          <w:p w14:paraId="1053BBDC" w14:textId="77777777" w:rsidR="00644782" w:rsidRPr="004868A4" w:rsidRDefault="00644782" w:rsidP="00F42AE4">
            <w:pPr>
              <w:spacing w:after="0" w:line="240" w:lineRule="auto"/>
              <w:jc w:val="right"/>
              <w:rPr>
                <w:rFonts w:ascii="Calibri" w:eastAsia="Calibri" w:hAnsi="Calibri" w:cs="Calibri"/>
                <w:b/>
                <w:sz w:val="24"/>
                <w:szCs w:val="24"/>
              </w:rPr>
            </w:pPr>
            <w:r w:rsidRPr="004868A4">
              <w:rPr>
                <w:rFonts w:ascii="Calibri" w:eastAsia="Calibri" w:hAnsi="Calibri" w:cs="Calibri"/>
                <w:b/>
                <w:sz w:val="24"/>
                <w:szCs w:val="24"/>
              </w:rPr>
              <w:t>4.054.322,27</w:t>
            </w:r>
          </w:p>
        </w:tc>
        <w:tc>
          <w:tcPr>
            <w:tcW w:w="1560" w:type="dxa"/>
            <w:shd w:val="clear" w:color="auto" w:fill="BFBFBF" w:themeFill="background1" w:themeFillShade="BF"/>
          </w:tcPr>
          <w:p w14:paraId="775AB0A6" w14:textId="77777777" w:rsidR="00644782" w:rsidRPr="004868A4" w:rsidRDefault="00644782" w:rsidP="00F42AE4">
            <w:pPr>
              <w:spacing w:after="0" w:line="240" w:lineRule="auto"/>
              <w:jc w:val="right"/>
              <w:rPr>
                <w:rFonts w:ascii="Calibri" w:eastAsia="Calibri" w:hAnsi="Calibri" w:cs="Calibri"/>
                <w:b/>
                <w:sz w:val="24"/>
                <w:szCs w:val="24"/>
              </w:rPr>
            </w:pPr>
            <w:r w:rsidRPr="004868A4">
              <w:rPr>
                <w:rFonts w:ascii="Calibri" w:eastAsia="Calibri" w:hAnsi="Calibri" w:cs="Calibri"/>
                <w:b/>
                <w:sz w:val="24"/>
                <w:szCs w:val="24"/>
              </w:rPr>
              <w:t>4.234.465,30</w:t>
            </w:r>
          </w:p>
        </w:tc>
        <w:tc>
          <w:tcPr>
            <w:tcW w:w="1560" w:type="dxa"/>
            <w:shd w:val="clear" w:color="auto" w:fill="BFBFBF" w:themeFill="background1" w:themeFillShade="BF"/>
          </w:tcPr>
          <w:p w14:paraId="6D37C650" w14:textId="77777777" w:rsidR="00644782" w:rsidRPr="004868A4" w:rsidRDefault="00644782" w:rsidP="00F42AE4">
            <w:pPr>
              <w:spacing w:after="0" w:line="240" w:lineRule="auto"/>
              <w:jc w:val="right"/>
              <w:rPr>
                <w:rFonts w:ascii="Calibri" w:eastAsia="Calibri" w:hAnsi="Calibri" w:cs="Calibri"/>
                <w:b/>
                <w:sz w:val="24"/>
                <w:szCs w:val="24"/>
              </w:rPr>
            </w:pPr>
            <w:r w:rsidRPr="004868A4">
              <w:rPr>
                <w:rFonts w:ascii="Calibri" w:eastAsia="Calibri" w:hAnsi="Calibri" w:cs="Calibri"/>
                <w:b/>
                <w:sz w:val="24"/>
                <w:szCs w:val="24"/>
              </w:rPr>
              <w:t>180.143,03</w:t>
            </w:r>
          </w:p>
        </w:tc>
      </w:tr>
    </w:tbl>
    <w:p w14:paraId="512FDBC2" w14:textId="77777777" w:rsidR="00644782" w:rsidRPr="004868A4" w:rsidRDefault="00644782" w:rsidP="00644782">
      <w:pPr>
        <w:spacing w:after="0" w:line="240" w:lineRule="auto"/>
        <w:contextualSpacing/>
        <w:jc w:val="both"/>
        <w:rPr>
          <w:rFonts w:ascii="Calibri" w:eastAsia="Calibri" w:hAnsi="Calibri" w:cs="Calibri"/>
          <w:sz w:val="24"/>
          <w:szCs w:val="24"/>
        </w:rPr>
      </w:pPr>
    </w:p>
    <w:p w14:paraId="340E8C53" w14:textId="77777777" w:rsidR="00644782" w:rsidRPr="004868A4" w:rsidRDefault="00644782" w:rsidP="00644782">
      <w:pPr>
        <w:numPr>
          <w:ilvl w:val="1"/>
          <w:numId w:val="1"/>
        </w:num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Program 1001 OPĆE USLUGE JAVNE UPRAVE</w:t>
      </w:r>
    </w:p>
    <w:p w14:paraId="2D2A26BE" w14:textId="77777777" w:rsidR="00644782" w:rsidRPr="004868A4" w:rsidRDefault="00644782" w:rsidP="00644782">
      <w:pPr>
        <w:spacing w:after="0" w:line="240" w:lineRule="auto"/>
        <w:ind w:left="720"/>
        <w:contextualSpacing/>
        <w:jc w:val="both"/>
        <w:rPr>
          <w:rFonts w:ascii="Calibri" w:eastAsia="Calibri" w:hAnsi="Calibri" w:cs="Calibri"/>
          <w:bCs/>
          <w:sz w:val="24"/>
          <w:szCs w:val="24"/>
        </w:rPr>
      </w:pPr>
    </w:p>
    <w:p w14:paraId="451D11A7" w14:textId="77777777" w:rsidR="00644782" w:rsidRPr="004868A4" w:rsidRDefault="00644782" w:rsidP="00644782">
      <w:pPr>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U programu 1001 OPĆE USLUGE JAVNE UPRAVE mijenja se:</w:t>
      </w:r>
    </w:p>
    <w:p w14:paraId="073B0A37" w14:textId="77777777" w:rsidR="00644782" w:rsidRPr="004868A4" w:rsidRDefault="00644782" w:rsidP="00644782">
      <w:pPr>
        <w:spacing w:after="0" w:line="240" w:lineRule="auto"/>
        <w:jc w:val="both"/>
        <w:rPr>
          <w:rFonts w:ascii="Calibri" w:eastAsia="Calibri" w:hAnsi="Calibri" w:cs="Calibri"/>
          <w:bCs/>
          <w:sz w:val="24"/>
          <w:szCs w:val="24"/>
        </w:rPr>
      </w:pPr>
    </w:p>
    <w:p w14:paraId="7F038B96" w14:textId="77777777" w:rsidR="00644782" w:rsidRPr="004868A4" w:rsidRDefault="00644782" w:rsidP="00644782">
      <w:pPr>
        <w:numPr>
          <w:ilvl w:val="2"/>
          <w:numId w:val="1"/>
        </w:num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Aktivnost 1001 A100001 Administracija i upravljanje</w:t>
      </w:r>
    </w:p>
    <w:p w14:paraId="460EEEC1" w14:textId="77777777" w:rsidR="00644782" w:rsidRPr="004868A4" w:rsidRDefault="00644782" w:rsidP="00644782">
      <w:pPr>
        <w:spacing w:after="0" w:line="240" w:lineRule="auto"/>
        <w:ind w:left="720"/>
        <w:contextualSpacing/>
        <w:jc w:val="both"/>
        <w:rPr>
          <w:rFonts w:ascii="Calibri" w:eastAsia="Calibri" w:hAnsi="Calibri" w:cs="Calibri"/>
          <w:bCs/>
          <w:sz w:val="24"/>
          <w:szCs w:val="24"/>
        </w:rPr>
      </w:pPr>
    </w:p>
    <w:p w14:paraId="45EA464B" w14:textId="77777777" w:rsidR="00644782" w:rsidRPr="004868A4" w:rsidRDefault="00644782" w:rsidP="00644782">
      <w:pPr>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 xml:space="preserve">U aktivnosti 1001 T100001 </w:t>
      </w:r>
      <w:r w:rsidRPr="004868A4">
        <w:rPr>
          <w:rFonts w:ascii="Calibri" w:eastAsia="Calibri" w:hAnsi="Calibri" w:cs="Calibri"/>
          <w:bCs/>
          <w:i/>
          <w:sz w:val="24"/>
          <w:szCs w:val="24"/>
        </w:rPr>
        <w:t xml:space="preserve">Administracija i upravljanje povećavaju </w:t>
      </w:r>
      <w:r w:rsidRPr="004868A4">
        <w:rPr>
          <w:rFonts w:ascii="Calibri" w:eastAsia="Calibri" w:hAnsi="Calibri" w:cs="Calibri"/>
          <w:bCs/>
          <w:sz w:val="24"/>
          <w:szCs w:val="24"/>
        </w:rPr>
        <w:t xml:space="preserve">se sredstva ukupno za 6.040,66 eura u skladu s procijenjenim potrebama do kraja godine. Sredstva materijalnih rashoda povećavaju se ukupno za 3.011,66 eura na pozicijama nabave uredskog papira s memorandumom, održavanja servera, mreže i računala, usluge objave oglasa, grafičke i tiskarske usluge, troškova putovanja u La </w:t>
      </w:r>
      <w:proofErr w:type="spellStart"/>
      <w:r w:rsidRPr="004868A4">
        <w:rPr>
          <w:rFonts w:ascii="Calibri" w:eastAsia="Calibri" w:hAnsi="Calibri" w:cs="Calibri"/>
          <w:bCs/>
          <w:sz w:val="24"/>
          <w:szCs w:val="24"/>
        </w:rPr>
        <w:t>Touve</w:t>
      </w:r>
      <w:proofErr w:type="spellEnd"/>
      <w:r w:rsidRPr="004868A4">
        <w:rPr>
          <w:rFonts w:ascii="Calibri" w:eastAsia="Calibri" w:hAnsi="Calibri" w:cs="Calibri"/>
          <w:bCs/>
          <w:sz w:val="24"/>
          <w:szCs w:val="24"/>
        </w:rPr>
        <w:t xml:space="preserve"> i </w:t>
      </w:r>
      <w:proofErr w:type="spellStart"/>
      <w:r w:rsidRPr="004868A4">
        <w:rPr>
          <w:rFonts w:ascii="Calibri" w:eastAsia="Calibri" w:hAnsi="Calibri" w:cs="Calibri"/>
          <w:bCs/>
          <w:sz w:val="24"/>
          <w:szCs w:val="24"/>
        </w:rPr>
        <w:t>Mengen</w:t>
      </w:r>
      <w:proofErr w:type="spellEnd"/>
      <w:r w:rsidRPr="004868A4">
        <w:rPr>
          <w:rFonts w:ascii="Calibri" w:eastAsia="Calibri" w:hAnsi="Calibri" w:cs="Calibri"/>
          <w:bCs/>
          <w:sz w:val="24"/>
          <w:szCs w:val="24"/>
        </w:rPr>
        <w:t xml:space="preserve">. Istovremeno, umanjuju se sredstva na pozicijama usluga kopiranja, uvezivanja i objava, za naknade službenog puta za osobe koje nisu zaposlenici Grada Novske, a ukidaju se sredstva na pozicijama podmirenja obveza prema vjerovnicima za </w:t>
      </w:r>
      <w:proofErr w:type="spellStart"/>
      <w:r w:rsidRPr="004868A4">
        <w:rPr>
          <w:rFonts w:ascii="Calibri" w:eastAsia="Calibri" w:hAnsi="Calibri" w:cs="Calibri"/>
          <w:bCs/>
          <w:sz w:val="24"/>
          <w:szCs w:val="24"/>
        </w:rPr>
        <w:t>ošasnu</w:t>
      </w:r>
      <w:proofErr w:type="spellEnd"/>
      <w:r w:rsidRPr="004868A4">
        <w:rPr>
          <w:rFonts w:ascii="Calibri" w:eastAsia="Calibri" w:hAnsi="Calibri" w:cs="Calibri"/>
          <w:bCs/>
          <w:sz w:val="24"/>
          <w:szCs w:val="24"/>
        </w:rPr>
        <w:t xml:space="preserve"> imovinu jer prema sadašnjem stanju svih primljenih </w:t>
      </w:r>
      <w:proofErr w:type="spellStart"/>
      <w:r w:rsidRPr="004868A4">
        <w:rPr>
          <w:rFonts w:ascii="Calibri" w:eastAsia="Calibri" w:hAnsi="Calibri" w:cs="Calibri"/>
          <w:bCs/>
          <w:sz w:val="24"/>
          <w:szCs w:val="24"/>
        </w:rPr>
        <w:t>ošasnih</w:t>
      </w:r>
      <w:proofErr w:type="spellEnd"/>
      <w:r w:rsidRPr="004868A4">
        <w:rPr>
          <w:rFonts w:ascii="Calibri" w:eastAsia="Calibri" w:hAnsi="Calibri" w:cs="Calibri"/>
          <w:bCs/>
          <w:sz w:val="24"/>
          <w:szCs w:val="24"/>
        </w:rPr>
        <w:t xml:space="preserve"> imovina procjenjujemo da takvih troškova do kraja godine neće biti, na poziciji</w:t>
      </w:r>
    </w:p>
    <w:p w14:paraId="47977F77" w14:textId="77777777" w:rsidR="00644782" w:rsidRPr="004868A4" w:rsidRDefault="00644782" w:rsidP="00644782">
      <w:pPr>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U rashodima za nabavu nefinancijske imovine povećavaju se sredstva za nabavu licenci za server u iznosu od 3</w:t>
      </w:r>
      <w:r>
        <w:rPr>
          <w:rFonts w:ascii="Calibri" w:eastAsia="Calibri" w:hAnsi="Calibri" w:cs="Calibri"/>
          <w:bCs/>
          <w:sz w:val="24"/>
          <w:szCs w:val="24"/>
        </w:rPr>
        <w:t>.360</w:t>
      </w:r>
      <w:r w:rsidRPr="004868A4">
        <w:rPr>
          <w:rFonts w:ascii="Calibri" w:eastAsia="Calibri" w:hAnsi="Calibri" w:cs="Calibri"/>
          <w:bCs/>
          <w:sz w:val="24"/>
          <w:szCs w:val="24"/>
        </w:rPr>
        <w:t>,00 eura koje nismo osigurali u potrebnom iznosu, a umanjuju se na poziciji nabave poslovnih knjiga</w:t>
      </w:r>
      <w:r>
        <w:rPr>
          <w:rFonts w:ascii="Calibri" w:eastAsia="Calibri" w:hAnsi="Calibri" w:cs="Calibri"/>
          <w:bCs/>
          <w:sz w:val="24"/>
          <w:szCs w:val="24"/>
        </w:rPr>
        <w:t xml:space="preserve"> za 331,00 eura.</w:t>
      </w:r>
    </w:p>
    <w:p w14:paraId="1A01D85E" w14:textId="77777777" w:rsidR="00644782" w:rsidRPr="004868A4" w:rsidRDefault="00644782" w:rsidP="00644782">
      <w:pPr>
        <w:spacing w:after="0" w:line="240" w:lineRule="auto"/>
        <w:jc w:val="both"/>
        <w:rPr>
          <w:rFonts w:ascii="Calibri" w:eastAsia="Calibri" w:hAnsi="Calibri" w:cs="Calibri"/>
          <w:bCs/>
          <w:sz w:val="24"/>
          <w:szCs w:val="24"/>
        </w:rPr>
      </w:pPr>
    </w:p>
    <w:p w14:paraId="53D64359" w14:textId="77777777" w:rsidR="00644782" w:rsidRPr="004868A4" w:rsidRDefault="00644782" w:rsidP="00644782">
      <w:pPr>
        <w:numPr>
          <w:ilvl w:val="2"/>
          <w:numId w:val="1"/>
        </w:num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Aktivnost 1001 A100006 Promocija Grada u sredstvima javnog informiranja</w:t>
      </w:r>
    </w:p>
    <w:p w14:paraId="5DE285D2" w14:textId="77777777" w:rsidR="00644782" w:rsidRPr="004868A4" w:rsidRDefault="00644782" w:rsidP="00644782">
      <w:pPr>
        <w:spacing w:after="0" w:line="240" w:lineRule="auto"/>
        <w:jc w:val="both"/>
        <w:rPr>
          <w:rFonts w:ascii="Calibri" w:eastAsia="Calibri" w:hAnsi="Calibri" w:cs="Calibri"/>
          <w:bCs/>
          <w:sz w:val="24"/>
          <w:szCs w:val="24"/>
        </w:rPr>
      </w:pPr>
    </w:p>
    <w:p w14:paraId="5634B6FC" w14:textId="77777777" w:rsidR="00644782" w:rsidRPr="004868A4" w:rsidRDefault="00644782" w:rsidP="00644782">
      <w:pPr>
        <w:pStyle w:val="box468677"/>
        <w:shd w:val="clear" w:color="auto" w:fill="FFFFFF"/>
        <w:spacing w:before="0" w:beforeAutospacing="0" w:after="48" w:afterAutospacing="0"/>
        <w:jc w:val="both"/>
        <w:textAlignment w:val="baseline"/>
        <w:rPr>
          <w:rFonts w:ascii="Calibri" w:eastAsia="Calibri" w:hAnsi="Calibri" w:cs="Calibri"/>
          <w:bCs/>
        </w:rPr>
      </w:pPr>
      <w:r w:rsidRPr="004868A4">
        <w:rPr>
          <w:rFonts w:ascii="Calibri" w:eastAsia="Calibri" w:hAnsi="Calibri" w:cs="Calibri"/>
          <w:bCs/>
        </w:rPr>
        <w:t xml:space="preserve">U aktivnosti  1001 A100006 </w:t>
      </w:r>
      <w:r w:rsidRPr="004868A4">
        <w:rPr>
          <w:rFonts w:ascii="Calibri" w:eastAsia="Calibri" w:hAnsi="Calibri" w:cs="Calibri"/>
          <w:bCs/>
          <w:i/>
          <w:iCs/>
        </w:rPr>
        <w:t>Promocija Grada u sredstvima javnog informiranja</w:t>
      </w:r>
      <w:r w:rsidRPr="004868A4">
        <w:rPr>
          <w:rFonts w:ascii="Calibri" w:eastAsia="Calibri" w:hAnsi="Calibri" w:cs="Calibri"/>
          <w:bCs/>
        </w:rPr>
        <w:t xml:space="preserve"> umanjuju se sredstva za iznos od 3.318,07 eura na iznos od 125.835,63</w:t>
      </w:r>
      <w:r>
        <w:rPr>
          <w:rFonts w:ascii="Calibri" w:eastAsia="Calibri" w:hAnsi="Calibri" w:cs="Calibri"/>
          <w:bCs/>
        </w:rPr>
        <w:t xml:space="preserve"> eura</w:t>
      </w:r>
      <w:r w:rsidRPr="004868A4">
        <w:rPr>
          <w:rFonts w:ascii="Calibri" w:eastAsia="Calibri" w:hAnsi="Calibri" w:cs="Calibri"/>
          <w:bCs/>
          <w:i/>
        </w:rPr>
        <w:t xml:space="preserve">. </w:t>
      </w:r>
      <w:r w:rsidRPr="004868A4">
        <w:rPr>
          <w:rFonts w:ascii="Calibri" w:eastAsia="Calibri" w:hAnsi="Calibri" w:cs="Calibri"/>
          <w:bCs/>
          <w:iCs/>
        </w:rPr>
        <w:t xml:space="preserve">Ovim umanjenjem sredstava ukidaju se sredstva za promidžbu na </w:t>
      </w:r>
      <w:proofErr w:type="spellStart"/>
      <w:r w:rsidRPr="004868A4">
        <w:rPr>
          <w:rFonts w:ascii="Calibri" w:eastAsia="Calibri" w:hAnsi="Calibri" w:cs="Calibri"/>
          <w:bCs/>
          <w:iCs/>
        </w:rPr>
        <w:t>Faccebooku</w:t>
      </w:r>
      <w:proofErr w:type="spellEnd"/>
      <w:r w:rsidRPr="004868A4">
        <w:rPr>
          <w:rFonts w:ascii="Calibri" w:eastAsia="Calibri" w:hAnsi="Calibri" w:cs="Calibri"/>
          <w:bCs/>
          <w:iCs/>
        </w:rPr>
        <w:t xml:space="preserve"> i </w:t>
      </w:r>
      <w:proofErr w:type="spellStart"/>
      <w:r w:rsidRPr="004868A4">
        <w:rPr>
          <w:rFonts w:ascii="Calibri" w:eastAsia="Calibri" w:hAnsi="Calibri" w:cs="Calibri"/>
          <w:bCs/>
          <w:iCs/>
        </w:rPr>
        <w:t>Googlu</w:t>
      </w:r>
      <w:proofErr w:type="spellEnd"/>
      <w:r w:rsidRPr="004868A4">
        <w:rPr>
          <w:rFonts w:ascii="Calibri" w:eastAsia="Calibri" w:hAnsi="Calibri" w:cs="Calibri"/>
          <w:bCs/>
          <w:iCs/>
        </w:rPr>
        <w:t xml:space="preserve"> u iznosu od  jer se procjenjuje da ih do kraja godine neće biti.</w:t>
      </w:r>
      <w:r w:rsidRPr="004868A4">
        <w:rPr>
          <w:rFonts w:ascii="Calibri" w:eastAsia="Calibri" w:hAnsi="Calibri" w:cs="Calibri"/>
          <w:bCs/>
        </w:rPr>
        <w:t xml:space="preserve"> </w:t>
      </w:r>
    </w:p>
    <w:p w14:paraId="3F5CB864" w14:textId="77777777" w:rsidR="00644782" w:rsidRPr="004868A4" w:rsidRDefault="00644782" w:rsidP="00644782">
      <w:pPr>
        <w:pStyle w:val="box468677"/>
        <w:shd w:val="clear" w:color="auto" w:fill="FFFFFF"/>
        <w:spacing w:before="0" w:beforeAutospacing="0" w:after="48" w:afterAutospacing="0"/>
        <w:jc w:val="both"/>
        <w:textAlignment w:val="baseline"/>
        <w:rPr>
          <w:rFonts w:ascii="Calibri" w:eastAsia="Calibri" w:hAnsi="Calibri" w:cs="Calibri"/>
          <w:bCs/>
        </w:rPr>
      </w:pPr>
    </w:p>
    <w:p w14:paraId="631A9BCF" w14:textId="77777777" w:rsidR="00644782" w:rsidRPr="004868A4" w:rsidRDefault="00644782" w:rsidP="00644782">
      <w:pPr>
        <w:pStyle w:val="box468677"/>
        <w:shd w:val="clear" w:color="auto" w:fill="FFFFFF"/>
        <w:spacing w:before="0" w:beforeAutospacing="0" w:after="48" w:afterAutospacing="0"/>
        <w:jc w:val="both"/>
        <w:textAlignment w:val="baseline"/>
        <w:rPr>
          <w:rFonts w:ascii="Calibri" w:eastAsia="Calibri" w:hAnsi="Calibri" w:cs="Calibri"/>
          <w:bCs/>
        </w:rPr>
      </w:pPr>
    </w:p>
    <w:p w14:paraId="0ED838FB" w14:textId="77777777" w:rsidR="00644782" w:rsidRPr="006E2ABF" w:rsidRDefault="00644782" w:rsidP="00644782">
      <w:pPr>
        <w:pStyle w:val="box468677"/>
        <w:numPr>
          <w:ilvl w:val="2"/>
          <w:numId w:val="1"/>
        </w:numPr>
        <w:shd w:val="clear" w:color="auto" w:fill="FFFFFF"/>
        <w:spacing w:before="0" w:beforeAutospacing="0" w:after="48" w:afterAutospacing="0"/>
        <w:jc w:val="both"/>
        <w:textAlignment w:val="baseline"/>
        <w:rPr>
          <w:rFonts w:ascii="Calibri" w:eastAsia="Calibri" w:hAnsi="Calibri" w:cs="Calibri"/>
          <w:b/>
        </w:rPr>
      </w:pPr>
      <w:r w:rsidRPr="004868A4">
        <w:rPr>
          <w:rFonts w:ascii="Calibri" w:eastAsia="Calibri" w:hAnsi="Calibri" w:cs="Calibri"/>
          <w:b/>
        </w:rPr>
        <w:lastRenderedPageBreak/>
        <w:t xml:space="preserve">Aktivnost 1001 A100006 </w:t>
      </w:r>
      <w:r w:rsidRPr="006E2ABF">
        <w:rPr>
          <w:rFonts w:ascii="Calibri" w:eastAsia="Calibri" w:hAnsi="Calibri" w:cs="Calibri"/>
          <w:b/>
        </w:rPr>
        <w:t xml:space="preserve">Potpore političkim strankama </w:t>
      </w:r>
    </w:p>
    <w:p w14:paraId="180EB46D" w14:textId="77777777" w:rsidR="00644782" w:rsidRPr="004868A4" w:rsidRDefault="00644782" w:rsidP="00644782">
      <w:pPr>
        <w:pStyle w:val="box468677"/>
        <w:shd w:val="clear" w:color="auto" w:fill="FFFFFF"/>
        <w:spacing w:before="0" w:beforeAutospacing="0" w:after="48" w:afterAutospacing="0"/>
        <w:ind w:left="720"/>
        <w:jc w:val="both"/>
        <w:textAlignment w:val="baseline"/>
        <w:rPr>
          <w:rFonts w:ascii="Calibri" w:eastAsia="Calibri" w:hAnsi="Calibri" w:cs="Calibri"/>
          <w:bCs/>
        </w:rPr>
      </w:pPr>
    </w:p>
    <w:p w14:paraId="072C78C4" w14:textId="77777777" w:rsidR="00644782" w:rsidRPr="004868A4" w:rsidRDefault="00644782" w:rsidP="00644782">
      <w:pPr>
        <w:pStyle w:val="box468677"/>
        <w:shd w:val="clear" w:color="auto" w:fill="FFFFFF"/>
        <w:spacing w:before="0" w:beforeAutospacing="0" w:after="48" w:afterAutospacing="0"/>
        <w:jc w:val="both"/>
        <w:textAlignment w:val="baseline"/>
        <w:rPr>
          <w:rFonts w:ascii="Calibri" w:eastAsia="Calibri" w:hAnsi="Calibri" w:cs="Calibri"/>
          <w:bCs/>
        </w:rPr>
      </w:pPr>
      <w:r w:rsidRPr="004868A4">
        <w:rPr>
          <w:rFonts w:ascii="Calibri" w:eastAsia="Calibri" w:hAnsi="Calibri" w:cs="Calibri"/>
          <w:bCs/>
        </w:rPr>
        <w:t xml:space="preserve">U aktivnost 1001 A100006 </w:t>
      </w:r>
      <w:r w:rsidRPr="004868A4">
        <w:rPr>
          <w:rFonts w:ascii="Calibri" w:eastAsia="Calibri" w:hAnsi="Calibri" w:cs="Calibri"/>
          <w:bCs/>
          <w:i/>
          <w:iCs/>
        </w:rPr>
        <w:t xml:space="preserve">Potpore političkim strankama </w:t>
      </w:r>
      <w:r w:rsidRPr="004868A4">
        <w:rPr>
          <w:rFonts w:ascii="Calibri" w:eastAsia="Calibri" w:hAnsi="Calibri" w:cs="Calibri"/>
          <w:bCs/>
        </w:rPr>
        <w:t xml:space="preserve">sredstva se povećavaju za iznos od 66,41 eura, na iznos od 6.968,00 eura koji je potreban za isplate sredstava političkim strankama do kraja tekuće godine, u skladu s iznosom koji je propisan </w:t>
      </w:r>
      <w:r>
        <w:rPr>
          <w:rFonts w:ascii="Calibri" w:eastAsia="Calibri" w:hAnsi="Calibri" w:cs="Calibri"/>
          <w:bCs/>
        </w:rPr>
        <w:t>Z</w:t>
      </w:r>
      <w:r w:rsidRPr="004868A4">
        <w:rPr>
          <w:rFonts w:ascii="Calibri" w:eastAsia="Calibri" w:hAnsi="Calibri" w:cs="Calibri"/>
          <w:bCs/>
        </w:rPr>
        <w:t>akonom o financiranju političkih stranaka i izbornoj promidžbi.</w:t>
      </w:r>
    </w:p>
    <w:p w14:paraId="5021AF66" w14:textId="77777777" w:rsidR="00644782" w:rsidRPr="004868A4" w:rsidRDefault="00644782" w:rsidP="00644782">
      <w:pPr>
        <w:pStyle w:val="box468677"/>
        <w:shd w:val="clear" w:color="auto" w:fill="FFFFFF"/>
        <w:spacing w:before="0" w:beforeAutospacing="0" w:after="48" w:afterAutospacing="0"/>
        <w:ind w:firstLine="408"/>
        <w:jc w:val="both"/>
        <w:textAlignment w:val="baseline"/>
        <w:rPr>
          <w:rFonts w:asciiTheme="minorHAnsi" w:hAnsiTheme="minorHAnsi" w:cstheme="minorHAnsi"/>
          <w:bCs/>
        </w:rPr>
      </w:pPr>
    </w:p>
    <w:p w14:paraId="3752BEBC" w14:textId="77777777" w:rsidR="00644782" w:rsidRPr="004868A4" w:rsidRDefault="00644782" w:rsidP="00644782">
      <w:pPr>
        <w:numPr>
          <w:ilvl w:val="1"/>
          <w:numId w:val="1"/>
        </w:numPr>
        <w:spacing w:after="0" w:line="240" w:lineRule="auto"/>
        <w:contextualSpacing/>
        <w:jc w:val="both"/>
        <w:rPr>
          <w:rFonts w:ascii="Calibri" w:eastAsia="Calibri" w:hAnsi="Calibri" w:cs="Calibri"/>
          <w:b/>
          <w:sz w:val="24"/>
          <w:szCs w:val="24"/>
        </w:rPr>
      </w:pPr>
      <w:bookmarkStart w:id="1" w:name="_Hlk129510584"/>
      <w:r w:rsidRPr="004868A4">
        <w:rPr>
          <w:rFonts w:ascii="Calibri" w:eastAsia="Calibri" w:hAnsi="Calibri" w:cs="Calibri"/>
          <w:b/>
          <w:sz w:val="24"/>
          <w:szCs w:val="24"/>
        </w:rPr>
        <w:t>Program 1002 ZDRAVSTVO</w:t>
      </w:r>
    </w:p>
    <w:bookmarkEnd w:id="1"/>
    <w:p w14:paraId="7C6C1499" w14:textId="77777777" w:rsidR="00644782" w:rsidRPr="004868A4" w:rsidRDefault="00644782" w:rsidP="00644782">
      <w:pPr>
        <w:spacing w:after="0" w:line="240" w:lineRule="auto"/>
        <w:ind w:left="720"/>
        <w:contextualSpacing/>
        <w:jc w:val="both"/>
        <w:rPr>
          <w:rFonts w:ascii="Calibri" w:eastAsia="Calibri" w:hAnsi="Calibri" w:cs="Calibri"/>
          <w:bCs/>
          <w:sz w:val="24"/>
          <w:szCs w:val="24"/>
        </w:rPr>
      </w:pPr>
    </w:p>
    <w:p w14:paraId="595F3DC6" w14:textId="77777777" w:rsidR="00644782" w:rsidRPr="004868A4" w:rsidRDefault="00644782" w:rsidP="00644782">
      <w:pPr>
        <w:spacing w:after="0" w:line="240" w:lineRule="auto"/>
        <w:contextualSpacing/>
        <w:jc w:val="both"/>
        <w:rPr>
          <w:rFonts w:ascii="Calibri" w:eastAsia="Calibri" w:hAnsi="Calibri" w:cs="Calibri"/>
          <w:bCs/>
          <w:sz w:val="24"/>
          <w:szCs w:val="24"/>
        </w:rPr>
      </w:pPr>
      <w:r w:rsidRPr="004868A4">
        <w:rPr>
          <w:rFonts w:ascii="Calibri" w:eastAsia="Calibri" w:hAnsi="Calibri" w:cs="Calibri"/>
          <w:bCs/>
          <w:sz w:val="24"/>
          <w:szCs w:val="24"/>
        </w:rPr>
        <w:t>U programu 1002 ZDRAVSTVO mijenja se:</w:t>
      </w:r>
    </w:p>
    <w:p w14:paraId="35D1A913" w14:textId="77777777" w:rsidR="00644782" w:rsidRPr="004868A4" w:rsidRDefault="00644782" w:rsidP="00644782">
      <w:pPr>
        <w:spacing w:after="0" w:line="240" w:lineRule="auto"/>
        <w:contextualSpacing/>
        <w:jc w:val="both"/>
        <w:rPr>
          <w:rFonts w:ascii="Calibri" w:eastAsia="Calibri" w:hAnsi="Calibri" w:cs="Calibri"/>
          <w:bCs/>
          <w:sz w:val="24"/>
          <w:szCs w:val="24"/>
        </w:rPr>
      </w:pPr>
    </w:p>
    <w:p w14:paraId="47501711" w14:textId="77777777" w:rsidR="00644782" w:rsidRPr="004868A4" w:rsidRDefault="00644782" w:rsidP="00644782">
      <w:pPr>
        <w:numPr>
          <w:ilvl w:val="2"/>
          <w:numId w:val="1"/>
        </w:num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Tekući projekt 1002 T100001 Povećani zdravstveni standard</w:t>
      </w:r>
    </w:p>
    <w:p w14:paraId="6691C6DB" w14:textId="77777777" w:rsidR="00644782" w:rsidRPr="004868A4" w:rsidRDefault="00644782" w:rsidP="00644782">
      <w:pPr>
        <w:spacing w:after="0" w:line="240" w:lineRule="auto"/>
        <w:ind w:left="720"/>
        <w:contextualSpacing/>
        <w:jc w:val="both"/>
        <w:rPr>
          <w:rFonts w:ascii="Calibri" w:eastAsia="Calibri" w:hAnsi="Calibri" w:cs="Calibri"/>
          <w:bCs/>
          <w:sz w:val="24"/>
          <w:szCs w:val="24"/>
        </w:rPr>
      </w:pPr>
    </w:p>
    <w:p w14:paraId="0186BE0B" w14:textId="77777777" w:rsidR="00644782" w:rsidRPr="004868A4" w:rsidRDefault="00644782" w:rsidP="00644782">
      <w:pPr>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 xml:space="preserve">U tekućem projektu 1002 T100001 </w:t>
      </w:r>
      <w:r w:rsidRPr="004868A4">
        <w:rPr>
          <w:rFonts w:ascii="Calibri" w:eastAsia="Calibri" w:hAnsi="Calibri" w:cs="Calibri"/>
          <w:bCs/>
          <w:i/>
          <w:iCs/>
          <w:sz w:val="24"/>
          <w:szCs w:val="24"/>
        </w:rPr>
        <w:t>Povećani zdravstveni standard</w:t>
      </w:r>
      <w:r w:rsidRPr="004868A4">
        <w:rPr>
          <w:rFonts w:ascii="Calibri" w:eastAsia="Calibri" w:hAnsi="Calibri" w:cs="Calibri"/>
          <w:bCs/>
          <w:sz w:val="24"/>
          <w:szCs w:val="24"/>
        </w:rPr>
        <w:t xml:space="preserve"> sredstva se povećavaju za iznos od 214  eura, na iznos od 9.350,14 eura. Naime, u III. izmjenama i dopunama proračuna Grada Novske za 2023. godinu bio je osiguran iznos od 2.500,00 eura, a njegova stvarna cijena s cjelovitom opremom iznosi 2.714,00 eura.</w:t>
      </w:r>
    </w:p>
    <w:p w14:paraId="2935507D" w14:textId="77777777" w:rsidR="00644782" w:rsidRPr="004868A4" w:rsidRDefault="00644782" w:rsidP="00644782">
      <w:pPr>
        <w:spacing w:after="0" w:line="240" w:lineRule="auto"/>
        <w:jc w:val="both"/>
        <w:rPr>
          <w:rFonts w:ascii="Calibri" w:eastAsia="Calibri" w:hAnsi="Calibri" w:cs="Calibri"/>
          <w:bCs/>
          <w:sz w:val="24"/>
          <w:szCs w:val="24"/>
        </w:rPr>
      </w:pPr>
    </w:p>
    <w:p w14:paraId="7D5D907E" w14:textId="77777777" w:rsidR="00644782" w:rsidRPr="004868A4" w:rsidRDefault="00644782" w:rsidP="00644782">
      <w:pPr>
        <w:numPr>
          <w:ilvl w:val="1"/>
          <w:numId w:val="1"/>
        </w:num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Program 1003 RAZVOJ CIVILNOG DRUŠTVA</w:t>
      </w:r>
    </w:p>
    <w:p w14:paraId="097D2940" w14:textId="77777777" w:rsidR="00644782" w:rsidRPr="004868A4" w:rsidRDefault="00644782" w:rsidP="00644782">
      <w:pPr>
        <w:spacing w:after="0" w:line="240" w:lineRule="auto"/>
        <w:contextualSpacing/>
        <w:jc w:val="both"/>
        <w:rPr>
          <w:rFonts w:ascii="Calibri" w:eastAsia="Calibri" w:hAnsi="Calibri" w:cs="Calibri"/>
          <w:b/>
          <w:sz w:val="24"/>
          <w:szCs w:val="24"/>
        </w:rPr>
      </w:pPr>
    </w:p>
    <w:p w14:paraId="21A434AC" w14:textId="77777777" w:rsidR="00644782" w:rsidRPr="004868A4" w:rsidRDefault="00644782" w:rsidP="00644782">
      <w:pPr>
        <w:spacing w:after="0" w:line="240" w:lineRule="auto"/>
        <w:contextualSpacing/>
        <w:jc w:val="both"/>
        <w:rPr>
          <w:rFonts w:ascii="Calibri" w:eastAsia="Calibri" w:hAnsi="Calibri" w:cs="Calibri"/>
          <w:bCs/>
          <w:sz w:val="24"/>
          <w:szCs w:val="24"/>
        </w:rPr>
      </w:pPr>
      <w:r w:rsidRPr="004868A4">
        <w:rPr>
          <w:rFonts w:ascii="Calibri" w:eastAsia="Calibri" w:hAnsi="Calibri" w:cs="Calibri"/>
          <w:bCs/>
          <w:sz w:val="24"/>
          <w:szCs w:val="24"/>
        </w:rPr>
        <w:t>U programu 1003 RAZVOJ CIVILNOG DRUŠTVA mijenja se:</w:t>
      </w:r>
    </w:p>
    <w:p w14:paraId="33857BB5" w14:textId="77777777" w:rsidR="00644782" w:rsidRPr="004868A4" w:rsidRDefault="00644782" w:rsidP="00644782">
      <w:pPr>
        <w:spacing w:after="0" w:line="240" w:lineRule="auto"/>
        <w:contextualSpacing/>
        <w:jc w:val="both"/>
        <w:rPr>
          <w:rFonts w:ascii="Calibri" w:eastAsia="Calibri" w:hAnsi="Calibri" w:cs="Calibri"/>
          <w:b/>
          <w:sz w:val="24"/>
          <w:szCs w:val="24"/>
        </w:rPr>
      </w:pPr>
    </w:p>
    <w:p w14:paraId="22E7A4B3" w14:textId="77777777" w:rsidR="00644782" w:rsidRPr="004868A4" w:rsidRDefault="00644782" w:rsidP="00644782">
      <w:pPr>
        <w:numPr>
          <w:ilvl w:val="2"/>
          <w:numId w:val="1"/>
        </w:num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Tekući projekt 1003 T100004 Udruge iz Domovinskog rata</w:t>
      </w:r>
    </w:p>
    <w:p w14:paraId="2BA6279E" w14:textId="77777777" w:rsidR="00644782" w:rsidRPr="004868A4" w:rsidRDefault="00644782" w:rsidP="00644782">
      <w:pPr>
        <w:spacing w:after="0" w:line="240" w:lineRule="auto"/>
        <w:ind w:left="720"/>
        <w:contextualSpacing/>
        <w:jc w:val="both"/>
        <w:rPr>
          <w:rFonts w:ascii="Calibri" w:eastAsia="Calibri" w:hAnsi="Calibri" w:cs="Calibri"/>
          <w:b/>
          <w:sz w:val="24"/>
          <w:szCs w:val="24"/>
        </w:rPr>
      </w:pPr>
    </w:p>
    <w:p w14:paraId="204AA1E8" w14:textId="77777777" w:rsidR="00644782" w:rsidRPr="004868A4" w:rsidRDefault="00644782" w:rsidP="00644782">
      <w:pPr>
        <w:spacing w:after="0" w:line="240" w:lineRule="auto"/>
        <w:contextualSpacing/>
        <w:jc w:val="both"/>
        <w:rPr>
          <w:rFonts w:ascii="Calibri" w:eastAsia="Calibri" w:hAnsi="Calibri" w:cs="Calibri"/>
          <w:b/>
          <w:sz w:val="24"/>
          <w:szCs w:val="24"/>
        </w:rPr>
      </w:pPr>
      <w:r w:rsidRPr="004868A4">
        <w:rPr>
          <w:rFonts w:ascii="Calibri" w:eastAsia="Calibri" w:hAnsi="Calibri" w:cs="Calibri"/>
          <w:bCs/>
          <w:sz w:val="24"/>
          <w:szCs w:val="24"/>
        </w:rPr>
        <w:t xml:space="preserve">U tekućem projektu 1003 T100004 </w:t>
      </w:r>
      <w:r w:rsidRPr="004868A4">
        <w:rPr>
          <w:rFonts w:ascii="Calibri" w:eastAsia="Calibri" w:hAnsi="Calibri" w:cs="Calibri"/>
          <w:bCs/>
          <w:i/>
          <w:iCs/>
          <w:sz w:val="24"/>
          <w:szCs w:val="24"/>
        </w:rPr>
        <w:t xml:space="preserve"> Udruge iz Domovinskog rata </w:t>
      </w:r>
      <w:r w:rsidRPr="004868A4">
        <w:rPr>
          <w:rFonts w:ascii="Calibri" w:eastAsia="Calibri" w:hAnsi="Calibri" w:cs="Calibri"/>
          <w:bCs/>
          <w:sz w:val="24"/>
          <w:szCs w:val="24"/>
        </w:rPr>
        <w:t>sredstva se umanjuju  za</w:t>
      </w:r>
      <w:r>
        <w:rPr>
          <w:rFonts w:ascii="Calibri" w:eastAsia="Calibri" w:hAnsi="Calibri" w:cs="Calibri"/>
          <w:bCs/>
          <w:sz w:val="24"/>
          <w:szCs w:val="24"/>
        </w:rPr>
        <w:t xml:space="preserve"> iznos </w:t>
      </w:r>
    </w:p>
    <w:p w14:paraId="6A31FC06" w14:textId="77777777" w:rsidR="00644782" w:rsidRPr="004868A4" w:rsidRDefault="00644782" w:rsidP="00644782">
      <w:pPr>
        <w:spacing w:after="0" w:line="240" w:lineRule="auto"/>
        <w:contextualSpacing/>
        <w:jc w:val="both"/>
        <w:rPr>
          <w:rFonts w:ascii="Calibri" w:eastAsia="Calibri" w:hAnsi="Calibri" w:cs="Calibri"/>
          <w:bCs/>
          <w:sz w:val="24"/>
          <w:szCs w:val="24"/>
        </w:rPr>
      </w:pPr>
      <w:r w:rsidRPr="004868A4">
        <w:rPr>
          <w:rFonts w:ascii="Calibri" w:eastAsia="Calibri" w:hAnsi="Calibri" w:cs="Calibri"/>
          <w:bCs/>
          <w:sz w:val="24"/>
          <w:szCs w:val="24"/>
        </w:rPr>
        <w:t>od 626,00 eura, na iznos od 37.200,00 eura odobrenih i raspoređenih sredstava udrugama nakon provedenog javnog poziva.</w:t>
      </w:r>
    </w:p>
    <w:p w14:paraId="1A9E5B9B" w14:textId="77777777" w:rsidR="00644782" w:rsidRPr="004868A4" w:rsidRDefault="00644782" w:rsidP="00644782">
      <w:pPr>
        <w:spacing w:after="0" w:line="240" w:lineRule="auto"/>
        <w:contextualSpacing/>
        <w:jc w:val="both"/>
        <w:rPr>
          <w:rFonts w:ascii="Calibri" w:eastAsia="Calibri" w:hAnsi="Calibri" w:cs="Calibri"/>
          <w:bCs/>
          <w:sz w:val="24"/>
          <w:szCs w:val="24"/>
        </w:rPr>
      </w:pPr>
    </w:p>
    <w:p w14:paraId="482D1297" w14:textId="77777777" w:rsidR="00644782" w:rsidRPr="004868A4" w:rsidRDefault="00644782" w:rsidP="00644782">
      <w:pPr>
        <w:numPr>
          <w:ilvl w:val="2"/>
          <w:numId w:val="1"/>
        </w:num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Tekući projekt 1003 T100005 Sufinanciranje programa udruga</w:t>
      </w:r>
    </w:p>
    <w:p w14:paraId="042EF710" w14:textId="77777777" w:rsidR="00644782" w:rsidRPr="004868A4" w:rsidRDefault="00644782" w:rsidP="00644782">
      <w:pPr>
        <w:spacing w:after="0" w:line="240" w:lineRule="auto"/>
        <w:ind w:left="720"/>
        <w:contextualSpacing/>
        <w:jc w:val="both"/>
        <w:rPr>
          <w:rFonts w:ascii="Calibri" w:eastAsia="Calibri" w:hAnsi="Calibri" w:cs="Calibri"/>
          <w:b/>
          <w:sz w:val="24"/>
          <w:szCs w:val="24"/>
        </w:rPr>
      </w:pPr>
    </w:p>
    <w:p w14:paraId="18C8C9E0" w14:textId="77777777" w:rsidR="00644782" w:rsidRPr="004868A4" w:rsidRDefault="00644782" w:rsidP="00644782">
      <w:pPr>
        <w:spacing w:after="0" w:line="240" w:lineRule="auto"/>
        <w:contextualSpacing/>
        <w:jc w:val="both"/>
        <w:rPr>
          <w:rFonts w:ascii="Calibri" w:eastAsia="Calibri" w:hAnsi="Calibri" w:cs="Calibri"/>
          <w:bCs/>
          <w:sz w:val="24"/>
          <w:szCs w:val="24"/>
        </w:rPr>
      </w:pPr>
      <w:r w:rsidRPr="004868A4">
        <w:rPr>
          <w:rFonts w:ascii="Calibri" w:eastAsia="Calibri" w:hAnsi="Calibri" w:cs="Calibri"/>
          <w:bCs/>
          <w:sz w:val="24"/>
          <w:szCs w:val="24"/>
        </w:rPr>
        <w:t xml:space="preserve">U tekućem projektu 1003 T100005 </w:t>
      </w:r>
      <w:r w:rsidRPr="004868A4">
        <w:rPr>
          <w:rFonts w:ascii="Calibri" w:eastAsia="Calibri" w:hAnsi="Calibri" w:cs="Calibri"/>
          <w:bCs/>
          <w:i/>
          <w:iCs/>
          <w:sz w:val="24"/>
          <w:szCs w:val="24"/>
        </w:rPr>
        <w:t xml:space="preserve"> Sufinanciranje programa udruga  </w:t>
      </w:r>
      <w:r w:rsidRPr="004868A4">
        <w:rPr>
          <w:rFonts w:ascii="Calibri" w:eastAsia="Calibri" w:hAnsi="Calibri" w:cs="Calibri"/>
          <w:bCs/>
          <w:sz w:val="24"/>
          <w:szCs w:val="24"/>
        </w:rPr>
        <w:t>sredstva se umanjuju  za</w:t>
      </w:r>
    </w:p>
    <w:p w14:paraId="69F55E87" w14:textId="77777777" w:rsidR="00644782" w:rsidRPr="004868A4" w:rsidRDefault="00644782" w:rsidP="00644782">
      <w:pPr>
        <w:spacing w:after="0" w:line="240" w:lineRule="auto"/>
        <w:contextualSpacing/>
        <w:jc w:val="both"/>
        <w:rPr>
          <w:rFonts w:ascii="Calibri" w:eastAsia="Calibri" w:hAnsi="Calibri" w:cs="Calibri"/>
          <w:bCs/>
          <w:sz w:val="24"/>
          <w:szCs w:val="24"/>
        </w:rPr>
      </w:pPr>
      <w:r w:rsidRPr="004868A4">
        <w:rPr>
          <w:rFonts w:ascii="Calibri" w:eastAsia="Calibri" w:hAnsi="Calibri" w:cs="Calibri"/>
          <w:bCs/>
          <w:sz w:val="24"/>
          <w:szCs w:val="24"/>
        </w:rPr>
        <w:t xml:space="preserve">iznos od 9.980,95 eura na iznos od 20.545,30 eura. Sredstva se umanjuju na poziciji javnog poziva za projekte ostalih udruga za iznos od 1.572,53 eura, na iznos odobrenih i raspoređenih sredstava udrugama nakon provedenog javnog natječaja te na poziciji javnog poziva za sufinanciranje režijskih troškova udrugama za iznos od 8.408,42 eura, na iznos odobrenih i raspoređenih sredstava udrugama nakon provedenog javnog poziva. </w:t>
      </w:r>
    </w:p>
    <w:p w14:paraId="05385E2D" w14:textId="77777777" w:rsidR="00644782" w:rsidRPr="004868A4" w:rsidRDefault="00644782" w:rsidP="00644782">
      <w:pPr>
        <w:spacing w:after="0" w:line="240" w:lineRule="auto"/>
        <w:contextualSpacing/>
        <w:jc w:val="both"/>
        <w:rPr>
          <w:rFonts w:ascii="Calibri" w:eastAsia="Calibri" w:hAnsi="Calibri" w:cs="Calibri"/>
          <w:b/>
          <w:sz w:val="24"/>
          <w:szCs w:val="24"/>
        </w:rPr>
      </w:pPr>
    </w:p>
    <w:p w14:paraId="5E81A4DC" w14:textId="77777777" w:rsidR="00644782" w:rsidRPr="004868A4" w:rsidRDefault="00644782" w:rsidP="00644782">
      <w:pPr>
        <w:numPr>
          <w:ilvl w:val="1"/>
          <w:numId w:val="1"/>
        </w:num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Program 1004 JAVNE POTREBE U KULTURI</w:t>
      </w:r>
    </w:p>
    <w:p w14:paraId="2E9E74D3" w14:textId="77777777" w:rsidR="00644782" w:rsidRPr="004868A4" w:rsidRDefault="00644782" w:rsidP="00644782">
      <w:pPr>
        <w:spacing w:after="0" w:line="240" w:lineRule="auto"/>
        <w:contextualSpacing/>
        <w:jc w:val="both"/>
        <w:rPr>
          <w:rFonts w:ascii="Calibri" w:eastAsia="Calibri" w:hAnsi="Calibri" w:cs="Calibri"/>
          <w:b/>
          <w:sz w:val="24"/>
          <w:szCs w:val="24"/>
        </w:rPr>
      </w:pPr>
    </w:p>
    <w:p w14:paraId="0FF48185" w14:textId="77777777" w:rsidR="00644782" w:rsidRPr="004E7C6F" w:rsidRDefault="00644782" w:rsidP="00644782">
      <w:pPr>
        <w:spacing w:after="0" w:line="240" w:lineRule="auto"/>
        <w:contextualSpacing/>
        <w:jc w:val="both"/>
        <w:rPr>
          <w:rFonts w:ascii="Calibri" w:eastAsia="Calibri" w:hAnsi="Calibri" w:cs="Calibri"/>
          <w:bCs/>
          <w:sz w:val="24"/>
          <w:szCs w:val="24"/>
        </w:rPr>
      </w:pPr>
      <w:r w:rsidRPr="004E7C6F">
        <w:rPr>
          <w:rFonts w:ascii="Calibri" w:eastAsia="Calibri" w:hAnsi="Calibri" w:cs="Calibri"/>
          <w:bCs/>
          <w:sz w:val="24"/>
          <w:szCs w:val="24"/>
        </w:rPr>
        <w:t>U Programu 1004 JAVNE POTREBE U KULTURI mijenja se:</w:t>
      </w:r>
    </w:p>
    <w:p w14:paraId="32198E01" w14:textId="77777777" w:rsidR="00644782" w:rsidRPr="004E7C6F" w:rsidRDefault="00644782" w:rsidP="00644782">
      <w:pPr>
        <w:spacing w:after="0" w:line="240" w:lineRule="auto"/>
        <w:jc w:val="both"/>
        <w:rPr>
          <w:rFonts w:ascii="Calibri" w:eastAsia="Calibri" w:hAnsi="Calibri" w:cs="Calibri"/>
          <w:bCs/>
          <w:sz w:val="24"/>
          <w:szCs w:val="24"/>
        </w:rPr>
      </w:pPr>
    </w:p>
    <w:p w14:paraId="1969892B" w14:textId="77777777" w:rsidR="00644782" w:rsidRPr="004868A4" w:rsidRDefault="00644782" w:rsidP="00644782">
      <w:pPr>
        <w:numPr>
          <w:ilvl w:val="2"/>
          <w:numId w:val="1"/>
        </w:num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Tekući projekt 1004 T100001 Sufinanciranje programa i projekata u kulturi</w:t>
      </w:r>
    </w:p>
    <w:p w14:paraId="00BFF112" w14:textId="77777777" w:rsidR="00644782" w:rsidRPr="004868A4" w:rsidRDefault="00644782" w:rsidP="00644782">
      <w:pPr>
        <w:spacing w:after="0" w:line="240" w:lineRule="auto"/>
        <w:contextualSpacing/>
        <w:jc w:val="both"/>
        <w:rPr>
          <w:rFonts w:ascii="Calibri" w:eastAsia="Calibri" w:hAnsi="Calibri" w:cs="Calibri"/>
          <w:b/>
          <w:sz w:val="24"/>
          <w:szCs w:val="24"/>
        </w:rPr>
      </w:pPr>
    </w:p>
    <w:p w14:paraId="5E8FE6BA" w14:textId="77777777" w:rsidR="00644782" w:rsidRPr="004868A4" w:rsidRDefault="00644782" w:rsidP="00644782">
      <w:pPr>
        <w:spacing w:after="0" w:line="240" w:lineRule="auto"/>
        <w:contextualSpacing/>
        <w:jc w:val="both"/>
        <w:rPr>
          <w:rFonts w:ascii="Calibri" w:eastAsia="Calibri" w:hAnsi="Calibri" w:cs="Calibri"/>
          <w:b/>
          <w:sz w:val="24"/>
          <w:szCs w:val="24"/>
        </w:rPr>
      </w:pPr>
      <w:r w:rsidRPr="004868A4">
        <w:rPr>
          <w:rFonts w:ascii="Calibri" w:eastAsia="Calibri" w:hAnsi="Calibri" w:cs="Calibri"/>
          <w:bCs/>
          <w:sz w:val="24"/>
          <w:szCs w:val="24"/>
        </w:rPr>
        <w:t xml:space="preserve">U tekućem projektu 1004 T100001  </w:t>
      </w:r>
      <w:r w:rsidRPr="004868A4">
        <w:rPr>
          <w:rFonts w:ascii="Calibri" w:eastAsia="Calibri" w:hAnsi="Calibri" w:cs="Calibri"/>
          <w:bCs/>
          <w:i/>
          <w:iCs/>
          <w:sz w:val="24"/>
          <w:szCs w:val="24"/>
        </w:rPr>
        <w:t xml:space="preserve">Sufinanciranje programa i projekata u kulturi </w:t>
      </w:r>
      <w:r w:rsidRPr="004868A4">
        <w:rPr>
          <w:rFonts w:ascii="Calibri" w:eastAsia="Calibri" w:hAnsi="Calibri" w:cs="Calibri"/>
          <w:bCs/>
          <w:sz w:val="24"/>
          <w:szCs w:val="24"/>
        </w:rPr>
        <w:t xml:space="preserve">povećavaju se sredstva za iznos od 11.900,00 eura, na iznos od 108.434,17 eura. Sredstva se povećavaju na poziciji </w:t>
      </w:r>
      <w:r w:rsidRPr="004E7C6F">
        <w:rPr>
          <w:rFonts w:ascii="Calibri" w:eastAsia="Calibri" w:hAnsi="Calibri" w:cs="Calibri"/>
          <w:bCs/>
          <w:i/>
          <w:iCs/>
          <w:sz w:val="24"/>
          <w:szCs w:val="24"/>
        </w:rPr>
        <w:t>Obnove sakralnih objekat</w:t>
      </w:r>
      <w:r w:rsidRPr="004868A4">
        <w:rPr>
          <w:rFonts w:ascii="Calibri" w:eastAsia="Calibri" w:hAnsi="Calibri" w:cs="Calibri"/>
          <w:bCs/>
          <w:sz w:val="24"/>
          <w:szCs w:val="24"/>
        </w:rPr>
        <w:t xml:space="preserve">a radi dodatnih investicijskih potreba u župama u iznosu </w:t>
      </w:r>
      <w:r w:rsidRPr="004868A4">
        <w:rPr>
          <w:rFonts w:ascii="Calibri" w:eastAsia="Calibri" w:hAnsi="Calibri" w:cs="Calibri"/>
          <w:bCs/>
          <w:sz w:val="24"/>
          <w:szCs w:val="24"/>
        </w:rPr>
        <w:lastRenderedPageBreak/>
        <w:t>od 10.000,00 eura te na poziciji tekućih donacija udrugama u kulturi za dodatne potrebe udruga u iznosu od 1.900,00 eura.</w:t>
      </w:r>
    </w:p>
    <w:p w14:paraId="51934756" w14:textId="77777777" w:rsidR="00644782" w:rsidRPr="004868A4" w:rsidRDefault="00644782" w:rsidP="00644782">
      <w:pPr>
        <w:spacing w:after="0" w:line="240" w:lineRule="auto"/>
        <w:contextualSpacing/>
        <w:rPr>
          <w:rFonts w:ascii="Calibri" w:eastAsia="Calibri" w:hAnsi="Calibri" w:cs="Calibri"/>
          <w:bCs/>
          <w:i/>
          <w:iCs/>
          <w:sz w:val="24"/>
          <w:szCs w:val="24"/>
        </w:rPr>
      </w:pPr>
    </w:p>
    <w:p w14:paraId="1A24846A" w14:textId="77777777" w:rsidR="00644782" w:rsidRPr="004868A4" w:rsidRDefault="00644782" w:rsidP="00644782">
      <w:pPr>
        <w:numPr>
          <w:ilvl w:val="1"/>
          <w:numId w:val="1"/>
        </w:numPr>
        <w:spacing w:after="0" w:line="240" w:lineRule="auto"/>
        <w:contextualSpacing/>
        <w:rPr>
          <w:rFonts w:ascii="Calibri" w:eastAsia="Calibri" w:hAnsi="Calibri" w:cs="Calibri"/>
          <w:b/>
          <w:sz w:val="24"/>
          <w:szCs w:val="24"/>
        </w:rPr>
      </w:pPr>
      <w:r w:rsidRPr="004868A4">
        <w:rPr>
          <w:rFonts w:ascii="Calibri" w:eastAsia="Calibri" w:hAnsi="Calibri" w:cs="Calibri"/>
          <w:b/>
          <w:sz w:val="24"/>
          <w:szCs w:val="24"/>
        </w:rPr>
        <w:t>Programu 1005 SUFINANCIRANJE OBRAZOVANJA</w:t>
      </w:r>
    </w:p>
    <w:p w14:paraId="05F885A4" w14:textId="77777777" w:rsidR="00644782" w:rsidRPr="004868A4" w:rsidRDefault="00644782" w:rsidP="00644782">
      <w:pPr>
        <w:spacing w:after="0" w:line="240" w:lineRule="auto"/>
        <w:contextualSpacing/>
        <w:rPr>
          <w:rFonts w:ascii="Calibri" w:eastAsia="Calibri" w:hAnsi="Calibri" w:cs="Calibri"/>
          <w:bCs/>
          <w:sz w:val="24"/>
          <w:szCs w:val="24"/>
        </w:rPr>
      </w:pPr>
    </w:p>
    <w:p w14:paraId="2A2BA1B9" w14:textId="77777777" w:rsidR="00644782" w:rsidRPr="004868A4" w:rsidRDefault="00644782" w:rsidP="00644782">
      <w:pPr>
        <w:spacing w:after="0" w:line="240" w:lineRule="auto"/>
        <w:contextualSpacing/>
        <w:rPr>
          <w:rFonts w:ascii="Calibri" w:eastAsia="Calibri" w:hAnsi="Calibri" w:cs="Calibri"/>
          <w:bCs/>
          <w:sz w:val="24"/>
          <w:szCs w:val="24"/>
        </w:rPr>
      </w:pPr>
      <w:r w:rsidRPr="004868A4">
        <w:rPr>
          <w:rFonts w:ascii="Calibri" w:eastAsia="Calibri" w:hAnsi="Calibri" w:cs="Calibri"/>
          <w:bCs/>
          <w:sz w:val="24"/>
          <w:szCs w:val="24"/>
        </w:rPr>
        <w:t>U  programu 1005 SUFINANCIRANJE OBRAZOVANJA mijenja se:</w:t>
      </w:r>
    </w:p>
    <w:p w14:paraId="66E7F213" w14:textId="77777777" w:rsidR="00644782" w:rsidRPr="004868A4" w:rsidRDefault="00644782" w:rsidP="00644782">
      <w:pPr>
        <w:spacing w:after="0" w:line="240" w:lineRule="auto"/>
        <w:contextualSpacing/>
        <w:rPr>
          <w:rFonts w:ascii="Calibri" w:eastAsia="Calibri" w:hAnsi="Calibri" w:cs="Calibri"/>
          <w:bCs/>
          <w:sz w:val="24"/>
          <w:szCs w:val="24"/>
        </w:rPr>
      </w:pPr>
    </w:p>
    <w:p w14:paraId="6B3EA1C2" w14:textId="77777777" w:rsidR="00644782" w:rsidRPr="004868A4" w:rsidRDefault="00644782" w:rsidP="00644782">
      <w:pPr>
        <w:spacing w:after="0" w:line="240" w:lineRule="auto"/>
        <w:rPr>
          <w:rFonts w:ascii="Calibri" w:eastAsia="Calibri" w:hAnsi="Calibri" w:cs="Calibri"/>
          <w:b/>
          <w:sz w:val="24"/>
          <w:szCs w:val="24"/>
        </w:rPr>
      </w:pPr>
      <w:bookmarkStart w:id="2" w:name="_Hlk108636813"/>
      <w:r w:rsidRPr="004868A4">
        <w:rPr>
          <w:rFonts w:ascii="Calibri" w:eastAsia="Calibri" w:hAnsi="Calibri" w:cs="Calibri"/>
          <w:b/>
          <w:sz w:val="24"/>
          <w:szCs w:val="24"/>
        </w:rPr>
        <w:t xml:space="preserve">1.5.1. Aktivnost 1005 A100003 Sufinanciranje programa škola s područja Grada Novske </w:t>
      </w:r>
    </w:p>
    <w:p w14:paraId="5CD08E07" w14:textId="77777777" w:rsidR="00644782" w:rsidRPr="004868A4" w:rsidRDefault="00644782" w:rsidP="00644782">
      <w:pPr>
        <w:spacing w:after="0" w:line="240" w:lineRule="auto"/>
        <w:rPr>
          <w:rFonts w:ascii="Calibri" w:eastAsia="Calibri" w:hAnsi="Calibri" w:cs="Calibri"/>
          <w:bCs/>
          <w:sz w:val="24"/>
          <w:szCs w:val="24"/>
        </w:rPr>
      </w:pPr>
    </w:p>
    <w:p w14:paraId="47E59ACD" w14:textId="77777777" w:rsidR="00644782" w:rsidRPr="004868A4" w:rsidRDefault="00644782" w:rsidP="00644782">
      <w:pPr>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 xml:space="preserve">U aktivnosti 1005 A100003 </w:t>
      </w:r>
      <w:r w:rsidRPr="004868A4">
        <w:rPr>
          <w:rFonts w:ascii="Calibri" w:eastAsia="Calibri" w:hAnsi="Calibri" w:cs="Calibri"/>
          <w:bCs/>
          <w:i/>
          <w:sz w:val="24"/>
          <w:szCs w:val="24"/>
        </w:rPr>
        <w:t>Sufinanciranje programa škola s područja Grada Novske</w:t>
      </w:r>
      <w:r w:rsidRPr="004868A4">
        <w:rPr>
          <w:rFonts w:ascii="Calibri" w:eastAsia="Calibri" w:hAnsi="Calibri" w:cs="Calibri"/>
          <w:bCs/>
          <w:sz w:val="24"/>
          <w:szCs w:val="24"/>
        </w:rPr>
        <w:t xml:space="preserve"> povećavaju se  sredstva za sufinanciranje programa škola u iznosu od 1.464,83 eura, na iznos od 29.329,87 eura</w:t>
      </w:r>
      <w:r>
        <w:rPr>
          <w:rFonts w:ascii="Calibri" w:eastAsia="Calibri" w:hAnsi="Calibri" w:cs="Calibri"/>
          <w:bCs/>
          <w:sz w:val="24"/>
          <w:szCs w:val="24"/>
        </w:rPr>
        <w:t>,</w:t>
      </w:r>
      <w:r w:rsidRPr="004868A4">
        <w:rPr>
          <w:rFonts w:ascii="Calibri" w:eastAsia="Calibri" w:hAnsi="Calibri" w:cs="Calibri"/>
          <w:bCs/>
          <w:sz w:val="24"/>
          <w:szCs w:val="24"/>
        </w:rPr>
        <w:t xml:space="preserve"> i to za projekt produženog boravka, radi isplate dodatne plaće učitelja koji je zamjenjivao učiteljicu dok je bila na bolovanju do 42 dana, a koji trošak tereti poslodavca.</w:t>
      </w:r>
    </w:p>
    <w:bookmarkEnd w:id="2"/>
    <w:p w14:paraId="4E7098C4"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50A17F6D" w14:textId="77777777" w:rsidR="00644782" w:rsidRPr="004868A4" w:rsidRDefault="00644782" w:rsidP="00644782">
      <w:pPr>
        <w:numPr>
          <w:ilvl w:val="1"/>
          <w:numId w:val="1"/>
        </w:numPr>
        <w:spacing w:after="0" w:line="240" w:lineRule="auto"/>
        <w:contextualSpacing/>
        <w:rPr>
          <w:rFonts w:ascii="Calibri" w:eastAsia="Calibri" w:hAnsi="Calibri" w:cs="Calibri"/>
          <w:b/>
          <w:sz w:val="24"/>
          <w:szCs w:val="24"/>
        </w:rPr>
      </w:pPr>
      <w:r w:rsidRPr="004868A4">
        <w:rPr>
          <w:rFonts w:ascii="Calibri" w:eastAsia="Calibri" w:hAnsi="Calibri" w:cs="Calibri"/>
          <w:b/>
          <w:sz w:val="24"/>
          <w:szCs w:val="24"/>
        </w:rPr>
        <w:t xml:space="preserve">Program 1007 SOCIJALNA SKRB </w:t>
      </w:r>
    </w:p>
    <w:p w14:paraId="5EA26BD6" w14:textId="77777777" w:rsidR="00644782" w:rsidRPr="004868A4" w:rsidRDefault="00644782" w:rsidP="00644782">
      <w:pPr>
        <w:spacing w:after="0" w:line="240" w:lineRule="auto"/>
        <w:ind w:left="720"/>
        <w:contextualSpacing/>
        <w:rPr>
          <w:rFonts w:ascii="Calibri" w:eastAsia="Calibri" w:hAnsi="Calibri" w:cs="Calibri"/>
          <w:bCs/>
          <w:sz w:val="24"/>
          <w:szCs w:val="24"/>
        </w:rPr>
      </w:pPr>
    </w:p>
    <w:p w14:paraId="180FD885" w14:textId="77777777" w:rsidR="00644782" w:rsidRPr="004868A4" w:rsidRDefault="00644782" w:rsidP="00644782">
      <w:pPr>
        <w:spacing w:after="0" w:line="240" w:lineRule="auto"/>
        <w:contextualSpacing/>
        <w:rPr>
          <w:rFonts w:ascii="Calibri" w:eastAsia="Calibri" w:hAnsi="Calibri" w:cs="Calibri"/>
          <w:bCs/>
          <w:sz w:val="24"/>
          <w:szCs w:val="24"/>
        </w:rPr>
      </w:pPr>
      <w:r w:rsidRPr="004868A4">
        <w:rPr>
          <w:rFonts w:ascii="Calibri" w:eastAsia="Calibri" w:hAnsi="Calibri" w:cs="Calibri"/>
          <w:bCs/>
          <w:sz w:val="24"/>
          <w:szCs w:val="24"/>
        </w:rPr>
        <w:t>U programu 1007</w:t>
      </w:r>
      <w:r>
        <w:rPr>
          <w:rFonts w:ascii="Calibri" w:eastAsia="Calibri" w:hAnsi="Calibri" w:cs="Calibri"/>
          <w:bCs/>
          <w:sz w:val="24"/>
          <w:szCs w:val="24"/>
        </w:rPr>
        <w:t xml:space="preserve"> SOCIJALNA SKRB</w:t>
      </w:r>
      <w:r w:rsidRPr="004868A4">
        <w:rPr>
          <w:rFonts w:ascii="Calibri" w:eastAsia="Calibri" w:hAnsi="Calibri" w:cs="Calibri"/>
          <w:bCs/>
          <w:sz w:val="24"/>
          <w:szCs w:val="24"/>
        </w:rPr>
        <w:t xml:space="preserve"> mijenjaju se ili dodaju sljedeće aktivnosti:</w:t>
      </w:r>
    </w:p>
    <w:p w14:paraId="32F22FBF"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101E8C87" w14:textId="77777777" w:rsidR="00644782" w:rsidRPr="004868A4" w:rsidRDefault="00644782" w:rsidP="00644782">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bookmarkStart w:id="3" w:name="_Hlk121927215"/>
      <w:r w:rsidRPr="004868A4">
        <w:rPr>
          <w:rFonts w:ascii="Calibri" w:eastAsia="Calibri" w:hAnsi="Calibri" w:cs="Calibri"/>
          <w:b/>
          <w:sz w:val="24"/>
          <w:szCs w:val="24"/>
        </w:rPr>
        <w:t>Aktivnost 1007 A100001 Pomoć građanima i kućanstvima</w:t>
      </w:r>
    </w:p>
    <w:bookmarkEnd w:id="3"/>
    <w:p w14:paraId="7F01DE39" w14:textId="77777777" w:rsidR="00644782" w:rsidRPr="004868A4" w:rsidRDefault="00644782" w:rsidP="00644782">
      <w:pPr>
        <w:widowControl w:val="0"/>
        <w:autoSpaceDE w:val="0"/>
        <w:autoSpaceDN w:val="0"/>
        <w:adjustRightInd w:val="0"/>
        <w:spacing w:after="0" w:line="240" w:lineRule="auto"/>
        <w:ind w:left="720"/>
        <w:contextualSpacing/>
        <w:jc w:val="both"/>
        <w:rPr>
          <w:rFonts w:ascii="Calibri" w:eastAsia="Calibri" w:hAnsi="Calibri" w:cs="Calibri"/>
          <w:bCs/>
          <w:sz w:val="24"/>
          <w:szCs w:val="24"/>
        </w:rPr>
      </w:pPr>
    </w:p>
    <w:p w14:paraId="05B71FFB"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Cs/>
          <w:sz w:val="24"/>
          <w:szCs w:val="24"/>
        </w:rPr>
      </w:pPr>
      <w:r w:rsidRPr="004868A4">
        <w:rPr>
          <w:rFonts w:ascii="Calibri" w:eastAsia="Calibri" w:hAnsi="Calibri" w:cs="Calibri"/>
          <w:bCs/>
          <w:sz w:val="24"/>
          <w:szCs w:val="24"/>
        </w:rPr>
        <w:t xml:space="preserve">U aktivnosti 1007 A100001 </w:t>
      </w:r>
      <w:r w:rsidRPr="004868A4">
        <w:rPr>
          <w:rFonts w:ascii="Calibri" w:eastAsia="Calibri" w:hAnsi="Calibri" w:cs="Calibri"/>
          <w:bCs/>
          <w:i/>
          <w:iCs/>
          <w:sz w:val="24"/>
          <w:szCs w:val="24"/>
        </w:rPr>
        <w:t xml:space="preserve">Pomoć građanima i kućanstvima </w:t>
      </w:r>
      <w:r w:rsidRPr="004868A4">
        <w:rPr>
          <w:rFonts w:ascii="Calibri" w:eastAsia="Calibri" w:hAnsi="Calibri" w:cs="Calibri"/>
          <w:bCs/>
          <w:sz w:val="24"/>
          <w:szCs w:val="24"/>
        </w:rPr>
        <w:t xml:space="preserve">povećavaju se sredstva za iznos od 139,36 eura na iznos od 37.162,39 eura. Sredstva se povećavaju na poziciji pomoć za troškove stanovanja-ogrjev (iz viška pomoći). </w:t>
      </w:r>
    </w:p>
    <w:p w14:paraId="5D52899E"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42765D65" w14:textId="77777777" w:rsidR="00644782" w:rsidRPr="004868A4" w:rsidRDefault="00644782" w:rsidP="00644782">
      <w:pPr>
        <w:pStyle w:val="Odlomakpopisa"/>
        <w:widowControl w:val="0"/>
        <w:numPr>
          <w:ilvl w:val="2"/>
          <w:numId w:val="1"/>
        </w:numPr>
        <w:autoSpaceDE w:val="0"/>
        <w:autoSpaceDN w:val="0"/>
        <w:adjustRightInd w:val="0"/>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 xml:space="preserve">Aktivnost 1007 A100004 Dnevni centar za  starije u </w:t>
      </w:r>
      <w:proofErr w:type="spellStart"/>
      <w:r w:rsidRPr="004868A4">
        <w:rPr>
          <w:rFonts w:ascii="Calibri" w:eastAsia="Calibri" w:hAnsi="Calibri" w:cs="Calibri"/>
          <w:b/>
          <w:sz w:val="24"/>
          <w:szCs w:val="24"/>
        </w:rPr>
        <w:t>Novskoj</w:t>
      </w:r>
      <w:proofErr w:type="spellEnd"/>
    </w:p>
    <w:p w14:paraId="51E9D437" w14:textId="77777777" w:rsidR="00644782" w:rsidRPr="004868A4" w:rsidRDefault="00644782" w:rsidP="00644782">
      <w:pPr>
        <w:pStyle w:val="Odlomakpopisa"/>
        <w:widowControl w:val="0"/>
        <w:autoSpaceDE w:val="0"/>
        <w:autoSpaceDN w:val="0"/>
        <w:adjustRightInd w:val="0"/>
        <w:spacing w:after="0" w:line="240" w:lineRule="auto"/>
        <w:jc w:val="both"/>
        <w:rPr>
          <w:rFonts w:ascii="Calibri" w:eastAsia="Calibri" w:hAnsi="Calibri" w:cs="Calibri"/>
          <w:bCs/>
          <w:sz w:val="24"/>
          <w:szCs w:val="24"/>
        </w:rPr>
      </w:pPr>
    </w:p>
    <w:p w14:paraId="127F2ABC"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 xml:space="preserve">U aktivnosti 1007 A100004 </w:t>
      </w:r>
      <w:r w:rsidRPr="004E7C6F">
        <w:rPr>
          <w:rFonts w:ascii="Calibri" w:eastAsia="Calibri" w:hAnsi="Calibri" w:cs="Calibri"/>
          <w:bCs/>
          <w:i/>
          <w:iCs/>
          <w:sz w:val="24"/>
          <w:szCs w:val="24"/>
        </w:rPr>
        <w:t xml:space="preserve">Dnevni centar za starije u </w:t>
      </w:r>
      <w:proofErr w:type="spellStart"/>
      <w:r w:rsidRPr="004E7C6F">
        <w:rPr>
          <w:rFonts w:ascii="Calibri" w:eastAsia="Calibri" w:hAnsi="Calibri" w:cs="Calibri"/>
          <w:bCs/>
          <w:i/>
          <w:iCs/>
          <w:sz w:val="24"/>
          <w:szCs w:val="24"/>
        </w:rPr>
        <w:t>Novskoj</w:t>
      </w:r>
      <w:proofErr w:type="spellEnd"/>
      <w:r w:rsidRPr="004868A4">
        <w:rPr>
          <w:rFonts w:ascii="Calibri" w:eastAsia="Calibri" w:hAnsi="Calibri" w:cs="Calibri"/>
          <w:bCs/>
          <w:sz w:val="24"/>
          <w:szCs w:val="24"/>
        </w:rPr>
        <w:t xml:space="preserve"> umanjuju se sredstva za financiranje za iznos od 30.000,00 eura, na iznos od 102.722,81 eura, u skladu s ažuriranim Planom godišnjih potreba za rad Dnevnog centra.</w:t>
      </w:r>
    </w:p>
    <w:p w14:paraId="33971F3A"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4795BF00" w14:textId="77777777" w:rsidR="00644782" w:rsidRPr="004E7C6F" w:rsidRDefault="00644782" w:rsidP="00644782">
      <w:pPr>
        <w:pStyle w:val="Odlomakpopisa"/>
        <w:widowControl w:val="0"/>
        <w:numPr>
          <w:ilvl w:val="2"/>
          <w:numId w:val="1"/>
        </w:numPr>
        <w:autoSpaceDE w:val="0"/>
        <w:autoSpaceDN w:val="0"/>
        <w:adjustRightInd w:val="0"/>
        <w:spacing w:after="0" w:line="240" w:lineRule="auto"/>
        <w:jc w:val="both"/>
        <w:rPr>
          <w:rFonts w:ascii="Calibri" w:eastAsia="Calibri" w:hAnsi="Calibri" w:cs="Calibri"/>
          <w:b/>
          <w:sz w:val="24"/>
          <w:szCs w:val="24"/>
        </w:rPr>
      </w:pPr>
      <w:r w:rsidRPr="004E7C6F">
        <w:rPr>
          <w:rFonts w:ascii="Calibri" w:eastAsia="Calibri" w:hAnsi="Calibri" w:cs="Calibri"/>
          <w:b/>
          <w:sz w:val="24"/>
          <w:szCs w:val="24"/>
        </w:rPr>
        <w:t>Tekući projekt 1007 T100001 Pomoć obiteljima djece i osoba s invaliditetom</w:t>
      </w:r>
    </w:p>
    <w:p w14:paraId="56CD2F0D" w14:textId="77777777" w:rsidR="00644782" w:rsidRDefault="00644782" w:rsidP="00644782">
      <w:pPr>
        <w:pStyle w:val="Odlomakpopisa"/>
        <w:widowControl w:val="0"/>
        <w:autoSpaceDE w:val="0"/>
        <w:autoSpaceDN w:val="0"/>
        <w:adjustRightInd w:val="0"/>
        <w:spacing w:after="0" w:line="240" w:lineRule="auto"/>
        <w:jc w:val="both"/>
        <w:rPr>
          <w:rFonts w:ascii="Calibri" w:eastAsia="Calibri" w:hAnsi="Calibri" w:cs="Calibri"/>
          <w:bCs/>
          <w:sz w:val="24"/>
          <w:szCs w:val="24"/>
        </w:rPr>
      </w:pPr>
    </w:p>
    <w:p w14:paraId="1892ED93" w14:textId="77777777" w:rsidR="00644782" w:rsidRPr="004E7C6F"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E7C6F">
        <w:rPr>
          <w:rFonts w:ascii="Calibri" w:eastAsia="Calibri" w:hAnsi="Calibri" w:cs="Calibri"/>
          <w:bCs/>
          <w:sz w:val="24"/>
          <w:szCs w:val="24"/>
        </w:rPr>
        <w:t>Iza aktivnosti 1007 A100006 dodaje se novi tekući projekt  i glasi:</w:t>
      </w:r>
    </w:p>
    <w:p w14:paraId="57B0F0CD" w14:textId="77777777" w:rsidR="00644782" w:rsidRPr="004868A4" w:rsidRDefault="00644782" w:rsidP="00644782">
      <w:pPr>
        <w:pStyle w:val="Odlomakpopisa"/>
        <w:widowControl w:val="0"/>
        <w:autoSpaceDE w:val="0"/>
        <w:autoSpaceDN w:val="0"/>
        <w:adjustRightInd w:val="0"/>
        <w:spacing w:after="0" w:line="240" w:lineRule="auto"/>
        <w:jc w:val="both"/>
        <w:rPr>
          <w:rFonts w:ascii="Calibri" w:eastAsia="Calibri" w:hAnsi="Calibri" w:cs="Calibri"/>
          <w:b/>
          <w:sz w:val="24"/>
          <w:szCs w:val="24"/>
        </w:rPr>
      </w:pPr>
    </w:p>
    <w:p w14:paraId="3A12BE7E" w14:textId="77777777" w:rsidR="00644782" w:rsidRDefault="00644782" w:rsidP="00644782">
      <w:pPr>
        <w:widowControl w:val="0"/>
        <w:autoSpaceDE w:val="0"/>
        <w:autoSpaceDN w:val="0"/>
        <w:adjustRightInd w:val="0"/>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 Tekući projekt T100001 Pomoć obiteljima djece i osoba s invaliditetom</w:t>
      </w:r>
      <w:r>
        <w:rPr>
          <w:rFonts w:ascii="Calibri" w:eastAsia="Calibri" w:hAnsi="Calibri" w:cs="Calibri"/>
          <w:b/>
          <w:sz w:val="24"/>
          <w:szCs w:val="24"/>
        </w:rPr>
        <w:t>“</w:t>
      </w:r>
      <w:r w:rsidRPr="004868A4">
        <w:rPr>
          <w:rFonts w:ascii="Calibri" w:eastAsia="Calibri" w:hAnsi="Calibri" w:cs="Calibri"/>
          <w:b/>
          <w:sz w:val="24"/>
          <w:szCs w:val="24"/>
        </w:rPr>
        <w:t xml:space="preserve"> u iznosu od 4.125,0</w:t>
      </w:r>
      <w:r>
        <w:rPr>
          <w:rFonts w:ascii="Calibri" w:eastAsia="Calibri" w:hAnsi="Calibri" w:cs="Calibri"/>
          <w:b/>
          <w:sz w:val="24"/>
          <w:szCs w:val="24"/>
        </w:rPr>
        <w:t>5</w:t>
      </w:r>
      <w:r w:rsidRPr="004868A4">
        <w:rPr>
          <w:rFonts w:ascii="Calibri" w:eastAsia="Calibri" w:hAnsi="Calibri" w:cs="Calibri"/>
          <w:b/>
          <w:sz w:val="24"/>
          <w:szCs w:val="24"/>
        </w:rPr>
        <w:t xml:space="preserve"> eura</w:t>
      </w:r>
      <w:r>
        <w:rPr>
          <w:rFonts w:ascii="Calibri" w:eastAsia="Calibri" w:hAnsi="Calibri" w:cs="Calibri"/>
          <w:b/>
          <w:sz w:val="24"/>
          <w:szCs w:val="24"/>
        </w:rPr>
        <w:t>“</w:t>
      </w:r>
    </w:p>
    <w:p w14:paraId="7C22AF54"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
          <w:sz w:val="24"/>
          <w:szCs w:val="24"/>
        </w:rPr>
      </w:pPr>
    </w:p>
    <w:p w14:paraId="59AD1543" w14:textId="77777777" w:rsidR="00644782"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 xml:space="preserve">U tekućem projektu </w:t>
      </w:r>
      <w:r>
        <w:rPr>
          <w:rFonts w:ascii="Calibri" w:eastAsia="Calibri" w:hAnsi="Calibri" w:cs="Calibri"/>
          <w:bCs/>
          <w:sz w:val="24"/>
          <w:szCs w:val="24"/>
        </w:rPr>
        <w:t xml:space="preserve">1007 </w:t>
      </w:r>
      <w:r w:rsidRPr="004868A4">
        <w:rPr>
          <w:rFonts w:ascii="Calibri" w:eastAsia="Calibri" w:hAnsi="Calibri" w:cs="Calibri"/>
          <w:bCs/>
          <w:sz w:val="24"/>
          <w:szCs w:val="24"/>
        </w:rPr>
        <w:t xml:space="preserve">T100001 </w:t>
      </w:r>
      <w:r w:rsidRPr="004868A4">
        <w:rPr>
          <w:rFonts w:ascii="Calibri" w:eastAsia="Calibri" w:hAnsi="Calibri" w:cs="Calibri"/>
          <w:bCs/>
          <w:i/>
          <w:iCs/>
          <w:sz w:val="24"/>
          <w:szCs w:val="24"/>
        </w:rPr>
        <w:t>Pomoć obiteljima djece i osoba s invaliditetom</w:t>
      </w:r>
      <w:r w:rsidRPr="004868A4">
        <w:rPr>
          <w:rFonts w:ascii="Calibri" w:eastAsia="Calibri" w:hAnsi="Calibri" w:cs="Calibri"/>
          <w:bCs/>
          <w:sz w:val="24"/>
          <w:szCs w:val="24"/>
        </w:rPr>
        <w:t xml:space="preserve"> u iznosu od 4.125,0</w:t>
      </w:r>
      <w:r>
        <w:rPr>
          <w:rFonts w:ascii="Calibri" w:eastAsia="Calibri" w:hAnsi="Calibri" w:cs="Calibri"/>
          <w:bCs/>
          <w:sz w:val="24"/>
          <w:szCs w:val="24"/>
        </w:rPr>
        <w:t>5</w:t>
      </w:r>
      <w:r w:rsidRPr="004868A4">
        <w:rPr>
          <w:rFonts w:ascii="Calibri" w:eastAsia="Calibri" w:hAnsi="Calibri" w:cs="Calibri"/>
          <w:bCs/>
          <w:sz w:val="24"/>
          <w:szCs w:val="24"/>
        </w:rPr>
        <w:t xml:space="preserve"> eura, u suradnji s Općinama Lipovljani i Jasenovac, osiguravaju se sredstva za troškove prijevoza obitelji djece i osoba s invaliditetom na ljetovanje u Omiš za 23 osobe.  Gradu </w:t>
      </w:r>
      <w:proofErr w:type="spellStart"/>
      <w:r w:rsidRPr="004868A4">
        <w:rPr>
          <w:rFonts w:ascii="Calibri" w:eastAsia="Calibri" w:hAnsi="Calibri" w:cs="Calibri"/>
          <w:bCs/>
          <w:sz w:val="24"/>
          <w:szCs w:val="24"/>
        </w:rPr>
        <w:t>Novskoj</w:t>
      </w:r>
      <w:proofErr w:type="spellEnd"/>
      <w:r w:rsidRPr="004868A4">
        <w:rPr>
          <w:rFonts w:ascii="Calibri" w:eastAsia="Calibri" w:hAnsi="Calibri" w:cs="Calibri"/>
          <w:bCs/>
          <w:sz w:val="24"/>
          <w:szCs w:val="24"/>
        </w:rPr>
        <w:t xml:space="preserve">, Općini Lipovljani i Općini Jasenovac obratio se Hrvatski zavod za socijalni rad, Područni ured Novska, sa zamolbom za financiranje troškova putovanja na ljetovanje korisnika Područnog ureda Novska i članova Udruge „Sunca Novske“. Kako je 16 osoba s područja Grada Novske, a 7 osoba je s područja Općine Lipovljani i Općine Jasenovac, Grad Novska će biti nositelj i organizator projekta, a troškovi će se podijeliti na način da će svaka jedinica financirati prijevoz za svoje obitelji. Grad Novska će za 16 osoba podmiriti iznos od 2.869,00 eura, a Općina Jasenovac i Lipovljani podmirit će  za 7 korisnika s područja Općine Lipovljani i </w:t>
      </w:r>
      <w:r w:rsidRPr="004868A4">
        <w:rPr>
          <w:rFonts w:ascii="Calibri" w:eastAsia="Calibri" w:hAnsi="Calibri" w:cs="Calibri"/>
          <w:bCs/>
          <w:sz w:val="24"/>
          <w:szCs w:val="24"/>
        </w:rPr>
        <w:lastRenderedPageBreak/>
        <w:t>Općine Jasenovac sredstva u iznosu 1.255,45 eura.</w:t>
      </w:r>
    </w:p>
    <w:p w14:paraId="60158CF8"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35CDF9EF" w14:textId="77777777" w:rsidR="00644782" w:rsidRPr="004868A4" w:rsidRDefault="00644782" w:rsidP="00644782">
      <w:pPr>
        <w:pStyle w:val="Odlomakpopisa"/>
        <w:widowControl w:val="0"/>
        <w:numPr>
          <w:ilvl w:val="1"/>
          <w:numId w:val="1"/>
        </w:numPr>
        <w:autoSpaceDE w:val="0"/>
        <w:autoSpaceDN w:val="0"/>
        <w:adjustRightInd w:val="0"/>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Program 1009 MANIFESTACIJE</w:t>
      </w:r>
    </w:p>
    <w:p w14:paraId="39FA189F"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
          <w:sz w:val="24"/>
          <w:szCs w:val="24"/>
        </w:rPr>
      </w:pPr>
    </w:p>
    <w:p w14:paraId="4A8F5A96"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Cs/>
          <w:sz w:val="24"/>
          <w:szCs w:val="24"/>
        </w:rPr>
      </w:pPr>
      <w:r w:rsidRPr="004868A4">
        <w:rPr>
          <w:rFonts w:ascii="Calibri" w:eastAsia="Calibri" w:hAnsi="Calibri" w:cs="Calibri"/>
          <w:bCs/>
          <w:sz w:val="24"/>
          <w:szCs w:val="24"/>
        </w:rPr>
        <w:t>U programu 1009 MANIFESTACIJE mijenja se:</w:t>
      </w:r>
    </w:p>
    <w:p w14:paraId="789309A0"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3BE536DC" w14:textId="77777777" w:rsidR="00644782" w:rsidRPr="004868A4" w:rsidRDefault="00644782" w:rsidP="00644782">
      <w:pPr>
        <w:pStyle w:val="Odlomakpopisa"/>
        <w:widowControl w:val="0"/>
        <w:numPr>
          <w:ilvl w:val="2"/>
          <w:numId w:val="1"/>
        </w:numPr>
        <w:autoSpaceDE w:val="0"/>
        <w:autoSpaceDN w:val="0"/>
        <w:adjustRightInd w:val="0"/>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Tekući projekt</w:t>
      </w:r>
      <w:r>
        <w:rPr>
          <w:rFonts w:ascii="Calibri" w:eastAsia="Calibri" w:hAnsi="Calibri" w:cs="Calibri"/>
          <w:b/>
          <w:sz w:val="24"/>
          <w:szCs w:val="24"/>
        </w:rPr>
        <w:t xml:space="preserve"> 1009</w:t>
      </w:r>
      <w:r w:rsidRPr="004868A4">
        <w:rPr>
          <w:rFonts w:ascii="Calibri" w:eastAsia="Calibri" w:hAnsi="Calibri" w:cs="Calibri"/>
          <w:b/>
          <w:sz w:val="24"/>
          <w:szCs w:val="24"/>
        </w:rPr>
        <w:t xml:space="preserve"> T100001 Dan grada</w:t>
      </w:r>
    </w:p>
    <w:p w14:paraId="637679F3"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53314BEC"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i/>
          <w:iCs/>
          <w:sz w:val="24"/>
          <w:szCs w:val="24"/>
        </w:rPr>
      </w:pPr>
      <w:r w:rsidRPr="004868A4">
        <w:rPr>
          <w:rFonts w:ascii="Calibri" w:eastAsia="Calibri" w:hAnsi="Calibri" w:cs="Calibri"/>
          <w:bCs/>
          <w:sz w:val="24"/>
          <w:szCs w:val="24"/>
        </w:rPr>
        <w:t xml:space="preserve">U tekućem projektu </w:t>
      </w:r>
      <w:r>
        <w:rPr>
          <w:rFonts w:ascii="Calibri" w:eastAsia="Calibri" w:hAnsi="Calibri" w:cs="Calibri"/>
          <w:bCs/>
          <w:sz w:val="24"/>
          <w:szCs w:val="24"/>
        </w:rPr>
        <w:t xml:space="preserve">1009 </w:t>
      </w:r>
      <w:r w:rsidRPr="004868A4">
        <w:rPr>
          <w:rFonts w:ascii="Calibri" w:eastAsia="Calibri" w:hAnsi="Calibri" w:cs="Calibri"/>
          <w:bCs/>
          <w:sz w:val="24"/>
          <w:szCs w:val="24"/>
        </w:rPr>
        <w:t xml:space="preserve">T100001 </w:t>
      </w:r>
      <w:r w:rsidRPr="004868A4">
        <w:rPr>
          <w:rFonts w:ascii="Calibri" w:eastAsia="Calibri" w:hAnsi="Calibri" w:cs="Calibri"/>
          <w:bCs/>
          <w:i/>
          <w:iCs/>
          <w:sz w:val="24"/>
          <w:szCs w:val="24"/>
        </w:rPr>
        <w:t xml:space="preserve">Dan grada </w:t>
      </w:r>
      <w:r w:rsidRPr="004868A4">
        <w:rPr>
          <w:rFonts w:ascii="Calibri" w:eastAsia="Calibri" w:hAnsi="Calibri" w:cs="Calibri"/>
          <w:bCs/>
          <w:sz w:val="24"/>
          <w:szCs w:val="24"/>
        </w:rPr>
        <w:t>povećavaju se sredstva za financiranje Dana Grada  za iznos od 13.363,86 eura, na iznos od 20.000,00 eura, u skladu sa svim  planiranim aktivnostima i programima koje će provoditi Grad Novska za Dan grada.</w:t>
      </w:r>
    </w:p>
    <w:p w14:paraId="253A851D"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51115DFC" w14:textId="77777777" w:rsidR="00644782" w:rsidRPr="004868A4" w:rsidRDefault="00644782" w:rsidP="00644782">
      <w:pPr>
        <w:pStyle w:val="Odlomakpopisa"/>
        <w:widowControl w:val="0"/>
        <w:numPr>
          <w:ilvl w:val="1"/>
          <w:numId w:val="1"/>
        </w:numPr>
        <w:autoSpaceDE w:val="0"/>
        <w:autoSpaceDN w:val="0"/>
        <w:adjustRightInd w:val="0"/>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Program 1010 SJEĆANJA NA DOMOVINSKI RAT</w:t>
      </w:r>
    </w:p>
    <w:p w14:paraId="224F6C15" w14:textId="77777777" w:rsidR="00644782" w:rsidRPr="004868A4" w:rsidRDefault="00644782" w:rsidP="00644782">
      <w:pPr>
        <w:pStyle w:val="Odlomakpopisa"/>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 xml:space="preserve"> </w:t>
      </w:r>
    </w:p>
    <w:p w14:paraId="5BF22BCE"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U programu 1010 SJEĆANJA NA DOMOVINSKI RAT mijenja se</w:t>
      </w:r>
      <w:r>
        <w:rPr>
          <w:rFonts w:ascii="Calibri" w:eastAsia="Calibri" w:hAnsi="Calibri" w:cs="Calibri"/>
          <w:bCs/>
          <w:sz w:val="24"/>
          <w:szCs w:val="24"/>
        </w:rPr>
        <w:t>:</w:t>
      </w:r>
    </w:p>
    <w:p w14:paraId="7487774B"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
          <w:sz w:val="24"/>
          <w:szCs w:val="24"/>
        </w:rPr>
      </w:pPr>
    </w:p>
    <w:p w14:paraId="0BF862F3"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1.8.1. Tekući projekt 1010 T100001 Obilježavanje prigodnih datuma</w:t>
      </w:r>
    </w:p>
    <w:p w14:paraId="52F8AA91"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28B44F8C"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 xml:space="preserve">U tekućem projektu 1010 T100001 </w:t>
      </w:r>
      <w:r w:rsidRPr="004868A4">
        <w:rPr>
          <w:rFonts w:ascii="Calibri" w:eastAsia="Calibri" w:hAnsi="Calibri" w:cs="Calibri"/>
          <w:bCs/>
          <w:i/>
          <w:iCs/>
          <w:sz w:val="24"/>
          <w:szCs w:val="24"/>
        </w:rPr>
        <w:t xml:space="preserve">Obilježavanje prigodnih datuma </w:t>
      </w:r>
      <w:r w:rsidRPr="004868A4">
        <w:rPr>
          <w:rFonts w:ascii="Calibri" w:eastAsia="Calibri" w:hAnsi="Calibri" w:cs="Calibri"/>
          <w:bCs/>
          <w:sz w:val="24"/>
          <w:szCs w:val="24"/>
        </w:rPr>
        <w:t>povećavaju se sredstva</w:t>
      </w:r>
      <w:r w:rsidRPr="004868A4">
        <w:rPr>
          <w:rFonts w:ascii="Calibri" w:eastAsia="Calibri" w:hAnsi="Calibri" w:cs="Calibri"/>
          <w:bCs/>
          <w:i/>
          <w:iCs/>
          <w:sz w:val="24"/>
          <w:szCs w:val="24"/>
        </w:rPr>
        <w:t xml:space="preserve"> </w:t>
      </w:r>
      <w:r w:rsidRPr="004868A4">
        <w:rPr>
          <w:rFonts w:ascii="Calibri" w:eastAsia="Calibri" w:hAnsi="Calibri" w:cs="Calibri"/>
          <w:bCs/>
          <w:sz w:val="24"/>
          <w:szCs w:val="24"/>
        </w:rPr>
        <w:t>za financiranje tekućeg projekta u iznosu od 7.043,14 eura</w:t>
      </w:r>
      <w:r>
        <w:rPr>
          <w:rFonts w:ascii="Calibri" w:eastAsia="Calibri" w:hAnsi="Calibri" w:cs="Calibri"/>
          <w:bCs/>
          <w:sz w:val="24"/>
          <w:szCs w:val="24"/>
        </w:rPr>
        <w:t>,</w:t>
      </w:r>
      <w:r w:rsidRPr="004868A4">
        <w:rPr>
          <w:rFonts w:ascii="Calibri" w:eastAsia="Calibri" w:hAnsi="Calibri" w:cs="Calibri"/>
          <w:bCs/>
          <w:sz w:val="24"/>
          <w:szCs w:val="24"/>
        </w:rPr>
        <w:t xml:space="preserve"> i to  840,00 eura za podmirenje kasnije pristiglog računa za obilježavanje „Bljeska“, te 6.203,14 eura za obilježavanje Dana hrvatskih branitelja, na iznos stvarno utrošenih sredstava.</w:t>
      </w:r>
    </w:p>
    <w:p w14:paraId="285C83A7"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003376B0" w14:textId="77777777" w:rsidR="00644782" w:rsidRDefault="00644782" w:rsidP="00644782">
      <w:pPr>
        <w:pStyle w:val="Odlomakpopisa"/>
        <w:widowControl w:val="0"/>
        <w:numPr>
          <w:ilvl w:val="1"/>
          <w:numId w:val="1"/>
        </w:numPr>
        <w:autoSpaceDE w:val="0"/>
        <w:autoSpaceDN w:val="0"/>
        <w:adjustRightInd w:val="0"/>
        <w:spacing w:after="0" w:line="240" w:lineRule="auto"/>
        <w:jc w:val="both"/>
        <w:rPr>
          <w:rFonts w:ascii="Calibri" w:eastAsia="Calibri" w:hAnsi="Calibri" w:cs="Calibri"/>
          <w:b/>
          <w:sz w:val="24"/>
          <w:szCs w:val="24"/>
        </w:rPr>
      </w:pPr>
      <w:r>
        <w:rPr>
          <w:rFonts w:ascii="Calibri" w:eastAsia="Calibri" w:hAnsi="Calibri" w:cs="Calibri"/>
          <w:b/>
          <w:sz w:val="24"/>
          <w:szCs w:val="24"/>
        </w:rPr>
        <w:t>Program 1037 SMART REVOLUTION NOVSKA</w:t>
      </w:r>
    </w:p>
    <w:p w14:paraId="515CE952" w14:textId="77777777" w:rsidR="00644782" w:rsidRDefault="00644782" w:rsidP="00644782">
      <w:pPr>
        <w:pStyle w:val="Odlomakpopisa"/>
        <w:widowControl w:val="0"/>
        <w:autoSpaceDE w:val="0"/>
        <w:autoSpaceDN w:val="0"/>
        <w:adjustRightInd w:val="0"/>
        <w:spacing w:after="0" w:line="240" w:lineRule="auto"/>
        <w:jc w:val="both"/>
        <w:rPr>
          <w:rFonts w:ascii="Calibri" w:eastAsia="Calibri" w:hAnsi="Calibri" w:cs="Calibri"/>
          <w:b/>
          <w:sz w:val="24"/>
          <w:szCs w:val="24"/>
        </w:rPr>
      </w:pPr>
    </w:p>
    <w:p w14:paraId="746FCF25" w14:textId="77777777" w:rsidR="00644782" w:rsidRPr="004E7C6F"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E7C6F">
        <w:rPr>
          <w:rFonts w:ascii="Calibri" w:eastAsia="Calibri" w:hAnsi="Calibri" w:cs="Calibri"/>
          <w:bCs/>
          <w:sz w:val="24"/>
          <w:szCs w:val="24"/>
        </w:rPr>
        <w:t>Iza Programa 1014 ŠIRENJE MREŽE SOCIJALNIH UVJETA U ZAJEDNICI I. FAZA dodaje se novi program  i jedan tekući projekt i glase:</w:t>
      </w:r>
    </w:p>
    <w:p w14:paraId="006ABD4D" w14:textId="77777777" w:rsidR="00644782" w:rsidRPr="004868A4" w:rsidRDefault="00644782" w:rsidP="00644782">
      <w:pPr>
        <w:pStyle w:val="Odlomakpopisa"/>
        <w:widowControl w:val="0"/>
        <w:autoSpaceDE w:val="0"/>
        <w:autoSpaceDN w:val="0"/>
        <w:adjustRightInd w:val="0"/>
        <w:spacing w:after="0" w:line="240" w:lineRule="auto"/>
        <w:jc w:val="both"/>
        <w:rPr>
          <w:rFonts w:ascii="Calibri" w:eastAsia="Calibri" w:hAnsi="Calibri" w:cs="Calibri"/>
          <w:b/>
          <w:sz w:val="24"/>
          <w:szCs w:val="24"/>
        </w:rPr>
      </w:pPr>
    </w:p>
    <w:p w14:paraId="19ECD405"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 xml:space="preserve">„ </w:t>
      </w:r>
      <w:bookmarkStart w:id="4" w:name="_Hlk145611145"/>
      <w:r w:rsidRPr="004868A4">
        <w:rPr>
          <w:rFonts w:ascii="Calibri" w:eastAsia="Calibri" w:hAnsi="Calibri" w:cs="Calibri"/>
          <w:b/>
          <w:sz w:val="24"/>
          <w:szCs w:val="24"/>
        </w:rPr>
        <w:t>Program 1037 SMART REVOLUTION NOVSKA</w:t>
      </w:r>
      <w:r>
        <w:rPr>
          <w:rFonts w:ascii="Calibri" w:eastAsia="Calibri" w:hAnsi="Calibri" w:cs="Calibri"/>
          <w:b/>
          <w:sz w:val="24"/>
          <w:szCs w:val="24"/>
        </w:rPr>
        <w:t>“</w:t>
      </w:r>
      <w:r w:rsidRPr="004868A4">
        <w:rPr>
          <w:rFonts w:ascii="Calibri" w:eastAsia="Calibri" w:hAnsi="Calibri" w:cs="Calibri"/>
          <w:b/>
          <w:sz w:val="24"/>
          <w:szCs w:val="24"/>
        </w:rPr>
        <w:t xml:space="preserve"> </w:t>
      </w:r>
      <w:bookmarkEnd w:id="4"/>
      <w:r w:rsidRPr="004868A4">
        <w:rPr>
          <w:rFonts w:ascii="Calibri" w:eastAsia="Calibri" w:hAnsi="Calibri" w:cs="Calibri"/>
          <w:b/>
          <w:sz w:val="24"/>
          <w:szCs w:val="24"/>
        </w:rPr>
        <w:t xml:space="preserve">u iznosu od 33.014,80 eura </w:t>
      </w:r>
    </w:p>
    <w:p w14:paraId="2D8E7B44"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 xml:space="preserve">   </w:t>
      </w:r>
    </w:p>
    <w:p w14:paraId="4E1BAE91"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Program 1037 SMART REVOLUTION NOVSKA je projekt prijavljen na natječaj Fonda za zaštitu okoliša i energetsku učinkovitost za koji su osigurana sredstva u iznosu od ukupno 80.934,15 eura, temeljem Ugovora za sufinanciranje razvoja pametnih i održivih  rješenja i usluga koji je zaključen 30. kolovoza 2023. godine  i to za sljedeća područja:</w:t>
      </w:r>
    </w:p>
    <w:p w14:paraId="1704BE1E" w14:textId="77777777" w:rsidR="00644782" w:rsidRPr="004868A4" w:rsidRDefault="00644782" w:rsidP="00644782">
      <w:pPr>
        <w:pStyle w:val="Odlomakpopisa"/>
        <w:widowControl w:val="0"/>
        <w:numPr>
          <w:ilvl w:val="0"/>
          <w:numId w:val="2"/>
        </w:numPr>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Nabava opreme, usluga i radova za implementaciju sustava i rješenja predviđenih projektom – Nabava električnih bicikala s pripadajućom opremom ukupne procijenjene vrijednosti od 17.420,44 eura</w:t>
      </w:r>
      <w:r>
        <w:rPr>
          <w:rFonts w:ascii="Calibri" w:eastAsia="Calibri" w:hAnsi="Calibri" w:cs="Calibri"/>
          <w:bCs/>
          <w:sz w:val="24"/>
          <w:szCs w:val="24"/>
        </w:rPr>
        <w:t>;</w:t>
      </w:r>
    </w:p>
    <w:p w14:paraId="2BFE40FE" w14:textId="77777777" w:rsidR="00644782" w:rsidRPr="004868A4" w:rsidRDefault="00644782" w:rsidP="00644782">
      <w:pPr>
        <w:pStyle w:val="Odlomakpopisa"/>
        <w:widowControl w:val="0"/>
        <w:numPr>
          <w:ilvl w:val="0"/>
          <w:numId w:val="2"/>
        </w:numPr>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Platforma Otvoreno za grad Novsku s obukom za rad ukupne procijenjene vrijednosti od 33.014,80 eura</w:t>
      </w:r>
      <w:r>
        <w:rPr>
          <w:rFonts w:ascii="Calibri" w:eastAsia="Calibri" w:hAnsi="Calibri" w:cs="Calibri"/>
          <w:bCs/>
          <w:sz w:val="24"/>
          <w:szCs w:val="24"/>
        </w:rPr>
        <w:t>;</w:t>
      </w:r>
    </w:p>
    <w:p w14:paraId="54101DAC" w14:textId="77777777" w:rsidR="00644782" w:rsidRPr="004868A4" w:rsidRDefault="00644782" w:rsidP="00644782">
      <w:pPr>
        <w:pStyle w:val="Odlomakpopisa"/>
        <w:widowControl w:val="0"/>
        <w:numPr>
          <w:ilvl w:val="0"/>
          <w:numId w:val="2"/>
        </w:numPr>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 xml:space="preserve">Sustav za praćenje kvalitete zraka </w:t>
      </w:r>
      <w:proofErr w:type="spellStart"/>
      <w:r w:rsidRPr="004868A4">
        <w:rPr>
          <w:rFonts w:ascii="Calibri" w:eastAsia="Calibri" w:hAnsi="Calibri" w:cs="Calibri"/>
          <w:bCs/>
          <w:sz w:val="24"/>
          <w:szCs w:val="24"/>
        </w:rPr>
        <w:t>Awrys</w:t>
      </w:r>
      <w:proofErr w:type="spellEnd"/>
      <w:r w:rsidRPr="004868A4">
        <w:rPr>
          <w:rFonts w:ascii="Calibri" w:eastAsia="Calibri" w:hAnsi="Calibri" w:cs="Calibri"/>
          <w:bCs/>
          <w:sz w:val="24"/>
          <w:szCs w:val="24"/>
        </w:rPr>
        <w:t xml:space="preserve"> X procijenjene ukupne vrijednosti od 5.812,50 eura</w:t>
      </w:r>
      <w:r>
        <w:rPr>
          <w:rFonts w:ascii="Calibri" w:eastAsia="Calibri" w:hAnsi="Calibri" w:cs="Calibri"/>
          <w:bCs/>
          <w:sz w:val="24"/>
          <w:szCs w:val="24"/>
        </w:rPr>
        <w:t>.</w:t>
      </w:r>
    </w:p>
    <w:p w14:paraId="094F41AE" w14:textId="77777777" w:rsidR="00644782" w:rsidRPr="004868A4" w:rsidRDefault="00644782" w:rsidP="00644782">
      <w:pPr>
        <w:pStyle w:val="Odlomakpopisa"/>
        <w:widowControl w:val="0"/>
        <w:autoSpaceDE w:val="0"/>
        <w:autoSpaceDN w:val="0"/>
        <w:adjustRightInd w:val="0"/>
        <w:spacing w:after="0" w:line="240" w:lineRule="auto"/>
        <w:jc w:val="both"/>
        <w:rPr>
          <w:rFonts w:ascii="Calibri" w:eastAsia="Calibri" w:hAnsi="Calibri" w:cs="Calibri"/>
          <w:bCs/>
          <w:sz w:val="24"/>
          <w:szCs w:val="24"/>
        </w:rPr>
      </w:pPr>
    </w:p>
    <w:p w14:paraId="40975CCB"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Učešće Fonda je 80 % za svako područje, a 20</w:t>
      </w:r>
      <w:r>
        <w:rPr>
          <w:rFonts w:ascii="Calibri" w:eastAsia="Calibri" w:hAnsi="Calibri" w:cs="Calibri"/>
          <w:bCs/>
          <w:sz w:val="24"/>
          <w:szCs w:val="24"/>
        </w:rPr>
        <w:t xml:space="preserve"> </w:t>
      </w:r>
      <w:r w:rsidRPr="004868A4">
        <w:rPr>
          <w:rFonts w:ascii="Calibri" w:eastAsia="Calibri" w:hAnsi="Calibri" w:cs="Calibri"/>
          <w:bCs/>
          <w:sz w:val="24"/>
          <w:szCs w:val="24"/>
        </w:rPr>
        <w:t>% osigurava Grad Novska.</w:t>
      </w:r>
    </w:p>
    <w:p w14:paraId="09CFB483" w14:textId="77777777" w:rsidR="00644782"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004CB420" w14:textId="77777777" w:rsidR="00644782"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19A6DB63" w14:textId="77777777" w:rsidR="00644782"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313B1B71"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439881EB" w14:textId="77777777" w:rsidR="00644782"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lastRenderedPageBreak/>
        <w:t xml:space="preserve">U razdjelu proračuna Upravnog odjela za društvene djelatnosti, pravne poslove i javnu nabavu Program 1037 Smart </w:t>
      </w:r>
      <w:proofErr w:type="spellStart"/>
      <w:r w:rsidRPr="004868A4">
        <w:rPr>
          <w:rFonts w:ascii="Calibri" w:eastAsia="Calibri" w:hAnsi="Calibri" w:cs="Calibri"/>
          <w:bCs/>
          <w:sz w:val="24"/>
          <w:szCs w:val="24"/>
        </w:rPr>
        <w:t>revolution</w:t>
      </w:r>
      <w:proofErr w:type="spellEnd"/>
      <w:r w:rsidRPr="004868A4">
        <w:rPr>
          <w:rFonts w:ascii="Calibri" w:eastAsia="Calibri" w:hAnsi="Calibri" w:cs="Calibri"/>
          <w:bCs/>
          <w:sz w:val="24"/>
          <w:szCs w:val="24"/>
        </w:rPr>
        <w:t xml:space="preserve"> Novska obuhvaća jedan tekući projekt</w:t>
      </w:r>
      <w:r>
        <w:rPr>
          <w:rFonts w:ascii="Calibri" w:eastAsia="Calibri" w:hAnsi="Calibri" w:cs="Calibri"/>
          <w:bCs/>
          <w:sz w:val="24"/>
          <w:szCs w:val="24"/>
        </w:rPr>
        <w:t>,</w:t>
      </w:r>
      <w:r w:rsidRPr="004868A4">
        <w:rPr>
          <w:rFonts w:ascii="Calibri" w:eastAsia="Calibri" w:hAnsi="Calibri" w:cs="Calibri"/>
          <w:bCs/>
          <w:sz w:val="24"/>
          <w:szCs w:val="24"/>
        </w:rPr>
        <w:t xml:space="preserve"> i to:</w:t>
      </w:r>
    </w:p>
    <w:p w14:paraId="4CBCE571"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05BB0E6D" w14:textId="77777777" w:rsidR="00644782" w:rsidRDefault="00644782" w:rsidP="00644782">
      <w:pPr>
        <w:pStyle w:val="Odlomakpopisa"/>
        <w:widowControl w:val="0"/>
        <w:numPr>
          <w:ilvl w:val="2"/>
          <w:numId w:val="1"/>
        </w:numPr>
        <w:autoSpaceDE w:val="0"/>
        <w:autoSpaceDN w:val="0"/>
        <w:adjustRightInd w:val="0"/>
        <w:spacing w:after="0" w:line="240" w:lineRule="auto"/>
        <w:jc w:val="both"/>
        <w:rPr>
          <w:rFonts w:ascii="Calibri" w:eastAsia="Calibri" w:hAnsi="Calibri" w:cs="Calibri"/>
          <w:b/>
          <w:sz w:val="24"/>
          <w:szCs w:val="24"/>
        </w:rPr>
      </w:pPr>
      <w:r w:rsidRPr="004E7C6F">
        <w:rPr>
          <w:rFonts w:ascii="Calibri" w:eastAsia="Calibri" w:hAnsi="Calibri" w:cs="Calibri"/>
          <w:b/>
          <w:sz w:val="24"/>
          <w:szCs w:val="24"/>
        </w:rPr>
        <w:t>Tekući projekt  1037 T100001 Platforma otvoreno za Grad Novsku</w:t>
      </w:r>
    </w:p>
    <w:p w14:paraId="74250E10" w14:textId="77777777" w:rsidR="00644782" w:rsidRPr="004E7C6F" w:rsidRDefault="00644782" w:rsidP="00644782">
      <w:pPr>
        <w:pStyle w:val="Odlomakpopisa"/>
        <w:widowControl w:val="0"/>
        <w:autoSpaceDE w:val="0"/>
        <w:autoSpaceDN w:val="0"/>
        <w:adjustRightInd w:val="0"/>
        <w:spacing w:after="0" w:line="240" w:lineRule="auto"/>
        <w:jc w:val="both"/>
        <w:rPr>
          <w:rFonts w:ascii="Calibri" w:eastAsia="Calibri" w:hAnsi="Calibri" w:cs="Calibri"/>
          <w:b/>
          <w:sz w:val="24"/>
          <w:szCs w:val="24"/>
        </w:rPr>
      </w:pPr>
    </w:p>
    <w:p w14:paraId="4C996AEE"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U tekućem projektu 1037</w:t>
      </w:r>
      <w:r>
        <w:rPr>
          <w:rFonts w:ascii="Calibri" w:eastAsia="Calibri" w:hAnsi="Calibri" w:cs="Calibri"/>
          <w:bCs/>
          <w:sz w:val="24"/>
          <w:szCs w:val="24"/>
        </w:rPr>
        <w:t xml:space="preserve"> T100001</w:t>
      </w:r>
      <w:r w:rsidRPr="004868A4">
        <w:rPr>
          <w:rFonts w:ascii="Calibri" w:eastAsia="Calibri" w:hAnsi="Calibri" w:cs="Calibri"/>
          <w:bCs/>
          <w:sz w:val="24"/>
          <w:szCs w:val="24"/>
        </w:rPr>
        <w:t xml:space="preserve"> osigurana su sredstva za nabavu platforme koja uključuje sustav autentifikacije</w:t>
      </w:r>
      <w:r>
        <w:rPr>
          <w:rFonts w:ascii="Calibri" w:eastAsia="Calibri" w:hAnsi="Calibri" w:cs="Calibri"/>
          <w:bCs/>
          <w:sz w:val="24"/>
          <w:szCs w:val="24"/>
        </w:rPr>
        <w:t xml:space="preserve"> te </w:t>
      </w:r>
      <w:r w:rsidRPr="004868A4">
        <w:rPr>
          <w:rFonts w:ascii="Calibri" w:eastAsia="Calibri" w:hAnsi="Calibri" w:cs="Calibri"/>
          <w:bCs/>
          <w:sz w:val="24"/>
          <w:szCs w:val="24"/>
        </w:rPr>
        <w:t xml:space="preserve">implementaciju i vezu sustava autentifikacije NIAS koja će omogućiti: </w:t>
      </w:r>
      <w:r>
        <w:rPr>
          <w:rFonts w:ascii="Calibri" w:eastAsia="Calibri" w:hAnsi="Calibri" w:cs="Calibri"/>
          <w:bCs/>
          <w:sz w:val="24"/>
          <w:szCs w:val="24"/>
        </w:rPr>
        <w:t>i</w:t>
      </w:r>
      <w:r w:rsidRPr="004868A4">
        <w:rPr>
          <w:rFonts w:ascii="Calibri" w:eastAsia="Calibri" w:hAnsi="Calibri" w:cs="Calibri"/>
          <w:bCs/>
          <w:sz w:val="24"/>
          <w:szCs w:val="24"/>
        </w:rPr>
        <w:t xml:space="preserve">zradu digitalnih obrazaca, pregled vlastitih  financijskih kartica od strane građanina, provođenje e- natječaja, </w:t>
      </w:r>
      <w:proofErr w:type="spellStart"/>
      <w:r w:rsidRPr="004868A4">
        <w:rPr>
          <w:rFonts w:ascii="Calibri" w:eastAsia="Calibri" w:hAnsi="Calibri" w:cs="Calibri"/>
          <w:bCs/>
          <w:sz w:val="24"/>
          <w:szCs w:val="24"/>
        </w:rPr>
        <w:t>iTransparentnost</w:t>
      </w:r>
      <w:proofErr w:type="spellEnd"/>
      <w:r w:rsidRPr="004868A4">
        <w:rPr>
          <w:rFonts w:ascii="Calibri" w:eastAsia="Calibri" w:hAnsi="Calibri" w:cs="Calibri"/>
          <w:bCs/>
          <w:sz w:val="24"/>
          <w:szCs w:val="24"/>
        </w:rPr>
        <w:t>, sustav informiranja građana i edukaciju za rad službenika u navedenim platformama</w:t>
      </w:r>
      <w:r>
        <w:rPr>
          <w:rFonts w:ascii="Calibri" w:eastAsia="Calibri" w:hAnsi="Calibri" w:cs="Calibri"/>
          <w:bCs/>
          <w:sz w:val="24"/>
          <w:szCs w:val="24"/>
        </w:rPr>
        <w:t xml:space="preserve">. </w:t>
      </w:r>
      <w:r w:rsidRPr="004868A4">
        <w:rPr>
          <w:rFonts w:ascii="Calibri" w:eastAsia="Calibri" w:hAnsi="Calibri" w:cs="Calibri"/>
          <w:bCs/>
          <w:sz w:val="24"/>
          <w:szCs w:val="24"/>
        </w:rPr>
        <w:t>Za nabavu navedenih platformi provest će se odgovarajuća nabava.</w:t>
      </w:r>
    </w:p>
    <w:p w14:paraId="34A814B0"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2F2E70D1" w14:textId="77777777" w:rsidR="00644782" w:rsidRPr="00C34071" w:rsidRDefault="00644782" w:rsidP="00644782">
      <w:pPr>
        <w:pStyle w:val="Odlomakpopisa"/>
        <w:widowControl w:val="0"/>
        <w:numPr>
          <w:ilvl w:val="1"/>
          <w:numId w:val="1"/>
        </w:numPr>
        <w:autoSpaceDE w:val="0"/>
        <w:autoSpaceDN w:val="0"/>
        <w:adjustRightInd w:val="0"/>
        <w:spacing w:after="0" w:line="240" w:lineRule="auto"/>
        <w:jc w:val="both"/>
        <w:rPr>
          <w:rFonts w:ascii="Calibri" w:eastAsia="Calibri" w:hAnsi="Calibri" w:cs="Calibri"/>
          <w:b/>
          <w:sz w:val="24"/>
          <w:szCs w:val="24"/>
        </w:rPr>
      </w:pPr>
      <w:r w:rsidRPr="00C34071">
        <w:rPr>
          <w:rFonts w:ascii="Calibri" w:eastAsia="Calibri" w:hAnsi="Calibri" w:cs="Calibri"/>
          <w:b/>
          <w:sz w:val="24"/>
          <w:szCs w:val="24"/>
        </w:rPr>
        <w:t xml:space="preserve">Program 1015  PROGRAMI U KULTURI PUČKOG OTVORENOG UČILIŠTA  </w:t>
      </w:r>
    </w:p>
    <w:p w14:paraId="23AAC357" w14:textId="77777777" w:rsidR="00644782" w:rsidRPr="004868A4" w:rsidRDefault="00644782" w:rsidP="00644782">
      <w:pPr>
        <w:pStyle w:val="Odlomakpopisa"/>
        <w:widowControl w:val="0"/>
        <w:autoSpaceDE w:val="0"/>
        <w:autoSpaceDN w:val="0"/>
        <w:adjustRightInd w:val="0"/>
        <w:spacing w:after="0" w:line="240" w:lineRule="auto"/>
        <w:jc w:val="both"/>
        <w:rPr>
          <w:rFonts w:ascii="Calibri" w:eastAsia="Calibri" w:hAnsi="Calibri" w:cs="Calibri"/>
          <w:bCs/>
          <w:sz w:val="24"/>
          <w:szCs w:val="24"/>
        </w:rPr>
      </w:pPr>
    </w:p>
    <w:p w14:paraId="6914AA08"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r w:rsidRPr="004868A4">
        <w:rPr>
          <w:rFonts w:ascii="Calibri" w:eastAsia="Calibri" w:hAnsi="Calibri" w:cs="Calibri"/>
          <w:bCs/>
          <w:sz w:val="24"/>
          <w:szCs w:val="24"/>
        </w:rPr>
        <w:t>U Programu 1015 Programi u kulturi Pučkog otvorenog učilišta mijenja se:</w:t>
      </w:r>
    </w:p>
    <w:p w14:paraId="58CBF568"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23928454" w14:textId="77777777" w:rsidR="00644782" w:rsidRPr="004868A4" w:rsidRDefault="00644782" w:rsidP="00644782">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Aktivnost 1015 A100001 Administracija i upravljanje</w:t>
      </w:r>
    </w:p>
    <w:p w14:paraId="46EB536C" w14:textId="77777777" w:rsidR="00644782" w:rsidRPr="004868A4"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4CEC25F5" w14:textId="77777777" w:rsidR="00644782" w:rsidRPr="004868A4" w:rsidRDefault="00644782" w:rsidP="00644782">
      <w:pPr>
        <w:widowControl w:val="0"/>
        <w:autoSpaceDE w:val="0"/>
        <w:autoSpaceDN w:val="0"/>
        <w:adjustRightInd w:val="0"/>
        <w:spacing w:after="0" w:line="240" w:lineRule="auto"/>
        <w:contextualSpacing/>
        <w:jc w:val="both"/>
        <w:rPr>
          <w:rFonts w:asciiTheme="majorHAnsi" w:eastAsia="Calibri" w:hAnsiTheme="majorHAnsi"/>
          <w:sz w:val="24"/>
          <w:szCs w:val="24"/>
        </w:rPr>
      </w:pPr>
      <w:r w:rsidRPr="004868A4">
        <w:rPr>
          <w:rFonts w:ascii="Calibri" w:eastAsia="Calibri" w:hAnsi="Calibri" w:cs="Calibri"/>
          <w:bCs/>
          <w:sz w:val="24"/>
          <w:szCs w:val="24"/>
        </w:rPr>
        <w:t>U aktivnosti 1015 A100001</w:t>
      </w:r>
      <w:r w:rsidRPr="004868A4">
        <w:rPr>
          <w:rFonts w:ascii="Calibri" w:eastAsia="Calibri" w:hAnsi="Calibri" w:cs="Calibri"/>
          <w:b/>
          <w:sz w:val="24"/>
          <w:szCs w:val="24"/>
        </w:rPr>
        <w:t xml:space="preserve"> </w:t>
      </w:r>
      <w:r w:rsidRPr="004868A4">
        <w:rPr>
          <w:rFonts w:ascii="Calibri" w:eastAsia="Calibri" w:hAnsi="Calibri" w:cs="Calibri"/>
          <w:bCs/>
          <w:i/>
          <w:iCs/>
          <w:sz w:val="24"/>
          <w:szCs w:val="24"/>
        </w:rPr>
        <w:t>Administracija i upravljanje</w:t>
      </w:r>
      <w:r w:rsidRPr="004868A4">
        <w:rPr>
          <w:rFonts w:ascii="Calibri" w:eastAsia="Calibri" w:hAnsi="Calibri" w:cs="Calibri"/>
          <w:b/>
          <w:sz w:val="24"/>
          <w:szCs w:val="24"/>
        </w:rPr>
        <w:t xml:space="preserve"> </w:t>
      </w:r>
      <w:r w:rsidRPr="004868A4">
        <w:rPr>
          <w:rFonts w:ascii="Calibri" w:eastAsia="Calibri" w:hAnsi="Calibri" w:cs="Calibri"/>
          <w:bCs/>
          <w:sz w:val="24"/>
          <w:szCs w:val="24"/>
        </w:rPr>
        <w:t>povećavaju se sredstva za iznos od 9.353,00 eura, na iznos od 112.523,95 eura. Sredstva se povećavaju za</w:t>
      </w:r>
      <w:r w:rsidRPr="004868A4">
        <w:rPr>
          <w:rFonts w:asciiTheme="majorHAnsi" w:eastAsia="Calibri" w:hAnsiTheme="majorHAnsi"/>
          <w:sz w:val="24"/>
          <w:szCs w:val="24"/>
        </w:rPr>
        <w:t xml:space="preserve"> ostale rashode za zaposlene u iznosu od 4.353,00 eura (zbog potrebe isplate jubilarne nagrade za 2 djelatnika i isplate naknade za rođenje djeteta jednog djelatnika).  Naknade troškova zaposlenima povećavaju se za 5.000,00 eura (za troškove prijevoza djelatnika). </w:t>
      </w:r>
    </w:p>
    <w:p w14:paraId="1A790C09"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30CF7B8E" w14:textId="77777777" w:rsidR="00644782" w:rsidRPr="004868A4" w:rsidRDefault="00644782" w:rsidP="00644782">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Tekući projekt 1015 T100001 Kazališne i kino predstave</w:t>
      </w:r>
    </w:p>
    <w:p w14:paraId="22C3B89A" w14:textId="77777777" w:rsidR="00644782" w:rsidRPr="004868A4" w:rsidRDefault="00644782" w:rsidP="00644782">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498DA065"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Cs/>
          <w:sz w:val="24"/>
          <w:szCs w:val="24"/>
        </w:rPr>
      </w:pPr>
      <w:r w:rsidRPr="004868A4">
        <w:rPr>
          <w:rFonts w:ascii="Calibri" w:eastAsia="Calibri" w:hAnsi="Calibri" w:cs="Calibri"/>
          <w:bCs/>
          <w:sz w:val="24"/>
          <w:szCs w:val="24"/>
        </w:rPr>
        <w:t xml:space="preserve">U tekućem projektu 1015 T100001 </w:t>
      </w:r>
      <w:r w:rsidRPr="004868A4">
        <w:rPr>
          <w:rFonts w:ascii="Calibri" w:eastAsia="Calibri" w:hAnsi="Calibri" w:cs="Calibri"/>
          <w:bCs/>
          <w:i/>
          <w:iCs/>
          <w:sz w:val="24"/>
          <w:szCs w:val="24"/>
        </w:rPr>
        <w:t xml:space="preserve">Kazališne i kino predstave </w:t>
      </w:r>
      <w:r w:rsidRPr="004868A4">
        <w:rPr>
          <w:rFonts w:ascii="Calibri" w:eastAsia="Calibri" w:hAnsi="Calibri" w:cs="Calibri"/>
          <w:bCs/>
          <w:sz w:val="24"/>
          <w:szCs w:val="24"/>
        </w:rPr>
        <w:t>povećavaju se sredstva za iznos od 10.468,08 eura, na iznos od 61.508,30 eura radi dodatnih potreba za održavanjem kazališnih predstava i izložbi i sadržaja muzejske djelatnosti u iznosu od 5.385,44 eura, za kino projekcije iznos od 1</w:t>
      </w:r>
      <w:r>
        <w:rPr>
          <w:rFonts w:ascii="Calibri" w:eastAsia="Calibri" w:hAnsi="Calibri" w:cs="Calibri"/>
          <w:bCs/>
          <w:sz w:val="24"/>
          <w:szCs w:val="24"/>
        </w:rPr>
        <w:t>.</w:t>
      </w:r>
      <w:r w:rsidRPr="004868A4">
        <w:rPr>
          <w:rFonts w:ascii="Calibri" w:eastAsia="Calibri" w:hAnsi="Calibri" w:cs="Calibri"/>
          <w:bCs/>
          <w:sz w:val="24"/>
          <w:szCs w:val="24"/>
        </w:rPr>
        <w:t>000.00 eura, za saniranje štete na zgradi učilišta, iznos od 3.000,00 eura, te za nabavu opreme za kino, iznos od 660,96 eura.</w:t>
      </w:r>
    </w:p>
    <w:p w14:paraId="594F2239"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
          <w:sz w:val="24"/>
          <w:szCs w:val="24"/>
        </w:rPr>
      </w:pPr>
    </w:p>
    <w:p w14:paraId="4BE0D540" w14:textId="77777777" w:rsidR="00644782" w:rsidRPr="004868A4" w:rsidRDefault="00644782" w:rsidP="00644782">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Tekući projekt 1015 T100002 Moje malo kino</w:t>
      </w:r>
    </w:p>
    <w:p w14:paraId="0B61CB59" w14:textId="77777777" w:rsidR="00644782" w:rsidRPr="004868A4" w:rsidRDefault="00644782" w:rsidP="00644782">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41C2D9AB" w14:textId="77777777" w:rsidR="00644782" w:rsidRPr="004868A4" w:rsidRDefault="00644782" w:rsidP="00644782">
      <w:pPr>
        <w:widowControl w:val="0"/>
        <w:autoSpaceDE w:val="0"/>
        <w:autoSpaceDN w:val="0"/>
        <w:adjustRightInd w:val="0"/>
        <w:spacing w:after="0" w:line="240" w:lineRule="auto"/>
        <w:contextualSpacing/>
        <w:jc w:val="both"/>
        <w:rPr>
          <w:rFonts w:ascii="Calibri" w:eastAsia="Calibri" w:hAnsi="Calibri" w:cs="Calibri"/>
          <w:b/>
          <w:sz w:val="24"/>
          <w:szCs w:val="24"/>
        </w:rPr>
      </w:pPr>
      <w:r w:rsidRPr="004868A4">
        <w:rPr>
          <w:rFonts w:ascii="Calibri" w:eastAsia="Calibri" w:hAnsi="Calibri" w:cs="Calibri"/>
          <w:bCs/>
          <w:sz w:val="24"/>
          <w:szCs w:val="24"/>
        </w:rPr>
        <w:t xml:space="preserve">U tekućem projektu 1015 T100002 </w:t>
      </w:r>
      <w:r w:rsidRPr="004868A4">
        <w:rPr>
          <w:rFonts w:ascii="Calibri" w:eastAsia="Calibri" w:hAnsi="Calibri" w:cs="Calibri"/>
          <w:bCs/>
          <w:i/>
          <w:iCs/>
          <w:sz w:val="24"/>
          <w:szCs w:val="24"/>
        </w:rPr>
        <w:t>Moje malo kino</w:t>
      </w:r>
      <w:r w:rsidRPr="004868A4">
        <w:rPr>
          <w:rFonts w:ascii="Calibri" w:eastAsia="Calibri" w:hAnsi="Calibri" w:cs="Calibri"/>
          <w:bCs/>
          <w:sz w:val="24"/>
          <w:szCs w:val="24"/>
        </w:rPr>
        <w:t xml:space="preserve"> umanjuju se sredstva za iznos od 441,64 eura, na iznos od 10.536,00 eura radi realizacije projekta s manjim troškovima od planiranih.</w:t>
      </w:r>
    </w:p>
    <w:p w14:paraId="6B2541C5" w14:textId="77777777" w:rsidR="00644782" w:rsidRPr="004868A4" w:rsidRDefault="00644782" w:rsidP="00644782">
      <w:pPr>
        <w:pStyle w:val="Odlomakpopisa"/>
        <w:widowControl w:val="0"/>
        <w:autoSpaceDE w:val="0"/>
        <w:autoSpaceDN w:val="0"/>
        <w:adjustRightInd w:val="0"/>
        <w:spacing w:after="0" w:line="240" w:lineRule="auto"/>
        <w:jc w:val="both"/>
        <w:rPr>
          <w:rFonts w:ascii="Calibri" w:eastAsia="Calibri" w:hAnsi="Calibri" w:cs="Calibri"/>
          <w:bCs/>
          <w:sz w:val="24"/>
          <w:szCs w:val="24"/>
        </w:rPr>
      </w:pPr>
    </w:p>
    <w:p w14:paraId="0F591BCE" w14:textId="77777777" w:rsidR="00644782" w:rsidRPr="004868A4" w:rsidRDefault="00644782" w:rsidP="00644782">
      <w:pPr>
        <w:numPr>
          <w:ilvl w:val="1"/>
          <w:numId w:val="1"/>
        </w:numPr>
        <w:spacing w:after="0" w:line="240" w:lineRule="auto"/>
        <w:contextualSpacing/>
        <w:rPr>
          <w:rFonts w:ascii="Calibri" w:eastAsia="Calibri" w:hAnsi="Calibri" w:cs="Calibri"/>
          <w:b/>
          <w:color w:val="000000" w:themeColor="text1"/>
          <w:sz w:val="24"/>
          <w:szCs w:val="24"/>
        </w:rPr>
      </w:pPr>
      <w:r w:rsidRPr="004868A4">
        <w:rPr>
          <w:rFonts w:ascii="Calibri" w:eastAsia="Calibri" w:hAnsi="Calibri" w:cs="Calibri"/>
          <w:b/>
          <w:color w:val="000000" w:themeColor="text1"/>
          <w:sz w:val="24"/>
          <w:szCs w:val="24"/>
        </w:rPr>
        <w:t>Program 1017 PROGRAMI KNJIŽNIČNE DJELATNOSTI</w:t>
      </w:r>
    </w:p>
    <w:p w14:paraId="688C5D6A" w14:textId="77777777" w:rsidR="00644782" w:rsidRPr="004868A4" w:rsidRDefault="00644782" w:rsidP="00644782">
      <w:pPr>
        <w:spacing w:after="0" w:line="240" w:lineRule="auto"/>
        <w:contextualSpacing/>
        <w:rPr>
          <w:rFonts w:ascii="Calibri" w:eastAsia="Calibri" w:hAnsi="Calibri" w:cs="Calibri"/>
          <w:b/>
          <w:color w:val="000000" w:themeColor="text1"/>
          <w:sz w:val="24"/>
          <w:szCs w:val="24"/>
        </w:rPr>
      </w:pPr>
    </w:p>
    <w:p w14:paraId="6BE89275" w14:textId="77777777" w:rsidR="00644782" w:rsidRPr="004868A4" w:rsidRDefault="00644782" w:rsidP="00644782">
      <w:pPr>
        <w:spacing w:after="0" w:line="240" w:lineRule="auto"/>
        <w:contextualSpacing/>
        <w:rPr>
          <w:rFonts w:ascii="Calibri" w:eastAsia="Calibri" w:hAnsi="Calibri" w:cs="Calibri"/>
          <w:bCs/>
          <w:color w:val="000000" w:themeColor="text1"/>
          <w:sz w:val="24"/>
          <w:szCs w:val="24"/>
        </w:rPr>
      </w:pPr>
      <w:r w:rsidRPr="004868A4">
        <w:rPr>
          <w:rFonts w:ascii="Calibri" w:eastAsia="Calibri" w:hAnsi="Calibri" w:cs="Calibri"/>
          <w:bCs/>
          <w:color w:val="000000" w:themeColor="text1"/>
          <w:sz w:val="24"/>
          <w:szCs w:val="24"/>
        </w:rPr>
        <w:t>U Programu 1017 PROGRAMI KNJIŽNIČNE DJELATNOSTI mijenja se:</w:t>
      </w:r>
    </w:p>
    <w:p w14:paraId="5447825F" w14:textId="77777777" w:rsidR="00644782" w:rsidRPr="004868A4" w:rsidRDefault="00644782" w:rsidP="00644782">
      <w:pPr>
        <w:spacing w:after="0" w:line="240" w:lineRule="auto"/>
        <w:contextualSpacing/>
        <w:rPr>
          <w:rFonts w:ascii="Calibri" w:eastAsia="Calibri" w:hAnsi="Calibri" w:cs="Calibri"/>
          <w:bCs/>
          <w:color w:val="000000" w:themeColor="text1"/>
          <w:sz w:val="24"/>
          <w:szCs w:val="24"/>
        </w:rPr>
      </w:pPr>
    </w:p>
    <w:p w14:paraId="566157B1" w14:textId="77777777" w:rsidR="00644782" w:rsidRPr="004868A4" w:rsidRDefault="00644782" w:rsidP="00644782">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Aktivnost 1017 A100001 Administracija i upravljanje</w:t>
      </w:r>
    </w:p>
    <w:p w14:paraId="6F6E11B1" w14:textId="77777777" w:rsidR="00644782" w:rsidRPr="004868A4" w:rsidRDefault="00644782" w:rsidP="00644782">
      <w:pPr>
        <w:spacing w:after="0" w:line="240" w:lineRule="auto"/>
        <w:contextualSpacing/>
        <w:rPr>
          <w:rFonts w:ascii="Calibri" w:eastAsia="Calibri" w:hAnsi="Calibri" w:cs="Calibri"/>
          <w:sz w:val="24"/>
          <w:szCs w:val="24"/>
        </w:rPr>
      </w:pPr>
    </w:p>
    <w:p w14:paraId="6CA99ED2" w14:textId="77777777" w:rsidR="00644782" w:rsidRDefault="00644782" w:rsidP="00644782">
      <w:pPr>
        <w:spacing w:after="0" w:line="240" w:lineRule="auto"/>
        <w:contextualSpacing/>
        <w:jc w:val="both"/>
        <w:rPr>
          <w:rFonts w:ascii="Calibri" w:eastAsia="Calibri" w:hAnsi="Calibri" w:cs="Calibri"/>
          <w:bCs/>
          <w:color w:val="000000" w:themeColor="text1"/>
          <w:sz w:val="24"/>
          <w:szCs w:val="24"/>
        </w:rPr>
      </w:pPr>
      <w:r w:rsidRPr="004868A4">
        <w:rPr>
          <w:rFonts w:ascii="Calibri" w:eastAsia="Calibri" w:hAnsi="Calibri" w:cs="Calibri"/>
          <w:bCs/>
          <w:color w:val="000000" w:themeColor="text1"/>
          <w:sz w:val="24"/>
          <w:szCs w:val="24"/>
        </w:rPr>
        <w:t xml:space="preserve">U aktivnosti 1017 A100001 </w:t>
      </w:r>
      <w:r w:rsidRPr="00C34071">
        <w:rPr>
          <w:rFonts w:ascii="Calibri" w:eastAsia="Calibri" w:hAnsi="Calibri" w:cs="Calibri"/>
          <w:bCs/>
          <w:i/>
          <w:iCs/>
          <w:color w:val="000000" w:themeColor="text1"/>
          <w:sz w:val="24"/>
          <w:szCs w:val="24"/>
        </w:rPr>
        <w:t>Administracija i upravljanje</w:t>
      </w:r>
      <w:r w:rsidRPr="004868A4">
        <w:rPr>
          <w:rFonts w:ascii="Calibri" w:eastAsia="Calibri" w:hAnsi="Calibri" w:cs="Calibri"/>
          <w:bCs/>
          <w:color w:val="000000" w:themeColor="text1"/>
          <w:sz w:val="24"/>
          <w:szCs w:val="24"/>
        </w:rPr>
        <w:t xml:space="preserve"> povećavaju se sredstva za financiranje aktivnosti za iznos od 9.200</w:t>
      </w:r>
      <w:r>
        <w:rPr>
          <w:rFonts w:ascii="Calibri" w:eastAsia="Calibri" w:hAnsi="Calibri" w:cs="Calibri"/>
          <w:bCs/>
          <w:color w:val="000000" w:themeColor="text1"/>
          <w:sz w:val="24"/>
          <w:szCs w:val="24"/>
        </w:rPr>
        <w:t>,00</w:t>
      </w:r>
      <w:r w:rsidRPr="004868A4">
        <w:rPr>
          <w:rFonts w:ascii="Calibri" w:eastAsia="Calibri" w:hAnsi="Calibri" w:cs="Calibri"/>
          <w:bCs/>
          <w:color w:val="000000" w:themeColor="text1"/>
          <w:sz w:val="24"/>
          <w:szCs w:val="24"/>
        </w:rPr>
        <w:t xml:space="preserve"> eura, na iznos od 274.216,02 eura.  Sredstva se povećavaju na poziciji ostalih rashoda za zaposlenike u iznosu od 1.152,00 eura radi isplate naknade za </w:t>
      </w:r>
      <w:r w:rsidRPr="004868A4">
        <w:rPr>
          <w:rFonts w:ascii="Calibri" w:eastAsia="Calibri" w:hAnsi="Calibri" w:cs="Calibri"/>
          <w:bCs/>
          <w:color w:val="000000" w:themeColor="text1"/>
          <w:sz w:val="24"/>
          <w:szCs w:val="24"/>
        </w:rPr>
        <w:lastRenderedPageBreak/>
        <w:t xml:space="preserve">neiskorišteni godišnji odmor za dva zaposlenika kojima je prestao radni odnos, uz istovremeno smanjenje troška plaća u istom iznosu za zaposlenike kojima je prestao radni odnos. </w:t>
      </w:r>
    </w:p>
    <w:p w14:paraId="423ED14E" w14:textId="77777777" w:rsidR="00644782" w:rsidRPr="004868A4" w:rsidRDefault="00644782" w:rsidP="00644782">
      <w:pPr>
        <w:spacing w:after="0" w:line="240" w:lineRule="auto"/>
        <w:contextualSpacing/>
        <w:jc w:val="both"/>
        <w:rPr>
          <w:rFonts w:ascii="Calibri" w:eastAsia="Calibri" w:hAnsi="Calibri" w:cs="Calibri"/>
          <w:bCs/>
          <w:color w:val="000000" w:themeColor="text1"/>
          <w:sz w:val="24"/>
          <w:szCs w:val="24"/>
        </w:rPr>
      </w:pPr>
      <w:r w:rsidRPr="004868A4">
        <w:rPr>
          <w:rFonts w:ascii="Calibri" w:eastAsia="Calibri" w:hAnsi="Calibri" w:cs="Calibri"/>
          <w:bCs/>
          <w:color w:val="000000" w:themeColor="text1"/>
          <w:sz w:val="24"/>
          <w:szCs w:val="24"/>
        </w:rPr>
        <w:t>U materijalnim rashodima povećavaju se sredstva rashoda za materijal i energiju u iznosu od 5.000,00 eura koji se odnose na račune za plin koji u ovoj godini nisu još zaprimljeni. Za iznos od 4.200</w:t>
      </w:r>
      <w:r>
        <w:rPr>
          <w:rFonts w:ascii="Calibri" w:eastAsia="Calibri" w:hAnsi="Calibri" w:cs="Calibri"/>
          <w:bCs/>
          <w:color w:val="000000" w:themeColor="text1"/>
          <w:sz w:val="24"/>
          <w:szCs w:val="24"/>
        </w:rPr>
        <w:t>,00</w:t>
      </w:r>
      <w:r w:rsidRPr="004868A4">
        <w:rPr>
          <w:rFonts w:ascii="Calibri" w:eastAsia="Calibri" w:hAnsi="Calibri" w:cs="Calibri"/>
          <w:bCs/>
          <w:color w:val="000000" w:themeColor="text1"/>
          <w:sz w:val="24"/>
          <w:szCs w:val="24"/>
        </w:rPr>
        <w:t xml:space="preserve"> eura povećavaju se sredstva pomoći Ministarstva kulture i medija za program </w:t>
      </w:r>
      <w:r w:rsidRPr="00C34071">
        <w:rPr>
          <w:rFonts w:ascii="Calibri" w:eastAsia="Calibri" w:hAnsi="Calibri" w:cs="Calibri"/>
          <w:bCs/>
          <w:i/>
          <w:iCs/>
          <w:color w:val="000000" w:themeColor="text1"/>
          <w:sz w:val="24"/>
          <w:szCs w:val="24"/>
        </w:rPr>
        <w:t>Otkup knjiga</w:t>
      </w:r>
      <w:r w:rsidRPr="004868A4">
        <w:rPr>
          <w:rFonts w:ascii="Calibri" w:eastAsia="Calibri" w:hAnsi="Calibri" w:cs="Calibri"/>
          <w:bCs/>
          <w:color w:val="000000" w:themeColor="text1"/>
          <w:sz w:val="24"/>
          <w:szCs w:val="24"/>
        </w:rPr>
        <w:t>.</w:t>
      </w:r>
    </w:p>
    <w:p w14:paraId="7EF07047" w14:textId="77777777" w:rsidR="00644782" w:rsidRPr="004868A4" w:rsidRDefault="00644782" w:rsidP="00644782">
      <w:pPr>
        <w:spacing w:after="0" w:line="240" w:lineRule="auto"/>
        <w:contextualSpacing/>
        <w:jc w:val="both"/>
        <w:rPr>
          <w:rFonts w:ascii="Calibri" w:eastAsia="Calibri" w:hAnsi="Calibri" w:cs="Calibri"/>
          <w:bCs/>
          <w:color w:val="000000" w:themeColor="text1"/>
          <w:sz w:val="24"/>
          <w:szCs w:val="24"/>
        </w:rPr>
      </w:pPr>
    </w:p>
    <w:p w14:paraId="691056EA" w14:textId="77777777" w:rsidR="00644782" w:rsidRPr="004868A4" w:rsidRDefault="00644782" w:rsidP="00644782">
      <w:pPr>
        <w:pStyle w:val="Odlomakpopisa"/>
        <w:widowControl w:val="0"/>
        <w:numPr>
          <w:ilvl w:val="1"/>
          <w:numId w:val="1"/>
        </w:numPr>
        <w:autoSpaceDE w:val="0"/>
        <w:autoSpaceDN w:val="0"/>
        <w:adjustRightInd w:val="0"/>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 xml:space="preserve">Program 1016  PROGRAMI OBRAZOVANJA </w:t>
      </w:r>
    </w:p>
    <w:p w14:paraId="32E34A6A" w14:textId="77777777" w:rsidR="00644782" w:rsidRPr="004868A4" w:rsidRDefault="00644782" w:rsidP="00644782">
      <w:pPr>
        <w:spacing w:after="0" w:line="240" w:lineRule="auto"/>
        <w:contextualSpacing/>
        <w:jc w:val="both"/>
        <w:rPr>
          <w:rFonts w:ascii="Calibri" w:eastAsia="Calibri" w:hAnsi="Calibri" w:cs="Calibri"/>
          <w:bCs/>
          <w:color w:val="000000" w:themeColor="text1"/>
          <w:sz w:val="24"/>
          <w:szCs w:val="24"/>
        </w:rPr>
      </w:pPr>
    </w:p>
    <w:p w14:paraId="54AAA491" w14:textId="77777777" w:rsidR="00644782" w:rsidRPr="004868A4" w:rsidRDefault="00644782" w:rsidP="00644782">
      <w:pPr>
        <w:spacing w:after="0"/>
        <w:rPr>
          <w:sz w:val="24"/>
          <w:szCs w:val="24"/>
        </w:rPr>
      </w:pPr>
      <w:r w:rsidRPr="004868A4">
        <w:rPr>
          <w:sz w:val="24"/>
          <w:szCs w:val="24"/>
        </w:rPr>
        <w:t>U Programu 1016 P</w:t>
      </w:r>
      <w:r>
        <w:rPr>
          <w:sz w:val="24"/>
          <w:szCs w:val="24"/>
        </w:rPr>
        <w:t>ROGRAMI OBRAZOVANJA</w:t>
      </w:r>
      <w:r w:rsidRPr="004868A4">
        <w:rPr>
          <w:sz w:val="24"/>
          <w:szCs w:val="24"/>
        </w:rPr>
        <w:t xml:space="preserve"> mijenja se:</w:t>
      </w:r>
    </w:p>
    <w:p w14:paraId="31782345" w14:textId="77777777" w:rsidR="00644782" w:rsidRPr="004868A4" w:rsidRDefault="00644782" w:rsidP="00644782">
      <w:pPr>
        <w:spacing w:after="0"/>
        <w:rPr>
          <w:sz w:val="24"/>
          <w:szCs w:val="24"/>
        </w:rPr>
      </w:pPr>
    </w:p>
    <w:p w14:paraId="68EDEAAD" w14:textId="77777777" w:rsidR="00644782" w:rsidRPr="004868A4" w:rsidRDefault="00644782" w:rsidP="00644782">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Aktivnost 101</w:t>
      </w:r>
      <w:r>
        <w:rPr>
          <w:rFonts w:ascii="Calibri" w:eastAsia="Calibri" w:hAnsi="Calibri" w:cs="Calibri"/>
          <w:b/>
          <w:sz w:val="24"/>
          <w:szCs w:val="24"/>
        </w:rPr>
        <w:t>6</w:t>
      </w:r>
      <w:r w:rsidRPr="004868A4">
        <w:rPr>
          <w:rFonts w:ascii="Calibri" w:eastAsia="Calibri" w:hAnsi="Calibri" w:cs="Calibri"/>
          <w:b/>
          <w:sz w:val="24"/>
          <w:szCs w:val="24"/>
        </w:rPr>
        <w:t xml:space="preserve"> A100001 Administracija i upravljanje</w:t>
      </w:r>
    </w:p>
    <w:p w14:paraId="0A50DC2C" w14:textId="77777777" w:rsidR="00644782" w:rsidRDefault="00644782" w:rsidP="00644782">
      <w:pPr>
        <w:pStyle w:val="Odlomakpopisa"/>
        <w:spacing w:after="0"/>
      </w:pPr>
    </w:p>
    <w:p w14:paraId="5B1B37FC" w14:textId="77777777" w:rsidR="00644782" w:rsidRPr="004868A4" w:rsidRDefault="00644782" w:rsidP="00644782">
      <w:pPr>
        <w:spacing w:after="0" w:line="240" w:lineRule="auto"/>
        <w:jc w:val="both"/>
      </w:pPr>
      <w:r w:rsidRPr="004868A4">
        <w:rPr>
          <w:rFonts w:ascii="Calibri" w:eastAsia="Calibri" w:hAnsi="Calibri" w:cs="Calibri"/>
          <w:bCs/>
          <w:color w:val="000000" w:themeColor="text1"/>
          <w:sz w:val="24"/>
          <w:szCs w:val="24"/>
        </w:rPr>
        <w:t xml:space="preserve">U aktivnosti 1017 A100001 </w:t>
      </w:r>
      <w:r w:rsidRPr="00C34071">
        <w:rPr>
          <w:rFonts w:ascii="Calibri" w:eastAsia="Calibri" w:hAnsi="Calibri" w:cs="Calibri"/>
          <w:bCs/>
          <w:i/>
          <w:iCs/>
          <w:color w:val="000000" w:themeColor="text1"/>
          <w:sz w:val="24"/>
          <w:szCs w:val="24"/>
        </w:rPr>
        <w:t>Administracija i upravljanje</w:t>
      </w:r>
      <w:r w:rsidRPr="004868A4">
        <w:rPr>
          <w:rFonts w:ascii="Calibri" w:eastAsia="Calibri" w:hAnsi="Calibri" w:cs="Calibri"/>
          <w:bCs/>
          <w:color w:val="000000" w:themeColor="text1"/>
          <w:sz w:val="24"/>
          <w:szCs w:val="24"/>
        </w:rPr>
        <w:t xml:space="preserve"> povećavaju se sredstva za financiranje aktivnosti za iznos od</w:t>
      </w:r>
      <w:r>
        <w:rPr>
          <w:rFonts w:ascii="Calibri" w:eastAsia="Calibri" w:hAnsi="Calibri" w:cs="Calibri"/>
          <w:bCs/>
          <w:color w:val="000000" w:themeColor="text1"/>
          <w:sz w:val="24"/>
          <w:szCs w:val="24"/>
        </w:rPr>
        <w:t xml:space="preserve"> 75.307,03 eura, na iznos od 254.598,39 eura.  </w:t>
      </w:r>
      <w:r>
        <w:rPr>
          <w:sz w:val="24"/>
          <w:szCs w:val="24"/>
        </w:rPr>
        <w:t>Povećanje se odnosi na poziciju o</w:t>
      </w:r>
      <w:r w:rsidRPr="004868A4">
        <w:rPr>
          <w:sz w:val="24"/>
          <w:szCs w:val="24"/>
        </w:rPr>
        <w:t>stal</w:t>
      </w:r>
      <w:r>
        <w:rPr>
          <w:sz w:val="24"/>
          <w:szCs w:val="24"/>
        </w:rPr>
        <w:t>ih</w:t>
      </w:r>
      <w:r w:rsidRPr="004868A4">
        <w:rPr>
          <w:sz w:val="24"/>
          <w:szCs w:val="24"/>
        </w:rPr>
        <w:t xml:space="preserve"> rashod</w:t>
      </w:r>
      <w:r>
        <w:rPr>
          <w:sz w:val="24"/>
          <w:szCs w:val="24"/>
        </w:rPr>
        <w:t>a</w:t>
      </w:r>
      <w:r w:rsidRPr="004868A4">
        <w:rPr>
          <w:sz w:val="24"/>
          <w:szCs w:val="24"/>
        </w:rPr>
        <w:t xml:space="preserve"> za zaposlene</w:t>
      </w:r>
      <w:r>
        <w:rPr>
          <w:sz w:val="24"/>
          <w:szCs w:val="24"/>
        </w:rPr>
        <w:t xml:space="preserve"> u iznosu od 11.000,00 eura (otpremnina za jednu djelatnicu i isplata jubilarne nagrade za jednog djelatnika), na poziciju r</w:t>
      </w:r>
      <w:r w:rsidRPr="00DB43C6">
        <w:rPr>
          <w:sz w:val="24"/>
          <w:szCs w:val="24"/>
        </w:rPr>
        <w:t>ashod</w:t>
      </w:r>
      <w:r>
        <w:rPr>
          <w:sz w:val="24"/>
          <w:szCs w:val="24"/>
        </w:rPr>
        <w:t>a</w:t>
      </w:r>
      <w:r w:rsidRPr="00DB43C6">
        <w:rPr>
          <w:sz w:val="24"/>
          <w:szCs w:val="24"/>
        </w:rPr>
        <w:t xml:space="preserve"> za materijal i energiju</w:t>
      </w:r>
      <w:r>
        <w:rPr>
          <w:sz w:val="24"/>
          <w:szCs w:val="24"/>
        </w:rPr>
        <w:t xml:space="preserve"> u iznosu 7.000,00 eura (troškovi plina – računi za plin koji će stići krajem godine za cijelu 2023. godinu), na poziciju os</w:t>
      </w:r>
      <w:r w:rsidRPr="00DB43C6">
        <w:rPr>
          <w:sz w:val="24"/>
          <w:szCs w:val="24"/>
        </w:rPr>
        <w:t>tal</w:t>
      </w:r>
      <w:r>
        <w:rPr>
          <w:sz w:val="24"/>
          <w:szCs w:val="24"/>
        </w:rPr>
        <w:t>ih</w:t>
      </w:r>
      <w:r w:rsidRPr="00DB43C6">
        <w:rPr>
          <w:sz w:val="24"/>
          <w:szCs w:val="24"/>
        </w:rPr>
        <w:t xml:space="preserve"> nespomenut</w:t>
      </w:r>
      <w:r>
        <w:rPr>
          <w:sz w:val="24"/>
          <w:szCs w:val="24"/>
        </w:rPr>
        <w:t>ih</w:t>
      </w:r>
      <w:r w:rsidRPr="00DB43C6">
        <w:rPr>
          <w:sz w:val="24"/>
          <w:szCs w:val="24"/>
        </w:rPr>
        <w:t xml:space="preserve"> uslug</w:t>
      </w:r>
      <w:r>
        <w:rPr>
          <w:sz w:val="24"/>
          <w:szCs w:val="24"/>
        </w:rPr>
        <w:t>a u iznosu 7.500,00 eura za trošak tiskanja monografije „100 godina sporta i NK Libertasa“, te na poziciju ostalih nespomenutih rashoda poslovanja u iznosu od 1.500,00 eura za Školu Pop-Rocka. Povećanje se i rashodi za usluge u iznosu 31.609,89 eura za realizaciju svih obrazovnih programa u POU Novska, te na poziciju postrojenja i opreme u iznosu od 16.697,14 eura za nabavu dodatne opreme potrebne za realizaciju svih programa Učilišta.</w:t>
      </w:r>
    </w:p>
    <w:p w14:paraId="3E3F9AA2" w14:textId="77777777" w:rsidR="00644782" w:rsidRPr="00DA52A0" w:rsidRDefault="00644782" w:rsidP="00644782">
      <w:pPr>
        <w:widowControl w:val="0"/>
        <w:autoSpaceDE w:val="0"/>
        <w:autoSpaceDN w:val="0"/>
        <w:adjustRightInd w:val="0"/>
        <w:spacing w:after="0" w:line="240" w:lineRule="auto"/>
        <w:jc w:val="both"/>
        <w:rPr>
          <w:rFonts w:ascii="Calibri" w:eastAsia="Calibri" w:hAnsi="Calibri" w:cs="Calibri"/>
          <w:bCs/>
          <w:sz w:val="24"/>
          <w:szCs w:val="24"/>
        </w:rPr>
      </w:pPr>
    </w:p>
    <w:p w14:paraId="291C1BC2" w14:textId="77777777" w:rsidR="00644782" w:rsidRPr="000515D4" w:rsidRDefault="00644782" w:rsidP="00644782">
      <w:pPr>
        <w:numPr>
          <w:ilvl w:val="1"/>
          <w:numId w:val="1"/>
        </w:numPr>
        <w:spacing w:after="0" w:line="240" w:lineRule="auto"/>
        <w:contextualSpacing/>
        <w:rPr>
          <w:rFonts w:ascii="Calibri" w:eastAsia="Calibri" w:hAnsi="Calibri" w:cs="Calibri"/>
          <w:b/>
          <w:color w:val="000000" w:themeColor="text1"/>
          <w:sz w:val="24"/>
          <w:szCs w:val="24"/>
        </w:rPr>
      </w:pPr>
      <w:r w:rsidRPr="000515D4">
        <w:rPr>
          <w:rFonts w:ascii="Calibri" w:eastAsia="Calibri" w:hAnsi="Calibri" w:cs="Calibri"/>
          <w:b/>
          <w:color w:val="000000" w:themeColor="text1"/>
          <w:sz w:val="24"/>
          <w:szCs w:val="24"/>
        </w:rPr>
        <w:t>Program 1018 PREDŠKOLSKI ODGOJ</w:t>
      </w:r>
    </w:p>
    <w:p w14:paraId="3661B253" w14:textId="77777777" w:rsidR="00644782" w:rsidRPr="000515D4" w:rsidRDefault="00644782" w:rsidP="00644782">
      <w:pPr>
        <w:spacing w:after="0" w:line="240" w:lineRule="auto"/>
        <w:ind w:left="720"/>
        <w:contextualSpacing/>
        <w:rPr>
          <w:rFonts w:ascii="Calibri" w:eastAsia="Calibri" w:hAnsi="Calibri" w:cs="Calibri"/>
          <w:b/>
          <w:color w:val="000000" w:themeColor="text1"/>
          <w:sz w:val="24"/>
          <w:szCs w:val="24"/>
        </w:rPr>
      </w:pPr>
    </w:p>
    <w:p w14:paraId="5D02F39E" w14:textId="77777777" w:rsidR="00644782" w:rsidRPr="000515D4" w:rsidRDefault="00644782" w:rsidP="00644782">
      <w:pPr>
        <w:spacing w:after="0" w:line="240" w:lineRule="auto"/>
        <w:contextualSpacing/>
        <w:rPr>
          <w:rFonts w:ascii="Calibri" w:eastAsia="Calibri" w:hAnsi="Calibri" w:cs="Calibri"/>
          <w:color w:val="000000" w:themeColor="text1"/>
          <w:sz w:val="24"/>
          <w:szCs w:val="24"/>
        </w:rPr>
      </w:pPr>
      <w:r w:rsidRPr="000515D4">
        <w:rPr>
          <w:rFonts w:ascii="Calibri" w:eastAsia="Calibri" w:hAnsi="Calibri" w:cs="Calibri"/>
          <w:color w:val="000000" w:themeColor="text1"/>
          <w:sz w:val="24"/>
          <w:szCs w:val="24"/>
        </w:rPr>
        <w:t>U programu 1018 PREDŠKOLSKI ODGOJ mijenja se:</w:t>
      </w:r>
    </w:p>
    <w:p w14:paraId="5548C997" w14:textId="77777777" w:rsidR="00644782" w:rsidRPr="000515D4" w:rsidRDefault="00644782" w:rsidP="00644782">
      <w:pPr>
        <w:spacing w:after="0" w:line="240" w:lineRule="auto"/>
        <w:contextualSpacing/>
        <w:rPr>
          <w:rFonts w:ascii="Calibri" w:eastAsia="Calibri" w:hAnsi="Calibri" w:cs="Calibri"/>
          <w:color w:val="000000" w:themeColor="text1"/>
          <w:sz w:val="24"/>
          <w:szCs w:val="24"/>
        </w:rPr>
      </w:pPr>
    </w:p>
    <w:p w14:paraId="646A93D9" w14:textId="77777777" w:rsidR="00644782" w:rsidRPr="000515D4" w:rsidRDefault="00644782" w:rsidP="00644782">
      <w:pPr>
        <w:spacing w:after="0" w:line="240" w:lineRule="auto"/>
        <w:jc w:val="both"/>
        <w:rPr>
          <w:rFonts w:ascii="Calibri" w:eastAsia="Calibri" w:hAnsi="Calibri" w:cs="Calibri"/>
          <w:b/>
          <w:color w:val="000000" w:themeColor="text1"/>
          <w:sz w:val="24"/>
          <w:szCs w:val="24"/>
        </w:rPr>
      </w:pPr>
      <w:r w:rsidRPr="000515D4">
        <w:rPr>
          <w:rFonts w:ascii="Calibri" w:eastAsia="Calibri" w:hAnsi="Calibri" w:cs="Calibri"/>
          <w:b/>
          <w:color w:val="000000" w:themeColor="text1"/>
          <w:sz w:val="24"/>
          <w:szCs w:val="24"/>
        </w:rPr>
        <w:t>1.1</w:t>
      </w:r>
      <w:r>
        <w:rPr>
          <w:rFonts w:ascii="Calibri" w:eastAsia="Calibri" w:hAnsi="Calibri" w:cs="Calibri"/>
          <w:b/>
          <w:color w:val="000000" w:themeColor="text1"/>
          <w:sz w:val="24"/>
          <w:szCs w:val="24"/>
        </w:rPr>
        <w:t>3</w:t>
      </w:r>
      <w:r w:rsidRPr="000515D4">
        <w:rPr>
          <w:rFonts w:ascii="Calibri" w:eastAsia="Calibri" w:hAnsi="Calibri" w:cs="Calibri"/>
          <w:b/>
          <w:color w:val="000000" w:themeColor="text1"/>
          <w:sz w:val="24"/>
          <w:szCs w:val="24"/>
        </w:rPr>
        <w:t>.1. Aktivnost 1018 A100001 Odgoj i obrazovanje djece jasličke i predškolske dobi</w:t>
      </w:r>
    </w:p>
    <w:p w14:paraId="67B6DE8C" w14:textId="77777777" w:rsidR="00644782" w:rsidRPr="000515D4" w:rsidRDefault="00644782" w:rsidP="00644782">
      <w:pPr>
        <w:spacing w:after="0" w:line="240" w:lineRule="auto"/>
        <w:jc w:val="both"/>
        <w:rPr>
          <w:rFonts w:ascii="Calibri" w:eastAsia="Calibri" w:hAnsi="Calibri" w:cs="Calibri"/>
          <w:b/>
          <w:color w:val="000000" w:themeColor="text1"/>
          <w:sz w:val="24"/>
          <w:szCs w:val="24"/>
        </w:rPr>
      </w:pPr>
    </w:p>
    <w:p w14:paraId="6D847E38" w14:textId="77777777" w:rsidR="00644782" w:rsidRDefault="00644782" w:rsidP="00644782">
      <w:pPr>
        <w:spacing w:after="0" w:line="240" w:lineRule="auto"/>
        <w:jc w:val="both"/>
        <w:rPr>
          <w:rFonts w:eastAsia="Calibri" w:cstheme="minorHAnsi"/>
          <w:color w:val="000000" w:themeColor="text1"/>
          <w:sz w:val="24"/>
          <w:szCs w:val="24"/>
        </w:rPr>
      </w:pPr>
      <w:r w:rsidRPr="000515D4">
        <w:rPr>
          <w:rFonts w:eastAsia="Calibri" w:cstheme="minorHAnsi"/>
          <w:color w:val="000000" w:themeColor="text1"/>
          <w:sz w:val="24"/>
          <w:szCs w:val="24"/>
        </w:rPr>
        <w:t xml:space="preserve">U aktivnosti 1018 A100001 </w:t>
      </w:r>
      <w:r w:rsidRPr="000515D4">
        <w:rPr>
          <w:rFonts w:eastAsia="Calibri" w:cstheme="minorHAnsi"/>
          <w:i/>
          <w:color w:val="000000" w:themeColor="text1"/>
          <w:sz w:val="24"/>
          <w:szCs w:val="24"/>
        </w:rPr>
        <w:t>Odgoj i obrazovanje djece jasličke i predškolske dobi</w:t>
      </w:r>
      <w:r w:rsidRPr="000515D4">
        <w:rPr>
          <w:rFonts w:eastAsia="Calibri" w:cstheme="minorHAnsi"/>
          <w:color w:val="000000" w:themeColor="text1"/>
          <w:sz w:val="24"/>
          <w:szCs w:val="24"/>
        </w:rPr>
        <w:t xml:space="preserve">  </w:t>
      </w:r>
      <w:r>
        <w:rPr>
          <w:rFonts w:eastAsia="Calibri" w:cstheme="minorHAnsi"/>
          <w:color w:val="000000" w:themeColor="text1"/>
          <w:sz w:val="24"/>
          <w:szCs w:val="24"/>
        </w:rPr>
        <w:t xml:space="preserve">povećavaju se </w:t>
      </w:r>
      <w:r w:rsidRPr="006E2ABF">
        <w:rPr>
          <w:rFonts w:eastAsia="Calibri" w:cstheme="minorHAnsi"/>
          <w:color w:val="000000" w:themeColor="text1"/>
          <w:sz w:val="24"/>
          <w:szCs w:val="24"/>
        </w:rPr>
        <w:t xml:space="preserve">sredstva za financiranje aktivnosti za iznos od 42.948,83 eura, na iznos od 1.293.948,47 eura.  </w:t>
      </w:r>
    </w:p>
    <w:p w14:paraId="0EEB10A0" w14:textId="77777777" w:rsidR="00644782" w:rsidRDefault="00644782" w:rsidP="00644782">
      <w:pPr>
        <w:spacing w:after="0" w:line="240" w:lineRule="auto"/>
        <w:jc w:val="both"/>
        <w:rPr>
          <w:rFonts w:cstheme="minorHAnsi"/>
          <w:sz w:val="24"/>
          <w:szCs w:val="24"/>
        </w:rPr>
      </w:pPr>
    </w:p>
    <w:p w14:paraId="6AE97B5A" w14:textId="77777777" w:rsidR="00644782" w:rsidRPr="00C34071" w:rsidRDefault="00644782" w:rsidP="00644782">
      <w:pPr>
        <w:spacing w:after="0" w:line="240" w:lineRule="auto"/>
        <w:jc w:val="both"/>
        <w:rPr>
          <w:rFonts w:eastAsia="Calibri" w:cstheme="minorHAnsi"/>
          <w:color w:val="000000" w:themeColor="text1"/>
          <w:sz w:val="24"/>
          <w:szCs w:val="24"/>
        </w:rPr>
      </w:pPr>
      <w:r w:rsidRPr="006E2ABF">
        <w:rPr>
          <w:rFonts w:cstheme="minorHAnsi"/>
          <w:sz w:val="24"/>
          <w:szCs w:val="24"/>
        </w:rPr>
        <w:t>Iz izvora općih prihoda i primitaka, na poziciji plaće za zaposlene, planira se povećanje iznosa u visini od 13.500,00 eura za potrebe pokrića rashoda, za plaće novih zaposlenih prilikom otvorenja dvije nove grupe. Planira se zapošljavanje 4 asistenta (za grupe u koje su upisana djeca s teškoćama) dva odgojitelja, spremačica i kuharica. Planira se i povećanje iznosa od 14.955,00 eura na poziciji  doprinosa na plaću iz već spomenutog razloga, zapošljavanja novih zaposlenika</w:t>
      </w:r>
      <w:r>
        <w:rPr>
          <w:rFonts w:cstheme="minorHAnsi"/>
          <w:sz w:val="24"/>
          <w:szCs w:val="24"/>
        </w:rPr>
        <w:t>.</w:t>
      </w:r>
      <w:r w:rsidRPr="006E2ABF">
        <w:rPr>
          <w:rFonts w:cstheme="minorHAnsi"/>
          <w:sz w:val="24"/>
          <w:szCs w:val="24"/>
        </w:rPr>
        <w:tab/>
      </w:r>
      <w:r w:rsidRPr="006E2ABF">
        <w:rPr>
          <w:rFonts w:cstheme="minorHAnsi"/>
          <w:sz w:val="24"/>
          <w:szCs w:val="24"/>
        </w:rPr>
        <w:tab/>
      </w:r>
      <w:r w:rsidRPr="006E2ABF">
        <w:rPr>
          <w:rFonts w:cstheme="minorHAnsi"/>
          <w:sz w:val="24"/>
          <w:szCs w:val="24"/>
        </w:rPr>
        <w:tab/>
      </w:r>
      <w:r w:rsidRPr="006E2ABF">
        <w:rPr>
          <w:rFonts w:cstheme="minorHAnsi"/>
          <w:sz w:val="24"/>
          <w:szCs w:val="24"/>
        </w:rPr>
        <w:tab/>
        <w:t xml:space="preserve">      </w:t>
      </w:r>
    </w:p>
    <w:p w14:paraId="1A2E1280" w14:textId="77777777" w:rsidR="00644782" w:rsidRPr="006E2ABF" w:rsidRDefault="00644782" w:rsidP="00644782">
      <w:pPr>
        <w:spacing w:line="240" w:lineRule="auto"/>
        <w:jc w:val="both"/>
        <w:rPr>
          <w:rFonts w:cstheme="minorHAnsi"/>
          <w:sz w:val="24"/>
          <w:szCs w:val="24"/>
        </w:rPr>
      </w:pPr>
      <w:r w:rsidRPr="006E2ABF">
        <w:rPr>
          <w:rFonts w:cstheme="minorHAnsi"/>
          <w:sz w:val="24"/>
          <w:szCs w:val="24"/>
        </w:rPr>
        <w:t>Na poziciji prijevoza na posao i s</w:t>
      </w:r>
      <w:r>
        <w:rPr>
          <w:rFonts w:cstheme="minorHAnsi"/>
          <w:sz w:val="24"/>
          <w:szCs w:val="24"/>
        </w:rPr>
        <w:t xml:space="preserve"> </w:t>
      </w:r>
      <w:r w:rsidRPr="006E2ABF">
        <w:rPr>
          <w:rFonts w:cstheme="minorHAnsi"/>
          <w:sz w:val="24"/>
          <w:szCs w:val="24"/>
        </w:rPr>
        <w:t>posla planira se povećanje u visini od 7.100,00 eura za pokriće troškova naknade prijevoza na posao i s posla zaposlenima.</w:t>
      </w:r>
    </w:p>
    <w:p w14:paraId="74887411" w14:textId="77777777" w:rsidR="00644782" w:rsidRDefault="00644782" w:rsidP="00644782">
      <w:pPr>
        <w:spacing w:line="240" w:lineRule="auto"/>
        <w:jc w:val="both"/>
        <w:rPr>
          <w:rFonts w:cstheme="minorHAnsi"/>
          <w:sz w:val="24"/>
          <w:szCs w:val="24"/>
        </w:rPr>
      </w:pPr>
      <w:r w:rsidRPr="006E2ABF">
        <w:rPr>
          <w:rFonts w:cstheme="minorHAnsi"/>
          <w:sz w:val="24"/>
          <w:szCs w:val="24"/>
        </w:rPr>
        <w:t xml:space="preserve">Dodaje se nova pozicija u financijskom planu iz izvora općih prihoda i primitaka na poziciju usluga tekućeg i investicijskog  održavanja u iznosu od 3.000,00 eura, za potrebe sanacije i popravka krova na PO </w:t>
      </w:r>
      <w:proofErr w:type="spellStart"/>
      <w:r w:rsidRPr="006E2ABF">
        <w:rPr>
          <w:rFonts w:cstheme="minorHAnsi"/>
          <w:sz w:val="24"/>
          <w:szCs w:val="24"/>
        </w:rPr>
        <w:t>Tintilinić</w:t>
      </w:r>
      <w:proofErr w:type="spellEnd"/>
      <w:r w:rsidRPr="006E2ABF">
        <w:rPr>
          <w:rFonts w:cstheme="minorHAnsi"/>
          <w:sz w:val="24"/>
          <w:szCs w:val="24"/>
        </w:rPr>
        <w:t xml:space="preserve"> u </w:t>
      </w:r>
      <w:proofErr w:type="spellStart"/>
      <w:r w:rsidRPr="006E2ABF">
        <w:rPr>
          <w:rFonts w:cstheme="minorHAnsi"/>
          <w:sz w:val="24"/>
          <w:szCs w:val="24"/>
        </w:rPr>
        <w:t>Brestači</w:t>
      </w:r>
      <w:proofErr w:type="spellEnd"/>
      <w:r w:rsidRPr="006E2ABF">
        <w:rPr>
          <w:rFonts w:cstheme="minorHAnsi"/>
          <w:sz w:val="24"/>
          <w:szCs w:val="24"/>
        </w:rPr>
        <w:t xml:space="preserve"> u iznosu od 2.000,00 eura, te 1.000,00 eura za pokriće troška izrade projekta prenamjene prostora u PO </w:t>
      </w:r>
      <w:proofErr w:type="spellStart"/>
      <w:r w:rsidRPr="006E2ABF">
        <w:rPr>
          <w:rFonts w:cstheme="minorHAnsi"/>
          <w:sz w:val="24"/>
          <w:szCs w:val="24"/>
        </w:rPr>
        <w:t>Bresta</w:t>
      </w:r>
      <w:r>
        <w:rPr>
          <w:rFonts w:cstheme="minorHAnsi"/>
          <w:sz w:val="24"/>
          <w:szCs w:val="24"/>
        </w:rPr>
        <w:t>či</w:t>
      </w:r>
      <w:proofErr w:type="spellEnd"/>
      <w:r>
        <w:rPr>
          <w:rFonts w:cstheme="minorHAnsi"/>
          <w:sz w:val="24"/>
          <w:szCs w:val="24"/>
        </w:rPr>
        <w:t>.</w:t>
      </w:r>
    </w:p>
    <w:p w14:paraId="31D99987" w14:textId="77777777" w:rsidR="00644782" w:rsidRPr="006E2ABF" w:rsidRDefault="00644782" w:rsidP="00644782">
      <w:pPr>
        <w:spacing w:line="240" w:lineRule="auto"/>
        <w:jc w:val="both"/>
        <w:rPr>
          <w:rFonts w:cstheme="minorHAnsi"/>
          <w:sz w:val="24"/>
          <w:szCs w:val="24"/>
        </w:rPr>
      </w:pPr>
    </w:p>
    <w:p w14:paraId="03E39282" w14:textId="77777777" w:rsidR="00644782" w:rsidRPr="006E2ABF" w:rsidRDefault="00644782" w:rsidP="00644782">
      <w:pPr>
        <w:spacing w:line="240" w:lineRule="auto"/>
        <w:jc w:val="both"/>
        <w:rPr>
          <w:rFonts w:cstheme="minorHAnsi"/>
          <w:sz w:val="24"/>
          <w:szCs w:val="24"/>
        </w:rPr>
      </w:pPr>
      <w:r w:rsidRPr="006E2ABF">
        <w:rPr>
          <w:rFonts w:cstheme="minorHAnsi"/>
          <w:sz w:val="24"/>
          <w:szCs w:val="24"/>
        </w:rPr>
        <w:t>Iz izvora vlastitih prihoda planira se preraspodjela iznosa sa pozicije izvanrednog prijevoza djece za 500,00 eura te s pozicije intelektualnih usluga umanjenje iznosa za 550,00 eura, a planira se povećanje iznosa na poziciji službenih putovanja u visi od 1.050,00 eura, potrebno za pokriće troškova putovanja zaposlenika na obuke i seminare  do kraja tekuće godine.</w:t>
      </w:r>
    </w:p>
    <w:p w14:paraId="4C783D1F" w14:textId="77777777" w:rsidR="00644782" w:rsidRPr="006E2ABF" w:rsidRDefault="00644782" w:rsidP="00644782">
      <w:pPr>
        <w:spacing w:line="240" w:lineRule="auto"/>
        <w:jc w:val="both"/>
        <w:rPr>
          <w:rFonts w:cstheme="minorHAnsi"/>
          <w:sz w:val="24"/>
          <w:szCs w:val="24"/>
        </w:rPr>
      </w:pPr>
      <w:r w:rsidRPr="006E2ABF">
        <w:rPr>
          <w:rFonts w:cstheme="minorHAnsi"/>
          <w:sz w:val="24"/>
          <w:szCs w:val="24"/>
        </w:rPr>
        <w:t xml:space="preserve">Iz izvora pomoći  planira se povećanje iznosa na poziciji stručnog usavršavanja u visini od 650,00 eura, te se na poziciji sitnog inventara povećava iznos za 900,00 eura, sukladno povećanju planiranih prihoda iz Ministarstva koje sufinancira program </w:t>
      </w:r>
      <w:proofErr w:type="spellStart"/>
      <w:r w:rsidRPr="006E2ABF">
        <w:rPr>
          <w:rFonts w:cstheme="minorHAnsi"/>
          <w:sz w:val="24"/>
          <w:szCs w:val="24"/>
        </w:rPr>
        <w:t>predškole</w:t>
      </w:r>
      <w:proofErr w:type="spellEnd"/>
      <w:r w:rsidRPr="006E2ABF">
        <w:rPr>
          <w:rFonts w:cstheme="minorHAnsi"/>
          <w:sz w:val="24"/>
          <w:szCs w:val="24"/>
        </w:rPr>
        <w:t xml:space="preserve"> te program za djecu s teškoćama koja su integrirana u redovite programe.</w:t>
      </w:r>
    </w:p>
    <w:p w14:paraId="3BCDBB6F" w14:textId="77777777" w:rsidR="00644782" w:rsidRPr="006E2ABF" w:rsidRDefault="00644782" w:rsidP="00644782">
      <w:pPr>
        <w:spacing w:after="0" w:line="240" w:lineRule="auto"/>
        <w:jc w:val="both"/>
        <w:rPr>
          <w:rFonts w:eastAsia="Calibri" w:cstheme="minorHAnsi"/>
          <w:b/>
          <w:color w:val="000000" w:themeColor="text1"/>
          <w:sz w:val="24"/>
          <w:szCs w:val="24"/>
        </w:rPr>
      </w:pPr>
      <w:r w:rsidRPr="006E2ABF">
        <w:rPr>
          <w:rFonts w:eastAsia="Calibri" w:cstheme="minorHAnsi"/>
          <w:b/>
          <w:color w:val="000000" w:themeColor="text1"/>
          <w:sz w:val="24"/>
          <w:szCs w:val="24"/>
        </w:rPr>
        <w:t>1.1</w:t>
      </w:r>
      <w:r>
        <w:rPr>
          <w:rFonts w:eastAsia="Calibri" w:cstheme="minorHAnsi"/>
          <w:b/>
          <w:color w:val="000000" w:themeColor="text1"/>
          <w:sz w:val="24"/>
          <w:szCs w:val="24"/>
        </w:rPr>
        <w:t>3</w:t>
      </w:r>
      <w:r w:rsidRPr="006E2ABF">
        <w:rPr>
          <w:rFonts w:eastAsia="Calibri" w:cstheme="minorHAnsi"/>
          <w:b/>
          <w:color w:val="000000" w:themeColor="text1"/>
          <w:sz w:val="24"/>
          <w:szCs w:val="24"/>
        </w:rPr>
        <w:t>.2. Tekući projekt 1018 T100002 Opremanje vrtića</w:t>
      </w:r>
    </w:p>
    <w:p w14:paraId="5E9C5DC0" w14:textId="77777777" w:rsidR="00644782" w:rsidRPr="006E2ABF" w:rsidRDefault="00644782" w:rsidP="00644782">
      <w:pPr>
        <w:shd w:val="clear" w:color="auto" w:fill="FFFFFF"/>
        <w:spacing w:after="0" w:line="240" w:lineRule="auto"/>
        <w:rPr>
          <w:rFonts w:eastAsia="Times New Roman" w:cstheme="minorHAnsi"/>
          <w:color w:val="FF0000"/>
          <w:sz w:val="24"/>
          <w:szCs w:val="24"/>
          <w:lang w:eastAsia="hr-HR"/>
        </w:rPr>
      </w:pPr>
    </w:p>
    <w:p w14:paraId="2FC57315" w14:textId="77777777" w:rsidR="00644782" w:rsidRPr="006E2ABF" w:rsidRDefault="00644782" w:rsidP="00644782">
      <w:pPr>
        <w:spacing w:line="240" w:lineRule="auto"/>
        <w:jc w:val="both"/>
        <w:rPr>
          <w:rFonts w:cstheme="minorHAnsi"/>
          <w:sz w:val="24"/>
          <w:szCs w:val="24"/>
        </w:rPr>
      </w:pPr>
      <w:r w:rsidRPr="006E2ABF">
        <w:rPr>
          <w:rFonts w:cstheme="minorHAnsi"/>
          <w:sz w:val="24"/>
          <w:szCs w:val="24"/>
        </w:rPr>
        <w:t xml:space="preserve">U tekućem projektu 1018 T100002 </w:t>
      </w:r>
      <w:r w:rsidRPr="006E2ABF">
        <w:rPr>
          <w:rFonts w:cstheme="minorHAnsi"/>
          <w:i/>
          <w:iCs/>
          <w:sz w:val="24"/>
          <w:szCs w:val="24"/>
        </w:rPr>
        <w:t xml:space="preserve">Opremanje vrtića </w:t>
      </w:r>
      <w:r w:rsidRPr="006E2ABF">
        <w:rPr>
          <w:rFonts w:cstheme="minorHAnsi"/>
          <w:sz w:val="24"/>
          <w:szCs w:val="24"/>
        </w:rPr>
        <w:t xml:space="preserve">povećavaju se sredstva za financiranje tekućeg projekta za iznos od 2.843,83 eura, na iznos od 50.866,28 eura. </w:t>
      </w:r>
    </w:p>
    <w:p w14:paraId="44DCA86C" w14:textId="77777777" w:rsidR="00644782" w:rsidRPr="006E2ABF" w:rsidRDefault="00644782" w:rsidP="00644782">
      <w:pPr>
        <w:spacing w:line="240" w:lineRule="auto"/>
        <w:jc w:val="both"/>
        <w:rPr>
          <w:rFonts w:cstheme="minorHAnsi"/>
          <w:sz w:val="24"/>
          <w:szCs w:val="24"/>
        </w:rPr>
      </w:pPr>
      <w:r w:rsidRPr="006E2ABF">
        <w:rPr>
          <w:rFonts w:cstheme="minorHAnsi"/>
          <w:sz w:val="24"/>
          <w:szCs w:val="24"/>
        </w:rPr>
        <w:t xml:space="preserve">Iz izvora općih prihoda i primitaka umanjuje se iznos na poziciji postrojenja i oprema za opremanje novog Područnog objekta </w:t>
      </w:r>
      <w:proofErr w:type="spellStart"/>
      <w:r w:rsidRPr="006E2ABF">
        <w:rPr>
          <w:rFonts w:cstheme="minorHAnsi"/>
          <w:sz w:val="24"/>
          <w:szCs w:val="24"/>
        </w:rPr>
        <w:t>Tintilinić</w:t>
      </w:r>
      <w:proofErr w:type="spellEnd"/>
      <w:r w:rsidRPr="006E2ABF">
        <w:rPr>
          <w:rFonts w:cstheme="minorHAnsi"/>
          <w:sz w:val="24"/>
          <w:szCs w:val="24"/>
        </w:rPr>
        <w:t xml:space="preserve"> u </w:t>
      </w:r>
      <w:proofErr w:type="spellStart"/>
      <w:r w:rsidRPr="006E2ABF">
        <w:rPr>
          <w:rFonts w:cstheme="minorHAnsi"/>
          <w:sz w:val="24"/>
          <w:szCs w:val="24"/>
        </w:rPr>
        <w:t>Brestači</w:t>
      </w:r>
      <w:proofErr w:type="spellEnd"/>
      <w:r w:rsidRPr="006E2ABF">
        <w:rPr>
          <w:rFonts w:cstheme="minorHAnsi"/>
          <w:sz w:val="24"/>
          <w:szCs w:val="24"/>
        </w:rPr>
        <w:t xml:space="preserve"> za 7.632,00 eura, te se dodaje nova pozicija u financijskom planu iz izvora pomoći u spomenutom iznosu iz sredstava projekta prekogranične suradnje s</w:t>
      </w:r>
      <w:r>
        <w:rPr>
          <w:rFonts w:cstheme="minorHAnsi"/>
          <w:sz w:val="24"/>
          <w:szCs w:val="24"/>
        </w:rPr>
        <w:t xml:space="preserve"> </w:t>
      </w:r>
      <w:r w:rsidRPr="006E2ABF">
        <w:rPr>
          <w:rFonts w:cstheme="minorHAnsi"/>
          <w:sz w:val="24"/>
          <w:szCs w:val="24"/>
        </w:rPr>
        <w:t>Tomislavgradom za ulaganja u školske objekte. Sredstva će biti uplaćena do kraja tekuće godine.</w:t>
      </w:r>
    </w:p>
    <w:p w14:paraId="60360F20" w14:textId="77777777" w:rsidR="00644782" w:rsidRPr="006E2ABF" w:rsidRDefault="00644782" w:rsidP="00644782">
      <w:pPr>
        <w:spacing w:line="240" w:lineRule="auto"/>
        <w:jc w:val="both"/>
        <w:rPr>
          <w:rFonts w:cstheme="minorHAnsi"/>
          <w:sz w:val="24"/>
          <w:szCs w:val="24"/>
        </w:rPr>
      </w:pPr>
      <w:r w:rsidRPr="006E2ABF">
        <w:rPr>
          <w:rFonts w:cstheme="minorHAnsi"/>
          <w:sz w:val="24"/>
          <w:szCs w:val="24"/>
        </w:rPr>
        <w:t>Planira se i nova pozicija iz izvora općih prihoda i primitaka, postrojenja i oprema u iznosu od 5.725,00 eura, za  nabavu potrebne opreme za rad  u novoformiranim grupama.</w:t>
      </w:r>
    </w:p>
    <w:p w14:paraId="14EF1AF1" w14:textId="77777777" w:rsidR="00644782" w:rsidRDefault="00644782" w:rsidP="00644782">
      <w:pPr>
        <w:spacing w:line="240" w:lineRule="auto"/>
        <w:jc w:val="both"/>
        <w:rPr>
          <w:rFonts w:cstheme="minorHAnsi"/>
          <w:sz w:val="24"/>
          <w:szCs w:val="24"/>
        </w:rPr>
      </w:pPr>
    </w:p>
    <w:p w14:paraId="33E93AA3" w14:textId="77777777" w:rsidR="00644782" w:rsidRDefault="00644782" w:rsidP="00644782">
      <w:pPr>
        <w:spacing w:line="240" w:lineRule="auto"/>
        <w:jc w:val="both"/>
        <w:rPr>
          <w:rFonts w:cstheme="minorHAnsi"/>
          <w:sz w:val="24"/>
          <w:szCs w:val="24"/>
        </w:rPr>
      </w:pPr>
    </w:p>
    <w:p w14:paraId="157B43B4" w14:textId="77777777" w:rsidR="00644782" w:rsidRDefault="00644782" w:rsidP="00644782">
      <w:pPr>
        <w:spacing w:line="240" w:lineRule="auto"/>
        <w:jc w:val="both"/>
        <w:rPr>
          <w:rFonts w:cstheme="minorHAnsi"/>
          <w:sz w:val="24"/>
          <w:szCs w:val="24"/>
        </w:rPr>
      </w:pPr>
    </w:p>
    <w:p w14:paraId="34E1049E" w14:textId="77777777" w:rsidR="00644782" w:rsidRDefault="00644782" w:rsidP="00644782">
      <w:pPr>
        <w:spacing w:line="240" w:lineRule="auto"/>
        <w:jc w:val="both"/>
        <w:rPr>
          <w:rFonts w:cstheme="minorHAnsi"/>
          <w:sz w:val="24"/>
          <w:szCs w:val="24"/>
        </w:rPr>
      </w:pPr>
    </w:p>
    <w:p w14:paraId="377AEC07" w14:textId="77777777" w:rsidR="00644782" w:rsidRDefault="00644782" w:rsidP="00644782">
      <w:pPr>
        <w:spacing w:line="240" w:lineRule="auto"/>
        <w:jc w:val="both"/>
        <w:rPr>
          <w:rFonts w:cstheme="minorHAnsi"/>
          <w:sz w:val="24"/>
          <w:szCs w:val="24"/>
        </w:rPr>
      </w:pPr>
    </w:p>
    <w:p w14:paraId="01BD9F17" w14:textId="77777777" w:rsidR="00644782" w:rsidRDefault="00644782" w:rsidP="00644782">
      <w:pPr>
        <w:spacing w:line="240" w:lineRule="auto"/>
        <w:jc w:val="both"/>
        <w:rPr>
          <w:rFonts w:cstheme="minorHAnsi"/>
          <w:sz w:val="24"/>
          <w:szCs w:val="24"/>
        </w:rPr>
      </w:pPr>
    </w:p>
    <w:p w14:paraId="628CE0F6" w14:textId="77777777" w:rsidR="00644782" w:rsidRDefault="00644782" w:rsidP="00644782">
      <w:pPr>
        <w:spacing w:line="240" w:lineRule="auto"/>
        <w:jc w:val="both"/>
        <w:rPr>
          <w:rFonts w:cstheme="minorHAnsi"/>
          <w:sz w:val="24"/>
          <w:szCs w:val="24"/>
        </w:rPr>
      </w:pPr>
    </w:p>
    <w:p w14:paraId="519F32A2" w14:textId="77777777" w:rsidR="00644782" w:rsidRDefault="00644782" w:rsidP="00644782">
      <w:pPr>
        <w:spacing w:line="240" w:lineRule="auto"/>
        <w:jc w:val="both"/>
        <w:rPr>
          <w:rFonts w:cstheme="minorHAnsi"/>
          <w:sz w:val="24"/>
          <w:szCs w:val="24"/>
        </w:rPr>
      </w:pPr>
    </w:p>
    <w:p w14:paraId="63664598" w14:textId="77777777" w:rsidR="00644782" w:rsidRDefault="00644782" w:rsidP="00644782">
      <w:pPr>
        <w:spacing w:line="240" w:lineRule="auto"/>
        <w:jc w:val="both"/>
        <w:rPr>
          <w:rFonts w:cstheme="minorHAnsi"/>
          <w:sz w:val="24"/>
          <w:szCs w:val="24"/>
        </w:rPr>
      </w:pPr>
    </w:p>
    <w:p w14:paraId="6588C2C4" w14:textId="77777777" w:rsidR="00644782" w:rsidRDefault="00644782" w:rsidP="00644782">
      <w:pPr>
        <w:spacing w:line="240" w:lineRule="auto"/>
        <w:jc w:val="both"/>
        <w:rPr>
          <w:rFonts w:cstheme="minorHAnsi"/>
          <w:sz w:val="24"/>
          <w:szCs w:val="24"/>
        </w:rPr>
      </w:pPr>
    </w:p>
    <w:p w14:paraId="4AA4BE48" w14:textId="77777777" w:rsidR="00644782" w:rsidRDefault="00644782" w:rsidP="00644782">
      <w:pPr>
        <w:spacing w:line="240" w:lineRule="auto"/>
        <w:jc w:val="both"/>
        <w:rPr>
          <w:rFonts w:cstheme="minorHAnsi"/>
          <w:sz w:val="24"/>
          <w:szCs w:val="24"/>
        </w:rPr>
      </w:pPr>
    </w:p>
    <w:p w14:paraId="2D24AB45" w14:textId="77777777" w:rsidR="00644782" w:rsidRDefault="00644782" w:rsidP="00644782">
      <w:pPr>
        <w:spacing w:line="240" w:lineRule="auto"/>
        <w:jc w:val="both"/>
        <w:rPr>
          <w:rFonts w:cstheme="minorHAnsi"/>
          <w:sz w:val="24"/>
          <w:szCs w:val="24"/>
        </w:rPr>
      </w:pPr>
    </w:p>
    <w:p w14:paraId="72CB4B1B" w14:textId="77777777" w:rsidR="00644782" w:rsidRDefault="00644782" w:rsidP="00644782">
      <w:pPr>
        <w:spacing w:line="240" w:lineRule="auto"/>
        <w:jc w:val="both"/>
        <w:rPr>
          <w:rFonts w:cstheme="minorHAnsi"/>
          <w:sz w:val="24"/>
          <w:szCs w:val="24"/>
        </w:rPr>
      </w:pPr>
    </w:p>
    <w:p w14:paraId="7C0D513A" w14:textId="77777777" w:rsidR="00644782" w:rsidRDefault="00644782" w:rsidP="00644782">
      <w:pPr>
        <w:spacing w:line="240" w:lineRule="auto"/>
        <w:jc w:val="both"/>
        <w:rPr>
          <w:rFonts w:cstheme="minorHAnsi"/>
          <w:sz w:val="24"/>
          <w:szCs w:val="24"/>
        </w:rPr>
      </w:pPr>
    </w:p>
    <w:p w14:paraId="25F2192E" w14:textId="77777777" w:rsidR="00644782" w:rsidRDefault="00644782" w:rsidP="00644782">
      <w:pPr>
        <w:spacing w:line="240" w:lineRule="auto"/>
        <w:jc w:val="both"/>
        <w:rPr>
          <w:rFonts w:cstheme="minorHAnsi"/>
          <w:sz w:val="24"/>
          <w:szCs w:val="24"/>
        </w:rPr>
      </w:pPr>
    </w:p>
    <w:p w14:paraId="53BCBDF8" w14:textId="77777777" w:rsidR="00644782" w:rsidRDefault="00644782" w:rsidP="00644782">
      <w:pPr>
        <w:spacing w:line="240" w:lineRule="auto"/>
        <w:jc w:val="both"/>
        <w:rPr>
          <w:rFonts w:cstheme="minorHAnsi"/>
          <w:sz w:val="24"/>
          <w:szCs w:val="24"/>
        </w:rPr>
      </w:pPr>
    </w:p>
    <w:p w14:paraId="0AD0BF25" w14:textId="77777777" w:rsidR="00644782" w:rsidRDefault="00644782" w:rsidP="00644782">
      <w:pPr>
        <w:spacing w:line="240" w:lineRule="auto"/>
        <w:jc w:val="both"/>
        <w:rPr>
          <w:rFonts w:cstheme="minorHAnsi"/>
          <w:sz w:val="24"/>
          <w:szCs w:val="24"/>
        </w:rPr>
      </w:pPr>
    </w:p>
    <w:p w14:paraId="05419F13" w14:textId="77777777" w:rsidR="00644782" w:rsidRPr="0007788B" w:rsidRDefault="00644782" w:rsidP="00644782">
      <w:pPr>
        <w:jc w:val="both"/>
        <w:rPr>
          <w:rFonts w:eastAsia="Calibri"/>
          <w:b/>
          <w:sz w:val="24"/>
          <w:szCs w:val="24"/>
        </w:rPr>
      </w:pPr>
      <w:r>
        <w:rPr>
          <w:rFonts w:eastAsia="Calibri"/>
          <w:b/>
          <w:sz w:val="24"/>
          <w:szCs w:val="24"/>
        </w:rPr>
        <w:t>2</w:t>
      </w:r>
      <w:r w:rsidRPr="00CE30DB">
        <w:rPr>
          <w:rFonts w:eastAsia="Calibri"/>
          <w:b/>
          <w:sz w:val="24"/>
          <w:szCs w:val="24"/>
        </w:rPr>
        <w:t>. Razdjel 003 UPRAVNI ODJEL ZA KOMUNALNI SUSTAV</w:t>
      </w:r>
      <w:r>
        <w:rPr>
          <w:rFonts w:eastAsia="Calibri"/>
          <w:b/>
          <w:sz w:val="24"/>
          <w:szCs w:val="24"/>
        </w:rPr>
        <w:t xml:space="preserve">, </w:t>
      </w:r>
      <w:r w:rsidRPr="00CE30DB">
        <w:rPr>
          <w:rFonts w:eastAsia="Calibri"/>
          <w:b/>
          <w:sz w:val="24"/>
          <w:szCs w:val="24"/>
        </w:rPr>
        <w:t>PROSTORNO PLANIRANJE I ZAŠTITU OKOLIŠA</w:t>
      </w:r>
    </w:p>
    <w:p w14:paraId="41804AF5" w14:textId="77777777" w:rsidR="00644782" w:rsidRPr="00CE30DB" w:rsidRDefault="00644782" w:rsidP="00644782">
      <w:pPr>
        <w:spacing w:after="0" w:line="240" w:lineRule="auto"/>
        <w:jc w:val="both"/>
        <w:rPr>
          <w:rFonts w:eastAsia="Calibri"/>
          <w:sz w:val="24"/>
          <w:szCs w:val="24"/>
        </w:rPr>
      </w:pPr>
      <w:r>
        <w:rPr>
          <w:rFonts w:eastAsia="Calibri"/>
          <w:sz w:val="24"/>
          <w:szCs w:val="24"/>
        </w:rPr>
        <w:t>Četvrtim</w:t>
      </w:r>
      <w:r w:rsidRPr="00CE30DB">
        <w:rPr>
          <w:rFonts w:eastAsia="Calibri"/>
          <w:sz w:val="24"/>
          <w:szCs w:val="24"/>
        </w:rPr>
        <w:t xml:space="preserve"> izmjenama i dopunama Proračuna Grada Novske za 202</w:t>
      </w:r>
      <w:r>
        <w:rPr>
          <w:rFonts w:eastAsia="Calibri"/>
          <w:sz w:val="24"/>
          <w:szCs w:val="24"/>
        </w:rPr>
        <w:t>3</w:t>
      </w:r>
      <w:r w:rsidRPr="00CE30DB">
        <w:rPr>
          <w:rFonts w:eastAsia="Calibri"/>
          <w:sz w:val="24"/>
          <w:szCs w:val="24"/>
        </w:rPr>
        <w:t xml:space="preserve">. godinu ukupna sredstva za ostvarenje programa Upravnog odjela za komunalni sustav, prostorno planiranje i zaštitu okoliša </w:t>
      </w:r>
      <w:r>
        <w:rPr>
          <w:rFonts w:eastAsia="Calibri"/>
          <w:sz w:val="24"/>
          <w:szCs w:val="24"/>
        </w:rPr>
        <w:t>povećavaju</w:t>
      </w:r>
      <w:r w:rsidRPr="00CE30DB">
        <w:rPr>
          <w:rFonts w:eastAsia="Calibri"/>
          <w:sz w:val="24"/>
          <w:szCs w:val="24"/>
        </w:rPr>
        <w:t xml:space="preserve"> se u iznosu od </w:t>
      </w:r>
      <w:r w:rsidRPr="0007788B">
        <w:rPr>
          <w:rFonts w:eastAsia="Calibri"/>
          <w:b/>
          <w:bCs/>
          <w:sz w:val="24"/>
          <w:szCs w:val="24"/>
        </w:rPr>
        <w:t>708.099,49 EUR</w:t>
      </w:r>
      <w:r w:rsidRPr="00CE30DB">
        <w:rPr>
          <w:rFonts w:eastAsia="Calibri"/>
          <w:sz w:val="24"/>
          <w:szCs w:val="24"/>
        </w:rPr>
        <w:t xml:space="preserve"> (</w:t>
      </w:r>
      <w:r>
        <w:rPr>
          <w:rFonts w:eastAsia="Calibri"/>
          <w:sz w:val="24"/>
          <w:szCs w:val="24"/>
        </w:rPr>
        <w:t xml:space="preserve">4,74 </w:t>
      </w:r>
      <w:r w:rsidRPr="00CE30DB">
        <w:rPr>
          <w:rFonts w:eastAsia="Calibri"/>
          <w:sz w:val="24"/>
          <w:szCs w:val="24"/>
        </w:rPr>
        <w:t xml:space="preserve">% u odnosu na planirano) i sada iznose </w:t>
      </w:r>
      <w:r w:rsidRPr="0007788B">
        <w:rPr>
          <w:rFonts w:eastAsia="Calibri"/>
          <w:b/>
          <w:bCs/>
          <w:sz w:val="24"/>
          <w:szCs w:val="24"/>
        </w:rPr>
        <w:t>15.647.218,85 EUR</w:t>
      </w:r>
      <w:r w:rsidRPr="00CE30DB">
        <w:rPr>
          <w:rFonts w:eastAsia="Calibri"/>
          <w:sz w:val="24"/>
          <w:szCs w:val="24"/>
        </w:rPr>
        <w:t>. Sredstva se realiziraju kroz 1</w:t>
      </w:r>
      <w:r>
        <w:rPr>
          <w:rFonts w:eastAsia="Calibri"/>
          <w:sz w:val="24"/>
          <w:szCs w:val="24"/>
        </w:rPr>
        <w:t>1</w:t>
      </w:r>
      <w:r w:rsidRPr="00CE30DB">
        <w:rPr>
          <w:rFonts w:eastAsia="Calibri"/>
          <w:sz w:val="24"/>
          <w:szCs w:val="24"/>
        </w:rPr>
        <w:t xml:space="preserve"> različitih programa koji su obuhvaćeni </w:t>
      </w:r>
      <w:r>
        <w:rPr>
          <w:rFonts w:eastAsia="Calibri"/>
          <w:sz w:val="24"/>
          <w:szCs w:val="24"/>
        </w:rPr>
        <w:t>f</w:t>
      </w:r>
      <w:r w:rsidRPr="00CE30DB">
        <w:rPr>
          <w:rFonts w:eastAsia="Calibri"/>
          <w:sz w:val="24"/>
          <w:szCs w:val="24"/>
        </w:rPr>
        <w:t xml:space="preserve">inancijskim planom rashoda </w:t>
      </w:r>
      <w:r>
        <w:rPr>
          <w:rFonts w:eastAsia="Calibri"/>
          <w:sz w:val="24"/>
          <w:szCs w:val="24"/>
        </w:rPr>
        <w:t>u</w:t>
      </w:r>
      <w:r w:rsidRPr="00CE30DB">
        <w:rPr>
          <w:rFonts w:eastAsia="Calibri"/>
          <w:sz w:val="24"/>
          <w:szCs w:val="24"/>
        </w:rPr>
        <w:t xml:space="preserve">pravnog odjela, a koje provodi 11 službenika. </w:t>
      </w:r>
    </w:p>
    <w:p w14:paraId="71C8758A" w14:textId="77777777" w:rsidR="00644782" w:rsidRDefault="00644782" w:rsidP="00644782">
      <w:pPr>
        <w:spacing w:after="0" w:line="240" w:lineRule="auto"/>
        <w:contextualSpacing/>
        <w:jc w:val="both"/>
        <w:rPr>
          <w:rFonts w:ascii="Calibri" w:eastAsia="Calibri" w:hAnsi="Calibri" w:cs="Calibri"/>
          <w:b/>
          <w:sz w:val="24"/>
          <w:szCs w:val="24"/>
        </w:rPr>
      </w:pPr>
    </w:p>
    <w:p w14:paraId="3252157C" w14:textId="77777777" w:rsidR="00644782" w:rsidRPr="004868A4" w:rsidRDefault="00644782" w:rsidP="00644782">
      <w:pPr>
        <w:spacing w:after="0" w:line="240" w:lineRule="auto"/>
        <w:contextualSpacing/>
        <w:jc w:val="both"/>
        <w:rPr>
          <w:rFonts w:ascii="Calibri" w:eastAsia="Calibri" w:hAnsi="Calibri" w:cs="Calibri"/>
          <w:b/>
          <w:sz w:val="24"/>
          <w:szCs w:val="24"/>
        </w:rPr>
      </w:pPr>
      <w:r w:rsidRPr="004868A4">
        <w:rPr>
          <w:rFonts w:ascii="Calibri" w:eastAsia="Calibri" w:hAnsi="Calibri" w:cs="Calibri"/>
          <w:b/>
          <w:sz w:val="24"/>
          <w:szCs w:val="24"/>
        </w:rPr>
        <w:t xml:space="preserve">Tablica broj </w:t>
      </w:r>
      <w:r>
        <w:rPr>
          <w:rFonts w:ascii="Calibri" w:eastAsia="Calibri" w:hAnsi="Calibri" w:cs="Calibri"/>
          <w:b/>
          <w:sz w:val="24"/>
          <w:szCs w:val="24"/>
        </w:rPr>
        <w:t>2</w:t>
      </w:r>
      <w:r w:rsidRPr="004868A4">
        <w:rPr>
          <w:rFonts w:ascii="Calibri" w:eastAsia="Calibri" w:hAnsi="Calibri" w:cs="Calibri"/>
          <w:b/>
          <w:sz w:val="24"/>
          <w:szCs w:val="24"/>
        </w:rPr>
        <w:t xml:space="preserve">: Prikaz financijskih izmjena programa Upravnog odjela za </w:t>
      </w:r>
      <w:r>
        <w:rPr>
          <w:rFonts w:ascii="Calibri" w:eastAsia="Calibri" w:hAnsi="Calibri" w:cs="Calibri"/>
          <w:b/>
          <w:sz w:val="24"/>
          <w:szCs w:val="24"/>
        </w:rPr>
        <w:t>komunalni sustav</w:t>
      </w:r>
      <w:r w:rsidRPr="004868A4">
        <w:rPr>
          <w:rFonts w:ascii="Calibri" w:eastAsia="Calibri" w:hAnsi="Calibri" w:cs="Calibri"/>
          <w:b/>
          <w:sz w:val="24"/>
          <w:szCs w:val="24"/>
        </w:rPr>
        <w:t xml:space="preserve">, </w:t>
      </w:r>
      <w:r>
        <w:rPr>
          <w:rFonts w:ascii="Calibri" w:eastAsia="Calibri" w:hAnsi="Calibri" w:cs="Calibri"/>
          <w:b/>
          <w:sz w:val="24"/>
          <w:szCs w:val="24"/>
        </w:rPr>
        <w:t>prostorno planiranje i zaštitu okoliša</w:t>
      </w:r>
      <w:r w:rsidRPr="004868A4">
        <w:rPr>
          <w:rFonts w:ascii="Calibri" w:eastAsia="Calibri" w:hAnsi="Calibri" w:cs="Calibri"/>
          <w:b/>
          <w:sz w:val="24"/>
          <w:szCs w:val="24"/>
        </w:rPr>
        <w:t xml:space="preserve"> za 2023. godinu,</w:t>
      </w:r>
      <w:r w:rsidRPr="004868A4">
        <w:rPr>
          <w:rFonts w:ascii="Calibri" w:eastAsia="Calibri" w:hAnsi="Calibri" w:cs="Calibri"/>
          <w:sz w:val="24"/>
          <w:szCs w:val="24"/>
        </w:rPr>
        <w:t xml:space="preserve"> </w:t>
      </w:r>
      <w:r w:rsidRPr="004868A4">
        <w:rPr>
          <w:rFonts w:ascii="Calibri" w:eastAsia="Calibri" w:hAnsi="Calibri" w:cs="Calibri"/>
          <w:b/>
          <w:sz w:val="24"/>
          <w:szCs w:val="24"/>
        </w:rPr>
        <w:t>u iznosima izraženim u EUR</w:t>
      </w:r>
    </w:p>
    <w:p w14:paraId="120F14AF" w14:textId="77777777" w:rsidR="00644782" w:rsidRPr="00CE30DB" w:rsidRDefault="00644782" w:rsidP="00644782">
      <w:pPr>
        <w:spacing w:after="0" w:line="240" w:lineRule="auto"/>
        <w:rPr>
          <w:rFonts w:eastAsia="Calibri"/>
          <w:b/>
          <w:sz w:val="24"/>
          <w:szCs w:val="24"/>
        </w:rPr>
      </w:pPr>
    </w:p>
    <w:tbl>
      <w:tblPr>
        <w:tblStyle w:val="Reetkatablice"/>
        <w:tblW w:w="9209" w:type="dxa"/>
        <w:tblLayout w:type="fixed"/>
        <w:tblLook w:val="04A0" w:firstRow="1" w:lastRow="0" w:firstColumn="1" w:lastColumn="0" w:noHBand="0" w:noVBand="1"/>
      </w:tblPr>
      <w:tblGrid>
        <w:gridCol w:w="846"/>
        <w:gridCol w:w="1417"/>
        <w:gridCol w:w="2098"/>
        <w:gridCol w:w="1701"/>
        <w:gridCol w:w="1701"/>
        <w:gridCol w:w="1446"/>
      </w:tblGrid>
      <w:tr w:rsidR="00644782" w:rsidRPr="00D66014" w14:paraId="7E121C76" w14:textId="77777777" w:rsidTr="00F42AE4">
        <w:trPr>
          <w:trHeight w:val="585"/>
        </w:trPr>
        <w:tc>
          <w:tcPr>
            <w:tcW w:w="846" w:type="dxa"/>
            <w:tcBorders>
              <w:bottom w:val="single" w:sz="4" w:space="0" w:color="auto"/>
            </w:tcBorders>
            <w:shd w:val="clear" w:color="auto" w:fill="BFBFBF" w:themeFill="background1" w:themeFillShade="BF"/>
            <w:vAlign w:val="center"/>
          </w:tcPr>
          <w:p w14:paraId="679940DC" w14:textId="77777777" w:rsidR="00644782" w:rsidRPr="009D599C" w:rsidRDefault="00644782" w:rsidP="00F42AE4">
            <w:pPr>
              <w:jc w:val="center"/>
              <w:rPr>
                <w:rFonts w:asciiTheme="minorHAnsi" w:eastAsia="Calibri" w:hAnsiTheme="minorHAnsi" w:cstheme="minorHAnsi"/>
                <w:b/>
                <w:sz w:val="24"/>
                <w:szCs w:val="24"/>
                <w:lang w:eastAsia="en-US"/>
              </w:rPr>
            </w:pPr>
            <w:r w:rsidRPr="009D599C">
              <w:rPr>
                <w:rFonts w:asciiTheme="minorHAnsi" w:eastAsia="Calibri" w:hAnsiTheme="minorHAnsi" w:cstheme="minorHAnsi"/>
                <w:b/>
                <w:sz w:val="24"/>
                <w:szCs w:val="24"/>
                <w:lang w:eastAsia="en-US"/>
              </w:rPr>
              <w:t>Redni broj</w:t>
            </w:r>
          </w:p>
        </w:tc>
        <w:tc>
          <w:tcPr>
            <w:tcW w:w="1417" w:type="dxa"/>
            <w:tcBorders>
              <w:bottom w:val="single" w:sz="4" w:space="0" w:color="auto"/>
            </w:tcBorders>
            <w:shd w:val="clear" w:color="auto" w:fill="BFBFBF" w:themeFill="background1" w:themeFillShade="BF"/>
            <w:vAlign w:val="center"/>
          </w:tcPr>
          <w:p w14:paraId="7D5A161A" w14:textId="77777777" w:rsidR="00644782" w:rsidRPr="009D599C" w:rsidRDefault="00644782" w:rsidP="00F42AE4">
            <w:pPr>
              <w:jc w:val="center"/>
              <w:rPr>
                <w:rFonts w:asciiTheme="minorHAnsi" w:eastAsia="Calibri" w:hAnsiTheme="minorHAnsi" w:cstheme="minorHAnsi"/>
                <w:b/>
                <w:sz w:val="24"/>
                <w:szCs w:val="24"/>
                <w:lang w:eastAsia="en-US"/>
              </w:rPr>
            </w:pPr>
            <w:r w:rsidRPr="009D599C">
              <w:rPr>
                <w:rFonts w:asciiTheme="minorHAnsi" w:eastAsia="Calibri" w:hAnsiTheme="minorHAnsi" w:cstheme="minorHAnsi"/>
                <w:b/>
                <w:sz w:val="24"/>
                <w:szCs w:val="24"/>
                <w:lang w:eastAsia="en-US"/>
              </w:rPr>
              <w:t xml:space="preserve">Brojčana oznaka programa u proračunu za </w:t>
            </w:r>
          </w:p>
          <w:p w14:paraId="040EF004" w14:textId="77777777" w:rsidR="00644782" w:rsidRPr="009D599C" w:rsidRDefault="00644782" w:rsidP="00F42AE4">
            <w:pPr>
              <w:jc w:val="center"/>
              <w:rPr>
                <w:rFonts w:asciiTheme="minorHAnsi" w:eastAsia="Calibri" w:hAnsiTheme="minorHAnsi" w:cstheme="minorHAnsi"/>
                <w:b/>
                <w:sz w:val="24"/>
                <w:szCs w:val="24"/>
                <w:lang w:eastAsia="en-US"/>
              </w:rPr>
            </w:pPr>
            <w:r w:rsidRPr="009D599C">
              <w:rPr>
                <w:rFonts w:asciiTheme="minorHAnsi" w:eastAsia="Calibri" w:hAnsiTheme="minorHAnsi" w:cstheme="minorHAnsi"/>
                <w:b/>
                <w:sz w:val="24"/>
                <w:szCs w:val="24"/>
                <w:lang w:eastAsia="en-US"/>
              </w:rPr>
              <w:t>2023.</w:t>
            </w:r>
          </w:p>
        </w:tc>
        <w:tc>
          <w:tcPr>
            <w:tcW w:w="2098" w:type="dxa"/>
            <w:tcBorders>
              <w:bottom w:val="single" w:sz="4" w:space="0" w:color="auto"/>
            </w:tcBorders>
            <w:shd w:val="clear" w:color="auto" w:fill="BFBFBF" w:themeFill="background1" w:themeFillShade="BF"/>
            <w:vAlign w:val="center"/>
          </w:tcPr>
          <w:p w14:paraId="4C1A73A3" w14:textId="77777777" w:rsidR="00644782" w:rsidRPr="009D599C" w:rsidRDefault="00644782" w:rsidP="00F42AE4">
            <w:pPr>
              <w:jc w:val="center"/>
              <w:rPr>
                <w:rFonts w:asciiTheme="minorHAnsi" w:eastAsia="Calibri" w:hAnsiTheme="minorHAnsi" w:cstheme="minorHAnsi"/>
                <w:b/>
                <w:sz w:val="24"/>
                <w:szCs w:val="24"/>
                <w:lang w:eastAsia="en-US"/>
              </w:rPr>
            </w:pPr>
            <w:r w:rsidRPr="009D599C">
              <w:rPr>
                <w:rFonts w:asciiTheme="minorHAnsi" w:eastAsia="Calibri" w:hAnsiTheme="minorHAnsi" w:cstheme="minorHAnsi"/>
                <w:b/>
                <w:sz w:val="24"/>
                <w:szCs w:val="24"/>
                <w:lang w:eastAsia="en-US"/>
              </w:rPr>
              <w:t>Naziv programa</w:t>
            </w:r>
          </w:p>
        </w:tc>
        <w:tc>
          <w:tcPr>
            <w:tcW w:w="1701" w:type="dxa"/>
            <w:tcBorders>
              <w:bottom w:val="single" w:sz="4" w:space="0" w:color="auto"/>
            </w:tcBorders>
            <w:shd w:val="clear" w:color="auto" w:fill="BFBFBF" w:themeFill="background1" w:themeFillShade="BF"/>
            <w:vAlign w:val="center"/>
          </w:tcPr>
          <w:p w14:paraId="2DD3182C" w14:textId="77777777" w:rsidR="00644782" w:rsidRPr="009D599C" w:rsidRDefault="00644782" w:rsidP="00F42AE4">
            <w:pPr>
              <w:jc w:val="center"/>
              <w:rPr>
                <w:rFonts w:asciiTheme="minorHAnsi" w:eastAsia="Calibri" w:hAnsiTheme="minorHAnsi" w:cstheme="minorHAnsi"/>
                <w:b/>
                <w:sz w:val="24"/>
                <w:szCs w:val="24"/>
                <w:lang w:eastAsia="en-US"/>
              </w:rPr>
            </w:pPr>
            <w:r w:rsidRPr="009D599C">
              <w:rPr>
                <w:rFonts w:asciiTheme="minorHAnsi" w:eastAsia="Calibri" w:hAnsiTheme="minorHAnsi" w:cstheme="minorHAnsi"/>
                <w:b/>
                <w:sz w:val="24"/>
                <w:szCs w:val="24"/>
                <w:lang w:eastAsia="en-US"/>
              </w:rPr>
              <w:t xml:space="preserve">Proračun  </w:t>
            </w:r>
          </w:p>
        </w:tc>
        <w:tc>
          <w:tcPr>
            <w:tcW w:w="1701" w:type="dxa"/>
            <w:tcBorders>
              <w:bottom w:val="single" w:sz="4" w:space="0" w:color="auto"/>
            </w:tcBorders>
            <w:shd w:val="clear" w:color="auto" w:fill="BFBFBF" w:themeFill="background1" w:themeFillShade="BF"/>
          </w:tcPr>
          <w:p w14:paraId="16530F4D" w14:textId="77777777" w:rsidR="00644782" w:rsidRPr="009D599C" w:rsidRDefault="00644782" w:rsidP="00F42AE4">
            <w:pPr>
              <w:jc w:val="center"/>
              <w:rPr>
                <w:rFonts w:asciiTheme="minorHAnsi" w:eastAsia="Calibri" w:hAnsiTheme="minorHAnsi" w:cstheme="minorHAnsi"/>
                <w:b/>
                <w:sz w:val="24"/>
                <w:szCs w:val="24"/>
                <w:lang w:eastAsia="en-US"/>
              </w:rPr>
            </w:pPr>
          </w:p>
          <w:p w14:paraId="0B7EC31C" w14:textId="77777777" w:rsidR="00644782" w:rsidRPr="009D599C" w:rsidRDefault="00644782" w:rsidP="00F42AE4">
            <w:pPr>
              <w:jc w:val="center"/>
              <w:rPr>
                <w:rFonts w:asciiTheme="minorHAnsi" w:eastAsia="Calibri" w:hAnsiTheme="minorHAnsi" w:cstheme="minorHAnsi"/>
                <w:b/>
                <w:sz w:val="24"/>
                <w:szCs w:val="24"/>
                <w:lang w:eastAsia="en-US"/>
              </w:rPr>
            </w:pPr>
            <w:r w:rsidRPr="009D599C">
              <w:rPr>
                <w:rFonts w:asciiTheme="minorHAnsi" w:eastAsia="Calibri" w:hAnsiTheme="minorHAnsi" w:cstheme="minorHAnsi"/>
                <w:b/>
                <w:sz w:val="24"/>
                <w:szCs w:val="24"/>
                <w:lang w:eastAsia="en-US"/>
              </w:rPr>
              <w:t>4. izmjene i dopune proračuna</w:t>
            </w:r>
          </w:p>
        </w:tc>
        <w:tc>
          <w:tcPr>
            <w:tcW w:w="1446" w:type="dxa"/>
            <w:tcBorders>
              <w:bottom w:val="single" w:sz="4" w:space="0" w:color="auto"/>
            </w:tcBorders>
            <w:shd w:val="clear" w:color="auto" w:fill="BFBFBF" w:themeFill="background1" w:themeFillShade="BF"/>
          </w:tcPr>
          <w:p w14:paraId="190FBD40" w14:textId="77777777" w:rsidR="00644782" w:rsidRPr="009D599C" w:rsidRDefault="00644782" w:rsidP="00F42AE4">
            <w:pPr>
              <w:rPr>
                <w:rFonts w:asciiTheme="minorHAnsi" w:eastAsia="Calibri" w:hAnsiTheme="minorHAnsi" w:cstheme="minorHAnsi"/>
                <w:b/>
                <w:sz w:val="24"/>
                <w:szCs w:val="24"/>
                <w:lang w:eastAsia="en-US"/>
              </w:rPr>
            </w:pPr>
          </w:p>
          <w:p w14:paraId="0BDBFCF2" w14:textId="77777777" w:rsidR="00644782" w:rsidRPr="009D599C" w:rsidRDefault="00644782" w:rsidP="00F42AE4">
            <w:pPr>
              <w:rPr>
                <w:rFonts w:asciiTheme="minorHAnsi" w:eastAsia="Calibri" w:hAnsiTheme="minorHAnsi" w:cstheme="minorHAnsi"/>
                <w:b/>
                <w:sz w:val="24"/>
                <w:szCs w:val="24"/>
                <w:lang w:eastAsia="en-US"/>
              </w:rPr>
            </w:pPr>
            <w:r w:rsidRPr="009D599C">
              <w:rPr>
                <w:rFonts w:asciiTheme="minorHAnsi" w:eastAsia="Calibri" w:hAnsiTheme="minorHAnsi" w:cstheme="minorHAnsi"/>
                <w:b/>
                <w:sz w:val="24"/>
                <w:szCs w:val="24"/>
                <w:lang w:eastAsia="en-US"/>
              </w:rPr>
              <w:t>Povećanje/</w:t>
            </w:r>
          </w:p>
          <w:p w14:paraId="11838857" w14:textId="77777777" w:rsidR="00644782" w:rsidRPr="009D599C" w:rsidRDefault="00644782" w:rsidP="00F42AE4">
            <w:pPr>
              <w:rPr>
                <w:rFonts w:asciiTheme="minorHAnsi" w:eastAsia="Calibri" w:hAnsiTheme="minorHAnsi" w:cstheme="minorHAnsi"/>
                <w:b/>
                <w:sz w:val="24"/>
                <w:szCs w:val="24"/>
                <w:lang w:eastAsia="en-US"/>
              </w:rPr>
            </w:pPr>
            <w:r w:rsidRPr="009D599C">
              <w:rPr>
                <w:rFonts w:asciiTheme="minorHAnsi" w:eastAsia="Calibri" w:hAnsiTheme="minorHAnsi" w:cstheme="minorHAnsi"/>
                <w:b/>
                <w:sz w:val="24"/>
                <w:szCs w:val="24"/>
                <w:lang w:eastAsia="en-US"/>
              </w:rPr>
              <w:t>smanjenje</w:t>
            </w:r>
          </w:p>
        </w:tc>
      </w:tr>
      <w:tr w:rsidR="00644782" w:rsidRPr="00D66014" w14:paraId="42BA47F4" w14:textId="77777777" w:rsidTr="00F42AE4">
        <w:tc>
          <w:tcPr>
            <w:tcW w:w="846" w:type="dxa"/>
            <w:tcBorders>
              <w:top w:val="single" w:sz="4" w:space="0" w:color="auto"/>
            </w:tcBorders>
          </w:tcPr>
          <w:p w14:paraId="17DAD72D" w14:textId="77777777" w:rsidR="00644782" w:rsidRPr="0007788B" w:rsidRDefault="00644782" w:rsidP="00F42AE4">
            <w:pPr>
              <w:jc w:val="center"/>
              <w:rPr>
                <w:rFonts w:asciiTheme="minorHAnsi" w:eastAsia="Calibri" w:hAnsiTheme="minorHAnsi" w:cstheme="minorHAnsi"/>
                <w:sz w:val="24"/>
                <w:szCs w:val="24"/>
                <w:lang w:eastAsia="en-US"/>
              </w:rPr>
            </w:pPr>
            <w:bookmarkStart w:id="5" w:name="_Hlk58269383"/>
            <w:r w:rsidRPr="0007788B">
              <w:rPr>
                <w:rFonts w:asciiTheme="minorHAnsi" w:eastAsia="Calibri" w:hAnsiTheme="minorHAnsi" w:cstheme="minorHAnsi"/>
                <w:sz w:val="24"/>
                <w:szCs w:val="24"/>
                <w:lang w:eastAsia="en-US"/>
              </w:rPr>
              <w:t>1.</w:t>
            </w:r>
          </w:p>
        </w:tc>
        <w:tc>
          <w:tcPr>
            <w:tcW w:w="1417" w:type="dxa"/>
            <w:tcBorders>
              <w:top w:val="single" w:sz="4" w:space="0" w:color="auto"/>
            </w:tcBorders>
          </w:tcPr>
          <w:p w14:paraId="417D9A03"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1021</w:t>
            </w:r>
          </w:p>
        </w:tc>
        <w:tc>
          <w:tcPr>
            <w:tcW w:w="2098" w:type="dxa"/>
            <w:tcBorders>
              <w:top w:val="single" w:sz="4" w:space="0" w:color="auto"/>
            </w:tcBorders>
          </w:tcPr>
          <w:p w14:paraId="0A8A3591"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Upravljanje i razvoj komunalne infrastrukture</w:t>
            </w:r>
          </w:p>
        </w:tc>
        <w:tc>
          <w:tcPr>
            <w:tcW w:w="1701" w:type="dxa"/>
            <w:tcBorders>
              <w:top w:val="single" w:sz="4" w:space="0" w:color="auto"/>
            </w:tcBorders>
          </w:tcPr>
          <w:p w14:paraId="7335B24C" w14:textId="77777777" w:rsidR="00644782" w:rsidRPr="0007788B" w:rsidRDefault="00644782" w:rsidP="00F42AE4">
            <w:pPr>
              <w:jc w:val="right"/>
              <w:rPr>
                <w:rFonts w:asciiTheme="minorHAnsi" w:hAnsiTheme="minorHAnsi" w:cstheme="minorHAnsi"/>
                <w:sz w:val="24"/>
                <w:szCs w:val="24"/>
              </w:rPr>
            </w:pPr>
            <w:r w:rsidRPr="0007788B">
              <w:rPr>
                <w:rFonts w:asciiTheme="minorHAnsi" w:eastAsia="Calibri" w:hAnsiTheme="minorHAnsi" w:cstheme="minorHAnsi"/>
                <w:sz w:val="24"/>
                <w:szCs w:val="24"/>
                <w:lang w:eastAsia="en-US"/>
              </w:rPr>
              <w:t>333.764,98</w:t>
            </w:r>
          </w:p>
        </w:tc>
        <w:tc>
          <w:tcPr>
            <w:tcW w:w="1701" w:type="dxa"/>
            <w:tcBorders>
              <w:top w:val="single" w:sz="4" w:space="0" w:color="auto"/>
            </w:tcBorders>
          </w:tcPr>
          <w:p w14:paraId="6E05F768"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336.790,62</w:t>
            </w:r>
          </w:p>
        </w:tc>
        <w:tc>
          <w:tcPr>
            <w:tcW w:w="1446" w:type="dxa"/>
            <w:tcBorders>
              <w:top w:val="single" w:sz="4" w:space="0" w:color="auto"/>
            </w:tcBorders>
          </w:tcPr>
          <w:p w14:paraId="75F13CE6"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3.025,64</w:t>
            </w:r>
          </w:p>
        </w:tc>
      </w:tr>
      <w:tr w:rsidR="00644782" w:rsidRPr="00D66014" w14:paraId="34E4DCE8" w14:textId="77777777" w:rsidTr="00F42AE4">
        <w:tc>
          <w:tcPr>
            <w:tcW w:w="846" w:type="dxa"/>
          </w:tcPr>
          <w:p w14:paraId="7F6733FA"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2.</w:t>
            </w:r>
          </w:p>
        </w:tc>
        <w:tc>
          <w:tcPr>
            <w:tcW w:w="1417" w:type="dxa"/>
          </w:tcPr>
          <w:p w14:paraId="354203F1"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1022</w:t>
            </w:r>
          </w:p>
        </w:tc>
        <w:tc>
          <w:tcPr>
            <w:tcW w:w="2098" w:type="dxa"/>
          </w:tcPr>
          <w:p w14:paraId="409E13C9"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Upravljanje imovinom</w:t>
            </w:r>
          </w:p>
        </w:tc>
        <w:tc>
          <w:tcPr>
            <w:tcW w:w="1701" w:type="dxa"/>
          </w:tcPr>
          <w:p w14:paraId="0B69DAB1" w14:textId="77777777" w:rsidR="00644782" w:rsidRPr="0007788B" w:rsidRDefault="00644782" w:rsidP="00F42AE4">
            <w:pPr>
              <w:jc w:val="right"/>
              <w:rPr>
                <w:rFonts w:asciiTheme="minorHAnsi" w:hAnsiTheme="minorHAnsi" w:cstheme="minorHAnsi"/>
                <w:sz w:val="24"/>
                <w:szCs w:val="24"/>
              </w:rPr>
            </w:pPr>
            <w:r w:rsidRPr="0007788B">
              <w:rPr>
                <w:rFonts w:asciiTheme="minorHAnsi" w:eastAsia="Calibri" w:hAnsiTheme="minorHAnsi" w:cstheme="minorHAnsi"/>
                <w:sz w:val="24"/>
                <w:szCs w:val="24"/>
                <w:lang w:eastAsia="en-US"/>
              </w:rPr>
              <w:t>1.438.739,32</w:t>
            </w:r>
          </w:p>
        </w:tc>
        <w:tc>
          <w:tcPr>
            <w:tcW w:w="1701" w:type="dxa"/>
          </w:tcPr>
          <w:p w14:paraId="76F77584"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1.722.978,51</w:t>
            </w:r>
          </w:p>
        </w:tc>
        <w:tc>
          <w:tcPr>
            <w:tcW w:w="1446" w:type="dxa"/>
          </w:tcPr>
          <w:p w14:paraId="0E643228"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284.239,19</w:t>
            </w:r>
          </w:p>
        </w:tc>
      </w:tr>
      <w:tr w:rsidR="00644782" w:rsidRPr="00D66014" w14:paraId="2856F2A6" w14:textId="77777777" w:rsidTr="00F42AE4">
        <w:tc>
          <w:tcPr>
            <w:tcW w:w="846" w:type="dxa"/>
          </w:tcPr>
          <w:p w14:paraId="4AFB88D9"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3.</w:t>
            </w:r>
          </w:p>
        </w:tc>
        <w:tc>
          <w:tcPr>
            <w:tcW w:w="1417" w:type="dxa"/>
          </w:tcPr>
          <w:p w14:paraId="2EBDBB22"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1023</w:t>
            </w:r>
          </w:p>
        </w:tc>
        <w:tc>
          <w:tcPr>
            <w:tcW w:w="2098" w:type="dxa"/>
          </w:tcPr>
          <w:p w14:paraId="3FC0DA13"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Projektiranje i građenje objekata u vlasništvu Grada</w:t>
            </w:r>
          </w:p>
        </w:tc>
        <w:tc>
          <w:tcPr>
            <w:tcW w:w="1701" w:type="dxa"/>
          </w:tcPr>
          <w:p w14:paraId="647AD2C2" w14:textId="77777777" w:rsidR="00644782" w:rsidRPr="0007788B" w:rsidRDefault="00644782" w:rsidP="00F42AE4">
            <w:pPr>
              <w:jc w:val="right"/>
              <w:rPr>
                <w:rFonts w:asciiTheme="minorHAnsi" w:hAnsiTheme="minorHAnsi" w:cstheme="minorHAnsi"/>
                <w:sz w:val="24"/>
                <w:szCs w:val="24"/>
              </w:rPr>
            </w:pPr>
            <w:r w:rsidRPr="0007788B">
              <w:rPr>
                <w:rFonts w:asciiTheme="minorHAnsi" w:eastAsia="Calibri" w:hAnsiTheme="minorHAnsi" w:cstheme="minorHAnsi"/>
                <w:sz w:val="24"/>
                <w:szCs w:val="24"/>
                <w:lang w:eastAsia="en-US"/>
              </w:rPr>
              <w:t>8.661.958,73</w:t>
            </w:r>
          </w:p>
        </w:tc>
        <w:tc>
          <w:tcPr>
            <w:tcW w:w="1701" w:type="dxa"/>
          </w:tcPr>
          <w:p w14:paraId="56F43DBB"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8.674.100,58</w:t>
            </w:r>
          </w:p>
        </w:tc>
        <w:tc>
          <w:tcPr>
            <w:tcW w:w="1446" w:type="dxa"/>
          </w:tcPr>
          <w:p w14:paraId="72F1264B"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12.141,85</w:t>
            </w:r>
          </w:p>
        </w:tc>
      </w:tr>
      <w:tr w:rsidR="00644782" w:rsidRPr="00D66014" w14:paraId="20245580" w14:textId="77777777" w:rsidTr="00F42AE4">
        <w:tc>
          <w:tcPr>
            <w:tcW w:w="846" w:type="dxa"/>
          </w:tcPr>
          <w:p w14:paraId="2AA79742"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4.</w:t>
            </w:r>
          </w:p>
        </w:tc>
        <w:tc>
          <w:tcPr>
            <w:tcW w:w="1417" w:type="dxa"/>
          </w:tcPr>
          <w:p w14:paraId="7A62875B"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1024</w:t>
            </w:r>
          </w:p>
        </w:tc>
        <w:tc>
          <w:tcPr>
            <w:tcW w:w="2098" w:type="dxa"/>
          </w:tcPr>
          <w:p w14:paraId="30EF99BB"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Održavanje objekata i uređaja komunalne infrastrukture</w:t>
            </w:r>
          </w:p>
        </w:tc>
        <w:tc>
          <w:tcPr>
            <w:tcW w:w="1701" w:type="dxa"/>
          </w:tcPr>
          <w:p w14:paraId="72E97585" w14:textId="77777777" w:rsidR="00644782" w:rsidRPr="0007788B" w:rsidRDefault="00644782" w:rsidP="00F42AE4">
            <w:pPr>
              <w:jc w:val="right"/>
              <w:rPr>
                <w:rFonts w:asciiTheme="minorHAnsi" w:hAnsiTheme="minorHAnsi" w:cstheme="minorHAnsi"/>
                <w:sz w:val="24"/>
                <w:szCs w:val="24"/>
              </w:rPr>
            </w:pPr>
            <w:r w:rsidRPr="0007788B">
              <w:rPr>
                <w:rFonts w:asciiTheme="minorHAnsi" w:eastAsia="Calibri" w:hAnsiTheme="minorHAnsi" w:cstheme="minorHAnsi"/>
                <w:sz w:val="24"/>
                <w:szCs w:val="24"/>
                <w:lang w:eastAsia="en-US"/>
              </w:rPr>
              <w:t>1.226.358,75</w:t>
            </w:r>
          </w:p>
        </w:tc>
        <w:tc>
          <w:tcPr>
            <w:tcW w:w="1701" w:type="dxa"/>
          </w:tcPr>
          <w:p w14:paraId="014E6050"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1.141.358,75</w:t>
            </w:r>
          </w:p>
        </w:tc>
        <w:tc>
          <w:tcPr>
            <w:tcW w:w="1446" w:type="dxa"/>
          </w:tcPr>
          <w:p w14:paraId="36D18D3E"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-85.000,00</w:t>
            </w:r>
          </w:p>
        </w:tc>
      </w:tr>
      <w:tr w:rsidR="00644782" w:rsidRPr="00B25903" w14:paraId="0F3473BE" w14:textId="77777777" w:rsidTr="00F42AE4">
        <w:tc>
          <w:tcPr>
            <w:tcW w:w="846" w:type="dxa"/>
          </w:tcPr>
          <w:p w14:paraId="2CF0C380" w14:textId="77777777" w:rsidR="00644782" w:rsidRPr="0007788B" w:rsidRDefault="00644782" w:rsidP="00F42AE4">
            <w:pPr>
              <w:jc w:val="center"/>
              <w:rPr>
                <w:rFonts w:asciiTheme="minorHAnsi" w:eastAsia="Calibri" w:hAnsiTheme="minorHAnsi" w:cstheme="minorHAnsi"/>
                <w:sz w:val="24"/>
                <w:szCs w:val="24"/>
                <w:lang w:eastAsia="en-US"/>
              </w:rPr>
            </w:pPr>
            <w:bookmarkStart w:id="6" w:name="_Hlk103628641"/>
            <w:r w:rsidRPr="0007788B">
              <w:rPr>
                <w:rFonts w:asciiTheme="minorHAnsi" w:eastAsia="Calibri" w:hAnsiTheme="minorHAnsi" w:cstheme="minorHAnsi"/>
                <w:sz w:val="24"/>
                <w:szCs w:val="24"/>
                <w:lang w:eastAsia="en-US"/>
              </w:rPr>
              <w:t>5.</w:t>
            </w:r>
          </w:p>
        </w:tc>
        <w:tc>
          <w:tcPr>
            <w:tcW w:w="1417" w:type="dxa"/>
          </w:tcPr>
          <w:p w14:paraId="2B88E197"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1025</w:t>
            </w:r>
          </w:p>
        </w:tc>
        <w:tc>
          <w:tcPr>
            <w:tcW w:w="2098" w:type="dxa"/>
          </w:tcPr>
          <w:p w14:paraId="3D431A66"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Projektiranje i građenje objekata i uređaja komunalne infrastrukture</w:t>
            </w:r>
          </w:p>
        </w:tc>
        <w:tc>
          <w:tcPr>
            <w:tcW w:w="1701" w:type="dxa"/>
          </w:tcPr>
          <w:p w14:paraId="52588BE7" w14:textId="77777777" w:rsidR="00644782" w:rsidRPr="0007788B" w:rsidRDefault="00644782" w:rsidP="00F42AE4">
            <w:pPr>
              <w:jc w:val="right"/>
              <w:rPr>
                <w:rFonts w:asciiTheme="minorHAnsi" w:hAnsiTheme="minorHAnsi" w:cstheme="minorHAnsi"/>
                <w:sz w:val="24"/>
                <w:szCs w:val="24"/>
              </w:rPr>
            </w:pPr>
            <w:r w:rsidRPr="0007788B">
              <w:rPr>
                <w:rFonts w:asciiTheme="minorHAnsi" w:eastAsia="Calibri" w:hAnsiTheme="minorHAnsi" w:cstheme="minorHAnsi"/>
                <w:sz w:val="24"/>
                <w:szCs w:val="24"/>
                <w:lang w:eastAsia="en-US"/>
              </w:rPr>
              <w:t>2.049.523,63</w:t>
            </w:r>
          </w:p>
        </w:tc>
        <w:tc>
          <w:tcPr>
            <w:tcW w:w="1701" w:type="dxa"/>
          </w:tcPr>
          <w:p w14:paraId="29FBF662"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2.000.775,00</w:t>
            </w:r>
          </w:p>
        </w:tc>
        <w:tc>
          <w:tcPr>
            <w:tcW w:w="1446" w:type="dxa"/>
          </w:tcPr>
          <w:p w14:paraId="4227E2CC"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-48.748,63</w:t>
            </w:r>
          </w:p>
        </w:tc>
      </w:tr>
      <w:tr w:rsidR="00644782" w:rsidRPr="00B25903" w14:paraId="73340306" w14:textId="77777777" w:rsidTr="00F42AE4">
        <w:tc>
          <w:tcPr>
            <w:tcW w:w="846" w:type="dxa"/>
          </w:tcPr>
          <w:p w14:paraId="6A490C60"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6.</w:t>
            </w:r>
          </w:p>
        </w:tc>
        <w:tc>
          <w:tcPr>
            <w:tcW w:w="1417" w:type="dxa"/>
          </w:tcPr>
          <w:p w14:paraId="0F6C9C3D"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1026</w:t>
            </w:r>
          </w:p>
        </w:tc>
        <w:tc>
          <w:tcPr>
            <w:tcW w:w="2098" w:type="dxa"/>
          </w:tcPr>
          <w:p w14:paraId="54B29013"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Zaštita okoliša</w:t>
            </w:r>
          </w:p>
        </w:tc>
        <w:tc>
          <w:tcPr>
            <w:tcW w:w="1701" w:type="dxa"/>
          </w:tcPr>
          <w:p w14:paraId="614E006B" w14:textId="77777777" w:rsidR="00644782" w:rsidRPr="0007788B" w:rsidRDefault="00644782" w:rsidP="00F42AE4">
            <w:pPr>
              <w:jc w:val="right"/>
              <w:rPr>
                <w:rFonts w:asciiTheme="minorHAnsi" w:hAnsiTheme="minorHAnsi" w:cstheme="minorHAnsi"/>
                <w:sz w:val="24"/>
                <w:szCs w:val="24"/>
              </w:rPr>
            </w:pPr>
            <w:r w:rsidRPr="0007788B">
              <w:rPr>
                <w:rFonts w:asciiTheme="minorHAnsi" w:eastAsia="Calibri" w:hAnsiTheme="minorHAnsi" w:cstheme="minorHAnsi"/>
                <w:sz w:val="24"/>
                <w:szCs w:val="24"/>
                <w:lang w:eastAsia="en-US"/>
              </w:rPr>
              <w:t>60.746,95</w:t>
            </w:r>
          </w:p>
        </w:tc>
        <w:tc>
          <w:tcPr>
            <w:tcW w:w="1701" w:type="dxa"/>
          </w:tcPr>
          <w:p w14:paraId="0872E8B5"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112.449,33</w:t>
            </w:r>
          </w:p>
        </w:tc>
        <w:tc>
          <w:tcPr>
            <w:tcW w:w="1446" w:type="dxa"/>
          </w:tcPr>
          <w:p w14:paraId="3B562772"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51.702,38</w:t>
            </w:r>
          </w:p>
        </w:tc>
      </w:tr>
      <w:tr w:rsidR="00644782" w:rsidRPr="00B25903" w14:paraId="741B6777" w14:textId="77777777" w:rsidTr="00F42AE4">
        <w:tc>
          <w:tcPr>
            <w:tcW w:w="846" w:type="dxa"/>
          </w:tcPr>
          <w:p w14:paraId="2D64E961"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7.</w:t>
            </w:r>
          </w:p>
        </w:tc>
        <w:tc>
          <w:tcPr>
            <w:tcW w:w="1417" w:type="dxa"/>
          </w:tcPr>
          <w:p w14:paraId="1359ECCE"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1027</w:t>
            </w:r>
          </w:p>
        </w:tc>
        <w:tc>
          <w:tcPr>
            <w:tcW w:w="2098" w:type="dxa"/>
          </w:tcPr>
          <w:p w14:paraId="7BDE6802"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Zaštita, očuvanje i unapređenje zdravlja</w:t>
            </w:r>
          </w:p>
        </w:tc>
        <w:tc>
          <w:tcPr>
            <w:tcW w:w="1701" w:type="dxa"/>
          </w:tcPr>
          <w:p w14:paraId="1E491861" w14:textId="77777777" w:rsidR="00644782" w:rsidRPr="0007788B" w:rsidRDefault="00644782" w:rsidP="00F42AE4">
            <w:pPr>
              <w:jc w:val="right"/>
              <w:rPr>
                <w:rFonts w:asciiTheme="minorHAnsi" w:hAnsiTheme="minorHAnsi" w:cstheme="minorHAnsi"/>
                <w:sz w:val="24"/>
                <w:szCs w:val="24"/>
              </w:rPr>
            </w:pPr>
            <w:r w:rsidRPr="0007788B">
              <w:rPr>
                <w:rFonts w:asciiTheme="minorHAnsi" w:eastAsia="Calibri" w:hAnsiTheme="minorHAnsi" w:cstheme="minorHAnsi"/>
                <w:sz w:val="24"/>
                <w:szCs w:val="24"/>
                <w:lang w:eastAsia="en-US"/>
              </w:rPr>
              <w:t>43.213,58</w:t>
            </w:r>
          </w:p>
        </w:tc>
        <w:tc>
          <w:tcPr>
            <w:tcW w:w="1701" w:type="dxa"/>
          </w:tcPr>
          <w:p w14:paraId="7538FA41"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53.136,58</w:t>
            </w:r>
          </w:p>
        </w:tc>
        <w:tc>
          <w:tcPr>
            <w:tcW w:w="1446" w:type="dxa"/>
          </w:tcPr>
          <w:p w14:paraId="25E59896"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9.923,00</w:t>
            </w:r>
          </w:p>
        </w:tc>
      </w:tr>
      <w:tr w:rsidR="00644782" w:rsidRPr="00B25903" w14:paraId="64F384EA" w14:textId="77777777" w:rsidTr="00F42AE4">
        <w:tc>
          <w:tcPr>
            <w:tcW w:w="846" w:type="dxa"/>
          </w:tcPr>
          <w:p w14:paraId="5A5D2A2E"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8.</w:t>
            </w:r>
          </w:p>
        </w:tc>
        <w:tc>
          <w:tcPr>
            <w:tcW w:w="1417" w:type="dxa"/>
          </w:tcPr>
          <w:p w14:paraId="4327FA8E"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1028</w:t>
            </w:r>
          </w:p>
        </w:tc>
        <w:tc>
          <w:tcPr>
            <w:tcW w:w="2098" w:type="dxa"/>
          </w:tcPr>
          <w:p w14:paraId="6FC3FD3D"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Prostorno uređenje i unapređenje stanovanja</w:t>
            </w:r>
          </w:p>
        </w:tc>
        <w:tc>
          <w:tcPr>
            <w:tcW w:w="1701" w:type="dxa"/>
          </w:tcPr>
          <w:p w14:paraId="4CD6FD54" w14:textId="77777777" w:rsidR="00644782" w:rsidRPr="0007788B" w:rsidRDefault="00644782" w:rsidP="00F42AE4">
            <w:pPr>
              <w:jc w:val="right"/>
              <w:rPr>
                <w:rFonts w:asciiTheme="minorHAnsi" w:hAnsiTheme="minorHAnsi" w:cstheme="minorHAnsi"/>
                <w:sz w:val="24"/>
                <w:szCs w:val="24"/>
              </w:rPr>
            </w:pPr>
            <w:r w:rsidRPr="0007788B">
              <w:rPr>
                <w:rFonts w:asciiTheme="minorHAnsi" w:eastAsia="Calibri" w:hAnsiTheme="minorHAnsi" w:cstheme="minorHAnsi"/>
                <w:sz w:val="24"/>
                <w:szCs w:val="24"/>
                <w:lang w:eastAsia="en-US"/>
              </w:rPr>
              <w:t>94.487,12</w:t>
            </w:r>
          </w:p>
        </w:tc>
        <w:tc>
          <w:tcPr>
            <w:tcW w:w="1701" w:type="dxa"/>
          </w:tcPr>
          <w:p w14:paraId="6EC15635"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94.473,22</w:t>
            </w:r>
          </w:p>
        </w:tc>
        <w:tc>
          <w:tcPr>
            <w:tcW w:w="1446" w:type="dxa"/>
          </w:tcPr>
          <w:p w14:paraId="0A150F2A"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-13,90</w:t>
            </w:r>
          </w:p>
        </w:tc>
      </w:tr>
      <w:tr w:rsidR="00644782" w:rsidRPr="00B25903" w14:paraId="524F49A9" w14:textId="77777777" w:rsidTr="00F42AE4">
        <w:tc>
          <w:tcPr>
            <w:tcW w:w="846" w:type="dxa"/>
          </w:tcPr>
          <w:p w14:paraId="6D3EE9DC"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9.</w:t>
            </w:r>
          </w:p>
        </w:tc>
        <w:tc>
          <w:tcPr>
            <w:tcW w:w="1417" w:type="dxa"/>
          </w:tcPr>
          <w:p w14:paraId="219E897F"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1029</w:t>
            </w:r>
          </w:p>
        </w:tc>
        <w:tc>
          <w:tcPr>
            <w:tcW w:w="2098" w:type="dxa"/>
          </w:tcPr>
          <w:p w14:paraId="5A0D8841"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Organiziranje i provođenje zaštite i spašavanja</w:t>
            </w:r>
          </w:p>
        </w:tc>
        <w:tc>
          <w:tcPr>
            <w:tcW w:w="1701" w:type="dxa"/>
          </w:tcPr>
          <w:p w14:paraId="54310B84" w14:textId="77777777" w:rsidR="00644782" w:rsidRPr="0007788B" w:rsidRDefault="00644782" w:rsidP="00F42AE4">
            <w:pPr>
              <w:jc w:val="right"/>
              <w:rPr>
                <w:rFonts w:asciiTheme="minorHAnsi" w:hAnsiTheme="minorHAnsi" w:cstheme="minorHAnsi"/>
                <w:sz w:val="24"/>
                <w:szCs w:val="24"/>
              </w:rPr>
            </w:pPr>
            <w:r>
              <w:rPr>
                <w:rFonts w:asciiTheme="minorHAnsi" w:eastAsia="Calibri" w:hAnsiTheme="minorHAnsi" w:cstheme="minorHAnsi"/>
                <w:sz w:val="24"/>
                <w:szCs w:val="24"/>
                <w:lang w:eastAsia="en-US"/>
              </w:rPr>
              <w:t>917.246,47</w:t>
            </w:r>
          </w:p>
        </w:tc>
        <w:tc>
          <w:tcPr>
            <w:tcW w:w="1701" w:type="dxa"/>
          </w:tcPr>
          <w:p w14:paraId="7893A1FD"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1.350.157,08</w:t>
            </w:r>
          </w:p>
        </w:tc>
        <w:tc>
          <w:tcPr>
            <w:tcW w:w="1446" w:type="dxa"/>
          </w:tcPr>
          <w:p w14:paraId="52BA5B59"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432.910,61</w:t>
            </w:r>
          </w:p>
        </w:tc>
      </w:tr>
      <w:tr w:rsidR="00644782" w:rsidRPr="00B25903" w14:paraId="3D874111" w14:textId="77777777" w:rsidTr="00F42AE4">
        <w:tc>
          <w:tcPr>
            <w:tcW w:w="846" w:type="dxa"/>
            <w:tcBorders>
              <w:bottom w:val="single" w:sz="4" w:space="0" w:color="auto"/>
            </w:tcBorders>
          </w:tcPr>
          <w:p w14:paraId="46C9BA8D"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lastRenderedPageBreak/>
              <w:t>10.</w:t>
            </w:r>
          </w:p>
        </w:tc>
        <w:tc>
          <w:tcPr>
            <w:tcW w:w="1417" w:type="dxa"/>
            <w:tcBorders>
              <w:bottom w:val="single" w:sz="4" w:space="0" w:color="auto"/>
            </w:tcBorders>
          </w:tcPr>
          <w:p w14:paraId="44068B1D"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1035</w:t>
            </w:r>
          </w:p>
        </w:tc>
        <w:tc>
          <w:tcPr>
            <w:tcW w:w="2098" w:type="dxa"/>
            <w:tcBorders>
              <w:bottom w:val="single" w:sz="4" w:space="0" w:color="auto"/>
            </w:tcBorders>
          </w:tcPr>
          <w:p w14:paraId="4A13B3D9" w14:textId="77777777" w:rsidR="00644782" w:rsidRPr="0007788B" w:rsidRDefault="00644782" w:rsidP="00F42AE4">
            <w:pP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K</w:t>
            </w:r>
            <w:r w:rsidRPr="0007788B">
              <w:rPr>
                <w:rFonts w:asciiTheme="minorHAnsi" w:eastAsia="Calibri" w:hAnsiTheme="minorHAnsi" w:cstheme="minorHAnsi"/>
                <w:sz w:val="24"/>
                <w:szCs w:val="24"/>
                <w:lang w:eastAsia="en-US"/>
              </w:rPr>
              <w:t xml:space="preserve">ampus </w:t>
            </w:r>
            <w:proofErr w:type="spellStart"/>
            <w:r w:rsidRPr="0007788B">
              <w:rPr>
                <w:rFonts w:asciiTheme="minorHAnsi" w:eastAsia="Calibri" w:hAnsiTheme="minorHAnsi" w:cstheme="minorHAnsi"/>
                <w:sz w:val="24"/>
                <w:szCs w:val="24"/>
                <w:lang w:eastAsia="en-US"/>
              </w:rPr>
              <w:t>gaming</w:t>
            </w:r>
            <w:proofErr w:type="spellEnd"/>
            <w:r w:rsidRPr="0007788B">
              <w:rPr>
                <w:rFonts w:asciiTheme="minorHAnsi" w:eastAsia="Calibri" w:hAnsiTheme="minorHAnsi" w:cstheme="minorHAnsi"/>
                <w:sz w:val="24"/>
                <w:szCs w:val="24"/>
                <w:lang w:eastAsia="en-US"/>
              </w:rPr>
              <w:t xml:space="preserve"> industrije</w:t>
            </w:r>
          </w:p>
        </w:tc>
        <w:tc>
          <w:tcPr>
            <w:tcW w:w="1701" w:type="dxa"/>
            <w:tcBorders>
              <w:bottom w:val="single" w:sz="4" w:space="0" w:color="auto"/>
            </w:tcBorders>
          </w:tcPr>
          <w:p w14:paraId="70E75D47" w14:textId="77777777" w:rsidR="00644782" w:rsidRPr="0007788B" w:rsidRDefault="00644782" w:rsidP="00F42AE4">
            <w:pPr>
              <w:jc w:val="right"/>
              <w:rPr>
                <w:rFonts w:asciiTheme="minorHAnsi" w:hAnsiTheme="minorHAnsi" w:cstheme="minorHAnsi"/>
                <w:sz w:val="24"/>
                <w:szCs w:val="24"/>
              </w:rPr>
            </w:pPr>
            <w:r w:rsidRPr="0007788B">
              <w:rPr>
                <w:rFonts w:asciiTheme="minorHAnsi" w:eastAsia="Calibri" w:hAnsiTheme="minorHAnsi" w:cstheme="minorHAnsi"/>
                <w:sz w:val="24"/>
                <w:szCs w:val="24"/>
                <w:lang w:eastAsia="en-US"/>
              </w:rPr>
              <w:t>113.079,83</w:t>
            </w:r>
          </w:p>
        </w:tc>
        <w:tc>
          <w:tcPr>
            <w:tcW w:w="1701" w:type="dxa"/>
            <w:tcBorders>
              <w:bottom w:val="single" w:sz="4" w:space="0" w:color="auto"/>
            </w:tcBorders>
          </w:tcPr>
          <w:p w14:paraId="76F257A3"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113.079,83</w:t>
            </w:r>
          </w:p>
        </w:tc>
        <w:tc>
          <w:tcPr>
            <w:tcW w:w="1446" w:type="dxa"/>
            <w:tcBorders>
              <w:bottom w:val="single" w:sz="4" w:space="0" w:color="auto"/>
            </w:tcBorders>
          </w:tcPr>
          <w:p w14:paraId="4A190951"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0,00</w:t>
            </w:r>
          </w:p>
        </w:tc>
      </w:tr>
      <w:tr w:rsidR="00644782" w:rsidRPr="00B25903" w14:paraId="7880CA49" w14:textId="77777777" w:rsidTr="00F42AE4">
        <w:trPr>
          <w:trHeight w:val="665"/>
        </w:trPr>
        <w:tc>
          <w:tcPr>
            <w:tcW w:w="846" w:type="dxa"/>
            <w:tcBorders>
              <w:bottom w:val="single" w:sz="4" w:space="0" w:color="auto"/>
            </w:tcBorders>
          </w:tcPr>
          <w:p w14:paraId="08D7FE73"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11.</w:t>
            </w:r>
          </w:p>
        </w:tc>
        <w:tc>
          <w:tcPr>
            <w:tcW w:w="1417" w:type="dxa"/>
            <w:tcBorders>
              <w:bottom w:val="single" w:sz="4" w:space="0" w:color="auto"/>
            </w:tcBorders>
          </w:tcPr>
          <w:p w14:paraId="61492A03" w14:textId="77777777" w:rsidR="00644782" w:rsidRPr="0007788B" w:rsidRDefault="00644782" w:rsidP="00F42AE4">
            <w:pPr>
              <w:jc w:val="cente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1037</w:t>
            </w:r>
          </w:p>
        </w:tc>
        <w:tc>
          <w:tcPr>
            <w:tcW w:w="2098" w:type="dxa"/>
            <w:tcBorders>
              <w:bottom w:val="single" w:sz="4" w:space="0" w:color="auto"/>
            </w:tcBorders>
          </w:tcPr>
          <w:p w14:paraId="4EDDA3AF" w14:textId="77777777" w:rsidR="00644782" w:rsidRPr="0007788B" w:rsidRDefault="00644782" w:rsidP="00F42AE4">
            <w:pPr>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 xml:space="preserve">Smart </w:t>
            </w:r>
            <w:proofErr w:type="spellStart"/>
            <w:r w:rsidRPr="0007788B">
              <w:rPr>
                <w:rFonts w:asciiTheme="minorHAnsi" w:eastAsia="Calibri" w:hAnsiTheme="minorHAnsi" w:cstheme="minorHAnsi"/>
                <w:sz w:val="24"/>
                <w:szCs w:val="24"/>
                <w:lang w:eastAsia="en-US"/>
              </w:rPr>
              <w:t>Revolution</w:t>
            </w:r>
            <w:proofErr w:type="spellEnd"/>
            <w:r w:rsidRPr="0007788B">
              <w:rPr>
                <w:rFonts w:asciiTheme="minorHAnsi" w:eastAsia="Calibri" w:hAnsiTheme="minorHAnsi" w:cstheme="minorHAnsi"/>
                <w:sz w:val="24"/>
                <w:szCs w:val="24"/>
                <w:lang w:eastAsia="en-US"/>
              </w:rPr>
              <w:t xml:space="preserve"> Novska</w:t>
            </w:r>
          </w:p>
        </w:tc>
        <w:tc>
          <w:tcPr>
            <w:tcW w:w="1701" w:type="dxa"/>
            <w:tcBorders>
              <w:bottom w:val="single" w:sz="4" w:space="0" w:color="auto"/>
            </w:tcBorders>
          </w:tcPr>
          <w:p w14:paraId="27DD4E50"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0,00</w:t>
            </w:r>
          </w:p>
        </w:tc>
        <w:tc>
          <w:tcPr>
            <w:tcW w:w="1701" w:type="dxa"/>
            <w:tcBorders>
              <w:bottom w:val="single" w:sz="4" w:space="0" w:color="auto"/>
            </w:tcBorders>
          </w:tcPr>
          <w:p w14:paraId="70120F74" w14:textId="77777777" w:rsidR="00644782" w:rsidRPr="0007788B" w:rsidRDefault="00644782" w:rsidP="00F42AE4">
            <w:pPr>
              <w:jc w:val="right"/>
              <w:rPr>
                <w:rFonts w:asciiTheme="minorHAnsi" w:eastAsia="Calibri" w:hAnsiTheme="minorHAnsi" w:cstheme="minorHAnsi"/>
                <w:sz w:val="24"/>
                <w:szCs w:val="24"/>
                <w:lang w:eastAsia="en-US"/>
              </w:rPr>
            </w:pPr>
            <w:r w:rsidRPr="0007788B">
              <w:rPr>
                <w:rFonts w:asciiTheme="minorHAnsi" w:eastAsia="Calibri" w:hAnsiTheme="minorHAnsi" w:cstheme="minorHAnsi"/>
                <w:sz w:val="24"/>
                <w:szCs w:val="24"/>
                <w:lang w:eastAsia="en-US"/>
              </w:rPr>
              <w:t>47.919,35</w:t>
            </w:r>
          </w:p>
        </w:tc>
        <w:tc>
          <w:tcPr>
            <w:tcW w:w="1446" w:type="dxa"/>
            <w:tcBorders>
              <w:bottom w:val="single" w:sz="4" w:space="0" w:color="auto"/>
            </w:tcBorders>
          </w:tcPr>
          <w:p w14:paraId="7FE7BE69" w14:textId="77777777" w:rsidR="00644782" w:rsidRPr="0007788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47.919,35</w:t>
            </w:r>
          </w:p>
        </w:tc>
      </w:tr>
      <w:tr w:rsidR="00644782" w:rsidRPr="00B25903" w14:paraId="449309FC" w14:textId="77777777" w:rsidTr="00F42AE4">
        <w:tc>
          <w:tcPr>
            <w:tcW w:w="846" w:type="dxa"/>
            <w:shd w:val="clear" w:color="auto" w:fill="BFBFBF" w:themeFill="background1" w:themeFillShade="BF"/>
          </w:tcPr>
          <w:p w14:paraId="7FDD545E" w14:textId="77777777" w:rsidR="00644782" w:rsidRPr="00B25903" w:rsidRDefault="00644782" w:rsidP="00F42AE4">
            <w:pPr>
              <w:rPr>
                <w:rFonts w:eastAsia="Calibri"/>
                <w:sz w:val="24"/>
                <w:szCs w:val="24"/>
                <w:lang w:eastAsia="en-US"/>
              </w:rPr>
            </w:pPr>
          </w:p>
        </w:tc>
        <w:tc>
          <w:tcPr>
            <w:tcW w:w="1417" w:type="dxa"/>
            <w:shd w:val="clear" w:color="auto" w:fill="BFBFBF" w:themeFill="background1" w:themeFillShade="BF"/>
          </w:tcPr>
          <w:p w14:paraId="68FA921B" w14:textId="77777777" w:rsidR="00644782" w:rsidRPr="009D599C" w:rsidRDefault="00644782" w:rsidP="00F42AE4">
            <w:pPr>
              <w:jc w:val="center"/>
              <w:rPr>
                <w:rFonts w:asciiTheme="minorHAnsi" w:eastAsia="Calibri" w:hAnsiTheme="minorHAnsi" w:cstheme="minorHAnsi"/>
                <w:b/>
                <w:bCs/>
                <w:sz w:val="24"/>
                <w:szCs w:val="24"/>
                <w:lang w:eastAsia="en-US"/>
              </w:rPr>
            </w:pPr>
            <w:r w:rsidRPr="009D599C">
              <w:rPr>
                <w:rFonts w:asciiTheme="minorHAnsi" w:eastAsia="Calibri" w:hAnsiTheme="minorHAnsi" w:cstheme="minorHAnsi"/>
                <w:b/>
                <w:bCs/>
                <w:sz w:val="24"/>
                <w:szCs w:val="24"/>
                <w:lang w:eastAsia="en-US"/>
              </w:rPr>
              <w:t>11 programa</w:t>
            </w:r>
          </w:p>
        </w:tc>
        <w:tc>
          <w:tcPr>
            <w:tcW w:w="2098" w:type="dxa"/>
            <w:shd w:val="clear" w:color="auto" w:fill="BFBFBF" w:themeFill="background1" w:themeFillShade="BF"/>
          </w:tcPr>
          <w:p w14:paraId="6FC40EAA" w14:textId="77777777" w:rsidR="00644782" w:rsidRPr="009D599C" w:rsidRDefault="00644782" w:rsidP="00F42AE4">
            <w:pPr>
              <w:jc w:val="center"/>
              <w:rPr>
                <w:rFonts w:asciiTheme="minorHAnsi" w:eastAsia="Calibri" w:hAnsiTheme="minorHAnsi" w:cstheme="minorHAnsi"/>
                <w:b/>
                <w:bCs/>
                <w:sz w:val="24"/>
                <w:szCs w:val="24"/>
                <w:lang w:eastAsia="en-US"/>
              </w:rPr>
            </w:pPr>
            <w:r>
              <w:rPr>
                <w:rFonts w:asciiTheme="minorHAnsi" w:eastAsia="Calibri" w:hAnsiTheme="minorHAnsi" w:cstheme="minorHAnsi"/>
                <w:b/>
                <w:bCs/>
                <w:sz w:val="24"/>
                <w:szCs w:val="24"/>
                <w:lang w:eastAsia="en-US"/>
              </w:rPr>
              <w:t>Ukupno</w:t>
            </w:r>
          </w:p>
        </w:tc>
        <w:tc>
          <w:tcPr>
            <w:tcW w:w="1701" w:type="dxa"/>
            <w:shd w:val="clear" w:color="auto" w:fill="BFBFBF" w:themeFill="background1" w:themeFillShade="BF"/>
          </w:tcPr>
          <w:p w14:paraId="4F738F6F" w14:textId="77777777" w:rsidR="00644782" w:rsidRPr="009D599C" w:rsidRDefault="00644782" w:rsidP="00F42AE4">
            <w:pPr>
              <w:jc w:val="center"/>
              <w:rPr>
                <w:rFonts w:asciiTheme="minorHAnsi" w:hAnsiTheme="minorHAnsi" w:cstheme="minorHAnsi"/>
                <w:b/>
                <w:bCs/>
                <w:sz w:val="24"/>
                <w:szCs w:val="24"/>
              </w:rPr>
            </w:pPr>
            <w:r>
              <w:rPr>
                <w:rFonts w:asciiTheme="minorHAnsi" w:eastAsia="Calibri" w:hAnsiTheme="minorHAnsi" w:cstheme="minorHAnsi"/>
                <w:b/>
                <w:bCs/>
                <w:sz w:val="24"/>
                <w:szCs w:val="24"/>
                <w:lang w:eastAsia="en-US"/>
              </w:rPr>
              <w:t>14.939.119,36</w:t>
            </w:r>
          </w:p>
        </w:tc>
        <w:tc>
          <w:tcPr>
            <w:tcW w:w="1701" w:type="dxa"/>
            <w:shd w:val="clear" w:color="auto" w:fill="BFBFBF" w:themeFill="background1" w:themeFillShade="BF"/>
          </w:tcPr>
          <w:p w14:paraId="1F5282F2" w14:textId="77777777" w:rsidR="00644782" w:rsidRPr="009D599C" w:rsidRDefault="00644782" w:rsidP="00F42AE4">
            <w:pPr>
              <w:jc w:val="center"/>
              <w:rPr>
                <w:rFonts w:asciiTheme="minorHAnsi" w:eastAsia="Calibri" w:hAnsiTheme="minorHAnsi" w:cstheme="minorHAnsi"/>
                <w:b/>
                <w:bCs/>
                <w:sz w:val="24"/>
                <w:szCs w:val="24"/>
                <w:lang w:eastAsia="en-US"/>
              </w:rPr>
            </w:pPr>
            <w:r>
              <w:rPr>
                <w:rFonts w:asciiTheme="minorHAnsi" w:eastAsia="Calibri" w:hAnsiTheme="minorHAnsi" w:cstheme="minorHAnsi"/>
                <w:b/>
                <w:bCs/>
                <w:sz w:val="24"/>
                <w:szCs w:val="24"/>
                <w:lang w:eastAsia="en-US"/>
              </w:rPr>
              <w:t>15.647.218,85</w:t>
            </w:r>
          </w:p>
        </w:tc>
        <w:tc>
          <w:tcPr>
            <w:tcW w:w="1446" w:type="dxa"/>
            <w:shd w:val="clear" w:color="auto" w:fill="BFBFBF" w:themeFill="background1" w:themeFillShade="BF"/>
          </w:tcPr>
          <w:p w14:paraId="3B764DCA" w14:textId="77777777" w:rsidR="00644782" w:rsidRPr="009D599C" w:rsidRDefault="00644782" w:rsidP="00F42AE4">
            <w:pPr>
              <w:jc w:val="right"/>
              <w:rPr>
                <w:rFonts w:asciiTheme="minorHAnsi" w:eastAsia="Calibri" w:hAnsiTheme="minorHAnsi" w:cstheme="minorHAnsi"/>
                <w:b/>
                <w:bCs/>
                <w:sz w:val="24"/>
                <w:szCs w:val="24"/>
                <w:lang w:eastAsia="en-US"/>
              </w:rPr>
            </w:pPr>
            <w:r>
              <w:rPr>
                <w:rFonts w:asciiTheme="minorHAnsi" w:eastAsia="Calibri" w:hAnsiTheme="minorHAnsi" w:cstheme="minorHAnsi"/>
                <w:b/>
                <w:bCs/>
                <w:sz w:val="24"/>
                <w:szCs w:val="24"/>
                <w:lang w:eastAsia="en-US"/>
              </w:rPr>
              <w:t>708.099,49</w:t>
            </w:r>
          </w:p>
        </w:tc>
      </w:tr>
      <w:bookmarkEnd w:id="5"/>
      <w:bookmarkEnd w:id="6"/>
    </w:tbl>
    <w:p w14:paraId="57F2ECF3" w14:textId="77777777" w:rsidR="00644782" w:rsidRDefault="00644782" w:rsidP="00644782">
      <w:pPr>
        <w:shd w:val="clear" w:color="auto" w:fill="FFFFFF" w:themeFill="background1"/>
        <w:spacing w:after="0" w:line="240" w:lineRule="auto"/>
        <w:rPr>
          <w:rFonts w:eastAsia="Calibri"/>
          <w:b/>
          <w:sz w:val="24"/>
          <w:szCs w:val="24"/>
        </w:rPr>
      </w:pPr>
    </w:p>
    <w:p w14:paraId="1D790F67" w14:textId="77777777" w:rsidR="00644782" w:rsidRPr="00A307C1" w:rsidRDefault="00644782" w:rsidP="00644782">
      <w:pPr>
        <w:shd w:val="clear" w:color="auto" w:fill="FFFFFF" w:themeFill="background1"/>
        <w:spacing w:after="0" w:line="240" w:lineRule="auto"/>
        <w:rPr>
          <w:rFonts w:eastAsia="Calibri"/>
          <w:b/>
          <w:sz w:val="24"/>
          <w:szCs w:val="24"/>
        </w:rPr>
      </w:pPr>
      <w:r>
        <w:rPr>
          <w:rFonts w:eastAsia="Calibri"/>
          <w:b/>
          <w:sz w:val="24"/>
          <w:szCs w:val="24"/>
        </w:rPr>
        <w:t>2</w:t>
      </w:r>
      <w:r w:rsidRPr="00A307C1">
        <w:rPr>
          <w:rFonts w:eastAsia="Calibri"/>
          <w:b/>
          <w:sz w:val="24"/>
          <w:szCs w:val="24"/>
        </w:rPr>
        <w:t>.</w:t>
      </w:r>
      <w:r>
        <w:rPr>
          <w:rFonts w:eastAsia="Calibri"/>
          <w:b/>
          <w:sz w:val="24"/>
          <w:szCs w:val="24"/>
        </w:rPr>
        <w:t>1</w:t>
      </w:r>
      <w:r w:rsidRPr="00A307C1">
        <w:rPr>
          <w:rFonts w:eastAsia="Calibri"/>
          <w:b/>
          <w:sz w:val="24"/>
          <w:szCs w:val="24"/>
        </w:rPr>
        <w:t>. Program 102</w:t>
      </w:r>
      <w:r>
        <w:rPr>
          <w:rFonts w:eastAsia="Calibri"/>
          <w:b/>
          <w:sz w:val="24"/>
          <w:szCs w:val="24"/>
        </w:rPr>
        <w:t>1</w:t>
      </w:r>
      <w:r w:rsidRPr="00A307C1">
        <w:rPr>
          <w:rFonts w:eastAsia="Calibri"/>
          <w:b/>
          <w:sz w:val="24"/>
          <w:szCs w:val="24"/>
        </w:rPr>
        <w:t xml:space="preserve"> </w:t>
      </w:r>
      <w:r>
        <w:rPr>
          <w:rFonts w:eastAsia="Calibri"/>
          <w:b/>
          <w:sz w:val="24"/>
          <w:szCs w:val="24"/>
        </w:rPr>
        <w:t>UPRAVLJANJE I RAZVOJ KOMUNALNE INFRASTRUKTURE</w:t>
      </w:r>
    </w:p>
    <w:p w14:paraId="4850B630" w14:textId="77777777" w:rsidR="00644782" w:rsidRPr="00A307C1" w:rsidRDefault="00644782" w:rsidP="00644782">
      <w:pPr>
        <w:shd w:val="clear" w:color="auto" w:fill="FFFFFF" w:themeFill="background1"/>
        <w:spacing w:after="0" w:line="240" w:lineRule="auto"/>
        <w:rPr>
          <w:rFonts w:eastAsia="Calibri"/>
          <w:b/>
          <w:sz w:val="24"/>
          <w:szCs w:val="24"/>
        </w:rPr>
      </w:pPr>
    </w:p>
    <w:p w14:paraId="5B6A2C1F"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1</w:t>
      </w:r>
      <w:r w:rsidRPr="00A307C1">
        <w:rPr>
          <w:b/>
          <w:sz w:val="24"/>
          <w:szCs w:val="24"/>
        </w:rPr>
        <w:t xml:space="preserve">.1. </w:t>
      </w:r>
      <w:r>
        <w:rPr>
          <w:b/>
          <w:sz w:val="24"/>
          <w:szCs w:val="24"/>
        </w:rPr>
        <w:t>Aktivnost</w:t>
      </w:r>
      <w:r w:rsidRPr="00A307C1">
        <w:rPr>
          <w:b/>
          <w:sz w:val="24"/>
          <w:szCs w:val="24"/>
        </w:rPr>
        <w:t xml:space="preserve"> 102</w:t>
      </w:r>
      <w:r>
        <w:rPr>
          <w:b/>
          <w:sz w:val="24"/>
          <w:szCs w:val="24"/>
        </w:rPr>
        <w:t>1</w:t>
      </w:r>
      <w:r w:rsidRPr="00A307C1">
        <w:rPr>
          <w:b/>
          <w:sz w:val="24"/>
          <w:szCs w:val="24"/>
        </w:rPr>
        <w:t xml:space="preserve"> </w:t>
      </w:r>
      <w:r>
        <w:rPr>
          <w:b/>
          <w:sz w:val="24"/>
          <w:szCs w:val="24"/>
        </w:rPr>
        <w:t>A</w:t>
      </w:r>
      <w:r w:rsidRPr="00A307C1">
        <w:rPr>
          <w:b/>
          <w:sz w:val="24"/>
          <w:szCs w:val="24"/>
        </w:rPr>
        <w:t>10000</w:t>
      </w:r>
      <w:r>
        <w:rPr>
          <w:b/>
          <w:sz w:val="24"/>
          <w:szCs w:val="24"/>
        </w:rPr>
        <w:t>1</w:t>
      </w:r>
      <w:r w:rsidRPr="00A307C1">
        <w:rPr>
          <w:b/>
          <w:sz w:val="24"/>
          <w:szCs w:val="24"/>
        </w:rPr>
        <w:t xml:space="preserve"> </w:t>
      </w:r>
      <w:r>
        <w:rPr>
          <w:b/>
          <w:sz w:val="24"/>
          <w:szCs w:val="24"/>
        </w:rPr>
        <w:t>Administracija i upravljanje</w:t>
      </w:r>
      <w:r w:rsidRPr="00A307C1">
        <w:rPr>
          <w:b/>
          <w:sz w:val="24"/>
          <w:szCs w:val="24"/>
        </w:rPr>
        <w:t xml:space="preserve"> </w:t>
      </w:r>
    </w:p>
    <w:p w14:paraId="132B958E" w14:textId="77777777" w:rsidR="00644782" w:rsidRPr="00A307C1" w:rsidRDefault="00644782" w:rsidP="00644782">
      <w:pPr>
        <w:spacing w:after="0" w:line="240" w:lineRule="auto"/>
        <w:rPr>
          <w:b/>
          <w:sz w:val="24"/>
          <w:szCs w:val="24"/>
        </w:rPr>
      </w:pPr>
    </w:p>
    <w:p w14:paraId="0A151878"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 xml:space="preserve">e aktivnosti </w:t>
      </w:r>
      <w:r w:rsidRPr="00A307C1">
        <w:rPr>
          <w:sz w:val="24"/>
          <w:szCs w:val="24"/>
        </w:rPr>
        <w:t xml:space="preserve">povećavaju se u iznosu od </w:t>
      </w:r>
      <w:r>
        <w:rPr>
          <w:sz w:val="24"/>
          <w:szCs w:val="24"/>
        </w:rPr>
        <w:t>2.689,64</w:t>
      </w:r>
      <w:r w:rsidRPr="00A307C1">
        <w:rPr>
          <w:sz w:val="24"/>
          <w:szCs w:val="24"/>
        </w:rPr>
        <w:t xml:space="preserve"> EUR, te sada iznose </w:t>
      </w:r>
      <w:r>
        <w:rPr>
          <w:sz w:val="24"/>
          <w:szCs w:val="24"/>
        </w:rPr>
        <w:t>331.145,71</w:t>
      </w:r>
      <w:r w:rsidRPr="00A307C1">
        <w:rPr>
          <w:sz w:val="24"/>
          <w:szCs w:val="24"/>
        </w:rPr>
        <w:t xml:space="preserve"> EUR. </w:t>
      </w:r>
    </w:p>
    <w:p w14:paraId="665869B1" w14:textId="77777777" w:rsidR="00644782" w:rsidRDefault="00644782" w:rsidP="00644782">
      <w:pPr>
        <w:spacing w:after="0" w:line="240" w:lineRule="auto"/>
        <w:jc w:val="both"/>
        <w:rPr>
          <w:sz w:val="24"/>
          <w:szCs w:val="24"/>
        </w:rPr>
      </w:pPr>
      <w:r w:rsidRPr="00A307C1">
        <w:rPr>
          <w:sz w:val="24"/>
          <w:szCs w:val="24"/>
        </w:rPr>
        <w:t xml:space="preserve">Ovim povećanjem </w:t>
      </w:r>
      <w:r>
        <w:rPr>
          <w:sz w:val="24"/>
          <w:szCs w:val="24"/>
        </w:rPr>
        <w:t xml:space="preserve">se osiguravaju sredstva nužna za nabavu materijala i dijelova za tekuće održavanje, kupnju četiri licence za </w:t>
      </w:r>
      <w:proofErr w:type="spellStart"/>
      <w:r>
        <w:rPr>
          <w:sz w:val="24"/>
          <w:szCs w:val="24"/>
        </w:rPr>
        <w:t>ProgeCAD</w:t>
      </w:r>
      <w:proofErr w:type="spellEnd"/>
      <w:r>
        <w:rPr>
          <w:sz w:val="24"/>
          <w:szCs w:val="24"/>
        </w:rPr>
        <w:t xml:space="preserve"> (alternativa </w:t>
      </w:r>
      <w:proofErr w:type="spellStart"/>
      <w:r>
        <w:rPr>
          <w:sz w:val="24"/>
          <w:szCs w:val="24"/>
        </w:rPr>
        <w:t>AutoCAD</w:t>
      </w:r>
      <w:proofErr w:type="spellEnd"/>
      <w:r>
        <w:rPr>
          <w:sz w:val="24"/>
          <w:szCs w:val="24"/>
        </w:rPr>
        <w:t>-u), te nabavu uređaja i strojeva za ostale namjene. Ujedno se i briše pozicija namijenjena za trošak polaganja stručnog ispita za vježbenike jer takvog troška neće biti u tekućoj godini.</w:t>
      </w:r>
    </w:p>
    <w:p w14:paraId="68DB8AAF" w14:textId="77777777" w:rsidR="00644782" w:rsidRDefault="00644782" w:rsidP="00644782">
      <w:pPr>
        <w:spacing w:after="0" w:line="240" w:lineRule="auto"/>
        <w:ind w:firstLine="708"/>
        <w:jc w:val="both"/>
        <w:rPr>
          <w:sz w:val="24"/>
          <w:szCs w:val="24"/>
        </w:rPr>
      </w:pPr>
    </w:p>
    <w:p w14:paraId="49643E2E"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1</w:t>
      </w:r>
      <w:r w:rsidRPr="00A307C1">
        <w:rPr>
          <w:b/>
          <w:sz w:val="24"/>
          <w:szCs w:val="24"/>
        </w:rPr>
        <w:t>.</w:t>
      </w:r>
      <w:r>
        <w:rPr>
          <w:b/>
          <w:sz w:val="24"/>
          <w:szCs w:val="24"/>
        </w:rPr>
        <w:t>2</w:t>
      </w:r>
      <w:r w:rsidRPr="00A307C1">
        <w:rPr>
          <w:b/>
          <w:sz w:val="24"/>
          <w:szCs w:val="24"/>
        </w:rPr>
        <w:t xml:space="preserve">. </w:t>
      </w:r>
      <w:r>
        <w:rPr>
          <w:b/>
          <w:sz w:val="24"/>
          <w:szCs w:val="24"/>
        </w:rPr>
        <w:t>Aktivnost</w:t>
      </w:r>
      <w:r w:rsidRPr="00A307C1">
        <w:rPr>
          <w:b/>
          <w:sz w:val="24"/>
          <w:szCs w:val="24"/>
        </w:rPr>
        <w:t xml:space="preserve"> 102</w:t>
      </w:r>
      <w:r>
        <w:rPr>
          <w:b/>
          <w:sz w:val="24"/>
          <w:szCs w:val="24"/>
        </w:rPr>
        <w:t>1</w:t>
      </w:r>
      <w:r w:rsidRPr="00A307C1">
        <w:rPr>
          <w:b/>
          <w:sz w:val="24"/>
          <w:szCs w:val="24"/>
        </w:rPr>
        <w:t xml:space="preserve"> </w:t>
      </w:r>
      <w:r>
        <w:rPr>
          <w:b/>
          <w:sz w:val="24"/>
          <w:szCs w:val="24"/>
        </w:rPr>
        <w:t>A</w:t>
      </w:r>
      <w:r w:rsidRPr="00A307C1">
        <w:rPr>
          <w:b/>
          <w:sz w:val="24"/>
          <w:szCs w:val="24"/>
        </w:rPr>
        <w:t>10000</w:t>
      </w:r>
      <w:r>
        <w:rPr>
          <w:b/>
          <w:sz w:val="24"/>
          <w:szCs w:val="24"/>
        </w:rPr>
        <w:t>2</w:t>
      </w:r>
      <w:r w:rsidRPr="00A307C1">
        <w:rPr>
          <w:b/>
          <w:sz w:val="24"/>
          <w:szCs w:val="24"/>
        </w:rPr>
        <w:t xml:space="preserve"> </w:t>
      </w:r>
      <w:r>
        <w:rPr>
          <w:b/>
          <w:sz w:val="24"/>
          <w:szCs w:val="24"/>
        </w:rPr>
        <w:t>Ostvarivanje prava po posebnim propisima</w:t>
      </w:r>
      <w:r w:rsidRPr="00A307C1">
        <w:rPr>
          <w:b/>
          <w:sz w:val="24"/>
          <w:szCs w:val="24"/>
        </w:rPr>
        <w:t xml:space="preserve"> </w:t>
      </w:r>
    </w:p>
    <w:p w14:paraId="25B2460D" w14:textId="77777777" w:rsidR="00644782" w:rsidRPr="00A307C1" w:rsidRDefault="00644782" w:rsidP="00644782">
      <w:pPr>
        <w:spacing w:after="0" w:line="240" w:lineRule="auto"/>
        <w:rPr>
          <w:b/>
          <w:sz w:val="24"/>
          <w:szCs w:val="24"/>
        </w:rPr>
      </w:pPr>
    </w:p>
    <w:p w14:paraId="4336244F"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 xml:space="preserve">e aktivnosti </w:t>
      </w:r>
      <w:r w:rsidRPr="00A307C1">
        <w:rPr>
          <w:sz w:val="24"/>
          <w:szCs w:val="24"/>
        </w:rPr>
        <w:t xml:space="preserve">povećavaju se u iznosu od </w:t>
      </w:r>
      <w:r>
        <w:rPr>
          <w:sz w:val="24"/>
          <w:szCs w:val="24"/>
        </w:rPr>
        <w:t>336,00</w:t>
      </w:r>
      <w:r w:rsidRPr="00A307C1">
        <w:rPr>
          <w:sz w:val="24"/>
          <w:szCs w:val="24"/>
        </w:rPr>
        <w:t xml:space="preserve"> EUR, te sada iznose </w:t>
      </w:r>
      <w:r>
        <w:rPr>
          <w:sz w:val="24"/>
          <w:szCs w:val="24"/>
        </w:rPr>
        <w:t>5.644,91</w:t>
      </w:r>
      <w:r w:rsidRPr="00A307C1">
        <w:rPr>
          <w:sz w:val="24"/>
          <w:szCs w:val="24"/>
        </w:rPr>
        <w:t xml:space="preserve"> EUR. </w:t>
      </w:r>
    </w:p>
    <w:p w14:paraId="0F1BBE66" w14:textId="77777777" w:rsidR="00644782" w:rsidRPr="00A307C1" w:rsidRDefault="00644782" w:rsidP="00644782">
      <w:pPr>
        <w:spacing w:after="0" w:line="240" w:lineRule="auto"/>
        <w:jc w:val="both"/>
        <w:rPr>
          <w:sz w:val="24"/>
          <w:szCs w:val="24"/>
        </w:rPr>
      </w:pPr>
      <w:r w:rsidRPr="00A307C1">
        <w:rPr>
          <w:sz w:val="24"/>
          <w:szCs w:val="24"/>
        </w:rPr>
        <w:t xml:space="preserve">Ovim povećanjem </w:t>
      </w:r>
      <w:r>
        <w:rPr>
          <w:sz w:val="24"/>
          <w:szCs w:val="24"/>
        </w:rPr>
        <w:t>se osiguravaju sredstva kojima se plaća priključak članovima HVIDRA-e na komunalnu infrastrukturu. Podnesen je jedan zahtjev za financiranje kućnog priključka vode, te su za tu potrebu ovim povećanjem osigurana sredstva u iznosu od 999,61 EUR.</w:t>
      </w:r>
    </w:p>
    <w:p w14:paraId="3663FE69" w14:textId="77777777" w:rsidR="00644782" w:rsidRDefault="00644782" w:rsidP="00644782">
      <w:pPr>
        <w:spacing w:after="0" w:line="240" w:lineRule="auto"/>
        <w:rPr>
          <w:rFonts w:eastAsia="Calibri"/>
          <w:b/>
          <w:sz w:val="24"/>
          <w:szCs w:val="24"/>
        </w:rPr>
      </w:pPr>
    </w:p>
    <w:p w14:paraId="3523D431" w14:textId="77777777" w:rsidR="00644782" w:rsidRPr="00A307C1" w:rsidRDefault="00644782" w:rsidP="00644782">
      <w:pPr>
        <w:shd w:val="clear" w:color="auto" w:fill="FFFFFF" w:themeFill="background1"/>
        <w:spacing w:after="0" w:line="240" w:lineRule="auto"/>
        <w:rPr>
          <w:rFonts w:eastAsia="Calibri"/>
          <w:b/>
          <w:sz w:val="24"/>
          <w:szCs w:val="24"/>
        </w:rPr>
      </w:pPr>
      <w:bookmarkStart w:id="7" w:name="_Hlk145610846"/>
      <w:r>
        <w:rPr>
          <w:rFonts w:eastAsia="Calibri"/>
          <w:b/>
          <w:sz w:val="24"/>
          <w:szCs w:val="24"/>
        </w:rPr>
        <w:t>2</w:t>
      </w:r>
      <w:r w:rsidRPr="00A307C1">
        <w:rPr>
          <w:rFonts w:eastAsia="Calibri"/>
          <w:b/>
          <w:sz w:val="24"/>
          <w:szCs w:val="24"/>
        </w:rPr>
        <w:t>.</w:t>
      </w:r>
      <w:r>
        <w:rPr>
          <w:rFonts w:eastAsia="Calibri"/>
          <w:b/>
          <w:sz w:val="24"/>
          <w:szCs w:val="24"/>
        </w:rPr>
        <w:t>2</w:t>
      </w:r>
      <w:r w:rsidRPr="00A307C1">
        <w:rPr>
          <w:rFonts w:eastAsia="Calibri"/>
          <w:b/>
          <w:sz w:val="24"/>
          <w:szCs w:val="24"/>
        </w:rPr>
        <w:t>. Program 102</w:t>
      </w:r>
      <w:r>
        <w:rPr>
          <w:rFonts w:eastAsia="Calibri"/>
          <w:b/>
          <w:sz w:val="24"/>
          <w:szCs w:val="24"/>
        </w:rPr>
        <w:t>2</w:t>
      </w:r>
      <w:r w:rsidRPr="00A307C1">
        <w:rPr>
          <w:rFonts w:eastAsia="Calibri"/>
          <w:b/>
          <w:sz w:val="24"/>
          <w:szCs w:val="24"/>
        </w:rPr>
        <w:t xml:space="preserve"> </w:t>
      </w:r>
      <w:r>
        <w:rPr>
          <w:rFonts w:eastAsia="Calibri"/>
          <w:b/>
          <w:sz w:val="24"/>
          <w:szCs w:val="24"/>
        </w:rPr>
        <w:t>UPRAVLJANJE IMOVINOM</w:t>
      </w:r>
    </w:p>
    <w:p w14:paraId="3A9031AB" w14:textId="77777777" w:rsidR="00644782" w:rsidRPr="00A307C1" w:rsidRDefault="00644782" w:rsidP="00644782">
      <w:pPr>
        <w:shd w:val="clear" w:color="auto" w:fill="FFFFFF" w:themeFill="background1"/>
        <w:spacing w:after="0" w:line="240" w:lineRule="auto"/>
        <w:rPr>
          <w:rFonts w:eastAsia="Calibri"/>
          <w:b/>
          <w:sz w:val="24"/>
          <w:szCs w:val="24"/>
        </w:rPr>
      </w:pPr>
    </w:p>
    <w:p w14:paraId="48CE4D1B"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2</w:t>
      </w:r>
      <w:r w:rsidRPr="00A307C1">
        <w:rPr>
          <w:b/>
          <w:sz w:val="24"/>
          <w:szCs w:val="24"/>
        </w:rPr>
        <w:t xml:space="preserve">.1. </w:t>
      </w:r>
      <w:r>
        <w:rPr>
          <w:b/>
          <w:sz w:val="24"/>
          <w:szCs w:val="24"/>
        </w:rPr>
        <w:t>Aktivnost</w:t>
      </w:r>
      <w:r w:rsidRPr="00A307C1">
        <w:rPr>
          <w:b/>
          <w:sz w:val="24"/>
          <w:szCs w:val="24"/>
        </w:rPr>
        <w:t xml:space="preserve"> 102</w:t>
      </w:r>
      <w:r>
        <w:rPr>
          <w:b/>
          <w:sz w:val="24"/>
          <w:szCs w:val="24"/>
        </w:rPr>
        <w:t>2</w:t>
      </w:r>
      <w:r w:rsidRPr="00A307C1">
        <w:rPr>
          <w:b/>
          <w:sz w:val="24"/>
          <w:szCs w:val="24"/>
        </w:rPr>
        <w:t xml:space="preserve"> </w:t>
      </w:r>
      <w:r>
        <w:rPr>
          <w:b/>
          <w:sz w:val="24"/>
          <w:szCs w:val="24"/>
        </w:rPr>
        <w:t>A</w:t>
      </w:r>
      <w:r w:rsidRPr="00A307C1">
        <w:rPr>
          <w:b/>
          <w:sz w:val="24"/>
          <w:szCs w:val="24"/>
        </w:rPr>
        <w:t>10000</w:t>
      </w:r>
      <w:r>
        <w:rPr>
          <w:b/>
          <w:sz w:val="24"/>
          <w:szCs w:val="24"/>
        </w:rPr>
        <w:t>1</w:t>
      </w:r>
      <w:r w:rsidRPr="00A307C1">
        <w:rPr>
          <w:b/>
          <w:sz w:val="24"/>
          <w:szCs w:val="24"/>
        </w:rPr>
        <w:t xml:space="preserve"> </w:t>
      </w:r>
      <w:r>
        <w:rPr>
          <w:b/>
          <w:sz w:val="24"/>
          <w:szCs w:val="24"/>
        </w:rPr>
        <w:t>Upravljanje objektima u vlasništvu grada</w:t>
      </w:r>
      <w:r w:rsidRPr="00A307C1">
        <w:rPr>
          <w:b/>
          <w:sz w:val="24"/>
          <w:szCs w:val="24"/>
        </w:rPr>
        <w:t xml:space="preserve"> </w:t>
      </w:r>
    </w:p>
    <w:bookmarkEnd w:id="7"/>
    <w:p w14:paraId="2D70D270" w14:textId="77777777" w:rsidR="00644782" w:rsidRDefault="00644782" w:rsidP="00644782">
      <w:pPr>
        <w:spacing w:after="0" w:line="240" w:lineRule="auto"/>
        <w:rPr>
          <w:b/>
          <w:sz w:val="24"/>
          <w:szCs w:val="24"/>
        </w:rPr>
      </w:pPr>
    </w:p>
    <w:p w14:paraId="5C45CD0E"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 xml:space="preserve">e aktivnosti </w:t>
      </w:r>
      <w:r w:rsidRPr="00A307C1">
        <w:rPr>
          <w:sz w:val="24"/>
          <w:szCs w:val="24"/>
        </w:rPr>
        <w:t xml:space="preserve">povećavaju se u iznosu od </w:t>
      </w:r>
      <w:r>
        <w:rPr>
          <w:sz w:val="24"/>
          <w:szCs w:val="24"/>
        </w:rPr>
        <w:t>4.178,00</w:t>
      </w:r>
      <w:r w:rsidRPr="00A307C1">
        <w:rPr>
          <w:sz w:val="24"/>
          <w:szCs w:val="24"/>
        </w:rPr>
        <w:t xml:space="preserve"> EUR, te sada iznose </w:t>
      </w:r>
      <w:r>
        <w:rPr>
          <w:sz w:val="24"/>
          <w:szCs w:val="24"/>
        </w:rPr>
        <w:t>198.907,21</w:t>
      </w:r>
      <w:r w:rsidRPr="00A307C1">
        <w:rPr>
          <w:sz w:val="24"/>
          <w:szCs w:val="24"/>
        </w:rPr>
        <w:t xml:space="preserve"> EUR. </w:t>
      </w:r>
    </w:p>
    <w:p w14:paraId="7CD87F07" w14:textId="77777777" w:rsidR="00644782" w:rsidRPr="00B25903" w:rsidRDefault="00644782" w:rsidP="00644782">
      <w:pPr>
        <w:spacing w:after="0" w:line="240" w:lineRule="auto"/>
        <w:jc w:val="both"/>
        <w:rPr>
          <w:rFonts w:eastAsia="Calibri"/>
          <w:b/>
          <w:sz w:val="24"/>
          <w:szCs w:val="24"/>
        </w:rPr>
      </w:pPr>
      <w:r w:rsidRPr="00A307C1">
        <w:rPr>
          <w:sz w:val="24"/>
          <w:szCs w:val="24"/>
        </w:rPr>
        <w:t xml:space="preserve">Ovim povećanjem </w:t>
      </w:r>
      <w:r>
        <w:rPr>
          <w:sz w:val="24"/>
          <w:szCs w:val="24"/>
        </w:rPr>
        <w:t>se osiguravaju sredstva nužna za plaćanje troška komunalnih usluga (voda, smeće) za đački dom, nabavu zastava koje je potrebno mijenjati po potrebi i nabavu stolnjaka za stolove u društvenim domovima.</w:t>
      </w:r>
    </w:p>
    <w:p w14:paraId="188E33CB" w14:textId="77777777" w:rsidR="00644782" w:rsidRDefault="00644782" w:rsidP="00644782">
      <w:pPr>
        <w:shd w:val="clear" w:color="auto" w:fill="FFFFFF" w:themeFill="background1"/>
        <w:spacing w:after="0" w:line="240" w:lineRule="auto"/>
        <w:rPr>
          <w:rFonts w:eastAsia="Calibri"/>
          <w:b/>
          <w:sz w:val="24"/>
          <w:szCs w:val="24"/>
        </w:rPr>
      </w:pPr>
    </w:p>
    <w:p w14:paraId="2265BD27"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2</w:t>
      </w:r>
      <w:r w:rsidRPr="00A307C1">
        <w:rPr>
          <w:b/>
          <w:sz w:val="24"/>
          <w:szCs w:val="24"/>
        </w:rPr>
        <w:t>.</w:t>
      </w:r>
      <w:r>
        <w:rPr>
          <w:b/>
          <w:sz w:val="24"/>
          <w:szCs w:val="24"/>
        </w:rPr>
        <w:t>2</w:t>
      </w:r>
      <w:r w:rsidRPr="00A307C1">
        <w:rPr>
          <w:b/>
          <w:sz w:val="24"/>
          <w:szCs w:val="24"/>
        </w:rPr>
        <w:t xml:space="preserve">. </w:t>
      </w:r>
      <w:r>
        <w:rPr>
          <w:b/>
          <w:sz w:val="24"/>
          <w:szCs w:val="24"/>
        </w:rPr>
        <w:t>Tekući projekt</w:t>
      </w:r>
      <w:r w:rsidRPr="00A307C1">
        <w:rPr>
          <w:b/>
          <w:sz w:val="24"/>
          <w:szCs w:val="24"/>
        </w:rPr>
        <w:t xml:space="preserve"> 102</w:t>
      </w:r>
      <w:r>
        <w:rPr>
          <w:b/>
          <w:sz w:val="24"/>
          <w:szCs w:val="24"/>
        </w:rPr>
        <w:t>2</w:t>
      </w:r>
      <w:r w:rsidRPr="00A307C1">
        <w:rPr>
          <w:b/>
          <w:sz w:val="24"/>
          <w:szCs w:val="24"/>
        </w:rPr>
        <w:t xml:space="preserve"> </w:t>
      </w:r>
      <w:r>
        <w:rPr>
          <w:b/>
          <w:sz w:val="24"/>
          <w:szCs w:val="24"/>
        </w:rPr>
        <w:t>T</w:t>
      </w:r>
      <w:r w:rsidRPr="00A307C1">
        <w:rPr>
          <w:b/>
          <w:sz w:val="24"/>
          <w:szCs w:val="24"/>
        </w:rPr>
        <w:t>10000</w:t>
      </w:r>
      <w:r>
        <w:rPr>
          <w:b/>
          <w:sz w:val="24"/>
          <w:szCs w:val="24"/>
        </w:rPr>
        <w:t>1</w:t>
      </w:r>
      <w:r w:rsidRPr="00A307C1">
        <w:rPr>
          <w:b/>
          <w:sz w:val="24"/>
          <w:szCs w:val="24"/>
        </w:rPr>
        <w:t xml:space="preserve"> </w:t>
      </w:r>
      <w:r>
        <w:rPr>
          <w:b/>
          <w:sz w:val="24"/>
          <w:szCs w:val="24"/>
        </w:rPr>
        <w:t>Legalizacija objekata u vlasništvu grada</w:t>
      </w:r>
      <w:r w:rsidRPr="00A307C1">
        <w:rPr>
          <w:b/>
          <w:sz w:val="24"/>
          <w:szCs w:val="24"/>
        </w:rPr>
        <w:t xml:space="preserve"> </w:t>
      </w:r>
    </w:p>
    <w:p w14:paraId="341642CE" w14:textId="77777777" w:rsidR="00644782" w:rsidRPr="00A307C1" w:rsidRDefault="00644782" w:rsidP="00644782">
      <w:pPr>
        <w:spacing w:after="0" w:line="240" w:lineRule="auto"/>
        <w:rPr>
          <w:b/>
          <w:sz w:val="24"/>
          <w:szCs w:val="24"/>
        </w:rPr>
      </w:pPr>
    </w:p>
    <w:p w14:paraId="550DB72B"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 xml:space="preserve">og projekta </w:t>
      </w:r>
      <w:r w:rsidRPr="00A307C1">
        <w:rPr>
          <w:sz w:val="24"/>
          <w:szCs w:val="24"/>
        </w:rPr>
        <w:t xml:space="preserve">povećavaju se u iznosu od </w:t>
      </w:r>
      <w:r>
        <w:rPr>
          <w:sz w:val="24"/>
          <w:szCs w:val="24"/>
        </w:rPr>
        <w:t>4.125,00</w:t>
      </w:r>
      <w:r w:rsidRPr="00A307C1">
        <w:rPr>
          <w:sz w:val="24"/>
          <w:szCs w:val="24"/>
        </w:rPr>
        <w:t xml:space="preserve"> EUR, te sada iznose </w:t>
      </w:r>
      <w:r>
        <w:rPr>
          <w:sz w:val="24"/>
          <w:szCs w:val="24"/>
        </w:rPr>
        <w:t>6.115,84</w:t>
      </w:r>
      <w:r w:rsidRPr="00A307C1">
        <w:rPr>
          <w:sz w:val="24"/>
          <w:szCs w:val="24"/>
        </w:rPr>
        <w:t xml:space="preserve"> EUR. </w:t>
      </w:r>
    </w:p>
    <w:p w14:paraId="0A38E0C3" w14:textId="77777777" w:rsidR="00644782" w:rsidRDefault="00644782" w:rsidP="00644782">
      <w:pPr>
        <w:shd w:val="clear" w:color="auto" w:fill="FFFFFF" w:themeFill="background1"/>
        <w:spacing w:after="0" w:line="240" w:lineRule="auto"/>
        <w:jc w:val="both"/>
        <w:rPr>
          <w:sz w:val="24"/>
          <w:szCs w:val="24"/>
        </w:rPr>
      </w:pPr>
      <w:r w:rsidRPr="00A307C1">
        <w:rPr>
          <w:sz w:val="24"/>
          <w:szCs w:val="24"/>
        </w:rPr>
        <w:t xml:space="preserve">Ovim povećanjem </w:t>
      </w:r>
      <w:r>
        <w:rPr>
          <w:sz w:val="24"/>
          <w:szCs w:val="24"/>
        </w:rPr>
        <w:t xml:space="preserve">se osiguravaju sredstva nužna za plaćanje troška izrade arhitektonske snimke nužne u postupku legalizacije zadnjeg dijela društvenog doma u </w:t>
      </w:r>
      <w:proofErr w:type="spellStart"/>
      <w:r>
        <w:rPr>
          <w:sz w:val="24"/>
          <w:szCs w:val="24"/>
        </w:rPr>
        <w:t>Bročicama</w:t>
      </w:r>
      <w:proofErr w:type="spellEnd"/>
      <w:r>
        <w:rPr>
          <w:sz w:val="24"/>
          <w:szCs w:val="24"/>
        </w:rPr>
        <w:t>.</w:t>
      </w:r>
    </w:p>
    <w:p w14:paraId="43136125" w14:textId="77777777" w:rsidR="00644782" w:rsidRDefault="00644782" w:rsidP="00644782">
      <w:pPr>
        <w:shd w:val="clear" w:color="auto" w:fill="FFFFFF" w:themeFill="background1"/>
        <w:spacing w:after="0" w:line="240" w:lineRule="auto"/>
        <w:jc w:val="both"/>
        <w:rPr>
          <w:sz w:val="24"/>
          <w:szCs w:val="24"/>
        </w:rPr>
      </w:pPr>
    </w:p>
    <w:p w14:paraId="5982AD25" w14:textId="77777777" w:rsidR="00644782" w:rsidRDefault="00644782" w:rsidP="00644782">
      <w:pPr>
        <w:shd w:val="clear" w:color="auto" w:fill="FFFFFF" w:themeFill="background1"/>
        <w:spacing w:after="0" w:line="240" w:lineRule="auto"/>
        <w:jc w:val="both"/>
        <w:rPr>
          <w:rFonts w:eastAsia="Calibri"/>
          <w:b/>
          <w:sz w:val="24"/>
          <w:szCs w:val="24"/>
        </w:rPr>
      </w:pPr>
    </w:p>
    <w:p w14:paraId="05394314" w14:textId="77777777" w:rsidR="00644782" w:rsidRDefault="00644782" w:rsidP="00644782">
      <w:pPr>
        <w:shd w:val="clear" w:color="auto" w:fill="FFFFFF" w:themeFill="background1"/>
        <w:spacing w:after="0" w:line="240" w:lineRule="auto"/>
        <w:rPr>
          <w:rFonts w:eastAsia="Calibri"/>
          <w:b/>
          <w:sz w:val="24"/>
          <w:szCs w:val="24"/>
        </w:rPr>
      </w:pPr>
    </w:p>
    <w:p w14:paraId="00CF198E" w14:textId="77777777" w:rsidR="00644782" w:rsidRDefault="00644782" w:rsidP="00644782">
      <w:pPr>
        <w:shd w:val="clear" w:color="auto" w:fill="FFFFFF" w:themeFill="background1"/>
        <w:spacing w:after="0" w:line="240" w:lineRule="auto"/>
        <w:rPr>
          <w:rFonts w:eastAsia="Calibri"/>
          <w:b/>
          <w:sz w:val="24"/>
          <w:szCs w:val="24"/>
        </w:rPr>
      </w:pPr>
    </w:p>
    <w:p w14:paraId="24141469" w14:textId="77777777" w:rsidR="00644782" w:rsidRDefault="00644782" w:rsidP="00644782">
      <w:pPr>
        <w:shd w:val="clear" w:color="auto" w:fill="FFFFFF" w:themeFill="background1"/>
        <w:spacing w:after="0" w:line="240" w:lineRule="auto"/>
        <w:rPr>
          <w:rFonts w:eastAsia="Calibri"/>
          <w:b/>
          <w:sz w:val="24"/>
          <w:szCs w:val="24"/>
        </w:rPr>
      </w:pPr>
    </w:p>
    <w:p w14:paraId="315FBFFC" w14:textId="77777777" w:rsidR="00644782" w:rsidRPr="00A307C1" w:rsidRDefault="00644782" w:rsidP="00644782">
      <w:pPr>
        <w:spacing w:after="0" w:line="240" w:lineRule="auto"/>
        <w:rPr>
          <w:b/>
          <w:sz w:val="24"/>
          <w:szCs w:val="24"/>
        </w:rPr>
      </w:pPr>
      <w:r>
        <w:rPr>
          <w:b/>
          <w:sz w:val="24"/>
          <w:szCs w:val="24"/>
        </w:rPr>
        <w:lastRenderedPageBreak/>
        <w:t>2</w:t>
      </w:r>
      <w:r w:rsidRPr="00A307C1">
        <w:rPr>
          <w:b/>
          <w:sz w:val="24"/>
          <w:szCs w:val="24"/>
        </w:rPr>
        <w:t>.</w:t>
      </w:r>
      <w:r>
        <w:rPr>
          <w:b/>
          <w:sz w:val="24"/>
          <w:szCs w:val="24"/>
        </w:rPr>
        <w:t>2</w:t>
      </w:r>
      <w:r w:rsidRPr="00A307C1">
        <w:rPr>
          <w:b/>
          <w:sz w:val="24"/>
          <w:szCs w:val="24"/>
        </w:rPr>
        <w:t>.</w:t>
      </w:r>
      <w:r>
        <w:rPr>
          <w:b/>
          <w:sz w:val="24"/>
          <w:szCs w:val="24"/>
        </w:rPr>
        <w:t>3</w:t>
      </w:r>
      <w:r w:rsidRPr="00A307C1">
        <w:rPr>
          <w:b/>
          <w:sz w:val="24"/>
          <w:szCs w:val="24"/>
        </w:rPr>
        <w:t xml:space="preserve">. </w:t>
      </w:r>
      <w:r>
        <w:rPr>
          <w:b/>
          <w:sz w:val="24"/>
          <w:szCs w:val="24"/>
        </w:rPr>
        <w:t>Tekući projekt</w:t>
      </w:r>
      <w:r w:rsidRPr="00A307C1">
        <w:rPr>
          <w:b/>
          <w:sz w:val="24"/>
          <w:szCs w:val="24"/>
        </w:rPr>
        <w:t xml:space="preserve"> 102</w:t>
      </w:r>
      <w:r>
        <w:rPr>
          <w:b/>
          <w:sz w:val="24"/>
          <w:szCs w:val="24"/>
        </w:rPr>
        <w:t>2</w:t>
      </w:r>
      <w:r w:rsidRPr="00A307C1">
        <w:rPr>
          <w:b/>
          <w:sz w:val="24"/>
          <w:szCs w:val="24"/>
        </w:rPr>
        <w:t xml:space="preserve"> </w:t>
      </w:r>
      <w:r>
        <w:rPr>
          <w:b/>
          <w:sz w:val="24"/>
          <w:szCs w:val="24"/>
        </w:rPr>
        <w:t>T</w:t>
      </w:r>
      <w:r w:rsidRPr="00A307C1">
        <w:rPr>
          <w:b/>
          <w:sz w:val="24"/>
          <w:szCs w:val="24"/>
        </w:rPr>
        <w:t>10000</w:t>
      </w:r>
      <w:r>
        <w:rPr>
          <w:b/>
          <w:sz w:val="24"/>
          <w:szCs w:val="24"/>
        </w:rPr>
        <w:t>2 Redovno održavanje opreme i uređaja</w:t>
      </w:r>
      <w:r w:rsidRPr="00A307C1">
        <w:rPr>
          <w:b/>
          <w:sz w:val="24"/>
          <w:szCs w:val="24"/>
        </w:rPr>
        <w:t xml:space="preserve"> </w:t>
      </w:r>
    </w:p>
    <w:p w14:paraId="41550299" w14:textId="77777777" w:rsidR="00644782" w:rsidRPr="00A307C1" w:rsidRDefault="00644782" w:rsidP="00644782">
      <w:pPr>
        <w:spacing w:after="0" w:line="240" w:lineRule="auto"/>
        <w:jc w:val="both"/>
        <w:rPr>
          <w:b/>
          <w:sz w:val="24"/>
          <w:szCs w:val="24"/>
        </w:rPr>
      </w:pPr>
    </w:p>
    <w:p w14:paraId="755173D2"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 xml:space="preserve">og projekta </w:t>
      </w:r>
      <w:r w:rsidRPr="00A307C1">
        <w:rPr>
          <w:sz w:val="24"/>
          <w:szCs w:val="24"/>
        </w:rPr>
        <w:t xml:space="preserve">povećavaju se u iznosu od </w:t>
      </w:r>
      <w:r>
        <w:rPr>
          <w:sz w:val="24"/>
          <w:szCs w:val="24"/>
        </w:rPr>
        <w:t>886,00</w:t>
      </w:r>
      <w:r w:rsidRPr="00A307C1">
        <w:rPr>
          <w:sz w:val="24"/>
          <w:szCs w:val="24"/>
        </w:rPr>
        <w:t xml:space="preserve"> EUR, te sada iznose </w:t>
      </w:r>
      <w:r>
        <w:rPr>
          <w:sz w:val="24"/>
          <w:szCs w:val="24"/>
        </w:rPr>
        <w:t>20.751,99</w:t>
      </w:r>
      <w:r w:rsidRPr="00A307C1">
        <w:rPr>
          <w:sz w:val="24"/>
          <w:szCs w:val="24"/>
        </w:rPr>
        <w:t xml:space="preserve"> EUR. </w:t>
      </w:r>
    </w:p>
    <w:p w14:paraId="50D52557" w14:textId="77777777" w:rsidR="00644782" w:rsidRDefault="00644782" w:rsidP="00644782">
      <w:pPr>
        <w:shd w:val="clear" w:color="auto" w:fill="FFFFFF" w:themeFill="background1"/>
        <w:spacing w:after="0" w:line="240" w:lineRule="auto"/>
        <w:jc w:val="both"/>
        <w:rPr>
          <w:sz w:val="24"/>
          <w:szCs w:val="24"/>
        </w:rPr>
      </w:pPr>
      <w:r>
        <w:rPr>
          <w:sz w:val="24"/>
          <w:szCs w:val="24"/>
        </w:rPr>
        <w:t>Povećanje nastaje na poziciji „Servisiranje vatrogasne cisterne“ te se ovim povećanjem osiguravaju sredstva u iznosu od 1.682,34 EUR, koliko iznosi trošak već obavljenog servisiranja (kamion cisterna iz robnih rezervi).</w:t>
      </w:r>
    </w:p>
    <w:p w14:paraId="1C0663BB" w14:textId="77777777" w:rsidR="00644782" w:rsidRDefault="00644782" w:rsidP="00644782">
      <w:pPr>
        <w:shd w:val="clear" w:color="auto" w:fill="FFFFFF" w:themeFill="background1"/>
        <w:spacing w:after="0" w:line="240" w:lineRule="auto"/>
        <w:jc w:val="both"/>
        <w:rPr>
          <w:sz w:val="24"/>
          <w:szCs w:val="24"/>
        </w:rPr>
      </w:pPr>
    </w:p>
    <w:p w14:paraId="3C2CD0B4"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2</w:t>
      </w:r>
      <w:r w:rsidRPr="00A307C1">
        <w:rPr>
          <w:b/>
          <w:sz w:val="24"/>
          <w:szCs w:val="24"/>
        </w:rPr>
        <w:t>.</w:t>
      </w:r>
      <w:r>
        <w:rPr>
          <w:b/>
          <w:sz w:val="24"/>
          <w:szCs w:val="24"/>
        </w:rPr>
        <w:t>4</w:t>
      </w:r>
      <w:r w:rsidRPr="00A307C1">
        <w:rPr>
          <w:b/>
          <w:sz w:val="24"/>
          <w:szCs w:val="24"/>
        </w:rPr>
        <w:t xml:space="preserve">. </w:t>
      </w:r>
      <w:r>
        <w:rPr>
          <w:b/>
          <w:sz w:val="24"/>
          <w:szCs w:val="24"/>
        </w:rPr>
        <w:t>Tekući projekt</w:t>
      </w:r>
      <w:r w:rsidRPr="00A307C1">
        <w:rPr>
          <w:b/>
          <w:sz w:val="24"/>
          <w:szCs w:val="24"/>
        </w:rPr>
        <w:t xml:space="preserve"> 102</w:t>
      </w:r>
      <w:r>
        <w:rPr>
          <w:b/>
          <w:sz w:val="24"/>
          <w:szCs w:val="24"/>
        </w:rPr>
        <w:t>2</w:t>
      </w:r>
      <w:r w:rsidRPr="00A307C1">
        <w:rPr>
          <w:b/>
          <w:sz w:val="24"/>
          <w:szCs w:val="24"/>
        </w:rPr>
        <w:t xml:space="preserve"> </w:t>
      </w:r>
      <w:r>
        <w:rPr>
          <w:b/>
          <w:sz w:val="24"/>
          <w:szCs w:val="24"/>
        </w:rPr>
        <w:t>T</w:t>
      </w:r>
      <w:r w:rsidRPr="00A307C1">
        <w:rPr>
          <w:b/>
          <w:sz w:val="24"/>
          <w:szCs w:val="24"/>
        </w:rPr>
        <w:t>10000</w:t>
      </w:r>
      <w:r>
        <w:rPr>
          <w:b/>
          <w:sz w:val="24"/>
          <w:szCs w:val="24"/>
        </w:rPr>
        <w:t>3</w:t>
      </w:r>
      <w:r w:rsidRPr="00A307C1">
        <w:rPr>
          <w:b/>
          <w:sz w:val="24"/>
          <w:szCs w:val="24"/>
        </w:rPr>
        <w:t xml:space="preserve"> </w:t>
      </w:r>
      <w:r>
        <w:rPr>
          <w:b/>
          <w:sz w:val="24"/>
          <w:szCs w:val="24"/>
        </w:rPr>
        <w:t>Otkup zemljišta</w:t>
      </w:r>
      <w:r w:rsidRPr="00A307C1">
        <w:rPr>
          <w:b/>
          <w:sz w:val="24"/>
          <w:szCs w:val="24"/>
        </w:rPr>
        <w:t xml:space="preserve"> </w:t>
      </w:r>
    </w:p>
    <w:p w14:paraId="1E4F6614" w14:textId="77777777" w:rsidR="00644782" w:rsidRPr="00A307C1" w:rsidRDefault="00644782" w:rsidP="00644782">
      <w:pPr>
        <w:spacing w:after="0" w:line="240" w:lineRule="auto"/>
        <w:rPr>
          <w:b/>
          <w:sz w:val="24"/>
          <w:szCs w:val="24"/>
        </w:rPr>
      </w:pPr>
    </w:p>
    <w:p w14:paraId="670BDB30"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og projekta smanjuju</w:t>
      </w:r>
      <w:r w:rsidRPr="00A307C1">
        <w:rPr>
          <w:sz w:val="24"/>
          <w:szCs w:val="24"/>
        </w:rPr>
        <w:t xml:space="preserve"> se u iznosu od </w:t>
      </w:r>
      <w:r>
        <w:rPr>
          <w:sz w:val="24"/>
          <w:szCs w:val="24"/>
        </w:rPr>
        <w:t>8.204,05</w:t>
      </w:r>
      <w:r w:rsidRPr="00A307C1">
        <w:rPr>
          <w:sz w:val="24"/>
          <w:szCs w:val="24"/>
        </w:rPr>
        <w:t xml:space="preserve"> EUR, te sada iznose </w:t>
      </w:r>
      <w:r>
        <w:rPr>
          <w:sz w:val="24"/>
          <w:szCs w:val="24"/>
        </w:rPr>
        <w:t>110.495,95</w:t>
      </w:r>
      <w:r w:rsidRPr="00A307C1">
        <w:rPr>
          <w:sz w:val="24"/>
          <w:szCs w:val="24"/>
        </w:rPr>
        <w:t xml:space="preserve"> EUR. </w:t>
      </w:r>
    </w:p>
    <w:p w14:paraId="4CE4BD0B" w14:textId="77777777" w:rsidR="00644782" w:rsidRDefault="00644782" w:rsidP="00644782">
      <w:pPr>
        <w:shd w:val="clear" w:color="auto" w:fill="FFFFFF" w:themeFill="background1"/>
        <w:spacing w:after="0" w:line="240" w:lineRule="auto"/>
        <w:jc w:val="both"/>
        <w:rPr>
          <w:sz w:val="24"/>
          <w:szCs w:val="24"/>
        </w:rPr>
      </w:pPr>
      <w:r>
        <w:rPr>
          <w:sz w:val="24"/>
          <w:szCs w:val="24"/>
        </w:rPr>
        <w:t xml:space="preserve">Ovo smanjenje je zapravo rezultat povećanja i smanjenja po pojedinim pozicijama. Pa tako imamo smanjenje na pozicijama vezanim uz otkup zemljišta potrebnog za gradnju novog dječjeg vrtića i otkup zemljišta za prometnicu koja će spajati gradsku tržnicu s Trgom dr. Franje Tuđmana. </w:t>
      </w:r>
      <w:bookmarkStart w:id="8" w:name="_Hlk145609503"/>
    </w:p>
    <w:p w14:paraId="7E352B74" w14:textId="77777777" w:rsidR="00644782" w:rsidRDefault="00644782" w:rsidP="00644782">
      <w:pPr>
        <w:shd w:val="clear" w:color="auto" w:fill="FFFFFF" w:themeFill="background1"/>
        <w:spacing w:after="0" w:line="240" w:lineRule="auto"/>
        <w:jc w:val="both"/>
        <w:rPr>
          <w:sz w:val="24"/>
          <w:szCs w:val="24"/>
        </w:rPr>
      </w:pPr>
      <w:r>
        <w:rPr>
          <w:sz w:val="24"/>
          <w:szCs w:val="24"/>
        </w:rPr>
        <w:t>Povećanje nastaje na novootvorenoj poziciji s koje</w:t>
      </w:r>
      <w:bookmarkEnd w:id="8"/>
      <w:r>
        <w:rPr>
          <w:sz w:val="24"/>
          <w:szCs w:val="24"/>
        </w:rPr>
        <w:t xml:space="preserve"> će biti plaćena </w:t>
      </w:r>
      <w:proofErr w:type="spellStart"/>
      <w:r>
        <w:rPr>
          <w:sz w:val="24"/>
          <w:szCs w:val="24"/>
        </w:rPr>
        <w:t>nazadkupnja</w:t>
      </w:r>
      <w:proofErr w:type="spellEnd"/>
      <w:r>
        <w:rPr>
          <w:sz w:val="24"/>
          <w:szCs w:val="24"/>
        </w:rPr>
        <w:t xml:space="preserve"> zemljišta u Poduzetničkoj zoni Novska (poduzetnik u stečaju, </w:t>
      </w:r>
      <w:proofErr w:type="spellStart"/>
      <w:r>
        <w:rPr>
          <w:sz w:val="24"/>
          <w:szCs w:val="24"/>
        </w:rPr>
        <w:t>nazadkupnja</w:t>
      </w:r>
      <w:proofErr w:type="spellEnd"/>
      <w:r>
        <w:rPr>
          <w:sz w:val="24"/>
          <w:szCs w:val="24"/>
        </w:rPr>
        <w:t xml:space="preserve"> dogovorena sa stečajnim upraviteljem). Povećanje nastaje i na novootvorenoj poziciji pod nazivom „Otkup zemljišta – donacija Vodovoda Novska“ na kojoj se knjiži vrijednost zemljišta, a radi se o povratu dijela zemljišta bez naknade u Poduzetničkoj zoni Novska, koji nije potreban tvrtki Vodovod Novska, te će ga Grad Novska prodati novom investitoru.</w:t>
      </w:r>
    </w:p>
    <w:p w14:paraId="58D106E3" w14:textId="77777777" w:rsidR="00644782" w:rsidRDefault="00644782" w:rsidP="00644782">
      <w:pPr>
        <w:shd w:val="clear" w:color="auto" w:fill="FFFFFF" w:themeFill="background1"/>
        <w:spacing w:after="0" w:line="240" w:lineRule="auto"/>
        <w:rPr>
          <w:sz w:val="24"/>
          <w:szCs w:val="24"/>
        </w:rPr>
      </w:pPr>
    </w:p>
    <w:p w14:paraId="66021525"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2</w:t>
      </w:r>
      <w:r w:rsidRPr="00A307C1">
        <w:rPr>
          <w:b/>
          <w:sz w:val="24"/>
          <w:szCs w:val="24"/>
        </w:rPr>
        <w:t>.</w:t>
      </w:r>
      <w:r>
        <w:rPr>
          <w:b/>
          <w:sz w:val="24"/>
          <w:szCs w:val="24"/>
        </w:rPr>
        <w:t>5</w:t>
      </w:r>
      <w:r w:rsidRPr="00A307C1">
        <w:rPr>
          <w:b/>
          <w:sz w:val="24"/>
          <w:szCs w:val="24"/>
        </w:rPr>
        <w:t xml:space="preserve">. </w:t>
      </w:r>
      <w:r>
        <w:rPr>
          <w:b/>
          <w:sz w:val="24"/>
          <w:szCs w:val="24"/>
        </w:rPr>
        <w:t>Tekući projekt</w:t>
      </w:r>
      <w:r w:rsidRPr="00A307C1">
        <w:rPr>
          <w:b/>
          <w:sz w:val="24"/>
          <w:szCs w:val="24"/>
        </w:rPr>
        <w:t xml:space="preserve"> 102</w:t>
      </w:r>
      <w:r>
        <w:rPr>
          <w:b/>
          <w:sz w:val="24"/>
          <w:szCs w:val="24"/>
        </w:rPr>
        <w:t>2</w:t>
      </w:r>
      <w:r w:rsidRPr="00A307C1">
        <w:rPr>
          <w:b/>
          <w:sz w:val="24"/>
          <w:szCs w:val="24"/>
        </w:rPr>
        <w:t xml:space="preserve"> </w:t>
      </w:r>
      <w:r>
        <w:rPr>
          <w:b/>
          <w:sz w:val="24"/>
          <w:szCs w:val="24"/>
        </w:rPr>
        <w:t>T</w:t>
      </w:r>
      <w:r w:rsidRPr="00A307C1">
        <w:rPr>
          <w:b/>
          <w:sz w:val="24"/>
          <w:szCs w:val="24"/>
        </w:rPr>
        <w:t>10000</w:t>
      </w:r>
      <w:r>
        <w:rPr>
          <w:b/>
          <w:sz w:val="24"/>
          <w:szCs w:val="24"/>
        </w:rPr>
        <w:t>4</w:t>
      </w:r>
      <w:r w:rsidRPr="00A307C1">
        <w:rPr>
          <w:b/>
          <w:sz w:val="24"/>
          <w:szCs w:val="24"/>
        </w:rPr>
        <w:t xml:space="preserve"> </w:t>
      </w:r>
      <w:r>
        <w:rPr>
          <w:b/>
          <w:sz w:val="24"/>
          <w:szCs w:val="24"/>
        </w:rPr>
        <w:t>Održavanje zgrade gradske vijećnice</w:t>
      </w:r>
      <w:r w:rsidRPr="00A307C1">
        <w:rPr>
          <w:b/>
          <w:sz w:val="24"/>
          <w:szCs w:val="24"/>
        </w:rPr>
        <w:t xml:space="preserve"> </w:t>
      </w:r>
    </w:p>
    <w:p w14:paraId="78F20EBF" w14:textId="77777777" w:rsidR="00644782" w:rsidRPr="00A307C1" w:rsidRDefault="00644782" w:rsidP="00644782">
      <w:pPr>
        <w:spacing w:after="0" w:line="240" w:lineRule="auto"/>
        <w:rPr>
          <w:b/>
          <w:sz w:val="24"/>
          <w:szCs w:val="24"/>
        </w:rPr>
      </w:pPr>
    </w:p>
    <w:p w14:paraId="792C9B36"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og projekta smanjuju</w:t>
      </w:r>
      <w:r w:rsidRPr="00A307C1">
        <w:rPr>
          <w:sz w:val="24"/>
          <w:szCs w:val="24"/>
        </w:rPr>
        <w:t xml:space="preserve"> se u iznosu od </w:t>
      </w:r>
      <w:r>
        <w:rPr>
          <w:sz w:val="24"/>
          <w:szCs w:val="24"/>
        </w:rPr>
        <w:t>13.272,28</w:t>
      </w:r>
      <w:r w:rsidRPr="00A307C1">
        <w:rPr>
          <w:sz w:val="24"/>
          <w:szCs w:val="24"/>
        </w:rPr>
        <w:t xml:space="preserve"> EUR, te sada iznose </w:t>
      </w:r>
      <w:r>
        <w:rPr>
          <w:sz w:val="24"/>
          <w:szCs w:val="24"/>
        </w:rPr>
        <w:t>57.909,88</w:t>
      </w:r>
      <w:r w:rsidRPr="00A307C1">
        <w:rPr>
          <w:sz w:val="24"/>
          <w:szCs w:val="24"/>
        </w:rPr>
        <w:t xml:space="preserve"> EUR. </w:t>
      </w:r>
    </w:p>
    <w:p w14:paraId="3F4B6120" w14:textId="77777777" w:rsidR="00644782" w:rsidRDefault="00644782" w:rsidP="00644782">
      <w:pPr>
        <w:shd w:val="clear" w:color="auto" w:fill="FFFFFF" w:themeFill="background1"/>
        <w:spacing w:after="0" w:line="240" w:lineRule="auto"/>
        <w:jc w:val="both"/>
        <w:rPr>
          <w:rFonts w:eastAsia="Calibri"/>
          <w:b/>
          <w:sz w:val="24"/>
          <w:szCs w:val="24"/>
        </w:rPr>
      </w:pPr>
      <w:r>
        <w:rPr>
          <w:sz w:val="24"/>
          <w:szCs w:val="24"/>
        </w:rPr>
        <w:t>Ovim smanjenjem se u potpunosti ukida pozicija s koje se planiralo financirati ulaganja u tuđu imovinu (kotlovnica Osnovne škole preko koje se grije i gradska vijećnica), jer takvog troška neće biti u tekućoj godini.</w:t>
      </w:r>
    </w:p>
    <w:p w14:paraId="49D9E1DD" w14:textId="77777777" w:rsidR="00644782" w:rsidRDefault="00644782" w:rsidP="00644782">
      <w:pPr>
        <w:shd w:val="clear" w:color="auto" w:fill="FFFFFF" w:themeFill="background1"/>
        <w:spacing w:after="0" w:line="240" w:lineRule="auto"/>
        <w:rPr>
          <w:rFonts w:eastAsia="Calibri"/>
          <w:b/>
          <w:sz w:val="24"/>
          <w:szCs w:val="24"/>
        </w:rPr>
      </w:pPr>
    </w:p>
    <w:p w14:paraId="46BAC1F0"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2</w:t>
      </w:r>
      <w:r w:rsidRPr="00A307C1">
        <w:rPr>
          <w:b/>
          <w:sz w:val="24"/>
          <w:szCs w:val="24"/>
        </w:rPr>
        <w:t>.</w:t>
      </w:r>
      <w:r>
        <w:rPr>
          <w:b/>
          <w:sz w:val="24"/>
          <w:szCs w:val="24"/>
        </w:rPr>
        <w:t>6</w:t>
      </w:r>
      <w:r w:rsidRPr="00A307C1">
        <w:rPr>
          <w:b/>
          <w:sz w:val="24"/>
          <w:szCs w:val="24"/>
        </w:rPr>
        <w:t xml:space="preserve">. </w:t>
      </w:r>
      <w:r>
        <w:rPr>
          <w:b/>
          <w:sz w:val="24"/>
          <w:szCs w:val="24"/>
        </w:rPr>
        <w:t>Tekući projekt</w:t>
      </w:r>
      <w:r w:rsidRPr="00A307C1">
        <w:rPr>
          <w:b/>
          <w:sz w:val="24"/>
          <w:szCs w:val="24"/>
        </w:rPr>
        <w:t xml:space="preserve"> 102</w:t>
      </w:r>
      <w:r>
        <w:rPr>
          <w:b/>
          <w:sz w:val="24"/>
          <w:szCs w:val="24"/>
        </w:rPr>
        <w:t>2</w:t>
      </w:r>
      <w:r w:rsidRPr="00A307C1">
        <w:rPr>
          <w:b/>
          <w:sz w:val="24"/>
          <w:szCs w:val="24"/>
        </w:rPr>
        <w:t xml:space="preserve"> </w:t>
      </w:r>
      <w:r>
        <w:rPr>
          <w:b/>
          <w:sz w:val="24"/>
          <w:szCs w:val="24"/>
        </w:rPr>
        <w:t>T</w:t>
      </w:r>
      <w:r w:rsidRPr="00A307C1">
        <w:rPr>
          <w:b/>
          <w:sz w:val="24"/>
          <w:szCs w:val="24"/>
        </w:rPr>
        <w:t>10000</w:t>
      </w:r>
      <w:r>
        <w:rPr>
          <w:b/>
          <w:sz w:val="24"/>
          <w:szCs w:val="24"/>
        </w:rPr>
        <w:t>7</w:t>
      </w:r>
      <w:r w:rsidRPr="00A307C1">
        <w:rPr>
          <w:b/>
          <w:sz w:val="24"/>
          <w:szCs w:val="24"/>
        </w:rPr>
        <w:t xml:space="preserve"> </w:t>
      </w:r>
      <w:r>
        <w:rPr>
          <w:b/>
          <w:sz w:val="24"/>
          <w:szCs w:val="24"/>
        </w:rPr>
        <w:t>Održavanje ostalih objekata u vlasništvu grada</w:t>
      </w:r>
      <w:r w:rsidRPr="00A307C1">
        <w:rPr>
          <w:b/>
          <w:sz w:val="24"/>
          <w:szCs w:val="24"/>
        </w:rPr>
        <w:t xml:space="preserve"> </w:t>
      </w:r>
    </w:p>
    <w:p w14:paraId="05AEE830" w14:textId="77777777" w:rsidR="00644782" w:rsidRPr="00A307C1" w:rsidRDefault="00644782" w:rsidP="00644782">
      <w:pPr>
        <w:spacing w:after="0" w:line="240" w:lineRule="auto"/>
        <w:rPr>
          <w:b/>
          <w:sz w:val="24"/>
          <w:szCs w:val="24"/>
        </w:rPr>
      </w:pPr>
    </w:p>
    <w:p w14:paraId="220E1E4E"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og projekta povećavaju</w:t>
      </w:r>
      <w:r w:rsidRPr="00A307C1">
        <w:rPr>
          <w:sz w:val="24"/>
          <w:szCs w:val="24"/>
        </w:rPr>
        <w:t xml:space="preserve"> se u iznosu od </w:t>
      </w:r>
      <w:r>
        <w:rPr>
          <w:sz w:val="24"/>
          <w:szCs w:val="24"/>
        </w:rPr>
        <w:t>296.526,52</w:t>
      </w:r>
      <w:r w:rsidRPr="00A307C1">
        <w:rPr>
          <w:sz w:val="24"/>
          <w:szCs w:val="24"/>
        </w:rPr>
        <w:t xml:space="preserve"> EUR, te sada iznose </w:t>
      </w:r>
      <w:r>
        <w:rPr>
          <w:sz w:val="24"/>
          <w:szCs w:val="24"/>
        </w:rPr>
        <w:t>505.843,23</w:t>
      </w:r>
      <w:r w:rsidRPr="00A307C1">
        <w:rPr>
          <w:sz w:val="24"/>
          <w:szCs w:val="24"/>
        </w:rPr>
        <w:t xml:space="preserve"> EUR. </w:t>
      </w:r>
    </w:p>
    <w:p w14:paraId="12AD57E7" w14:textId="77777777" w:rsidR="00644782" w:rsidRDefault="00644782" w:rsidP="00644782">
      <w:pPr>
        <w:shd w:val="clear" w:color="auto" w:fill="FFFFFF" w:themeFill="background1"/>
        <w:spacing w:after="0" w:line="240" w:lineRule="auto"/>
        <w:jc w:val="both"/>
        <w:rPr>
          <w:sz w:val="24"/>
          <w:szCs w:val="24"/>
        </w:rPr>
      </w:pPr>
      <w:r>
        <w:rPr>
          <w:sz w:val="24"/>
          <w:szCs w:val="24"/>
        </w:rPr>
        <w:t xml:space="preserve">Ovo povećanje je zapravo rezultat povećanja i smanjenja po pojedinim pozicijama. Pa tako najveće povećanje nastaje na poziciji rekonstrukcije kotlovnice zgrade u kojoj se nalazi đački dom (ukupni trošak izgradnje nove kotlovnice po projektantskom troškovniku iznosi 214.000,00 EUR). Povećanje u iznosu od 60.000,00 EUR nastaje i na poziciji dodatnih ulaganja u društveni dom u </w:t>
      </w:r>
      <w:proofErr w:type="spellStart"/>
      <w:r>
        <w:rPr>
          <w:sz w:val="24"/>
          <w:szCs w:val="24"/>
        </w:rPr>
        <w:t>Bročicama</w:t>
      </w:r>
      <w:proofErr w:type="spellEnd"/>
      <w:r>
        <w:rPr>
          <w:sz w:val="24"/>
          <w:szCs w:val="24"/>
        </w:rPr>
        <w:t xml:space="preserve"> (zadnji dio doma koji je ujedno i predmetom legalizacije) i na poziciji ulaganja u prostor Centra za mlade u sportskoj dvorani u </w:t>
      </w:r>
      <w:proofErr w:type="spellStart"/>
      <w:r>
        <w:rPr>
          <w:sz w:val="24"/>
          <w:szCs w:val="24"/>
        </w:rPr>
        <w:t>Novskoj</w:t>
      </w:r>
      <w:proofErr w:type="spellEnd"/>
      <w:r>
        <w:rPr>
          <w:sz w:val="24"/>
          <w:szCs w:val="24"/>
        </w:rPr>
        <w:t xml:space="preserve"> u iznosu od 35.345,00 EUR.</w:t>
      </w:r>
    </w:p>
    <w:p w14:paraId="1F11E9EC" w14:textId="77777777" w:rsidR="00644782" w:rsidRDefault="00644782" w:rsidP="00644782">
      <w:pPr>
        <w:shd w:val="clear" w:color="auto" w:fill="FFFFFF" w:themeFill="background1"/>
        <w:spacing w:after="0" w:line="240" w:lineRule="auto"/>
        <w:jc w:val="both"/>
        <w:rPr>
          <w:sz w:val="24"/>
          <w:szCs w:val="24"/>
        </w:rPr>
      </w:pPr>
      <w:r>
        <w:rPr>
          <w:sz w:val="24"/>
          <w:szCs w:val="24"/>
        </w:rPr>
        <w:t xml:space="preserve">Povećanje nastaje i na poziciji održavanja društvenih domova zbog ukazane potrebe za </w:t>
      </w:r>
      <w:proofErr w:type="spellStart"/>
      <w:r>
        <w:rPr>
          <w:sz w:val="24"/>
          <w:szCs w:val="24"/>
        </w:rPr>
        <w:t>prepokrivanjem</w:t>
      </w:r>
      <w:proofErr w:type="spellEnd"/>
      <w:r>
        <w:rPr>
          <w:sz w:val="24"/>
          <w:szCs w:val="24"/>
        </w:rPr>
        <w:t xml:space="preserve"> društvenih domova u Kozaricama i Staroj </w:t>
      </w:r>
      <w:proofErr w:type="spellStart"/>
      <w:r>
        <w:rPr>
          <w:sz w:val="24"/>
          <w:szCs w:val="24"/>
        </w:rPr>
        <w:t>Subockoj</w:t>
      </w:r>
      <w:proofErr w:type="spellEnd"/>
      <w:r>
        <w:rPr>
          <w:sz w:val="24"/>
          <w:szCs w:val="24"/>
        </w:rPr>
        <w:t>.</w:t>
      </w:r>
    </w:p>
    <w:p w14:paraId="0D47D4A2" w14:textId="77777777" w:rsidR="00644782" w:rsidRDefault="00644782" w:rsidP="00644782">
      <w:pPr>
        <w:shd w:val="clear" w:color="auto" w:fill="FFFFFF" w:themeFill="background1"/>
        <w:spacing w:after="0" w:line="240" w:lineRule="auto"/>
        <w:jc w:val="both"/>
        <w:rPr>
          <w:sz w:val="24"/>
          <w:szCs w:val="24"/>
        </w:rPr>
      </w:pPr>
      <w:r>
        <w:rPr>
          <w:sz w:val="24"/>
          <w:szCs w:val="24"/>
        </w:rPr>
        <w:t xml:space="preserve">Ukida se u potpunosti pozicija u iznosu od 26.544,56 EUR vezana uz uređenje okoliša društvenog doma u </w:t>
      </w:r>
      <w:proofErr w:type="spellStart"/>
      <w:r>
        <w:rPr>
          <w:sz w:val="24"/>
          <w:szCs w:val="24"/>
        </w:rPr>
        <w:t>Brestači</w:t>
      </w:r>
      <w:proofErr w:type="spellEnd"/>
      <w:r>
        <w:rPr>
          <w:sz w:val="24"/>
          <w:szCs w:val="24"/>
        </w:rPr>
        <w:t xml:space="preserve"> jer ovog troška neće biti u tekućoj godini. Smanjuje se i planirani </w:t>
      </w:r>
      <w:r>
        <w:rPr>
          <w:sz w:val="24"/>
          <w:szCs w:val="24"/>
        </w:rPr>
        <w:lastRenderedPageBreak/>
        <w:t xml:space="preserve">iznos na poziciji nabave namještaja za društveni dom u Novoj </w:t>
      </w:r>
      <w:proofErr w:type="spellStart"/>
      <w:r>
        <w:rPr>
          <w:sz w:val="24"/>
          <w:szCs w:val="24"/>
        </w:rPr>
        <w:t>Subockoj</w:t>
      </w:r>
      <w:proofErr w:type="spellEnd"/>
      <w:r>
        <w:rPr>
          <w:sz w:val="24"/>
          <w:szCs w:val="24"/>
        </w:rPr>
        <w:t>. Radi se o poravnanju sa stvarnim troškom jer je nabava provedena.</w:t>
      </w:r>
    </w:p>
    <w:p w14:paraId="17B512C9" w14:textId="77777777" w:rsidR="00644782" w:rsidRDefault="00644782" w:rsidP="00644782">
      <w:pPr>
        <w:shd w:val="clear" w:color="auto" w:fill="FFFFFF" w:themeFill="background1"/>
        <w:spacing w:after="0" w:line="240" w:lineRule="auto"/>
        <w:rPr>
          <w:sz w:val="24"/>
          <w:szCs w:val="24"/>
        </w:rPr>
      </w:pPr>
    </w:p>
    <w:p w14:paraId="189E6AE2" w14:textId="77777777" w:rsidR="00644782" w:rsidRPr="00A307C1" w:rsidRDefault="00644782" w:rsidP="00644782">
      <w:pPr>
        <w:shd w:val="clear" w:color="auto" w:fill="FFFFFF" w:themeFill="background1"/>
        <w:spacing w:after="0" w:line="240" w:lineRule="auto"/>
        <w:rPr>
          <w:rFonts w:eastAsia="Calibri"/>
          <w:b/>
          <w:sz w:val="24"/>
          <w:szCs w:val="24"/>
        </w:rPr>
      </w:pPr>
      <w:r>
        <w:rPr>
          <w:rFonts w:eastAsia="Calibri"/>
          <w:b/>
          <w:sz w:val="24"/>
          <w:szCs w:val="24"/>
        </w:rPr>
        <w:t>2</w:t>
      </w:r>
      <w:r w:rsidRPr="00A307C1">
        <w:rPr>
          <w:rFonts w:eastAsia="Calibri"/>
          <w:b/>
          <w:sz w:val="24"/>
          <w:szCs w:val="24"/>
        </w:rPr>
        <w:t>.</w:t>
      </w:r>
      <w:r>
        <w:rPr>
          <w:rFonts w:eastAsia="Calibri"/>
          <w:b/>
          <w:sz w:val="24"/>
          <w:szCs w:val="24"/>
        </w:rPr>
        <w:t>3</w:t>
      </w:r>
      <w:r w:rsidRPr="00A307C1">
        <w:rPr>
          <w:rFonts w:eastAsia="Calibri"/>
          <w:b/>
          <w:sz w:val="24"/>
          <w:szCs w:val="24"/>
        </w:rPr>
        <w:t>. Program 102</w:t>
      </w:r>
      <w:r>
        <w:rPr>
          <w:rFonts w:eastAsia="Calibri"/>
          <w:b/>
          <w:sz w:val="24"/>
          <w:szCs w:val="24"/>
        </w:rPr>
        <w:t>3</w:t>
      </w:r>
      <w:r w:rsidRPr="00A307C1">
        <w:rPr>
          <w:rFonts w:eastAsia="Calibri"/>
          <w:b/>
          <w:sz w:val="24"/>
          <w:szCs w:val="24"/>
        </w:rPr>
        <w:t xml:space="preserve"> </w:t>
      </w:r>
      <w:r>
        <w:rPr>
          <w:rFonts w:eastAsia="Calibri"/>
          <w:b/>
          <w:sz w:val="24"/>
          <w:szCs w:val="24"/>
        </w:rPr>
        <w:t>PROJEKTIRANJE I GRAĐENJE OBJEKATA U VLASNIŠTVU GRADA</w:t>
      </w:r>
    </w:p>
    <w:p w14:paraId="10772CFB" w14:textId="77777777" w:rsidR="00644782" w:rsidRPr="00A307C1" w:rsidRDefault="00644782" w:rsidP="00644782">
      <w:pPr>
        <w:shd w:val="clear" w:color="auto" w:fill="FFFFFF" w:themeFill="background1"/>
        <w:spacing w:after="0" w:line="240" w:lineRule="auto"/>
        <w:rPr>
          <w:rFonts w:eastAsia="Calibri"/>
          <w:b/>
          <w:sz w:val="24"/>
          <w:szCs w:val="24"/>
        </w:rPr>
      </w:pPr>
    </w:p>
    <w:p w14:paraId="47055A99"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3</w:t>
      </w:r>
      <w:r w:rsidRPr="00A307C1">
        <w:rPr>
          <w:b/>
          <w:sz w:val="24"/>
          <w:szCs w:val="24"/>
        </w:rPr>
        <w:t xml:space="preserve">.1. </w:t>
      </w:r>
      <w:r>
        <w:rPr>
          <w:b/>
          <w:sz w:val="24"/>
          <w:szCs w:val="24"/>
        </w:rPr>
        <w:t>Kapitalni projekt</w:t>
      </w:r>
      <w:r w:rsidRPr="00A307C1">
        <w:rPr>
          <w:b/>
          <w:sz w:val="24"/>
          <w:szCs w:val="24"/>
        </w:rPr>
        <w:t xml:space="preserve"> 102</w:t>
      </w:r>
      <w:r>
        <w:rPr>
          <w:b/>
          <w:sz w:val="24"/>
          <w:szCs w:val="24"/>
        </w:rPr>
        <w:t>3</w:t>
      </w:r>
      <w:r w:rsidRPr="00A307C1">
        <w:rPr>
          <w:b/>
          <w:sz w:val="24"/>
          <w:szCs w:val="24"/>
        </w:rPr>
        <w:t xml:space="preserve"> </w:t>
      </w:r>
      <w:r>
        <w:rPr>
          <w:b/>
          <w:sz w:val="24"/>
          <w:szCs w:val="24"/>
        </w:rPr>
        <w:t>K</w:t>
      </w:r>
      <w:r w:rsidRPr="00A307C1">
        <w:rPr>
          <w:b/>
          <w:sz w:val="24"/>
          <w:szCs w:val="24"/>
        </w:rPr>
        <w:t>10000</w:t>
      </w:r>
      <w:r>
        <w:rPr>
          <w:b/>
          <w:sz w:val="24"/>
          <w:szCs w:val="24"/>
        </w:rPr>
        <w:t>1</w:t>
      </w:r>
      <w:r w:rsidRPr="00A307C1">
        <w:rPr>
          <w:b/>
          <w:sz w:val="24"/>
          <w:szCs w:val="24"/>
        </w:rPr>
        <w:t xml:space="preserve"> </w:t>
      </w:r>
      <w:r>
        <w:rPr>
          <w:b/>
          <w:sz w:val="24"/>
          <w:szCs w:val="24"/>
        </w:rPr>
        <w:t>Izrada projektno-tehničke dokumentacije</w:t>
      </w:r>
      <w:r w:rsidRPr="00A307C1">
        <w:rPr>
          <w:b/>
          <w:sz w:val="24"/>
          <w:szCs w:val="24"/>
        </w:rPr>
        <w:t xml:space="preserve"> </w:t>
      </w:r>
    </w:p>
    <w:p w14:paraId="33716903" w14:textId="77777777" w:rsidR="00644782" w:rsidRDefault="00644782" w:rsidP="00644782">
      <w:pPr>
        <w:shd w:val="clear" w:color="auto" w:fill="FFFFFF" w:themeFill="background1"/>
        <w:spacing w:after="0" w:line="240" w:lineRule="auto"/>
        <w:rPr>
          <w:rFonts w:eastAsia="Calibri"/>
          <w:b/>
          <w:sz w:val="24"/>
          <w:szCs w:val="24"/>
        </w:rPr>
      </w:pPr>
    </w:p>
    <w:p w14:paraId="20D6723B"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og projekta povećavaju</w:t>
      </w:r>
      <w:r w:rsidRPr="00A307C1">
        <w:rPr>
          <w:sz w:val="24"/>
          <w:szCs w:val="24"/>
        </w:rPr>
        <w:t xml:space="preserve"> se u iznosu od </w:t>
      </w:r>
      <w:r>
        <w:rPr>
          <w:sz w:val="24"/>
          <w:szCs w:val="24"/>
        </w:rPr>
        <w:t>33.625,00</w:t>
      </w:r>
      <w:r w:rsidRPr="00A307C1">
        <w:rPr>
          <w:sz w:val="24"/>
          <w:szCs w:val="24"/>
        </w:rPr>
        <w:t xml:space="preserve"> EUR, te sada iznose </w:t>
      </w:r>
      <w:r>
        <w:rPr>
          <w:sz w:val="24"/>
          <w:szCs w:val="24"/>
        </w:rPr>
        <w:t>64.906,44</w:t>
      </w:r>
      <w:r w:rsidRPr="00A307C1">
        <w:rPr>
          <w:sz w:val="24"/>
          <w:szCs w:val="24"/>
        </w:rPr>
        <w:t xml:space="preserve"> EUR. </w:t>
      </w:r>
    </w:p>
    <w:p w14:paraId="5DE9089D" w14:textId="77777777" w:rsidR="00644782" w:rsidRDefault="00644782" w:rsidP="00644782">
      <w:pPr>
        <w:shd w:val="clear" w:color="auto" w:fill="FFFFFF" w:themeFill="background1"/>
        <w:spacing w:after="0" w:line="240" w:lineRule="auto"/>
        <w:jc w:val="both"/>
        <w:rPr>
          <w:rFonts w:eastAsia="Calibri"/>
          <w:b/>
          <w:sz w:val="24"/>
          <w:szCs w:val="24"/>
        </w:rPr>
      </w:pPr>
      <w:r>
        <w:rPr>
          <w:sz w:val="24"/>
          <w:szCs w:val="24"/>
        </w:rPr>
        <w:t xml:space="preserve">Ovo povećanje nastaje na pozicijama s kojih se plaća projektna dokumentacija za prenamjenu zgrade đačkog doma (bivša upravna zgrada INA-e) i društvenog doma u </w:t>
      </w:r>
      <w:proofErr w:type="spellStart"/>
      <w:r>
        <w:rPr>
          <w:sz w:val="24"/>
          <w:szCs w:val="24"/>
        </w:rPr>
        <w:t>Bročicama</w:t>
      </w:r>
      <w:proofErr w:type="spellEnd"/>
      <w:r>
        <w:rPr>
          <w:sz w:val="24"/>
          <w:szCs w:val="24"/>
        </w:rPr>
        <w:t xml:space="preserve"> (zadnji dio doma).</w:t>
      </w:r>
    </w:p>
    <w:p w14:paraId="4FFC5E4E" w14:textId="77777777" w:rsidR="00644782" w:rsidRDefault="00644782" w:rsidP="00644782">
      <w:pPr>
        <w:shd w:val="clear" w:color="auto" w:fill="FFFFFF" w:themeFill="background1"/>
        <w:spacing w:after="0" w:line="240" w:lineRule="auto"/>
        <w:rPr>
          <w:rFonts w:eastAsia="Calibri"/>
          <w:b/>
          <w:sz w:val="24"/>
          <w:szCs w:val="24"/>
        </w:rPr>
      </w:pPr>
    </w:p>
    <w:p w14:paraId="1FBAA610"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3</w:t>
      </w:r>
      <w:r w:rsidRPr="00A307C1">
        <w:rPr>
          <w:b/>
          <w:sz w:val="24"/>
          <w:szCs w:val="24"/>
        </w:rPr>
        <w:t>.</w:t>
      </w:r>
      <w:r>
        <w:rPr>
          <w:b/>
          <w:sz w:val="24"/>
          <w:szCs w:val="24"/>
        </w:rPr>
        <w:t>2</w:t>
      </w:r>
      <w:r w:rsidRPr="00A307C1">
        <w:rPr>
          <w:b/>
          <w:sz w:val="24"/>
          <w:szCs w:val="24"/>
        </w:rPr>
        <w:t xml:space="preserve">. </w:t>
      </w:r>
      <w:r>
        <w:rPr>
          <w:b/>
          <w:sz w:val="24"/>
          <w:szCs w:val="24"/>
        </w:rPr>
        <w:t>Kapitalni projekt</w:t>
      </w:r>
      <w:r w:rsidRPr="00A307C1">
        <w:rPr>
          <w:b/>
          <w:sz w:val="24"/>
          <w:szCs w:val="24"/>
        </w:rPr>
        <w:t xml:space="preserve"> 102</w:t>
      </w:r>
      <w:r>
        <w:rPr>
          <w:b/>
          <w:sz w:val="24"/>
          <w:szCs w:val="24"/>
        </w:rPr>
        <w:t>3</w:t>
      </w:r>
      <w:r w:rsidRPr="00A307C1">
        <w:rPr>
          <w:b/>
          <w:sz w:val="24"/>
          <w:szCs w:val="24"/>
        </w:rPr>
        <w:t xml:space="preserve"> </w:t>
      </w:r>
      <w:r>
        <w:rPr>
          <w:b/>
          <w:sz w:val="24"/>
          <w:szCs w:val="24"/>
        </w:rPr>
        <w:t>K</w:t>
      </w:r>
      <w:r w:rsidRPr="00A307C1">
        <w:rPr>
          <w:b/>
          <w:sz w:val="24"/>
          <w:szCs w:val="24"/>
        </w:rPr>
        <w:t>10000</w:t>
      </w:r>
      <w:r>
        <w:rPr>
          <w:b/>
          <w:sz w:val="24"/>
          <w:szCs w:val="24"/>
        </w:rPr>
        <w:t>2</w:t>
      </w:r>
      <w:r w:rsidRPr="00A307C1">
        <w:rPr>
          <w:b/>
          <w:sz w:val="24"/>
          <w:szCs w:val="24"/>
        </w:rPr>
        <w:t xml:space="preserve"> </w:t>
      </w:r>
      <w:r>
        <w:rPr>
          <w:b/>
          <w:sz w:val="24"/>
          <w:szCs w:val="24"/>
        </w:rPr>
        <w:t>Klaster kulture na temeljima kulturne baštine povijesne jezgre Novske</w:t>
      </w:r>
      <w:r w:rsidRPr="00A307C1">
        <w:rPr>
          <w:b/>
          <w:sz w:val="24"/>
          <w:szCs w:val="24"/>
        </w:rPr>
        <w:t xml:space="preserve"> </w:t>
      </w:r>
    </w:p>
    <w:p w14:paraId="5681717A" w14:textId="77777777" w:rsidR="00644782" w:rsidRDefault="00644782" w:rsidP="00644782">
      <w:pPr>
        <w:shd w:val="clear" w:color="auto" w:fill="FFFFFF" w:themeFill="background1"/>
        <w:spacing w:after="0" w:line="240" w:lineRule="auto"/>
        <w:rPr>
          <w:rFonts w:eastAsia="Calibri"/>
          <w:b/>
          <w:sz w:val="24"/>
          <w:szCs w:val="24"/>
        </w:rPr>
      </w:pPr>
    </w:p>
    <w:p w14:paraId="3EEB41F7" w14:textId="77777777" w:rsidR="00644782" w:rsidRPr="00A307C1" w:rsidRDefault="00644782" w:rsidP="00644782">
      <w:pPr>
        <w:spacing w:after="0" w:line="240" w:lineRule="auto"/>
        <w:jc w:val="both"/>
        <w:rPr>
          <w:sz w:val="24"/>
          <w:szCs w:val="24"/>
        </w:rPr>
      </w:pPr>
      <w:r>
        <w:rPr>
          <w:sz w:val="24"/>
          <w:szCs w:val="24"/>
        </w:rPr>
        <w:t>S</w:t>
      </w:r>
      <w:r w:rsidRPr="00A307C1">
        <w:rPr>
          <w:sz w:val="24"/>
          <w:szCs w:val="24"/>
        </w:rPr>
        <w:t>redstva za financiranje ov</w:t>
      </w:r>
      <w:r>
        <w:rPr>
          <w:sz w:val="24"/>
          <w:szCs w:val="24"/>
        </w:rPr>
        <w:t>og projekta povećavaju</w:t>
      </w:r>
      <w:r w:rsidRPr="00A307C1">
        <w:rPr>
          <w:sz w:val="24"/>
          <w:szCs w:val="24"/>
        </w:rPr>
        <w:t xml:space="preserve"> se u iznosu od </w:t>
      </w:r>
      <w:r>
        <w:rPr>
          <w:sz w:val="24"/>
          <w:szCs w:val="24"/>
        </w:rPr>
        <w:t xml:space="preserve">977,05 </w:t>
      </w:r>
      <w:r w:rsidRPr="00A307C1">
        <w:rPr>
          <w:sz w:val="24"/>
          <w:szCs w:val="24"/>
        </w:rPr>
        <w:t xml:space="preserve">EUR, te sada iznose </w:t>
      </w:r>
      <w:r>
        <w:rPr>
          <w:sz w:val="24"/>
          <w:szCs w:val="24"/>
        </w:rPr>
        <w:t>1.047.265,37</w:t>
      </w:r>
      <w:r w:rsidRPr="00A307C1">
        <w:rPr>
          <w:sz w:val="24"/>
          <w:szCs w:val="24"/>
        </w:rPr>
        <w:t xml:space="preserve"> EUR. </w:t>
      </w:r>
    </w:p>
    <w:p w14:paraId="624E891B" w14:textId="77777777" w:rsidR="00644782" w:rsidRDefault="00644782" w:rsidP="00644782">
      <w:pPr>
        <w:shd w:val="clear" w:color="auto" w:fill="FFFFFF" w:themeFill="background1"/>
        <w:spacing w:after="0" w:line="240" w:lineRule="auto"/>
        <w:jc w:val="both"/>
        <w:rPr>
          <w:rFonts w:eastAsia="Calibri"/>
          <w:b/>
          <w:sz w:val="24"/>
          <w:szCs w:val="24"/>
        </w:rPr>
      </w:pPr>
      <w:r>
        <w:rPr>
          <w:sz w:val="24"/>
          <w:szCs w:val="24"/>
        </w:rPr>
        <w:t xml:space="preserve">Ovo povećanje nastaje na poziciji s koje se plaćaju naknade za priključak objekta na električnu energiju i plin. Povećanjem se osiguravaju sredstva prema stvarnom trošku koji je sad poznat. </w:t>
      </w:r>
    </w:p>
    <w:p w14:paraId="79EEAB9E" w14:textId="77777777" w:rsidR="00644782" w:rsidRDefault="00644782" w:rsidP="00644782">
      <w:pPr>
        <w:shd w:val="clear" w:color="auto" w:fill="FFFFFF" w:themeFill="background1"/>
        <w:spacing w:after="0" w:line="240" w:lineRule="auto"/>
        <w:rPr>
          <w:rFonts w:eastAsia="Calibri"/>
          <w:b/>
          <w:sz w:val="24"/>
          <w:szCs w:val="24"/>
        </w:rPr>
      </w:pPr>
    </w:p>
    <w:p w14:paraId="543AD24B"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3</w:t>
      </w:r>
      <w:r w:rsidRPr="00A307C1">
        <w:rPr>
          <w:b/>
          <w:sz w:val="24"/>
          <w:szCs w:val="24"/>
        </w:rPr>
        <w:t>.</w:t>
      </w:r>
      <w:r>
        <w:rPr>
          <w:b/>
          <w:sz w:val="24"/>
          <w:szCs w:val="24"/>
        </w:rPr>
        <w:t>3</w:t>
      </w:r>
      <w:r w:rsidRPr="00A307C1">
        <w:rPr>
          <w:b/>
          <w:sz w:val="24"/>
          <w:szCs w:val="24"/>
        </w:rPr>
        <w:t xml:space="preserve">. </w:t>
      </w:r>
      <w:r>
        <w:rPr>
          <w:b/>
          <w:sz w:val="24"/>
          <w:szCs w:val="24"/>
        </w:rPr>
        <w:t>Kapitalni projekt</w:t>
      </w:r>
      <w:r w:rsidRPr="00A307C1">
        <w:rPr>
          <w:b/>
          <w:sz w:val="24"/>
          <w:szCs w:val="24"/>
        </w:rPr>
        <w:t xml:space="preserve"> 102</w:t>
      </w:r>
      <w:r>
        <w:rPr>
          <w:b/>
          <w:sz w:val="24"/>
          <w:szCs w:val="24"/>
        </w:rPr>
        <w:t>3</w:t>
      </w:r>
      <w:r w:rsidRPr="00A307C1">
        <w:rPr>
          <w:b/>
          <w:sz w:val="24"/>
          <w:szCs w:val="24"/>
        </w:rPr>
        <w:t xml:space="preserve"> </w:t>
      </w:r>
      <w:r>
        <w:rPr>
          <w:b/>
          <w:sz w:val="24"/>
          <w:szCs w:val="24"/>
        </w:rPr>
        <w:t>K</w:t>
      </w:r>
      <w:r w:rsidRPr="00A307C1">
        <w:rPr>
          <w:b/>
          <w:sz w:val="24"/>
          <w:szCs w:val="24"/>
        </w:rPr>
        <w:t>10000</w:t>
      </w:r>
      <w:r>
        <w:rPr>
          <w:b/>
          <w:sz w:val="24"/>
          <w:szCs w:val="24"/>
        </w:rPr>
        <w:t>4</w:t>
      </w:r>
      <w:r w:rsidRPr="00A307C1">
        <w:rPr>
          <w:b/>
          <w:sz w:val="24"/>
          <w:szCs w:val="24"/>
        </w:rPr>
        <w:t xml:space="preserve"> </w:t>
      </w:r>
      <w:r>
        <w:rPr>
          <w:b/>
          <w:sz w:val="24"/>
          <w:szCs w:val="24"/>
        </w:rPr>
        <w:t xml:space="preserve">Kulturni centar za mlade </w:t>
      </w:r>
      <w:proofErr w:type="spellStart"/>
      <w:r>
        <w:rPr>
          <w:b/>
          <w:sz w:val="24"/>
          <w:szCs w:val="24"/>
        </w:rPr>
        <w:t>Jazavica</w:t>
      </w:r>
      <w:proofErr w:type="spellEnd"/>
    </w:p>
    <w:p w14:paraId="6FA277DC" w14:textId="77777777" w:rsidR="00644782" w:rsidRDefault="00644782" w:rsidP="00644782">
      <w:pPr>
        <w:shd w:val="clear" w:color="auto" w:fill="FFFFFF" w:themeFill="background1"/>
        <w:spacing w:after="0" w:line="240" w:lineRule="auto"/>
        <w:rPr>
          <w:rFonts w:eastAsia="Calibri"/>
          <w:b/>
          <w:sz w:val="24"/>
          <w:szCs w:val="24"/>
        </w:rPr>
      </w:pPr>
    </w:p>
    <w:p w14:paraId="46DD3359" w14:textId="77777777" w:rsidR="00644782" w:rsidRDefault="00644782" w:rsidP="00644782">
      <w:pPr>
        <w:shd w:val="clear" w:color="auto" w:fill="FFFFFF" w:themeFill="background1"/>
        <w:spacing w:after="0" w:line="240" w:lineRule="auto"/>
        <w:jc w:val="both"/>
        <w:rPr>
          <w:rFonts w:eastAsia="Calibri"/>
          <w:b/>
          <w:sz w:val="24"/>
          <w:szCs w:val="24"/>
        </w:rPr>
      </w:pPr>
      <w:r w:rsidRPr="00A307C1">
        <w:rPr>
          <w:sz w:val="24"/>
          <w:szCs w:val="24"/>
        </w:rPr>
        <w:t xml:space="preserve">Sredstva za financiranje </w:t>
      </w:r>
      <w:r>
        <w:rPr>
          <w:sz w:val="24"/>
          <w:szCs w:val="24"/>
        </w:rPr>
        <w:t>troška uređenja okoliša objekta ukidaju se u cijelosti u iznosu od 6.636,14 EUR jer se radovi neće izvršiti u tekućoj godini.</w:t>
      </w:r>
    </w:p>
    <w:p w14:paraId="2F07C40F" w14:textId="77777777" w:rsidR="00644782" w:rsidRDefault="00644782" w:rsidP="00644782">
      <w:pPr>
        <w:shd w:val="clear" w:color="auto" w:fill="FFFFFF" w:themeFill="background1"/>
        <w:spacing w:after="0" w:line="240" w:lineRule="auto"/>
        <w:rPr>
          <w:rFonts w:eastAsia="Calibri"/>
          <w:b/>
          <w:sz w:val="24"/>
          <w:szCs w:val="24"/>
        </w:rPr>
      </w:pPr>
    </w:p>
    <w:p w14:paraId="57F94E69"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3</w:t>
      </w:r>
      <w:r w:rsidRPr="00A307C1">
        <w:rPr>
          <w:b/>
          <w:sz w:val="24"/>
          <w:szCs w:val="24"/>
        </w:rPr>
        <w:t>.</w:t>
      </w:r>
      <w:r>
        <w:rPr>
          <w:b/>
          <w:sz w:val="24"/>
          <w:szCs w:val="24"/>
        </w:rPr>
        <w:t>4</w:t>
      </w:r>
      <w:r w:rsidRPr="00A307C1">
        <w:rPr>
          <w:b/>
          <w:sz w:val="24"/>
          <w:szCs w:val="24"/>
        </w:rPr>
        <w:t xml:space="preserve">. </w:t>
      </w:r>
      <w:r>
        <w:rPr>
          <w:b/>
          <w:sz w:val="24"/>
          <w:szCs w:val="24"/>
        </w:rPr>
        <w:t>Kapitalni projekt</w:t>
      </w:r>
      <w:r w:rsidRPr="00A307C1">
        <w:rPr>
          <w:b/>
          <w:sz w:val="24"/>
          <w:szCs w:val="24"/>
        </w:rPr>
        <w:t xml:space="preserve"> 102</w:t>
      </w:r>
      <w:r>
        <w:rPr>
          <w:b/>
          <w:sz w:val="24"/>
          <w:szCs w:val="24"/>
        </w:rPr>
        <w:t>3</w:t>
      </w:r>
      <w:r w:rsidRPr="00A307C1">
        <w:rPr>
          <w:b/>
          <w:sz w:val="24"/>
          <w:szCs w:val="24"/>
        </w:rPr>
        <w:t xml:space="preserve"> </w:t>
      </w:r>
      <w:r>
        <w:rPr>
          <w:b/>
          <w:sz w:val="24"/>
          <w:szCs w:val="24"/>
        </w:rPr>
        <w:t>K</w:t>
      </w:r>
      <w:r w:rsidRPr="00A307C1">
        <w:rPr>
          <w:b/>
          <w:sz w:val="24"/>
          <w:szCs w:val="24"/>
        </w:rPr>
        <w:t>1000</w:t>
      </w:r>
      <w:r>
        <w:rPr>
          <w:b/>
          <w:sz w:val="24"/>
          <w:szCs w:val="24"/>
        </w:rPr>
        <w:t>14</w:t>
      </w:r>
      <w:r w:rsidRPr="00A307C1">
        <w:rPr>
          <w:b/>
          <w:sz w:val="24"/>
          <w:szCs w:val="24"/>
        </w:rPr>
        <w:t xml:space="preserve"> </w:t>
      </w:r>
      <w:r>
        <w:rPr>
          <w:b/>
          <w:sz w:val="24"/>
          <w:szCs w:val="24"/>
        </w:rPr>
        <w:t>Akcelerator ruralnog turizma</w:t>
      </w:r>
      <w:r w:rsidRPr="00A307C1">
        <w:rPr>
          <w:b/>
          <w:sz w:val="24"/>
          <w:szCs w:val="24"/>
        </w:rPr>
        <w:t xml:space="preserve"> </w:t>
      </w:r>
    </w:p>
    <w:p w14:paraId="1241FF9E" w14:textId="77777777" w:rsidR="00644782" w:rsidRDefault="00644782" w:rsidP="00644782">
      <w:pPr>
        <w:shd w:val="clear" w:color="auto" w:fill="FFFFFF" w:themeFill="background1"/>
        <w:spacing w:after="0" w:line="240" w:lineRule="auto"/>
        <w:rPr>
          <w:rFonts w:eastAsia="Calibri"/>
          <w:b/>
          <w:sz w:val="24"/>
          <w:szCs w:val="24"/>
        </w:rPr>
      </w:pPr>
    </w:p>
    <w:p w14:paraId="08F81257" w14:textId="77777777" w:rsidR="00644782" w:rsidRDefault="00644782" w:rsidP="00644782">
      <w:pPr>
        <w:shd w:val="clear" w:color="auto" w:fill="FFFFFF" w:themeFill="background1"/>
        <w:spacing w:after="0" w:line="240" w:lineRule="auto"/>
        <w:jc w:val="both"/>
        <w:rPr>
          <w:rFonts w:eastAsia="Calibri"/>
          <w:b/>
          <w:sz w:val="24"/>
          <w:szCs w:val="24"/>
        </w:rPr>
      </w:pPr>
      <w:r w:rsidRPr="00A307C1">
        <w:rPr>
          <w:sz w:val="24"/>
          <w:szCs w:val="24"/>
        </w:rPr>
        <w:t>Sredstva za financiranje ov</w:t>
      </w:r>
      <w:r>
        <w:rPr>
          <w:sz w:val="24"/>
          <w:szCs w:val="24"/>
        </w:rPr>
        <w:t>og projekta smanjuju se za iznos od 2.661,41 EUR, te sada iznose 97.424,45 EUR. Smanjenje nastaje na poziciji geodetskih radova koja se ukida u cijelosti jer geodetskih radova neće biti u tekućoj godini. Smanjenje nastaje i na poziciji s koje se plaća Izvedbeni projekt i koja se usklađuje s pragom jednostavne nabave.</w:t>
      </w:r>
    </w:p>
    <w:p w14:paraId="2FE44117" w14:textId="77777777" w:rsidR="00644782" w:rsidRDefault="00644782" w:rsidP="00644782">
      <w:pPr>
        <w:shd w:val="clear" w:color="auto" w:fill="FFFFFF" w:themeFill="background1"/>
        <w:spacing w:after="0" w:line="240" w:lineRule="auto"/>
        <w:jc w:val="both"/>
        <w:rPr>
          <w:rFonts w:eastAsia="Calibri"/>
          <w:b/>
          <w:sz w:val="24"/>
          <w:szCs w:val="24"/>
        </w:rPr>
      </w:pPr>
    </w:p>
    <w:p w14:paraId="62A1CCA5" w14:textId="77777777" w:rsidR="00644782" w:rsidRPr="00A307C1" w:rsidRDefault="00644782" w:rsidP="00644782">
      <w:pPr>
        <w:spacing w:after="0" w:line="240" w:lineRule="auto"/>
        <w:rPr>
          <w:b/>
          <w:sz w:val="24"/>
          <w:szCs w:val="24"/>
        </w:rPr>
      </w:pPr>
      <w:bookmarkStart w:id="9" w:name="_Hlk145613844"/>
      <w:r>
        <w:rPr>
          <w:b/>
          <w:sz w:val="24"/>
          <w:szCs w:val="24"/>
        </w:rPr>
        <w:t>2.3</w:t>
      </w:r>
      <w:r w:rsidRPr="00A307C1">
        <w:rPr>
          <w:b/>
          <w:sz w:val="24"/>
          <w:szCs w:val="24"/>
        </w:rPr>
        <w:t>.</w:t>
      </w:r>
      <w:r>
        <w:rPr>
          <w:b/>
          <w:sz w:val="24"/>
          <w:szCs w:val="24"/>
        </w:rPr>
        <w:t>5</w:t>
      </w:r>
      <w:r w:rsidRPr="00A307C1">
        <w:rPr>
          <w:b/>
          <w:sz w:val="24"/>
          <w:szCs w:val="24"/>
        </w:rPr>
        <w:t xml:space="preserve">. </w:t>
      </w:r>
      <w:r>
        <w:rPr>
          <w:b/>
          <w:sz w:val="24"/>
          <w:szCs w:val="24"/>
        </w:rPr>
        <w:t>Kapitalni projekt</w:t>
      </w:r>
      <w:r w:rsidRPr="00A307C1">
        <w:rPr>
          <w:b/>
          <w:sz w:val="24"/>
          <w:szCs w:val="24"/>
        </w:rPr>
        <w:t xml:space="preserve"> 102</w:t>
      </w:r>
      <w:r>
        <w:rPr>
          <w:b/>
          <w:sz w:val="24"/>
          <w:szCs w:val="24"/>
        </w:rPr>
        <w:t>3</w:t>
      </w:r>
      <w:r w:rsidRPr="00A307C1">
        <w:rPr>
          <w:b/>
          <w:sz w:val="24"/>
          <w:szCs w:val="24"/>
        </w:rPr>
        <w:t xml:space="preserve"> </w:t>
      </w:r>
      <w:r>
        <w:rPr>
          <w:b/>
          <w:sz w:val="24"/>
          <w:szCs w:val="24"/>
        </w:rPr>
        <w:t>K</w:t>
      </w:r>
      <w:r w:rsidRPr="00A307C1">
        <w:rPr>
          <w:b/>
          <w:sz w:val="24"/>
          <w:szCs w:val="24"/>
        </w:rPr>
        <w:t>1000</w:t>
      </w:r>
      <w:r>
        <w:rPr>
          <w:b/>
          <w:sz w:val="24"/>
          <w:szCs w:val="24"/>
        </w:rPr>
        <w:t>15</w:t>
      </w:r>
      <w:r w:rsidRPr="00A307C1">
        <w:rPr>
          <w:b/>
          <w:sz w:val="24"/>
          <w:szCs w:val="24"/>
        </w:rPr>
        <w:t xml:space="preserve"> </w:t>
      </w:r>
      <w:r>
        <w:rPr>
          <w:b/>
          <w:sz w:val="24"/>
          <w:szCs w:val="24"/>
        </w:rPr>
        <w:t xml:space="preserve">Dom za starije u </w:t>
      </w:r>
      <w:proofErr w:type="spellStart"/>
      <w:r>
        <w:rPr>
          <w:b/>
          <w:sz w:val="24"/>
          <w:szCs w:val="24"/>
        </w:rPr>
        <w:t>Novskoj</w:t>
      </w:r>
      <w:proofErr w:type="spellEnd"/>
      <w:r w:rsidRPr="00A307C1">
        <w:rPr>
          <w:b/>
          <w:sz w:val="24"/>
          <w:szCs w:val="24"/>
        </w:rPr>
        <w:t xml:space="preserve"> </w:t>
      </w:r>
    </w:p>
    <w:p w14:paraId="7434C61B" w14:textId="77777777" w:rsidR="00644782" w:rsidRDefault="00644782" w:rsidP="00644782">
      <w:pPr>
        <w:shd w:val="clear" w:color="auto" w:fill="FFFFFF" w:themeFill="background1"/>
        <w:spacing w:after="0" w:line="240" w:lineRule="auto"/>
        <w:rPr>
          <w:rFonts w:eastAsia="Calibri"/>
          <w:b/>
          <w:sz w:val="24"/>
          <w:szCs w:val="24"/>
        </w:rPr>
      </w:pPr>
    </w:p>
    <w:p w14:paraId="27A0F6CA" w14:textId="77777777" w:rsidR="00644782" w:rsidRDefault="00644782" w:rsidP="00644782">
      <w:pPr>
        <w:shd w:val="clear" w:color="auto" w:fill="FFFFFF" w:themeFill="background1"/>
        <w:spacing w:after="0" w:line="240" w:lineRule="auto"/>
        <w:jc w:val="both"/>
        <w:rPr>
          <w:rFonts w:eastAsia="Calibri"/>
          <w:b/>
          <w:sz w:val="24"/>
          <w:szCs w:val="24"/>
        </w:rPr>
      </w:pPr>
      <w:r w:rsidRPr="00A307C1">
        <w:rPr>
          <w:sz w:val="24"/>
          <w:szCs w:val="24"/>
        </w:rPr>
        <w:t>Sredstva za financiranje ov</w:t>
      </w:r>
      <w:r>
        <w:rPr>
          <w:sz w:val="24"/>
          <w:szCs w:val="24"/>
        </w:rPr>
        <w:t xml:space="preserve">og projekta povećavaju se za iznos od 1.250,00 EUR, te sada iznose 46.378,70 EUR. Povećanje nastaje na </w:t>
      </w:r>
      <w:bookmarkEnd w:id="9"/>
      <w:r>
        <w:rPr>
          <w:sz w:val="24"/>
          <w:szCs w:val="24"/>
        </w:rPr>
        <w:t>novootvorenoj poziciji s koje će se platiti trošak izrade Revizije konstrukcije (obavezan postupak u procesu projektiranja ovakvih objekata).</w:t>
      </w:r>
    </w:p>
    <w:p w14:paraId="65287C52" w14:textId="77777777" w:rsidR="00644782" w:rsidRDefault="00644782" w:rsidP="00644782">
      <w:pPr>
        <w:shd w:val="clear" w:color="auto" w:fill="FFFFFF" w:themeFill="background1"/>
        <w:spacing w:after="0" w:line="240" w:lineRule="auto"/>
        <w:jc w:val="both"/>
        <w:rPr>
          <w:rFonts w:eastAsia="Calibri"/>
          <w:b/>
          <w:sz w:val="24"/>
          <w:szCs w:val="24"/>
        </w:rPr>
      </w:pPr>
    </w:p>
    <w:p w14:paraId="5D3646EE"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3</w:t>
      </w:r>
      <w:r w:rsidRPr="00A307C1">
        <w:rPr>
          <w:b/>
          <w:sz w:val="24"/>
          <w:szCs w:val="24"/>
        </w:rPr>
        <w:t>.</w:t>
      </w:r>
      <w:r>
        <w:rPr>
          <w:b/>
          <w:sz w:val="24"/>
          <w:szCs w:val="24"/>
        </w:rPr>
        <w:t>6</w:t>
      </w:r>
      <w:r w:rsidRPr="00A307C1">
        <w:rPr>
          <w:b/>
          <w:sz w:val="24"/>
          <w:szCs w:val="24"/>
        </w:rPr>
        <w:t xml:space="preserve">. </w:t>
      </w:r>
      <w:r>
        <w:rPr>
          <w:b/>
          <w:sz w:val="24"/>
          <w:szCs w:val="24"/>
        </w:rPr>
        <w:t>Kapitalni projekt</w:t>
      </w:r>
      <w:r w:rsidRPr="00A307C1">
        <w:rPr>
          <w:b/>
          <w:sz w:val="24"/>
          <w:szCs w:val="24"/>
        </w:rPr>
        <w:t xml:space="preserve"> 102</w:t>
      </w:r>
      <w:r>
        <w:rPr>
          <w:b/>
          <w:sz w:val="24"/>
          <w:szCs w:val="24"/>
        </w:rPr>
        <w:t>3</w:t>
      </w:r>
      <w:r w:rsidRPr="00A307C1">
        <w:rPr>
          <w:b/>
          <w:sz w:val="24"/>
          <w:szCs w:val="24"/>
        </w:rPr>
        <w:t xml:space="preserve"> </w:t>
      </w:r>
      <w:r>
        <w:rPr>
          <w:b/>
          <w:sz w:val="24"/>
          <w:szCs w:val="24"/>
        </w:rPr>
        <w:t>K</w:t>
      </w:r>
      <w:r w:rsidRPr="00A307C1">
        <w:rPr>
          <w:b/>
          <w:sz w:val="24"/>
          <w:szCs w:val="24"/>
        </w:rPr>
        <w:t>1000</w:t>
      </w:r>
      <w:r>
        <w:rPr>
          <w:b/>
          <w:sz w:val="24"/>
          <w:szCs w:val="24"/>
        </w:rPr>
        <w:t>17</w:t>
      </w:r>
      <w:r w:rsidRPr="00A307C1">
        <w:rPr>
          <w:b/>
          <w:sz w:val="24"/>
          <w:szCs w:val="24"/>
        </w:rPr>
        <w:t xml:space="preserve"> </w:t>
      </w:r>
      <w:r>
        <w:rPr>
          <w:b/>
          <w:sz w:val="24"/>
          <w:szCs w:val="24"/>
        </w:rPr>
        <w:t>Centar cjeloživotnog obrazovanja</w:t>
      </w:r>
      <w:r w:rsidRPr="00A307C1">
        <w:rPr>
          <w:b/>
          <w:sz w:val="24"/>
          <w:szCs w:val="24"/>
        </w:rPr>
        <w:t xml:space="preserve"> </w:t>
      </w:r>
    </w:p>
    <w:p w14:paraId="064BFCF2" w14:textId="77777777" w:rsidR="00644782" w:rsidRDefault="00644782" w:rsidP="00644782">
      <w:pPr>
        <w:shd w:val="clear" w:color="auto" w:fill="FFFFFF" w:themeFill="background1"/>
        <w:spacing w:after="0" w:line="240" w:lineRule="auto"/>
        <w:rPr>
          <w:rFonts w:eastAsia="Calibri"/>
          <w:b/>
          <w:sz w:val="24"/>
          <w:szCs w:val="24"/>
        </w:rPr>
      </w:pPr>
    </w:p>
    <w:p w14:paraId="2C337348" w14:textId="77777777" w:rsidR="00644782" w:rsidRDefault="00644782" w:rsidP="00644782">
      <w:pPr>
        <w:shd w:val="clear" w:color="auto" w:fill="FFFFFF" w:themeFill="background1"/>
        <w:spacing w:after="0" w:line="240" w:lineRule="auto"/>
        <w:jc w:val="both"/>
        <w:rPr>
          <w:sz w:val="24"/>
          <w:szCs w:val="24"/>
        </w:rPr>
      </w:pPr>
      <w:r w:rsidRPr="00A307C1">
        <w:rPr>
          <w:sz w:val="24"/>
          <w:szCs w:val="24"/>
        </w:rPr>
        <w:t>Sredstva za financiranje ov</w:t>
      </w:r>
      <w:r>
        <w:rPr>
          <w:sz w:val="24"/>
          <w:szCs w:val="24"/>
        </w:rPr>
        <w:t>og projekta smanjuju se za iznos od 6,95 EUR, te sada iznose 4.683.993,05 EUR. Smanjenje nastaje na poziciji s koje će se platiti trošak izrade Izvedbenog projekta. I ovdje se radi o usklađivanju s pragom jednostavne nabave.</w:t>
      </w:r>
    </w:p>
    <w:p w14:paraId="4CDA60CE" w14:textId="77777777" w:rsidR="00644782" w:rsidRDefault="00644782" w:rsidP="00644782">
      <w:pPr>
        <w:shd w:val="clear" w:color="auto" w:fill="FFFFFF" w:themeFill="background1"/>
        <w:spacing w:after="0" w:line="240" w:lineRule="auto"/>
        <w:jc w:val="both"/>
        <w:rPr>
          <w:sz w:val="24"/>
          <w:szCs w:val="24"/>
        </w:rPr>
      </w:pPr>
    </w:p>
    <w:p w14:paraId="70C09BE5" w14:textId="77777777" w:rsidR="00644782" w:rsidRDefault="00644782" w:rsidP="00644782">
      <w:pPr>
        <w:shd w:val="clear" w:color="auto" w:fill="FFFFFF" w:themeFill="background1"/>
        <w:spacing w:after="0" w:line="240" w:lineRule="auto"/>
        <w:jc w:val="both"/>
        <w:rPr>
          <w:sz w:val="24"/>
          <w:szCs w:val="24"/>
        </w:rPr>
      </w:pPr>
    </w:p>
    <w:p w14:paraId="282990F6" w14:textId="77777777" w:rsidR="00644782" w:rsidRDefault="00644782" w:rsidP="00644782">
      <w:pPr>
        <w:shd w:val="clear" w:color="auto" w:fill="FFFFFF" w:themeFill="background1"/>
        <w:spacing w:after="0" w:line="240" w:lineRule="auto"/>
        <w:jc w:val="both"/>
        <w:rPr>
          <w:sz w:val="24"/>
          <w:szCs w:val="24"/>
        </w:rPr>
      </w:pPr>
    </w:p>
    <w:p w14:paraId="5DAAEF14" w14:textId="77777777" w:rsidR="00644782" w:rsidRDefault="00644782" w:rsidP="00644782">
      <w:pPr>
        <w:shd w:val="clear" w:color="auto" w:fill="FFFFFF" w:themeFill="background1"/>
        <w:spacing w:after="0" w:line="240" w:lineRule="auto"/>
        <w:jc w:val="both"/>
        <w:rPr>
          <w:sz w:val="24"/>
          <w:szCs w:val="24"/>
        </w:rPr>
      </w:pPr>
    </w:p>
    <w:p w14:paraId="01A2B793" w14:textId="77777777" w:rsidR="00644782" w:rsidRDefault="00644782" w:rsidP="00644782">
      <w:pPr>
        <w:shd w:val="clear" w:color="auto" w:fill="FFFFFF" w:themeFill="background1"/>
        <w:spacing w:after="0" w:line="240" w:lineRule="auto"/>
        <w:jc w:val="both"/>
        <w:rPr>
          <w:rFonts w:eastAsia="Calibri"/>
          <w:b/>
          <w:sz w:val="24"/>
          <w:szCs w:val="24"/>
        </w:rPr>
      </w:pPr>
    </w:p>
    <w:p w14:paraId="5A6925B1" w14:textId="77777777" w:rsidR="00644782" w:rsidRDefault="00644782" w:rsidP="00644782">
      <w:pPr>
        <w:shd w:val="clear" w:color="auto" w:fill="FFFFFF" w:themeFill="background1"/>
        <w:spacing w:after="0" w:line="240" w:lineRule="auto"/>
        <w:rPr>
          <w:rFonts w:eastAsia="Calibri"/>
          <w:b/>
          <w:sz w:val="24"/>
          <w:szCs w:val="24"/>
        </w:rPr>
      </w:pPr>
    </w:p>
    <w:p w14:paraId="0ED7E659"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3</w:t>
      </w:r>
      <w:r w:rsidRPr="00A307C1">
        <w:rPr>
          <w:b/>
          <w:sz w:val="24"/>
          <w:szCs w:val="24"/>
        </w:rPr>
        <w:t>.</w:t>
      </w:r>
      <w:r>
        <w:rPr>
          <w:b/>
          <w:sz w:val="24"/>
          <w:szCs w:val="24"/>
        </w:rPr>
        <w:t>7</w:t>
      </w:r>
      <w:r w:rsidRPr="00A307C1">
        <w:rPr>
          <w:b/>
          <w:sz w:val="24"/>
          <w:szCs w:val="24"/>
        </w:rPr>
        <w:t xml:space="preserve">. </w:t>
      </w:r>
      <w:r>
        <w:rPr>
          <w:b/>
          <w:sz w:val="24"/>
          <w:szCs w:val="24"/>
        </w:rPr>
        <w:t>Kapitalni projekt</w:t>
      </w:r>
      <w:r w:rsidRPr="00A307C1">
        <w:rPr>
          <w:b/>
          <w:sz w:val="24"/>
          <w:szCs w:val="24"/>
        </w:rPr>
        <w:t xml:space="preserve"> 102</w:t>
      </w:r>
      <w:r>
        <w:rPr>
          <w:b/>
          <w:sz w:val="24"/>
          <w:szCs w:val="24"/>
        </w:rPr>
        <w:t>3</w:t>
      </w:r>
      <w:r w:rsidRPr="00A307C1">
        <w:rPr>
          <w:b/>
          <w:sz w:val="24"/>
          <w:szCs w:val="24"/>
        </w:rPr>
        <w:t xml:space="preserve"> </w:t>
      </w:r>
      <w:r>
        <w:rPr>
          <w:b/>
          <w:sz w:val="24"/>
          <w:szCs w:val="24"/>
        </w:rPr>
        <w:t>K</w:t>
      </w:r>
      <w:r w:rsidRPr="00A307C1">
        <w:rPr>
          <w:b/>
          <w:sz w:val="24"/>
          <w:szCs w:val="24"/>
        </w:rPr>
        <w:t>1000</w:t>
      </w:r>
      <w:r>
        <w:rPr>
          <w:b/>
          <w:sz w:val="24"/>
          <w:szCs w:val="24"/>
        </w:rPr>
        <w:t>18</w:t>
      </w:r>
      <w:r w:rsidRPr="00A307C1">
        <w:rPr>
          <w:b/>
          <w:sz w:val="24"/>
          <w:szCs w:val="24"/>
        </w:rPr>
        <w:t xml:space="preserve"> </w:t>
      </w:r>
      <w:r>
        <w:rPr>
          <w:b/>
          <w:sz w:val="24"/>
          <w:szCs w:val="24"/>
        </w:rPr>
        <w:t>Zgrada JVP</w:t>
      </w:r>
      <w:r w:rsidRPr="00A307C1">
        <w:rPr>
          <w:b/>
          <w:sz w:val="24"/>
          <w:szCs w:val="24"/>
        </w:rPr>
        <w:t xml:space="preserve"> </w:t>
      </w:r>
    </w:p>
    <w:p w14:paraId="0BACAA9E" w14:textId="77777777" w:rsidR="00644782" w:rsidRDefault="00644782" w:rsidP="00644782">
      <w:pPr>
        <w:shd w:val="clear" w:color="auto" w:fill="FFFFFF" w:themeFill="background1"/>
        <w:spacing w:after="0" w:line="240" w:lineRule="auto"/>
        <w:rPr>
          <w:rFonts w:eastAsia="Calibri"/>
          <w:b/>
          <w:sz w:val="24"/>
          <w:szCs w:val="24"/>
        </w:rPr>
      </w:pPr>
    </w:p>
    <w:p w14:paraId="7A1A3168" w14:textId="77777777" w:rsidR="00644782" w:rsidRDefault="00644782" w:rsidP="00644782">
      <w:pPr>
        <w:shd w:val="clear" w:color="auto" w:fill="FFFFFF" w:themeFill="background1"/>
        <w:spacing w:after="0" w:line="240" w:lineRule="auto"/>
        <w:jc w:val="both"/>
        <w:rPr>
          <w:sz w:val="24"/>
          <w:szCs w:val="24"/>
        </w:rPr>
      </w:pPr>
      <w:r w:rsidRPr="00A307C1">
        <w:rPr>
          <w:sz w:val="24"/>
          <w:szCs w:val="24"/>
        </w:rPr>
        <w:t>Sredstva za financiranje ov</w:t>
      </w:r>
      <w:r>
        <w:rPr>
          <w:sz w:val="24"/>
          <w:szCs w:val="24"/>
        </w:rPr>
        <w:t>og projekta ukidaju se u cijelosti. Radi se o trošku izrade projektne dokumentacije nužne za gradnju nove zgrade za potrebe Javne vatrogasne postrojbe Grada Novske. Budući da u tekućoj godini neće biti troška po ovoj osnovi, projekt se ukida u cijelosti, te će se planirati u narednim godinama.</w:t>
      </w:r>
    </w:p>
    <w:p w14:paraId="59E663F5" w14:textId="77777777" w:rsidR="00644782" w:rsidRDefault="00644782" w:rsidP="00644782">
      <w:pPr>
        <w:shd w:val="clear" w:color="auto" w:fill="FFFFFF" w:themeFill="background1"/>
        <w:spacing w:after="0" w:line="240" w:lineRule="auto"/>
        <w:rPr>
          <w:sz w:val="24"/>
          <w:szCs w:val="24"/>
        </w:rPr>
      </w:pPr>
    </w:p>
    <w:p w14:paraId="76958D89"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3</w:t>
      </w:r>
      <w:r w:rsidRPr="00A307C1">
        <w:rPr>
          <w:b/>
          <w:sz w:val="24"/>
          <w:szCs w:val="24"/>
        </w:rPr>
        <w:t>.</w:t>
      </w:r>
      <w:r>
        <w:rPr>
          <w:b/>
          <w:sz w:val="24"/>
          <w:szCs w:val="24"/>
        </w:rPr>
        <w:t>8</w:t>
      </w:r>
      <w:r w:rsidRPr="00A307C1">
        <w:rPr>
          <w:b/>
          <w:sz w:val="24"/>
          <w:szCs w:val="24"/>
        </w:rPr>
        <w:t xml:space="preserve">. </w:t>
      </w:r>
      <w:r>
        <w:rPr>
          <w:b/>
          <w:sz w:val="24"/>
          <w:szCs w:val="24"/>
        </w:rPr>
        <w:t>Kapitalni projekt</w:t>
      </w:r>
      <w:r w:rsidRPr="00A307C1">
        <w:rPr>
          <w:b/>
          <w:sz w:val="24"/>
          <w:szCs w:val="24"/>
        </w:rPr>
        <w:t xml:space="preserve"> 102</w:t>
      </w:r>
      <w:r>
        <w:rPr>
          <w:b/>
          <w:sz w:val="24"/>
          <w:szCs w:val="24"/>
        </w:rPr>
        <w:t>3</w:t>
      </w:r>
      <w:r w:rsidRPr="00A307C1">
        <w:rPr>
          <w:b/>
          <w:sz w:val="24"/>
          <w:szCs w:val="24"/>
        </w:rPr>
        <w:t xml:space="preserve"> </w:t>
      </w:r>
      <w:r>
        <w:rPr>
          <w:b/>
          <w:sz w:val="24"/>
          <w:szCs w:val="24"/>
        </w:rPr>
        <w:t>K</w:t>
      </w:r>
      <w:r w:rsidRPr="00A307C1">
        <w:rPr>
          <w:b/>
          <w:sz w:val="24"/>
          <w:szCs w:val="24"/>
        </w:rPr>
        <w:t>1000</w:t>
      </w:r>
      <w:r>
        <w:rPr>
          <w:b/>
          <w:sz w:val="24"/>
          <w:szCs w:val="24"/>
        </w:rPr>
        <w:t>19</w:t>
      </w:r>
      <w:r w:rsidRPr="00A307C1">
        <w:rPr>
          <w:b/>
          <w:sz w:val="24"/>
          <w:szCs w:val="24"/>
        </w:rPr>
        <w:t xml:space="preserve"> </w:t>
      </w:r>
      <w:proofErr w:type="spellStart"/>
      <w:r>
        <w:rPr>
          <w:b/>
          <w:sz w:val="24"/>
          <w:szCs w:val="24"/>
        </w:rPr>
        <w:t>Skate</w:t>
      </w:r>
      <w:proofErr w:type="spellEnd"/>
      <w:r>
        <w:rPr>
          <w:b/>
          <w:sz w:val="24"/>
          <w:szCs w:val="24"/>
        </w:rPr>
        <w:t xml:space="preserve"> park</w:t>
      </w:r>
      <w:r w:rsidRPr="00A307C1">
        <w:rPr>
          <w:b/>
          <w:sz w:val="24"/>
          <w:szCs w:val="24"/>
        </w:rPr>
        <w:t xml:space="preserve"> </w:t>
      </w:r>
    </w:p>
    <w:p w14:paraId="6263B14F" w14:textId="77777777" w:rsidR="00644782" w:rsidRDefault="00644782" w:rsidP="00644782">
      <w:pPr>
        <w:shd w:val="clear" w:color="auto" w:fill="FFFFFF" w:themeFill="background1"/>
        <w:spacing w:after="0" w:line="240" w:lineRule="auto"/>
        <w:rPr>
          <w:rFonts w:eastAsia="Calibri"/>
          <w:b/>
          <w:sz w:val="24"/>
          <w:szCs w:val="24"/>
        </w:rPr>
      </w:pPr>
    </w:p>
    <w:p w14:paraId="25961D4F" w14:textId="77777777" w:rsidR="00644782" w:rsidRDefault="00644782" w:rsidP="00644782">
      <w:pPr>
        <w:shd w:val="clear" w:color="auto" w:fill="FFFFFF" w:themeFill="background1"/>
        <w:spacing w:after="0" w:line="240" w:lineRule="auto"/>
        <w:jc w:val="both"/>
        <w:rPr>
          <w:sz w:val="24"/>
          <w:szCs w:val="24"/>
        </w:rPr>
      </w:pPr>
      <w:r w:rsidRPr="00A307C1">
        <w:rPr>
          <w:sz w:val="24"/>
          <w:szCs w:val="24"/>
        </w:rPr>
        <w:t>Sredstva za financiranje ov</w:t>
      </w:r>
      <w:r>
        <w:rPr>
          <w:sz w:val="24"/>
          <w:szCs w:val="24"/>
        </w:rPr>
        <w:t>og projekta povećavaju se za iznos od 4.625,00 EUR, te sada iznose 9.625,00 EUR.</w:t>
      </w:r>
    </w:p>
    <w:p w14:paraId="0AEF31F9" w14:textId="77777777" w:rsidR="00644782" w:rsidRDefault="00644782" w:rsidP="00644782">
      <w:pPr>
        <w:shd w:val="clear" w:color="auto" w:fill="FFFFFF" w:themeFill="background1"/>
        <w:spacing w:after="0" w:line="240" w:lineRule="auto"/>
        <w:jc w:val="both"/>
        <w:rPr>
          <w:sz w:val="24"/>
          <w:szCs w:val="24"/>
        </w:rPr>
      </w:pPr>
      <w:r>
        <w:rPr>
          <w:sz w:val="24"/>
          <w:szCs w:val="24"/>
        </w:rPr>
        <w:t xml:space="preserve">Povećanje nastaje na poziciji s koje se plaća izrada projektne dokumentacije nužne za izgradnju </w:t>
      </w:r>
      <w:proofErr w:type="spellStart"/>
      <w:r>
        <w:rPr>
          <w:sz w:val="24"/>
          <w:szCs w:val="24"/>
        </w:rPr>
        <w:t>skate</w:t>
      </w:r>
      <w:proofErr w:type="spellEnd"/>
      <w:r>
        <w:rPr>
          <w:sz w:val="24"/>
          <w:szCs w:val="24"/>
        </w:rPr>
        <w:t xml:space="preserve"> parka. Radi se o usklađivanju iznosa s pristiglom ponudom za izradu projektne dokumentacije.</w:t>
      </w:r>
    </w:p>
    <w:p w14:paraId="155CE1DF" w14:textId="77777777" w:rsidR="00644782" w:rsidRDefault="00644782" w:rsidP="00644782">
      <w:pPr>
        <w:shd w:val="clear" w:color="auto" w:fill="FFFFFF" w:themeFill="background1"/>
        <w:spacing w:after="0" w:line="240" w:lineRule="auto"/>
        <w:rPr>
          <w:sz w:val="24"/>
          <w:szCs w:val="24"/>
        </w:rPr>
      </w:pPr>
    </w:p>
    <w:p w14:paraId="2751D545"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3</w:t>
      </w:r>
      <w:r w:rsidRPr="00A307C1">
        <w:rPr>
          <w:b/>
          <w:sz w:val="24"/>
          <w:szCs w:val="24"/>
        </w:rPr>
        <w:t>.</w:t>
      </w:r>
      <w:r>
        <w:rPr>
          <w:b/>
          <w:sz w:val="24"/>
          <w:szCs w:val="24"/>
        </w:rPr>
        <w:t>9</w:t>
      </w:r>
      <w:r w:rsidRPr="00A307C1">
        <w:rPr>
          <w:b/>
          <w:sz w:val="24"/>
          <w:szCs w:val="24"/>
        </w:rPr>
        <w:t xml:space="preserve">. </w:t>
      </w:r>
      <w:r>
        <w:rPr>
          <w:b/>
          <w:sz w:val="24"/>
          <w:szCs w:val="24"/>
        </w:rPr>
        <w:t>Kapitalni projekt</w:t>
      </w:r>
      <w:r w:rsidRPr="00A307C1">
        <w:rPr>
          <w:b/>
          <w:sz w:val="24"/>
          <w:szCs w:val="24"/>
        </w:rPr>
        <w:t xml:space="preserve"> 102</w:t>
      </w:r>
      <w:r>
        <w:rPr>
          <w:b/>
          <w:sz w:val="24"/>
          <w:szCs w:val="24"/>
        </w:rPr>
        <w:t>3</w:t>
      </w:r>
      <w:r w:rsidRPr="00A307C1">
        <w:rPr>
          <w:b/>
          <w:sz w:val="24"/>
          <w:szCs w:val="24"/>
        </w:rPr>
        <w:t xml:space="preserve"> </w:t>
      </w:r>
      <w:r>
        <w:rPr>
          <w:b/>
          <w:sz w:val="24"/>
          <w:szCs w:val="24"/>
        </w:rPr>
        <w:t>K</w:t>
      </w:r>
      <w:r w:rsidRPr="00A307C1">
        <w:rPr>
          <w:b/>
          <w:sz w:val="24"/>
          <w:szCs w:val="24"/>
        </w:rPr>
        <w:t>1000</w:t>
      </w:r>
      <w:r>
        <w:rPr>
          <w:b/>
          <w:sz w:val="24"/>
          <w:szCs w:val="24"/>
        </w:rPr>
        <w:t>20</w:t>
      </w:r>
      <w:r w:rsidRPr="00A307C1">
        <w:rPr>
          <w:b/>
          <w:sz w:val="24"/>
          <w:szCs w:val="24"/>
        </w:rPr>
        <w:t xml:space="preserve"> </w:t>
      </w:r>
      <w:r>
        <w:rPr>
          <w:b/>
          <w:sz w:val="24"/>
          <w:szCs w:val="24"/>
        </w:rPr>
        <w:t>Energetska obnova zgrada u vlasništvu grada</w:t>
      </w:r>
      <w:r w:rsidRPr="00A307C1">
        <w:rPr>
          <w:b/>
          <w:sz w:val="24"/>
          <w:szCs w:val="24"/>
        </w:rPr>
        <w:t xml:space="preserve"> </w:t>
      </w:r>
    </w:p>
    <w:p w14:paraId="096F86D2" w14:textId="77777777" w:rsidR="00644782" w:rsidRDefault="00644782" w:rsidP="00644782">
      <w:pPr>
        <w:shd w:val="clear" w:color="auto" w:fill="FFFFFF" w:themeFill="background1"/>
        <w:spacing w:after="0" w:line="240" w:lineRule="auto"/>
        <w:rPr>
          <w:rFonts w:eastAsia="Calibri"/>
          <w:b/>
          <w:sz w:val="24"/>
          <w:szCs w:val="24"/>
        </w:rPr>
      </w:pPr>
    </w:p>
    <w:p w14:paraId="1693D619" w14:textId="77777777" w:rsidR="00644782" w:rsidRDefault="00644782" w:rsidP="00644782">
      <w:pPr>
        <w:shd w:val="clear" w:color="auto" w:fill="FFFFFF" w:themeFill="background1"/>
        <w:spacing w:after="0" w:line="240" w:lineRule="auto"/>
        <w:jc w:val="both"/>
        <w:rPr>
          <w:sz w:val="24"/>
          <w:szCs w:val="24"/>
        </w:rPr>
      </w:pPr>
      <w:r w:rsidRPr="00A307C1">
        <w:rPr>
          <w:sz w:val="24"/>
          <w:szCs w:val="24"/>
        </w:rPr>
        <w:t>Sredstva za financiranje ov</w:t>
      </w:r>
      <w:r>
        <w:rPr>
          <w:sz w:val="24"/>
          <w:szCs w:val="24"/>
        </w:rPr>
        <w:t xml:space="preserve">og projekta povećavaju se za iznos od 14.150,00 EUR, te sada iznose 63.300 EUR. </w:t>
      </w:r>
    </w:p>
    <w:p w14:paraId="40892C36" w14:textId="77777777" w:rsidR="00644782" w:rsidRDefault="00644782" w:rsidP="00644782">
      <w:pPr>
        <w:shd w:val="clear" w:color="auto" w:fill="FFFFFF" w:themeFill="background1"/>
        <w:spacing w:after="0" w:line="240" w:lineRule="auto"/>
        <w:jc w:val="both"/>
        <w:rPr>
          <w:sz w:val="24"/>
          <w:szCs w:val="24"/>
        </w:rPr>
      </w:pPr>
      <w:r>
        <w:rPr>
          <w:sz w:val="24"/>
          <w:szCs w:val="24"/>
        </w:rPr>
        <w:t>Povećanje nastaje na</w:t>
      </w:r>
      <w:r w:rsidRPr="00D74B12">
        <w:rPr>
          <w:sz w:val="24"/>
          <w:szCs w:val="24"/>
        </w:rPr>
        <w:t xml:space="preserve"> </w:t>
      </w:r>
      <w:r>
        <w:rPr>
          <w:sz w:val="24"/>
          <w:szCs w:val="24"/>
        </w:rPr>
        <w:t>poziciji s koje se plaća izrada projektne dokumentacije nužne za prenamjenu zgrade u kojoj se nalazi đački dom (bivša upravna zgrada INA-e) i koja sada iznosi 21.500,00 EUR. Ovom prenamjenom će se uskladiti građevinska dokumentacija (uporabna dozvola) sa stvarnim korištenjem zgrade.</w:t>
      </w:r>
    </w:p>
    <w:p w14:paraId="6971F71F" w14:textId="77777777" w:rsidR="00644782" w:rsidRDefault="00644782" w:rsidP="00644782">
      <w:pPr>
        <w:shd w:val="clear" w:color="auto" w:fill="FFFFFF" w:themeFill="background1"/>
        <w:spacing w:after="0" w:line="240" w:lineRule="auto"/>
        <w:rPr>
          <w:rFonts w:eastAsia="Calibri"/>
          <w:b/>
          <w:sz w:val="24"/>
          <w:szCs w:val="24"/>
        </w:rPr>
      </w:pPr>
    </w:p>
    <w:p w14:paraId="5422427E" w14:textId="77777777" w:rsidR="00644782" w:rsidRPr="00A307C1" w:rsidRDefault="00644782" w:rsidP="00644782">
      <w:pPr>
        <w:shd w:val="clear" w:color="auto" w:fill="FFFFFF" w:themeFill="background1"/>
        <w:spacing w:after="0" w:line="240" w:lineRule="auto"/>
        <w:rPr>
          <w:rFonts w:eastAsia="Calibri"/>
          <w:b/>
          <w:sz w:val="24"/>
          <w:szCs w:val="24"/>
        </w:rPr>
      </w:pPr>
      <w:r>
        <w:rPr>
          <w:rFonts w:eastAsia="Calibri"/>
          <w:b/>
          <w:sz w:val="24"/>
          <w:szCs w:val="24"/>
        </w:rPr>
        <w:t>2</w:t>
      </w:r>
      <w:r w:rsidRPr="00A307C1">
        <w:rPr>
          <w:rFonts w:eastAsia="Calibri"/>
          <w:b/>
          <w:sz w:val="24"/>
          <w:szCs w:val="24"/>
        </w:rPr>
        <w:t>.</w:t>
      </w:r>
      <w:r>
        <w:rPr>
          <w:rFonts w:eastAsia="Calibri"/>
          <w:b/>
          <w:sz w:val="24"/>
          <w:szCs w:val="24"/>
        </w:rPr>
        <w:t>4</w:t>
      </w:r>
      <w:r w:rsidRPr="00A307C1">
        <w:rPr>
          <w:rFonts w:eastAsia="Calibri"/>
          <w:b/>
          <w:sz w:val="24"/>
          <w:szCs w:val="24"/>
        </w:rPr>
        <w:t>. Program 102</w:t>
      </w:r>
      <w:r>
        <w:rPr>
          <w:rFonts w:eastAsia="Calibri"/>
          <w:b/>
          <w:sz w:val="24"/>
          <w:szCs w:val="24"/>
        </w:rPr>
        <w:t>4</w:t>
      </w:r>
      <w:r w:rsidRPr="00A307C1">
        <w:rPr>
          <w:rFonts w:eastAsia="Calibri"/>
          <w:b/>
          <w:sz w:val="24"/>
          <w:szCs w:val="24"/>
        </w:rPr>
        <w:t xml:space="preserve"> </w:t>
      </w:r>
      <w:r>
        <w:rPr>
          <w:rFonts w:eastAsia="Calibri"/>
          <w:b/>
          <w:sz w:val="24"/>
          <w:szCs w:val="24"/>
        </w:rPr>
        <w:t>ODRŽAVANJE OBJEKATA I UREĐAJA KOMUNALNE INFRASTRUKTURE</w:t>
      </w:r>
    </w:p>
    <w:p w14:paraId="415DBAA2" w14:textId="77777777" w:rsidR="00644782" w:rsidRPr="00A307C1" w:rsidRDefault="00644782" w:rsidP="00644782">
      <w:pPr>
        <w:shd w:val="clear" w:color="auto" w:fill="FFFFFF" w:themeFill="background1"/>
        <w:spacing w:after="0" w:line="240" w:lineRule="auto"/>
        <w:rPr>
          <w:rFonts w:eastAsia="Calibri"/>
          <w:b/>
          <w:sz w:val="24"/>
          <w:szCs w:val="24"/>
        </w:rPr>
      </w:pPr>
    </w:p>
    <w:p w14:paraId="43CDB10B"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4</w:t>
      </w:r>
      <w:r w:rsidRPr="00A307C1">
        <w:rPr>
          <w:b/>
          <w:sz w:val="24"/>
          <w:szCs w:val="24"/>
        </w:rPr>
        <w:t xml:space="preserve">.1. </w:t>
      </w:r>
      <w:r>
        <w:rPr>
          <w:b/>
          <w:sz w:val="24"/>
          <w:szCs w:val="24"/>
        </w:rPr>
        <w:t>Aktivnost</w:t>
      </w:r>
      <w:r w:rsidRPr="00A307C1">
        <w:rPr>
          <w:b/>
          <w:sz w:val="24"/>
          <w:szCs w:val="24"/>
        </w:rPr>
        <w:t xml:space="preserve"> 102</w:t>
      </w:r>
      <w:r>
        <w:rPr>
          <w:b/>
          <w:sz w:val="24"/>
          <w:szCs w:val="24"/>
        </w:rPr>
        <w:t>4</w:t>
      </w:r>
      <w:r w:rsidRPr="00A307C1">
        <w:rPr>
          <w:b/>
          <w:sz w:val="24"/>
          <w:szCs w:val="24"/>
        </w:rPr>
        <w:t xml:space="preserve"> </w:t>
      </w:r>
      <w:r>
        <w:rPr>
          <w:b/>
          <w:sz w:val="24"/>
          <w:szCs w:val="24"/>
        </w:rPr>
        <w:t>A</w:t>
      </w:r>
      <w:r w:rsidRPr="00A307C1">
        <w:rPr>
          <w:b/>
          <w:sz w:val="24"/>
          <w:szCs w:val="24"/>
        </w:rPr>
        <w:t>10000</w:t>
      </w:r>
      <w:r>
        <w:rPr>
          <w:b/>
          <w:sz w:val="24"/>
          <w:szCs w:val="24"/>
        </w:rPr>
        <w:t>1</w:t>
      </w:r>
      <w:r w:rsidRPr="00A307C1">
        <w:rPr>
          <w:b/>
          <w:sz w:val="24"/>
          <w:szCs w:val="24"/>
        </w:rPr>
        <w:t xml:space="preserve"> </w:t>
      </w:r>
      <w:r>
        <w:rPr>
          <w:b/>
          <w:sz w:val="24"/>
          <w:szCs w:val="24"/>
        </w:rPr>
        <w:t>Održavanje javnih površina</w:t>
      </w:r>
      <w:r w:rsidRPr="00A307C1">
        <w:rPr>
          <w:b/>
          <w:sz w:val="24"/>
          <w:szCs w:val="24"/>
        </w:rPr>
        <w:t xml:space="preserve"> </w:t>
      </w:r>
    </w:p>
    <w:p w14:paraId="450DC4D1" w14:textId="77777777" w:rsidR="00644782" w:rsidRPr="00A307C1" w:rsidRDefault="00644782" w:rsidP="00644782">
      <w:pPr>
        <w:spacing w:after="0" w:line="240" w:lineRule="auto"/>
        <w:rPr>
          <w:b/>
          <w:sz w:val="24"/>
          <w:szCs w:val="24"/>
        </w:rPr>
      </w:pPr>
    </w:p>
    <w:p w14:paraId="3C446D41"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e aktivnosti</w:t>
      </w:r>
      <w:r w:rsidRPr="00A307C1">
        <w:rPr>
          <w:sz w:val="24"/>
          <w:szCs w:val="24"/>
        </w:rPr>
        <w:t xml:space="preserve"> povećavaju se u iznosu od </w:t>
      </w:r>
      <w:r>
        <w:rPr>
          <w:sz w:val="24"/>
          <w:szCs w:val="24"/>
        </w:rPr>
        <w:t>155.000,00</w:t>
      </w:r>
      <w:r w:rsidRPr="00A307C1">
        <w:rPr>
          <w:sz w:val="24"/>
          <w:szCs w:val="24"/>
        </w:rPr>
        <w:t xml:space="preserve"> EUR, te sada iznose </w:t>
      </w:r>
      <w:r>
        <w:rPr>
          <w:sz w:val="24"/>
          <w:szCs w:val="24"/>
        </w:rPr>
        <w:t>619.529,83</w:t>
      </w:r>
      <w:r w:rsidRPr="00A307C1">
        <w:rPr>
          <w:sz w:val="24"/>
          <w:szCs w:val="24"/>
        </w:rPr>
        <w:t xml:space="preserve"> EUR. </w:t>
      </w:r>
    </w:p>
    <w:p w14:paraId="28201C99" w14:textId="77777777" w:rsidR="00644782" w:rsidRDefault="00644782" w:rsidP="00644782">
      <w:pPr>
        <w:spacing w:after="0" w:line="240" w:lineRule="auto"/>
        <w:jc w:val="both"/>
        <w:rPr>
          <w:sz w:val="24"/>
          <w:szCs w:val="24"/>
        </w:rPr>
      </w:pPr>
      <w:r w:rsidRPr="00A307C1">
        <w:rPr>
          <w:sz w:val="24"/>
          <w:szCs w:val="24"/>
        </w:rPr>
        <w:t xml:space="preserve">Ovim povećanjem </w:t>
      </w:r>
      <w:r>
        <w:rPr>
          <w:sz w:val="24"/>
          <w:szCs w:val="24"/>
        </w:rPr>
        <w:t>se osiguravaju sredstva nužna za održavanje javnih površina u urednom stanju, jer su prvotno planirana sredstva u cijelosti utrošena. Ovim povećanjem osiguravaju se sredstva za obavljanje aktivnosti do kraja tekuće godine.</w:t>
      </w:r>
    </w:p>
    <w:p w14:paraId="72F5E615" w14:textId="77777777" w:rsidR="00644782" w:rsidRDefault="00644782" w:rsidP="00644782">
      <w:pPr>
        <w:spacing w:after="0" w:line="240" w:lineRule="auto"/>
        <w:ind w:firstLine="708"/>
        <w:rPr>
          <w:sz w:val="24"/>
          <w:szCs w:val="24"/>
        </w:rPr>
      </w:pPr>
    </w:p>
    <w:p w14:paraId="5E889EED" w14:textId="77777777" w:rsidR="00644782" w:rsidRPr="00A307C1" w:rsidRDefault="00644782" w:rsidP="00644782">
      <w:pPr>
        <w:spacing w:after="0" w:line="240" w:lineRule="auto"/>
        <w:rPr>
          <w:b/>
          <w:sz w:val="24"/>
          <w:szCs w:val="24"/>
        </w:rPr>
      </w:pPr>
      <w:r>
        <w:rPr>
          <w:b/>
          <w:sz w:val="24"/>
          <w:szCs w:val="24"/>
        </w:rPr>
        <w:t>2</w:t>
      </w:r>
      <w:r w:rsidRPr="00A307C1">
        <w:rPr>
          <w:b/>
          <w:sz w:val="24"/>
          <w:szCs w:val="24"/>
        </w:rPr>
        <w:t>.</w:t>
      </w:r>
      <w:r>
        <w:rPr>
          <w:b/>
          <w:sz w:val="24"/>
          <w:szCs w:val="24"/>
        </w:rPr>
        <w:t>4</w:t>
      </w:r>
      <w:r w:rsidRPr="00A307C1">
        <w:rPr>
          <w:b/>
          <w:sz w:val="24"/>
          <w:szCs w:val="24"/>
        </w:rPr>
        <w:t>.</w:t>
      </w:r>
      <w:r>
        <w:rPr>
          <w:b/>
          <w:sz w:val="24"/>
          <w:szCs w:val="24"/>
        </w:rPr>
        <w:t>2</w:t>
      </w:r>
      <w:r w:rsidRPr="00A307C1">
        <w:rPr>
          <w:b/>
          <w:sz w:val="24"/>
          <w:szCs w:val="24"/>
        </w:rPr>
        <w:t xml:space="preserve">. </w:t>
      </w:r>
      <w:r>
        <w:rPr>
          <w:b/>
          <w:sz w:val="24"/>
          <w:szCs w:val="24"/>
        </w:rPr>
        <w:t>Aktivnost</w:t>
      </w:r>
      <w:r w:rsidRPr="00A307C1">
        <w:rPr>
          <w:b/>
          <w:sz w:val="24"/>
          <w:szCs w:val="24"/>
        </w:rPr>
        <w:t xml:space="preserve"> 102</w:t>
      </w:r>
      <w:r>
        <w:rPr>
          <w:b/>
          <w:sz w:val="24"/>
          <w:szCs w:val="24"/>
        </w:rPr>
        <w:t>4</w:t>
      </w:r>
      <w:r w:rsidRPr="00A307C1">
        <w:rPr>
          <w:b/>
          <w:sz w:val="24"/>
          <w:szCs w:val="24"/>
        </w:rPr>
        <w:t xml:space="preserve"> </w:t>
      </w:r>
      <w:r>
        <w:rPr>
          <w:b/>
          <w:sz w:val="24"/>
          <w:szCs w:val="24"/>
        </w:rPr>
        <w:t>A</w:t>
      </w:r>
      <w:r w:rsidRPr="00A307C1">
        <w:rPr>
          <w:b/>
          <w:sz w:val="24"/>
          <w:szCs w:val="24"/>
        </w:rPr>
        <w:t>10000</w:t>
      </w:r>
      <w:r>
        <w:rPr>
          <w:b/>
          <w:sz w:val="24"/>
          <w:szCs w:val="24"/>
        </w:rPr>
        <w:t>2</w:t>
      </w:r>
      <w:r w:rsidRPr="00A307C1">
        <w:rPr>
          <w:b/>
          <w:sz w:val="24"/>
          <w:szCs w:val="24"/>
        </w:rPr>
        <w:t xml:space="preserve"> </w:t>
      </w:r>
      <w:r>
        <w:rPr>
          <w:b/>
          <w:sz w:val="24"/>
          <w:szCs w:val="24"/>
        </w:rPr>
        <w:t>Održavanje nerazvrstanih cesta</w:t>
      </w:r>
      <w:r w:rsidRPr="00A307C1">
        <w:rPr>
          <w:b/>
          <w:sz w:val="24"/>
          <w:szCs w:val="24"/>
        </w:rPr>
        <w:t xml:space="preserve"> </w:t>
      </w:r>
    </w:p>
    <w:p w14:paraId="3A45C822" w14:textId="77777777" w:rsidR="00644782" w:rsidRPr="00A307C1" w:rsidRDefault="00644782" w:rsidP="00644782">
      <w:pPr>
        <w:spacing w:after="0" w:line="240" w:lineRule="auto"/>
        <w:rPr>
          <w:b/>
          <w:sz w:val="24"/>
          <w:szCs w:val="24"/>
        </w:rPr>
      </w:pPr>
    </w:p>
    <w:p w14:paraId="221B989F" w14:textId="77777777" w:rsidR="00644782" w:rsidRPr="00A307C1" w:rsidRDefault="00644782" w:rsidP="00644782">
      <w:pPr>
        <w:spacing w:after="0" w:line="240" w:lineRule="auto"/>
        <w:jc w:val="both"/>
        <w:rPr>
          <w:sz w:val="24"/>
          <w:szCs w:val="24"/>
        </w:rPr>
      </w:pPr>
      <w:r w:rsidRPr="00A307C1">
        <w:rPr>
          <w:sz w:val="24"/>
          <w:szCs w:val="24"/>
        </w:rPr>
        <w:t>Sredstva za financiranje ov</w:t>
      </w:r>
      <w:r>
        <w:rPr>
          <w:sz w:val="24"/>
          <w:szCs w:val="24"/>
        </w:rPr>
        <w:t>e aktivnosti</w:t>
      </w:r>
      <w:r w:rsidRPr="00A307C1">
        <w:rPr>
          <w:sz w:val="24"/>
          <w:szCs w:val="24"/>
        </w:rPr>
        <w:t xml:space="preserve"> povećavaju se u iznosu od </w:t>
      </w:r>
      <w:r>
        <w:rPr>
          <w:sz w:val="24"/>
          <w:szCs w:val="24"/>
        </w:rPr>
        <w:t>60.000,00</w:t>
      </w:r>
      <w:r w:rsidRPr="00A307C1">
        <w:rPr>
          <w:sz w:val="24"/>
          <w:szCs w:val="24"/>
        </w:rPr>
        <w:t xml:space="preserve"> EUR, te sada iznose </w:t>
      </w:r>
      <w:r>
        <w:rPr>
          <w:sz w:val="24"/>
          <w:szCs w:val="24"/>
        </w:rPr>
        <w:t>308.191,66</w:t>
      </w:r>
      <w:r w:rsidRPr="00A307C1">
        <w:rPr>
          <w:sz w:val="24"/>
          <w:szCs w:val="24"/>
        </w:rPr>
        <w:t xml:space="preserve"> EUR. </w:t>
      </w:r>
    </w:p>
    <w:p w14:paraId="17BABE31" w14:textId="77777777" w:rsidR="00644782" w:rsidRDefault="00644782" w:rsidP="00644782">
      <w:pPr>
        <w:spacing w:after="0" w:line="240" w:lineRule="auto"/>
        <w:jc w:val="both"/>
        <w:rPr>
          <w:sz w:val="24"/>
          <w:szCs w:val="24"/>
        </w:rPr>
      </w:pPr>
      <w:r w:rsidRPr="00A307C1">
        <w:rPr>
          <w:sz w:val="24"/>
          <w:szCs w:val="24"/>
        </w:rPr>
        <w:t xml:space="preserve">Ovim povećanjem </w:t>
      </w:r>
      <w:r>
        <w:rPr>
          <w:sz w:val="24"/>
          <w:szCs w:val="24"/>
        </w:rPr>
        <w:t xml:space="preserve">se osiguravaju sredstva potrebna za asfaltiranje ceste prema mjesnom groblju u Kozaricama, te rekonstrukciju ceste u Ulici Adalberta </w:t>
      </w:r>
      <w:proofErr w:type="spellStart"/>
      <w:r>
        <w:rPr>
          <w:sz w:val="24"/>
          <w:szCs w:val="24"/>
        </w:rPr>
        <w:t>Knoppa</w:t>
      </w:r>
      <w:proofErr w:type="spellEnd"/>
      <w:r>
        <w:rPr>
          <w:sz w:val="24"/>
          <w:szCs w:val="24"/>
        </w:rPr>
        <w:t xml:space="preserve"> i </w:t>
      </w:r>
      <w:proofErr w:type="spellStart"/>
      <w:r>
        <w:rPr>
          <w:sz w:val="24"/>
          <w:szCs w:val="24"/>
        </w:rPr>
        <w:t>Bukovačkoj</w:t>
      </w:r>
      <w:proofErr w:type="spellEnd"/>
      <w:r>
        <w:rPr>
          <w:sz w:val="24"/>
          <w:szCs w:val="24"/>
        </w:rPr>
        <w:t xml:space="preserve"> ulici u </w:t>
      </w:r>
      <w:proofErr w:type="spellStart"/>
      <w:r>
        <w:rPr>
          <w:sz w:val="24"/>
          <w:szCs w:val="24"/>
        </w:rPr>
        <w:t>Novskoj</w:t>
      </w:r>
      <w:proofErr w:type="spellEnd"/>
      <w:r>
        <w:rPr>
          <w:sz w:val="24"/>
          <w:szCs w:val="24"/>
        </w:rPr>
        <w:t>.</w:t>
      </w:r>
    </w:p>
    <w:p w14:paraId="721F1AA4" w14:textId="77777777" w:rsidR="00644782" w:rsidRPr="00A307C1" w:rsidRDefault="00644782" w:rsidP="00644782">
      <w:pPr>
        <w:spacing w:after="0" w:line="240" w:lineRule="auto"/>
        <w:rPr>
          <w:b/>
          <w:sz w:val="24"/>
          <w:szCs w:val="24"/>
        </w:rPr>
      </w:pPr>
    </w:p>
    <w:p w14:paraId="2E4DF24D" w14:textId="77777777" w:rsidR="00644782" w:rsidRDefault="00644782" w:rsidP="00644782">
      <w:pPr>
        <w:spacing w:after="0" w:line="240" w:lineRule="auto"/>
        <w:jc w:val="both"/>
        <w:rPr>
          <w:color w:val="0070C0"/>
          <w:sz w:val="24"/>
          <w:szCs w:val="24"/>
        </w:rPr>
      </w:pPr>
    </w:p>
    <w:p w14:paraId="7F553D06" w14:textId="77777777" w:rsidR="00644782" w:rsidRDefault="00644782" w:rsidP="00644782">
      <w:pPr>
        <w:spacing w:after="0" w:line="240" w:lineRule="auto"/>
        <w:jc w:val="both"/>
        <w:rPr>
          <w:color w:val="0070C0"/>
          <w:sz w:val="24"/>
          <w:szCs w:val="24"/>
        </w:rPr>
      </w:pPr>
    </w:p>
    <w:p w14:paraId="04131335" w14:textId="77777777" w:rsidR="00644782" w:rsidRDefault="00644782" w:rsidP="00644782">
      <w:pPr>
        <w:spacing w:after="0" w:line="240" w:lineRule="auto"/>
        <w:jc w:val="both"/>
        <w:rPr>
          <w:color w:val="0070C0"/>
          <w:sz w:val="24"/>
          <w:szCs w:val="24"/>
        </w:rPr>
      </w:pPr>
    </w:p>
    <w:p w14:paraId="6AD48DD3" w14:textId="77777777" w:rsidR="00644782" w:rsidRDefault="00644782" w:rsidP="00644782">
      <w:pPr>
        <w:spacing w:after="0" w:line="240" w:lineRule="auto"/>
        <w:jc w:val="both"/>
        <w:rPr>
          <w:color w:val="0070C0"/>
          <w:sz w:val="24"/>
          <w:szCs w:val="24"/>
        </w:rPr>
      </w:pPr>
    </w:p>
    <w:p w14:paraId="7751D2FB" w14:textId="77777777" w:rsidR="00644782" w:rsidRPr="00691873" w:rsidRDefault="00644782" w:rsidP="00644782">
      <w:pPr>
        <w:spacing w:after="0" w:line="240" w:lineRule="auto"/>
        <w:jc w:val="both"/>
        <w:rPr>
          <w:color w:val="0070C0"/>
          <w:sz w:val="24"/>
          <w:szCs w:val="24"/>
        </w:rPr>
      </w:pPr>
    </w:p>
    <w:p w14:paraId="1917E6CA"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5</w:t>
      </w:r>
      <w:r w:rsidRPr="00130A74">
        <w:rPr>
          <w:b/>
          <w:sz w:val="24"/>
          <w:szCs w:val="24"/>
        </w:rPr>
        <w:t>. Program 1025 PROJEKTIRANJE I GRAĐENJE OBJEKATA I UREĐAJA KOMUNALNE INFRASTRUKTURE</w:t>
      </w:r>
    </w:p>
    <w:p w14:paraId="44FD93BF" w14:textId="77777777" w:rsidR="00644782" w:rsidRPr="00130A74" w:rsidRDefault="00644782" w:rsidP="00644782">
      <w:pPr>
        <w:spacing w:after="0" w:line="240" w:lineRule="auto"/>
        <w:jc w:val="both"/>
        <w:rPr>
          <w:b/>
          <w:sz w:val="24"/>
          <w:szCs w:val="24"/>
        </w:rPr>
      </w:pPr>
    </w:p>
    <w:p w14:paraId="4F19E159"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5</w:t>
      </w:r>
      <w:r w:rsidRPr="00130A74">
        <w:rPr>
          <w:b/>
          <w:sz w:val="24"/>
          <w:szCs w:val="24"/>
        </w:rPr>
        <w:t>.1. Kapitalni projekt 1025 K10000</w:t>
      </w:r>
      <w:r>
        <w:rPr>
          <w:b/>
          <w:sz w:val="24"/>
          <w:szCs w:val="24"/>
        </w:rPr>
        <w:t>1</w:t>
      </w:r>
      <w:r w:rsidRPr="00130A74">
        <w:rPr>
          <w:b/>
          <w:sz w:val="24"/>
          <w:szCs w:val="24"/>
        </w:rPr>
        <w:t xml:space="preserve"> </w:t>
      </w:r>
      <w:r>
        <w:rPr>
          <w:b/>
          <w:sz w:val="24"/>
          <w:szCs w:val="24"/>
        </w:rPr>
        <w:t>Izrada projektno-tehničke dokumentacije za projekte komunalne infrastrukture</w:t>
      </w:r>
    </w:p>
    <w:p w14:paraId="2EE700CE" w14:textId="77777777" w:rsidR="00644782" w:rsidRPr="00130A74" w:rsidRDefault="00644782" w:rsidP="00644782">
      <w:pPr>
        <w:spacing w:after="0" w:line="240" w:lineRule="auto"/>
        <w:jc w:val="both"/>
        <w:rPr>
          <w:b/>
          <w:sz w:val="24"/>
          <w:szCs w:val="24"/>
        </w:rPr>
      </w:pPr>
    </w:p>
    <w:p w14:paraId="6F16A0C5" w14:textId="77777777" w:rsidR="00644782" w:rsidRPr="00130A74" w:rsidRDefault="00644782" w:rsidP="00644782">
      <w:pPr>
        <w:spacing w:after="0" w:line="240" w:lineRule="auto"/>
        <w:jc w:val="both"/>
        <w:rPr>
          <w:sz w:val="24"/>
          <w:szCs w:val="24"/>
        </w:rPr>
      </w:pPr>
      <w:r w:rsidRPr="00130A74">
        <w:rPr>
          <w:sz w:val="24"/>
          <w:szCs w:val="24"/>
        </w:rPr>
        <w:t xml:space="preserve">Sredstva za financiranje ovog projekta </w:t>
      </w:r>
      <w:r>
        <w:rPr>
          <w:sz w:val="24"/>
          <w:szCs w:val="24"/>
        </w:rPr>
        <w:t>povećavaju</w:t>
      </w:r>
      <w:r w:rsidRPr="00130A74">
        <w:rPr>
          <w:sz w:val="24"/>
          <w:szCs w:val="24"/>
        </w:rPr>
        <w:t xml:space="preserve"> se za iznos od </w:t>
      </w:r>
      <w:r>
        <w:rPr>
          <w:sz w:val="24"/>
          <w:szCs w:val="24"/>
        </w:rPr>
        <w:t>2.000,</w:t>
      </w:r>
      <w:r w:rsidRPr="00130A74">
        <w:rPr>
          <w:sz w:val="24"/>
          <w:szCs w:val="24"/>
        </w:rPr>
        <w:t>0</w:t>
      </w:r>
      <w:r>
        <w:rPr>
          <w:sz w:val="24"/>
          <w:szCs w:val="24"/>
        </w:rPr>
        <w:t>0</w:t>
      </w:r>
      <w:r w:rsidRPr="00130A74">
        <w:rPr>
          <w:sz w:val="24"/>
          <w:szCs w:val="24"/>
        </w:rPr>
        <w:t xml:space="preserve"> EUR i sada iznose </w:t>
      </w:r>
      <w:r>
        <w:rPr>
          <w:sz w:val="24"/>
          <w:szCs w:val="24"/>
        </w:rPr>
        <w:t>29.963,37</w:t>
      </w:r>
      <w:r w:rsidRPr="00130A74">
        <w:rPr>
          <w:sz w:val="24"/>
          <w:szCs w:val="24"/>
        </w:rPr>
        <w:t xml:space="preserve"> EUR. </w:t>
      </w:r>
    </w:p>
    <w:p w14:paraId="52229FC6" w14:textId="77777777" w:rsidR="00644782" w:rsidRDefault="00644782" w:rsidP="00644782">
      <w:pPr>
        <w:spacing w:after="0" w:line="240" w:lineRule="auto"/>
        <w:jc w:val="both"/>
        <w:rPr>
          <w:b/>
          <w:sz w:val="24"/>
          <w:szCs w:val="24"/>
        </w:rPr>
      </w:pPr>
      <w:r>
        <w:rPr>
          <w:sz w:val="24"/>
          <w:szCs w:val="24"/>
        </w:rPr>
        <w:t xml:space="preserve">Povećanje se odnosi poziciju „Geodetsko-katastarske usluge“ koja sad iznosi 8.636,14 EUR. S ove pozicije se plaćaju parcelacijski i drugi geodetski elaborati čije plaćanje nije predviđeno kroz konkretan projekt. Ovim povećanjem se osiguravaju sredstva za tekuću godinu. </w:t>
      </w:r>
    </w:p>
    <w:p w14:paraId="155852AA" w14:textId="77777777" w:rsidR="00644782" w:rsidRDefault="00644782" w:rsidP="00644782">
      <w:pPr>
        <w:spacing w:after="0" w:line="240" w:lineRule="auto"/>
        <w:jc w:val="both"/>
        <w:rPr>
          <w:b/>
          <w:sz w:val="24"/>
          <w:szCs w:val="24"/>
        </w:rPr>
      </w:pPr>
    </w:p>
    <w:p w14:paraId="7867EE2A"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5</w:t>
      </w:r>
      <w:r w:rsidRPr="00130A74">
        <w:rPr>
          <w:b/>
          <w:sz w:val="24"/>
          <w:szCs w:val="24"/>
        </w:rPr>
        <w:t>.</w:t>
      </w:r>
      <w:r>
        <w:rPr>
          <w:b/>
          <w:sz w:val="24"/>
          <w:szCs w:val="24"/>
        </w:rPr>
        <w:t>2</w:t>
      </w:r>
      <w:r w:rsidRPr="00130A74">
        <w:rPr>
          <w:b/>
          <w:sz w:val="24"/>
          <w:szCs w:val="24"/>
        </w:rPr>
        <w:t>. Kapitalni projekt 1025 K10000</w:t>
      </w:r>
      <w:r>
        <w:rPr>
          <w:b/>
          <w:sz w:val="24"/>
          <w:szCs w:val="24"/>
        </w:rPr>
        <w:t>2</w:t>
      </w:r>
      <w:r w:rsidRPr="00130A74">
        <w:rPr>
          <w:b/>
          <w:sz w:val="24"/>
          <w:szCs w:val="24"/>
        </w:rPr>
        <w:t xml:space="preserve"> </w:t>
      </w:r>
      <w:r>
        <w:rPr>
          <w:b/>
          <w:sz w:val="24"/>
          <w:szCs w:val="24"/>
        </w:rPr>
        <w:t xml:space="preserve">Prometnica i parkiralište Trg dr. Franje Tuđmana u </w:t>
      </w:r>
      <w:proofErr w:type="spellStart"/>
      <w:r>
        <w:rPr>
          <w:b/>
          <w:sz w:val="24"/>
          <w:szCs w:val="24"/>
        </w:rPr>
        <w:t>Novskoj</w:t>
      </w:r>
      <w:proofErr w:type="spellEnd"/>
      <w:r>
        <w:rPr>
          <w:b/>
          <w:sz w:val="24"/>
          <w:szCs w:val="24"/>
        </w:rPr>
        <w:t xml:space="preserve"> - tržnica</w:t>
      </w:r>
    </w:p>
    <w:p w14:paraId="4628BA1E" w14:textId="77777777" w:rsidR="00644782" w:rsidRPr="00130A74" w:rsidRDefault="00644782" w:rsidP="00644782">
      <w:pPr>
        <w:spacing w:after="0" w:line="240" w:lineRule="auto"/>
        <w:jc w:val="both"/>
        <w:rPr>
          <w:b/>
          <w:sz w:val="24"/>
          <w:szCs w:val="24"/>
        </w:rPr>
      </w:pPr>
    </w:p>
    <w:p w14:paraId="2378EA4A" w14:textId="77777777" w:rsidR="00644782" w:rsidRDefault="00644782" w:rsidP="00644782">
      <w:pPr>
        <w:spacing w:after="0" w:line="240" w:lineRule="auto"/>
        <w:jc w:val="both"/>
        <w:rPr>
          <w:sz w:val="24"/>
          <w:szCs w:val="24"/>
        </w:rPr>
      </w:pPr>
      <w:r w:rsidRPr="00130A74">
        <w:rPr>
          <w:sz w:val="24"/>
          <w:szCs w:val="24"/>
        </w:rPr>
        <w:t xml:space="preserve">Sredstva za financiranje ovog projekta smanjuju se za iznos od </w:t>
      </w:r>
      <w:r>
        <w:rPr>
          <w:sz w:val="24"/>
          <w:szCs w:val="24"/>
        </w:rPr>
        <w:t>17.080,35</w:t>
      </w:r>
      <w:r w:rsidRPr="00130A74">
        <w:rPr>
          <w:sz w:val="24"/>
          <w:szCs w:val="24"/>
        </w:rPr>
        <w:t>,0</w:t>
      </w:r>
      <w:r>
        <w:rPr>
          <w:sz w:val="24"/>
          <w:szCs w:val="24"/>
        </w:rPr>
        <w:t>0</w:t>
      </w:r>
      <w:r w:rsidRPr="00130A74">
        <w:rPr>
          <w:sz w:val="24"/>
          <w:szCs w:val="24"/>
        </w:rPr>
        <w:t xml:space="preserve"> EUR i sada iznose </w:t>
      </w:r>
      <w:r>
        <w:rPr>
          <w:sz w:val="24"/>
          <w:szCs w:val="24"/>
        </w:rPr>
        <w:t>8.402,43</w:t>
      </w:r>
      <w:r w:rsidRPr="00130A74">
        <w:rPr>
          <w:sz w:val="24"/>
          <w:szCs w:val="24"/>
        </w:rPr>
        <w:t xml:space="preserve"> EUR. </w:t>
      </w:r>
    </w:p>
    <w:p w14:paraId="70C0E71B" w14:textId="77777777" w:rsidR="00644782" w:rsidRDefault="00644782" w:rsidP="00644782">
      <w:pPr>
        <w:spacing w:after="0" w:line="240" w:lineRule="auto"/>
        <w:jc w:val="both"/>
        <w:rPr>
          <w:b/>
          <w:sz w:val="24"/>
          <w:szCs w:val="24"/>
        </w:rPr>
      </w:pPr>
      <w:r>
        <w:rPr>
          <w:sz w:val="24"/>
          <w:szCs w:val="24"/>
        </w:rPr>
        <w:t>Smanjenje se odnosi na pozicije planirane za financiranje izrade projektne dokumentacije temeljem koje bi se preuredio sam Trg doktora Franje Tuđmana. Budući da se u tekućoj godini neće izrađivati spomenuta dokumentacija, pozicije se ukidaju. Preostala sredstva će se koristiti za plaćanje troška izrade projektne dokumentacije za spoj gradske tržnice s Trgom dr. Franje Tuđmana prometnicom uz izradu parkirnih mjesta i uređenja okoliša.</w:t>
      </w:r>
    </w:p>
    <w:p w14:paraId="336EE8ED" w14:textId="77777777" w:rsidR="00644782" w:rsidRDefault="00644782" w:rsidP="00644782">
      <w:pPr>
        <w:spacing w:after="0" w:line="240" w:lineRule="auto"/>
        <w:jc w:val="both"/>
        <w:rPr>
          <w:b/>
          <w:sz w:val="24"/>
          <w:szCs w:val="24"/>
        </w:rPr>
      </w:pPr>
    </w:p>
    <w:p w14:paraId="40EA9826" w14:textId="77777777" w:rsidR="00644782" w:rsidRPr="00130A74" w:rsidRDefault="00644782" w:rsidP="00644782">
      <w:pPr>
        <w:spacing w:after="0" w:line="240" w:lineRule="auto"/>
        <w:jc w:val="both"/>
        <w:rPr>
          <w:b/>
          <w:sz w:val="24"/>
          <w:szCs w:val="24"/>
        </w:rPr>
      </w:pPr>
      <w:bookmarkStart w:id="10" w:name="_Hlk145615824"/>
      <w:r>
        <w:rPr>
          <w:b/>
          <w:sz w:val="24"/>
          <w:szCs w:val="24"/>
        </w:rPr>
        <w:t>2</w:t>
      </w:r>
      <w:r w:rsidRPr="00130A74">
        <w:rPr>
          <w:b/>
          <w:sz w:val="24"/>
          <w:szCs w:val="24"/>
        </w:rPr>
        <w:t>.</w:t>
      </w:r>
      <w:r>
        <w:rPr>
          <w:b/>
          <w:sz w:val="24"/>
          <w:szCs w:val="24"/>
        </w:rPr>
        <w:t>5</w:t>
      </w:r>
      <w:r w:rsidRPr="00130A74">
        <w:rPr>
          <w:b/>
          <w:sz w:val="24"/>
          <w:szCs w:val="24"/>
        </w:rPr>
        <w:t>.</w:t>
      </w:r>
      <w:r>
        <w:rPr>
          <w:b/>
          <w:sz w:val="24"/>
          <w:szCs w:val="24"/>
        </w:rPr>
        <w:t>3</w:t>
      </w:r>
      <w:r w:rsidRPr="00130A74">
        <w:rPr>
          <w:b/>
          <w:sz w:val="24"/>
          <w:szCs w:val="24"/>
        </w:rPr>
        <w:t>. Kapitalni projekt 1025 K100003 Poduzetnička zona Novska</w:t>
      </w:r>
    </w:p>
    <w:p w14:paraId="02DBD1A9" w14:textId="77777777" w:rsidR="00644782" w:rsidRPr="00130A74" w:rsidRDefault="00644782" w:rsidP="00644782">
      <w:pPr>
        <w:spacing w:after="0" w:line="240" w:lineRule="auto"/>
        <w:jc w:val="both"/>
        <w:rPr>
          <w:b/>
          <w:sz w:val="24"/>
          <w:szCs w:val="24"/>
        </w:rPr>
      </w:pPr>
    </w:p>
    <w:p w14:paraId="4606EA6E" w14:textId="77777777" w:rsidR="00644782" w:rsidRPr="00130A74" w:rsidRDefault="00644782" w:rsidP="00644782">
      <w:pPr>
        <w:spacing w:after="0" w:line="240" w:lineRule="auto"/>
        <w:jc w:val="both"/>
        <w:rPr>
          <w:sz w:val="24"/>
          <w:szCs w:val="24"/>
        </w:rPr>
      </w:pPr>
      <w:r w:rsidRPr="00130A74">
        <w:rPr>
          <w:sz w:val="24"/>
          <w:szCs w:val="24"/>
        </w:rPr>
        <w:t xml:space="preserve">Sredstva za financiranje ovog projekta smanjuju se za iznos od </w:t>
      </w:r>
      <w:r>
        <w:rPr>
          <w:sz w:val="24"/>
          <w:szCs w:val="24"/>
        </w:rPr>
        <w:t>109.493</w:t>
      </w:r>
      <w:r w:rsidRPr="00130A74">
        <w:rPr>
          <w:sz w:val="24"/>
          <w:szCs w:val="24"/>
        </w:rPr>
        <w:t>,0</w:t>
      </w:r>
      <w:r>
        <w:rPr>
          <w:sz w:val="24"/>
          <w:szCs w:val="24"/>
        </w:rPr>
        <w:t>0</w:t>
      </w:r>
      <w:r w:rsidRPr="00130A74">
        <w:rPr>
          <w:sz w:val="24"/>
          <w:szCs w:val="24"/>
        </w:rPr>
        <w:t xml:space="preserve"> EUR i sada iznose </w:t>
      </w:r>
      <w:r>
        <w:rPr>
          <w:sz w:val="24"/>
          <w:szCs w:val="24"/>
        </w:rPr>
        <w:t>33.656,44</w:t>
      </w:r>
      <w:r w:rsidRPr="00130A74">
        <w:rPr>
          <w:sz w:val="24"/>
          <w:szCs w:val="24"/>
        </w:rPr>
        <w:t xml:space="preserve"> EUR. </w:t>
      </w:r>
    </w:p>
    <w:bookmarkEnd w:id="10"/>
    <w:p w14:paraId="125C53FC" w14:textId="77777777" w:rsidR="00644782" w:rsidRDefault="00644782" w:rsidP="00644782">
      <w:pPr>
        <w:spacing w:after="0" w:line="240" w:lineRule="auto"/>
        <w:jc w:val="both"/>
        <w:rPr>
          <w:sz w:val="24"/>
          <w:szCs w:val="24"/>
        </w:rPr>
      </w:pPr>
      <w:r>
        <w:rPr>
          <w:sz w:val="24"/>
          <w:szCs w:val="24"/>
        </w:rPr>
        <w:t>Smanjenje se odnosi na poziciju</w:t>
      </w:r>
      <w:r w:rsidRPr="00130A74">
        <w:rPr>
          <w:sz w:val="24"/>
          <w:szCs w:val="24"/>
        </w:rPr>
        <w:t xml:space="preserve"> pod nazivom „</w:t>
      </w:r>
      <w:r>
        <w:rPr>
          <w:sz w:val="24"/>
          <w:szCs w:val="24"/>
        </w:rPr>
        <w:t>Izgradnja vodovoda i odvodnje južni odvojak II (WAWA)“</w:t>
      </w:r>
      <w:r w:rsidRPr="00130A74">
        <w:rPr>
          <w:sz w:val="24"/>
          <w:szCs w:val="24"/>
        </w:rPr>
        <w:t xml:space="preserve">. </w:t>
      </w:r>
      <w:r>
        <w:rPr>
          <w:sz w:val="24"/>
          <w:szCs w:val="24"/>
        </w:rPr>
        <w:t>Budući da ove godine neće biti realizacije po toj poziciji, pozicija se ukida u cijelosti. Usklađuje se i pozicija pod nazivom „Projekt vodovoda i odvodnje južnog odvojka II (WAWA)“ prema pristiglim ponudama (smanjenje za 500 EUR).</w:t>
      </w:r>
    </w:p>
    <w:p w14:paraId="7B0EA2BD" w14:textId="77777777" w:rsidR="00644782" w:rsidRDefault="00644782" w:rsidP="00644782">
      <w:pPr>
        <w:spacing w:after="0" w:line="240" w:lineRule="auto"/>
        <w:ind w:firstLine="708"/>
        <w:rPr>
          <w:sz w:val="24"/>
          <w:szCs w:val="24"/>
        </w:rPr>
      </w:pPr>
    </w:p>
    <w:p w14:paraId="7B8635B3"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5</w:t>
      </w:r>
      <w:r w:rsidRPr="00130A74">
        <w:rPr>
          <w:b/>
          <w:sz w:val="24"/>
          <w:szCs w:val="24"/>
        </w:rPr>
        <w:t>.</w:t>
      </w:r>
      <w:r>
        <w:rPr>
          <w:b/>
          <w:sz w:val="24"/>
          <w:szCs w:val="24"/>
        </w:rPr>
        <w:t>4</w:t>
      </w:r>
      <w:r w:rsidRPr="00130A74">
        <w:rPr>
          <w:b/>
          <w:sz w:val="24"/>
          <w:szCs w:val="24"/>
        </w:rPr>
        <w:t>. Kapitalni projekt 1025 K10000</w:t>
      </w:r>
      <w:r>
        <w:rPr>
          <w:b/>
          <w:sz w:val="24"/>
          <w:szCs w:val="24"/>
        </w:rPr>
        <w:t>4</w:t>
      </w:r>
      <w:r w:rsidRPr="00130A74">
        <w:rPr>
          <w:b/>
          <w:sz w:val="24"/>
          <w:szCs w:val="24"/>
        </w:rPr>
        <w:t xml:space="preserve"> </w:t>
      </w:r>
      <w:r>
        <w:rPr>
          <w:b/>
          <w:sz w:val="24"/>
          <w:szCs w:val="24"/>
        </w:rPr>
        <w:t>Mrtvačnica u Voćarici</w:t>
      </w:r>
    </w:p>
    <w:p w14:paraId="66C71CC5" w14:textId="77777777" w:rsidR="00644782" w:rsidRPr="00130A74" w:rsidRDefault="00644782" w:rsidP="00644782">
      <w:pPr>
        <w:spacing w:after="0" w:line="240" w:lineRule="auto"/>
        <w:jc w:val="both"/>
        <w:rPr>
          <w:b/>
          <w:sz w:val="24"/>
          <w:szCs w:val="24"/>
        </w:rPr>
      </w:pPr>
    </w:p>
    <w:p w14:paraId="7FA79E6F" w14:textId="77777777" w:rsidR="00644782" w:rsidRDefault="00644782" w:rsidP="00644782">
      <w:pPr>
        <w:spacing w:after="0" w:line="240" w:lineRule="auto"/>
        <w:jc w:val="both"/>
        <w:rPr>
          <w:sz w:val="24"/>
          <w:szCs w:val="24"/>
        </w:rPr>
      </w:pPr>
      <w:r>
        <w:rPr>
          <w:sz w:val="24"/>
          <w:szCs w:val="24"/>
        </w:rPr>
        <w:t xml:space="preserve">Radi se o projektu koji je ponovno otvoren jer se ukazala potreba za </w:t>
      </w:r>
      <w:proofErr w:type="spellStart"/>
      <w:r>
        <w:rPr>
          <w:sz w:val="24"/>
          <w:szCs w:val="24"/>
        </w:rPr>
        <w:t>novelacijom</w:t>
      </w:r>
      <w:proofErr w:type="spellEnd"/>
      <w:r>
        <w:rPr>
          <w:sz w:val="24"/>
          <w:szCs w:val="24"/>
        </w:rPr>
        <w:t xml:space="preserve"> projekta uređenja okoliša mrtvačnice u Voćarici, parkirališta i pristupne ceste. Projekt je planiran u iznosu od 17.188,00 EUR, prema pristigloj ponudi.</w:t>
      </w:r>
    </w:p>
    <w:p w14:paraId="5C76059A" w14:textId="77777777" w:rsidR="00644782" w:rsidRDefault="00644782" w:rsidP="00644782">
      <w:pPr>
        <w:spacing w:after="0" w:line="240" w:lineRule="auto"/>
        <w:ind w:firstLine="708"/>
        <w:jc w:val="both"/>
        <w:rPr>
          <w:sz w:val="24"/>
          <w:szCs w:val="24"/>
        </w:rPr>
      </w:pPr>
    </w:p>
    <w:p w14:paraId="36C1D9C2" w14:textId="77777777" w:rsidR="00644782" w:rsidRPr="00130A74" w:rsidRDefault="00644782" w:rsidP="00644782">
      <w:pPr>
        <w:spacing w:after="0" w:line="240" w:lineRule="auto"/>
        <w:jc w:val="both"/>
        <w:rPr>
          <w:b/>
          <w:sz w:val="24"/>
          <w:szCs w:val="24"/>
        </w:rPr>
      </w:pPr>
      <w:r>
        <w:rPr>
          <w:b/>
          <w:sz w:val="24"/>
          <w:szCs w:val="24"/>
        </w:rPr>
        <w:t>2.5</w:t>
      </w:r>
      <w:r w:rsidRPr="00130A74">
        <w:rPr>
          <w:b/>
          <w:sz w:val="24"/>
          <w:szCs w:val="24"/>
        </w:rPr>
        <w:t>.</w:t>
      </w:r>
      <w:r>
        <w:rPr>
          <w:b/>
          <w:sz w:val="24"/>
          <w:szCs w:val="24"/>
        </w:rPr>
        <w:t>5</w:t>
      </w:r>
      <w:r w:rsidRPr="00130A74">
        <w:rPr>
          <w:b/>
          <w:sz w:val="24"/>
          <w:szCs w:val="24"/>
        </w:rPr>
        <w:t>. Kapitalni projekt 1025 K10000</w:t>
      </w:r>
      <w:r>
        <w:rPr>
          <w:b/>
          <w:sz w:val="24"/>
          <w:szCs w:val="24"/>
        </w:rPr>
        <w:t>8</w:t>
      </w:r>
      <w:r w:rsidRPr="00130A74">
        <w:rPr>
          <w:b/>
          <w:sz w:val="24"/>
          <w:szCs w:val="24"/>
        </w:rPr>
        <w:t xml:space="preserve"> </w:t>
      </w:r>
      <w:r>
        <w:rPr>
          <w:b/>
          <w:sz w:val="24"/>
          <w:szCs w:val="24"/>
        </w:rPr>
        <w:t>Nogostup</w:t>
      </w:r>
      <w:r w:rsidRPr="00130A74">
        <w:rPr>
          <w:b/>
          <w:sz w:val="24"/>
          <w:szCs w:val="24"/>
        </w:rPr>
        <w:t xml:space="preserve"> Novska</w:t>
      </w:r>
      <w:r>
        <w:rPr>
          <w:b/>
          <w:sz w:val="24"/>
          <w:szCs w:val="24"/>
        </w:rPr>
        <w:t xml:space="preserve"> - </w:t>
      </w:r>
      <w:proofErr w:type="spellStart"/>
      <w:r>
        <w:rPr>
          <w:b/>
          <w:sz w:val="24"/>
          <w:szCs w:val="24"/>
        </w:rPr>
        <w:t>Bročice</w:t>
      </w:r>
      <w:proofErr w:type="spellEnd"/>
    </w:p>
    <w:p w14:paraId="45CBC822" w14:textId="77777777" w:rsidR="00644782" w:rsidRPr="00130A74" w:rsidRDefault="00644782" w:rsidP="00644782">
      <w:pPr>
        <w:spacing w:after="0" w:line="240" w:lineRule="auto"/>
        <w:jc w:val="both"/>
        <w:rPr>
          <w:b/>
          <w:sz w:val="24"/>
          <w:szCs w:val="24"/>
        </w:rPr>
      </w:pPr>
    </w:p>
    <w:p w14:paraId="35C9A654" w14:textId="77777777" w:rsidR="00644782" w:rsidRPr="00130A74" w:rsidRDefault="00644782" w:rsidP="00644782">
      <w:pPr>
        <w:spacing w:after="0" w:line="240" w:lineRule="auto"/>
        <w:jc w:val="both"/>
        <w:rPr>
          <w:sz w:val="24"/>
          <w:szCs w:val="24"/>
        </w:rPr>
      </w:pPr>
      <w:r w:rsidRPr="00130A74">
        <w:rPr>
          <w:sz w:val="24"/>
          <w:szCs w:val="24"/>
        </w:rPr>
        <w:t xml:space="preserve">Sredstva za financiranje ovog projekta </w:t>
      </w:r>
      <w:r>
        <w:rPr>
          <w:sz w:val="24"/>
          <w:szCs w:val="24"/>
        </w:rPr>
        <w:t>povećavaju</w:t>
      </w:r>
      <w:r w:rsidRPr="00130A74">
        <w:rPr>
          <w:sz w:val="24"/>
          <w:szCs w:val="24"/>
        </w:rPr>
        <w:t xml:space="preserve"> se za iznos od </w:t>
      </w:r>
      <w:r>
        <w:rPr>
          <w:sz w:val="24"/>
          <w:szCs w:val="24"/>
        </w:rPr>
        <w:t>10.825</w:t>
      </w:r>
      <w:r w:rsidRPr="00130A74">
        <w:rPr>
          <w:sz w:val="24"/>
          <w:szCs w:val="24"/>
        </w:rPr>
        <w:t>,0</w:t>
      </w:r>
      <w:r>
        <w:rPr>
          <w:sz w:val="24"/>
          <w:szCs w:val="24"/>
        </w:rPr>
        <w:t>0</w:t>
      </w:r>
      <w:r w:rsidRPr="00130A74">
        <w:rPr>
          <w:sz w:val="24"/>
          <w:szCs w:val="24"/>
        </w:rPr>
        <w:t xml:space="preserve"> EUR i sada iznose </w:t>
      </w:r>
      <w:r>
        <w:rPr>
          <w:sz w:val="24"/>
          <w:szCs w:val="24"/>
        </w:rPr>
        <w:t>447.651,25</w:t>
      </w:r>
      <w:r w:rsidRPr="00130A74">
        <w:rPr>
          <w:sz w:val="24"/>
          <w:szCs w:val="24"/>
        </w:rPr>
        <w:t xml:space="preserve"> EUR. </w:t>
      </w:r>
    </w:p>
    <w:p w14:paraId="13FEC686" w14:textId="77777777" w:rsidR="00644782" w:rsidRDefault="00644782" w:rsidP="00644782">
      <w:pPr>
        <w:spacing w:after="0" w:line="240" w:lineRule="auto"/>
        <w:jc w:val="both"/>
        <w:rPr>
          <w:sz w:val="24"/>
          <w:szCs w:val="24"/>
        </w:rPr>
      </w:pPr>
      <w:r>
        <w:rPr>
          <w:sz w:val="24"/>
          <w:szCs w:val="24"/>
        </w:rPr>
        <w:t xml:space="preserve">Povećanje se odnosi na novootvorene pozicije pod nazivom „Koordinator II zaštite na radu“ u iznosu od 2.700,00 EUR (nužan kod svakog složenijeg projekta) i „Izmjena glavnog projekta“ u </w:t>
      </w:r>
      <w:r>
        <w:rPr>
          <w:sz w:val="24"/>
          <w:szCs w:val="24"/>
        </w:rPr>
        <w:lastRenderedPageBreak/>
        <w:t>iznosu od 8.125,00 EUR. Kod početka radova na izgradnji nogostupa ukazala se potreba za izmjenom glavnog projekta kako bi se trasa uskladila sa željama mještana, te se planiraju sredstva prema pristigloj ponudi.</w:t>
      </w:r>
    </w:p>
    <w:p w14:paraId="3012CCA3" w14:textId="77777777" w:rsidR="00644782" w:rsidRDefault="00644782" w:rsidP="00644782">
      <w:pPr>
        <w:spacing w:after="0" w:line="240" w:lineRule="auto"/>
        <w:ind w:firstLine="708"/>
        <w:rPr>
          <w:sz w:val="24"/>
          <w:szCs w:val="24"/>
        </w:rPr>
      </w:pPr>
    </w:p>
    <w:p w14:paraId="5C414767"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5</w:t>
      </w:r>
      <w:r w:rsidRPr="00130A74">
        <w:rPr>
          <w:b/>
          <w:sz w:val="24"/>
          <w:szCs w:val="24"/>
        </w:rPr>
        <w:t>.</w:t>
      </w:r>
      <w:r>
        <w:rPr>
          <w:b/>
          <w:sz w:val="24"/>
          <w:szCs w:val="24"/>
        </w:rPr>
        <w:t>6</w:t>
      </w:r>
      <w:r w:rsidRPr="00130A74">
        <w:rPr>
          <w:b/>
          <w:sz w:val="24"/>
          <w:szCs w:val="24"/>
        </w:rPr>
        <w:t>. Kapitalni projekt 1025 K1000</w:t>
      </w:r>
      <w:r>
        <w:rPr>
          <w:b/>
          <w:sz w:val="24"/>
          <w:szCs w:val="24"/>
        </w:rPr>
        <w:t>11</w:t>
      </w:r>
      <w:r w:rsidRPr="00130A74">
        <w:rPr>
          <w:b/>
          <w:sz w:val="24"/>
          <w:szCs w:val="24"/>
        </w:rPr>
        <w:t xml:space="preserve"> </w:t>
      </w:r>
      <w:r>
        <w:rPr>
          <w:b/>
          <w:sz w:val="24"/>
          <w:szCs w:val="24"/>
        </w:rPr>
        <w:t xml:space="preserve">Rasvjeta na pomoćnom igralištu u </w:t>
      </w:r>
      <w:proofErr w:type="spellStart"/>
      <w:r>
        <w:rPr>
          <w:b/>
          <w:sz w:val="24"/>
          <w:szCs w:val="24"/>
        </w:rPr>
        <w:t>Novskoj</w:t>
      </w:r>
      <w:proofErr w:type="spellEnd"/>
    </w:p>
    <w:p w14:paraId="4F5D317A" w14:textId="77777777" w:rsidR="00644782" w:rsidRPr="00130A74" w:rsidRDefault="00644782" w:rsidP="00644782">
      <w:pPr>
        <w:spacing w:after="0" w:line="240" w:lineRule="auto"/>
        <w:jc w:val="both"/>
        <w:rPr>
          <w:b/>
          <w:sz w:val="24"/>
          <w:szCs w:val="24"/>
        </w:rPr>
      </w:pPr>
    </w:p>
    <w:p w14:paraId="45400736" w14:textId="77777777" w:rsidR="00644782" w:rsidRDefault="00644782" w:rsidP="00644782">
      <w:pPr>
        <w:spacing w:after="0" w:line="240" w:lineRule="auto"/>
        <w:jc w:val="both"/>
        <w:rPr>
          <w:b/>
          <w:sz w:val="24"/>
          <w:szCs w:val="24"/>
        </w:rPr>
      </w:pPr>
      <w:r>
        <w:rPr>
          <w:sz w:val="24"/>
          <w:szCs w:val="24"/>
        </w:rPr>
        <w:t>Radi se o projektu koji je ponovno otvoren jer se ukazala potreba za dokupom angažirane snage električne energije potrebne za rasvjetu na pomoćnom igralištu Libertasa. Sredstva potrebna za dokup snage iznose 1.344,00 EUR.</w:t>
      </w:r>
    </w:p>
    <w:p w14:paraId="4461800E" w14:textId="77777777" w:rsidR="00644782" w:rsidRDefault="00644782" w:rsidP="00644782">
      <w:pPr>
        <w:spacing w:after="0" w:line="240" w:lineRule="auto"/>
        <w:ind w:firstLine="708"/>
        <w:rPr>
          <w:b/>
          <w:sz w:val="24"/>
          <w:szCs w:val="24"/>
        </w:rPr>
      </w:pPr>
    </w:p>
    <w:p w14:paraId="6B7A5FF7" w14:textId="77777777" w:rsidR="00644782" w:rsidRPr="00130A74" w:rsidRDefault="00644782" w:rsidP="00644782">
      <w:pPr>
        <w:spacing w:after="0" w:line="240" w:lineRule="auto"/>
        <w:jc w:val="both"/>
        <w:rPr>
          <w:b/>
          <w:sz w:val="24"/>
          <w:szCs w:val="24"/>
        </w:rPr>
      </w:pPr>
      <w:r>
        <w:rPr>
          <w:b/>
          <w:sz w:val="24"/>
          <w:szCs w:val="24"/>
        </w:rPr>
        <w:t>2.5</w:t>
      </w:r>
      <w:r w:rsidRPr="00130A74">
        <w:rPr>
          <w:b/>
          <w:sz w:val="24"/>
          <w:szCs w:val="24"/>
        </w:rPr>
        <w:t>.</w:t>
      </w:r>
      <w:r>
        <w:rPr>
          <w:b/>
          <w:sz w:val="24"/>
          <w:szCs w:val="24"/>
        </w:rPr>
        <w:t>7</w:t>
      </w:r>
      <w:r w:rsidRPr="00130A74">
        <w:rPr>
          <w:b/>
          <w:sz w:val="24"/>
          <w:szCs w:val="24"/>
        </w:rPr>
        <w:t>. Kapitalni projekt 1025 K1000</w:t>
      </w:r>
      <w:r>
        <w:rPr>
          <w:b/>
          <w:sz w:val="24"/>
          <w:szCs w:val="24"/>
        </w:rPr>
        <w:t>30</w:t>
      </w:r>
      <w:r w:rsidRPr="00130A74">
        <w:rPr>
          <w:b/>
          <w:sz w:val="24"/>
          <w:szCs w:val="24"/>
        </w:rPr>
        <w:t xml:space="preserve"> </w:t>
      </w:r>
      <w:r>
        <w:rPr>
          <w:b/>
          <w:sz w:val="24"/>
          <w:szCs w:val="24"/>
        </w:rPr>
        <w:t>Uređenje autobusnih stajališta</w:t>
      </w:r>
    </w:p>
    <w:p w14:paraId="50C0807D" w14:textId="77777777" w:rsidR="00644782" w:rsidRPr="00130A74" w:rsidRDefault="00644782" w:rsidP="00644782">
      <w:pPr>
        <w:spacing w:after="0" w:line="240" w:lineRule="auto"/>
        <w:jc w:val="both"/>
        <w:rPr>
          <w:b/>
          <w:sz w:val="24"/>
          <w:szCs w:val="24"/>
        </w:rPr>
      </w:pPr>
    </w:p>
    <w:p w14:paraId="040E1BB2" w14:textId="77777777" w:rsidR="00644782" w:rsidRDefault="00644782" w:rsidP="00644782">
      <w:pPr>
        <w:spacing w:after="0" w:line="240" w:lineRule="auto"/>
        <w:jc w:val="both"/>
        <w:rPr>
          <w:sz w:val="24"/>
          <w:szCs w:val="24"/>
        </w:rPr>
      </w:pPr>
      <w:r>
        <w:rPr>
          <w:sz w:val="24"/>
          <w:szCs w:val="24"/>
        </w:rPr>
        <w:t>Ovaj projekt se u cijelosti ukida jer su radovi na izradi autobusnog stajališta u naselju Stara Subocka u cijelosti naplaćeni kroz održavanje nerazvrstanih cesta. Radi se o novoizgrađenom stajalištu na potezu između pruge i autoceste.</w:t>
      </w:r>
    </w:p>
    <w:p w14:paraId="2C493ECD" w14:textId="77777777" w:rsidR="00644782" w:rsidRDefault="00644782" w:rsidP="00644782">
      <w:pPr>
        <w:spacing w:after="0" w:line="240" w:lineRule="auto"/>
        <w:ind w:firstLine="708"/>
        <w:rPr>
          <w:sz w:val="24"/>
          <w:szCs w:val="24"/>
        </w:rPr>
      </w:pPr>
    </w:p>
    <w:p w14:paraId="10FB0EB9"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5</w:t>
      </w:r>
      <w:r w:rsidRPr="00130A74">
        <w:rPr>
          <w:b/>
          <w:sz w:val="24"/>
          <w:szCs w:val="24"/>
        </w:rPr>
        <w:t>.</w:t>
      </w:r>
      <w:r>
        <w:rPr>
          <w:b/>
          <w:sz w:val="24"/>
          <w:szCs w:val="24"/>
        </w:rPr>
        <w:t>8</w:t>
      </w:r>
      <w:r w:rsidRPr="00130A74">
        <w:rPr>
          <w:b/>
          <w:sz w:val="24"/>
          <w:szCs w:val="24"/>
        </w:rPr>
        <w:t>. Kapitalni projekt 1025 K1000</w:t>
      </w:r>
      <w:r>
        <w:rPr>
          <w:b/>
          <w:sz w:val="24"/>
          <w:szCs w:val="24"/>
        </w:rPr>
        <w:t>36</w:t>
      </w:r>
      <w:r w:rsidRPr="00130A74">
        <w:rPr>
          <w:b/>
          <w:sz w:val="24"/>
          <w:szCs w:val="24"/>
        </w:rPr>
        <w:t xml:space="preserve"> </w:t>
      </w:r>
      <w:r>
        <w:rPr>
          <w:b/>
          <w:sz w:val="24"/>
          <w:szCs w:val="24"/>
        </w:rPr>
        <w:t xml:space="preserve">Rekonstrukcija ulica Samar brdo u </w:t>
      </w:r>
      <w:proofErr w:type="spellStart"/>
      <w:r>
        <w:rPr>
          <w:b/>
          <w:sz w:val="24"/>
          <w:szCs w:val="24"/>
        </w:rPr>
        <w:t>Novskoj</w:t>
      </w:r>
      <w:proofErr w:type="spellEnd"/>
    </w:p>
    <w:p w14:paraId="0A70974B" w14:textId="77777777" w:rsidR="00644782" w:rsidRPr="00130A74" w:rsidRDefault="00644782" w:rsidP="00644782">
      <w:pPr>
        <w:spacing w:after="0" w:line="240" w:lineRule="auto"/>
        <w:jc w:val="both"/>
        <w:rPr>
          <w:b/>
          <w:sz w:val="24"/>
          <w:szCs w:val="24"/>
        </w:rPr>
      </w:pPr>
    </w:p>
    <w:p w14:paraId="1C68C1AF" w14:textId="77777777" w:rsidR="00644782" w:rsidRPr="00130A74" w:rsidRDefault="00644782" w:rsidP="00644782">
      <w:pPr>
        <w:spacing w:after="0" w:line="240" w:lineRule="auto"/>
        <w:jc w:val="both"/>
        <w:rPr>
          <w:sz w:val="24"/>
          <w:szCs w:val="24"/>
        </w:rPr>
      </w:pPr>
      <w:r w:rsidRPr="00130A74">
        <w:rPr>
          <w:sz w:val="24"/>
          <w:szCs w:val="24"/>
        </w:rPr>
        <w:t xml:space="preserve">Sredstva za financiranje ovog projekta </w:t>
      </w:r>
      <w:r>
        <w:rPr>
          <w:sz w:val="24"/>
          <w:szCs w:val="24"/>
        </w:rPr>
        <w:t>povećavaju</w:t>
      </w:r>
      <w:r w:rsidRPr="00130A74">
        <w:rPr>
          <w:sz w:val="24"/>
          <w:szCs w:val="24"/>
        </w:rPr>
        <w:t xml:space="preserve"> se za iznos od </w:t>
      </w:r>
      <w:r>
        <w:rPr>
          <w:sz w:val="24"/>
          <w:szCs w:val="24"/>
        </w:rPr>
        <w:t>7.500</w:t>
      </w:r>
      <w:r w:rsidRPr="00130A74">
        <w:rPr>
          <w:sz w:val="24"/>
          <w:szCs w:val="24"/>
        </w:rPr>
        <w:t>,0</w:t>
      </w:r>
      <w:r>
        <w:rPr>
          <w:sz w:val="24"/>
          <w:szCs w:val="24"/>
        </w:rPr>
        <w:t>0</w:t>
      </w:r>
      <w:r w:rsidRPr="00130A74">
        <w:rPr>
          <w:sz w:val="24"/>
          <w:szCs w:val="24"/>
        </w:rPr>
        <w:t xml:space="preserve"> EUR i sada iznose </w:t>
      </w:r>
      <w:r>
        <w:rPr>
          <w:sz w:val="24"/>
          <w:szCs w:val="24"/>
        </w:rPr>
        <w:t>83.247,54</w:t>
      </w:r>
      <w:r w:rsidRPr="00130A74">
        <w:rPr>
          <w:sz w:val="24"/>
          <w:szCs w:val="24"/>
        </w:rPr>
        <w:t xml:space="preserve"> EUR. </w:t>
      </w:r>
    </w:p>
    <w:p w14:paraId="79DB1B35" w14:textId="77777777" w:rsidR="00644782" w:rsidRDefault="00644782" w:rsidP="00644782">
      <w:pPr>
        <w:spacing w:after="0" w:line="240" w:lineRule="auto"/>
        <w:jc w:val="both"/>
        <w:rPr>
          <w:sz w:val="24"/>
          <w:szCs w:val="24"/>
        </w:rPr>
      </w:pPr>
      <w:r>
        <w:rPr>
          <w:sz w:val="24"/>
          <w:szCs w:val="24"/>
        </w:rPr>
        <w:t>Povećanje se odnosi na novootvorenu poziciju s koje će se platiti izrada Elaborata sanacije vodovodne mreže u ulicama koje su predmetom obnove. Budući da je postojeća vodovodna mreža u predmetnim ulicama dotrajala, ukazuje se potreba za njenom sanacijom koju bi se provelo prilikom izvođenja radova na rekonstrukciji ulica i izgradnji oborinske odvodnje. Time bi se postigle uštede u cijeni radova i izbjeglo bi se prekopavanje novouređenih ulica do koga bi došlo u kratkom vremenu.</w:t>
      </w:r>
    </w:p>
    <w:p w14:paraId="65AFA8C7" w14:textId="77777777" w:rsidR="00644782" w:rsidRDefault="00644782" w:rsidP="00644782">
      <w:pPr>
        <w:spacing w:after="0" w:line="240" w:lineRule="auto"/>
        <w:ind w:firstLine="708"/>
        <w:rPr>
          <w:sz w:val="24"/>
          <w:szCs w:val="24"/>
        </w:rPr>
      </w:pPr>
    </w:p>
    <w:p w14:paraId="1EEAC31F"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5</w:t>
      </w:r>
      <w:r w:rsidRPr="00130A74">
        <w:rPr>
          <w:b/>
          <w:sz w:val="24"/>
          <w:szCs w:val="24"/>
        </w:rPr>
        <w:t>.</w:t>
      </w:r>
      <w:r>
        <w:rPr>
          <w:b/>
          <w:sz w:val="24"/>
          <w:szCs w:val="24"/>
        </w:rPr>
        <w:t>9</w:t>
      </w:r>
      <w:r w:rsidRPr="00130A74">
        <w:rPr>
          <w:b/>
          <w:sz w:val="24"/>
          <w:szCs w:val="24"/>
        </w:rPr>
        <w:t>. Kapitalni projekt 1025 K1000</w:t>
      </w:r>
      <w:r>
        <w:rPr>
          <w:b/>
          <w:sz w:val="24"/>
          <w:szCs w:val="24"/>
        </w:rPr>
        <w:t>39</w:t>
      </w:r>
      <w:r w:rsidRPr="00130A74">
        <w:rPr>
          <w:b/>
          <w:sz w:val="24"/>
          <w:szCs w:val="24"/>
        </w:rPr>
        <w:t xml:space="preserve"> </w:t>
      </w:r>
      <w:r>
        <w:rPr>
          <w:b/>
          <w:sz w:val="24"/>
          <w:szCs w:val="24"/>
        </w:rPr>
        <w:t xml:space="preserve">Parkiralište kod groblja </w:t>
      </w:r>
      <w:proofErr w:type="spellStart"/>
      <w:r>
        <w:rPr>
          <w:b/>
          <w:sz w:val="24"/>
          <w:szCs w:val="24"/>
        </w:rPr>
        <w:t>Brestača</w:t>
      </w:r>
      <w:proofErr w:type="spellEnd"/>
    </w:p>
    <w:p w14:paraId="2F4C3429" w14:textId="77777777" w:rsidR="00644782" w:rsidRPr="00130A74" w:rsidRDefault="00644782" w:rsidP="00644782">
      <w:pPr>
        <w:spacing w:after="0" w:line="240" w:lineRule="auto"/>
        <w:jc w:val="both"/>
        <w:rPr>
          <w:b/>
          <w:sz w:val="24"/>
          <w:szCs w:val="24"/>
        </w:rPr>
      </w:pPr>
    </w:p>
    <w:p w14:paraId="1979CFB4" w14:textId="77777777" w:rsidR="00644782" w:rsidRPr="00130A74" w:rsidRDefault="00644782" w:rsidP="00644782">
      <w:pPr>
        <w:spacing w:after="0" w:line="240" w:lineRule="auto"/>
        <w:jc w:val="both"/>
        <w:rPr>
          <w:sz w:val="24"/>
          <w:szCs w:val="24"/>
        </w:rPr>
      </w:pPr>
      <w:r w:rsidRPr="00130A74">
        <w:rPr>
          <w:sz w:val="24"/>
          <w:szCs w:val="24"/>
        </w:rPr>
        <w:t xml:space="preserve">Sredstva za financiranje ovog projekta </w:t>
      </w:r>
      <w:r>
        <w:rPr>
          <w:sz w:val="24"/>
          <w:szCs w:val="24"/>
        </w:rPr>
        <w:t>povećavaju</w:t>
      </w:r>
      <w:r w:rsidRPr="00130A74">
        <w:rPr>
          <w:sz w:val="24"/>
          <w:szCs w:val="24"/>
        </w:rPr>
        <w:t xml:space="preserve"> se za iznos od </w:t>
      </w:r>
      <w:r>
        <w:rPr>
          <w:sz w:val="24"/>
          <w:szCs w:val="24"/>
        </w:rPr>
        <w:t>500</w:t>
      </w:r>
      <w:r w:rsidRPr="00130A74">
        <w:rPr>
          <w:sz w:val="24"/>
          <w:szCs w:val="24"/>
        </w:rPr>
        <w:t>,0</w:t>
      </w:r>
      <w:r>
        <w:rPr>
          <w:sz w:val="24"/>
          <w:szCs w:val="24"/>
        </w:rPr>
        <w:t>0</w:t>
      </w:r>
      <w:r w:rsidRPr="00130A74">
        <w:rPr>
          <w:sz w:val="24"/>
          <w:szCs w:val="24"/>
        </w:rPr>
        <w:t xml:space="preserve"> EUR i sada iznose </w:t>
      </w:r>
      <w:r>
        <w:rPr>
          <w:sz w:val="24"/>
          <w:szCs w:val="24"/>
        </w:rPr>
        <w:t>180.594,50</w:t>
      </w:r>
      <w:r w:rsidRPr="00130A74">
        <w:rPr>
          <w:sz w:val="24"/>
          <w:szCs w:val="24"/>
        </w:rPr>
        <w:t xml:space="preserve"> EUR. </w:t>
      </w:r>
    </w:p>
    <w:p w14:paraId="7121F8D1" w14:textId="77777777" w:rsidR="00644782" w:rsidRDefault="00644782" w:rsidP="00644782">
      <w:pPr>
        <w:spacing w:after="0" w:line="240" w:lineRule="auto"/>
        <w:jc w:val="both"/>
        <w:rPr>
          <w:sz w:val="24"/>
          <w:szCs w:val="24"/>
        </w:rPr>
      </w:pPr>
      <w:r>
        <w:rPr>
          <w:sz w:val="24"/>
          <w:szCs w:val="24"/>
        </w:rPr>
        <w:t>Povećanje se odnosi na poziciju s koje će se platiti izrada projektne dokumentacije. Ovom izmjenom se vrši usklađenje sa stvarnim troškom.</w:t>
      </w:r>
    </w:p>
    <w:p w14:paraId="3F534E41" w14:textId="77777777" w:rsidR="00644782" w:rsidRDefault="00644782" w:rsidP="00644782">
      <w:pPr>
        <w:spacing w:after="0" w:line="240" w:lineRule="auto"/>
        <w:ind w:firstLine="708"/>
        <w:jc w:val="both"/>
        <w:rPr>
          <w:sz w:val="24"/>
          <w:szCs w:val="24"/>
        </w:rPr>
      </w:pPr>
    </w:p>
    <w:p w14:paraId="79EDF5D7"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5</w:t>
      </w:r>
      <w:r w:rsidRPr="00130A74">
        <w:rPr>
          <w:b/>
          <w:sz w:val="24"/>
          <w:szCs w:val="24"/>
        </w:rPr>
        <w:t>.</w:t>
      </w:r>
      <w:r>
        <w:rPr>
          <w:b/>
          <w:sz w:val="24"/>
          <w:szCs w:val="24"/>
        </w:rPr>
        <w:t>10</w:t>
      </w:r>
      <w:r w:rsidRPr="00130A74">
        <w:rPr>
          <w:b/>
          <w:sz w:val="24"/>
          <w:szCs w:val="24"/>
        </w:rPr>
        <w:t>. Kapitalni projekt 1025 K1000</w:t>
      </w:r>
      <w:r>
        <w:rPr>
          <w:b/>
          <w:sz w:val="24"/>
          <w:szCs w:val="24"/>
        </w:rPr>
        <w:t>43</w:t>
      </w:r>
      <w:r w:rsidRPr="00130A74">
        <w:rPr>
          <w:b/>
          <w:sz w:val="24"/>
          <w:szCs w:val="24"/>
        </w:rPr>
        <w:t xml:space="preserve"> </w:t>
      </w:r>
      <w:r>
        <w:rPr>
          <w:b/>
          <w:sz w:val="24"/>
          <w:szCs w:val="24"/>
        </w:rPr>
        <w:t>Punionica za električne automobile</w:t>
      </w:r>
    </w:p>
    <w:p w14:paraId="38FD3E54" w14:textId="77777777" w:rsidR="00644782" w:rsidRPr="00130A74" w:rsidRDefault="00644782" w:rsidP="00644782">
      <w:pPr>
        <w:spacing w:after="0" w:line="240" w:lineRule="auto"/>
        <w:jc w:val="both"/>
        <w:rPr>
          <w:b/>
          <w:sz w:val="24"/>
          <w:szCs w:val="24"/>
        </w:rPr>
      </w:pPr>
    </w:p>
    <w:p w14:paraId="664CF4DB" w14:textId="77777777" w:rsidR="00644782" w:rsidRDefault="00644782" w:rsidP="00644782">
      <w:pPr>
        <w:spacing w:after="0" w:line="240" w:lineRule="auto"/>
        <w:jc w:val="both"/>
        <w:rPr>
          <w:sz w:val="24"/>
          <w:szCs w:val="24"/>
        </w:rPr>
      </w:pPr>
      <w:r>
        <w:rPr>
          <w:sz w:val="24"/>
          <w:szCs w:val="24"/>
        </w:rPr>
        <w:t>Radi se o novootvorenom projektu planiranom u iznosu od 51.740,00</w:t>
      </w:r>
      <w:r w:rsidRPr="00130A74">
        <w:rPr>
          <w:sz w:val="24"/>
          <w:szCs w:val="24"/>
        </w:rPr>
        <w:t xml:space="preserve"> EUR</w:t>
      </w:r>
      <w:r>
        <w:rPr>
          <w:sz w:val="24"/>
          <w:szCs w:val="24"/>
        </w:rPr>
        <w:t>.</w:t>
      </w:r>
    </w:p>
    <w:p w14:paraId="315A5551" w14:textId="77777777" w:rsidR="00644782" w:rsidRDefault="00644782" w:rsidP="00644782">
      <w:pPr>
        <w:spacing w:after="0" w:line="240" w:lineRule="auto"/>
        <w:jc w:val="both"/>
        <w:rPr>
          <w:sz w:val="24"/>
          <w:szCs w:val="24"/>
        </w:rPr>
      </w:pPr>
      <w:r>
        <w:rPr>
          <w:sz w:val="24"/>
          <w:szCs w:val="24"/>
        </w:rPr>
        <w:t xml:space="preserve">Kroz ovaj projekt će se projektirati i izraditi punionica za električne automobile na parkiralištu iza đačkog doma u </w:t>
      </w:r>
      <w:proofErr w:type="spellStart"/>
      <w:r>
        <w:rPr>
          <w:sz w:val="24"/>
          <w:szCs w:val="24"/>
        </w:rPr>
        <w:t>Novskoj</w:t>
      </w:r>
      <w:proofErr w:type="spellEnd"/>
      <w:r>
        <w:rPr>
          <w:sz w:val="24"/>
          <w:szCs w:val="24"/>
        </w:rPr>
        <w:t>. Predmetni zahvat se planira sufinancirati sredstvima Fonda zaštite okoliša kroz otvoreni javni poziv u iznosu od 27.300,00 EUR. Za ovaj projekt je ishođen elaborat optimalnog tehničkog rješenja priključka i naručena je izrada glavnog projekta. Izrada ovih dokumenata je preduvjet za javljanje na javni poziv Fonda.</w:t>
      </w:r>
    </w:p>
    <w:p w14:paraId="7187E382" w14:textId="77777777" w:rsidR="00644782" w:rsidRDefault="00644782" w:rsidP="00644782">
      <w:pPr>
        <w:spacing w:after="0" w:line="240" w:lineRule="auto"/>
        <w:rPr>
          <w:sz w:val="24"/>
          <w:szCs w:val="24"/>
        </w:rPr>
      </w:pPr>
    </w:p>
    <w:p w14:paraId="052FDF53" w14:textId="77777777" w:rsidR="00644782" w:rsidRDefault="00644782" w:rsidP="00644782">
      <w:pPr>
        <w:spacing w:after="0" w:line="240" w:lineRule="auto"/>
        <w:rPr>
          <w:sz w:val="24"/>
          <w:szCs w:val="24"/>
        </w:rPr>
      </w:pPr>
    </w:p>
    <w:p w14:paraId="1897389D" w14:textId="77777777" w:rsidR="00644782" w:rsidRDefault="00644782" w:rsidP="00644782">
      <w:pPr>
        <w:spacing w:after="0" w:line="240" w:lineRule="auto"/>
        <w:rPr>
          <w:sz w:val="24"/>
          <w:szCs w:val="24"/>
        </w:rPr>
      </w:pPr>
    </w:p>
    <w:p w14:paraId="7C63A11E" w14:textId="77777777" w:rsidR="00644782" w:rsidRDefault="00644782" w:rsidP="00644782">
      <w:pPr>
        <w:spacing w:after="0" w:line="240" w:lineRule="auto"/>
        <w:rPr>
          <w:sz w:val="24"/>
          <w:szCs w:val="24"/>
        </w:rPr>
      </w:pPr>
    </w:p>
    <w:p w14:paraId="1529040C" w14:textId="77777777" w:rsidR="00644782" w:rsidRDefault="00644782" w:rsidP="00644782">
      <w:pPr>
        <w:spacing w:after="0" w:line="240" w:lineRule="auto"/>
        <w:rPr>
          <w:sz w:val="24"/>
          <w:szCs w:val="24"/>
        </w:rPr>
      </w:pPr>
    </w:p>
    <w:p w14:paraId="618CF57B" w14:textId="77777777" w:rsidR="00644782" w:rsidRDefault="00644782" w:rsidP="00644782">
      <w:pPr>
        <w:spacing w:after="0" w:line="240" w:lineRule="auto"/>
        <w:rPr>
          <w:sz w:val="24"/>
          <w:szCs w:val="24"/>
        </w:rPr>
      </w:pPr>
    </w:p>
    <w:p w14:paraId="77B26791" w14:textId="77777777" w:rsidR="00644782" w:rsidRDefault="00644782" w:rsidP="00644782">
      <w:pPr>
        <w:spacing w:after="0" w:line="240" w:lineRule="auto"/>
        <w:rPr>
          <w:sz w:val="24"/>
          <w:szCs w:val="24"/>
        </w:rPr>
      </w:pPr>
    </w:p>
    <w:p w14:paraId="123C177F" w14:textId="77777777" w:rsidR="00644782" w:rsidRDefault="00644782" w:rsidP="00644782">
      <w:pPr>
        <w:spacing w:after="0" w:line="240" w:lineRule="auto"/>
        <w:rPr>
          <w:sz w:val="24"/>
          <w:szCs w:val="24"/>
        </w:rPr>
      </w:pPr>
    </w:p>
    <w:p w14:paraId="265E1351"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6</w:t>
      </w:r>
      <w:r w:rsidRPr="00130A74">
        <w:rPr>
          <w:b/>
          <w:sz w:val="24"/>
          <w:szCs w:val="24"/>
        </w:rPr>
        <w:t>. Program 102</w:t>
      </w:r>
      <w:r>
        <w:rPr>
          <w:b/>
          <w:sz w:val="24"/>
          <w:szCs w:val="24"/>
        </w:rPr>
        <w:t>6</w:t>
      </w:r>
      <w:r w:rsidRPr="00130A74">
        <w:rPr>
          <w:b/>
          <w:sz w:val="24"/>
          <w:szCs w:val="24"/>
        </w:rPr>
        <w:t xml:space="preserve"> </w:t>
      </w:r>
      <w:r>
        <w:rPr>
          <w:b/>
          <w:sz w:val="24"/>
          <w:szCs w:val="24"/>
        </w:rPr>
        <w:t>ZAŠTITA OKOLIŠA</w:t>
      </w:r>
    </w:p>
    <w:p w14:paraId="0217DC67" w14:textId="77777777" w:rsidR="00644782" w:rsidRPr="00130A74" w:rsidRDefault="00644782" w:rsidP="00644782">
      <w:pPr>
        <w:spacing w:after="0" w:line="240" w:lineRule="auto"/>
        <w:jc w:val="both"/>
        <w:rPr>
          <w:b/>
          <w:sz w:val="24"/>
          <w:szCs w:val="24"/>
        </w:rPr>
      </w:pPr>
    </w:p>
    <w:p w14:paraId="686F03F4"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6</w:t>
      </w:r>
      <w:r w:rsidRPr="00130A74">
        <w:rPr>
          <w:b/>
          <w:sz w:val="24"/>
          <w:szCs w:val="24"/>
        </w:rPr>
        <w:t xml:space="preserve">.1. </w:t>
      </w:r>
      <w:r>
        <w:rPr>
          <w:b/>
          <w:sz w:val="24"/>
          <w:szCs w:val="24"/>
        </w:rPr>
        <w:t>Aktivnost</w:t>
      </w:r>
      <w:r w:rsidRPr="00130A74">
        <w:rPr>
          <w:b/>
          <w:sz w:val="24"/>
          <w:szCs w:val="24"/>
        </w:rPr>
        <w:t xml:space="preserve"> 102</w:t>
      </w:r>
      <w:r>
        <w:rPr>
          <w:b/>
          <w:sz w:val="24"/>
          <w:szCs w:val="24"/>
        </w:rPr>
        <w:t>6</w:t>
      </w:r>
      <w:r w:rsidRPr="00130A74">
        <w:rPr>
          <w:b/>
          <w:sz w:val="24"/>
          <w:szCs w:val="24"/>
        </w:rPr>
        <w:t xml:space="preserve"> </w:t>
      </w:r>
      <w:r>
        <w:rPr>
          <w:b/>
          <w:sz w:val="24"/>
          <w:szCs w:val="24"/>
        </w:rPr>
        <w:t>A</w:t>
      </w:r>
      <w:r w:rsidRPr="00130A74">
        <w:rPr>
          <w:b/>
          <w:sz w:val="24"/>
          <w:szCs w:val="24"/>
        </w:rPr>
        <w:t>10000</w:t>
      </w:r>
      <w:r>
        <w:rPr>
          <w:b/>
          <w:sz w:val="24"/>
          <w:szCs w:val="24"/>
        </w:rPr>
        <w:t>1</w:t>
      </w:r>
      <w:r w:rsidRPr="00130A74">
        <w:rPr>
          <w:b/>
          <w:sz w:val="24"/>
          <w:szCs w:val="24"/>
        </w:rPr>
        <w:t xml:space="preserve"> </w:t>
      </w:r>
      <w:r>
        <w:rPr>
          <w:b/>
          <w:sz w:val="24"/>
          <w:szCs w:val="24"/>
        </w:rPr>
        <w:t>Poticanje razvoja svijesti o zaštiti okoliša</w:t>
      </w:r>
    </w:p>
    <w:p w14:paraId="05F78BC0" w14:textId="77777777" w:rsidR="00644782" w:rsidRPr="00130A74" w:rsidRDefault="00644782" w:rsidP="00644782">
      <w:pPr>
        <w:spacing w:after="0" w:line="240" w:lineRule="auto"/>
        <w:jc w:val="both"/>
        <w:rPr>
          <w:b/>
          <w:sz w:val="24"/>
          <w:szCs w:val="24"/>
        </w:rPr>
      </w:pPr>
    </w:p>
    <w:p w14:paraId="04B902A5" w14:textId="77777777" w:rsidR="00644782" w:rsidRDefault="00644782" w:rsidP="00644782">
      <w:pPr>
        <w:spacing w:after="0" w:line="240" w:lineRule="auto"/>
        <w:jc w:val="both"/>
        <w:rPr>
          <w:sz w:val="24"/>
          <w:szCs w:val="24"/>
        </w:rPr>
      </w:pPr>
      <w:r w:rsidRPr="00130A74">
        <w:rPr>
          <w:sz w:val="24"/>
          <w:szCs w:val="24"/>
        </w:rPr>
        <w:t xml:space="preserve">Sredstva za financiranje ovog projekta </w:t>
      </w:r>
      <w:r>
        <w:rPr>
          <w:sz w:val="24"/>
          <w:szCs w:val="24"/>
        </w:rPr>
        <w:t>povećavaju</w:t>
      </w:r>
      <w:r w:rsidRPr="00130A74">
        <w:rPr>
          <w:sz w:val="24"/>
          <w:szCs w:val="24"/>
        </w:rPr>
        <w:t xml:space="preserve"> se za iznos od </w:t>
      </w:r>
      <w:r>
        <w:rPr>
          <w:sz w:val="24"/>
          <w:szCs w:val="24"/>
        </w:rPr>
        <w:t>55.525,</w:t>
      </w:r>
      <w:r w:rsidRPr="00130A74">
        <w:rPr>
          <w:sz w:val="24"/>
          <w:szCs w:val="24"/>
        </w:rPr>
        <w:t>0</w:t>
      </w:r>
      <w:r>
        <w:rPr>
          <w:sz w:val="24"/>
          <w:szCs w:val="24"/>
        </w:rPr>
        <w:t>0</w:t>
      </w:r>
      <w:r w:rsidRPr="00130A74">
        <w:rPr>
          <w:sz w:val="24"/>
          <w:szCs w:val="24"/>
        </w:rPr>
        <w:t xml:space="preserve"> EUR i sada iznose </w:t>
      </w:r>
      <w:r>
        <w:rPr>
          <w:sz w:val="24"/>
          <w:szCs w:val="24"/>
        </w:rPr>
        <w:t>97.521,95</w:t>
      </w:r>
      <w:r w:rsidRPr="00130A74">
        <w:rPr>
          <w:sz w:val="24"/>
          <w:szCs w:val="24"/>
        </w:rPr>
        <w:t xml:space="preserve"> EUR. </w:t>
      </w:r>
    </w:p>
    <w:p w14:paraId="48A728C4" w14:textId="77777777" w:rsidR="00644782" w:rsidRDefault="00644782" w:rsidP="00644782">
      <w:pPr>
        <w:spacing w:after="0" w:line="240" w:lineRule="auto"/>
        <w:jc w:val="both"/>
        <w:rPr>
          <w:sz w:val="24"/>
          <w:szCs w:val="24"/>
        </w:rPr>
      </w:pPr>
      <w:r>
        <w:rPr>
          <w:sz w:val="24"/>
          <w:szCs w:val="24"/>
        </w:rPr>
        <w:t xml:space="preserve">Povećanje nastaje na novootvorenoj poziciji pod nazivom „Edukacija – moja Novska bez azbesta“ u iznosu od 500,00 EUR. Ovim sredstvima je plaćeno održavanje tribine za građane održanoj u kino Sali u </w:t>
      </w:r>
      <w:proofErr w:type="spellStart"/>
      <w:r>
        <w:rPr>
          <w:sz w:val="24"/>
          <w:szCs w:val="24"/>
        </w:rPr>
        <w:t>Novskoj</w:t>
      </w:r>
      <w:proofErr w:type="spellEnd"/>
      <w:r>
        <w:rPr>
          <w:sz w:val="24"/>
          <w:szCs w:val="24"/>
        </w:rPr>
        <w:t xml:space="preserve">. Cilj tribine je bio razvoj svijesti o potrebi zbrinjavanja azbestnih ploča skinutih s krovova i ostalog azbestnog otpada. Povećanje nastaje i na novootvorenoj aktivnosti pod nazivom „Nabava spremnika za odvojeno prikupljanje otpada“ u iznosu od 55.025,00 EUR, od čega je 44.020,00 EUR bespovratnih sredstava Fonda zaštite okoliša. Kao što se iz naziva može zaključiti, ovim sredstvima će se nabaviti </w:t>
      </w:r>
      <w:proofErr w:type="spellStart"/>
      <w:r>
        <w:rPr>
          <w:sz w:val="24"/>
          <w:szCs w:val="24"/>
        </w:rPr>
        <w:t>poluukopani</w:t>
      </w:r>
      <w:proofErr w:type="spellEnd"/>
      <w:r>
        <w:rPr>
          <w:sz w:val="24"/>
          <w:szCs w:val="24"/>
        </w:rPr>
        <w:t xml:space="preserve"> spremnici za prikupljanje otpada, te kante koje će biti podijeljene korisnicima s ciljem odvojenog prikupljanja komunalnog otpada.</w:t>
      </w:r>
    </w:p>
    <w:p w14:paraId="4FD3C337" w14:textId="77777777" w:rsidR="00644782" w:rsidRDefault="00644782" w:rsidP="00644782">
      <w:pPr>
        <w:spacing w:after="0" w:line="240" w:lineRule="auto"/>
        <w:ind w:firstLine="708"/>
        <w:rPr>
          <w:sz w:val="24"/>
          <w:szCs w:val="24"/>
        </w:rPr>
      </w:pPr>
    </w:p>
    <w:p w14:paraId="09F4F0EC"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6</w:t>
      </w:r>
      <w:r w:rsidRPr="00130A74">
        <w:rPr>
          <w:b/>
          <w:sz w:val="24"/>
          <w:szCs w:val="24"/>
        </w:rPr>
        <w:t>.</w:t>
      </w:r>
      <w:r>
        <w:rPr>
          <w:b/>
          <w:sz w:val="24"/>
          <w:szCs w:val="24"/>
        </w:rPr>
        <w:t>2</w:t>
      </w:r>
      <w:r w:rsidRPr="00130A74">
        <w:rPr>
          <w:b/>
          <w:sz w:val="24"/>
          <w:szCs w:val="24"/>
        </w:rPr>
        <w:t xml:space="preserve">. </w:t>
      </w:r>
      <w:r>
        <w:rPr>
          <w:b/>
          <w:sz w:val="24"/>
          <w:szCs w:val="24"/>
        </w:rPr>
        <w:t>Tekući projekt</w:t>
      </w:r>
      <w:r w:rsidRPr="00130A74">
        <w:rPr>
          <w:b/>
          <w:sz w:val="24"/>
          <w:szCs w:val="24"/>
        </w:rPr>
        <w:t xml:space="preserve"> 102</w:t>
      </w:r>
      <w:r>
        <w:rPr>
          <w:b/>
          <w:sz w:val="24"/>
          <w:szCs w:val="24"/>
        </w:rPr>
        <w:t>6</w:t>
      </w:r>
      <w:r w:rsidRPr="00130A74">
        <w:rPr>
          <w:b/>
          <w:sz w:val="24"/>
          <w:szCs w:val="24"/>
        </w:rPr>
        <w:t xml:space="preserve"> </w:t>
      </w:r>
      <w:r>
        <w:rPr>
          <w:b/>
          <w:sz w:val="24"/>
          <w:szCs w:val="24"/>
        </w:rPr>
        <w:t>T</w:t>
      </w:r>
      <w:r w:rsidRPr="00130A74">
        <w:rPr>
          <w:b/>
          <w:sz w:val="24"/>
          <w:szCs w:val="24"/>
        </w:rPr>
        <w:t>10000</w:t>
      </w:r>
      <w:r>
        <w:rPr>
          <w:b/>
          <w:sz w:val="24"/>
          <w:szCs w:val="24"/>
        </w:rPr>
        <w:t>1</w:t>
      </w:r>
      <w:r w:rsidRPr="00130A74">
        <w:rPr>
          <w:b/>
          <w:sz w:val="24"/>
          <w:szCs w:val="24"/>
        </w:rPr>
        <w:t xml:space="preserve"> </w:t>
      </w:r>
      <w:r>
        <w:rPr>
          <w:b/>
          <w:sz w:val="24"/>
          <w:szCs w:val="24"/>
        </w:rPr>
        <w:t>Akcijski plan energetski održivog razvoja i prilagodbe klimatskim promjenama</w:t>
      </w:r>
    </w:p>
    <w:p w14:paraId="14CB3C58" w14:textId="77777777" w:rsidR="00644782" w:rsidRPr="00130A74" w:rsidRDefault="00644782" w:rsidP="00644782">
      <w:pPr>
        <w:spacing w:after="0" w:line="240" w:lineRule="auto"/>
        <w:jc w:val="both"/>
        <w:rPr>
          <w:b/>
          <w:sz w:val="24"/>
          <w:szCs w:val="24"/>
        </w:rPr>
      </w:pPr>
    </w:p>
    <w:p w14:paraId="53D6AEB2" w14:textId="77777777" w:rsidR="00644782" w:rsidRDefault="00644782" w:rsidP="00644782">
      <w:pPr>
        <w:spacing w:after="0" w:line="240" w:lineRule="auto"/>
        <w:jc w:val="both"/>
        <w:rPr>
          <w:sz w:val="24"/>
          <w:szCs w:val="24"/>
        </w:rPr>
      </w:pPr>
      <w:r w:rsidRPr="00130A74">
        <w:rPr>
          <w:sz w:val="24"/>
          <w:szCs w:val="24"/>
        </w:rPr>
        <w:t xml:space="preserve">Sredstva za financiranje ovog projekta </w:t>
      </w:r>
      <w:r>
        <w:rPr>
          <w:sz w:val="24"/>
          <w:szCs w:val="24"/>
        </w:rPr>
        <w:t>smanjuju</w:t>
      </w:r>
      <w:r w:rsidRPr="00130A74">
        <w:rPr>
          <w:sz w:val="24"/>
          <w:szCs w:val="24"/>
        </w:rPr>
        <w:t xml:space="preserve"> se za iznos od </w:t>
      </w:r>
      <w:r>
        <w:rPr>
          <w:sz w:val="24"/>
          <w:szCs w:val="24"/>
        </w:rPr>
        <w:t>5.650,</w:t>
      </w:r>
      <w:r w:rsidRPr="00130A74">
        <w:rPr>
          <w:sz w:val="24"/>
          <w:szCs w:val="24"/>
        </w:rPr>
        <w:t>0</w:t>
      </w:r>
      <w:r>
        <w:rPr>
          <w:sz w:val="24"/>
          <w:szCs w:val="24"/>
        </w:rPr>
        <w:t>0</w:t>
      </w:r>
      <w:r w:rsidRPr="00130A74">
        <w:rPr>
          <w:sz w:val="24"/>
          <w:szCs w:val="24"/>
        </w:rPr>
        <w:t xml:space="preserve"> EUR i sada iznose </w:t>
      </w:r>
      <w:r>
        <w:rPr>
          <w:sz w:val="24"/>
          <w:szCs w:val="24"/>
        </w:rPr>
        <w:t>13.100</w:t>
      </w:r>
      <w:r w:rsidRPr="00130A74">
        <w:rPr>
          <w:sz w:val="24"/>
          <w:szCs w:val="24"/>
        </w:rPr>
        <w:t xml:space="preserve"> EUR. </w:t>
      </w:r>
    </w:p>
    <w:p w14:paraId="6DF8BB60" w14:textId="77777777" w:rsidR="00644782" w:rsidRDefault="00644782" w:rsidP="00644782">
      <w:pPr>
        <w:spacing w:after="0" w:line="240" w:lineRule="auto"/>
        <w:jc w:val="both"/>
        <w:rPr>
          <w:sz w:val="24"/>
          <w:szCs w:val="24"/>
        </w:rPr>
      </w:pPr>
      <w:r>
        <w:rPr>
          <w:sz w:val="24"/>
          <w:szCs w:val="24"/>
        </w:rPr>
        <w:t>Ovim smanjenjem se vrši usklađenje s iznosima koji su ugovoreni za radove na pripremi radnih podloga za izradu akcijskog plana. Projekt je sufinanciran bespovratnim sredstvima Fonda za zaštitu okoliša u 80%-</w:t>
      </w:r>
      <w:proofErr w:type="spellStart"/>
      <w:r>
        <w:rPr>
          <w:sz w:val="24"/>
          <w:szCs w:val="24"/>
        </w:rPr>
        <w:t>tnom</w:t>
      </w:r>
      <w:proofErr w:type="spellEnd"/>
      <w:r>
        <w:rPr>
          <w:sz w:val="24"/>
          <w:szCs w:val="24"/>
        </w:rPr>
        <w:t xml:space="preserve"> iznosu.</w:t>
      </w:r>
    </w:p>
    <w:p w14:paraId="7A395479" w14:textId="77777777" w:rsidR="00644782" w:rsidRDefault="00644782" w:rsidP="00644782">
      <w:pPr>
        <w:spacing w:after="0" w:line="240" w:lineRule="auto"/>
        <w:rPr>
          <w:sz w:val="24"/>
          <w:szCs w:val="24"/>
        </w:rPr>
      </w:pPr>
    </w:p>
    <w:p w14:paraId="046A96E1"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7</w:t>
      </w:r>
      <w:r w:rsidRPr="00130A74">
        <w:rPr>
          <w:b/>
          <w:sz w:val="24"/>
          <w:szCs w:val="24"/>
        </w:rPr>
        <w:t>. Program 102</w:t>
      </w:r>
      <w:r>
        <w:rPr>
          <w:b/>
          <w:sz w:val="24"/>
          <w:szCs w:val="24"/>
        </w:rPr>
        <w:t>7</w:t>
      </w:r>
      <w:r w:rsidRPr="00130A74">
        <w:rPr>
          <w:b/>
          <w:sz w:val="24"/>
          <w:szCs w:val="24"/>
        </w:rPr>
        <w:t xml:space="preserve"> </w:t>
      </w:r>
      <w:r>
        <w:rPr>
          <w:b/>
          <w:sz w:val="24"/>
          <w:szCs w:val="24"/>
        </w:rPr>
        <w:t>ZAŠTITA,OČUVANJE I UNAPREĐENJE ZDRAVLJA</w:t>
      </w:r>
    </w:p>
    <w:p w14:paraId="082ADF07" w14:textId="77777777" w:rsidR="00644782" w:rsidRPr="00130A74" w:rsidRDefault="00644782" w:rsidP="00644782">
      <w:pPr>
        <w:spacing w:after="0" w:line="240" w:lineRule="auto"/>
        <w:jc w:val="both"/>
        <w:rPr>
          <w:b/>
          <w:sz w:val="24"/>
          <w:szCs w:val="24"/>
        </w:rPr>
      </w:pPr>
    </w:p>
    <w:p w14:paraId="6FBAC63D"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7</w:t>
      </w:r>
      <w:r w:rsidRPr="00130A74">
        <w:rPr>
          <w:b/>
          <w:sz w:val="24"/>
          <w:szCs w:val="24"/>
        </w:rPr>
        <w:t xml:space="preserve">.1. </w:t>
      </w:r>
      <w:r>
        <w:rPr>
          <w:b/>
          <w:sz w:val="24"/>
          <w:szCs w:val="24"/>
        </w:rPr>
        <w:t>Aktivnost</w:t>
      </w:r>
      <w:r w:rsidRPr="00130A74">
        <w:rPr>
          <w:b/>
          <w:sz w:val="24"/>
          <w:szCs w:val="24"/>
        </w:rPr>
        <w:t xml:space="preserve"> 102</w:t>
      </w:r>
      <w:r>
        <w:rPr>
          <w:b/>
          <w:sz w:val="24"/>
          <w:szCs w:val="24"/>
        </w:rPr>
        <w:t>7</w:t>
      </w:r>
      <w:r w:rsidRPr="00130A74">
        <w:rPr>
          <w:b/>
          <w:sz w:val="24"/>
          <w:szCs w:val="24"/>
        </w:rPr>
        <w:t xml:space="preserve"> </w:t>
      </w:r>
      <w:r>
        <w:rPr>
          <w:b/>
          <w:sz w:val="24"/>
          <w:szCs w:val="24"/>
        </w:rPr>
        <w:t>A</w:t>
      </w:r>
      <w:r w:rsidRPr="00130A74">
        <w:rPr>
          <w:b/>
          <w:sz w:val="24"/>
          <w:szCs w:val="24"/>
        </w:rPr>
        <w:t>10000</w:t>
      </w:r>
      <w:r>
        <w:rPr>
          <w:b/>
          <w:sz w:val="24"/>
          <w:szCs w:val="24"/>
        </w:rPr>
        <w:t>1</w:t>
      </w:r>
      <w:r w:rsidRPr="00130A74">
        <w:rPr>
          <w:b/>
          <w:sz w:val="24"/>
          <w:szCs w:val="24"/>
        </w:rPr>
        <w:t xml:space="preserve"> </w:t>
      </w:r>
      <w:r>
        <w:rPr>
          <w:b/>
          <w:sz w:val="24"/>
          <w:szCs w:val="24"/>
        </w:rPr>
        <w:t>Sanitarna zaštita</w:t>
      </w:r>
    </w:p>
    <w:p w14:paraId="6B5402ED" w14:textId="77777777" w:rsidR="00644782" w:rsidRPr="00130A74" w:rsidRDefault="00644782" w:rsidP="00644782">
      <w:pPr>
        <w:spacing w:after="0" w:line="240" w:lineRule="auto"/>
        <w:jc w:val="both"/>
        <w:rPr>
          <w:b/>
          <w:sz w:val="24"/>
          <w:szCs w:val="24"/>
        </w:rPr>
      </w:pPr>
    </w:p>
    <w:p w14:paraId="1101262D" w14:textId="77777777" w:rsidR="00644782" w:rsidRDefault="00644782" w:rsidP="00644782">
      <w:pPr>
        <w:spacing w:after="0" w:line="240" w:lineRule="auto"/>
        <w:jc w:val="both"/>
        <w:rPr>
          <w:sz w:val="24"/>
          <w:szCs w:val="24"/>
        </w:rPr>
      </w:pPr>
      <w:r w:rsidRPr="00130A74">
        <w:rPr>
          <w:sz w:val="24"/>
          <w:szCs w:val="24"/>
        </w:rPr>
        <w:t>Sredstva za financiranje ov</w:t>
      </w:r>
      <w:r>
        <w:rPr>
          <w:sz w:val="24"/>
          <w:szCs w:val="24"/>
        </w:rPr>
        <w:t>e</w:t>
      </w:r>
      <w:r w:rsidRPr="00130A74">
        <w:rPr>
          <w:sz w:val="24"/>
          <w:szCs w:val="24"/>
        </w:rPr>
        <w:t xml:space="preserve"> </w:t>
      </w:r>
      <w:r>
        <w:rPr>
          <w:sz w:val="24"/>
          <w:szCs w:val="24"/>
        </w:rPr>
        <w:t>aktivnosti</w:t>
      </w:r>
      <w:r w:rsidRPr="00130A74">
        <w:rPr>
          <w:sz w:val="24"/>
          <w:szCs w:val="24"/>
        </w:rPr>
        <w:t xml:space="preserve"> </w:t>
      </w:r>
      <w:r>
        <w:rPr>
          <w:sz w:val="24"/>
          <w:szCs w:val="24"/>
        </w:rPr>
        <w:t>povećavaju</w:t>
      </w:r>
      <w:r w:rsidRPr="00130A74">
        <w:rPr>
          <w:sz w:val="24"/>
          <w:szCs w:val="24"/>
        </w:rPr>
        <w:t xml:space="preserve"> se za iznos od </w:t>
      </w:r>
      <w:r>
        <w:rPr>
          <w:sz w:val="24"/>
          <w:szCs w:val="24"/>
        </w:rPr>
        <w:t>9.923,</w:t>
      </w:r>
      <w:r w:rsidRPr="00130A74">
        <w:rPr>
          <w:sz w:val="24"/>
          <w:szCs w:val="24"/>
        </w:rPr>
        <w:t>0</w:t>
      </w:r>
      <w:r>
        <w:rPr>
          <w:sz w:val="24"/>
          <w:szCs w:val="24"/>
        </w:rPr>
        <w:t>0</w:t>
      </w:r>
      <w:r w:rsidRPr="00130A74">
        <w:rPr>
          <w:sz w:val="24"/>
          <w:szCs w:val="24"/>
        </w:rPr>
        <w:t xml:space="preserve"> EUR i sada iznose </w:t>
      </w:r>
      <w:r>
        <w:rPr>
          <w:sz w:val="24"/>
          <w:szCs w:val="24"/>
        </w:rPr>
        <w:t>49.818,51</w:t>
      </w:r>
      <w:r w:rsidRPr="00130A74">
        <w:rPr>
          <w:sz w:val="24"/>
          <w:szCs w:val="24"/>
        </w:rPr>
        <w:t xml:space="preserve"> EUR. </w:t>
      </w:r>
    </w:p>
    <w:p w14:paraId="74224B5C" w14:textId="77777777" w:rsidR="00644782" w:rsidRDefault="00644782" w:rsidP="00644782">
      <w:pPr>
        <w:spacing w:after="0" w:line="240" w:lineRule="auto"/>
        <w:jc w:val="both"/>
        <w:rPr>
          <w:sz w:val="24"/>
          <w:szCs w:val="24"/>
        </w:rPr>
      </w:pPr>
      <w:r>
        <w:rPr>
          <w:sz w:val="24"/>
          <w:szCs w:val="24"/>
        </w:rPr>
        <w:t>Povećanje nastaje na poziciji s koje se plaća dezinsekcija i na poziciji nadzora nad provedenim akcijama dezinsekcije. Naime, zbog ukazane potrebe izvršena su dva dodatna tretmana dezinsekcije (</w:t>
      </w:r>
      <w:proofErr w:type="spellStart"/>
      <w:r>
        <w:rPr>
          <w:sz w:val="24"/>
          <w:szCs w:val="24"/>
        </w:rPr>
        <w:t>larvicidna</w:t>
      </w:r>
      <w:proofErr w:type="spellEnd"/>
      <w:r>
        <w:rPr>
          <w:sz w:val="24"/>
          <w:szCs w:val="24"/>
        </w:rPr>
        <w:t xml:space="preserve"> i </w:t>
      </w:r>
      <w:proofErr w:type="spellStart"/>
      <w:r>
        <w:rPr>
          <w:sz w:val="24"/>
          <w:szCs w:val="24"/>
        </w:rPr>
        <w:t>adulticidna</w:t>
      </w:r>
      <w:proofErr w:type="spellEnd"/>
      <w:r>
        <w:rPr>
          <w:sz w:val="24"/>
          <w:szCs w:val="24"/>
        </w:rPr>
        <w:t xml:space="preserve"> akcija), te je potrebno osigurati sredstva za nastali trošak.</w:t>
      </w:r>
    </w:p>
    <w:p w14:paraId="62B1FF68" w14:textId="77777777" w:rsidR="00644782" w:rsidRDefault="00644782" w:rsidP="00644782">
      <w:pPr>
        <w:spacing w:after="0" w:line="240" w:lineRule="auto"/>
        <w:rPr>
          <w:sz w:val="24"/>
          <w:szCs w:val="24"/>
        </w:rPr>
      </w:pPr>
    </w:p>
    <w:p w14:paraId="61A023B4"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8</w:t>
      </w:r>
      <w:r w:rsidRPr="00130A74">
        <w:rPr>
          <w:b/>
          <w:sz w:val="24"/>
          <w:szCs w:val="24"/>
        </w:rPr>
        <w:t>. Program 102</w:t>
      </w:r>
      <w:r>
        <w:rPr>
          <w:b/>
          <w:sz w:val="24"/>
          <w:szCs w:val="24"/>
        </w:rPr>
        <w:t>8</w:t>
      </w:r>
      <w:r w:rsidRPr="00130A74">
        <w:rPr>
          <w:b/>
          <w:sz w:val="24"/>
          <w:szCs w:val="24"/>
        </w:rPr>
        <w:t xml:space="preserve"> </w:t>
      </w:r>
      <w:r>
        <w:rPr>
          <w:b/>
          <w:sz w:val="24"/>
          <w:szCs w:val="24"/>
        </w:rPr>
        <w:t>PROSTORNO UREĐENJE I UNAPREĐENJE STANOVANJA</w:t>
      </w:r>
    </w:p>
    <w:p w14:paraId="578691F2" w14:textId="77777777" w:rsidR="00644782" w:rsidRPr="00130A74" w:rsidRDefault="00644782" w:rsidP="00644782">
      <w:pPr>
        <w:spacing w:after="0" w:line="240" w:lineRule="auto"/>
        <w:jc w:val="both"/>
        <w:rPr>
          <w:b/>
          <w:sz w:val="24"/>
          <w:szCs w:val="24"/>
        </w:rPr>
      </w:pPr>
    </w:p>
    <w:p w14:paraId="6099DDC9"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8</w:t>
      </w:r>
      <w:r w:rsidRPr="00130A74">
        <w:rPr>
          <w:b/>
          <w:sz w:val="24"/>
          <w:szCs w:val="24"/>
        </w:rPr>
        <w:t xml:space="preserve">.1. </w:t>
      </w:r>
      <w:r>
        <w:rPr>
          <w:b/>
          <w:sz w:val="24"/>
          <w:szCs w:val="24"/>
        </w:rPr>
        <w:t>Tekući projekt</w:t>
      </w:r>
      <w:r w:rsidRPr="00130A74">
        <w:rPr>
          <w:b/>
          <w:sz w:val="24"/>
          <w:szCs w:val="24"/>
        </w:rPr>
        <w:t xml:space="preserve"> 102</w:t>
      </w:r>
      <w:r>
        <w:rPr>
          <w:b/>
          <w:sz w:val="24"/>
          <w:szCs w:val="24"/>
        </w:rPr>
        <w:t>8</w:t>
      </w:r>
      <w:r w:rsidRPr="00130A74">
        <w:rPr>
          <w:b/>
          <w:sz w:val="24"/>
          <w:szCs w:val="24"/>
        </w:rPr>
        <w:t xml:space="preserve"> </w:t>
      </w:r>
      <w:r>
        <w:rPr>
          <w:b/>
          <w:sz w:val="24"/>
          <w:szCs w:val="24"/>
        </w:rPr>
        <w:t>T</w:t>
      </w:r>
      <w:r w:rsidRPr="00130A74">
        <w:rPr>
          <w:b/>
          <w:sz w:val="24"/>
          <w:szCs w:val="24"/>
        </w:rPr>
        <w:t>10000</w:t>
      </w:r>
      <w:r>
        <w:rPr>
          <w:b/>
          <w:sz w:val="24"/>
          <w:szCs w:val="24"/>
        </w:rPr>
        <w:t>2</w:t>
      </w:r>
      <w:r w:rsidRPr="00130A74">
        <w:rPr>
          <w:b/>
          <w:sz w:val="24"/>
          <w:szCs w:val="24"/>
        </w:rPr>
        <w:t xml:space="preserve"> </w:t>
      </w:r>
      <w:r>
        <w:rPr>
          <w:b/>
          <w:sz w:val="24"/>
          <w:szCs w:val="24"/>
        </w:rPr>
        <w:t>Prostorno-planska dokumentacija</w:t>
      </w:r>
    </w:p>
    <w:p w14:paraId="09DE3EF1" w14:textId="77777777" w:rsidR="00644782" w:rsidRPr="00130A74" w:rsidRDefault="00644782" w:rsidP="00644782">
      <w:pPr>
        <w:spacing w:after="0" w:line="240" w:lineRule="auto"/>
        <w:jc w:val="both"/>
        <w:rPr>
          <w:b/>
          <w:sz w:val="24"/>
          <w:szCs w:val="24"/>
        </w:rPr>
      </w:pPr>
    </w:p>
    <w:p w14:paraId="2E214BA4" w14:textId="77777777" w:rsidR="00644782" w:rsidRDefault="00644782" w:rsidP="00644782">
      <w:pPr>
        <w:spacing w:after="0" w:line="240" w:lineRule="auto"/>
        <w:jc w:val="both"/>
        <w:rPr>
          <w:sz w:val="24"/>
          <w:szCs w:val="24"/>
        </w:rPr>
      </w:pPr>
      <w:r w:rsidRPr="00130A74">
        <w:rPr>
          <w:sz w:val="24"/>
          <w:szCs w:val="24"/>
        </w:rPr>
        <w:t>Sredstva za financiranje ov</w:t>
      </w:r>
      <w:r>
        <w:rPr>
          <w:sz w:val="24"/>
          <w:szCs w:val="24"/>
        </w:rPr>
        <w:t>og projekta</w:t>
      </w:r>
      <w:r w:rsidRPr="00130A74">
        <w:rPr>
          <w:sz w:val="24"/>
          <w:szCs w:val="24"/>
        </w:rPr>
        <w:t xml:space="preserve"> </w:t>
      </w:r>
      <w:r>
        <w:rPr>
          <w:sz w:val="24"/>
          <w:szCs w:val="24"/>
        </w:rPr>
        <w:t>smanjuju</w:t>
      </w:r>
      <w:r w:rsidRPr="00130A74">
        <w:rPr>
          <w:sz w:val="24"/>
          <w:szCs w:val="24"/>
        </w:rPr>
        <w:t xml:space="preserve"> se za iznos od </w:t>
      </w:r>
      <w:r>
        <w:rPr>
          <w:sz w:val="24"/>
          <w:szCs w:val="24"/>
        </w:rPr>
        <w:t>13,90</w:t>
      </w:r>
      <w:r w:rsidRPr="00130A74">
        <w:rPr>
          <w:sz w:val="24"/>
          <w:szCs w:val="24"/>
        </w:rPr>
        <w:t xml:space="preserve"> EUR i sada iznose </w:t>
      </w:r>
      <w:r>
        <w:rPr>
          <w:sz w:val="24"/>
          <w:szCs w:val="24"/>
        </w:rPr>
        <w:t>84.519,01</w:t>
      </w:r>
      <w:r w:rsidRPr="00130A74">
        <w:rPr>
          <w:sz w:val="24"/>
          <w:szCs w:val="24"/>
        </w:rPr>
        <w:t xml:space="preserve"> EUR. </w:t>
      </w:r>
      <w:r>
        <w:rPr>
          <w:sz w:val="24"/>
          <w:szCs w:val="24"/>
        </w:rPr>
        <w:t xml:space="preserve">Radi se o usklađenju s pragom javne nabave na pozicijama pod nazivom „Strategija zelene urbane opreme“ i „3D izmjera </w:t>
      </w:r>
      <w:proofErr w:type="spellStart"/>
      <w:r>
        <w:rPr>
          <w:sz w:val="24"/>
          <w:szCs w:val="24"/>
        </w:rPr>
        <w:t>Bročice</w:t>
      </w:r>
      <w:proofErr w:type="spellEnd"/>
      <w:r>
        <w:rPr>
          <w:sz w:val="24"/>
          <w:szCs w:val="24"/>
        </w:rPr>
        <w:t>“. Spomenuti radovi su već ugovoreni i trenutno su u fazi izrade.</w:t>
      </w:r>
    </w:p>
    <w:p w14:paraId="4E5F8CDF" w14:textId="77777777" w:rsidR="00644782" w:rsidRDefault="00644782" w:rsidP="00644782">
      <w:pPr>
        <w:spacing w:after="0" w:line="240" w:lineRule="auto"/>
        <w:ind w:firstLine="708"/>
        <w:rPr>
          <w:sz w:val="24"/>
          <w:szCs w:val="24"/>
        </w:rPr>
      </w:pPr>
    </w:p>
    <w:p w14:paraId="42AC2CFD" w14:textId="77777777" w:rsidR="00644782" w:rsidRDefault="00644782" w:rsidP="00644782">
      <w:pPr>
        <w:spacing w:after="0" w:line="240" w:lineRule="auto"/>
        <w:ind w:firstLine="708"/>
        <w:rPr>
          <w:sz w:val="24"/>
          <w:szCs w:val="24"/>
        </w:rPr>
      </w:pPr>
    </w:p>
    <w:p w14:paraId="6246C7EA" w14:textId="77777777" w:rsidR="00644782" w:rsidRDefault="00644782" w:rsidP="00644782">
      <w:pPr>
        <w:spacing w:after="0" w:line="240" w:lineRule="auto"/>
        <w:ind w:firstLine="708"/>
        <w:rPr>
          <w:sz w:val="24"/>
          <w:szCs w:val="24"/>
        </w:rPr>
      </w:pPr>
    </w:p>
    <w:p w14:paraId="50704C53" w14:textId="77777777" w:rsidR="00644782" w:rsidRDefault="00644782" w:rsidP="00644782">
      <w:pPr>
        <w:spacing w:after="0" w:line="240" w:lineRule="auto"/>
        <w:ind w:firstLine="708"/>
        <w:rPr>
          <w:sz w:val="24"/>
          <w:szCs w:val="24"/>
        </w:rPr>
      </w:pPr>
    </w:p>
    <w:p w14:paraId="7F2CF0B4" w14:textId="77777777" w:rsidR="00644782" w:rsidRDefault="00644782" w:rsidP="00644782">
      <w:pPr>
        <w:spacing w:after="0" w:line="240" w:lineRule="auto"/>
        <w:ind w:firstLine="708"/>
        <w:rPr>
          <w:sz w:val="24"/>
          <w:szCs w:val="24"/>
        </w:rPr>
      </w:pPr>
    </w:p>
    <w:p w14:paraId="7A1B2073" w14:textId="77777777" w:rsidR="00644782" w:rsidRDefault="00644782" w:rsidP="00644782">
      <w:pPr>
        <w:spacing w:after="0" w:line="240" w:lineRule="auto"/>
        <w:ind w:firstLine="708"/>
        <w:rPr>
          <w:sz w:val="24"/>
          <w:szCs w:val="24"/>
        </w:rPr>
      </w:pPr>
    </w:p>
    <w:p w14:paraId="7DB8CDBD"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9</w:t>
      </w:r>
      <w:r w:rsidRPr="00130A74">
        <w:rPr>
          <w:b/>
          <w:sz w:val="24"/>
          <w:szCs w:val="24"/>
        </w:rPr>
        <w:t>. Program 102</w:t>
      </w:r>
      <w:r>
        <w:rPr>
          <w:b/>
          <w:sz w:val="24"/>
          <w:szCs w:val="24"/>
        </w:rPr>
        <w:t>9</w:t>
      </w:r>
      <w:r w:rsidRPr="00130A74">
        <w:rPr>
          <w:b/>
          <w:sz w:val="24"/>
          <w:szCs w:val="24"/>
        </w:rPr>
        <w:t xml:space="preserve"> </w:t>
      </w:r>
      <w:r>
        <w:rPr>
          <w:b/>
          <w:sz w:val="24"/>
          <w:szCs w:val="24"/>
        </w:rPr>
        <w:t>ORGANIZIRANJE I PROVOĐENJE ZAŠTITE I SPAŠAVANJA</w:t>
      </w:r>
    </w:p>
    <w:p w14:paraId="35B9D681" w14:textId="77777777" w:rsidR="00644782" w:rsidRPr="00130A74" w:rsidRDefault="00644782" w:rsidP="00644782">
      <w:pPr>
        <w:spacing w:after="0" w:line="240" w:lineRule="auto"/>
        <w:jc w:val="both"/>
        <w:rPr>
          <w:b/>
          <w:sz w:val="24"/>
          <w:szCs w:val="24"/>
        </w:rPr>
      </w:pPr>
    </w:p>
    <w:p w14:paraId="3566DCAB" w14:textId="77777777" w:rsidR="00644782" w:rsidRPr="00130A74" w:rsidRDefault="00644782" w:rsidP="00644782">
      <w:pPr>
        <w:spacing w:after="0" w:line="240" w:lineRule="auto"/>
        <w:jc w:val="both"/>
        <w:rPr>
          <w:b/>
          <w:sz w:val="24"/>
          <w:szCs w:val="24"/>
        </w:rPr>
      </w:pPr>
      <w:bookmarkStart w:id="11" w:name="_Hlk145622750"/>
      <w:r>
        <w:rPr>
          <w:b/>
          <w:sz w:val="24"/>
          <w:szCs w:val="24"/>
        </w:rPr>
        <w:t>2</w:t>
      </w:r>
      <w:r w:rsidRPr="00130A74">
        <w:rPr>
          <w:b/>
          <w:sz w:val="24"/>
          <w:szCs w:val="24"/>
        </w:rPr>
        <w:t>.</w:t>
      </w:r>
      <w:r>
        <w:rPr>
          <w:b/>
          <w:sz w:val="24"/>
          <w:szCs w:val="24"/>
        </w:rPr>
        <w:t>9</w:t>
      </w:r>
      <w:r w:rsidRPr="00130A74">
        <w:rPr>
          <w:b/>
          <w:sz w:val="24"/>
          <w:szCs w:val="24"/>
        </w:rPr>
        <w:t xml:space="preserve">.1. </w:t>
      </w:r>
      <w:r>
        <w:rPr>
          <w:b/>
          <w:sz w:val="24"/>
          <w:szCs w:val="24"/>
        </w:rPr>
        <w:t>Aktivnost</w:t>
      </w:r>
      <w:r w:rsidRPr="00130A74">
        <w:rPr>
          <w:b/>
          <w:sz w:val="24"/>
          <w:szCs w:val="24"/>
        </w:rPr>
        <w:t xml:space="preserve"> 102</w:t>
      </w:r>
      <w:r>
        <w:rPr>
          <w:b/>
          <w:sz w:val="24"/>
          <w:szCs w:val="24"/>
        </w:rPr>
        <w:t>9</w:t>
      </w:r>
      <w:r w:rsidRPr="00130A74">
        <w:rPr>
          <w:b/>
          <w:sz w:val="24"/>
          <w:szCs w:val="24"/>
        </w:rPr>
        <w:t xml:space="preserve"> </w:t>
      </w:r>
      <w:r>
        <w:rPr>
          <w:b/>
          <w:sz w:val="24"/>
          <w:szCs w:val="24"/>
        </w:rPr>
        <w:t>A</w:t>
      </w:r>
      <w:r w:rsidRPr="00130A74">
        <w:rPr>
          <w:b/>
          <w:sz w:val="24"/>
          <w:szCs w:val="24"/>
        </w:rPr>
        <w:t>10000</w:t>
      </w:r>
      <w:r>
        <w:rPr>
          <w:b/>
          <w:sz w:val="24"/>
          <w:szCs w:val="24"/>
        </w:rPr>
        <w:t>4</w:t>
      </w:r>
      <w:r w:rsidRPr="00130A74">
        <w:rPr>
          <w:b/>
          <w:sz w:val="24"/>
          <w:szCs w:val="24"/>
        </w:rPr>
        <w:t xml:space="preserve"> </w:t>
      </w:r>
      <w:r>
        <w:rPr>
          <w:b/>
          <w:sz w:val="24"/>
          <w:szCs w:val="24"/>
        </w:rPr>
        <w:t>Civilna zaštita</w:t>
      </w:r>
    </w:p>
    <w:p w14:paraId="462C62BD" w14:textId="77777777" w:rsidR="00644782" w:rsidRPr="00130A74" w:rsidRDefault="00644782" w:rsidP="00644782">
      <w:pPr>
        <w:spacing w:after="0" w:line="240" w:lineRule="auto"/>
        <w:jc w:val="both"/>
        <w:rPr>
          <w:b/>
          <w:sz w:val="24"/>
          <w:szCs w:val="24"/>
        </w:rPr>
      </w:pPr>
    </w:p>
    <w:p w14:paraId="2FD4C59A" w14:textId="77777777" w:rsidR="00644782" w:rsidRDefault="00644782" w:rsidP="00644782">
      <w:pPr>
        <w:spacing w:after="0" w:line="240" w:lineRule="auto"/>
        <w:jc w:val="both"/>
        <w:rPr>
          <w:sz w:val="24"/>
          <w:szCs w:val="24"/>
        </w:rPr>
      </w:pPr>
      <w:r w:rsidRPr="00130A74">
        <w:rPr>
          <w:sz w:val="24"/>
          <w:szCs w:val="24"/>
        </w:rPr>
        <w:t>Sredstva za financiranje ov</w:t>
      </w:r>
      <w:r>
        <w:rPr>
          <w:sz w:val="24"/>
          <w:szCs w:val="24"/>
        </w:rPr>
        <w:t>e</w:t>
      </w:r>
      <w:r w:rsidRPr="00130A74">
        <w:rPr>
          <w:sz w:val="24"/>
          <w:szCs w:val="24"/>
        </w:rPr>
        <w:t xml:space="preserve"> </w:t>
      </w:r>
      <w:r>
        <w:rPr>
          <w:sz w:val="24"/>
          <w:szCs w:val="24"/>
        </w:rPr>
        <w:t>aktivnosti</w:t>
      </w:r>
      <w:r w:rsidRPr="00130A74">
        <w:rPr>
          <w:sz w:val="24"/>
          <w:szCs w:val="24"/>
        </w:rPr>
        <w:t xml:space="preserve"> </w:t>
      </w:r>
      <w:r>
        <w:rPr>
          <w:sz w:val="24"/>
          <w:szCs w:val="24"/>
        </w:rPr>
        <w:t>povećavaju</w:t>
      </w:r>
      <w:r w:rsidRPr="00130A74">
        <w:rPr>
          <w:sz w:val="24"/>
          <w:szCs w:val="24"/>
        </w:rPr>
        <w:t xml:space="preserve"> se za iznos od </w:t>
      </w:r>
      <w:r>
        <w:rPr>
          <w:sz w:val="24"/>
          <w:szCs w:val="24"/>
        </w:rPr>
        <w:t>72,77</w:t>
      </w:r>
      <w:r w:rsidRPr="00130A74">
        <w:rPr>
          <w:sz w:val="24"/>
          <w:szCs w:val="24"/>
        </w:rPr>
        <w:t xml:space="preserve"> EUR i sada iznose </w:t>
      </w:r>
      <w:r>
        <w:rPr>
          <w:sz w:val="24"/>
          <w:szCs w:val="24"/>
        </w:rPr>
        <w:t>3.500,00</w:t>
      </w:r>
      <w:r w:rsidRPr="00130A74">
        <w:rPr>
          <w:sz w:val="24"/>
          <w:szCs w:val="24"/>
        </w:rPr>
        <w:t xml:space="preserve"> EUR. </w:t>
      </w:r>
      <w:r>
        <w:rPr>
          <w:sz w:val="24"/>
          <w:szCs w:val="24"/>
        </w:rPr>
        <w:t xml:space="preserve">Povećanjem se vrši usklađenje </w:t>
      </w:r>
      <w:bookmarkEnd w:id="11"/>
      <w:r>
        <w:rPr>
          <w:sz w:val="24"/>
          <w:szCs w:val="24"/>
        </w:rPr>
        <w:t>sa stvarnim potrebama prema pristiglim ponudama.</w:t>
      </w:r>
    </w:p>
    <w:p w14:paraId="10AD6FBA" w14:textId="77777777" w:rsidR="00644782" w:rsidRDefault="00644782" w:rsidP="00644782">
      <w:pPr>
        <w:spacing w:after="0" w:line="240" w:lineRule="auto"/>
        <w:ind w:firstLine="708"/>
        <w:rPr>
          <w:sz w:val="24"/>
          <w:szCs w:val="24"/>
        </w:rPr>
      </w:pPr>
    </w:p>
    <w:p w14:paraId="68A3F0AF"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9</w:t>
      </w:r>
      <w:r w:rsidRPr="00130A74">
        <w:rPr>
          <w:b/>
          <w:sz w:val="24"/>
          <w:szCs w:val="24"/>
        </w:rPr>
        <w:t>.</w:t>
      </w:r>
      <w:r>
        <w:rPr>
          <w:b/>
          <w:sz w:val="24"/>
          <w:szCs w:val="24"/>
        </w:rPr>
        <w:t>2</w:t>
      </w:r>
      <w:r w:rsidRPr="00130A74">
        <w:rPr>
          <w:b/>
          <w:sz w:val="24"/>
          <w:szCs w:val="24"/>
        </w:rPr>
        <w:t xml:space="preserve">. </w:t>
      </w:r>
      <w:r>
        <w:rPr>
          <w:b/>
          <w:sz w:val="24"/>
          <w:szCs w:val="24"/>
        </w:rPr>
        <w:t>Tekući projekt</w:t>
      </w:r>
      <w:r w:rsidRPr="00130A74">
        <w:rPr>
          <w:b/>
          <w:sz w:val="24"/>
          <w:szCs w:val="24"/>
        </w:rPr>
        <w:t xml:space="preserve"> 102</w:t>
      </w:r>
      <w:r>
        <w:rPr>
          <w:b/>
          <w:sz w:val="24"/>
          <w:szCs w:val="24"/>
        </w:rPr>
        <w:t>9</w:t>
      </w:r>
      <w:r w:rsidRPr="00130A74">
        <w:rPr>
          <w:b/>
          <w:sz w:val="24"/>
          <w:szCs w:val="24"/>
        </w:rPr>
        <w:t xml:space="preserve"> </w:t>
      </w:r>
      <w:r>
        <w:rPr>
          <w:b/>
          <w:sz w:val="24"/>
          <w:szCs w:val="24"/>
        </w:rPr>
        <w:t>T</w:t>
      </w:r>
      <w:r w:rsidRPr="00130A74">
        <w:rPr>
          <w:b/>
          <w:sz w:val="24"/>
          <w:szCs w:val="24"/>
        </w:rPr>
        <w:t>10000</w:t>
      </w:r>
      <w:r>
        <w:rPr>
          <w:b/>
          <w:sz w:val="24"/>
          <w:szCs w:val="24"/>
        </w:rPr>
        <w:t>1</w:t>
      </w:r>
      <w:r w:rsidRPr="00130A74">
        <w:rPr>
          <w:b/>
          <w:sz w:val="24"/>
          <w:szCs w:val="24"/>
        </w:rPr>
        <w:t xml:space="preserve"> </w:t>
      </w:r>
      <w:r>
        <w:rPr>
          <w:b/>
          <w:sz w:val="24"/>
          <w:szCs w:val="24"/>
        </w:rPr>
        <w:t>Sanacija klizišta</w:t>
      </w:r>
    </w:p>
    <w:p w14:paraId="745559AA" w14:textId="77777777" w:rsidR="00644782" w:rsidRPr="00130A74" w:rsidRDefault="00644782" w:rsidP="00644782">
      <w:pPr>
        <w:spacing w:after="0" w:line="240" w:lineRule="auto"/>
        <w:jc w:val="both"/>
        <w:rPr>
          <w:b/>
          <w:sz w:val="24"/>
          <w:szCs w:val="24"/>
        </w:rPr>
      </w:pPr>
    </w:p>
    <w:p w14:paraId="095DC4C6" w14:textId="77777777" w:rsidR="00644782" w:rsidRPr="00216639" w:rsidRDefault="00644782" w:rsidP="00644782">
      <w:pPr>
        <w:spacing w:after="0" w:line="240" w:lineRule="auto"/>
        <w:jc w:val="both"/>
        <w:rPr>
          <w:rFonts w:cstheme="minorHAnsi"/>
          <w:sz w:val="24"/>
          <w:szCs w:val="24"/>
        </w:rPr>
      </w:pPr>
      <w:r w:rsidRPr="00216639">
        <w:rPr>
          <w:rFonts w:cstheme="minorHAnsi"/>
          <w:sz w:val="24"/>
          <w:szCs w:val="24"/>
        </w:rPr>
        <w:t xml:space="preserve">Sredstva za financiranje ovog projekta povećavaju se za iznos od 350.000,00 EUR i sada iznose 578.490,00 EUR. </w:t>
      </w:r>
    </w:p>
    <w:p w14:paraId="6D5296B3" w14:textId="77777777" w:rsidR="00644782" w:rsidRPr="00216639" w:rsidRDefault="00644782" w:rsidP="00644782">
      <w:pPr>
        <w:spacing w:after="0" w:line="240" w:lineRule="auto"/>
        <w:jc w:val="both"/>
        <w:rPr>
          <w:rFonts w:cstheme="minorHAnsi"/>
          <w:sz w:val="24"/>
          <w:szCs w:val="24"/>
        </w:rPr>
      </w:pPr>
      <w:r w:rsidRPr="00216639">
        <w:rPr>
          <w:rFonts w:cstheme="minorHAnsi"/>
          <w:sz w:val="24"/>
          <w:szCs w:val="24"/>
        </w:rPr>
        <w:t>Povećanje se odnosi na trošak radova na sanaciji dva klizišta na Samar brdu. Klizišta ugrožavaju stabilnost kuća koje se uz njih neposredno nalaze i sanacija je nužna kako bi se spriječila materijalna šteta i ugrožavanje sigurnosti stanovnika ugroženih kuća.</w:t>
      </w:r>
    </w:p>
    <w:p w14:paraId="146C48C4" w14:textId="77777777" w:rsidR="00644782" w:rsidRPr="00216639" w:rsidRDefault="00644782" w:rsidP="00644782">
      <w:pPr>
        <w:spacing w:after="0" w:line="240" w:lineRule="auto"/>
        <w:jc w:val="both"/>
        <w:rPr>
          <w:rFonts w:cstheme="minorHAnsi"/>
          <w:sz w:val="24"/>
          <w:szCs w:val="24"/>
        </w:rPr>
      </w:pPr>
      <w:r w:rsidRPr="00216639">
        <w:rPr>
          <w:rFonts w:cstheme="minorHAnsi"/>
          <w:sz w:val="24"/>
          <w:szCs w:val="24"/>
        </w:rPr>
        <w:t>Bespovratna sredstva za sanaciju</w:t>
      </w:r>
      <w:r>
        <w:rPr>
          <w:rFonts w:cstheme="minorHAnsi"/>
          <w:sz w:val="24"/>
          <w:szCs w:val="24"/>
        </w:rPr>
        <w:t xml:space="preserve"> predviđena su od Hrvatskih voda</w:t>
      </w:r>
      <w:r w:rsidRPr="00216639">
        <w:rPr>
          <w:rFonts w:cstheme="minorHAnsi"/>
          <w:sz w:val="24"/>
          <w:szCs w:val="24"/>
        </w:rPr>
        <w:t xml:space="preserve"> u iznosu od 550.000,00 EUR</w:t>
      </w:r>
      <w:r>
        <w:rPr>
          <w:rFonts w:cstheme="minorHAnsi"/>
          <w:sz w:val="24"/>
          <w:szCs w:val="24"/>
        </w:rPr>
        <w:t>.</w:t>
      </w:r>
    </w:p>
    <w:p w14:paraId="193044DF" w14:textId="77777777" w:rsidR="00644782" w:rsidRDefault="00644782" w:rsidP="00644782">
      <w:pPr>
        <w:spacing w:after="0" w:line="240" w:lineRule="auto"/>
        <w:rPr>
          <w:sz w:val="24"/>
          <w:szCs w:val="24"/>
        </w:rPr>
      </w:pPr>
    </w:p>
    <w:p w14:paraId="6BCEE54B" w14:textId="77777777" w:rsidR="00644782" w:rsidRPr="00130A74"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10</w:t>
      </w:r>
      <w:r w:rsidRPr="00130A74">
        <w:rPr>
          <w:b/>
          <w:sz w:val="24"/>
          <w:szCs w:val="24"/>
        </w:rPr>
        <w:t>. Program 10</w:t>
      </w:r>
      <w:r>
        <w:rPr>
          <w:b/>
          <w:sz w:val="24"/>
          <w:szCs w:val="24"/>
        </w:rPr>
        <w:t>37</w:t>
      </w:r>
      <w:r w:rsidRPr="00130A74">
        <w:rPr>
          <w:b/>
          <w:sz w:val="24"/>
          <w:szCs w:val="24"/>
        </w:rPr>
        <w:t xml:space="preserve"> </w:t>
      </w:r>
      <w:r>
        <w:rPr>
          <w:b/>
          <w:sz w:val="24"/>
          <w:szCs w:val="24"/>
        </w:rPr>
        <w:t>SMART REVOLUTION NOVSKA</w:t>
      </w:r>
    </w:p>
    <w:p w14:paraId="7B3F569E" w14:textId="77777777" w:rsidR="00644782" w:rsidRPr="00130A74" w:rsidRDefault="00644782" w:rsidP="00644782">
      <w:pPr>
        <w:spacing w:after="0" w:line="240" w:lineRule="auto"/>
        <w:jc w:val="both"/>
        <w:rPr>
          <w:b/>
          <w:sz w:val="24"/>
          <w:szCs w:val="24"/>
        </w:rPr>
      </w:pPr>
    </w:p>
    <w:p w14:paraId="47EAECA6" w14:textId="77777777" w:rsidR="00644782" w:rsidRDefault="00644782" w:rsidP="00644782">
      <w:pPr>
        <w:spacing w:after="0" w:line="240" w:lineRule="auto"/>
        <w:jc w:val="both"/>
        <w:rPr>
          <w:b/>
          <w:sz w:val="24"/>
          <w:szCs w:val="24"/>
        </w:rPr>
      </w:pPr>
      <w:r>
        <w:rPr>
          <w:b/>
          <w:sz w:val="24"/>
          <w:szCs w:val="24"/>
        </w:rPr>
        <w:t>2.10</w:t>
      </w:r>
      <w:r w:rsidRPr="00130A74">
        <w:rPr>
          <w:b/>
          <w:sz w:val="24"/>
          <w:szCs w:val="24"/>
        </w:rPr>
        <w:t>.</w:t>
      </w:r>
      <w:r>
        <w:rPr>
          <w:b/>
          <w:sz w:val="24"/>
          <w:szCs w:val="24"/>
        </w:rPr>
        <w:t>1</w:t>
      </w:r>
      <w:r w:rsidRPr="00130A74">
        <w:rPr>
          <w:b/>
          <w:sz w:val="24"/>
          <w:szCs w:val="24"/>
        </w:rPr>
        <w:t xml:space="preserve">. </w:t>
      </w:r>
      <w:r>
        <w:rPr>
          <w:b/>
          <w:sz w:val="24"/>
          <w:szCs w:val="24"/>
        </w:rPr>
        <w:t>Kapitalni projekt</w:t>
      </w:r>
      <w:r w:rsidRPr="00130A74">
        <w:rPr>
          <w:b/>
          <w:sz w:val="24"/>
          <w:szCs w:val="24"/>
        </w:rPr>
        <w:t xml:space="preserve"> 10</w:t>
      </w:r>
      <w:r>
        <w:rPr>
          <w:b/>
          <w:sz w:val="24"/>
          <w:szCs w:val="24"/>
        </w:rPr>
        <w:t>37</w:t>
      </w:r>
      <w:r w:rsidRPr="00130A74">
        <w:rPr>
          <w:b/>
          <w:sz w:val="24"/>
          <w:szCs w:val="24"/>
        </w:rPr>
        <w:t xml:space="preserve"> </w:t>
      </w:r>
      <w:r>
        <w:rPr>
          <w:b/>
          <w:sz w:val="24"/>
          <w:szCs w:val="24"/>
        </w:rPr>
        <w:t>K</w:t>
      </w:r>
      <w:r w:rsidRPr="00130A74">
        <w:rPr>
          <w:b/>
          <w:sz w:val="24"/>
          <w:szCs w:val="24"/>
        </w:rPr>
        <w:t>10000</w:t>
      </w:r>
      <w:r>
        <w:rPr>
          <w:b/>
          <w:sz w:val="24"/>
          <w:szCs w:val="24"/>
        </w:rPr>
        <w:t>1</w:t>
      </w:r>
      <w:r w:rsidRPr="00130A74">
        <w:rPr>
          <w:b/>
          <w:sz w:val="24"/>
          <w:szCs w:val="24"/>
        </w:rPr>
        <w:t xml:space="preserve"> </w:t>
      </w:r>
      <w:r>
        <w:rPr>
          <w:b/>
          <w:sz w:val="24"/>
          <w:szCs w:val="24"/>
        </w:rPr>
        <w:t>Sustav za praćenje kvalitete zraka AER S X</w:t>
      </w:r>
    </w:p>
    <w:p w14:paraId="1A8582E2" w14:textId="77777777" w:rsidR="00644782" w:rsidRPr="00130A74" w:rsidRDefault="00644782" w:rsidP="00644782">
      <w:pPr>
        <w:spacing w:after="0" w:line="240" w:lineRule="auto"/>
        <w:jc w:val="both"/>
        <w:rPr>
          <w:b/>
          <w:sz w:val="24"/>
          <w:szCs w:val="24"/>
        </w:rPr>
      </w:pPr>
    </w:p>
    <w:p w14:paraId="0EFAE522" w14:textId="77777777" w:rsidR="00644782" w:rsidRDefault="00644782" w:rsidP="00644782">
      <w:pPr>
        <w:spacing w:after="0" w:line="240" w:lineRule="auto"/>
        <w:jc w:val="both"/>
        <w:rPr>
          <w:sz w:val="24"/>
          <w:szCs w:val="24"/>
        </w:rPr>
      </w:pPr>
      <w:r>
        <w:rPr>
          <w:sz w:val="24"/>
          <w:szCs w:val="24"/>
        </w:rPr>
        <w:t xml:space="preserve">Radi se o novootvorenom projektu planiranom u iznosu od 5.812,50 EUR. Kroz ovaj projekt se planira nabaviti sustav za praćenje kvalitete zraka na području Grada Novske. Sustav će omogućiti građanima uvid u trenutne vrijednosti temperature, tlaka zraka, vlažnosti i smjera vjetra. Projekt je sufinanciran sredstvima </w:t>
      </w:r>
      <w:r w:rsidRPr="00E4681C">
        <w:rPr>
          <w:sz w:val="24"/>
          <w:szCs w:val="24"/>
        </w:rPr>
        <w:t xml:space="preserve">Fonda zaštite okoliša </w:t>
      </w:r>
      <w:r>
        <w:rPr>
          <w:sz w:val="24"/>
          <w:szCs w:val="24"/>
        </w:rPr>
        <w:t>u 80%-</w:t>
      </w:r>
      <w:proofErr w:type="spellStart"/>
      <w:r>
        <w:rPr>
          <w:sz w:val="24"/>
          <w:szCs w:val="24"/>
        </w:rPr>
        <w:t>tnom</w:t>
      </w:r>
      <w:proofErr w:type="spellEnd"/>
      <w:r>
        <w:rPr>
          <w:sz w:val="24"/>
          <w:szCs w:val="24"/>
        </w:rPr>
        <w:t xml:space="preserve"> iznosu.</w:t>
      </w:r>
    </w:p>
    <w:p w14:paraId="4A34F256" w14:textId="77777777" w:rsidR="00644782" w:rsidRDefault="00644782" w:rsidP="00644782">
      <w:pPr>
        <w:spacing w:after="0" w:line="240" w:lineRule="auto"/>
        <w:ind w:firstLine="708"/>
        <w:jc w:val="both"/>
        <w:rPr>
          <w:sz w:val="24"/>
          <w:szCs w:val="24"/>
        </w:rPr>
      </w:pPr>
    </w:p>
    <w:p w14:paraId="6C41B4CA" w14:textId="77777777" w:rsidR="00644782" w:rsidRDefault="00644782" w:rsidP="00644782">
      <w:pPr>
        <w:spacing w:after="0" w:line="240" w:lineRule="auto"/>
        <w:jc w:val="both"/>
        <w:rPr>
          <w:b/>
          <w:sz w:val="24"/>
          <w:szCs w:val="24"/>
        </w:rPr>
      </w:pPr>
      <w:r>
        <w:rPr>
          <w:b/>
          <w:sz w:val="24"/>
          <w:szCs w:val="24"/>
        </w:rPr>
        <w:t>2</w:t>
      </w:r>
      <w:r w:rsidRPr="00130A74">
        <w:rPr>
          <w:b/>
          <w:sz w:val="24"/>
          <w:szCs w:val="24"/>
        </w:rPr>
        <w:t>.</w:t>
      </w:r>
      <w:r>
        <w:rPr>
          <w:b/>
          <w:sz w:val="24"/>
          <w:szCs w:val="24"/>
        </w:rPr>
        <w:t>10</w:t>
      </w:r>
      <w:r w:rsidRPr="00130A74">
        <w:rPr>
          <w:b/>
          <w:sz w:val="24"/>
          <w:szCs w:val="24"/>
        </w:rPr>
        <w:t>.</w:t>
      </w:r>
      <w:r>
        <w:rPr>
          <w:b/>
          <w:sz w:val="24"/>
          <w:szCs w:val="24"/>
        </w:rPr>
        <w:t>2</w:t>
      </w:r>
      <w:r w:rsidRPr="00130A74">
        <w:rPr>
          <w:b/>
          <w:sz w:val="24"/>
          <w:szCs w:val="24"/>
        </w:rPr>
        <w:t xml:space="preserve">. </w:t>
      </w:r>
      <w:r>
        <w:rPr>
          <w:b/>
          <w:sz w:val="24"/>
          <w:szCs w:val="24"/>
        </w:rPr>
        <w:t>Kapitalni projekt</w:t>
      </w:r>
      <w:r w:rsidRPr="00130A74">
        <w:rPr>
          <w:b/>
          <w:sz w:val="24"/>
          <w:szCs w:val="24"/>
        </w:rPr>
        <w:t xml:space="preserve"> 10</w:t>
      </w:r>
      <w:r>
        <w:rPr>
          <w:b/>
          <w:sz w:val="24"/>
          <w:szCs w:val="24"/>
        </w:rPr>
        <w:t>37</w:t>
      </w:r>
      <w:r w:rsidRPr="00130A74">
        <w:rPr>
          <w:b/>
          <w:sz w:val="24"/>
          <w:szCs w:val="24"/>
        </w:rPr>
        <w:t xml:space="preserve"> </w:t>
      </w:r>
      <w:r>
        <w:rPr>
          <w:b/>
          <w:sz w:val="24"/>
          <w:szCs w:val="24"/>
        </w:rPr>
        <w:t>K</w:t>
      </w:r>
      <w:r w:rsidRPr="00130A74">
        <w:rPr>
          <w:b/>
          <w:sz w:val="24"/>
          <w:szCs w:val="24"/>
        </w:rPr>
        <w:t>10000</w:t>
      </w:r>
      <w:r>
        <w:rPr>
          <w:b/>
          <w:sz w:val="24"/>
          <w:szCs w:val="24"/>
        </w:rPr>
        <w:t>2</w:t>
      </w:r>
      <w:r w:rsidRPr="00130A74">
        <w:rPr>
          <w:b/>
          <w:sz w:val="24"/>
          <w:szCs w:val="24"/>
        </w:rPr>
        <w:t xml:space="preserve"> </w:t>
      </w:r>
      <w:r>
        <w:rPr>
          <w:b/>
          <w:sz w:val="24"/>
          <w:szCs w:val="24"/>
        </w:rPr>
        <w:t>APL siguran pješački prijelaz</w:t>
      </w:r>
    </w:p>
    <w:p w14:paraId="2FC1AAA3" w14:textId="77777777" w:rsidR="00644782" w:rsidRPr="00130A74" w:rsidRDefault="00644782" w:rsidP="00644782">
      <w:pPr>
        <w:spacing w:after="0" w:line="240" w:lineRule="auto"/>
        <w:jc w:val="both"/>
        <w:rPr>
          <w:b/>
          <w:sz w:val="24"/>
          <w:szCs w:val="24"/>
        </w:rPr>
      </w:pPr>
    </w:p>
    <w:p w14:paraId="33BBEF6E" w14:textId="77777777" w:rsidR="00644782" w:rsidRPr="00532D60" w:rsidRDefault="00644782" w:rsidP="00644782">
      <w:pPr>
        <w:spacing w:after="0" w:line="240" w:lineRule="auto"/>
        <w:jc w:val="both"/>
        <w:rPr>
          <w:sz w:val="24"/>
          <w:szCs w:val="24"/>
        </w:rPr>
      </w:pPr>
      <w:r>
        <w:rPr>
          <w:sz w:val="24"/>
          <w:szCs w:val="24"/>
        </w:rPr>
        <w:t xml:space="preserve">Radi se o novootvorenom projektu planiranom u iznosu od 42.106,85 EUR. </w:t>
      </w:r>
      <w:r w:rsidRPr="00532D60">
        <w:rPr>
          <w:sz w:val="24"/>
          <w:szCs w:val="24"/>
        </w:rPr>
        <w:t>Kroz ovaj projekt se planira nabaviti 10 električnih bicikla s pratećom opremom (punionice i stalci). Bicikli bi bili postavljeni na dvije lokacije u gradu Novska, te bi ih koristili građani kad za to imaju potrebe.</w:t>
      </w:r>
    </w:p>
    <w:p w14:paraId="4BDD1BFD" w14:textId="77777777" w:rsidR="00644782" w:rsidRPr="00532D60" w:rsidRDefault="00644782" w:rsidP="00644782">
      <w:pPr>
        <w:spacing w:after="0" w:line="240" w:lineRule="auto"/>
        <w:jc w:val="both"/>
        <w:rPr>
          <w:sz w:val="24"/>
          <w:szCs w:val="24"/>
        </w:rPr>
      </w:pPr>
      <w:r w:rsidRPr="00532D60">
        <w:rPr>
          <w:sz w:val="24"/>
          <w:szCs w:val="24"/>
        </w:rPr>
        <w:t>Kroz projekt se planira opremiti i jedan pješački prijelaz u gradu Novska s inovativnom opremom (solarni paneli za napajanje el.</w:t>
      </w:r>
      <w:r>
        <w:rPr>
          <w:sz w:val="24"/>
          <w:szCs w:val="24"/>
        </w:rPr>
        <w:t xml:space="preserve"> </w:t>
      </w:r>
      <w:r w:rsidRPr="00532D60">
        <w:rPr>
          <w:sz w:val="24"/>
          <w:szCs w:val="24"/>
        </w:rPr>
        <w:t>energijom, bljeskalice i dr.) koja podiže sigurnost pješaka koji preko njega prelaze, a naročito u noćnom periodu. Projekt je sufinanciran sredstvima Fonda zaštite okoliša u 80%</w:t>
      </w:r>
      <w:r>
        <w:rPr>
          <w:sz w:val="24"/>
          <w:szCs w:val="24"/>
        </w:rPr>
        <w:t>-</w:t>
      </w:r>
      <w:proofErr w:type="spellStart"/>
      <w:r>
        <w:rPr>
          <w:sz w:val="24"/>
          <w:szCs w:val="24"/>
        </w:rPr>
        <w:t>tnom</w:t>
      </w:r>
      <w:proofErr w:type="spellEnd"/>
      <w:r w:rsidRPr="00532D60">
        <w:rPr>
          <w:sz w:val="24"/>
          <w:szCs w:val="24"/>
        </w:rPr>
        <w:t xml:space="preserve"> iznosu.</w:t>
      </w:r>
    </w:p>
    <w:p w14:paraId="7C878841" w14:textId="77777777" w:rsidR="00644782" w:rsidRPr="00532D60" w:rsidRDefault="00644782" w:rsidP="00644782">
      <w:pPr>
        <w:spacing w:after="0" w:line="240" w:lineRule="auto"/>
        <w:ind w:firstLine="708"/>
        <w:jc w:val="both"/>
        <w:rPr>
          <w:b/>
          <w:sz w:val="24"/>
          <w:szCs w:val="24"/>
        </w:rPr>
      </w:pPr>
    </w:p>
    <w:p w14:paraId="76833386" w14:textId="77777777" w:rsidR="00644782" w:rsidRDefault="00644782" w:rsidP="00644782">
      <w:pPr>
        <w:spacing w:after="0" w:line="240" w:lineRule="auto"/>
        <w:jc w:val="both"/>
        <w:rPr>
          <w:color w:val="0070C0"/>
          <w:sz w:val="24"/>
          <w:szCs w:val="24"/>
        </w:rPr>
      </w:pPr>
    </w:p>
    <w:p w14:paraId="225C9D15" w14:textId="77777777" w:rsidR="00644782" w:rsidRDefault="00644782" w:rsidP="00644782">
      <w:pPr>
        <w:spacing w:after="0" w:line="240" w:lineRule="auto"/>
        <w:jc w:val="both"/>
        <w:rPr>
          <w:color w:val="0070C0"/>
          <w:sz w:val="24"/>
          <w:szCs w:val="24"/>
        </w:rPr>
      </w:pPr>
    </w:p>
    <w:p w14:paraId="5602FCC7" w14:textId="77777777" w:rsidR="00644782" w:rsidRDefault="00644782" w:rsidP="00644782">
      <w:pPr>
        <w:spacing w:after="0" w:line="240" w:lineRule="auto"/>
        <w:jc w:val="both"/>
        <w:rPr>
          <w:color w:val="0070C0"/>
          <w:sz w:val="24"/>
          <w:szCs w:val="24"/>
        </w:rPr>
      </w:pPr>
    </w:p>
    <w:p w14:paraId="4BA84971" w14:textId="77777777" w:rsidR="00644782" w:rsidRDefault="00644782" w:rsidP="00644782">
      <w:pPr>
        <w:spacing w:after="0" w:line="240" w:lineRule="auto"/>
        <w:jc w:val="both"/>
        <w:rPr>
          <w:color w:val="0070C0"/>
          <w:sz w:val="24"/>
          <w:szCs w:val="24"/>
        </w:rPr>
      </w:pPr>
    </w:p>
    <w:p w14:paraId="12164427" w14:textId="77777777" w:rsidR="00644782" w:rsidRDefault="00644782" w:rsidP="00644782">
      <w:pPr>
        <w:spacing w:after="0" w:line="240" w:lineRule="auto"/>
        <w:jc w:val="both"/>
        <w:rPr>
          <w:color w:val="0070C0"/>
          <w:sz w:val="24"/>
          <w:szCs w:val="24"/>
        </w:rPr>
      </w:pPr>
    </w:p>
    <w:p w14:paraId="7B41464F" w14:textId="77777777" w:rsidR="00644782" w:rsidRDefault="00644782" w:rsidP="00644782">
      <w:pPr>
        <w:spacing w:after="0" w:line="240" w:lineRule="auto"/>
        <w:jc w:val="both"/>
        <w:rPr>
          <w:color w:val="0070C0"/>
          <w:sz w:val="24"/>
          <w:szCs w:val="24"/>
        </w:rPr>
      </w:pPr>
    </w:p>
    <w:p w14:paraId="1233431B" w14:textId="77777777" w:rsidR="00644782" w:rsidRDefault="00644782" w:rsidP="00644782">
      <w:pPr>
        <w:spacing w:after="0" w:line="240" w:lineRule="auto"/>
        <w:jc w:val="both"/>
        <w:rPr>
          <w:color w:val="0070C0"/>
          <w:sz w:val="24"/>
          <w:szCs w:val="24"/>
        </w:rPr>
      </w:pPr>
    </w:p>
    <w:p w14:paraId="53A226C5" w14:textId="77777777" w:rsidR="00644782" w:rsidRDefault="00644782" w:rsidP="00644782">
      <w:pPr>
        <w:spacing w:after="0" w:line="240" w:lineRule="auto"/>
        <w:jc w:val="both"/>
        <w:rPr>
          <w:color w:val="0070C0"/>
          <w:sz w:val="24"/>
          <w:szCs w:val="24"/>
        </w:rPr>
      </w:pPr>
    </w:p>
    <w:p w14:paraId="0EB623BE" w14:textId="77777777" w:rsidR="00644782" w:rsidRDefault="00644782" w:rsidP="00644782">
      <w:pPr>
        <w:spacing w:after="0" w:line="240" w:lineRule="auto"/>
        <w:jc w:val="both"/>
        <w:rPr>
          <w:color w:val="0070C0"/>
          <w:sz w:val="24"/>
          <w:szCs w:val="24"/>
        </w:rPr>
      </w:pPr>
    </w:p>
    <w:p w14:paraId="7C85F122" w14:textId="77777777" w:rsidR="00644782" w:rsidRDefault="00644782" w:rsidP="00644782">
      <w:pPr>
        <w:spacing w:after="0" w:line="240" w:lineRule="auto"/>
        <w:jc w:val="both"/>
        <w:rPr>
          <w:color w:val="0070C0"/>
          <w:sz w:val="24"/>
          <w:szCs w:val="24"/>
        </w:rPr>
      </w:pPr>
    </w:p>
    <w:p w14:paraId="39809FA3" w14:textId="77777777" w:rsidR="00644782" w:rsidRPr="00691873" w:rsidRDefault="00644782" w:rsidP="00644782">
      <w:pPr>
        <w:spacing w:after="0" w:line="240" w:lineRule="auto"/>
        <w:jc w:val="both"/>
        <w:rPr>
          <w:color w:val="0070C0"/>
          <w:sz w:val="24"/>
          <w:szCs w:val="24"/>
        </w:rPr>
      </w:pPr>
    </w:p>
    <w:p w14:paraId="1678F47A" w14:textId="77777777" w:rsidR="00644782" w:rsidRPr="000237EB" w:rsidRDefault="00644782" w:rsidP="00644782">
      <w:pPr>
        <w:spacing w:after="0" w:line="240" w:lineRule="auto"/>
        <w:jc w:val="both"/>
        <w:rPr>
          <w:rFonts w:cstheme="minorHAnsi"/>
          <w:sz w:val="24"/>
          <w:szCs w:val="24"/>
        </w:rPr>
      </w:pPr>
      <w:r w:rsidRPr="000237EB">
        <w:rPr>
          <w:rFonts w:eastAsia="Calibri" w:cstheme="minorHAnsi"/>
          <w:b/>
          <w:sz w:val="24"/>
          <w:szCs w:val="24"/>
        </w:rPr>
        <w:t>Glava 00302 JAVNA VATROGASNA POSTROJBA GRADA NOVSKE</w:t>
      </w:r>
    </w:p>
    <w:p w14:paraId="3947B201" w14:textId="77777777" w:rsidR="00644782" w:rsidRPr="000237EB" w:rsidRDefault="00644782" w:rsidP="00644782">
      <w:pPr>
        <w:spacing w:after="0" w:line="240" w:lineRule="auto"/>
        <w:rPr>
          <w:rFonts w:eastAsia="Calibri" w:cstheme="minorHAnsi"/>
          <w:b/>
          <w:sz w:val="24"/>
          <w:szCs w:val="24"/>
        </w:rPr>
      </w:pPr>
    </w:p>
    <w:tbl>
      <w:tblPr>
        <w:tblStyle w:val="Reetkatablice"/>
        <w:tblW w:w="9464" w:type="dxa"/>
        <w:tblLayout w:type="fixed"/>
        <w:tblLook w:val="04A0" w:firstRow="1" w:lastRow="0" w:firstColumn="1" w:lastColumn="0" w:noHBand="0" w:noVBand="1"/>
      </w:tblPr>
      <w:tblGrid>
        <w:gridCol w:w="846"/>
        <w:gridCol w:w="1417"/>
        <w:gridCol w:w="2240"/>
        <w:gridCol w:w="1701"/>
        <w:gridCol w:w="1701"/>
        <w:gridCol w:w="1559"/>
      </w:tblGrid>
      <w:tr w:rsidR="00644782" w:rsidRPr="000237EB" w14:paraId="4933AD3E" w14:textId="77777777" w:rsidTr="00F42AE4">
        <w:trPr>
          <w:trHeight w:val="585"/>
        </w:trPr>
        <w:tc>
          <w:tcPr>
            <w:tcW w:w="846" w:type="dxa"/>
            <w:tcBorders>
              <w:bottom w:val="single" w:sz="4" w:space="0" w:color="auto"/>
            </w:tcBorders>
            <w:shd w:val="clear" w:color="auto" w:fill="BFBFBF" w:themeFill="background1" w:themeFillShade="BF"/>
            <w:vAlign w:val="center"/>
          </w:tcPr>
          <w:p w14:paraId="0E84A75C" w14:textId="77777777" w:rsidR="00644782" w:rsidRPr="000237EB" w:rsidRDefault="00644782" w:rsidP="00F42AE4">
            <w:pPr>
              <w:jc w:val="center"/>
              <w:rPr>
                <w:rFonts w:asciiTheme="minorHAnsi" w:eastAsia="Calibri" w:hAnsiTheme="minorHAnsi" w:cstheme="minorHAnsi"/>
                <w:b/>
                <w:sz w:val="24"/>
                <w:szCs w:val="24"/>
                <w:lang w:eastAsia="en-US"/>
              </w:rPr>
            </w:pPr>
            <w:proofErr w:type="spellStart"/>
            <w:r w:rsidRPr="000237EB">
              <w:rPr>
                <w:rFonts w:asciiTheme="minorHAnsi" w:eastAsia="Calibri" w:hAnsiTheme="minorHAnsi" w:cstheme="minorHAnsi"/>
                <w:b/>
                <w:sz w:val="24"/>
                <w:szCs w:val="24"/>
                <w:lang w:eastAsia="en-US"/>
              </w:rPr>
              <w:t>Rednibroj</w:t>
            </w:r>
            <w:proofErr w:type="spellEnd"/>
          </w:p>
        </w:tc>
        <w:tc>
          <w:tcPr>
            <w:tcW w:w="1417" w:type="dxa"/>
            <w:tcBorders>
              <w:bottom w:val="single" w:sz="4" w:space="0" w:color="auto"/>
            </w:tcBorders>
            <w:shd w:val="clear" w:color="auto" w:fill="BFBFBF" w:themeFill="background1" w:themeFillShade="BF"/>
            <w:vAlign w:val="center"/>
          </w:tcPr>
          <w:p w14:paraId="1215237B" w14:textId="77777777" w:rsidR="00644782" w:rsidRPr="000237EB" w:rsidRDefault="00644782" w:rsidP="00F42AE4">
            <w:pPr>
              <w:jc w:val="center"/>
              <w:rPr>
                <w:rFonts w:asciiTheme="minorHAnsi" w:eastAsia="Calibri" w:hAnsiTheme="minorHAnsi" w:cstheme="minorHAnsi"/>
                <w:b/>
                <w:sz w:val="24"/>
                <w:szCs w:val="24"/>
                <w:lang w:eastAsia="en-US"/>
              </w:rPr>
            </w:pPr>
            <w:r w:rsidRPr="000237EB">
              <w:rPr>
                <w:rFonts w:asciiTheme="minorHAnsi" w:eastAsia="Calibri" w:hAnsiTheme="minorHAnsi" w:cstheme="minorHAnsi"/>
                <w:b/>
                <w:sz w:val="24"/>
                <w:szCs w:val="24"/>
                <w:lang w:eastAsia="en-US"/>
              </w:rPr>
              <w:t>Brojčana oznaka programa u proračunu za 2023.</w:t>
            </w:r>
          </w:p>
        </w:tc>
        <w:tc>
          <w:tcPr>
            <w:tcW w:w="2240" w:type="dxa"/>
            <w:tcBorders>
              <w:bottom w:val="single" w:sz="4" w:space="0" w:color="auto"/>
            </w:tcBorders>
            <w:shd w:val="clear" w:color="auto" w:fill="BFBFBF" w:themeFill="background1" w:themeFillShade="BF"/>
            <w:vAlign w:val="center"/>
          </w:tcPr>
          <w:p w14:paraId="4FFEDBDB" w14:textId="77777777" w:rsidR="00644782" w:rsidRPr="000237EB" w:rsidRDefault="00644782" w:rsidP="00F42AE4">
            <w:pPr>
              <w:jc w:val="center"/>
              <w:rPr>
                <w:rFonts w:asciiTheme="minorHAnsi" w:eastAsia="Calibri" w:hAnsiTheme="minorHAnsi" w:cstheme="minorHAnsi"/>
                <w:b/>
                <w:sz w:val="24"/>
                <w:szCs w:val="24"/>
                <w:lang w:eastAsia="en-US"/>
              </w:rPr>
            </w:pPr>
            <w:r w:rsidRPr="000237EB">
              <w:rPr>
                <w:rFonts w:asciiTheme="minorHAnsi" w:eastAsia="Calibri" w:hAnsiTheme="minorHAnsi" w:cstheme="minorHAnsi"/>
                <w:b/>
                <w:sz w:val="24"/>
                <w:szCs w:val="24"/>
                <w:lang w:eastAsia="en-US"/>
              </w:rPr>
              <w:t>Naziv programa</w:t>
            </w:r>
          </w:p>
        </w:tc>
        <w:tc>
          <w:tcPr>
            <w:tcW w:w="1701" w:type="dxa"/>
            <w:tcBorders>
              <w:bottom w:val="single" w:sz="4" w:space="0" w:color="auto"/>
            </w:tcBorders>
            <w:shd w:val="clear" w:color="auto" w:fill="BFBFBF" w:themeFill="background1" w:themeFillShade="BF"/>
            <w:vAlign w:val="center"/>
          </w:tcPr>
          <w:p w14:paraId="7F4546E8" w14:textId="77777777" w:rsidR="00644782" w:rsidRPr="000237EB" w:rsidRDefault="00644782" w:rsidP="00F42AE4">
            <w:pPr>
              <w:jc w:val="center"/>
              <w:rPr>
                <w:rFonts w:asciiTheme="minorHAnsi" w:eastAsia="Calibri" w:hAnsiTheme="minorHAnsi" w:cstheme="minorHAnsi"/>
                <w:b/>
                <w:sz w:val="24"/>
                <w:szCs w:val="24"/>
                <w:lang w:eastAsia="en-US"/>
              </w:rPr>
            </w:pPr>
            <w:r w:rsidRPr="000237EB">
              <w:rPr>
                <w:rFonts w:asciiTheme="minorHAnsi" w:eastAsia="Calibri" w:hAnsiTheme="minorHAnsi" w:cstheme="minorHAnsi"/>
                <w:b/>
                <w:sz w:val="24"/>
                <w:szCs w:val="24"/>
                <w:lang w:eastAsia="en-US"/>
              </w:rPr>
              <w:t xml:space="preserve">Proračun </w:t>
            </w:r>
          </w:p>
        </w:tc>
        <w:tc>
          <w:tcPr>
            <w:tcW w:w="1701" w:type="dxa"/>
            <w:tcBorders>
              <w:bottom w:val="single" w:sz="4" w:space="0" w:color="auto"/>
            </w:tcBorders>
            <w:shd w:val="clear" w:color="auto" w:fill="BFBFBF" w:themeFill="background1" w:themeFillShade="BF"/>
          </w:tcPr>
          <w:p w14:paraId="1FBE3722" w14:textId="77777777" w:rsidR="00644782" w:rsidRPr="000237EB" w:rsidRDefault="00644782" w:rsidP="00F42AE4">
            <w:pPr>
              <w:jc w:val="center"/>
              <w:rPr>
                <w:rFonts w:asciiTheme="minorHAnsi" w:eastAsia="Calibri" w:hAnsiTheme="minorHAnsi" w:cstheme="minorHAnsi"/>
                <w:b/>
                <w:sz w:val="24"/>
                <w:szCs w:val="24"/>
                <w:lang w:eastAsia="en-US"/>
              </w:rPr>
            </w:pPr>
          </w:p>
          <w:p w14:paraId="5F55C8C6" w14:textId="77777777" w:rsidR="00644782" w:rsidRPr="000237EB" w:rsidRDefault="00644782" w:rsidP="00F42AE4">
            <w:pPr>
              <w:jc w:val="center"/>
              <w:rPr>
                <w:rFonts w:asciiTheme="minorHAnsi" w:eastAsia="Calibri" w:hAnsiTheme="minorHAnsi" w:cstheme="minorHAnsi"/>
                <w:b/>
                <w:sz w:val="24"/>
                <w:szCs w:val="24"/>
                <w:lang w:eastAsia="en-US"/>
              </w:rPr>
            </w:pPr>
            <w:r w:rsidRPr="000237EB">
              <w:rPr>
                <w:rFonts w:asciiTheme="minorHAnsi" w:eastAsia="Calibri" w:hAnsiTheme="minorHAnsi" w:cstheme="minorHAnsi"/>
                <w:b/>
                <w:sz w:val="24"/>
                <w:szCs w:val="24"/>
                <w:lang w:eastAsia="en-US"/>
              </w:rPr>
              <w:t>4. izmjene i dopune proračuna</w:t>
            </w:r>
          </w:p>
        </w:tc>
        <w:tc>
          <w:tcPr>
            <w:tcW w:w="1559" w:type="dxa"/>
            <w:tcBorders>
              <w:bottom w:val="single" w:sz="4" w:space="0" w:color="auto"/>
            </w:tcBorders>
            <w:shd w:val="clear" w:color="auto" w:fill="BFBFBF" w:themeFill="background1" w:themeFillShade="BF"/>
          </w:tcPr>
          <w:p w14:paraId="79044152" w14:textId="77777777" w:rsidR="00644782" w:rsidRDefault="00644782" w:rsidP="00F42AE4">
            <w:pPr>
              <w:jc w:val="center"/>
              <w:rPr>
                <w:rFonts w:asciiTheme="minorHAnsi" w:eastAsia="Calibri" w:hAnsiTheme="minorHAnsi" w:cstheme="minorHAnsi"/>
                <w:b/>
                <w:sz w:val="24"/>
                <w:szCs w:val="24"/>
                <w:lang w:eastAsia="en-US"/>
              </w:rPr>
            </w:pPr>
          </w:p>
          <w:p w14:paraId="334AEE7C" w14:textId="77777777" w:rsidR="00644782" w:rsidRDefault="00644782" w:rsidP="00F42AE4">
            <w:pPr>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Povećanje/</w:t>
            </w:r>
          </w:p>
          <w:p w14:paraId="5CABE316" w14:textId="77777777" w:rsidR="00644782" w:rsidRPr="000237EB" w:rsidRDefault="00644782" w:rsidP="00F42AE4">
            <w:pPr>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smanjenje</w:t>
            </w:r>
          </w:p>
        </w:tc>
      </w:tr>
      <w:tr w:rsidR="00644782" w:rsidRPr="000237EB" w14:paraId="09C7043F" w14:textId="77777777" w:rsidTr="00F42AE4">
        <w:tc>
          <w:tcPr>
            <w:tcW w:w="846" w:type="dxa"/>
          </w:tcPr>
          <w:p w14:paraId="5E89ECBA" w14:textId="77777777" w:rsidR="00644782" w:rsidRPr="000237EB" w:rsidRDefault="00644782" w:rsidP="00F42AE4">
            <w:pPr>
              <w:jc w:val="center"/>
              <w:rPr>
                <w:rFonts w:asciiTheme="minorHAnsi" w:eastAsia="Calibri" w:hAnsiTheme="minorHAnsi" w:cstheme="minorHAnsi"/>
                <w:sz w:val="24"/>
                <w:szCs w:val="24"/>
                <w:lang w:eastAsia="en-US"/>
              </w:rPr>
            </w:pPr>
            <w:r w:rsidRPr="000237EB">
              <w:rPr>
                <w:rFonts w:asciiTheme="minorHAnsi" w:eastAsia="Calibri" w:hAnsiTheme="minorHAnsi" w:cstheme="minorHAnsi"/>
                <w:sz w:val="24"/>
                <w:szCs w:val="24"/>
                <w:lang w:eastAsia="en-US"/>
              </w:rPr>
              <w:t>1</w:t>
            </w:r>
            <w:r>
              <w:rPr>
                <w:rFonts w:asciiTheme="minorHAnsi" w:eastAsia="Calibri" w:hAnsiTheme="minorHAnsi" w:cstheme="minorHAnsi"/>
                <w:sz w:val="24"/>
                <w:szCs w:val="24"/>
                <w:lang w:eastAsia="en-US"/>
              </w:rPr>
              <w:t>.</w:t>
            </w:r>
          </w:p>
        </w:tc>
        <w:tc>
          <w:tcPr>
            <w:tcW w:w="1417" w:type="dxa"/>
          </w:tcPr>
          <w:p w14:paraId="6C4B872A" w14:textId="77777777" w:rsidR="00644782" w:rsidRPr="000237EB" w:rsidRDefault="00644782" w:rsidP="00F42AE4">
            <w:pPr>
              <w:jc w:val="center"/>
              <w:rPr>
                <w:rFonts w:asciiTheme="minorHAnsi" w:eastAsia="Calibri" w:hAnsiTheme="minorHAnsi" w:cstheme="minorHAnsi"/>
                <w:sz w:val="24"/>
                <w:szCs w:val="24"/>
                <w:lang w:eastAsia="en-US"/>
              </w:rPr>
            </w:pPr>
            <w:r w:rsidRPr="000237EB">
              <w:rPr>
                <w:rFonts w:asciiTheme="minorHAnsi" w:eastAsia="Calibri" w:hAnsiTheme="minorHAnsi" w:cstheme="minorHAnsi"/>
                <w:sz w:val="24"/>
                <w:szCs w:val="24"/>
                <w:lang w:eastAsia="en-US"/>
              </w:rPr>
              <w:t>1029</w:t>
            </w:r>
          </w:p>
        </w:tc>
        <w:tc>
          <w:tcPr>
            <w:tcW w:w="2240" w:type="dxa"/>
          </w:tcPr>
          <w:p w14:paraId="288D502B" w14:textId="77777777" w:rsidR="00644782" w:rsidRPr="000237EB" w:rsidRDefault="00644782" w:rsidP="00F42AE4">
            <w:pPr>
              <w:rPr>
                <w:rFonts w:asciiTheme="minorHAnsi" w:eastAsia="Calibri" w:hAnsiTheme="minorHAnsi" w:cstheme="minorHAnsi"/>
                <w:sz w:val="24"/>
                <w:szCs w:val="24"/>
                <w:lang w:eastAsia="en-US"/>
              </w:rPr>
            </w:pPr>
            <w:r w:rsidRPr="000237EB">
              <w:rPr>
                <w:rFonts w:asciiTheme="minorHAnsi" w:eastAsia="Calibri" w:hAnsiTheme="minorHAnsi" w:cstheme="minorHAnsi"/>
                <w:sz w:val="24"/>
                <w:szCs w:val="24"/>
                <w:lang w:eastAsia="en-US"/>
              </w:rPr>
              <w:t>Organiziranje i provođenje zaštite i spašavanja</w:t>
            </w:r>
          </w:p>
        </w:tc>
        <w:tc>
          <w:tcPr>
            <w:tcW w:w="1701" w:type="dxa"/>
          </w:tcPr>
          <w:p w14:paraId="5049497A" w14:textId="77777777" w:rsidR="00644782" w:rsidRPr="000237EB" w:rsidRDefault="00644782" w:rsidP="00F42AE4">
            <w:pPr>
              <w:jc w:val="right"/>
              <w:rPr>
                <w:rFonts w:asciiTheme="minorHAnsi" w:hAnsiTheme="minorHAnsi" w:cstheme="minorHAnsi"/>
                <w:sz w:val="24"/>
                <w:szCs w:val="24"/>
              </w:rPr>
            </w:pPr>
            <w:r w:rsidRPr="000237EB">
              <w:rPr>
                <w:rFonts w:asciiTheme="minorHAnsi" w:hAnsiTheme="minorHAnsi" w:cstheme="minorHAnsi"/>
                <w:sz w:val="24"/>
                <w:szCs w:val="24"/>
              </w:rPr>
              <w:t>619.943,80</w:t>
            </w:r>
          </w:p>
        </w:tc>
        <w:tc>
          <w:tcPr>
            <w:tcW w:w="1701" w:type="dxa"/>
          </w:tcPr>
          <w:p w14:paraId="2694AE94" w14:textId="77777777" w:rsidR="00644782" w:rsidRPr="000237EB" w:rsidRDefault="00644782" w:rsidP="00F42AE4">
            <w:pPr>
              <w:jc w:val="right"/>
              <w:rPr>
                <w:rFonts w:asciiTheme="minorHAnsi" w:eastAsia="Calibri" w:hAnsiTheme="minorHAnsi" w:cstheme="minorHAnsi"/>
                <w:sz w:val="24"/>
                <w:szCs w:val="24"/>
                <w:lang w:eastAsia="en-US"/>
              </w:rPr>
            </w:pPr>
            <w:r w:rsidRPr="000237EB">
              <w:rPr>
                <w:rFonts w:asciiTheme="minorHAnsi" w:hAnsiTheme="minorHAnsi" w:cstheme="minorHAnsi"/>
                <w:sz w:val="24"/>
                <w:szCs w:val="24"/>
              </w:rPr>
              <w:t>702.781,64</w:t>
            </w:r>
          </w:p>
        </w:tc>
        <w:tc>
          <w:tcPr>
            <w:tcW w:w="1559" w:type="dxa"/>
          </w:tcPr>
          <w:p w14:paraId="30FA34C4" w14:textId="77777777" w:rsidR="00644782" w:rsidRPr="000237EB" w:rsidRDefault="00644782" w:rsidP="00F42AE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82.837,84</w:t>
            </w:r>
          </w:p>
        </w:tc>
      </w:tr>
      <w:tr w:rsidR="00644782" w:rsidRPr="000237EB" w14:paraId="54775EC3" w14:textId="77777777" w:rsidTr="00F42AE4">
        <w:tc>
          <w:tcPr>
            <w:tcW w:w="846" w:type="dxa"/>
            <w:shd w:val="clear" w:color="auto" w:fill="BFBFBF" w:themeFill="background1" w:themeFillShade="BF"/>
          </w:tcPr>
          <w:p w14:paraId="32FA8B7A" w14:textId="77777777" w:rsidR="00644782" w:rsidRPr="000237EB" w:rsidRDefault="00644782" w:rsidP="00F42AE4">
            <w:pPr>
              <w:rPr>
                <w:rFonts w:asciiTheme="minorHAnsi" w:eastAsia="Calibri" w:hAnsiTheme="minorHAnsi" w:cstheme="minorHAnsi"/>
                <w:sz w:val="24"/>
                <w:szCs w:val="24"/>
                <w:lang w:eastAsia="en-US"/>
              </w:rPr>
            </w:pPr>
          </w:p>
        </w:tc>
        <w:tc>
          <w:tcPr>
            <w:tcW w:w="1417" w:type="dxa"/>
            <w:shd w:val="clear" w:color="auto" w:fill="BFBFBF" w:themeFill="background1" w:themeFillShade="BF"/>
          </w:tcPr>
          <w:p w14:paraId="50C58FB3" w14:textId="77777777" w:rsidR="00644782" w:rsidRPr="000237EB" w:rsidRDefault="00644782" w:rsidP="00F42AE4">
            <w:pPr>
              <w:rPr>
                <w:rFonts w:asciiTheme="minorHAnsi" w:eastAsia="Calibri" w:hAnsiTheme="minorHAnsi" w:cstheme="minorHAnsi"/>
                <w:sz w:val="24"/>
                <w:szCs w:val="24"/>
                <w:lang w:eastAsia="en-US"/>
              </w:rPr>
            </w:pPr>
          </w:p>
        </w:tc>
        <w:tc>
          <w:tcPr>
            <w:tcW w:w="2240" w:type="dxa"/>
            <w:shd w:val="clear" w:color="auto" w:fill="BFBFBF" w:themeFill="background1" w:themeFillShade="BF"/>
          </w:tcPr>
          <w:p w14:paraId="4626B1B3" w14:textId="77777777" w:rsidR="00644782" w:rsidRPr="000237EB" w:rsidRDefault="00644782" w:rsidP="00F42AE4">
            <w:pPr>
              <w:jc w:val="center"/>
              <w:rPr>
                <w:rFonts w:asciiTheme="minorHAnsi" w:eastAsia="Calibri" w:hAnsiTheme="minorHAnsi" w:cstheme="minorHAnsi"/>
                <w:b/>
                <w:sz w:val="24"/>
                <w:szCs w:val="24"/>
                <w:lang w:eastAsia="en-US"/>
              </w:rPr>
            </w:pPr>
            <w:r w:rsidRPr="000237EB">
              <w:rPr>
                <w:rFonts w:asciiTheme="minorHAnsi" w:eastAsia="Calibri" w:hAnsiTheme="minorHAnsi" w:cstheme="minorHAnsi"/>
                <w:b/>
                <w:sz w:val="24"/>
                <w:szCs w:val="24"/>
                <w:lang w:eastAsia="en-US"/>
              </w:rPr>
              <w:t>Ukupno</w:t>
            </w:r>
          </w:p>
        </w:tc>
        <w:tc>
          <w:tcPr>
            <w:tcW w:w="1701" w:type="dxa"/>
            <w:shd w:val="clear" w:color="auto" w:fill="BFBFBF" w:themeFill="background1" w:themeFillShade="BF"/>
          </w:tcPr>
          <w:p w14:paraId="557BFA8A" w14:textId="77777777" w:rsidR="00644782" w:rsidRPr="000237EB" w:rsidRDefault="00644782" w:rsidP="00F42AE4">
            <w:pPr>
              <w:jc w:val="right"/>
              <w:rPr>
                <w:rFonts w:asciiTheme="minorHAnsi" w:hAnsiTheme="minorHAnsi" w:cstheme="minorHAnsi"/>
                <w:b/>
                <w:sz w:val="24"/>
                <w:szCs w:val="24"/>
              </w:rPr>
            </w:pPr>
            <w:r w:rsidRPr="000237EB">
              <w:rPr>
                <w:rFonts w:asciiTheme="minorHAnsi" w:hAnsiTheme="minorHAnsi" w:cstheme="minorHAnsi"/>
                <w:b/>
                <w:sz w:val="24"/>
                <w:szCs w:val="24"/>
              </w:rPr>
              <w:t>619.943,80</w:t>
            </w:r>
          </w:p>
        </w:tc>
        <w:tc>
          <w:tcPr>
            <w:tcW w:w="1701" w:type="dxa"/>
            <w:shd w:val="clear" w:color="auto" w:fill="BFBFBF" w:themeFill="background1" w:themeFillShade="BF"/>
          </w:tcPr>
          <w:p w14:paraId="10476A29" w14:textId="77777777" w:rsidR="00644782" w:rsidRPr="000237EB" w:rsidRDefault="00644782" w:rsidP="00F42AE4">
            <w:pPr>
              <w:jc w:val="right"/>
              <w:rPr>
                <w:rFonts w:asciiTheme="minorHAnsi" w:eastAsia="Calibri" w:hAnsiTheme="minorHAnsi" w:cstheme="minorHAnsi"/>
                <w:b/>
                <w:sz w:val="24"/>
                <w:szCs w:val="24"/>
                <w:lang w:eastAsia="en-US"/>
              </w:rPr>
            </w:pPr>
            <w:r w:rsidRPr="000237EB">
              <w:rPr>
                <w:rFonts w:asciiTheme="minorHAnsi" w:hAnsiTheme="minorHAnsi" w:cstheme="minorHAnsi"/>
                <w:b/>
                <w:sz w:val="24"/>
                <w:szCs w:val="24"/>
              </w:rPr>
              <w:t>702.781,64</w:t>
            </w:r>
          </w:p>
        </w:tc>
        <w:tc>
          <w:tcPr>
            <w:tcW w:w="1559" w:type="dxa"/>
            <w:shd w:val="clear" w:color="auto" w:fill="BFBFBF" w:themeFill="background1" w:themeFillShade="BF"/>
          </w:tcPr>
          <w:p w14:paraId="1EC05B32" w14:textId="77777777" w:rsidR="00644782" w:rsidRPr="000237EB" w:rsidRDefault="00644782" w:rsidP="00F42AE4">
            <w:pPr>
              <w:jc w:val="right"/>
              <w:rPr>
                <w:rFonts w:asciiTheme="minorHAnsi" w:eastAsia="Calibri" w:hAnsiTheme="minorHAnsi" w:cstheme="minorHAnsi"/>
                <w:b/>
                <w:sz w:val="24"/>
                <w:szCs w:val="24"/>
                <w:lang w:eastAsia="en-US"/>
              </w:rPr>
            </w:pPr>
            <w:r w:rsidRPr="000237EB">
              <w:rPr>
                <w:rFonts w:asciiTheme="minorHAnsi" w:eastAsia="Calibri" w:hAnsiTheme="minorHAnsi" w:cstheme="minorHAnsi"/>
                <w:b/>
                <w:sz w:val="24"/>
                <w:szCs w:val="24"/>
                <w:lang w:eastAsia="en-US"/>
              </w:rPr>
              <w:t>82.837,84</w:t>
            </w:r>
          </w:p>
        </w:tc>
      </w:tr>
    </w:tbl>
    <w:p w14:paraId="027B3144" w14:textId="77777777" w:rsidR="00644782" w:rsidRPr="000237EB" w:rsidRDefault="00644782" w:rsidP="00644782">
      <w:pPr>
        <w:spacing w:after="0" w:line="240" w:lineRule="auto"/>
        <w:jc w:val="both"/>
        <w:rPr>
          <w:rFonts w:cstheme="minorHAnsi"/>
          <w:b/>
          <w:sz w:val="24"/>
          <w:szCs w:val="24"/>
        </w:rPr>
      </w:pPr>
    </w:p>
    <w:p w14:paraId="4B1DA9B0" w14:textId="77777777" w:rsidR="00644782" w:rsidRPr="000237EB" w:rsidRDefault="00644782" w:rsidP="00644782">
      <w:pPr>
        <w:spacing w:after="0" w:line="240" w:lineRule="auto"/>
        <w:jc w:val="both"/>
        <w:rPr>
          <w:rFonts w:cstheme="minorHAnsi"/>
          <w:b/>
          <w:sz w:val="24"/>
          <w:szCs w:val="24"/>
        </w:rPr>
      </w:pPr>
      <w:r w:rsidRPr="000237EB">
        <w:rPr>
          <w:rFonts w:cstheme="minorHAnsi"/>
          <w:b/>
          <w:sz w:val="24"/>
          <w:szCs w:val="24"/>
        </w:rPr>
        <w:t>Program 1029 ORGANIZIRANJE I PROVOĐENJE ZAŠTITE I SPAŠAVANJA</w:t>
      </w:r>
    </w:p>
    <w:p w14:paraId="4C039051" w14:textId="77777777" w:rsidR="00644782" w:rsidRPr="000237EB" w:rsidRDefault="00644782" w:rsidP="00644782">
      <w:pPr>
        <w:spacing w:after="0" w:line="240" w:lineRule="auto"/>
        <w:jc w:val="both"/>
        <w:rPr>
          <w:rFonts w:cstheme="minorHAnsi"/>
          <w:b/>
          <w:sz w:val="24"/>
          <w:szCs w:val="24"/>
          <w:u w:val="single"/>
        </w:rPr>
      </w:pPr>
    </w:p>
    <w:p w14:paraId="3FC459EE" w14:textId="77777777" w:rsidR="00644782" w:rsidRPr="000237EB" w:rsidRDefault="00644782" w:rsidP="00644782">
      <w:pPr>
        <w:spacing w:after="0" w:line="240" w:lineRule="auto"/>
        <w:jc w:val="both"/>
        <w:rPr>
          <w:rFonts w:cstheme="minorHAnsi"/>
          <w:b/>
          <w:sz w:val="24"/>
          <w:szCs w:val="24"/>
        </w:rPr>
      </w:pPr>
      <w:r w:rsidRPr="000237EB">
        <w:rPr>
          <w:rFonts w:cstheme="minorHAnsi"/>
          <w:b/>
          <w:sz w:val="24"/>
          <w:szCs w:val="24"/>
        </w:rPr>
        <w:t>Aktivnost 1029 A100001 Redovna djelatnost JVP</w:t>
      </w:r>
    </w:p>
    <w:p w14:paraId="6ABAC584" w14:textId="77777777" w:rsidR="00644782" w:rsidRPr="000237EB" w:rsidRDefault="00644782" w:rsidP="00644782">
      <w:pPr>
        <w:spacing w:after="0" w:line="240" w:lineRule="auto"/>
        <w:jc w:val="both"/>
        <w:rPr>
          <w:rFonts w:cstheme="minorHAnsi"/>
          <w:b/>
          <w:sz w:val="24"/>
          <w:szCs w:val="24"/>
        </w:rPr>
      </w:pPr>
    </w:p>
    <w:p w14:paraId="1A3852CA" w14:textId="77777777" w:rsidR="00644782" w:rsidRPr="000237EB" w:rsidRDefault="00644782" w:rsidP="00644782">
      <w:pPr>
        <w:spacing w:after="0" w:line="240" w:lineRule="auto"/>
        <w:rPr>
          <w:rFonts w:cstheme="minorHAnsi"/>
          <w:sz w:val="24"/>
          <w:szCs w:val="24"/>
        </w:rPr>
      </w:pPr>
      <w:r w:rsidRPr="000237EB">
        <w:rPr>
          <w:rFonts w:cstheme="minorHAnsi"/>
          <w:sz w:val="24"/>
          <w:szCs w:val="24"/>
        </w:rPr>
        <w:t xml:space="preserve">Sredstva za financiranje ove aktivnosti povećavaju se za iznos od 82.837,84 EUR i sada iznose 702.781,64 EUR. </w:t>
      </w:r>
    </w:p>
    <w:p w14:paraId="7DCCD031" w14:textId="77777777" w:rsidR="00644782" w:rsidRPr="000237EB" w:rsidRDefault="00644782" w:rsidP="00644782">
      <w:pPr>
        <w:spacing w:after="0" w:line="240" w:lineRule="auto"/>
        <w:jc w:val="both"/>
        <w:rPr>
          <w:rFonts w:cstheme="minorHAnsi"/>
          <w:sz w:val="24"/>
          <w:szCs w:val="24"/>
        </w:rPr>
      </w:pPr>
      <w:r w:rsidRPr="000237EB">
        <w:rPr>
          <w:rFonts w:cstheme="minorHAnsi"/>
          <w:sz w:val="24"/>
          <w:szCs w:val="24"/>
        </w:rPr>
        <w:t>Povećanje se vrši na više različitih pozicija</w:t>
      </w:r>
      <w:r>
        <w:rPr>
          <w:rFonts w:cstheme="minorHAnsi"/>
          <w:sz w:val="24"/>
          <w:szCs w:val="24"/>
        </w:rPr>
        <w:t>,</w:t>
      </w:r>
      <w:r w:rsidRPr="000237EB">
        <w:rPr>
          <w:rFonts w:cstheme="minorHAnsi"/>
          <w:sz w:val="24"/>
          <w:szCs w:val="24"/>
        </w:rPr>
        <w:t xml:space="preserve"> dok je smanjenje na jednoj poziciji.</w:t>
      </w:r>
    </w:p>
    <w:p w14:paraId="355BEC93" w14:textId="77777777" w:rsidR="00644782" w:rsidRPr="000237EB" w:rsidRDefault="00644782" w:rsidP="00644782">
      <w:pPr>
        <w:spacing w:after="0" w:line="240" w:lineRule="auto"/>
        <w:ind w:firstLine="708"/>
        <w:jc w:val="both"/>
        <w:rPr>
          <w:rFonts w:cstheme="minorHAnsi"/>
          <w:sz w:val="24"/>
          <w:szCs w:val="24"/>
        </w:rPr>
      </w:pPr>
    </w:p>
    <w:p w14:paraId="228F9826" w14:textId="77777777" w:rsidR="00644782" w:rsidRPr="000237EB" w:rsidRDefault="00644782" w:rsidP="00644782">
      <w:pPr>
        <w:spacing w:after="0" w:line="240" w:lineRule="auto"/>
        <w:jc w:val="both"/>
        <w:rPr>
          <w:rFonts w:cstheme="minorHAnsi"/>
          <w:sz w:val="24"/>
          <w:szCs w:val="24"/>
        </w:rPr>
      </w:pPr>
      <w:bookmarkStart w:id="12" w:name="_Hlk145623632"/>
      <w:r w:rsidRPr="000237EB">
        <w:rPr>
          <w:rFonts w:cstheme="minorHAnsi"/>
          <w:sz w:val="24"/>
          <w:szCs w:val="24"/>
        </w:rPr>
        <w:t>Na pozicijama koje se financiraju iz općih prihoda Grada Novske promjene su sljedeće:</w:t>
      </w:r>
    </w:p>
    <w:bookmarkEnd w:id="12"/>
    <w:p w14:paraId="79CCADFC" w14:textId="77777777" w:rsidR="00644782" w:rsidRPr="000237EB" w:rsidRDefault="00644782" w:rsidP="00644782">
      <w:pPr>
        <w:pStyle w:val="Odlomakpopisa"/>
        <w:numPr>
          <w:ilvl w:val="0"/>
          <w:numId w:val="4"/>
        </w:numPr>
        <w:spacing w:after="0" w:line="240" w:lineRule="auto"/>
        <w:jc w:val="both"/>
        <w:rPr>
          <w:rFonts w:cstheme="minorHAnsi"/>
          <w:sz w:val="24"/>
          <w:szCs w:val="24"/>
        </w:rPr>
      </w:pPr>
      <w:r w:rsidRPr="000237EB">
        <w:rPr>
          <w:rFonts w:cstheme="minorHAnsi"/>
          <w:sz w:val="24"/>
          <w:szCs w:val="24"/>
        </w:rPr>
        <w:t>Povećava se pozicija „Plaće“ u iznosu od 32.000,00 EUR zbog povećanja broja zaposlenih djelatnika i usklađenja s Pravilnikom o klasifikaciji radnih mjesta profesionalnih vatrogasaca, mjerilima za njihovo utvrđivanje i koeficijentima složenosti poslova. Ovo povećanje prati i povećanje pozicija „Doprinos za zdravstvo“ i „Doprinos za MIO“ u ukupnom iznosu od 9.200,00 EUR</w:t>
      </w:r>
      <w:r>
        <w:rPr>
          <w:rFonts w:cstheme="minorHAnsi"/>
          <w:sz w:val="24"/>
          <w:szCs w:val="24"/>
        </w:rPr>
        <w:t>;</w:t>
      </w:r>
    </w:p>
    <w:p w14:paraId="3C3BA7FD" w14:textId="77777777" w:rsidR="00644782" w:rsidRPr="000237EB" w:rsidRDefault="00644782" w:rsidP="00644782">
      <w:pPr>
        <w:pStyle w:val="Odlomakpopisa"/>
        <w:numPr>
          <w:ilvl w:val="0"/>
          <w:numId w:val="4"/>
        </w:numPr>
        <w:spacing w:after="0" w:line="240" w:lineRule="auto"/>
        <w:jc w:val="both"/>
        <w:rPr>
          <w:rFonts w:cstheme="minorHAnsi"/>
          <w:sz w:val="24"/>
          <w:szCs w:val="24"/>
        </w:rPr>
      </w:pPr>
      <w:r w:rsidRPr="000237EB">
        <w:rPr>
          <w:rFonts w:cstheme="minorHAnsi"/>
          <w:sz w:val="24"/>
          <w:szCs w:val="24"/>
        </w:rPr>
        <w:t xml:space="preserve">Povećanje nastaje i na pozicijama „Energija“ (trošak struje i plina), zatim „Sitni inventar i </w:t>
      </w:r>
      <w:proofErr w:type="spellStart"/>
      <w:r w:rsidRPr="000237EB">
        <w:rPr>
          <w:rFonts w:cstheme="minorHAnsi"/>
          <w:sz w:val="24"/>
          <w:szCs w:val="24"/>
        </w:rPr>
        <w:t>autogume</w:t>
      </w:r>
      <w:proofErr w:type="spellEnd"/>
      <w:r w:rsidRPr="000237EB">
        <w:rPr>
          <w:rFonts w:cstheme="minorHAnsi"/>
          <w:sz w:val="24"/>
          <w:szCs w:val="24"/>
        </w:rPr>
        <w:t xml:space="preserve">“, „Računalne usluge“, „Komunalne usluge“ (voda i odvoz smeća), „Ostale usluge“, „Usluge tekućeg i investicijskog održavanja“, „Usluge telefona, pošte i prijevoza“, „Premije osiguranja“, „Reprezentacija“, „Računalni program </w:t>
      </w:r>
      <w:proofErr w:type="spellStart"/>
      <w:r w:rsidRPr="000237EB">
        <w:rPr>
          <w:rFonts w:cstheme="minorHAnsi"/>
          <w:sz w:val="24"/>
          <w:szCs w:val="24"/>
        </w:rPr>
        <w:t>Libusoft</w:t>
      </w:r>
      <w:proofErr w:type="spellEnd"/>
      <w:r w:rsidRPr="000237EB">
        <w:rPr>
          <w:rFonts w:cstheme="minorHAnsi"/>
          <w:sz w:val="24"/>
          <w:szCs w:val="24"/>
        </w:rPr>
        <w:t xml:space="preserve"> – licenca“ i „Uredska oprema i namještaj“.</w:t>
      </w:r>
    </w:p>
    <w:p w14:paraId="57A87019" w14:textId="77777777" w:rsidR="00644782" w:rsidRPr="000237EB" w:rsidRDefault="00644782" w:rsidP="00644782">
      <w:pPr>
        <w:spacing w:after="0" w:line="240" w:lineRule="auto"/>
        <w:ind w:firstLine="708"/>
        <w:jc w:val="both"/>
        <w:rPr>
          <w:rFonts w:cstheme="minorHAnsi"/>
          <w:sz w:val="24"/>
          <w:szCs w:val="24"/>
        </w:rPr>
      </w:pPr>
    </w:p>
    <w:p w14:paraId="73E14B17" w14:textId="77777777" w:rsidR="00644782" w:rsidRPr="000237EB" w:rsidRDefault="00644782" w:rsidP="00644782">
      <w:pPr>
        <w:spacing w:after="0" w:line="240" w:lineRule="auto"/>
        <w:jc w:val="both"/>
        <w:rPr>
          <w:rFonts w:cstheme="minorHAnsi"/>
          <w:sz w:val="24"/>
          <w:szCs w:val="24"/>
        </w:rPr>
      </w:pPr>
      <w:r w:rsidRPr="000237EB">
        <w:rPr>
          <w:rFonts w:cstheme="minorHAnsi"/>
          <w:sz w:val="24"/>
          <w:szCs w:val="24"/>
        </w:rPr>
        <w:t>Na pozicijama koje se financiraju iz vlastitih prihoda JVP promjene su sljedeće:</w:t>
      </w:r>
    </w:p>
    <w:p w14:paraId="250AB3A8" w14:textId="77777777" w:rsidR="00644782" w:rsidRPr="000237EB" w:rsidRDefault="00644782" w:rsidP="00644782">
      <w:pPr>
        <w:pStyle w:val="Odlomakpopisa"/>
        <w:numPr>
          <w:ilvl w:val="0"/>
          <w:numId w:val="4"/>
        </w:numPr>
        <w:spacing w:after="0" w:line="240" w:lineRule="auto"/>
        <w:jc w:val="both"/>
        <w:rPr>
          <w:rFonts w:cstheme="minorHAnsi"/>
          <w:sz w:val="24"/>
          <w:szCs w:val="24"/>
        </w:rPr>
      </w:pPr>
      <w:r w:rsidRPr="000237EB">
        <w:rPr>
          <w:rFonts w:cstheme="minorHAnsi"/>
          <w:sz w:val="24"/>
          <w:szCs w:val="24"/>
        </w:rPr>
        <w:t>Povećava se pozicija „Oprema za održavanje i zaštitu“</w:t>
      </w:r>
      <w:r>
        <w:rPr>
          <w:rFonts w:cstheme="minorHAnsi"/>
          <w:sz w:val="24"/>
          <w:szCs w:val="24"/>
        </w:rPr>
        <w:t>;</w:t>
      </w:r>
    </w:p>
    <w:p w14:paraId="269B0914" w14:textId="77777777" w:rsidR="00644782" w:rsidRPr="000237EB" w:rsidRDefault="00644782" w:rsidP="00644782">
      <w:pPr>
        <w:pStyle w:val="Odlomakpopisa"/>
        <w:numPr>
          <w:ilvl w:val="0"/>
          <w:numId w:val="4"/>
        </w:numPr>
        <w:spacing w:after="0" w:line="240" w:lineRule="auto"/>
        <w:jc w:val="both"/>
        <w:rPr>
          <w:rFonts w:cstheme="minorHAnsi"/>
          <w:sz w:val="24"/>
          <w:szCs w:val="24"/>
        </w:rPr>
      </w:pPr>
      <w:r w:rsidRPr="000237EB">
        <w:rPr>
          <w:rFonts w:cstheme="minorHAnsi"/>
          <w:sz w:val="24"/>
          <w:szCs w:val="24"/>
        </w:rPr>
        <w:t xml:space="preserve">Novootvorene su pozicije pod nazivom „Nabava </w:t>
      </w:r>
      <w:proofErr w:type="spellStart"/>
      <w:r w:rsidRPr="000237EB">
        <w:rPr>
          <w:rFonts w:cstheme="minorHAnsi"/>
          <w:sz w:val="24"/>
          <w:szCs w:val="24"/>
        </w:rPr>
        <w:t>autoljestve</w:t>
      </w:r>
      <w:proofErr w:type="spellEnd"/>
      <w:r w:rsidRPr="000237EB">
        <w:rPr>
          <w:rFonts w:cstheme="minorHAnsi"/>
          <w:sz w:val="24"/>
          <w:szCs w:val="24"/>
        </w:rPr>
        <w:t xml:space="preserve"> – vozilo“ u iznosu od 16.000,00 EUR i „Nabava vozila – iz viška 2022. vl</w:t>
      </w:r>
      <w:r>
        <w:rPr>
          <w:rFonts w:cstheme="minorHAnsi"/>
          <w:sz w:val="24"/>
          <w:szCs w:val="24"/>
        </w:rPr>
        <w:t>astita</w:t>
      </w:r>
      <w:r w:rsidRPr="000237EB">
        <w:rPr>
          <w:rFonts w:cstheme="minorHAnsi"/>
          <w:sz w:val="24"/>
          <w:szCs w:val="24"/>
        </w:rPr>
        <w:t xml:space="preserve"> sred</w:t>
      </w:r>
      <w:r>
        <w:rPr>
          <w:rFonts w:cstheme="minorHAnsi"/>
          <w:sz w:val="24"/>
          <w:szCs w:val="24"/>
        </w:rPr>
        <w:t>stva</w:t>
      </w:r>
      <w:r w:rsidRPr="000237EB">
        <w:rPr>
          <w:rFonts w:cstheme="minorHAnsi"/>
          <w:sz w:val="24"/>
          <w:szCs w:val="24"/>
        </w:rPr>
        <w:t>“ u iznosu od 25.388,92 EUR. Planira se nabava jednog vozila (</w:t>
      </w:r>
      <w:proofErr w:type="spellStart"/>
      <w:r w:rsidRPr="000237EB">
        <w:rPr>
          <w:rFonts w:cstheme="minorHAnsi"/>
          <w:sz w:val="24"/>
          <w:szCs w:val="24"/>
        </w:rPr>
        <w:t>cady</w:t>
      </w:r>
      <w:proofErr w:type="spellEnd"/>
      <w:r w:rsidRPr="000237EB">
        <w:rPr>
          <w:rFonts w:cstheme="minorHAnsi"/>
          <w:sz w:val="24"/>
          <w:szCs w:val="24"/>
        </w:rPr>
        <w:t xml:space="preserve">, karavan ili slično) jer postoji potreba za takvim vozilom. Planira se i nabava </w:t>
      </w:r>
      <w:proofErr w:type="spellStart"/>
      <w:r w:rsidRPr="000237EB">
        <w:rPr>
          <w:rFonts w:cstheme="minorHAnsi"/>
          <w:sz w:val="24"/>
          <w:szCs w:val="24"/>
        </w:rPr>
        <w:t>autoljestvi</w:t>
      </w:r>
      <w:proofErr w:type="spellEnd"/>
      <w:r w:rsidRPr="000237EB">
        <w:rPr>
          <w:rFonts w:cstheme="minorHAnsi"/>
          <w:sz w:val="24"/>
          <w:szCs w:val="24"/>
        </w:rPr>
        <w:t xml:space="preserve"> koja će se provesti u 2024. godini, te se dio sredstava za nabavu osigurava iz vlastitih prihoda.</w:t>
      </w:r>
    </w:p>
    <w:p w14:paraId="24B7FDF6" w14:textId="77777777" w:rsidR="00644782" w:rsidRPr="000237EB" w:rsidRDefault="00644782" w:rsidP="00644782">
      <w:pPr>
        <w:pStyle w:val="Odlomakpopisa"/>
        <w:numPr>
          <w:ilvl w:val="0"/>
          <w:numId w:val="4"/>
        </w:numPr>
        <w:spacing w:after="0" w:line="240" w:lineRule="auto"/>
        <w:jc w:val="both"/>
        <w:rPr>
          <w:rFonts w:cstheme="minorHAnsi"/>
          <w:sz w:val="24"/>
          <w:szCs w:val="24"/>
        </w:rPr>
      </w:pPr>
      <w:r w:rsidRPr="000237EB">
        <w:rPr>
          <w:rFonts w:cstheme="minorHAnsi"/>
          <w:sz w:val="24"/>
          <w:szCs w:val="24"/>
        </w:rPr>
        <w:t>Pozicija „Prijevozna sredstva – osobno vozilo“ u cijelosti se ukida.</w:t>
      </w:r>
    </w:p>
    <w:p w14:paraId="41969AF6" w14:textId="77777777" w:rsidR="00644782" w:rsidRDefault="00644782" w:rsidP="00644782">
      <w:pPr>
        <w:spacing w:after="0" w:line="240" w:lineRule="auto"/>
        <w:jc w:val="both"/>
        <w:rPr>
          <w:rFonts w:cstheme="minorHAnsi"/>
          <w:sz w:val="24"/>
          <w:szCs w:val="24"/>
        </w:rPr>
      </w:pPr>
      <w:r>
        <w:rPr>
          <w:rFonts w:cstheme="minorHAnsi"/>
          <w:sz w:val="24"/>
          <w:szCs w:val="24"/>
        </w:rPr>
        <w:t>Navedenim</w:t>
      </w:r>
      <w:r w:rsidRPr="000237EB">
        <w:rPr>
          <w:rFonts w:cstheme="minorHAnsi"/>
          <w:sz w:val="24"/>
          <w:szCs w:val="24"/>
        </w:rPr>
        <w:t xml:space="preserve"> izmjenama se vrši usklađenje prema stvarnim potrebama do kraja tekuće godine.</w:t>
      </w:r>
    </w:p>
    <w:p w14:paraId="49C3ABFA" w14:textId="77777777" w:rsidR="00644782" w:rsidRDefault="00644782" w:rsidP="00644782">
      <w:pPr>
        <w:spacing w:after="0" w:line="240" w:lineRule="auto"/>
        <w:jc w:val="both"/>
        <w:rPr>
          <w:rFonts w:cstheme="minorHAnsi"/>
          <w:sz w:val="24"/>
          <w:szCs w:val="24"/>
        </w:rPr>
      </w:pPr>
    </w:p>
    <w:p w14:paraId="72A98323" w14:textId="77777777" w:rsidR="00644782" w:rsidRDefault="00644782" w:rsidP="00644782">
      <w:pPr>
        <w:spacing w:after="0" w:line="240" w:lineRule="auto"/>
        <w:jc w:val="both"/>
        <w:rPr>
          <w:rFonts w:cstheme="minorHAnsi"/>
          <w:sz w:val="24"/>
          <w:szCs w:val="24"/>
        </w:rPr>
      </w:pPr>
    </w:p>
    <w:p w14:paraId="6C18D670" w14:textId="77777777" w:rsidR="00644782" w:rsidRDefault="00644782" w:rsidP="00644782">
      <w:pPr>
        <w:spacing w:after="0" w:line="240" w:lineRule="auto"/>
        <w:jc w:val="both"/>
        <w:rPr>
          <w:rFonts w:cstheme="minorHAnsi"/>
          <w:sz w:val="24"/>
          <w:szCs w:val="24"/>
        </w:rPr>
      </w:pPr>
    </w:p>
    <w:p w14:paraId="0FE7894A" w14:textId="77777777" w:rsidR="00644782" w:rsidRDefault="00644782" w:rsidP="00644782">
      <w:pPr>
        <w:spacing w:after="0" w:line="240" w:lineRule="auto"/>
        <w:jc w:val="both"/>
        <w:rPr>
          <w:rFonts w:cstheme="minorHAnsi"/>
          <w:sz w:val="24"/>
          <w:szCs w:val="24"/>
        </w:rPr>
      </w:pPr>
    </w:p>
    <w:p w14:paraId="408AA670" w14:textId="77777777" w:rsidR="00644782" w:rsidRDefault="00644782" w:rsidP="00644782">
      <w:pPr>
        <w:spacing w:after="0" w:line="240" w:lineRule="auto"/>
        <w:jc w:val="both"/>
        <w:rPr>
          <w:rFonts w:cstheme="minorHAnsi"/>
          <w:sz w:val="24"/>
          <w:szCs w:val="24"/>
        </w:rPr>
      </w:pPr>
    </w:p>
    <w:p w14:paraId="221FE643" w14:textId="77777777" w:rsidR="00644782" w:rsidRDefault="00644782" w:rsidP="00644782">
      <w:pPr>
        <w:spacing w:after="0" w:line="240" w:lineRule="auto"/>
        <w:jc w:val="both"/>
        <w:rPr>
          <w:rFonts w:cstheme="minorHAnsi"/>
          <w:sz w:val="24"/>
          <w:szCs w:val="24"/>
        </w:rPr>
      </w:pPr>
    </w:p>
    <w:p w14:paraId="3CD16E6F" w14:textId="77777777" w:rsidR="00644782" w:rsidRDefault="00644782" w:rsidP="00644782">
      <w:pPr>
        <w:jc w:val="both"/>
        <w:rPr>
          <w:rFonts w:ascii="Calibri" w:hAnsi="Calibri" w:cs="Calibri"/>
          <w:b/>
          <w:bCs/>
          <w:sz w:val="24"/>
          <w:szCs w:val="24"/>
        </w:rPr>
      </w:pPr>
      <w:r>
        <w:rPr>
          <w:rFonts w:ascii="Calibri" w:hAnsi="Calibri" w:cs="Calibri"/>
          <w:b/>
          <w:bCs/>
          <w:sz w:val="24"/>
          <w:szCs w:val="24"/>
        </w:rPr>
        <w:t>3. Razdjel 004</w:t>
      </w:r>
      <w:r w:rsidRPr="00A96337">
        <w:rPr>
          <w:rFonts w:ascii="Calibri" w:hAnsi="Calibri" w:cs="Calibri"/>
          <w:b/>
          <w:bCs/>
          <w:sz w:val="24"/>
          <w:szCs w:val="24"/>
        </w:rPr>
        <w:t xml:space="preserve"> UPRAVNI ODJEL ZA GOSPODARSTVO I POLJOPRIVREDU</w:t>
      </w:r>
    </w:p>
    <w:p w14:paraId="498666D9" w14:textId="77777777" w:rsidR="00644782" w:rsidRDefault="00644782" w:rsidP="00644782">
      <w:pPr>
        <w:spacing w:after="0" w:line="240" w:lineRule="auto"/>
        <w:jc w:val="both"/>
        <w:rPr>
          <w:rFonts w:cstheme="minorHAnsi"/>
          <w:bCs/>
          <w:color w:val="000000" w:themeColor="text1"/>
          <w:sz w:val="24"/>
          <w:szCs w:val="24"/>
        </w:rPr>
      </w:pPr>
      <w:r>
        <w:rPr>
          <w:rFonts w:cstheme="minorHAnsi"/>
          <w:bCs/>
          <w:color w:val="000000" w:themeColor="text1"/>
          <w:sz w:val="24"/>
          <w:szCs w:val="24"/>
        </w:rPr>
        <w:t xml:space="preserve">Planirani rashodi se povećavaju za 11,23 %, odnosno za 96.636,80 eura. </w:t>
      </w:r>
    </w:p>
    <w:p w14:paraId="44247A75" w14:textId="77777777" w:rsidR="00644782" w:rsidRDefault="00644782" w:rsidP="00644782">
      <w:pPr>
        <w:spacing w:after="0" w:line="240" w:lineRule="auto"/>
        <w:jc w:val="both"/>
        <w:rPr>
          <w:rFonts w:cstheme="minorHAnsi"/>
          <w:bCs/>
          <w:color w:val="000000" w:themeColor="text1"/>
          <w:sz w:val="24"/>
          <w:szCs w:val="24"/>
        </w:rPr>
      </w:pPr>
    </w:p>
    <w:p w14:paraId="467ABC5C" w14:textId="77777777" w:rsidR="00644782" w:rsidRDefault="00644782" w:rsidP="00644782">
      <w:pPr>
        <w:spacing w:after="0" w:line="240" w:lineRule="auto"/>
        <w:jc w:val="both"/>
        <w:rPr>
          <w:rFonts w:cstheme="minorHAnsi"/>
          <w:b/>
          <w:bCs/>
          <w:color w:val="000000" w:themeColor="text1"/>
          <w:sz w:val="24"/>
          <w:szCs w:val="24"/>
        </w:rPr>
      </w:pPr>
      <w:r>
        <w:rPr>
          <w:rFonts w:cstheme="minorHAnsi"/>
          <w:b/>
          <w:bCs/>
          <w:color w:val="000000" w:themeColor="text1"/>
          <w:sz w:val="24"/>
          <w:szCs w:val="24"/>
        </w:rPr>
        <w:t>3.1</w:t>
      </w:r>
      <w:r w:rsidRPr="004E2397">
        <w:rPr>
          <w:rFonts w:cstheme="minorHAnsi"/>
          <w:b/>
          <w:bCs/>
          <w:color w:val="000000" w:themeColor="text1"/>
          <w:sz w:val="24"/>
          <w:szCs w:val="24"/>
        </w:rPr>
        <w:t>. Program 103</w:t>
      </w:r>
      <w:r>
        <w:rPr>
          <w:rFonts w:cstheme="minorHAnsi"/>
          <w:b/>
          <w:bCs/>
          <w:color w:val="000000" w:themeColor="text1"/>
          <w:sz w:val="24"/>
          <w:szCs w:val="24"/>
        </w:rPr>
        <w:t>0</w:t>
      </w:r>
      <w:r w:rsidRPr="004E2397">
        <w:rPr>
          <w:rFonts w:cstheme="minorHAnsi"/>
          <w:b/>
          <w:bCs/>
          <w:color w:val="000000" w:themeColor="text1"/>
          <w:sz w:val="24"/>
          <w:szCs w:val="24"/>
        </w:rPr>
        <w:t xml:space="preserve"> </w:t>
      </w:r>
      <w:r>
        <w:rPr>
          <w:rFonts w:cstheme="minorHAnsi"/>
          <w:b/>
          <w:bCs/>
          <w:color w:val="000000" w:themeColor="text1"/>
          <w:sz w:val="24"/>
          <w:szCs w:val="24"/>
        </w:rPr>
        <w:t>PODRŠKA GOSPODARSTVU I ODRŽIVOM RAZVOJU</w:t>
      </w:r>
    </w:p>
    <w:p w14:paraId="6D98F7CD" w14:textId="77777777" w:rsidR="00644782" w:rsidRDefault="00644782" w:rsidP="00644782">
      <w:pPr>
        <w:spacing w:after="0" w:line="240" w:lineRule="auto"/>
        <w:jc w:val="both"/>
        <w:rPr>
          <w:rFonts w:cstheme="minorHAnsi"/>
          <w:b/>
          <w:bCs/>
          <w:color w:val="000000" w:themeColor="text1"/>
          <w:sz w:val="24"/>
          <w:szCs w:val="24"/>
        </w:rPr>
      </w:pPr>
    </w:p>
    <w:p w14:paraId="20676045" w14:textId="77777777" w:rsidR="00644782" w:rsidRDefault="00644782" w:rsidP="00644782">
      <w:pPr>
        <w:spacing w:after="0" w:line="240" w:lineRule="auto"/>
        <w:jc w:val="both"/>
        <w:rPr>
          <w:rFonts w:cstheme="minorHAnsi"/>
          <w:color w:val="000000" w:themeColor="text1"/>
          <w:sz w:val="24"/>
          <w:szCs w:val="24"/>
        </w:rPr>
      </w:pPr>
      <w:r>
        <w:rPr>
          <w:rFonts w:cstheme="minorHAnsi"/>
          <w:color w:val="000000" w:themeColor="text1"/>
          <w:sz w:val="24"/>
          <w:szCs w:val="24"/>
        </w:rPr>
        <w:t>Unutar ovog Programa ne dolazi do promjena ovim rebalansom.</w:t>
      </w:r>
    </w:p>
    <w:p w14:paraId="38E50704" w14:textId="77777777" w:rsidR="00644782" w:rsidRDefault="00644782" w:rsidP="00644782">
      <w:pPr>
        <w:spacing w:after="0" w:line="240" w:lineRule="auto"/>
        <w:jc w:val="both"/>
        <w:rPr>
          <w:rFonts w:cstheme="minorHAnsi"/>
          <w:color w:val="000000" w:themeColor="text1"/>
          <w:sz w:val="24"/>
          <w:szCs w:val="24"/>
        </w:rPr>
      </w:pPr>
    </w:p>
    <w:p w14:paraId="454AF706" w14:textId="77777777" w:rsidR="00644782" w:rsidRDefault="00644782" w:rsidP="00644782">
      <w:pPr>
        <w:spacing w:after="0" w:line="240" w:lineRule="auto"/>
        <w:jc w:val="both"/>
        <w:rPr>
          <w:rFonts w:cstheme="minorHAnsi"/>
          <w:b/>
          <w:color w:val="000000" w:themeColor="text1"/>
          <w:sz w:val="24"/>
          <w:szCs w:val="24"/>
        </w:rPr>
      </w:pPr>
      <w:r>
        <w:rPr>
          <w:rFonts w:cstheme="minorHAnsi"/>
          <w:b/>
          <w:color w:val="000000" w:themeColor="text1"/>
          <w:sz w:val="24"/>
          <w:szCs w:val="24"/>
        </w:rPr>
        <w:t>3</w:t>
      </w:r>
      <w:r w:rsidRPr="00770DFA">
        <w:rPr>
          <w:rFonts w:cstheme="minorHAnsi"/>
          <w:b/>
          <w:color w:val="000000" w:themeColor="text1"/>
          <w:sz w:val="24"/>
          <w:szCs w:val="24"/>
        </w:rPr>
        <w:t xml:space="preserve">.2. </w:t>
      </w:r>
      <w:r>
        <w:rPr>
          <w:rFonts w:cstheme="minorHAnsi"/>
          <w:b/>
          <w:color w:val="000000" w:themeColor="text1"/>
          <w:sz w:val="24"/>
          <w:szCs w:val="24"/>
        </w:rPr>
        <w:t>Program 1031 GOSPODARSTVO</w:t>
      </w:r>
    </w:p>
    <w:p w14:paraId="67F38176" w14:textId="77777777" w:rsidR="00644782" w:rsidRDefault="00644782" w:rsidP="00644782">
      <w:pPr>
        <w:spacing w:after="0" w:line="240" w:lineRule="auto"/>
        <w:jc w:val="both"/>
        <w:rPr>
          <w:rFonts w:cstheme="minorHAnsi"/>
          <w:b/>
          <w:color w:val="000000" w:themeColor="text1"/>
          <w:sz w:val="24"/>
          <w:szCs w:val="24"/>
        </w:rPr>
      </w:pPr>
    </w:p>
    <w:p w14:paraId="03BA755F" w14:textId="77777777" w:rsidR="00644782" w:rsidRPr="00BB5A89" w:rsidRDefault="00644782" w:rsidP="00644782">
      <w:pPr>
        <w:spacing w:after="0" w:line="240" w:lineRule="auto"/>
        <w:jc w:val="both"/>
        <w:rPr>
          <w:rFonts w:cstheme="minorHAnsi"/>
          <w:bCs/>
          <w:color w:val="000000" w:themeColor="text1"/>
          <w:sz w:val="24"/>
          <w:szCs w:val="24"/>
        </w:rPr>
      </w:pPr>
      <w:r w:rsidRPr="00BB5A89">
        <w:rPr>
          <w:rFonts w:cstheme="minorHAnsi"/>
          <w:bCs/>
          <w:color w:val="000000" w:themeColor="text1"/>
          <w:sz w:val="24"/>
          <w:szCs w:val="24"/>
        </w:rPr>
        <w:t>Unutar ovog Programa dolazi do promjene u iznosu od 38.999,94 eura što predstavlja povećanje od 12,06 % u odnosu na planirano.</w:t>
      </w:r>
    </w:p>
    <w:p w14:paraId="23356766" w14:textId="77777777" w:rsidR="00644782" w:rsidRPr="008370E0" w:rsidRDefault="00644782" w:rsidP="00644782">
      <w:pPr>
        <w:spacing w:after="0" w:line="240" w:lineRule="auto"/>
        <w:jc w:val="both"/>
        <w:rPr>
          <w:rFonts w:cstheme="minorHAnsi"/>
          <w:bCs/>
          <w:color w:val="000000" w:themeColor="text1"/>
          <w:sz w:val="24"/>
          <w:szCs w:val="24"/>
        </w:rPr>
      </w:pPr>
      <w:r>
        <w:rPr>
          <w:rFonts w:cstheme="minorHAnsi"/>
          <w:bCs/>
          <w:color w:val="000000" w:themeColor="text1"/>
          <w:sz w:val="24"/>
          <w:szCs w:val="24"/>
        </w:rPr>
        <w:t>Iznos</w:t>
      </w:r>
      <w:r w:rsidRPr="008370E0">
        <w:rPr>
          <w:rFonts w:cstheme="minorHAnsi"/>
          <w:bCs/>
          <w:color w:val="000000" w:themeColor="text1"/>
          <w:sz w:val="24"/>
          <w:szCs w:val="24"/>
        </w:rPr>
        <w:t xml:space="preserve"> </w:t>
      </w:r>
      <w:r>
        <w:rPr>
          <w:rFonts w:cstheme="minorHAnsi"/>
          <w:bCs/>
          <w:color w:val="000000" w:themeColor="text1"/>
          <w:sz w:val="24"/>
          <w:szCs w:val="24"/>
        </w:rPr>
        <w:t xml:space="preserve">od 18.574,12 eura je prebačen sa stavke rashoda sufinanciranja poduzetnika početnika u </w:t>
      </w:r>
      <w:proofErr w:type="spellStart"/>
      <w:r>
        <w:rPr>
          <w:rFonts w:cstheme="minorHAnsi"/>
          <w:bCs/>
          <w:color w:val="000000" w:themeColor="text1"/>
          <w:sz w:val="24"/>
          <w:szCs w:val="24"/>
        </w:rPr>
        <w:t>gamingu</w:t>
      </w:r>
      <w:proofErr w:type="spellEnd"/>
      <w:r>
        <w:rPr>
          <w:rFonts w:cstheme="minorHAnsi"/>
          <w:bCs/>
          <w:color w:val="000000" w:themeColor="text1"/>
          <w:sz w:val="24"/>
          <w:szCs w:val="24"/>
        </w:rPr>
        <w:t xml:space="preserve"> na stavku rashoda sufinanciranja poduzetnika početnika zbog trenutne realizacije proračunskih stavki i većeg interesa početnika s iskorištenom mjerom HZZ-a iz djelatnosti koje ne obuhvaćaju djelatnost </w:t>
      </w:r>
      <w:proofErr w:type="spellStart"/>
      <w:r>
        <w:rPr>
          <w:rFonts w:cstheme="minorHAnsi"/>
          <w:bCs/>
          <w:color w:val="000000" w:themeColor="text1"/>
          <w:sz w:val="24"/>
          <w:szCs w:val="24"/>
        </w:rPr>
        <w:t>gaminga</w:t>
      </w:r>
      <w:proofErr w:type="spellEnd"/>
      <w:r>
        <w:rPr>
          <w:rFonts w:cstheme="minorHAnsi"/>
          <w:bCs/>
          <w:color w:val="000000" w:themeColor="text1"/>
          <w:sz w:val="24"/>
          <w:szCs w:val="24"/>
        </w:rPr>
        <w:t xml:space="preserve">. </w:t>
      </w:r>
    </w:p>
    <w:p w14:paraId="52CC7C23" w14:textId="77777777" w:rsidR="00644782" w:rsidRDefault="00644782" w:rsidP="00644782">
      <w:pPr>
        <w:spacing w:after="0" w:line="240" w:lineRule="auto"/>
        <w:jc w:val="both"/>
        <w:rPr>
          <w:rFonts w:cstheme="minorHAnsi"/>
          <w:bCs/>
          <w:color w:val="000000" w:themeColor="text1"/>
          <w:sz w:val="24"/>
          <w:szCs w:val="24"/>
        </w:rPr>
      </w:pPr>
      <w:r>
        <w:rPr>
          <w:rFonts w:cstheme="minorHAnsi"/>
          <w:bCs/>
          <w:color w:val="000000" w:themeColor="text1"/>
          <w:sz w:val="24"/>
          <w:szCs w:val="24"/>
        </w:rPr>
        <w:t>U projektu POLJOPRIVREDA dolazi do promjene u iznosu 38.999,94 eura zbog obračuna viška neutrošenih prihoda od raspolaganja poljoprivrednim zemljištem iz 2022. godine te se taj rezultat raspoređuje na postojeće proračunske stavke, ali i neke nove. Cilj je iskoristiti sav višak iz 2022. godine na stavke koje su u realizaciji ili će biti realizirane do kraja 2023. godine.</w:t>
      </w:r>
    </w:p>
    <w:p w14:paraId="09C31A84" w14:textId="77777777" w:rsidR="00644782" w:rsidRDefault="00644782" w:rsidP="00644782">
      <w:pPr>
        <w:spacing w:after="0" w:line="240" w:lineRule="auto"/>
        <w:jc w:val="both"/>
        <w:rPr>
          <w:rFonts w:cstheme="minorHAnsi"/>
          <w:bCs/>
          <w:color w:val="000000" w:themeColor="text1"/>
          <w:sz w:val="24"/>
          <w:szCs w:val="24"/>
        </w:rPr>
      </w:pPr>
      <w:r>
        <w:rPr>
          <w:rFonts w:cstheme="minorHAnsi"/>
          <w:bCs/>
          <w:color w:val="000000" w:themeColor="text1"/>
          <w:sz w:val="24"/>
          <w:szCs w:val="24"/>
        </w:rPr>
        <w:t>Tako su se povećale stavke vezane za produbljivanje kanala i propusta, Program očuvanja ugroženih područja i biološke raznolikosti te izrada geodetskih elaborata i podloga.</w:t>
      </w:r>
    </w:p>
    <w:p w14:paraId="1CDCFE97" w14:textId="77777777" w:rsidR="00644782" w:rsidRPr="008370E0" w:rsidRDefault="00644782" w:rsidP="00644782">
      <w:pPr>
        <w:spacing w:after="0" w:line="240" w:lineRule="auto"/>
        <w:jc w:val="both"/>
        <w:rPr>
          <w:rFonts w:cstheme="minorHAnsi"/>
          <w:bCs/>
          <w:color w:val="000000" w:themeColor="text1"/>
          <w:sz w:val="24"/>
          <w:szCs w:val="24"/>
        </w:rPr>
      </w:pPr>
    </w:p>
    <w:p w14:paraId="651FA904" w14:textId="77777777" w:rsidR="00644782" w:rsidRDefault="00644782" w:rsidP="00644782">
      <w:pPr>
        <w:spacing w:after="0" w:line="240" w:lineRule="auto"/>
        <w:jc w:val="both"/>
        <w:rPr>
          <w:rFonts w:cstheme="minorHAnsi"/>
          <w:b/>
          <w:color w:val="000000" w:themeColor="text1"/>
          <w:sz w:val="24"/>
          <w:szCs w:val="24"/>
        </w:rPr>
      </w:pPr>
      <w:r>
        <w:rPr>
          <w:rFonts w:cstheme="minorHAnsi"/>
          <w:b/>
          <w:color w:val="000000" w:themeColor="text1"/>
          <w:sz w:val="24"/>
          <w:szCs w:val="24"/>
        </w:rPr>
        <w:t>3</w:t>
      </w:r>
      <w:r w:rsidRPr="00304139">
        <w:rPr>
          <w:rFonts w:cstheme="minorHAnsi"/>
          <w:b/>
          <w:color w:val="000000" w:themeColor="text1"/>
          <w:sz w:val="24"/>
          <w:szCs w:val="24"/>
        </w:rPr>
        <w:t>.</w:t>
      </w:r>
      <w:r>
        <w:rPr>
          <w:rFonts w:cstheme="minorHAnsi"/>
          <w:b/>
          <w:color w:val="000000" w:themeColor="text1"/>
          <w:sz w:val="24"/>
          <w:szCs w:val="24"/>
        </w:rPr>
        <w:t>3</w:t>
      </w:r>
      <w:r w:rsidRPr="00304139">
        <w:rPr>
          <w:rFonts w:cstheme="minorHAnsi"/>
          <w:b/>
          <w:color w:val="000000" w:themeColor="text1"/>
          <w:sz w:val="24"/>
          <w:szCs w:val="24"/>
        </w:rPr>
        <w:t>. Program 103</w:t>
      </w:r>
      <w:r>
        <w:rPr>
          <w:rFonts w:cstheme="minorHAnsi"/>
          <w:b/>
          <w:color w:val="000000" w:themeColor="text1"/>
          <w:sz w:val="24"/>
          <w:szCs w:val="24"/>
        </w:rPr>
        <w:t>3</w:t>
      </w:r>
      <w:r w:rsidRPr="00304139">
        <w:rPr>
          <w:rFonts w:cstheme="minorHAnsi"/>
          <w:b/>
          <w:color w:val="000000" w:themeColor="text1"/>
          <w:sz w:val="24"/>
          <w:szCs w:val="24"/>
        </w:rPr>
        <w:t xml:space="preserve"> </w:t>
      </w:r>
      <w:r>
        <w:rPr>
          <w:rFonts w:cstheme="minorHAnsi"/>
          <w:b/>
          <w:color w:val="000000" w:themeColor="text1"/>
          <w:sz w:val="24"/>
          <w:szCs w:val="24"/>
        </w:rPr>
        <w:t>POTICANJE RADA POTPORNE INSTITUCIJE</w:t>
      </w:r>
    </w:p>
    <w:p w14:paraId="0AA3E735" w14:textId="77777777" w:rsidR="00644782" w:rsidRDefault="00644782" w:rsidP="00644782">
      <w:pPr>
        <w:spacing w:after="0" w:line="240" w:lineRule="auto"/>
        <w:jc w:val="both"/>
        <w:rPr>
          <w:rFonts w:cstheme="minorHAnsi"/>
          <w:b/>
          <w:color w:val="000000" w:themeColor="text1"/>
          <w:sz w:val="24"/>
          <w:szCs w:val="24"/>
        </w:rPr>
      </w:pPr>
    </w:p>
    <w:p w14:paraId="4CE98D2E" w14:textId="77777777" w:rsidR="00644782" w:rsidRDefault="00644782" w:rsidP="00644782">
      <w:pPr>
        <w:spacing w:after="0" w:line="240" w:lineRule="auto"/>
        <w:jc w:val="both"/>
        <w:rPr>
          <w:rFonts w:cstheme="minorHAnsi"/>
          <w:bCs/>
          <w:color w:val="000000" w:themeColor="text1"/>
          <w:sz w:val="24"/>
          <w:szCs w:val="24"/>
        </w:rPr>
      </w:pPr>
      <w:r>
        <w:rPr>
          <w:rFonts w:cstheme="minorHAnsi"/>
          <w:bCs/>
          <w:color w:val="000000" w:themeColor="text1"/>
          <w:sz w:val="24"/>
          <w:szCs w:val="24"/>
        </w:rPr>
        <w:t>U ovom Programu dolazi do povećanja sredstava u vrijednosti od 16,57 % ( 37.136,86 eura) iz razloga što se očekuje povratak dvije djelatnice s roditeljskog dopusta pa se planiraju sredstva za dvije plaće.</w:t>
      </w:r>
    </w:p>
    <w:p w14:paraId="36DA0F01" w14:textId="77777777" w:rsidR="00644782" w:rsidRDefault="00644782" w:rsidP="00644782">
      <w:pPr>
        <w:spacing w:after="0" w:line="240" w:lineRule="auto"/>
        <w:jc w:val="both"/>
        <w:rPr>
          <w:rFonts w:cstheme="minorHAnsi"/>
          <w:bCs/>
          <w:color w:val="000000" w:themeColor="text1"/>
          <w:sz w:val="24"/>
          <w:szCs w:val="24"/>
        </w:rPr>
      </w:pPr>
      <w:r>
        <w:rPr>
          <w:rFonts w:cstheme="minorHAnsi"/>
          <w:bCs/>
          <w:color w:val="000000" w:themeColor="text1"/>
          <w:sz w:val="24"/>
          <w:szCs w:val="24"/>
        </w:rPr>
        <w:t xml:space="preserve">Ujedno su potrebna i dodatna sredstva za podmirenje troškova oko organizacije i provedbe poslovne konferencije INVEST IN NOVSKA koja je polučila izvanredne rezultate i u </w:t>
      </w:r>
      <w:proofErr w:type="spellStart"/>
      <w:r>
        <w:rPr>
          <w:rFonts w:cstheme="minorHAnsi"/>
          <w:bCs/>
          <w:color w:val="000000" w:themeColor="text1"/>
          <w:sz w:val="24"/>
          <w:szCs w:val="24"/>
        </w:rPr>
        <w:t>Novskoj</w:t>
      </w:r>
      <w:proofErr w:type="spellEnd"/>
      <w:r>
        <w:rPr>
          <w:rFonts w:cstheme="minorHAnsi"/>
          <w:bCs/>
          <w:color w:val="000000" w:themeColor="text1"/>
          <w:sz w:val="24"/>
          <w:szCs w:val="24"/>
        </w:rPr>
        <w:t xml:space="preserve"> okupila renomirana imena iz poslovnog i javnog života.</w:t>
      </w:r>
    </w:p>
    <w:p w14:paraId="667E656A" w14:textId="77777777" w:rsidR="00644782" w:rsidRPr="00304139" w:rsidRDefault="00644782" w:rsidP="00644782">
      <w:pPr>
        <w:spacing w:after="0" w:line="240" w:lineRule="auto"/>
        <w:jc w:val="both"/>
        <w:rPr>
          <w:rFonts w:cstheme="minorHAnsi"/>
          <w:bCs/>
          <w:color w:val="000000" w:themeColor="text1"/>
          <w:sz w:val="24"/>
          <w:szCs w:val="24"/>
        </w:rPr>
      </w:pPr>
      <w:r>
        <w:rPr>
          <w:rFonts w:cstheme="minorHAnsi"/>
          <w:bCs/>
          <w:color w:val="000000" w:themeColor="text1"/>
          <w:sz w:val="24"/>
          <w:szCs w:val="24"/>
        </w:rPr>
        <w:t xml:space="preserve">Sredstva koja se povećavaju ovim rebalansom će se također utrošiti i na izradu COST BENEFIT ANALIZE za projekt hotela </w:t>
      </w:r>
      <w:proofErr w:type="spellStart"/>
      <w:r>
        <w:rPr>
          <w:rFonts w:cstheme="minorHAnsi"/>
          <w:bCs/>
          <w:color w:val="000000" w:themeColor="text1"/>
          <w:sz w:val="24"/>
          <w:szCs w:val="24"/>
        </w:rPr>
        <w:t>Knopp</w:t>
      </w:r>
      <w:proofErr w:type="spellEnd"/>
      <w:r>
        <w:rPr>
          <w:rFonts w:cstheme="minorHAnsi"/>
          <w:bCs/>
          <w:color w:val="000000" w:themeColor="text1"/>
          <w:sz w:val="24"/>
          <w:szCs w:val="24"/>
        </w:rPr>
        <w:t xml:space="preserve">, odnosno Klastera kulture koja je potrebna u kratkom roku, a treba dati sliku održivog modela upravljanja objektom i pokretanjem rada.  </w:t>
      </w:r>
    </w:p>
    <w:p w14:paraId="1A057B5C" w14:textId="77777777" w:rsidR="00644782" w:rsidRDefault="00644782" w:rsidP="00644782">
      <w:pPr>
        <w:spacing w:after="0" w:line="240" w:lineRule="auto"/>
        <w:jc w:val="both"/>
        <w:rPr>
          <w:rFonts w:cstheme="minorHAnsi"/>
          <w:b/>
          <w:color w:val="000000" w:themeColor="text1"/>
          <w:sz w:val="24"/>
          <w:szCs w:val="24"/>
        </w:rPr>
      </w:pPr>
    </w:p>
    <w:p w14:paraId="5F5A48D1" w14:textId="77777777" w:rsidR="00644782" w:rsidRPr="00770DFA" w:rsidRDefault="00644782" w:rsidP="00644782">
      <w:pPr>
        <w:spacing w:after="0" w:line="240" w:lineRule="auto"/>
        <w:jc w:val="both"/>
        <w:rPr>
          <w:rFonts w:cstheme="minorHAnsi"/>
          <w:b/>
          <w:color w:val="000000" w:themeColor="text1"/>
          <w:sz w:val="24"/>
          <w:szCs w:val="24"/>
        </w:rPr>
      </w:pPr>
      <w:r>
        <w:rPr>
          <w:rFonts w:cstheme="minorHAnsi"/>
          <w:b/>
          <w:color w:val="000000" w:themeColor="text1"/>
          <w:sz w:val="24"/>
          <w:szCs w:val="24"/>
        </w:rPr>
        <w:t xml:space="preserve">3.4. </w:t>
      </w:r>
      <w:r w:rsidRPr="00770DFA">
        <w:rPr>
          <w:rFonts w:cstheme="minorHAnsi"/>
          <w:b/>
          <w:color w:val="000000" w:themeColor="text1"/>
          <w:sz w:val="24"/>
          <w:szCs w:val="24"/>
        </w:rPr>
        <w:t>Program 1034 POTICANJE RAZVOJA TURIZMA</w:t>
      </w:r>
    </w:p>
    <w:p w14:paraId="25A8764F" w14:textId="77777777" w:rsidR="00644782" w:rsidRDefault="00644782" w:rsidP="00644782">
      <w:pPr>
        <w:spacing w:after="0" w:line="240" w:lineRule="auto"/>
        <w:jc w:val="both"/>
        <w:rPr>
          <w:rFonts w:cstheme="minorHAnsi"/>
          <w:bCs/>
          <w:color w:val="000000" w:themeColor="text1"/>
          <w:sz w:val="24"/>
          <w:szCs w:val="24"/>
        </w:rPr>
      </w:pPr>
    </w:p>
    <w:p w14:paraId="4ACF7C41" w14:textId="77777777" w:rsidR="00644782" w:rsidRDefault="00644782" w:rsidP="00644782">
      <w:pPr>
        <w:spacing w:after="0" w:line="240" w:lineRule="auto"/>
        <w:jc w:val="both"/>
        <w:rPr>
          <w:rFonts w:cstheme="minorHAnsi"/>
          <w:bCs/>
          <w:color w:val="000000" w:themeColor="text1"/>
          <w:sz w:val="24"/>
          <w:szCs w:val="24"/>
        </w:rPr>
      </w:pPr>
      <w:r>
        <w:rPr>
          <w:rFonts w:cstheme="minorHAnsi"/>
          <w:bCs/>
          <w:color w:val="000000" w:themeColor="text1"/>
          <w:sz w:val="24"/>
          <w:szCs w:val="24"/>
        </w:rPr>
        <w:t xml:space="preserve">Ovaj Program se povećava za 20.500,00 eura (12,21 %), a sredstva će se utrošiti na manifestacije – </w:t>
      </w:r>
      <w:proofErr w:type="spellStart"/>
      <w:r>
        <w:rPr>
          <w:rFonts w:cstheme="minorHAnsi"/>
          <w:bCs/>
          <w:color w:val="000000" w:themeColor="text1"/>
          <w:sz w:val="24"/>
          <w:szCs w:val="24"/>
        </w:rPr>
        <w:t>Novsky</w:t>
      </w:r>
      <w:proofErr w:type="spellEnd"/>
      <w:r>
        <w:rPr>
          <w:rFonts w:cstheme="minorHAnsi"/>
          <w:bCs/>
          <w:color w:val="000000" w:themeColor="text1"/>
          <w:sz w:val="24"/>
          <w:szCs w:val="24"/>
        </w:rPr>
        <w:t xml:space="preserve">, manje manifestacije poput Petrova, Rokova i sl., a dio će se usmjeriti i na realizaciju Lukova u </w:t>
      </w:r>
      <w:proofErr w:type="spellStart"/>
      <w:r>
        <w:rPr>
          <w:rFonts w:cstheme="minorHAnsi"/>
          <w:bCs/>
          <w:color w:val="000000" w:themeColor="text1"/>
          <w:sz w:val="24"/>
          <w:szCs w:val="24"/>
        </w:rPr>
        <w:t>Novskoj</w:t>
      </w:r>
      <w:proofErr w:type="spellEnd"/>
      <w:r>
        <w:rPr>
          <w:rFonts w:cstheme="minorHAnsi"/>
          <w:bCs/>
          <w:color w:val="000000" w:themeColor="text1"/>
          <w:sz w:val="24"/>
          <w:szCs w:val="24"/>
        </w:rPr>
        <w:t xml:space="preserve"> koje nam predstoji.</w:t>
      </w:r>
    </w:p>
    <w:p w14:paraId="14DEB55D" w14:textId="77777777" w:rsidR="00644782" w:rsidRDefault="00644782" w:rsidP="00644782">
      <w:pPr>
        <w:spacing w:after="0" w:line="240" w:lineRule="auto"/>
        <w:jc w:val="both"/>
        <w:rPr>
          <w:rFonts w:cstheme="minorHAnsi"/>
          <w:bCs/>
          <w:color w:val="000000" w:themeColor="text1"/>
          <w:sz w:val="24"/>
          <w:szCs w:val="24"/>
        </w:rPr>
      </w:pPr>
      <w:r>
        <w:rPr>
          <w:rFonts w:cstheme="minorHAnsi"/>
          <w:bCs/>
          <w:color w:val="000000" w:themeColor="text1"/>
          <w:sz w:val="24"/>
          <w:szCs w:val="24"/>
        </w:rPr>
        <w:lastRenderedPageBreak/>
        <w:t>Dio planiranih sredstava će se također uložiti u promidžbu Grada kroz tisak i izradu promotivnih materijala za potrebe svih manifestacija i konferencija koje se kroz godinu organiziraju.</w:t>
      </w:r>
    </w:p>
    <w:p w14:paraId="3EE06BE7" w14:textId="77777777" w:rsidR="00644782" w:rsidRPr="000237EB" w:rsidRDefault="00644782" w:rsidP="00644782">
      <w:pPr>
        <w:spacing w:after="0" w:line="240" w:lineRule="auto"/>
        <w:jc w:val="both"/>
        <w:rPr>
          <w:rFonts w:cstheme="minorHAnsi"/>
          <w:sz w:val="24"/>
          <w:szCs w:val="24"/>
        </w:rPr>
      </w:pPr>
    </w:p>
    <w:p w14:paraId="429862D2" w14:textId="77777777" w:rsidR="00644782" w:rsidRPr="000237EB" w:rsidRDefault="00644782" w:rsidP="00644782">
      <w:pPr>
        <w:spacing w:after="0" w:line="240" w:lineRule="auto"/>
        <w:ind w:firstLine="708"/>
        <w:jc w:val="both"/>
        <w:rPr>
          <w:rFonts w:cstheme="minorHAnsi"/>
          <w:sz w:val="24"/>
          <w:szCs w:val="24"/>
        </w:rPr>
      </w:pPr>
    </w:p>
    <w:p w14:paraId="6B13ED53" w14:textId="77777777" w:rsidR="00644782" w:rsidRPr="000237EB" w:rsidRDefault="00644782" w:rsidP="00644782">
      <w:pPr>
        <w:spacing w:after="0" w:line="240" w:lineRule="auto"/>
        <w:ind w:firstLine="708"/>
        <w:jc w:val="both"/>
        <w:rPr>
          <w:rFonts w:cstheme="minorHAnsi"/>
          <w:sz w:val="24"/>
          <w:szCs w:val="24"/>
        </w:rPr>
      </w:pPr>
    </w:p>
    <w:p w14:paraId="76847D97" w14:textId="77777777" w:rsidR="00644782" w:rsidRPr="000237EB" w:rsidRDefault="00644782" w:rsidP="00644782">
      <w:pPr>
        <w:spacing w:after="0" w:line="240" w:lineRule="auto"/>
        <w:ind w:firstLine="708"/>
        <w:jc w:val="both"/>
        <w:rPr>
          <w:rFonts w:cstheme="minorHAnsi"/>
          <w:bCs/>
          <w:sz w:val="24"/>
          <w:szCs w:val="24"/>
        </w:rPr>
      </w:pPr>
    </w:p>
    <w:p w14:paraId="53D2EE2F" w14:textId="77777777" w:rsidR="00644782" w:rsidRDefault="00644782" w:rsidP="00644782">
      <w:pPr>
        <w:spacing w:after="0" w:line="240" w:lineRule="auto"/>
        <w:jc w:val="both"/>
        <w:rPr>
          <w:rFonts w:cstheme="minorHAnsi"/>
          <w:sz w:val="24"/>
          <w:szCs w:val="24"/>
        </w:rPr>
      </w:pPr>
    </w:p>
    <w:p w14:paraId="7E2934E3" w14:textId="77777777" w:rsidR="00644782" w:rsidRDefault="00644782" w:rsidP="00EB2C6F">
      <w:pPr>
        <w:spacing w:after="0" w:line="240" w:lineRule="auto"/>
        <w:jc w:val="both"/>
        <w:rPr>
          <w:rFonts w:cs="Times New Roman"/>
          <w:sz w:val="24"/>
          <w:szCs w:val="24"/>
        </w:rPr>
      </w:pPr>
    </w:p>
    <w:sectPr w:rsidR="0064478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722C" w14:textId="77777777" w:rsidR="0029585A" w:rsidRDefault="0029585A" w:rsidP="00674496">
      <w:pPr>
        <w:spacing w:after="0" w:line="240" w:lineRule="auto"/>
      </w:pPr>
      <w:r>
        <w:separator/>
      </w:r>
    </w:p>
  </w:endnote>
  <w:endnote w:type="continuationSeparator" w:id="0">
    <w:p w14:paraId="7ECE409D" w14:textId="77777777" w:rsidR="0029585A" w:rsidRDefault="0029585A" w:rsidP="0067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092C" w14:textId="77777777" w:rsidR="001248FB" w:rsidRDefault="001248F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2767"/>
      <w:docPartObj>
        <w:docPartGallery w:val="Page Numbers (Bottom of Page)"/>
        <w:docPartUnique/>
      </w:docPartObj>
    </w:sdtPr>
    <w:sdtEndPr/>
    <w:sdtContent>
      <w:p w14:paraId="4533D372" w14:textId="6A1C21FA" w:rsidR="001248FB" w:rsidRDefault="001248FB">
        <w:pPr>
          <w:pStyle w:val="Podnoje"/>
          <w:jc w:val="right"/>
        </w:pPr>
        <w:r>
          <w:fldChar w:fldCharType="begin"/>
        </w:r>
        <w:r>
          <w:instrText>PAGE   \* MERGEFORMAT</w:instrText>
        </w:r>
        <w:r>
          <w:fldChar w:fldCharType="separate"/>
        </w:r>
        <w:r>
          <w:t>2</w:t>
        </w:r>
        <w:r>
          <w:fldChar w:fldCharType="end"/>
        </w:r>
      </w:p>
    </w:sdtContent>
  </w:sdt>
  <w:p w14:paraId="357E237A" w14:textId="77777777" w:rsidR="001248FB" w:rsidRDefault="001248F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BFCB" w14:textId="77777777" w:rsidR="001248FB" w:rsidRDefault="001248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B569" w14:textId="77777777" w:rsidR="0029585A" w:rsidRDefault="0029585A" w:rsidP="00674496">
      <w:pPr>
        <w:spacing w:after="0" w:line="240" w:lineRule="auto"/>
      </w:pPr>
      <w:r>
        <w:separator/>
      </w:r>
    </w:p>
  </w:footnote>
  <w:footnote w:type="continuationSeparator" w:id="0">
    <w:p w14:paraId="649190E4" w14:textId="77777777" w:rsidR="0029585A" w:rsidRDefault="0029585A" w:rsidP="0067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938F" w14:textId="77777777" w:rsidR="001248FB" w:rsidRDefault="001248F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59B0" w14:textId="77777777" w:rsidR="001248FB" w:rsidRDefault="001248F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E262" w14:textId="77777777" w:rsidR="001248FB" w:rsidRDefault="001248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136"/>
    <w:multiLevelType w:val="hybridMultilevel"/>
    <w:tmpl w:val="66007E10"/>
    <w:lvl w:ilvl="0" w:tplc="FB8842A0">
      <w:start w:val="103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646600B"/>
    <w:multiLevelType w:val="hybridMultilevel"/>
    <w:tmpl w:val="BB949F74"/>
    <w:lvl w:ilvl="0" w:tplc="08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69636A"/>
    <w:multiLevelType w:val="hybridMultilevel"/>
    <w:tmpl w:val="639CE9BC"/>
    <w:lvl w:ilvl="0" w:tplc="4EC414FC">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577517782">
    <w:abstractNumId w:val="2"/>
  </w:num>
  <w:num w:numId="2" w16cid:durableId="2061896606">
    <w:abstractNumId w:val="1"/>
  </w:num>
  <w:num w:numId="3" w16cid:durableId="1784181529">
    <w:abstractNumId w:val="0"/>
  </w:num>
  <w:num w:numId="4" w16cid:durableId="1574855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F6"/>
    <w:rsid w:val="0001331D"/>
    <w:rsid w:val="00026590"/>
    <w:rsid w:val="000A424F"/>
    <w:rsid w:val="00103A69"/>
    <w:rsid w:val="0012003E"/>
    <w:rsid w:val="001248FB"/>
    <w:rsid w:val="001533E7"/>
    <w:rsid w:val="00191337"/>
    <w:rsid w:val="001E404A"/>
    <w:rsid w:val="00241462"/>
    <w:rsid w:val="00264998"/>
    <w:rsid w:val="0029585A"/>
    <w:rsid w:val="002B2F79"/>
    <w:rsid w:val="003405B4"/>
    <w:rsid w:val="00367824"/>
    <w:rsid w:val="00391CB7"/>
    <w:rsid w:val="003A5D81"/>
    <w:rsid w:val="003E3F82"/>
    <w:rsid w:val="003E69BE"/>
    <w:rsid w:val="004155CF"/>
    <w:rsid w:val="00422BEA"/>
    <w:rsid w:val="0044247C"/>
    <w:rsid w:val="0044408B"/>
    <w:rsid w:val="00493FFE"/>
    <w:rsid w:val="0050484B"/>
    <w:rsid w:val="00506C3C"/>
    <w:rsid w:val="00527A37"/>
    <w:rsid w:val="005415C8"/>
    <w:rsid w:val="00552769"/>
    <w:rsid w:val="005B7374"/>
    <w:rsid w:val="005D3BA7"/>
    <w:rsid w:val="005F33F0"/>
    <w:rsid w:val="00631BEE"/>
    <w:rsid w:val="00644782"/>
    <w:rsid w:val="00645752"/>
    <w:rsid w:val="00665B09"/>
    <w:rsid w:val="00674496"/>
    <w:rsid w:val="006B7FF7"/>
    <w:rsid w:val="00720CB3"/>
    <w:rsid w:val="007270EF"/>
    <w:rsid w:val="00741222"/>
    <w:rsid w:val="00763A40"/>
    <w:rsid w:val="00794152"/>
    <w:rsid w:val="00795D6A"/>
    <w:rsid w:val="00796601"/>
    <w:rsid w:val="007B3FF6"/>
    <w:rsid w:val="007E25F5"/>
    <w:rsid w:val="007E4501"/>
    <w:rsid w:val="00835481"/>
    <w:rsid w:val="00885008"/>
    <w:rsid w:val="00887BC9"/>
    <w:rsid w:val="008A0F54"/>
    <w:rsid w:val="008A2C38"/>
    <w:rsid w:val="008A3CB3"/>
    <w:rsid w:val="008D7751"/>
    <w:rsid w:val="008F6A02"/>
    <w:rsid w:val="0092231B"/>
    <w:rsid w:val="00A53C08"/>
    <w:rsid w:val="00AA5AD4"/>
    <w:rsid w:val="00AB0079"/>
    <w:rsid w:val="00AC2266"/>
    <w:rsid w:val="00AC4CC0"/>
    <w:rsid w:val="00AD2A61"/>
    <w:rsid w:val="00B1675C"/>
    <w:rsid w:val="00B40715"/>
    <w:rsid w:val="00B8594B"/>
    <w:rsid w:val="00B90E85"/>
    <w:rsid w:val="00BA4A7B"/>
    <w:rsid w:val="00BA4C52"/>
    <w:rsid w:val="00C32339"/>
    <w:rsid w:val="00C64DA7"/>
    <w:rsid w:val="00C955AF"/>
    <w:rsid w:val="00CA26C1"/>
    <w:rsid w:val="00CA281B"/>
    <w:rsid w:val="00CA37C2"/>
    <w:rsid w:val="00CE757F"/>
    <w:rsid w:val="00CE76F6"/>
    <w:rsid w:val="00D01CF8"/>
    <w:rsid w:val="00D25668"/>
    <w:rsid w:val="00D350B2"/>
    <w:rsid w:val="00D8059F"/>
    <w:rsid w:val="00DF0F75"/>
    <w:rsid w:val="00E04C18"/>
    <w:rsid w:val="00E1611C"/>
    <w:rsid w:val="00E8678E"/>
    <w:rsid w:val="00E95845"/>
    <w:rsid w:val="00EB2C6F"/>
    <w:rsid w:val="00ED03F6"/>
    <w:rsid w:val="00EE0FED"/>
    <w:rsid w:val="00EE23A7"/>
    <w:rsid w:val="00F64CD6"/>
    <w:rsid w:val="00FD04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5CD5"/>
  <w15:chartTrackingRefBased/>
  <w15:docId w15:val="{F5098E92-C776-4C68-BB0E-070610A3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rajnjebiljeke">
    <w:name w:val="endnote text"/>
    <w:basedOn w:val="Normal"/>
    <w:link w:val="TekstkrajnjebiljekeChar"/>
    <w:uiPriority w:val="99"/>
    <w:semiHidden/>
    <w:unhideWhenUsed/>
    <w:rsid w:val="00674496"/>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674496"/>
    <w:rPr>
      <w:sz w:val="20"/>
      <w:szCs w:val="20"/>
    </w:rPr>
  </w:style>
  <w:style w:type="character" w:styleId="Referencakrajnjebiljeke">
    <w:name w:val="endnote reference"/>
    <w:basedOn w:val="Zadanifontodlomka"/>
    <w:uiPriority w:val="99"/>
    <w:semiHidden/>
    <w:unhideWhenUsed/>
    <w:rsid w:val="00674496"/>
    <w:rPr>
      <w:vertAlign w:val="superscript"/>
    </w:rPr>
  </w:style>
  <w:style w:type="paragraph" w:styleId="Zaglavlje">
    <w:name w:val="header"/>
    <w:basedOn w:val="Normal"/>
    <w:link w:val="ZaglavljeChar"/>
    <w:uiPriority w:val="99"/>
    <w:unhideWhenUsed/>
    <w:rsid w:val="001248F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248FB"/>
  </w:style>
  <w:style w:type="paragraph" w:styleId="Podnoje">
    <w:name w:val="footer"/>
    <w:basedOn w:val="Normal"/>
    <w:link w:val="PodnojeChar"/>
    <w:uiPriority w:val="99"/>
    <w:unhideWhenUsed/>
    <w:rsid w:val="001248F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248FB"/>
  </w:style>
  <w:style w:type="paragraph" w:styleId="Odlomakpopisa">
    <w:name w:val="List Paragraph"/>
    <w:basedOn w:val="Normal"/>
    <w:uiPriority w:val="34"/>
    <w:qFormat/>
    <w:rsid w:val="00644782"/>
    <w:pPr>
      <w:spacing w:after="200" w:line="276" w:lineRule="auto"/>
      <w:ind w:left="720"/>
      <w:contextualSpacing/>
    </w:pPr>
  </w:style>
  <w:style w:type="paragraph" w:customStyle="1" w:styleId="box468677">
    <w:name w:val="box_468677"/>
    <w:basedOn w:val="Normal"/>
    <w:rsid w:val="00644782"/>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rsid w:val="0064478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7697</Words>
  <Characters>43879</Characters>
  <Application>Microsoft Office Word</Application>
  <DocSecurity>0</DocSecurity>
  <Lines>365</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Vitković</dc:creator>
  <cp:keywords/>
  <dc:description/>
  <cp:lastModifiedBy>Natalija Pipić-Skoko</cp:lastModifiedBy>
  <cp:revision>2</cp:revision>
  <cp:lastPrinted>2022-02-21T16:29:00Z</cp:lastPrinted>
  <dcterms:created xsi:type="dcterms:W3CDTF">2023-10-02T11:49:00Z</dcterms:created>
  <dcterms:modified xsi:type="dcterms:W3CDTF">2023-10-02T11:49:00Z</dcterms:modified>
</cp:coreProperties>
</file>