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A7AA9" w14:textId="35D7A02F" w:rsidR="001503EC" w:rsidRPr="001503EC" w:rsidRDefault="0039782D" w:rsidP="00027A24">
      <w:pPr>
        <w:shd w:val="clear" w:color="auto" w:fill="F2F2F2" w:themeFill="background1" w:themeFillShade="F2"/>
        <w:spacing w:after="0" w:line="240" w:lineRule="auto"/>
        <w:jc w:val="center"/>
        <w:rPr>
          <w:rFonts w:ascii="Calibri" w:eastAsia="Calibri" w:hAnsi="Calibri" w:cs="Calibri"/>
          <w:b/>
          <w:color w:val="000000"/>
          <w:sz w:val="24"/>
          <w:szCs w:val="24"/>
        </w:rPr>
      </w:pPr>
      <w:r>
        <w:rPr>
          <w:rFonts w:ascii="Calibri" w:eastAsia="Calibri" w:hAnsi="Calibri" w:cs="Calibri"/>
          <w:b/>
          <w:color w:val="000000"/>
          <w:sz w:val="24"/>
          <w:szCs w:val="24"/>
        </w:rPr>
        <w:t xml:space="preserve"> </w:t>
      </w:r>
      <w:r w:rsidR="001503EC" w:rsidRPr="001503EC">
        <w:rPr>
          <w:rFonts w:ascii="Calibri" w:eastAsia="Calibri" w:hAnsi="Calibri" w:cs="Calibri"/>
          <w:b/>
          <w:color w:val="000000"/>
          <w:sz w:val="24"/>
          <w:szCs w:val="24"/>
        </w:rPr>
        <w:t xml:space="preserve">OBRAZLOŽENJE </w:t>
      </w:r>
      <w:r w:rsidR="00027A24">
        <w:rPr>
          <w:rFonts w:ascii="Calibri" w:eastAsia="Calibri" w:hAnsi="Calibri" w:cs="Calibri"/>
          <w:b/>
          <w:color w:val="000000"/>
          <w:sz w:val="24"/>
          <w:szCs w:val="24"/>
        </w:rPr>
        <w:t>POSEBNOG DIJELA</w:t>
      </w:r>
      <w:r w:rsidR="00AC4A25">
        <w:rPr>
          <w:rFonts w:ascii="Calibri" w:eastAsia="Calibri" w:hAnsi="Calibri" w:cs="Calibri"/>
          <w:b/>
          <w:color w:val="000000"/>
          <w:sz w:val="24"/>
          <w:szCs w:val="24"/>
        </w:rPr>
        <w:t xml:space="preserve"> </w:t>
      </w:r>
      <w:r w:rsidR="00AE696E">
        <w:rPr>
          <w:rFonts w:ascii="Calibri" w:eastAsia="Calibri" w:hAnsi="Calibri" w:cs="Calibri"/>
          <w:b/>
          <w:color w:val="000000"/>
          <w:sz w:val="24"/>
          <w:szCs w:val="24"/>
        </w:rPr>
        <w:t>2</w:t>
      </w:r>
      <w:r w:rsidR="001503EC" w:rsidRPr="001503EC">
        <w:rPr>
          <w:rFonts w:ascii="Calibri" w:eastAsia="Calibri" w:hAnsi="Calibri" w:cs="Calibri"/>
          <w:b/>
          <w:color w:val="000000"/>
          <w:sz w:val="24"/>
          <w:szCs w:val="24"/>
        </w:rPr>
        <w:t>. IZMJENA I DOPUN</w:t>
      </w:r>
      <w:r w:rsidR="0063653C">
        <w:rPr>
          <w:rFonts w:ascii="Calibri" w:eastAsia="Calibri" w:hAnsi="Calibri" w:cs="Calibri"/>
          <w:b/>
          <w:color w:val="000000"/>
          <w:sz w:val="24"/>
          <w:szCs w:val="24"/>
        </w:rPr>
        <w:t>A PRORAČUNA GRADA NOVSKE ZA 202</w:t>
      </w:r>
      <w:r w:rsidR="00AC4A25">
        <w:rPr>
          <w:rFonts w:ascii="Calibri" w:eastAsia="Calibri" w:hAnsi="Calibri" w:cs="Calibri"/>
          <w:b/>
          <w:color w:val="000000"/>
          <w:sz w:val="24"/>
          <w:szCs w:val="24"/>
        </w:rPr>
        <w:t>3</w:t>
      </w:r>
      <w:r w:rsidR="001503EC" w:rsidRPr="001503EC">
        <w:rPr>
          <w:rFonts w:ascii="Calibri" w:eastAsia="Calibri" w:hAnsi="Calibri" w:cs="Calibri"/>
          <w:b/>
          <w:color w:val="000000"/>
          <w:sz w:val="24"/>
          <w:szCs w:val="24"/>
        </w:rPr>
        <w:t>. GODINU</w:t>
      </w:r>
    </w:p>
    <w:p w14:paraId="6C809350" w14:textId="77777777" w:rsidR="001503EC" w:rsidRPr="001503EC" w:rsidRDefault="001503EC" w:rsidP="001503EC">
      <w:pPr>
        <w:spacing w:after="0" w:line="240" w:lineRule="auto"/>
        <w:jc w:val="both"/>
        <w:rPr>
          <w:rFonts w:ascii="Calibri" w:eastAsia="Calibri" w:hAnsi="Calibri" w:cs="Calibri"/>
          <w:b/>
          <w:color w:val="000000"/>
          <w:sz w:val="24"/>
          <w:szCs w:val="24"/>
        </w:rPr>
      </w:pPr>
    </w:p>
    <w:p w14:paraId="1BA04FD0" w14:textId="77777777" w:rsidR="00361454" w:rsidRPr="00361454" w:rsidRDefault="00361454" w:rsidP="00361454">
      <w:pPr>
        <w:widowControl w:val="0"/>
        <w:autoSpaceDE w:val="0"/>
        <w:autoSpaceDN w:val="0"/>
        <w:adjustRightInd w:val="0"/>
        <w:spacing w:after="0" w:line="240" w:lineRule="auto"/>
        <w:contextualSpacing/>
        <w:jc w:val="both"/>
        <w:rPr>
          <w:rFonts w:ascii="Calibri" w:eastAsia="Calibri" w:hAnsi="Calibri" w:cs="Calibri"/>
          <w:bCs/>
          <w:sz w:val="24"/>
          <w:szCs w:val="24"/>
        </w:rPr>
      </w:pPr>
    </w:p>
    <w:p w14:paraId="702299D4" w14:textId="77777777" w:rsidR="00AC4A25" w:rsidRPr="00AC4A25" w:rsidRDefault="00AC4A25" w:rsidP="00AC4A25">
      <w:pPr>
        <w:spacing w:after="0" w:line="240" w:lineRule="auto"/>
        <w:jc w:val="both"/>
        <w:rPr>
          <w:rFonts w:ascii="Calibri" w:eastAsia="Calibri" w:hAnsi="Calibri" w:cs="Calibri"/>
          <w:b/>
          <w:sz w:val="24"/>
          <w:szCs w:val="24"/>
        </w:rPr>
      </w:pPr>
      <w:r w:rsidRPr="00AC4A25">
        <w:rPr>
          <w:rFonts w:ascii="Calibri" w:eastAsia="Calibri" w:hAnsi="Calibri" w:cs="Calibri"/>
          <w:b/>
          <w:sz w:val="24"/>
          <w:szCs w:val="24"/>
        </w:rPr>
        <w:t>1. Razdjel 001 UPRAVNI ODJEL ZA DRUŠTVENE DJELATNOSTI, PRAVNE POSLOVE I JAVNU NABAVU</w:t>
      </w:r>
    </w:p>
    <w:p w14:paraId="5898EE2B" w14:textId="77777777" w:rsidR="0064098F" w:rsidRPr="00DA52A0" w:rsidRDefault="0064098F" w:rsidP="0064098F">
      <w:pPr>
        <w:spacing w:after="0" w:line="240" w:lineRule="auto"/>
        <w:contextualSpacing/>
        <w:rPr>
          <w:rFonts w:ascii="Calibri" w:eastAsia="Calibri" w:hAnsi="Calibri" w:cs="Calibri"/>
          <w:b/>
          <w:sz w:val="24"/>
          <w:szCs w:val="24"/>
        </w:rPr>
      </w:pPr>
    </w:p>
    <w:p w14:paraId="7DF5D1A4" w14:textId="2EEA5D6F" w:rsidR="0064098F" w:rsidRPr="00DA52A0" w:rsidRDefault="0064098F" w:rsidP="0064098F">
      <w:pPr>
        <w:spacing w:after="0" w:line="240" w:lineRule="auto"/>
        <w:ind w:firstLine="708"/>
        <w:contextualSpacing/>
        <w:jc w:val="both"/>
        <w:rPr>
          <w:rFonts w:ascii="Calibri" w:eastAsia="Calibri" w:hAnsi="Calibri" w:cs="Calibri"/>
          <w:b/>
          <w:sz w:val="24"/>
          <w:szCs w:val="24"/>
        </w:rPr>
      </w:pPr>
      <w:r w:rsidRPr="00DA52A0">
        <w:rPr>
          <w:rFonts w:ascii="Calibri" w:eastAsia="Calibri" w:hAnsi="Calibri" w:cs="Calibri"/>
          <w:sz w:val="24"/>
          <w:szCs w:val="24"/>
        </w:rPr>
        <w:t xml:space="preserve">Ovim izmjenama i dopunama Proračuna </w:t>
      </w:r>
      <w:r>
        <w:rPr>
          <w:rFonts w:ascii="Calibri" w:eastAsia="Calibri" w:hAnsi="Calibri" w:cs="Calibri"/>
          <w:sz w:val="24"/>
          <w:szCs w:val="24"/>
        </w:rPr>
        <w:t>umanjuju</w:t>
      </w:r>
      <w:r w:rsidRPr="00DA52A0">
        <w:rPr>
          <w:rFonts w:ascii="Calibri" w:eastAsia="Calibri" w:hAnsi="Calibri" w:cs="Calibri"/>
          <w:sz w:val="24"/>
          <w:szCs w:val="24"/>
        </w:rPr>
        <w:t xml:space="preserve"> se ukupna sredstva za ostvarenje programa Upravnog odjela za društvene djelatnosti, pravne poslove i javnu nabavu i sada iznose</w:t>
      </w:r>
      <w:r>
        <w:rPr>
          <w:rFonts w:ascii="Calibri" w:eastAsia="Calibri" w:hAnsi="Calibri" w:cs="Calibri"/>
          <w:sz w:val="24"/>
          <w:szCs w:val="24"/>
        </w:rPr>
        <w:t xml:space="preserve"> </w:t>
      </w:r>
      <w:r>
        <w:rPr>
          <w:rFonts w:ascii="Calibri" w:eastAsia="Calibri" w:hAnsi="Calibri" w:cs="Calibri"/>
          <w:b/>
          <w:sz w:val="24"/>
          <w:szCs w:val="24"/>
        </w:rPr>
        <w:t>4.054.322,27 eura</w:t>
      </w:r>
      <w:r w:rsidRPr="00DA52A0">
        <w:rPr>
          <w:rFonts w:ascii="Calibri" w:eastAsia="Calibri" w:hAnsi="Calibri" w:cs="Calibri"/>
          <w:sz w:val="24"/>
          <w:szCs w:val="24"/>
        </w:rPr>
        <w:t>, a istima će se financirati ukupno 1</w:t>
      </w:r>
      <w:r>
        <w:rPr>
          <w:rFonts w:ascii="Calibri" w:eastAsia="Calibri" w:hAnsi="Calibri" w:cs="Calibri"/>
          <w:sz w:val="24"/>
          <w:szCs w:val="24"/>
        </w:rPr>
        <w:t>8</w:t>
      </w:r>
      <w:r w:rsidRPr="00DA52A0">
        <w:rPr>
          <w:rFonts w:ascii="Calibri" w:eastAsia="Calibri" w:hAnsi="Calibri" w:cs="Calibri"/>
          <w:sz w:val="24"/>
          <w:szCs w:val="24"/>
        </w:rPr>
        <w:t xml:space="preserve"> (</w:t>
      </w:r>
      <w:r>
        <w:rPr>
          <w:rFonts w:ascii="Calibri" w:eastAsia="Calibri" w:hAnsi="Calibri" w:cs="Calibri"/>
          <w:sz w:val="24"/>
          <w:szCs w:val="24"/>
        </w:rPr>
        <w:t>osamnaest</w:t>
      </w:r>
      <w:r w:rsidRPr="00DA52A0">
        <w:rPr>
          <w:rFonts w:ascii="Calibri" w:eastAsia="Calibri" w:hAnsi="Calibri" w:cs="Calibri"/>
          <w:sz w:val="24"/>
          <w:szCs w:val="24"/>
        </w:rPr>
        <w:t xml:space="preserve">) različitih programa koji su obuhvaćeni financijskim planom rashoda upravnog odjela. Sredstva kojima se planiraju financirati programi Upravnog odjela za društvene djelatnosti, pravne poslove i javnu nabavu </w:t>
      </w:r>
      <w:r>
        <w:rPr>
          <w:rFonts w:ascii="Calibri" w:eastAsia="Calibri" w:hAnsi="Calibri" w:cs="Calibri"/>
          <w:sz w:val="24"/>
          <w:szCs w:val="24"/>
        </w:rPr>
        <w:t>umanjuju</w:t>
      </w:r>
      <w:r w:rsidRPr="00DA52A0">
        <w:rPr>
          <w:rFonts w:ascii="Calibri" w:eastAsia="Calibri" w:hAnsi="Calibri" w:cs="Calibri"/>
          <w:sz w:val="24"/>
          <w:szCs w:val="24"/>
        </w:rPr>
        <w:t xml:space="preserve"> se  za iznos od </w:t>
      </w:r>
      <w:r>
        <w:rPr>
          <w:rFonts w:ascii="Calibri" w:eastAsia="Calibri" w:hAnsi="Calibri" w:cs="Calibri"/>
          <w:b/>
          <w:sz w:val="24"/>
          <w:szCs w:val="24"/>
        </w:rPr>
        <w:t>2.318,54 eura ili 0,06 %.</w:t>
      </w:r>
    </w:p>
    <w:p w14:paraId="5A78819A" w14:textId="77777777" w:rsidR="0064098F" w:rsidRPr="00DA52A0" w:rsidRDefault="0064098F" w:rsidP="0064098F">
      <w:pPr>
        <w:spacing w:after="0" w:line="240" w:lineRule="auto"/>
        <w:jc w:val="both"/>
        <w:rPr>
          <w:rFonts w:ascii="Calibri" w:eastAsia="Calibri" w:hAnsi="Calibri" w:cs="Calibri"/>
          <w:i/>
          <w:sz w:val="24"/>
          <w:szCs w:val="24"/>
        </w:rPr>
      </w:pPr>
    </w:p>
    <w:p w14:paraId="5C10E90E" w14:textId="77777777" w:rsidR="0064098F" w:rsidRPr="00DA52A0" w:rsidRDefault="0064098F" w:rsidP="0064098F">
      <w:pPr>
        <w:spacing w:after="0" w:line="240" w:lineRule="auto"/>
        <w:contextualSpacing/>
        <w:jc w:val="both"/>
        <w:rPr>
          <w:rFonts w:ascii="Calibri" w:eastAsia="Calibri" w:hAnsi="Calibri" w:cs="Calibri"/>
          <w:b/>
          <w:sz w:val="24"/>
          <w:szCs w:val="24"/>
        </w:rPr>
      </w:pPr>
      <w:r w:rsidRPr="00DA52A0">
        <w:rPr>
          <w:rFonts w:ascii="Calibri" w:eastAsia="Calibri" w:hAnsi="Calibri" w:cs="Calibri"/>
          <w:b/>
          <w:sz w:val="24"/>
          <w:szCs w:val="24"/>
        </w:rPr>
        <w:t>Tablica broj 1: Prikaz financijskih izmjena programa Upravnog odjela za društvene djelatnosti, pravne poslove i javnu nabavu za 202</w:t>
      </w:r>
      <w:r>
        <w:rPr>
          <w:rFonts w:ascii="Calibri" w:eastAsia="Calibri" w:hAnsi="Calibri" w:cs="Calibri"/>
          <w:b/>
          <w:sz w:val="24"/>
          <w:szCs w:val="24"/>
        </w:rPr>
        <w:t>3</w:t>
      </w:r>
      <w:r w:rsidRPr="00DA52A0">
        <w:rPr>
          <w:rFonts w:ascii="Calibri" w:eastAsia="Calibri" w:hAnsi="Calibri" w:cs="Calibri"/>
          <w:b/>
          <w:sz w:val="24"/>
          <w:szCs w:val="24"/>
        </w:rPr>
        <w:t>. godinu,</w:t>
      </w:r>
      <w:r w:rsidRPr="00DA52A0">
        <w:rPr>
          <w:rFonts w:ascii="Calibri" w:eastAsia="Calibri" w:hAnsi="Calibri" w:cs="Calibri"/>
          <w:sz w:val="24"/>
          <w:szCs w:val="24"/>
        </w:rPr>
        <w:t xml:space="preserve"> </w:t>
      </w:r>
      <w:r w:rsidRPr="00DA52A0">
        <w:rPr>
          <w:rFonts w:ascii="Calibri" w:eastAsia="Calibri" w:hAnsi="Calibri" w:cs="Calibri"/>
          <w:b/>
          <w:sz w:val="24"/>
          <w:szCs w:val="24"/>
        </w:rPr>
        <w:t xml:space="preserve">u iznosima izraženim u </w:t>
      </w:r>
      <w:r>
        <w:rPr>
          <w:rFonts w:ascii="Calibri" w:eastAsia="Calibri" w:hAnsi="Calibri" w:cs="Calibri"/>
          <w:b/>
          <w:sz w:val="24"/>
          <w:szCs w:val="24"/>
        </w:rPr>
        <w:t>EUR</w:t>
      </w:r>
    </w:p>
    <w:p w14:paraId="0FC99E72" w14:textId="77777777" w:rsidR="0064098F" w:rsidRPr="00DA52A0" w:rsidRDefault="0064098F" w:rsidP="0064098F">
      <w:pPr>
        <w:spacing w:after="0" w:line="240" w:lineRule="auto"/>
        <w:contextualSpacing/>
        <w:jc w:val="both"/>
        <w:rPr>
          <w:rFonts w:ascii="Calibri" w:eastAsia="Calibri" w:hAnsi="Calibri" w:cs="Calibri"/>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719"/>
        <w:gridCol w:w="1984"/>
        <w:gridCol w:w="1843"/>
        <w:gridCol w:w="1559"/>
        <w:gridCol w:w="1560"/>
      </w:tblGrid>
      <w:tr w:rsidR="0064098F" w:rsidRPr="00DA52A0" w14:paraId="5C95CD12" w14:textId="77777777" w:rsidTr="00AF11D4">
        <w:tc>
          <w:tcPr>
            <w:tcW w:w="828" w:type="dxa"/>
            <w:shd w:val="clear" w:color="auto" w:fill="BFBFBF" w:themeFill="background1" w:themeFillShade="BF"/>
          </w:tcPr>
          <w:p w14:paraId="44D04585" w14:textId="77777777" w:rsidR="0064098F" w:rsidRPr="00DA52A0" w:rsidRDefault="0064098F" w:rsidP="00AF11D4">
            <w:pPr>
              <w:spacing w:after="0" w:line="240" w:lineRule="auto"/>
              <w:jc w:val="center"/>
              <w:rPr>
                <w:rFonts w:ascii="Calibri" w:eastAsia="Calibri" w:hAnsi="Calibri" w:cs="Calibri"/>
                <w:b/>
                <w:sz w:val="24"/>
                <w:szCs w:val="24"/>
              </w:rPr>
            </w:pPr>
          </w:p>
          <w:p w14:paraId="0507CB73" w14:textId="77777777" w:rsidR="0064098F" w:rsidRPr="00DA52A0" w:rsidRDefault="0064098F" w:rsidP="00AF11D4">
            <w:pPr>
              <w:spacing w:after="0" w:line="240" w:lineRule="auto"/>
              <w:jc w:val="center"/>
              <w:rPr>
                <w:rFonts w:ascii="Calibri" w:eastAsia="Calibri" w:hAnsi="Calibri" w:cs="Calibri"/>
                <w:b/>
                <w:sz w:val="24"/>
                <w:szCs w:val="24"/>
              </w:rPr>
            </w:pPr>
            <w:r w:rsidRPr="00DA52A0">
              <w:rPr>
                <w:rFonts w:ascii="Calibri" w:eastAsia="Calibri" w:hAnsi="Calibri" w:cs="Calibri"/>
                <w:b/>
                <w:sz w:val="24"/>
                <w:szCs w:val="24"/>
              </w:rPr>
              <w:t>Redni broj</w:t>
            </w:r>
          </w:p>
        </w:tc>
        <w:tc>
          <w:tcPr>
            <w:tcW w:w="1719" w:type="dxa"/>
            <w:shd w:val="clear" w:color="auto" w:fill="BFBFBF" w:themeFill="background1" w:themeFillShade="BF"/>
          </w:tcPr>
          <w:p w14:paraId="17149CDF" w14:textId="77777777" w:rsidR="0064098F" w:rsidRPr="00DA52A0" w:rsidRDefault="0064098F" w:rsidP="00AF11D4">
            <w:pPr>
              <w:spacing w:after="0" w:line="240" w:lineRule="auto"/>
              <w:jc w:val="center"/>
              <w:rPr>
                <w:rFonts w:ascii="Calibri" w:eastAsia="Calibri" w:hAnsi="Calibri" w:cs="Calibri"/>
                <w:b/>
                <w:sz w:val="24"/>
                <w:szCs w:val="24"/>
              </w:rPr>
            </w:pPr>
            <w:r w:rsidRPr="00DA52A0">
              <w:rPr>
                <w:rFonts w:ascii="Calibri" w:eastAsia="Calibri" w:hAnsi="Calibri" w:cs="Calibri"/>
                <w:b/>
                <w:sz w:val="24"/>
                <w:szCs w:val="24"/>
              </w:rPr>
              <w:t>Brojčana oznaka programa u proračunu za 202</w:t>
            </w:r>
            <w:r>
              <w:rPr>
                <w:rFonts w:ascii="Calibri" w:eastAsia="Calibri" w:hAnsi="Calibri" w:cs="Calibri"/>
                <w:b/>
                <w:sz w:val="24"/>
                <w:szCs w:val="24"/>
              </w:rPr>
              <w:t>3</w:t>
            </w:r>
            <w:r w:rsidRPr="00DA52A0">
              <w:rPr>
                <w:rFonts w:ascii="Calibri" w:eastAsia="Calibri" w:hAnsi="Calibri" w:cs="Calibri"/>
                <w:b/>
                <w:sz w:val="24"/>
                <w:szCs w:val="24"/>
              </w:rPr>
              <w:t>.</w:t>
            </w:r>
          </w:p>
        </w:tc>
        <w:tc>
          <w:tcPr>
            <w:tcW w:w="1984" w:type="dxa"/>
            <w:shd w:val="clear" w:color="auto" w:fill="BFBFBF" w:themeFill="background1" w:themeFillShade="BF"/>
          </w:tcPr>
          <w:p w14:paraId="0CD2E34B" w14:textId="77777777" w:rsidR="0064098F" w:rsidRPr="00DA52A0" w:rsidRDefault="0064098F" w:rsidP="00AF11D4">
            <w:pPr>
              <w:spacing w:after="0" w:line="240" w:lineRule="auto"/>
              <w:jc w:val="center"/>
              <w:rPr>
                <w:rFonts w:ascii="Calibri" w:eastAsia="Calibri" w:hAnsi="Calibri" w:cs="Calibri"/>
                <w:b/>
                <w:sz w:val="24"/>
                <w:szCs w:val="24"/>
              </w:rPr>
            </w:pPr>
          </w:p>
          <w:p w14:paraId="11666447" w14:textId="77777777" w:rsidR="0064098F" w:rsidRPr="00DA52A0" w:rsidRDefault="0064098F" w:rsidP="00AF11D4">
            <w:pPr>
              <w:spacing w:after="0" w:line="240" w:lineRule="auto"/>
              <w:jc w:val="center"/>
              <w:rPr>
                <w:rFonts w:ascii="Calibri" w:eastAsia="Calibri" w:hAnsi="Calibri" w:cs="Calibri"/>
                <w:b/>
                <w:sz w:val="24"/>
                <w:szCs w:val="24"/>
              </w:rPr>
            </w:pPr>
            <w:r w:rsidRPr="00DA52A0">
              <w:rPr>
                <w:rFonts w:ascii="Calibri" w:eastAsia="Calibri" w:hAnsi="Calibri" w:cs="Calibri"/>
                <w:b/>
                <w:sz w:val="24"/>
                <w:szCs w:val="24"/>
              </w:rPr>
              <w:t>Naziv programa</w:t>
            </w:r>
          </w:p>
        </w:tc>
        <w:tc>
          <w:tcPr>
            <w:tcW w:w="1843" w:type="dxa"/>
            <w:shd w:val="clear" w:color="auto" w:fill="BFBFBF" w:themeFill="background1" w:themeFillShade="BF"/>
          </w:tcPr>
          <w:p w14:paraId="2021BBD5" w14:textId="77777777" w:rsidR="0064098F" w:rsidRPr="00DA52A0" w:rsidRDefault="0064098F" w:rsidP="00AF11D4">
            <w:pPr>
              <w:spacing w:after="0" w:line="240" w:lineRule="auto"/>
              <w:jc w:val="center"/>
              <w:rPr>
                <w:rFonts w:ascii="Calibri" w:eastAsia="Calibri" w:hAnsi="Calibri" w:cs="Calibri"/>
                <w:b/>
                <w:sz w:val="24"/>
                <w:szCs w:val="24"/>
              </w:rPr>
            </w:pPr>
          </w:p>
          <w:p w14:paraId="492F8B28" w14:textId="77777777" w:rsidR="0064098F" w:rsidRPr="00DA52A0" w:rsidRDefault="0064098F" w:rsidP="00AF11D4">
            <w:pPr>
              <w:spacing w:after="0" w:line="240" w:lineRule="auto"/>
              <w:jc w:val="center"/>
              <w:rPr>
                <w:rFonts w:ascii="Calibri" w:eastAsia="Calibri" w:hAnsi="Calibri" w:cs="Calibri"/>
                <w:b/>
                <w:sz w:val="24"/>
                <w:szCs w:val="24"/>
              </w:rPr>
            </w:pPr>
            <w:r w:rsidRPr="00DA52A0">
              <w:rPr>
                <w:rFonts w:ascii="Calibri" w:eastAsia="Calibri" w:hAnsi="Calibri" w:cs="Calibri"/>
                <w:b/>
                <w:sz w:val="24"/>
                <w:szCs w:val="24"/>
              </w:rPr>
              <w:t>Proračun</w:t>
            </w:r>
          </w:p>
        </w:tc>
        <w:tc>
          <w:tcPr>
            <w:tcW w:w="1559" w:type="dxa"/>
            <w:shd w:val="clear" w:color="auto" w:fill="BFBFBF" w:themeFill="background1" w:themeFillShade="BF"/>
          </w:tcPr>
          <w:p w14:paraId="3FFA60E3" w14:textId="77777777" w:rsidR="0064098F" w:rsidRPr="00DA52A0" w:rsidRDefault="0064098F" w:rsidP="00AF11D4">
            <w:pPr>
              <w:spacing w:after="0" w:line="240" w:lineRule="auto"/>
              <w:jc w:val="center"/>
              <w:rPr>
                <w:rFonts w:ascii="Calibri" w:eastAsia="Calibri" w:hAnsi="Calibri" w:cs="Calibri"/>
                <w:b/>
                <w:sz w:val="24"/>
                <w:szCs w:val="24"/>
              </w:rPr>
            </w:pPr>
          </w:p>
          <w:p w14:paraId="0363B8C3" w14:textId="72D7900E" w:rsidR="0064098F" w:rsidRPr="00DA52A0" w:rsidRDefault="0064098F" w:rsidP="00AF11D4">
            <w:pPr>
              <w:spacing w:after="0" w:line="240" w:lineRule="auto"/>
              <w:jc w:val="center"/>
              <w:rPr>
                <w:rFonts w:ascii="Calibri" w:eastAsia="Calibri" w:hAnsi="Calibri" w:cs="Calibri"/>
                <w:b/>
                <w:sz w:val="24"/>
                <w:szCs w:val="24"/>
              </w:rPr>
            </w:pPr>
            <w:r w:rsidRPr="00DA52A0">
              <w:rPr>
                <w:rFonts w:ascii="Calibri" w:eastAsia="Calibri" w:hAnsi="Calibri" w:cs="Calibri"/>
                <w:b/>
                <w:sz w:val="24"/>
                <w:szCs w:val="24"/>
              </w:rPr>
              <w:t>I</w:t>
            </w:r>
            <w:r w:rsidR="00117D24">
              <w:rPr>
                <w:rFonts w:ascii="Calibri" w:eastAsia="Calibri" w:hAnsi="Calibri" w:cs="Calibri"/>
                <w:b/>
                <w:sz w:val="24"/>
                <w:szCs w:val="24"/>
              </w:rPr>
              <w:t>I</w:t>
            </w:r>
            <w:r w:rsidRPr="00DA52A0">
              <w:rPr>
                <w:rFonts w:ascii="Calibri" w:eastAsia="Calibri" w:hAnsi="Calibri" w:cs="Calibri"/>
                <w:b/>
                <w:sz w:val="24"/>
                <w:szCs w:val="24"/>
              </w:rPr>
              <w:t>.</w:t>
            </w:r>
            <w:r>
              <w:rPr>
                <w:rFonts w:ascii="Calibri" w:eastAsia="Calibri" w:hAnsi="Calibri" w:cs="Calibri"/>
                <w:b/>
                <w:sz w:val="24"/>
                <w:szCs w:val="24"/>
              </w:rPr>
              <w:t xml:space="preserve"> </w:t>
            </w:r>
            <w:r w:rsidRPr="00DA52A0">
              <w:rPr>
                <w:rFonts w:ascii="Calibri" w:eastAsia="Calibri" w:hAnsi="Calibri" w:cs="Calibri"/>
                <w:b/>
                <w:sz w:val="24"/>
                <w:szCs w:val="24"/>
              </w:rPr>
              <w:t>izmjene i dopune Proračuna</w:t>
            </w:r>
          </w:p>
        </w:tc>
        <w:tc>
          <w:tcPr>
            <w:tcW w:w="1560" w:type="dxa"/>
            <w:shd w:val="clear" w:color="auto" w:fill="BFBFBF" w:themeFill="background1" w:themeFillShade="BF"/>
          </w:tcPr>
          <w:p w14:paraId="23B3D194" w14:textId="77777777" w:rsidR="0064098F" w:rsidRPr="00DA52A0" w:rsidRDefault="0064098F" w:rsidP="00AF11D4">
            <w:pPr>
              <w:spacing w:after="0" w:line="240" w:lineRule="auto"/>
              <w:jc w:val="center"/>
              <w:rPr>
                <w:rFonts w:ascii="Calibri" w:eastAsia="Calibri" w:hAnsi="Calibri" w:cs="Calibri"/>
                <w:b/>
                <w:sz w:val="24"/>
                <w:szCs w:val="24"/>
              </w:rPr>
            </w:pPr>
          </w:p>
          <w:p w14:paraId="447BF235" w14:textId="77777777" w:rsidR="0064098F" w:rsidRPr="00DA52A0" w:rsidRDefault="0064098F" w:rsidP="00AF11D4">
            <w:pPr>
              <w:spacing w:after="0" w:line="240" w:lineRule="auto"/>
              <w:jc w:val="center"/>
              <w:rPr>
                <w:rFonts w:ascii="Calibri" w:eastAsia="Calibri" w:hAnsi="Calibri" w:cs="Calibri"/>
                <w:b/>
                <w:sz w:val="24"/>
                <w:szCs w:val="24"/>
              </w:rPr>
            </w:pPr>
            <w:r w:rsidRPr="00DA52A0">
              <w:rPr>
                <w:rFonts w:ascii="Calibri" w:eastAsia="Calibri" w:hAnsi="Calibri" w:cs="Calibri"/>
                <w:b/>
                <w:sz w:val="24"/>
                <w:szCs w:val="24"/>
              </w:rPr>
              <w:t>Povećanje/</w:t>
            </w:r>
          </w:p>
          <w:p w14:paraId="6207B41E" w14:textId="77777777" w:rsidR="0064098F" w:rsidRPr="00DA52A0" w:rsidRDefault="0064098F" w:rsidP="00AF11D4">
            <w:pPr>
              <w:spacing w:after="0" w:line="240" w:lineRule="auto"/>
              <w:jc w:val="center"/>
              <w:rPr>
                <w:rFonts w:ascii="Calibri" w:eastAsia="Calibri" w:hAnsi="Calibri" w:cs="Calibri"/>
                <w:b/>
                <w:sz w:val="24"/>
                <w:szCs w:val="24"/>
              </w:rPr>
            </w:pPr>
            <w:r w:rsidRPr="00DA52A0">
              <w:rPr>
                <w:rFonts w:ascii="Calibri" w:eastAsia="Calibri" w:hAnsi="Calibri" w:cs="Calibri"/>
                <w:b/>
                <w:sz w:val="24"/>
                <w:szCs w:val="24"/>
              </w:rPr>
              <w:t>smanjenje</w:t>
            </w:r>
          </w:p>
        </w:tc>
      </w:tr>
      <w:tr w:rsidR="0064098F" w:rsidRPr="00DA52A0" w14:paraId="403D64B8" w14:textId="77777777" w:rsidTr="00AF11D4">
        <w:tc>
          <w:tcPr>
            <w:tcW w:w="828" w:type="dxa"/>
            <w:shd w:val="clear" w:color="auto" w:fill="FFFFFF" w:themeFill="background1"/>
          </w:tcPr>
          <w:p w14:paraId="79E91423" w14:textId="77777777" w:rsidR="0064098F" w:rsidRPr="00DA52A0" w:rsidRDefault="0064098F" w:rsidP="00AF11D4">
            <w:pPr>
              <w:spacing w:after="0" w:line="240" w:lineRule="auto"/>
              <w:jc w:val="center"/>
              <w:rPr>
                <w:rFonts w:ascii="Calibri" w:eastAsia="Calibri" w:hAnsi="Calibri" w:cs="Calibri"/>
                <w:sz w:val="24"/>
                <w:szCs w:val="24"/>
              </w:rPr>
            </w:pPr>
            <w:r w:rsidRPr="00DA52A0">
              <w:rPr>
                <w:rFonts w:ascii="Calibri" w:eastAsia="Calibri" w:hAnsi="Calibri" w:cs="Calibri"/>
                <w:sz w:val="24"/>
                <w:szCs w:val="24"/>
              </w:rPr>
              <w:t>1.</w:t>
            </w:r>
          </w:p>
        </w:tc>
        <w:tc>
          <w:tcPr>
            <w:tcW w:w="1719" w:type="dxa"/>
            <w:shd w:val="clear" w:color="auto" w:fill="FFFFFF" w:themeFill="background1"/>
          </w:tcPr>
          <w:p w14:paraId="7DB6726E" w14:textId="77777777" w:rsidR="0064098F" w:rsidRPr="00DA52A0" w:rsidRDefault="0064098F" w:rsidP="00AF11D4">
            <w:pPr>
              <w:spacing w:after="0" w:line="240" w:lineRule="auto"/>
              <w:jc w:val="center"/>
              <w:rPr>
                <w:rFonts w:ascii="Calibri" w:eastAsia="Calibri" w:hAnsi="Calibri" w:cs="Calibri"/>
                <w:sz w:val="24"/>
                <w:szCs w:val="24"/>
              </w:rPr>
            </w:pPr>
            <w:r w:rsidRPr="00DA52A0">
              <w:rPr>
                <w:rFonts w:ascii="Calibri" w:eastAsia="Calibri" w:hAnsi="Calibri" w:cs="Calibri"/>
                <w:sz w:val="24"/>
                <w:szCs w:val="24"/>
              </w:rPr>
              <w:t>1001</w:t>
            </w:r>
          </w:p>
        </w:tc>
        <w:tc>
          <w:tcPr>
            <w:tcW w:w="1984" w:type="dxa"/>
            <w:shd w:val="clear" w:color="auto" w:fill="FFFFFF" w:themeFill="background1"/>
          </w:tcPr>
          <w:p w14:paraId="5B50DF91" w14:textId="77777777" w:rsidR="0064098F" w:rsidRPr="00DA52A0" w:rsidRDefault="0064098F" w:rsidP="00AF11D4">
            <w:pPr>
              <w:spacing w:after="0" w:line="240" w:lineRule="auto"/>
              <w:rPr>
                <w:rFonts w:ascii="Calibri" w:eastAsia="Calibri" w:hAnsi="Calibri" w:cs="Calibri"/>
                <w:sz w:val="24"/>
                <w:szCs w:val="24"/>
              </w:rPr>
            </w:pPr>
            <w:r w:rsidRPr="00DA52A0">
              <w:rPr>
                <w:rFonts w:ascii="Calibri" w:eastAsia="Calibri" w:hAnsi="Calibri" w:cs="Calibri"/>
                <w:sz w:val="24"/>
                <w:szCs w:val="24"/>
              </w:rPr>
              <w:t>Opće usluge javne uprave</w:t>
            </w:r>
          </w:p>
        </w:tc>
        <w:tc>
          <w:tcPr>
            <w:tcW w:w="1843" w:type="dxa"/>
            <w:shd w:val="clear" w:color="auto" w:fill="FFFFFF" w:themeFill="background1"/>
          </w:tcPr>
          <w:p w14:paraId="489DB663" w14:textId="77777777" w:rsidR="0064098F" w:rsidRPr="0099782E" w:rsidRDefault="0064098F" w:rsidP="00AF11D4">
            <w:pPr>
              <w:spacing w:after="0" w:line="240" w:lineRule="auto"/>
              <w:jc w:val="right"/>
              <w:rPr>
                <w:rFonts w:ascii="Calibri" w:eastAsia="Calibri" w:hAnsi="Calibri" w:cs="Calibri"/>
                <w:sz w:val="24"/>
                <w:szCs w:val="24"/>
              </w:rPr>
            </w:pPr>
            <w:r w:rsidRPr="0099782E">
              <w:rPr>
                <w:rFonts w:ascii="Calibri" w:eastAsia="Calibri" w:hAnsi="Calibri" w:cs="Calibri"/>
                <w:sz w:val="24"/>
                <w:szCs w:val="24"/>
              </w:rPr>
              <w:t>782.293,60</w:t>
            </w:r>
          </w:p>
        </w:tc>
        <w:tc>
          <w:tcPr>
            <w:tcW w:w="1559" w:type="dxa"/>
            <w:shd w:val="clear" w:color="auto" w:fill="FFFFFF" w:themeFill="background1"/>
          </w:tcPr>
          <w:p w14:paraId="656ABF57" w14:textId="77777777" w:rsidR="0064098F" w:rsidRPr="0099782E" w:rsidRDefault="0064098F" w:rsidP="00AF11D4">
            <w:pPr>
              <w:spacing w:after="0" w:line="240" w:lineRule="auto"/>
              <w:jc w:val="right"/>
              <w:rPr>
                <w:rFonts w:ascii="Calibri" w:eastAsia="Calibri" w:hAnsi="Calibri" w:cs="Calibri"/>
                <w:sz w:val="24"/>
                <w:szCs w:val="24"/>
              </w:rPr>
            </w:pPr>
            <w:r w:rsidRPr="0099782E">
              <w:rPr>
                <w:rFonts w:ascii="Calibri" w:eastAsia="Calibri" w:hAnsi="Calibri" w:cs="Calibri"/>
                <w:sz w:val="24"/>
                <w:szCs w:val="24"/>
              </w:rPr>
              <w:t>793.363,42</w:t>
            </w:r>
          </w:p>
        </w:tc>
        <w:tc>
          <w:tcPr>
            <w:tcW w:w="1560" w:type="dxa"/>
            <w:shd w:val="clear" w:color="auto" w:fill="FFFFFF" w:themeFill="background1"/>
          </w:tcPr>
          <w:p w14:paraId="4B3B6278" w14:textId="77777777" w:rsidR="0064098F" w:rsidRPr="0099782E" w:rsidRDefault="0064098F" w:rsidP="00AF11D4">
            <w:pPr>
              <w:spacing w:after="0" w:line="240" w:lineRule="auto"/>
              <w:jc w:val="right"/>
              <w:rPr>
                <w:rFonts w:ascii="Calibri" w:eastAsia="Calibri" w:hAnsi="Calibri" w:cs="Calibri"/>
                <w:sz w:val="24"/>
                <w:szCs w:val="24"/>
              </w:rPr>
            </w:pPr>
            <w:r w:rsidRPr="0099782E">
              <w:rPr>
                <w:rFonts w:ascii="Calibri" w:eastAsia="Calibri" w:hAnsi="Calibri" w:cs="Calibri"/>
                <w:sz w:val="24"/>
                <w:szCs w:val="24"/>
              </w:rPr>
              <w:t>11.069,82</w:t>
            </w:r>
          </w:p>
        </w:tc>
      </w:tr>
      <w:tr w:rsidR="0064098F" w:rsidRPr="00DA52A0" w14:paraId="251BFAA9" w14:textId="77777777" w:rsidTr="00AF11D4">
        <w:tc>
          <w:tcPr>
            <w:tcW w:w="828" w:type="dxa"/>
            <w:shd w:val="clear" w:color="auto" w:fill="FFFFFF" w:themeFill="background1"/>
          </w:tcPr>
          <w:p w14:paraId="0E4DB97E" w14:textId="77777777" w:rsidR="0064098F" w:rsidRPr="00DA52A0" w:rsidRDefault="0064098F" w:rsidP="00AF11D4">
            <w:pPr>
              <w:spacing w:after="0" w:line="240" w:lineRule="auto"/>
              <w:jc w:val="center"/>
              <w:rPr>
                <w:rFonts w:ascii="Calibri" w:eastAsia="Calibri" w:hAnsi="Calibri" w:cs="Calibri"/>
                <w:sz w:val="24"/>
                <w:szCs w:val="24"/>
              </w:rPr>
            </w:pPr>
            <w:r w:rsidRPr="00DA52A0">
              <w:rPr>
                <w:rFonts w:ascii="Calibri" w:eastAsia="Calibri" w:hAnsi="Calibri" w:cs="Calibri"/>
                <w:sz w:val="24"/>
                <w:szCs w:val="24"/>
              </w:rPr>
              <w:t>2.</w:t>
            </w:r>
          </w:p>
        </w:tc>
        <w:tc>
          <w:tcPr>
            <w:tcW w:w="1719" w:type="dxa"/>
            <w:shd w:val="clear" w:color="auto" w:fill="FFFFFF" w:themeFill="background1"/>
          </w:tcPr>
          <w:p w14:paraId="56D1D7A9" w14:textId="77777777" w:rsidR="0064098F" w:rsidRPr="00DA52A0" w:rsidRDefault="0064098F" w:rsidP="00AF11D4">
            <w:pPr>
              <w:spacing w:after="0" w:line="240" w:lineRule="auto"/>
              <w:jc w:val="center"/>
              <w:rPr>
                <w:rFonts w:ascii="Calibri" w:eastAsia="Calibri" w:hAnsi="Calibri" w:cs="Calibri"/>
                <w:sz w:val="24"/>
                <w:szCs w:val="24"/>
              </w:rPr>
            </w:pPr>
            <w:r w:rsidRPr="00DA52A0">
              <w:rPr>
                <w:rFonts w:ascii="Calibri" w:eastAsia="Calibri" w:hAnsi="Calibri" w:cs="Calibri"/>
                <w:sz w:val="24"/>
                <w:szCs w:val="24"/>
              </w:rPr>
              <w:t>1002</w:t>
            </w:r>
          </w:p>
        </w:tc>
        <w:tc>
          <w:tcPr>
            <w:tcW w:w="1984" w:type="dxa"/>
            <w:shd w:val="clear" w:color="auto" w:fill="FFFFFF" w:themeFill="background1"/>
          </w:tcPr>
          <w:p w14:paraId="4B4B53C6" w14:textId="77777777" w:rsidR="0064098F" w:rsidRPr="0099782E" w:rsidRDefault="0064098F" w:rsidP="00AF11D4">
            <w:pPr>
              <w:spacing w:after="0" w:line="240" w:lineRule="auto"/>
              <w:rPr>
                <w:rFonts w:ascii="Calibri" w:eastAsia="Calibri" w:hAnsi="Calibri" w:cs="Calibri"/>
                <w:sz w:val="24"/>
                <w:szCs w:val="24"/>
              </w:rPr>
            </w:pPr>
            <w:r w:rsidRPr="0099782E">
              <w:rPr>
                <w:rFonts w:ascii="Calibri" w:eastAsia="Calibri" w:hAnsi="Calibri" w:cs="Calibri"/>
                <w:sz w:val="24"/>
                <w:szCs w:val="24"/>
              </w:rPr>
              <w:t>Zdravstvo</w:t>
            </w:r>
          </w:p>
        </w:tc>
        <w:tc>
          <w:tcPr>
            <w:tcW w:w="1843" w:type="dxa"/>
            <w:shd w:val="clear" w:color="auto" w:fill="FFFFFF" w:themeFill="background1"/>
          </w:tcPr>
          <w:p w14:paraId="23D9A38E" w14:textId="77777777" w:rsidR="0064098F" w:rsidRPr="0099782E" w:rsidRDefault="0064098F" w:rsidP="00AF11D4">
            <w:pPr>
              <w:spacing w:after="0" w:line="240" w:lineRule="auto"/>
              <w:jc w:val="right"/>
              <w:rPr>
                <w:rFonts w:ascii="Calibri" w:eastAsia="Calibri" w:hAnsi="Calibri" w:cs="Calibri"/>
                <w:sz w:val="24"/>
                <w:szCs w:val="24"/>
              </w:rPr>
            </w:pPr>
            <w:r w:rsidRPr="0099782E">
              <w:rPr>
                <w:rFonts w:ascii="Calibri" w:eastAsia="Calibri" w:hAnsi="Calibri" w:cs="Calibri"/>
                <w:sz w:val="24"/>
                <w:szCs w:val="24"/>
              </w:rPr>
              <w:t>6.636,14</w:t>
            </w:r>
          </w:p>
        </w:tc>
        <w:tc>
          <w:tcPr>
            <w:tcW w:w="1559" w:type="dxa"/>
            <w:shd w:val="clear" w:color="auto" w:fill="FFFFFF" w:themeFill="background1"/>
          </w:tcPr>
          <w:p w14:paraId="6F644325" w14:textId="77777777" w:rsidR="0064098F" w:rsidRPr="0099782E" w:rsidRDefault="0064098F" w:rsidP="00AF11D4">
            <w:pPr>
              <w:spacing w:after="0" w:line="240" w:lineRule="auto"/>
              <w:jc w:val="right"/>
              <w:rPr>
                <w:rFonts w:ascii="Calibri" w:eastAsia="Calibri" w:hAnsi="Calibri" w:cs="Calibri"/>
                <w:sz w:val="24"/>
                <w:szCs w:val="24"/>
              </w:rPr>
            </w:pPr>
            <w:r w:rsidRPr="0099782E">
              <w:rPr>
                <w:rFonts w:ascii="Calibri" w:eastAsia="Calibri" w:hAnsi="Calibri" w:cs="Calibri"/>
                <w:sz w:val="24"/>
                <w:szCs w:val="24"/>
              </w:rPr>
              <w:t>9.136,14</w:t>
            </w:r>
          </w:p>
        </w:tc>
        <w:tc>
          <w:tcPr>
            <w:tcW w:w="1560" w:type="dxa"/>
            <w:shd w:val="clear" w:color="auto" w:fill="FFFFFF" w:themeFill="background1"/>
          </w:tcPr>
          <w:p w14:paraId="7470C3FF" w14:textId="77777777" w:rsidR="0064098F" w:rsidRPr="0099782E" w:rsidRDefault="0064098F" w:rsidP="00AF11D4">
            <w:pPr>
              <w:spacing w:after="0" w:line="240" w:lineRule="auto"/>
              <w:jc w:val="right"/>
              <w:rPr>
                <w:rFonts w:ascii="Calibri" w:eastAsia="Calibri" w:hAnsi="Calibri" w:cs="Calibri"/>
                <w:sz w:val="24"/>
                <w:szCs w:val="24"/>
              </w:rPr>
            </w:pPr>
            <w:r w:rsidRPr="0099782E">
              <w:rPr>
                <w:rFonts w:ascii="Calibri" w:eastAsia="Calibri" w:hAnsi="Calibri" w:cs="Calibri"/>
                <w:sz w:val="24"/>
                <w:szCs w:val="24"/>
              </w:rPr>
              <w:t>2.500,00</w:t>
            </w:r>
          </w:p>
        </w:tc>
      </w:tr>
      <w:tr w:rsidR="0064098F" w:rsidRPr="00DA52A0" w14:paraId="56B6CD29" w14:textId="77777777" w:rsidTr="00AF11D4">
        <w:tc>
          <w:tcPr>
            <w:tcW w:w="828" w:type="dxa"/>
            <w:shd w:val="clear" w:color="auto" w:fill="FFFFFF" w:themeFill="background1"/>
          </w:tcPr>
          <w:p w14:paraId="3D6BE3F6" w14:textId="77777777" w:rsidR="0064098F" w:rsidRPr="00DA52A0" w:rsidRDefault="0064098F" w:rsidP="00AF11D4">
            <w:pPr>
              <w:spacing w:after="0" w:line="240" w:lineRule="auto"/>
              <w:jc w:val="center"/>
              <w:rPr>
                <w:rFonts w:ascii="Calibri" w:eastAsia="Calibri" w:hAnsi="Calibri" w:cs="Calibri"/>
                <w:sz w:val="24"/>
                <w:szCs w:val="24"/>
              </w:rPr>
            </w:pPr>
            <w:r w:rsidRPr="00DA52A0">
              <w:rPr>
                <w:rFonts w:ascii="Calibri" w:eastAsia="Calibri" w:hAnsi="Calibri" w:cs="Calibri"/>
                <w:sz w:val="24"/>
                <w:szCs w:val="24"/>
              </w:rPr>
              <w:t>3.</w:t>
            </w:r>
          </w:p>
        </w:tc>
        <w:tc>
          <w:tcPr>
            <w:tcW w:w="1719" w:type="dxa"/>
            <w:shd w:val="clear" w:color="auto" w:fill="FFFFFF" w:themeFill="background1"/>
          </w:tcPr>
          <w:p w14:paraId="6F15218A" w14:textId="77777777" w:rsidR="0064098F" w:rsidRPr="00DA52A0" w:rsidRDefault="0064098F" w:rsidP="00AF11D4">
            <w:pPr>
              <w:spacing w:after="0" w:line="240" w:lineRule="auto"/>
              <w:jc w:val="center"/>
              <w:rPr>
                <w:rFonts w:ascii="Calibri" w:eastAsia="Calibri" w:hAnsi="Calibri" w:cs="Calibri"/>
                <w:sz w:val="24"/>
                <w:szCs w:val="24"/>
              </w:rPr>
            </w:pPr>
            <w:r w:rsidRPr="00DA52A0">
              <w:rPr>
                <w:rFonts w:ascii="Calibri" w:eastAsia="Calibri" w:hAnsi="Calibri" w:cs="Calibri"/>
                <w:sz w:val="24"/>
                <w:szCs w:val="24"/>
              </w:rPr>
              <w:t>1003</w:t>
            </w:r>
          </w:p>
        </w:tc>
        <w:tc>
          <w:tcPr>
            <w:tcW w:w="1984" w:type="dxa"/>
            <w:shd w:val="clear" w:color="auto" w:fill="FFFFFF" w:themeFill="background1"/>
          </w:tcPr>
          <w:p w14:paraId="18B4AEC9" w14:textId="77777777" w:rsidR="0064098F" w:rsidRPr="00DA52A0" w:rsidRDefault="0064098F" w:rsidP="00AF11D4">
            <w:pPr>
              <w:spacing w:after="0" w:line="240" w:lineRule="auto"/>
              <w:rPr>
                <w:rFonts w:ascii="Calibri" w:eastAsia="Calibri" w:hAnsi="Calibri" w:cs="Calibri"/>
                <w:sz w:val="24"/>
                <w:szCs w:val="24"/>
              </w:rPr>
            </w:pPr>
            <w:r w:rsidRPr="00DA52A0">
              <w:rPr>
                <w:rFonts w:ascii="Calibri" w:eastAsia="Calibri" w:hAnsi="Calibri" w:cs="Calibri"/>
                <w:sz w:val="24"/>
                <w:szCs w:val="24"/>
              </w:rPr>
              <w:t>Razvoj civilnog društva</w:t>
            </w:r>
          </w:p>
        </w:tc>
        <w:tc>
          <w:tcPr>
            <w:tcW w:w="1843" w:type="dxa"/>
            <w:shd w:val="clear" w:color="auto" w:fill="FFFFFF" w:themeFill="background1"/>
          </w:tcPr>
          <w:p w14:paraId="66A20E0A" w14:textId="77777777" w:rsidR="0064098F" w:rsidRPr="00DA52A0" w:rsidRDefault="0064098F" w:rsidP="00AF11D4">
            <w:pPr>
              <w:spacing w:after="0" w:line="240" w:lineRule="auto"/>
              <w:jc w:val="right"/>
              <w:rPr>
                <w:rFonts w:ascii="Calibri" w:eastAsia="Calibri" w:hAnsi="Calibri" w:cs="Calibri"/>
                <w:sz w:val="24"/>
                <w:szCs w:val="24"/>
              </w:rPr>
            </w:pPr>
            <w:r>
              <w:rPr>
                <w:rFonts w:ascii="Calibri" w:eastAsia="Calibri" w:hAnsi="Calibri" w:cs="Calibri"/>
                <w:sz w:val="24"/>
                <w:szCs w:val="24"/>
              </w:rPr>
              <w:t>145.368,11</w:t>
            </w:r>
          </w:p>
        </w:tc>
        <w:tc>
          <w:tcPr>
            <w:tcW w:w="1559" w:type="dxa"/>
            <w:shd w:val="clear" w:color="auto" w:fill="FFFFFF" w:themeFill="background1"/>
          </w:tcPr>
          <w:p w14:paraId="7201783C" w14:textId="77777777" w:rsidR="0064098F" w:rsidRPr="00DA52A0" w:rsidRDefault="0064098F" w:rsidP="00AF11D4">
            <w:pPr>
              <w:spacing w:after="0" w:line="240" w:lineRule="auto"/>
              <w:jc w:val="right"/>
              <w:rPr>
                <w:rFonts w:ascii="Calibri" w:eastAsia="Calibri" w:hAnsi="Calibri" w:cs="Calibri"/>
                <w:sz w:val="24"/>
                <w:szCs w:val="24"/>
              </w:rPr>
            </w:pPr>
            <w:r>
              <w:rPr>
                <w:rFonts w:ascii="Calibri" w:eastAsia="Calibri" w:hAnsi="Calibri" w:cs="Calibri"/>
                <w:sz w:val="24"/>
                <w:szCs w:val="24"/>
              </w:rPr>
              <w:t>145.368,11</w:t>
            </w:r>
          </w:p>
        </w:tc>
        <w:tc>
          <w:tcPr>
            <w:tcW w:w="1560" w:type="dxa"/>
            <w:shd w:val="clear" w:color="auto" w:fill="FFFFFF" w:themeFill="background1"/>
          </w:tcPr>
          <w:p w14:paraId="3D6E9780" w14:textId="77777777" w:rsidR="0064098F" w:rsidRPr="00DA52A0" w:rsidRDefault="0064098F" w:rsidP="00AF11D4">
            <w:pPr>
              <w:spacing w:after="0" w:line="240" w:lineRule="auto"/>
              <w:jc w:val="right"/>
              <w:rPr>
                <w:rFonts w:ascii="Calibri" w:eastAsia="Calibri" w:hAnsi="Calibri" w:cs="Calibri"/>
                <w:sz w:val="24"/>
                <w:szCs w:val="24"/>
              </w:rPr>
            </w:pPr>
            <w:r>
              <w:rPr>
                <w:rFonts w:ascii="Calibri" w:eastAsia="Calibri" w:hAnsi="Calibri" w:cs="Calibri"/>
                <w:sz w:val="24"/>
                <w:szCs w:val="24"/>
              </w:rPr>
              <w:t>0,00</w:t>
            </w:r>
          </w:p>
        </w:tc>
      </w:tr>
      <w:tr w:rsidR="0064098F" w:rsidRPr="00DA52A0" w14:paraId="3778BB4E" w14:textId="77777777" w:rsidTr="00AF11D4">
        <w:tc>
          <w:tcPr>
            <w:tcW w:w="828" w:type="dxa"/>
            <w:shd w:val="clear" w:color="auto" w:fill="FFFFFF" w:themeFill="background1"/>
          </w:tcPr>
          <w:p w14:paraId="3DE9788F" w14:textId="77777777" w:rsidR="0064098F" w:rsidRPr="00DA52A0" w:rsidRDefault="0064098F" w:rsidP="00AF11D4">
            <w:pPr>
              <w:spacing w:after="0" w:line="240" w:lineRule="auto"/>
              <w:jc w:val="center"/>
              <w:rPr>
                <w:rFonts w:ascii="Calibri" w:eastAsia="Calibri" w:hAnsi="Calibri" w:cs="Calibri"/>
                <w:sz w:val="24"/>
                <w:szCs w:val="24"/>
              </w:rPr>
            </w:pPr>
            <w:r w:rsidRPr="00DA52A0">
              <w:rPr>
                <w:rFonts w:ascii="Calibri" w:eastAsia="Calibri" w:hAnsi="Calibri" w:cs="Calibri"/>
                <w:sz w:val="24"/>
                <w:szCs w:val="24"/>
              </w:rPr>
              <w:t>4.</w:t>
            </w:r>
          </w:p>
        </w:tc>
        <w:tc>
          <w:tcPr>
            <w:tcW w:w="1719" w:type="dxa"/>
            <w:shd w:val="clear" w:color="auto" w:fill="FFFFFF" w:themeFill="background1"/>
          </w:tcPr>
          <w:p w14:paraId="40C2D78C" w14:textId="77777777" w:rsidR="0064098F" w:rsidRPr="00DA52A0" w:rsidRDefault="0064098F" w:rsidP="00AF11D4">
            <w:pPr>
              <w:spacing w:after="0" w:line="240" w:lineRule="auto"/>
              <w:jc w:val="center"/>
              <w:rPr>
                <w:rFonts w:ascii="Calibri" w:eastAsia="Calibri" w:hAnsi="Calibri" w:cs="Calibri"/>
                <w:sz w:val="24"/>
                <w:szCs w:val="24"/>
              </w:rPr>
            </w:pPr>
            <w:r w:rsidRPr="00DA52A0">
              <w:rPr>
                <w:rFonts w:ascii="Calibri" w:eastAsia="Calibri" w:hAnsi="Calibri" w:cs="Calibri"/>
                <w:sz w:val="24"/>
                <w:szCs w:val="24"/>
              </w:rPr>
              <w:t>1004</w:t>
            </w:r>
          </w:p>
        </w:tc>
        <w:tc>
          <w:tcPr>
            <w:tcW w:w="1984" w:type="dxa"/>
            <w:shd w:val="clear" w:color="auto" w:fill="FFFFFF" w:themeFill="background1"/>
          </w:tcPr>
          <w:p w14:paraId="0DD3E849" w14:textId="77777777" w:rsidR="0064098F" w:rsidRPr="00DA52A0" w:rsidRDefault="0064098F" w:rsidP="00AF11D4">
            <w:pPr>
              <w:spacing w:after="0" w:line="240" w:lineRule="auto"/>
              <w:rPr>
                <w:rFonts w:ascii="Calibri" w:eastAsia="Calibri" w:hAnsi="Calibri" w:cs="Calibri"/>
                <w:sz w:val="24"/>
                <w:szCs w:val="24"/>
              </w:rPr>
            </w:pPr>
            <w:r w:rsidRPr="00DA52A0">
              <w:rPr>
                <w:rFonts w:ascii="Calibri" w:eastAsia="Calibri" w:hAnsi="Calibri" w:cs="Calibri"/>
                <w:sz w:val="24"/>
                <w:szCs w:val="24"/>
              </w:rPr>
              <w:t>Javne potrebe u kulturi</w:t>
            </w:r>
          </w:p>
        </w:tc>
        <w:tc>
          <w:tcPr>
            <w:tcW w:w="1843" w:type="dxa"/>
            <w:shd w:val="clear" w:color="auto" w:fill="FFFFFF" w:themeFill="background1"/>
          </w:tcPr>
          <w:p w14:paraId="1582E481" w14:textId="77777777" w:rsidR="0064098F" w:rsidRPr="00DA52A0" w:rsidRDefault="0064098F" w:rsidP="00AF11D4">
            <w:pPr>
              <w:spacing w:after="0" w:line="240" w:lineRule="auto"/>
              <w:jc w:val="right"/>
              <w:rPr>
                <w:rFonts w:ascii="Calibri" w:eastAsia="Calibri" w:hAnsi="Calibri" w:cs="Calibri"/>
                <w:sz w:val="24"/>
                <w:szCs w:val="24"/>
              </w:rPr>
            </w:pPr>
            <w:r>
              <w:rPr>
                <w:rFonts w:ascii="Calibri" w:eastAsia="Calibri" w:hAnsi="Calibri" w:cs="Calibri"/>
                <w:sz w:val="24"/>
                <w:szCs w:val="24"/>
              </w:rPr>
              <w:t>96.534,17</w:t>
            </w:r>
          </w:p>
        </w:tc>
        <w:tc>
          <w:tcPr>
            <w:tcW w:w="1559" w:type="dxa"/>
            <w:shd w:val="clear" w:color="auto" w:fill="FFFFFF" w:themeFill="background1"/>
          </w:tcPr>
          <w:p w14:paraId="5984F43D" w14:textId="77777777" w:rsidR="0064098F" w:rsidRPr="00DA52A0" w:rsidRDefault="0064098F" w:rsidP="00AF11D4">
            <w:pPr>
              <w:spacing w:after="0" w:line="240" w:lineRule="auto"/>
              <w:jc w:val="right"/>
              <w:rPr>
                <w:rFonts w:ascii="Calibri" w:eastAsia="Calibri" w:hAnsi="Calibri" w:cs="Calibri"/>
                <w:sz w:val="24"/>
                <w:szCs w:val="24"/>
              </w:rPr>
            </w:pPr>
            <w:r>
              <w:rPr>
                <w:rFonts w:ascii="Calibri" w:eastAsia="Calibri" w:hAnsi="Calibri" w:cs="Calibri"/>
                <w:sz w:val="24"/>
                <w:szCs w:val="24"/>
              </w:rPr>
              <w:t>96.534,17</w:t>
            </w:r>
          </w:p>
        </w:tc>
        <w:tc>
          <w:tcPr>
            <w:tcW w:w="1560" w:type="dxa"/>
            <w:shd w:val="clear" w:color="auto" w:fill="FFFFFF" w:themeFill="background1"/>
          </w:tcPr>
          <w:p w14:paraId="5C9ABE05" w14:textId="77777777" w:rsidR="0064098F" w:rsidRPr="00DA52A0" w:rsidRDefault="0064098F" w:rsidP="00AF11D4">
            <w:pPr>
              <w:spacing w:after="0" w:line="240" w:lineRule="auto"/>
              <w:jc w:val="right"/>
              <w:rPr>
                <w:rFonts w:ascii="Calibri" w:eastAsia="Calibri" w:hAnsi="Calibri" w:cs="Calibri"/>
                <w:sz w:val="24"/>
                <w:szCs w:val="24"/>
              </w:rPr>
            </w:pPr>
            <w:r>
              <w:rPr>
                <w:rFonts w:ascii="Calibri" w:eastAsia="Calibri" w:hAnsi="Calibri" w:cs="Calibri"/>
                <w:sz w:val="24"/>
                <w:szCs w:val="24"/>
              </w:rPr>
              <w:t>0,00</w:t>
            </w:r>
          </w:p>
        </w:tc>
      </w:tr>
      <w:tr w:rsidR="0064098F" w:rsidRPr="00DA52A0" w14:paraId="0DB25ED1" w14:textId="77777777" w:rsidTr="00AF11D4">
        <w:trPr>
          <w:trHeight w:val="354"/>
        </w:trPr>
        <w:tc>
          <w:tcPr>
            <w:tcW w:w="828" w:type="dxa"/>
            <w:shd w:val="clear" w:color="auto" w:fill="FFFFFF" w:themeFill="background1"/>
          </w:tcPr>
          <w:p w14:paraId="2DB671FC" w14:textId="77777777" w:rsidR="0064098F" w:rsidRPr="00DA52A0" w:rsidRDefault="0064098F" w:rsidP="00AF11D4">
            <w:pPr>
              <w:spacing w:after="0" w:line="240" w:lineRule="auto"/>
              <w:jc w:val="center"/>
              <w:rPr>
                <w:rFonts w:ascii="Calibri" w:eastAsia="Calibri" w:hAnsi="Calibri" w:cs="Calibri"/>
                <w:sz w:val="24"/>
                <w:szCs w:val="24"/>
              </w:rPr>
            </w:pPr>
            <w:r w:rsidRPr="00DA52A0">
              <w:rPr>
                <w:rFonts w:ascii="Calibri" w:eastAsia="Calibri" w:hAnsi="Calibri" w:cs="Calibri"/>
                <w:sz w:val="24"/>
                <w:szCs w:val="24"/>
              </w:rPr>
              <w:t>5.</w:t>
            </w:r>
          </w:p>
        </w:tc>
        <w:tc>
          <w:tcPr>
            <w:tcW w:w="1719" w:type="dxa"/>
            <w:shd w:val="clear" w:color="auto" w:fill="FFFFFF" w:themeFill="background1"/>
          </w:tcPr>
          <w:p w14:paraId="4B3F916F" w14:textId="77777777" w:rsidR="0064098F" w:rsidRPr="00DA52A0" w:rsidRDefault="0064098F" w:rsidP="00AF11D4">
            <w:pPr>
              <w:spacing w:after="0" w:line="240" w:lineRule="auto"/>
              <w:jc w:val="center"/>
              <w:rPr>
                <w:rFonts w:ascii="Calibri" w:eastAsia="Calibri" w:hAnsi="Calibri" w:cs="Calibri"/>
                <w:sz w:val="24"/>
                <w:szCs w:val="24"/>
              </w:rPr>
            </w:pPr>
            <w:r w:rsidRPr="00DA52A0">
              <w:rPr>
                <w:rFonts w:ascii="Calibri" w:eastAsia="Calibri" w:hAnsi="Calibri" w:cs="Calibri"/>
                <w:sz w:val="24"/>
                <w:szCs w:val="24"/>
              </w:rPr>
              <w:t>1005</w:t>
            </w:r>
          </w:p>
        </w:tc>
        <w:tc>
          <w:tcPr>
            <w:tcW w:w="1984" w:type="dxa"/>
            <w:shd w:val="clear" w:color="auto" w:fill="FFFFFF" w:themeFill="background1"/>
          </w:tcPr>
          <w:p w14:paraId="60BB34B3" w14:textId="77777777" w:rsidR="0064098F" w:rsidRPr="007E1E2D" w:rsidRDefault="0064098F" w:rsidP="00AF11D4">
            <w:pPr>
              <w:spacing w:after="0" w:line="240" w:lineRule="auto"/>
              <w:rPr>
                <w:rFonts w:ascii="Calibri" w:eastAsia="Calibri" w:hAnsi="Calibri" w:cs="Calibri"/>
                <w:sz w:val="24"/>
                <w:szCs w:val="24"/>
              </w:rPr>
            </w:pPr>
            <w:r w:rsidRPr="007E1E2D">
              <w:rPr>
                <w:rFonts w:ascii="Calibri" w:eastAsia="Calibri" w:hAnsi="Calibri" w:cs="Calibri"/>
                <w:sz w:val="24"/>
                <w:szCs w:val="24"/>
              </w:rPr>
              <w:t>Sufinanciranje obrazovanja</w:t>
            </w:r>
          </w:p>
        </w:tc>
        <w:tc>
          <w:tcPr>
            <w:tcW w:w="1843" w:type="dxa"/>
            <w:shd w:val="clear" w:color="auto" w:fill="FFFFFF" w:themeFill="background1"/>
          </w:tcPr>
          <w:p w14:paraId="08E1AE04" w14:textId="77777777" w:rsidR="0064098F" w:rsidRPr="007E1E2D" w:rsidRDefault="0064098F" w:rsidP="00AF11D4">
            <w:pPr>
              <w:spacing w:after="0" w:line="240" w:lineRule="auto"/>
              <w:jc w:val="right"/>
              <w:rPr>
                <w:rFonts w:ascii="Calibri" w:eastAsia="Calibri" w:hAnsi="Calibri" w:cs="Calibri"/>
                <w:sz w:val="24"/>
                <w:szCs w:val="24"/>
              </w:rPr>
            </w:pPr>
            <w:r w:rsidRPr="007E1E2D">
              <w:rPr>
                <w:rFonts w:ascii="Calibri" w:eastAsia="Calibri" w:hAnsi="Calibri" w:cs="Calibri"/>
                <w:sz w:val="24"/>
                <w:szCs w:val="24"/>
              </w:rPr>
              <w:t>225.622,02</w:t>
            </w:r>
          </w:p>
        </w:tc>
        <w:tc>
          <w:tcPr>
            <w:tcW w:w="1559" w:type="dxa"/>
            <w:shd w:val="clear" w:color="auto" w:fill="FFFFFF" w:themeFill="background1"/>
          </w:tcPr>
          <w:p w14:paraId="54DD9403" w14:textId="77777777" w:rsidR="0064098F" w:rsidRPr="007E1E2D" w:rsidRDefault="0064098F" w:rsidP="00AF11D4">
            <w:pPr>
              <w:spacing w:after="0" w:line="240" w:lineRule="auto"/>
              <w:jc w:val="right"/>
              <w:rPr>
                <w:rFonts w:ascii="Calibri" w:eastAsia="Calibri" w:hAnsi="Calibri" w:cs="Calibri"/>
                <w:sz w:val="24"/>
                <w:szCs w:val="24"/>
              </w:rPr>
            </w:pPr>
            <w:r w:rsidRPr="007E1E2D">
              <w:rPr>
                <w:rFonts w:ascii="Calibri" w:eastAsia="Calibri" w:hAnsi="Calibri" w:cs="Calibri"/>
                <w:sz w:val="24"/>
                <w:szCs w:val="24"/>
              </w:rPr>
              <w:t>236.077,46</w:t>
            </w:r>
          </w:p>
        </w:tc>
        <w:tc>
          <w:tcPr>
            <w:tcW w:w="1560" w:type="dxa"/>
            <w:shd w:val="clear" w:color="auto" w:fill="FFFFFF" w:themeFill="background1"/>
          </w:tcPr>
          <w:p w14:paraId="538418A5" w14:textId="77777777" w:rsidR="0064098F" w:rsidRPr="007E1E2D" w:rsidRDefault="0064098F" w:rsidP="00AF11D4">
            <w:pPr>
              <w:spacing w:after="0" w:line="240" w:lineRule="auto"/>
              <w:jc w:val="right"/>
              <w:rPr>
                <w:rFonts w:ascii="Calibri" w:eastAsia="Calibri" w:hAnsi="Calibri" w:cs="Calibri"/>
                <w:sz w:val="24"/>
                <w:szCs w:val="24"/>
              </w:rPr>
            </w:pPr>
            <w:r w:rsidRPr="007E1E2D">
              <w:rPr>
                <w:rFonts w:ascii="Calibri" w:eastAsia="Calibri" w:hAnsi="Calibri" w:cs="Calibri"/>
                <w:sz w:val="24"/>
                <w:szCs w:val="24"/>
              </w:rPr>
              <w:t>10.455,44</w:t>
            </w:r>
          </w:p>
        </w:tc>
      </w:tr>
      <w:tr w:rsidR="0064098F" w:rsidRPr="00DA52A0" w14:paraId="6774E51C" w14:textId="77777777" w:rsidTr="00AF11D4">
        <w:tc>
          <w:tcPr>
            <w:tcW w:w="828" w:type="dxa"/>
            <w:shd w:val="clear" w:color="auto" w:fill="FFFFFF" w:themeFill="background1"/>
          </w:tcPr>
          <w:p w14:paraId="0EEC287C" w14:textId="77777777" w:rsidR="0064098F" w:rsidRPr="00DA52A0" w:rsidRDefault="0064098F" w:rsidP="00AF11D4">
            <w:pPr>
              <w:spacing w:after="0" w:line="240" w:lineRule="auto"/>
              <w:jc w:val="center"/>
              <w:rPr>
                <w:rFonts w:ascii="Calibri" w:eastAsia="Calibri" w:hAnsi="Calibri" w:cs="Calibri"/>
                <w:sz w:val="24"/>
                <w:szCs w:val="24"/>
              </w:rPr>
            </w:pPr>
          </w:p>
          <w:p w14:paraId="14D9C523" w14:textId="77777777" w:rsidR="0064098F" w:rsidRPr="00DA52A0" w:rsidRDefault="0064098F" w:rsidP="00AF11D4">
            <w:pPr>
              <w:spacing w:after="0" w:line="240" w:lineRule="auto"/>
              <w:jc w:val="center"/>
              <w:rPr>
                <w:rFonts w:ascii="Calibri" w:eastAsia="Calibri" w:hAnsi="Calibri" w:cs="Calibri"/>
                <w:sz w:val="24"/>
                <w:szCs w:val="24"/>
              </w:rPr>
            </w:pPr>
            <w:r w:rsidRPr="00DA52A0">
              <w:rPr>
                <w:rFonts w:ascii="Calibri" w:eastAsia="Calibri" w:hAnsi="Calibri" w:cs="Calibri"/>
                <w:sz w:val="24"/>
                <w:szCs w:val="24"/>
              </w:rPr>
              <w:t>6.</w:t>
            </w:r>
          </w:p>
        </w:tc>
        <w:tc>
          <w:tcPr>
            <w:tcW w:w="1719" w:type="dxa"/>
            <w:shd w:val="clear" w:color="auto" w:fill="FFFFFF" w:themeFill="background1"/>
          </w:tcPr>
          <w:p w14:paraId="016C8A03" w14:textId="77777777" w:rsidR="0064098F" w:rsidRPr="00DA52A0" w:rsidRDefault="0064098F" w:rsidP="00AF11D4">
            <w:pPr>
              <w:spacing w:after="0" w:line="240" w:lineRule="auto"/>
              <w:jc w:val="center"/>
              <w:rPr>
                <w:rFonts w:ascii="Calibri" w:eastAsia="Calibri" w:hAnsi="Calibri" w:cs="Calibri"/>
                <w:sz w:val="24"/>
                <w:szCs w:val="24"/>
              </w:rPr>
            </w:pPr>
          </w:p>
          <w:p w14:paraId="3BF754B4" w14:textId="77777777" w:rsidR="0064098F" w:rsidRPr="00DA52A0" w:rsidRDefault="0064098F" w:rsidP="00AF11D4">
            <w:pPr>
              <w:spacing w:after="0" w:line="240" w:lineRule="auto"/>
              <w:jc w:val="center"/>
              <w:rPr>
                <w:rFonts w:ascii="Calibri" w:eastAsia="Calibri" w:hAnsi="Calibri" w:cs="Calibri"/>
                <w:sz w:val="24"/>
                <w:szCs w:val="24"/>
              </w:rPr>
            </w:pPr>
            <w:r w:rsidRPr="00DA52A0">
              <w:rPr>
                <w:rFonts w:ascii="Calibri" w:eastAsia="Calibri" w:hAnsi="Calibri" w:cs="Calibri"/>
                <w:sz w:val="24"/>
                <w:szCs w:val="24"/>
              </w:rPr>
              <w:t>1006</w:t>
            </w:r>
          </w:p>
        </w:tc>
        <w:tc>
          <w:tcPr>
            <w:tcW w:w="1984" w:type="dxa"/>
            <w:shd w:val="clear" w:color="auto" w:fill="FFFFFF" w:themeFill="background1"/>
          </w:tcPr>
          <w:p w14:paraId="1A795F67" w14:textId="77777777" w:rsidR="0064098F" w:rsidRPr="00DA52A0" w:rsidRDefault="0064098F" w:rsidP="00AF11D4">
            <w:pPr>
              <w:spacing w:after="0" w:line="240" w:lineRule="auto"/>
              <w:rPr>
                <w:rFonts w:ascii="Calibri" w:eastAsia="Calibri" w:hAnsi="Calibri" w:cs="Calibri"/>
                <w:sz w:val="24"/>
                <w:szCs w:val="24"/>
              </w:rPr>
            </w:pPr>
            <w:r w:rsidRPr="00DA52A0">
              <w:rPr>
                <w:rFonts w:ascii="Calibri" w:eastAsia="Calibri" w:hAnsi="Calibri" w:cs="Calibri"/>
                <w:sz w:val="24"/>
                <w:szCs w:val="24"/>
              </w:rPr>
              <w:t>Provedba mjera  obiteljske populacijske politike</w:t>
            </w:r>
          </w:p>
        </w:tc>
        <w:tc>
          <w:tcPr>
            <w:tcW w:w="1843" w:type="dxa"/>
            <w:shd w:val="clear" w:color="auto" w:fill="FFFFFF" w:themeFill="background1"/>
          </w:tcPr>
          <w:p w14:paraId="12FD2388" w14:textId="77777777" w:rsidR="0064098F" w:rsidRDefault="0064098F" w:rsidP="00AF11D4">
            <w:pPr>
              <w:spacing w:after="0" w:line="240" w:lineRule="auto"/>
              <w:jc w:val="right"/>
              <w:rPr>
                <w:rFonts w:ascii="Calibri" w:eastAsia="Calibri" w:hAnsi="Calibri" w:cs="Calibri"/>
                <w:sz w:val="24"/>
                <w:szCs w:val="24"/>
              </w:rPr>
            </w:pPr>
          </w:p>
          <w:p w14:paraId="3D4DA179" w14:textId="700F38A6" w:rsidR="0064098F" w:rsidRPr="00DA52A0" w:rsidRDefault="0064098F" w:rsidP="00AF11D4">
            <w:pPr>
              <w:spacing w:after="0" w:line="240" w:lineRule="auto"/>
              <w:jc w:val="right"/>
              <w:rPr>
                <w:rFonts w:ascii="Calibri" w:eastAsia="Calibri" w:hAnsi="Calibri" w:cs="Calibri"/>
                <w:sz w:val="24"/>
                <w:szCs w:val="24"/>
              </w:rPr>
            </w:pPr>
            <w:r>
              <w:rPr>
                <w:rFonts w:ascii="Calibri" w:eastAsia="Calibri" w:hAnsi="Calibri" w:cs="Calibri"/>
                <w:sz w:val="24"/>
                <w:szCs w:val="24"/>
              </w:rPr>
              <w:t>92.640,53</w:t>
            </w:r>
          </w:p>
        </w:tc>
        <w:tc>
          <w:tcPr>
            <w:tcW w:w="1559" w:type="dxa"/>
            <w:shd w:val="clear" w:color="auto" w:fill="FFFFFF" w:themeFill="background1"/>
          </w:tcPr>
          <w:p w14:paraId="475AF36E" w14:textId="77777777" w:rsidR="0064098F" w:rsidRDefault="0064098F" w:rsidP="00AF11D4">
            <w:pPr>
              <w:spacing w:after="0" w:line="240" w:lineRule="auto"/>
              <w:jc w:val="right"/>
              <w:rPr>
                <w:rFonts w:ascii="Calibri" w:eastAsia="Calibri" w:hAnsi="Calibri" w:cs="Calibri"/>
                <w:sz w:val="24"/>
                <w:szCs w:val="24"/>
              </w:rPr>
            </w:pPr>
          </w:p>
          <w:p w14:paraId="66387B7E" w14:textId="1448C930" w:rsidR="0064098F" w:rsidRPr="00DA52A0" w:rsidRDefault="0064098F" w:rsidP="00AF11D4">
            <w:pPr>
              <w:spacing w:after="0" w:line="240" w:lineRule="auto"/>
              <w:jc w:val="right"/>
              <w:rPr>
                <w:rFonts w:ascii="Calibri" w:eastAsia="Calibri" w:hAnsi="Calibri" w:cs="Calibri"/>
                <w:sz w:val="24"/>
                <w:szCs w:val="24"/>
              </w:rPr>
            </w:pPr>
            <w:r>
              <w:rPr>
                <w:rFonts w:ascii="Calibri" w:eastAsia="Calibri" w:hAnsi="Calibri" w:cs="Calibri"/>
                <w:sz w:val="24"/>
                <w:szCs w:val="24"/>
              </w:rPr>
              <w:t>92.640,53</w:t>
            </w:r>
          </w:p>
        </w:tc>
        <w:tc>
          <w:tcPr>
            <w:tcW w:w="1560" w:type="dxa"/>
            <w:shd w:val="clear" w:color="auto" w:fill="FFFFFF" w:themeFill="background1"/>
          </w:tcPr>
          <w:p w14:paraId="476C7FB7" w14:textId="77777777" w:rsidR="0064098F" w:rsidRDefault="0064098F" w:rsidP="00AF11D4">
            <w:pPr>
              <w:spacing w:after="0" w:line="240" w:lineRule="auto"/>
              <w:jc w:val="right"/>
              <w:rPr>
                <w:rFonts w:ascii="Calibri" w:eastAsia="Calibri" w:hAnsi="Calibri" w:cs="Calibri"/>
                <w:sz w:val="24"/>
                <w:szCs w:val="24"/>
              </w:rPr>
            </w:pPr>
          </w:p>
          <w:p w14:paraId="1FE67721" w14:textId="07399742" w:rsidR="0064098F" w:rsidRPr="00DA52A0" w:rsidRDefault="0064098F" w:rsidP="00AF11D4">
            <w:pPr>
              <w:spacing w:after="0" w:line="240" w:lineRule="auto"/>
              <w:jc w:val="right"/>
              <w:rPr>
                <w:rFonts w:ascii="Calibri" w:eastAsia="Calibri" w:hAnsi="Calibri" w:cs="Calibri"/>
                <w:sz w:val="24"/>
                <w:szCs w:val="24"/>
              </w:rPr>
            </w:pPr>
            <w:r>
              <w:rPr>
                <w:rFonts w:ascii="Calibri" w:eastAsia="Calibri" w:hAnsi="Calibri" w:cs="Calibri"/>
                <w:sz w:val="24"/>
                <w:szCs w:val="24"/>
              </w:rPr>
              <w:t>0,00</w:t>
            </w:r>
          </w:p>
        </w:tc>
      </w:tr>
      <w:tr w:rsidR="0064098F" w:rsidRPr="00DA52A0" w14:paraId="60173166" w14:textId="77777777" w:rsidTr="00AF11D4">
        <w:tc>
          <w:tcPr>
            <w:tcW w:w="828" w:type="dxa"/>
            <w:shd w:val="clear" w:color="auto" w:fill="FFFFFF" w:themeFill="background1"/>
          </w:tcPr>
          <w:p w14:paraId="0A863EE3" w14:textId="77777777" w:rsidR="0064098F" w:rsidRPr="00DA52A0" w:rsidRDefault="0064098F" w:rsidP="00AF11D4">
            <w:pPr>
              <w:spacing w:after="0" w:line="240" w:lineRule="auto"/>
              <w:jc w:val="center"/>
              <w:rPr>
                <w:rFonts w:ascii="Calibri" w:eastAsia="Calibri" w:hAnsi="Calibri" w:cs="Calibri"/>
                <w:sz w:val="24"/>
                <w:szCs w:val="24"/>
              </w:rPr>
            </w:pPr>
            <w:r w:rsidRPr="00DA52A0">
              <w:rPr>
                <w:rFonts w:ascii="Calibri" w:eastAsia="Calibri" w:hAnsi="Calibri" w:cs="Calibri"/>
                <w:sz w:val="24"/>
                <w:szCs w:val="24"/>
              </w:rPr>
              <w:t>7.</w:t>
            </w:r>
          </w:p>
        </w:tc>
        <w:tc>
          <w:tcPr>
            <w:tcW w:w="1719" w:type="dxa"/>
            <w:shd w:val="clear" w:color="auto" w:fill="FFFFFF" w:themeFill="background1"/>
          </w:tcPr>
          <w:p w14:paraId="5B274A87" w14:textId="77777777" w:rsidR="0064098F" w:rsidRPr="00DA52A0" w:rsidRDefault="0064098F" w:rsidP="00AF11D4">
            <w:pPr>
              <w:spacing w:after="0" w:line="240" w:lineRule="auto"/>
              <w:jc w:val="center"/>
              <w:rPr>
                <w:rFonts w:ascii="Calibri" w:eastAsia="Calibri" w:hAnsi="Calibri" w:cs="Calibri"/>
                <w:sz w:val="24"/>
                <w:szCs w:val="24"/>
              </w:rPr>
            </w:pPr>
            <w:r w:rsidRPr="00DA52A0">
              <w:rPr>
                <w:rFonts w:ascii="Calibri" w:eastAsia="Calibri" w:hAnsi="Calibri" w:cs="Calibri"/>
                <w:sz w:val="24"/>
                <w:szCs w:val="24"/>
              </w:rPr>
              <w:t>1007</w:t>
            </w:r>
          </w:p>
        </w:tc>
        <w:tc>
          <w:tcPr>
            <w:tcW w:w="1984" w:type="dxa"/>
            <w:shd w:val="clear" w:color="auto" w:fill="FFFFFF" w:themeFill="background1"/>
          </w:tcPr>
          <w:p w14:paraId="0D630280" w14:textId="77777777" w:rsidR="0064098F" w:rsidRPr="00DA52A0" w:rsidRDefault="0064098F" w:rsidP="00AF11D4">
            <w:pPr>
              <w:spacing w:after="0" w:line="240" w:lineRule="auto"/>
              <w:rPr>
                <w:rFonts w:ascii="Calibri" w:eastAsia="Calibri" w:hAnsi="Calibri" w:cs="Calibri"/>
                <w:sz w:val="24"/>
                <w:szCs w:val="24"/>
              </w:rPr>
            </w:pPr>
            <w:r w:rsidRPr="00DA52A0">
              <w:rPr>
                <w:rFonts w:ascii="Calibri" w:eastAsia="Calibri" w:hAnsi="Calibri" w:cs="Calibri"/>
                <w:sz w:val="24"/>
                <w:szCs w:val="24"/>
              </w:rPr>
              <w:t>Socijalna skrb</w:t>
            </w:r>
          </w:p>
        </w:tc>
        <w:tc>
          <w:tcPr>
            <w:tcW w:w="1843" w:type="dxa"/>
            <w:shd w:val="clear" w:color="auto" w:fill="FFFFFF" w:themeFill="background1"/>
          </w:tcPr>
          <w:p w14:paraId="2A6399BB" w14:textId="77777777" w:rsidR="0064098F" w:rsidRPr="00DA52A0" w:rsidRDefault="0064098F" w:rsidP="00AF11D4">
            <w:pPr>
              <w:spacing w:after="0" w:line="240" w:lineRule="auto"/>
              <w:jc w:val="right"/>
              <w:rPr>
                <w:rFonts w:ascii="Calibri" w:eastAsia="Calibri" w:hAnsi="Calibri" w:cs="Calibri"/>
                <w:sz w:val="24"/>
                <w:szCs w:val="24"/>
              </w:rPr>
            </w:pPr>
            <w:r>
              <w:rPr>
                <w:rFonts w:ascii="Calibri" w:eastAsia="Calibri" w:hAnsi="Calibri" w:cs="Calibri"/>
                <w:sz w:val="24"/>
                <w:szCs w:val="24"/>
              </w:rPr>
              <w:t>312.244,14</w:t>
            </w:r>
          </w:p>
        </w:tc>
        <w:tc>
          <w:tcPr>
            <w:tcW w:w="1559" w:type="dxa"/>
            <w:shd w:val="clear" w:color="auto" w:fill="FFFFFF" w:themeFill="background1"/>
          </w:tcPr>
          <w:p w14:paraId="4A0D5B5F" w14:textId="77777777" w:rsidR="0064098F" w:rsidRPr="00DA52A0" w:rsidRDefault="0064098F" w:rsidP="00AF11D4">
            <w:pPr>
              <w:spacing w:after="0" w:line="240" w:lineRule="auto"/>
              <w:jc w:val="right"/>
              <w:rPr>
                <w:rFonts w:ascii="Calibri" w:eastAsia="Calibri" w:hAnsi="Calibri" w:cs="Calibri"/>
                <w:sz w:val="24"/>
                <w:szCs w:val="24"/>
              </w:rPr>
            </w:pPr>
            <w:r>
              <w:rPr>
                <w:rFonts w:ascii="Calibri" w:eastAsia="Calibri" w:hAnsi="Calibri" w:cs="Calibri"/>
                <w:sz w:val="24"/>
                <w:szCs w:val="24"/>
              </w:rPr>
              <w:t>279.062,04</w:t>
            </w:r>
          </w:p>
        </w:tc>
        <w:tc>
          <w:tcPr>
            <w:tcW w:w="1560" w:type="dxa"/>
            <w:shd w:val="clear" w:color="auto" w:fill="FFFFFF" w:themeFill="background1"/>
          </w:tcPr>
          <w:p w14:paraId="7D772D71" w14:textId="77777777" w:rsidR="0064098F" w:rsidRPr="00DA52A0" w:rsidRDefault="0064098F" w:rsidP="00AF11D4">
            <w:pPr>
              <w:spacing w:after="0" w:line="240" w:lineRule="auto"/>
              <w:jc w:val="right"/>
              <w:rPr>
                <w:rFonts w:ascii="Calibri" w:eastAsia="Calibri" w:hAnsi="Calibri" w:cs="Calibri"/>
                <w:sz w:val="24"/>
                <w:szCs w:val="24"/>
              </w:rPr>
            </w:pPr>
            <w:r>
              <w:rPr>
                <w:rFonts w:ascii="Calibri" w:eastAsia="Calibri" w:hAnsi="Calibri" w:cs="Calibri"/>
                <w:sz w:val="24"/>
                <w:szCs w:val="24"/>
              </w:rPr>
              <w:t>-33.182,10</w:t>
            </w:r>
          </w:p>
        </w:tc>
      </w:tr>
      <w:tr w:rsidR="0064098F" w:rsidRPr="00DA52A0" w14:paraId="66F02704" w14:textId="77777777" w:rsidTr="00AF11D4">
        <w:tc>
          <w:tcPr>
            <w:tcW w:w="828" w:type="dxa"/>
            <w:shd w:val="clear" w:color="auto" w:fill="FFFFFF" w:themeFill="background1"/>
          </w:tcPr>
          <w:p w14:paraId="74CEFEE0" w14:textId="77777777" w:rsidR="0064098F" w:rsidRPr="00DA52A0" w:rsidRDefault="0064098F" w:rsidP="00AF11D4">
            <w:pPr>
              <w:spacing w:after="0" w:line="240" w:lineRule="auto"/>
              <w:jc w:val="center"/>
              <w:rPr>
                <w:rFonts w:ascii="Calibri" w:eastAsia="Calibri" w:hAnsi="Calibri" w:cs="Calibri"/>
                <w:sz w:val="24"/>
                <w:szCs w:val="24"/>
              </w:rPr>
            </w:pPr>
            <w:r w:rsidRPr="00DA52A0">
              <w:rPr>
                <w:rFonts w:ascii="Calibri" w:eastAsia="Calibri" w:hAnsi="Calibri" w:cs="Calibri"/>
                <w:sz w:val="24"/>
                <w:szCs w:val="24"/>
              </w:rPr>
              <w:t>8.</w:t>
            </w:r>
          </w:p>
        </w:tc>
        <w:tc>
          <w:tcPr>
            <w:tcW w:w="1719" w:type="dxa"/>
            <w:shd w:val="clear" w:color="auto" w:fill="FFFFFF" w:themeFill="background1"/>
          </w:tcPr>
          <w:p w14:paraId="4414DC00" w14:textId="77777777" w:rsidR="0064098F" w:rsidRPr="00DA52A0" w:rsidRDefault="0064098F" w:rsidP="00AF11D4">
            <w:pPr>
              <w:spacing w:after="0" w:line="240" w:lineRule="auto"/>
              <w:jc w:val="center"/>
              <w:rPr>
                <w:rFonts w:ascii="Calibri" w:eastAsia="Calibri" w:hAnsi="Calibri" w:cs="Calibri"/>
                <w:sz w:val="24"/>
                <w:szCs w:val="24"/>
              </w:rPr>
            </w:pPr>
            <w:r w:rsidRPr="00DA52A0">
              <w:rPr>
                <w:rFonts w:ascii="Calibri" w:eastAsia="Calibri" w:hAnsi="Calibri" w:cs="Calibri"/>
                <w:sz w:val="24"/>
                <w:szCs w:val="24"/>
              </w:rPr>
              <w:t>1008</w:t>
            </w:r>
          </w:p>
        </w:tc>
        <w:tc>
          <w:tcPr>
            <w:tcW w:w="1984" w:type="dxa"/>
            <w:shd w:val="clear" w:color="auto" w:fill="FFFFFF" w:themeFill="background1"/>
          </w:tcPr>
          <w:p w14:paraId="6F48B2F4" w14:textId="77777777" w:rsidR="0064098F" w:rsidRPr="00DA52A0" w:rsidRDefault="0064098F" w:rsidP="00AF11D4">
            <w:pPr>
              <w:spacing w:after="0" w:line="240" w:lineRule="auto"/>
              <w:rPr>
                <w:rFonts w:ascii="Calibri" w:eastAsia="Calibri" w:hAnsi="Calibri" w:cs="Calibri"/>
                <w:sz w:val="24"/>
                <w:szCs w:val="24"/>
              </w:rPr>
            </w:pPr>
            <w:r w:rsidRPr="00DA52A0">
              <w:rPr>
                <w:rFonts w:ascii="Calibri" w:eastAsia="Calibri" w:hAnsi="Calibri" w:cs="Calibri"/>
                <w:sz w:val="24"/>
                <w:szCs w:val="24"/>
              </w:rPr>
              <w:t>Razvoj sporta i rekreacije</w:t>
            </w:r>
          </w:p>
        </w:tc>
        <w:tc>
          <w:tcPr>
            <w:tcW w:w="1843" w:type="dxa"/>
            <w:shd w:val="clear" w:color="auto" w:fill="FFFFFF" w:themeFill="background1"/>
          </w:tcPr>
          <w:p w14:paraId="53063B5E" w14:textId="77777777" w:rsidR="0064098F" w:rsidRPr="00DA52A0" w:rsidRDefault="0064098F" w:rsidP="00AF11D4">
            <w:pPr>
              <w:spacing w:after="0" w:line="240" w:lineRule="auto"/>
              <w:jc w:val="right"/>
              <w:rPr>
                <w:rFonts w:ascii="Calibri" w:eastAsia="Calibri" w:hAnsi="Calibri" w:cs="Calibri"/>
                <w:sz w:val="24"/>
                <w:szCs w:val="24"/>
              </w:rPr>
            </w:pPr>
            <w:r>
              <w:rPr>
                <w:rFonts w:ascii="Calibri" w:eastAsia="Calibri" w:hAnsi="Calibri" w:cs="Calibri"/>
                <w:sz w:val="24"/>
                <w:szCs w:val="24"/>
              </w:rPr>
              <w:t>295.865,69</w:t>
            </w:r>
          </w:p>
        </w:tc>
        <w:tc>
          <w:tcPr>
            <w:tcW w:w="1559" w:type="dxa"/>
            <w:shd w:val="clear" w:color="auto" w:fill="FFFFFF" w:themeFill="background1"/>
          </w:tcPr>
          <w:p w14:paraId="31206163" w14:textId="77777777" w:rsidR="0064098F" w:rsidRPr="00DA52A0" w:rsidRDefault="0064098F" w:rsidP="00AF11D4">
            <w:pPr>
              <w:spacing w:after="0" w:line="240" w:lineRule="auto"/>
              <w:jc w:val="right"/>
              <w:rPr>
                <w:rFonts w:ascii="Calibri" w:eastAsia="Calibri" w:hAnsi="Calibri" w:cs="Calibri"/>
                <w:sz w:val="24"/>
                <w:szCs w:val="24"/>
              </w:rPr>
            </w:pPr>
            <w:r>
              <w:rPr>
                <w:rFonts w:ascii="Calibri" w:eastAsia="Calibri" w:hAnsi="Calibri" w:cs="Calibri"/>
                <w:sz w:val="24"/>
                <w:szCs w:val="24"/>
              </w:rPr>
              <w:t>297.565,69</w:t>
            </w:r>
          </w:p>
        </w:tc>
        <w:tc>
          <w:tcPr>
            <w:tcW w:w="1560" w:type="dxa"/>
            <w:shd w:val="clear" w:color="auto" w:fill="FFFFFF" w:themeFill="background1"/>
          </w:tcPr>
          <w:p w14:paraId="4244DD72" w14:textId="77777777" w:rsidR="0064098F" w:rsidRPr="00DA52A0" w:rsidRDefault="0064098F" w:rsidP="00AF11D4">
            <w:pPr>
              <w:spacing w:after="0" w:line="240" w:lineRule="auto"/>
              <w:jc w:val="right"/>
              <w:rPr>
                <w:rFonts w:ascii="Calibri" w:eastAsia="Calibri" w:hAnsi="Calibri" w:cs="Calibri"/>
                <w:sz w:val="24"/>
                <w:szCs w:val="24"/>
              </w:rPr>
            </w:pPr>
            <w:r>
              <w:rPr>
                <w:rFonts w:ascii="Calibri" w:eastAsia="Calibri" w:hAnsi="Calibri" w:cs="Calibri"/>
                <w:sz w:val="24"/>
                <w:szCs w:val="24"/>
              </w:rPr>
              <w:t>1.700,00</w:t>
            </w:r>
          </w:p>
        </w:tc>
      </w:tr>
      <w:tr w:rsidR="0064098F" w:rsidRPr="00DA52A0" w14:paraId="74B1E750" w14:textId="77777777" w:rsidTr="00AF11D4">
        <w:tc>
          <w:tcPr>
            <w:tcW w:w="828" w:type="dxa"/>
            <w:shd w:val="clear" w:color="auto" w:fill="FFFFFF" w:themeFill="background1"/>
          </w:tcPr>
          <w:p w14:paraId="2615C508" w14:textId="77777777" w:rsidR="0064098F" w:rsidRPr="00DA52A0" w:rsidRDefault="0064098F" w:rsidP="00AF11D4">
            <w:pPr>
              <w:spacing w:after="0" w:line="240" w:lineRule="auto"/>
              <w:jc w:val="center"/>
              <w:rPr>
                <w:rFonts w:ascii="Calibri" w:eastAsia="Calibri" w:hAnsi="Calibri" w:cs="Calibri"/>
                <w:sz w:val="24"/>
                <w:szCs w:val="24"/>
              </w:rPr>
            </w:pPr>
            <w:r w:rsidRPr="00DA52A0">
              <w:rPr>
                <w:rFonts w:ascii="Calibri" w:eastAsia="Calibri" w:hAnsi="Calibri" w:cs="Calibri"/>
                <w:sz w:val="24"/>
                <w:szCs w:val="24"/>
              </w:rPr>
              <w:t>9.</w:t>
            </w:r>
          </w:p>
        </w:tc>
        <w:tc>
          <w:tcPr>
            <w:tcW w:w="1719" w:type="dxa"/>
            <w:shd w:val="clear" w:color="auto" w:fill="FFFFFF" w:themeFill="background1"/>
          </w:tcPr>
          <w:p w14:paraId="2C34920F" w14:textId="77777777" w:rsidR="0064098F" w:rsidRPr="00DA52A0" w:rsidRDefault="0064098F" w:rsidP="00AF11D4">
            <w:pPr>
              <w:spacing w:after="0" w:line="240" w:lineRule="auto"/>
              <w:jc w:val="center"/>
              <w:rPr>
                <w:rFonts w:ascii="Calibri" w:eastAsia="Calibri" w:hAnsi="Calibri" w:cs="Calibri"/>
                <w:sz w:val="24"/>
                <w:szCs w:val="24"/>
              </w:rPr>
            </w:pPr>
            <w:r w:rsidRPr="00DA52A0">
              <w:rPr>
                <w:rFonts w:ascii="Calibri" w:eastAsia="Calibri" w:hAnsi="Calibri" w:cs="Calibri"/>
                <w:sz w:val="24"/>
                <w:szCs w:val="24"/>
              </w:rPr>
              <w:t>1009</w:t>
            </w:r>
          </w:p>
        </w:tc>
        <w:tc>
          <w:tcPr>
            <w:tcW w:w="1984" w:type="dxa"/>
            <w:shd w:val="clear" w:color="auto" w:fill="FFFFFF" w:themeFill="background1"/>
          </w:tcPr>
          <w:p w14:paraId="77D40E3B" w14:textId="77777777" w:rsidR="0064098F" w:rsidRPr="00DA52A0" w:rsidRDefault="0064098F" w:rsidP="00AF11D4">
            <w:pPr>
              <w:spacing w:after="0" w:line="240" w:lineRule="auto"/>
              <w:rPr>
                <w:rFonts w:ascii="Calibri" w:eastAsia="Calibri" w:hAnsi="Calibri" w:cs="Calibri"/>
                <w:sz w:val="24"/>
                <w:szCs w:val="24"/>
              </w:rPr>
            </w:pPr>
            <w:r w:rsidRPr="00DA52A0">
              <w:rPr>
                <w:rFonts w:ascii="Calibri" w:eastAsia="Calibri" w:hAnsi="Calibri" w:cs="Calibri"/>
                <w:sz w:val="24"/>
                <w:szCs w:val="24"/>
              </w:rPr>
              <w:t>Manifestacije</w:t>
            </w:r>
          </w:p>
        </w:tc>
        <w:tc>
          <w:tcPr>
            <w:tcW w:w="1843" w:type="dxa"/>
            <w:shd w:val="clear" w:color="auto" w:fill="FFFFFF" w:themeFill="background1"/>
          </w:tcPr>
          <w:p w14:paraId="1D32E3E6" w14:textId="77777777" w:rsidR="0064098F" w:rsidRPr="00DA52A0" w:rsidRDefault="0064098F" w:rsidP="00AF11D4">
            <w:pPr>
              <w:spacing w:after="0" w:line="240" w:lineRule="auto"/>
              <w:jc w:val="right"/>
              <w:rPr>
                <w:rFonts w:ascii="Calibri" w:eastAsia="Calibri" w:hAnsi="Calibri" w:cs="Calibri"/>
                <w:sz w:val="24"/>
                <w:szCs w:val="24"/>
              </w:rPr>
            </w:pPr>
            <w:r>
              <w:rPr>
                <w:rFonts w:ascii="Calibri" w:eastAsia="Calibri" w:hAnsi="Calibri" w:cs="Calibri"/>
                <w:sz w:val="24"/>
                <w:szCs w:val="24"/>
              </w:rPr>
              <w:t>6.636,14</w:t>
            </w:r>
          </w:p>
        </w:tc>
        <w:tc>
          <w:tcPr>
            <w:tcW w:w="1559" w:type="dxa"/>
            <w:shd w:val="clear" w:color="auto" w:fill="FFFFFF" w:themeFill="background1"/>
          </w:tcPr>
          <w:p w14:paraId="445DA8C6" w14:textId="77777777" w:rsidR="0064098F" w:rsidRPr="00DA52A0" w:rsidRDefault="0064098F" w:rsidP="00AF11D4">
            <w:pPr>
              <w:spacing w:after="0" w:line="240" w:lineRule="auto"/>
              <w:jc w:val="right"/>
              <w:rPr>
                <w:rFonts w:ascii="Calibri" w:eastAsia="Calibri" w:hAnsi="Calibri" w:cs="Calibri"/>
                <w:sz w:val="24"/>
                <w:szCs w:val="24"/>
              </w:rPr>
            </w:pPr>
            <w:r>
              <w:rPr>
                <w:rFonts w:ascii="Calibri" w:eastAsia="Calibri" w:hAnsi="Calibri" w:cs="Calibri"/>
                <w:sz w:val="24"/>
                <w:szCs w:val="24"/>
              </w:rPr>
              <w:t>6.636,14</w:t>
            </w:r>
          </w:p>
        </w:tc>
        <w:tc>
          <w:tcPr>
            <w:tcW w:w="1560" w:type="dxa"/>
            <w:shd w:val="clear" w:color="auto" w:fill="FFFFFF" w:themeFill="background1"/>
          </w:tcPr>
          <w:p w14:paraId="582092F0" w14:textId="77777777" w:rsidR="0064098F" w:rsidRPr="00DA52A0" w:rsidRDefault="0064098F" w:rsidP="00AF11D4">
            <w:pPr>
              <w:spacing w:after="0" w:line="240" w:lineRule="auto"/>
              <w:jc w:val="right"/>
              <w:rPr>
                <w:rFonts w:ascii="Calibri" w:eastAsia="Calibri" w:hAnsi="Calibri" w:cs="Calibri"/>
                <w:sz w:val="24"/>
                <w:szCs w:val="24"/>
              </w:rPr>
            </w:pPr>
            <w:r>
              <w:rPr>
                <w:rFonts w:ascii="Calibri" w:eastAsia="Calibri" w:hAnsi="Calibri" w:cs="Calibri"/>
                <w:sz w:val="24"/>
                <w:szCs w:val="24"/>
              </w:rPr>
              <w:t>0,00</w:t>
            </w:r>
          </w:p>
        </w:tc>
      </w:tr>
      <w:tr w:rsidR="0064098F" w:rsidRPr="00DA52A0" w14:paraId="1F0E3B97" w14:textId="77777777" w:rsidTr="00AF11D4">
        <w:tc>
          <w:tcPr>
            <w:tcW w:w="828" w:type="dxa"/>
            <w:shd w:val="clear" w:color="auto" w:fill="FFFFFF" w:themeFill="background1"/>
          </w:tcPr>
          <w:p w14:paraId="6803D801" w14:textId="77777777" w:rsidR="0064098F" w:rsidRPr="00DA52A0" w:rsidRDefault="0064098F" w:rsidP="00AF11D4">
            <w:pPr>
              <w:spacing w:after="0" w:line="240" w:lineRule="auto"/>
              <w:jc w:val="center"/>
              <w:rPr>
                <w:rFonts w:ascii="Calibri" w:eastAsia="Calibri" w:hAnsi="Calibri" w:cs="Calibri"/>
                <w:sz w:val="24"/>
                <w:szCs w:val="24"/>
              </w:rPr>
            </w:pPr>
            <w:r w:rsidRPr="00DA52A0">
              <w:rPr>
                <w:rFonts w:ascii="Calibri" w:eastAsia="Calibri" w:hAnsi="Calibri" w:cs="Calibri"/>
                <w:sz w:val="24"/>
                <w:szCs w:val="24"/>
              </w:rPr>
              <w:t>10.</w:t>
            </w:r>
          </w:p>
        </w:tc>
        <w:tc>
          <w:tcPr>
            <w:tcW w:w="1719" w:type="dxa"/>
            <w:shd w:val="clear" w:color="auto" w:fill="FFFFFF" w:themeFill="background1"/>
          </w:tcPr>
          <w:p w14:paraId="76828696" w14:textId="77777777" w:rsidR="0064098F" w:rsidRPr="00DA52A0" w:rsidRDefault="0064098F" w:rsidP="00AF11D4">
            <w:pPr>
              <w:spacing w:after="0" w:line="240" w:lineRule="auto"/>
              <w:jc w:val="center"/>
              <w:rPr>
                <w:rFonts w:ascii="Calibri" w:eastAsia="Calibri" w:hAnsi="Calibri" w:cs="Calibri"/>
                <w:sz w:val="24"/>
                <w:szCs w:val="24"/>
              </w:rPr>
            </w:pPr>
            <w:r w:rsidRPr="00DA52A0">
              <w:rPr>
                <w:rFonts w:ascii="Calibri" w:eastAsia="Calibri" w:hAnsi="Calibri" w:cs="Calibri"/>
                <w:sz w:val="24"/>
                <w:szCs w:val="24"/>
              </w:rPr>
              <w:t>1010</w:t>
            </w:r>
          </w:p>
        </w:tc>
        <w:tc>
          <w:tcPr>
            <w:tcW w:w="1984" w:type="dxa"/>
            <w:shd w:val="clear" w:color="auto" w:fill="FFFFFF" w:themeFill="background1"/>
          </w:tcPr>
          <w:p w14:paraId="08721BBC" w14:textId="77777777" w:rsidR="0064098F" w:rsidRPr="001B3CDE" w:rsidRDefault="0064098F" w:rsidP="00AF11D4">
            <w:pPr>
              <w:spacing w:after="0" w:line="240" w:lineRule="auto"/>
              <w:rPr>
                <w:rFonts w:ascii="Calibri" w:eastAsia="Calibri" w:hAnsi="Calibri" w:cs="Calibri"/>
                <w:color w:val="000000" w:themeColor="text1"/>
                <w:sz w:val="24"/>
                <w:szCs w:val="24"/>
              </w:rPr>
            </w:pPr>
            <w:r w:rsidRPr="001B3CDE">
              <w:rPr>
                <w:rFonts w:ascii="Calibri" w:eastAsia="Calibri" w:hAnsi="Calibri" w:cs="Calibri"/>
                <w:color w:val="000000" w:themeColor="text1"/>
                <w:sz w:val="24"/>
                <w:szCs w:val="24"/>
              </w:rPr>
              <w:t>Sjećanja na Domovinski rat</w:t>
            </w:r>
          </w:p>
        </w:tc>
        <w:tc>
          <w:tcPr>
            <w:tcW w:w="1843" w:type="dxa"/>
            <w:shd w:val="clear" w:color="auto" w:fill="FFFFFF" w:themeFill="background1"/>
          </w:tcPr>
          <w:p w14:paraId="1C9EBCDD" w14:textId="77777777" w:rsidR="0064098F" w:rsidRPr="001B3CDE" w:rsidRDefault="0064098F" w:rsidP="00AF11D4">
            <w:pPr>
              <w:spacing w:after="0" w:line="240" w:lineRule="auto"/>
              <w:jc w:val="right"/>
              <w:rPr>
                <w:rFonts w:ascii="Calibri" w:eastAsia="Calibri" w:hAnsi="Calibri" w:cs="Calibri"/>
                <w:color w:val="000000" w:themeColor="text1"/>
                <w:sz w:val="24"/>
                <w:szCs w:val="24"/>
              </w:rPr>
            </w:pPr>
            <w:r w:rsidRPr="001B3CDE">
              <w:rPr>
                <w:rFonts w:ascii="Calibri" w:eastAsia="Calibri" w:hAnsi="Calibri" w:cs="Calibri"/>
                <w:color w:val="000000" w:themeColor="text1"/>
                <w:sz w:val="24"/>
                <w:szCs w:val="24"/>
              </w:rPr>
              <w:t>10.617,82</w:t>
            </w:r>
          </w:p>
        </w:tc>
        <w:tc>
          <w:tcPr>
            <w:tcW w:w="1559" w:type="dxa"/>
            <w:shd w:val="clear" w:color="auto" w:fill="FFFFFF" w:themeFill="background1"/>
          </w:tcPr>
          <w:p w14:paraId="10C01B4B" w14:textId="77777777" w:rsidR="0064098F" w:rsidRPr="001B3CDE" w:rsidRDefault="0064098F" w:rsidP="00AF11D4">
            <w:pPr>
              <w:spacing w:after="0" w:line="240" w:lineRule="auto"/>
              <w:jc w:val="right"/>
              <w:rPr>
                <w:rFonts w:ascii="Calibri" w:eastAsia="Calibri" w:hAnsi="Calibri" w:cs="Calibri"/>
                <w:color w:val="000000" w:themeColor="text1"/>
                <w:sz w:val="24"/>
                <w:szCs w:val="24"/>
              </w:rPr>
            </w:pPr>
            <w:r w:rsidRPr="001B3CDE">
              <w:rPr>
                <w:rFonts w:ascii="Calibri" w:eastAsia="Calibri" w:hAnsi="Calibri" w:cs="Calibri"/>
                <w:color w:val="000000" w:themeColor="text1"/>
                <w:sz w:val="24"/>
                <w:szCs w:val="24"/>
              </w:rPr>
              <w:t>11.617,82</w:t>
            </w:r>
          </w:p>
        </w:tc>
        <w:tc>
          <w:tcPr>
            <w:tcW w:w="1560" w:type="dxa"/>
            <w:shd w:val="clear" w:color="auto" w:fill="FFFFFF" w:themeFill="background1"/>
          </w:tcPr>
          <w:p w14:paraId="34E3B7C8" w14:textId="35C60F9B" w:rsidR="0064098F" w:rsidRPr="001B3CDE" w:rsidRDefault="0064098F" w:rsidP="00AF11D4">
            <w:pPr>
              <w:spacing w:after="0" w:line="240" w:lineRule="auto"/>
              <w:jc w:val="right"/>
              <w:rPr>
                <w:rFonts w:ascii="Calibri" w:eastAsia="Calibri" w:hAnsi="Calibri" w:cs="Calibri"/>
                <w:color w:val="000000" w:themeColor="text1"/>
                <w:sz w:val="24"/>
                <w:szCs w:val="24"/>
              </w:rPr>
            </w:pPr>
            <w:r w:rsidRPr="001B3CDE">
              <w:rPr>
                <w:rFonts w:ascii="Calibri" w:eastAsia="Calibri" w:hAnsi="Calibri" w:cs="Calibri"/>
                <w:color w:val="000000" w:themeColor="text1"/>
                <w:sz w:val="24"/>
                <w:szCs w:val="24"/>
              </w:rPr>
              <w:t>1</w:t>
            </w:r>
            <w:r>
              <w:rPr>
                <w:rFonts w:ascii="Calibri" w:eastAsia="Calibri" w:hAnsi="Calibri" w:cs="Calibri"/>
                <w:color w:val="000000" w:themeColor="text1"/>
                <w:sz w:val="24"/>
                <w:szCs w:val="24"/>
              </w:rPr>
              <w:t>.</w:t>
            </w:r>
            <w:r w:rsidRPr="001B3CDE">
              <w:rPr>
                <w:rFonts w:ascii="Calibri" w:eastAsia="Calibri" w:hAnsi="Calibri" w:cs="Calibri"/>
                <w:color w:val="000000" w:themeColor="text1"/>
                <w:sz w:val="24"/>
                <w:szCs w:val="24"/>
              </w:rPr>
              <w:t>000,00</w:t>
            </w:r>
          </w:p>
        </w:tc>
      </w:tr>
      <w:tr w:rsidR="0064098F" w:rsidRPr="00DA52A0" w14:paraId="2B254E1B" w14:textId="77777777" w:rsidTr="00AF11D4">
        <w:tc>
          <w:tcPr>
            <w:tcW w:w="828" w:type="dxa"/>
            <w:shd w:val="clear" w:color="auto" w:fill="FFFFFF" w:themeFill="background1"/>
          </w:tcPr>
          <w:p w14:paraId="0010D1B9" w14:textId="77777777" w:rsidR="0064098F" w:rsidRPr="00DA52A0" w:rsidRDefault="0064098F" w:rsidP="00AF11D4">
            <w:pPr>
              <w:spacing w:after="0" w:line="240" w:lineRule="auto"/>
              <w:jc w:val="center"/>
              <w:rPr>
                <w:rFonts w:ascii="Calibri" w:eastAsia="Calibri" w:hAnsi="Calibri" w:cs="Calibri"/>
                <w:sz w:val="24"/>
                <w:szCs w:val="24"/>
              </w:rPr>
            </w:pPr>
            <w:r w:rsidRPr="00DA52A0">
              <w:rPr>
                <w:rFonts w:ascii="Calibri" w:eastAsia="Calibri" w:hAnsi="Calibri" w:cs="Calibri"/>
                <w:sz w:val="24"/>
                <w:szCs w:val="24"/>
              </w:rPr>
              <w:t>11.</w:t>
            </w:r>
          </w:p>
        </w:tc>
        <w:tc>
          <w:tcPr>
            <w:tcW w:w="1719" w:type="dxa"/>
            <w:shd w:val="clear" w:color="auto" w:fill="FFFFFF" w:themeFill="background1"/>
          </w:tcPr>
          <w:p w14:paraId="204A4CB9" w14:textId="77777777" w:rsidR="0064098F" w:rsidRPr="00DA52A0" w:rsidRDefault="0064098F" w:rsidP="00AF11D4">
            <w:pPr>
              <w:spacing w:after="0" w:line="240" w:lineRule="auto"/>
              <w:jc w:val="center"/>
              <w:rPr>
                <w:rFonts w:ascii="Calibri" w:eastAsia="Calibri" w:hAnsi="Calibri" w:cs="Calibri"/>
                <w:sz w:val="24"/>
                <w:szCs w:val="24"/>
              </w:rPr>
            </w:pPr>
            <w:r w:rsidRPr="00DA52A0">
              <w:rPr>
                <w:rFonts w:ascii="Calibri" w:eastAsia="Calibri" w:hAnsi="Calibri" w:cs="Calibri"/>
                <w:sz w:val="24"/>
                <w:szCs w:val="24"/>
              </w:rPr>
              <w:t>1011</w:t>
            </w:r>
          </w:p>
        </w:tc>
        <w:tc>
          <w:tcPr>
            <w:tcW w:w="1984" w:type="dxa"/>
            <w:shd w:val="clear" w:color="auto" w:fill="FFFFFF" w:themeFill="background1"/>
          </w:tcPr>
          <w:p w14:paraId="5D6E169F" w14:textId="77777777" w:rsidR="0064098F" w:rsidRPr="001B3CDE" w:rsidRDefault="0064098F" w:rsidP="00AF11D4">
            <w:pPr>
              <w:spacing w:after="0" w:line="240" w:lineRule="auto"/>
              <w:rPr>
                <w:rFonts w:ascii="Calibri" w:eastAsia="Calibri" w:hAnsi="Calibri" w:cs="Calibri"/>
                <w:color w:val="000000" w:themeColor="text1"/>
                <w:sz w:val="24"/>
                <w:szCs w:val="24"/>
              </w:rPr>
            </w:pPr>
            <w:r w:rsidRPr="001B3CDE">
              <w:rPr>
                <w:rFonts w:ascii="Calibri" w:eastAsia="Calibri" w:hAnsi="Calibri" w:cs="Calibri"/>
                <w:color w:val="000000" w:themeColor="text1"/>
                <w:sz w:val="24"/>
                <w:szCs w:val="24"/>
              </w:rPr>
              <w:t>Program „Zaželi“</w:t>
            </w:r>
          </w:p>
        </w:tc>
        <w:tc>
          <w:tcPr>
            <w:tcW w:w="1843" w:type="dxa"/>
            <w:shd w:val="clear" w:color="auto" w:fill="FFFFFF" w:themeFill="background1"/>
          </w:tcPr>
          <w:p w14:paraId="6366A8D4" w14:textId="77777777" w:rsidR="0064098F" w:rsidRPr="001B3CDE" w:rsidRDefault="0064098F" w:rsidP="00AF11D4">
            <w:pPr>
              <w:spacing w:after="0" w:line="240" w:lineRule="auto"/>
              <w:jc w:val="right"/>
              <w:rPr>
                <w:rFonts w:ascii="Calibri" w:eastAsia="Calibri" w:hAnsi="Calibri" w:cs="Calibri"/>
                <w:color w:val="000000" w:themeColor="text1"/>
                <w:sz w:val="24"/>
                <w:szCs w:val="24"/>
              </w:rPr>
            </w:pPr>
            <w:r w:rsidRPr="001B3CDE">
              <w:rPr>
                <w:rFonts w:ascii="Calibri" w:eastAsia="Calibri" w:hAnsi="Calibri" w:cs="Calibri"/>
                <w:color w:val="000000" w:themeColor="text1"/>
                <w:sz w:val="24"/>
                <w:szCs w:val="24"/>
              </w:rPr>
              <w:t>213.532,55</w:t>
            </w:r>
          </w:p>
        </w:tc>
        <w:tc>
          <w:tcPr>
            <w:tcW w:w="1559" w:type="dxa"/>
            <w:shd w:val="clear" w:color="auto" w:fill="FFFFFF" w:themeFill="background1"/>
          </w:tcPr>
          <w:p w14:paraId="7467A966" w14:textId="77777777" w:rsidR="0064098F" w:rsidRPr="001B3CDE" w:rsidRDefault="0064098F" w:rsidP="00AF11D4">
            <w:pPr>
              <w:spacing w:after="0" w:line="240" w:lineRule="auto"/>
              <w:jc w:val="right"/>
              <w:rPr>
                <w:rFonts w:ascii="Calibri" w:eastAsia="Calibri" w:hAnsi="Calibri" w:cs="Calibri"/>
                <w:color w:val="000000" w:themeColor="text1"/>
                <w:sz w:val="24"/>
                <w:szCs w:val="24"/>
              </w:rPr>
            </w:pPr>
            <w:r w:rsidRPr="001B3CDE">
              <w:rPr>
                <w:rFonts w:ascii="Calibri" w:eastAsia="Calibri" w:hAnsi="Calibri" w:cs="Calibri"/>
                <w:color w:val="000000" w:themeColor="text1"/>
                <w:sz w:val="24"/>
                <w:szCs w:val="24"/>
              </w:rPr>
              <w:t>196.854,47</w:t>
            </w:r>
          </w:p>
        </w:tc>
        <w:tc>
          <w:tcPr>
            <w:tcW w:w="1560" w:type="dxa"/>
            <w:shd w:val="clear" w:color="auto" w:fill="FFFFFF" w:themeFill="background1"/>
          </w:tcPr>
          <w:p w14:paraId="47DAACD5" w14:textId="77777777" w:rsidR="0064098F" w:rsidRPr="001B3CDE" w:rsidRDefault="0064098F" w:rsidP="00AF11D4">
            <w:pPr>
              <w:spacing w:after="0" w:line="240" w:lineRule="auto"/>
              <w:jc w:val="right"/>
              <w:rPr>
                <w:rFonts w:ascii="Calibri" w:eastAsia="Calibri" w:hAnsi="Calibri" w:cs="Calibri"/>
                <w:color w:val="000000" w:themeColor="text1"/>
                <w:sz w:val="24"/>
                <w:szCs w:val="24"/>
              </w:rPr>
            </w:pPr>
            <w:r w:rsidRPr="001B3CDE">
              <w:rPr>
                <w:rFonts w:ascii="Calibri" w:eastAsia="Calibri" w:hAnsi="Calibri" w:cs="Calibri"/>
                <w:color w:val="000000" w:themeColor="text1"/>
                <w:sz w:val="24"/>
                <w:szCs w:val="24"/>
              </w:rPr>
              <w:t>-16.678,08</w:t>
            </w:r>
          </w:p>
        </w:tc>
      </w:tr>
      <w:tr w:rsidR="0064098F" w:rsidRPr="00DA52A0" w14:paraId="65A6FDC5" w14:textId="77777777" w:rsidTr="00AF11D4">
        <w:tc>
          <w:tcPr>
            <w:tcW w:w="828" w:type="dxa"/>
            <w:shd w:val="clear" w:color="auto" w:fill="FFFFFF" w:themeFill="background1"/>
          </w:tcPr>
          <w:p w14:paraId="51323CC5" w14:textId="77777777" w:rsidR="0064098F" w:rsidRPr="00DA52A0" w:rsidRDefault="0064098F" w:rsidP="00AF11D4">
            <w:pPr>
              <w:spacing w:after="0" w:line="240" w:lineRule="auto"/>
              <w:jc w:val="center"/>
              <w:rPr>
                <w:rFonts w:ascii="Calibri" w:eastAsia="Calibri" w:hAnsi="Calibri" w:cs="Calibri"/>
                <w:sz w:val="24"/>
                <w:szCs w:val="24"/>
              </w:rPr>
            </w:pPr>
            <w:r w:rsidRPr="00DA52A0">
              <w:rPr>
                <w:rFonts w:ascii="Calibri" w:eastAsia="Calibri" w:hAnsi="Calibri" w:cs="Calibri"/>
                <w:sz w:val="24"/>
                <w:szCs w:val="24"/>
              </w:rPr>
              <w:t>12.</w:t>
            </w:r>
          </w:p>
        </w:tc>
        <w:tc>
          <w:tcPr>
            <w:tcW w:w="1719" w:type="dxa"/>
            <w:shd w:val="clear" w:color="auto" w:fill="FFFFFF" w:themeFill="background1"/>
          </w:tcPr>
          <w:p w14:paraId="0F523F0A" w14:textId="77777777" w:rsidR="0064098F" w:rsidRPr="00DA52A0" w:rsidRDefault="0064098F" w:rsidP="00AF11D4">
            <w:pPr>
              <w:spacing w:after="0" w:line="240" w:lineRule="auto"/>
              <w:jc w:val="center"/>
              <w:rPr>
                <w:rFonts w:ascii="Calibri" w:eastAsia="Calibri" w:hAnsi="Calibri" w:cs="Calibri"/>
                <w:sz w:val="24"/>
                <w:szCs w:val="24"/>
              </w:rPr>
            </w:pPr>
            <w:r w:rsidRPr="00DA52A0">
              <w:rPr>
                <w:rFonts w:ascii="Calibri" w:eastAsia="Calibri" w:hAnsi="Calibri" w:cs="Calibri"/>
                <w:sz w:val="24"/>
                <w:szCs w:val="24"/>
              </w:rPr>
              <w:t>1012</w:t>
            </w:r>
          </w:p>
        </w:tc>
        <w:tc>
          <w:tcPr>
            <w:tcW w:w="1984" w:type="dxa"/>
            <w:shd w:val="clear" w:color="auto" w:fill="FFFFFF" w:themeFill="background1"/>
          </w:tcPr>
          <w:p w14:paraId="61492491" w14:textId="77777777" w:rsidR="0064098F" w:rsidRPr="00DA52A0" w:rsidRDefault="0064098F" w:rsidP="00AF11D4">
            <w:pPr>
              <w:spacing w:after="0" w:line="240" w:lineRule="auto"/>
              <w:rPr>
                <w:rFonts w:ascii="Calibri" w:eastAsia="Calibri" w:hAnsi="Calibri" w:cs="Calibri"/>
                <w:sz w:val="24"/>
                <w:szCs w:val="24"/>
              </w:rPr>
            </w:pPr>
            <w:r w:rsidRPr="00DA52A0">
              <w:rPr>
                <w:rFonts w:ascii="Calibri" w:eastAsia="Calibri" w:hAnsi="Calibri" w:cs="Calibri"/>
                <w:sz w:val="24"/>
                <w:szCs w:val="24"/>
              </w:rPr>
              <w:t>Program za djecu i mlade</w:t>
            </w:r>
          </w:p>
        </w:tc>
        <w:tc>
          <w:tcPr>
            <w:tcW w:w="1843" w:type="dxa"/>
            <w:shd w:val="clear" w:color="auto" w:fill="FFFFFF" w:themeFill="background1"/>
          </w:tcPr>
          <w:p w14:paraId="4E0CC8E2" w14:textId="77777777" w:rsidR="0064098F" w:rsidRPr="00DA52A0" w:rsidRDefault="0064098F" w:rsidP="00AF11D4">
            <w:pPr>
              <w:spacing w:after="0" w:line="240" w:lineRule="auto"/>
              <w:jc w:val="right"/>
              <w:rPr>
                <w:rFonts w:ascii="Calibri" w:eastAsia="Calibri" w:hAnsi="Calibri" w:cs="Calibri"/>
                <w:sz w:val="24"/>
                <w:szCs w:val="24"/>
              </w:rPr>
            </w:pPr>
            <w:r>
              <w:rPr>
                <w:rFonts w:ascii="Calibri" w:eastAsia="Calibri" w:hAnsi="Calibri" w:cs="Calibri"/>
                <w:sz w:val="24"/>
                <w:szCs w:val="24"/>
              </w:rPr>
              <w:t>3.052,62</w:t>
            </w:r>
          </w:p>
        </w:tc>
        <w:tc>
          <w:tcPr>
            <w:tcW w:w="1559" w:type="dxa"/>
            <w:shd w:val="clear" w:color="auto" w:fill="FFFFFF" w:themeFill="background1"/>
          </w:tcPr>
          <w:p w14:paraId="5B8369C1" w14:textId="77777777" w:rsidR="0064098F" w:rsidRPr="00DA52A0" w:rsidRDefault="0064098F" w:rsidP="00AF11D4">
            <w:pPr>
              <w:spacing w:after="0" w:line="240" w:lineRule="auto"/>
              <w:jc w:val="right"/>
              <w:rPr>
                <w:rFonts w:ascii="Calibri" w:eastAsia="Calibri" w:hAnsi="Calibri" w:cs="Calibri"/>
                <w:sz w:val="24"/>
                <w:szCs w:val="24"/>
              </w:rPr>
            </w:pPr>
            <w:r>
              <w:rPr>
                <w:rFonts w:ascii="Calibri" w:eastAsia="Calibri" w:hAnsi="Calibri" w:cs="Calibri"/>
                <w:sz w:val="24"/>
                <w:szCs w:val="24"/>
              </w:rPr>
              <w:t>3.052,62</w:t>
            </w:r>
          </w:p>
        </w:tc>
        <w:tc>
          <w:tcPr>
            <w:tcW w:w="1560" w:type="dxa"/>
            <w:shd w:val="clear" w:color="auto" w:fill="FFFFFF" w:themeFill="background1"/>
          </w:tcPr>
          <w:p w14:paraId="5B7D0148" w14:textId="77777777" w:rsidR="0064098F" w:rsidRPr="00DA52A0" w:rsidRDefault="0064098F" w:rsidP="00AF11D4">
            <w:pPr>
              <w:spacing w:after="0" w:line="240" w:lineRule="auto"/>
              <w:jc w:val="right"/>
              <w:rPr>
                <w:rFonts w:ascii="Calibri" w:eastAsia="Calibri" w:hAnsi="Calibri" w:cs="Calibri"/>
                <w:sz w:val="24"/>
                <w:szCs w:val="24"/>
              </w:rPr>
            </w:pPr>
            <w:r>
              <w:rPr>
                <w:rFonts w:ascii="Calibri" w:eastAsia="Calibri" w:hAnsi="Calibri" w:cs="Calibri"/>
                <w:sz w:val="24"/>
                <w:szCs w:val="24"/>
              </w:rPr>
              <w:t>0,00</w:t>
            </w:r>
          </w:p>
        </w:tc>
      </w:tr>
      <w:tr w:rsidR="0064098F" w:rsidRPr="00DA52A0" w14:paraId="048AE0C0" w14:textId="77777777" w:rsidTr="00AF11D4">
        <w:tc>
          <w:tcPr>
            <w:tcW w:w="828" w:type="dxa"/>
            <w:shd w:val="clear" w:color="auto" w:fill="FFFFFF" w:themeFill="background1"/>
          </w:tcPr>
          <w:p w14:paraId="52626DDE" w14:textId="77777777" w:rsidR="0064098F" w:rsidRPr="00DA52A0" w:rsidRDefault="0064098F" w:rsidP="00AF11D4">
            <w:pPr>
              <w:spacing w:after="0" w:line="240" w:lineRule="auto"/>
              <w:jc w:val="center"/>
              <w:rPr>
                <w:rFonts w:ascii="Calibri" w:eastAsia="Calibri" w:hAnsi="Calibri" w:cs="Calibri"/>
                <w:sz w:val="24"/>
                <w:szCs w:val="24"/>
              </w:rPr>
            </w:pPr>
          </w:p>
          <w:p w14:paraId="251DCECB" w14:textId="77777777" w:rsidR="0064098F" w:rsidRPr="00DA52A0" w:rsidRDefault="0064098F" w:rsidP="00AF11D4">
            <w:pPr>
              <w:spacing w:after="0" w:line="240" w:lineRule="auto"/>
              <w:jc w:val="center"/>
              <w:rPr>
                <w:rFonts w:ascii="Calibri" w:eastAsia="Calibri" w:hAnsi="Calibri" w:cs="Calibri"/>
                <w:sz w:val="24"/>
                <w:szCs w:val="24"/>
              </w:rPr>
            </w:pPr>
            <w:r w:rsidRPr="00DA52A0">
              <w:rPr>
                <w:rFonts w:ascii="Calibri" w:eastAsia="Calibri" w:hAnsi="Calibri" w:cs="Calibri"/>
                <w:sz w:val="24"/>
                <w:szCs w:val="24"/>
              </w:rPr>
              <w:t>1</w:t>
            </w:r>
            <w:r>
              <w:rPr>
                <w:rFonts w:ascii="Calibri" w:eastAsia="Calibri" w:hAnsi="Calibri" w:cs="Calibri"/>
                <w:sz w:val="24"/>
                <w:szCs w:val="24"/>
              </w:rPr>
              <w:t>3</w:t>
            </w:r>
            <w:r w:rsidRPr="00DA52A0">
              <w:rPr>
                <w:rFonts w:ascii="Calibri" w:eastAsia="Calibri" w:hAnsi="Calibri" w:cs="Calibri"/>
                <w:sz w:val="24"/>
                <w:szCs w:val="24"/>
              </w:rPr>
              <w:t>.</w:t>
            </w:r>
          </w:p>
        </w:tc>
        <w:tc>
          <w:tcPr>
            <w:tcW w:w="1719" w:type="dxa"/>
            <w:shd w:val="clear" w:color="auto" w:fill="FFFFFF" w:themeFill="background1"/>
          </w:tcPr>
          <w:p w14:paraId="0392FFDE" w14:textId="77777777" w:rsidR="0064098F" w:rsidRPr="00DA52A0" w:rsidRDefault="0064098F" w:rsidP="00AF11D4">
            <w:pPr>
              <w:spacing w:after="0" w:line="240" w:lineRule="auto"/>
              <w:jc w:val="center"/>
              <w:rPr>
                <w:rFonts w:ascii="Calibri" w:eastAsia="Calibri" w:hAnsi="Calibri" w:cs="Calibri"/>
                <w:sz w:val="24"/>
                <w:szCs w:val="24"/>
              </w:rPr>
            </w:pPr>
          </w:p>
          <w:p w14:paraId="396E8B04" w14:textId="77777777" w:rsidR="0064098F" w:rsidRPr="00DA52A0" w:rsidRDefault="0064098F" w:rsidP="00AF11D4">
            <w:pPr>
              <w:spacing w:after="0" w:line="240" w:lineRule="auto"/>
              <w:jc w:val="center"/>
              <w:rPr>
                <w:rFonts w:ascii="Calibri" w:eastAsia="Calibri" w:hAnsi="Calibri" w:cs="Calibri"/>
                <w:sz w:val="24"/>
                <w:szCs w:val="24"/>
              </w:rPr>
            </w:pPr>
            <w:r w:rsidRPr="00DA52A0">
              <w:rPr>
                <w:rFonts w:ascii="Calibri" w:eastAsia="Calibri" w:hAnsi="Calibri" w:cs="Calibri"/>
                <w:sz w:val="24"/>
                <w:szCs w:val="24"/>
              </w:rPr>
              <w:t>1014</w:t>
            </w:r>
          </w:p>
        </w:tc>
        <w:tc>
          <w:tcPr>
            <w:tcW w:w="1984" w:type="dxa"/>
            <w:shd w:val="clear" w:color="auto" w:fill="FFFFFF" w:themeFill="background1"/>
          </w:tcPr>
          <w:p w14:paraId="60D7E81A" w14:textId="77777777" w:rsidR="0064098F" w:rsidRPr="00DA52A0" w:rsidRDefault="0064098F" w:rsidP="00AF11D4">
            <w:pPr>
              <w:spacing w:after="0" w:line="240" w:lineRule="auto"/>
              <w:rPr>
                <w:rFonts w:ascii="Calibri" w:eastAsia="Calibri" w:hAnsi="Calibri" w:cs="Calibri"/>
                <w:sz w:val="24"/>
                <w:szCs w:val="24"/>
              </w:rPr>
            </w:pPr>
            <w:r w:rsidRPr="00DA52A0">
              <w:rPr>
                <w:rFonts w:ascii="Calibri" w:eastAsia="Calibri" w:hAnsi="Calibri" w:cs="Calibri"/>
                <w:sz w:val="24"/>
                <w:szCs w:val="24"/>
              </w:rPr>
              <w:t>Širenje mreže socijalnih usluga u zajednici, I. faza</w:t>
            </w:r>
          </w:p>
        </w:tc>
        <w:tc>
          <w:tcPr>
            <w:tcW w:w="1843" w:type="dxa"/>
            <w:shd w:val="clear" w:color="auto" w:fill="FFFFFF" w:themeFill="background1"/>
          </w:tcPr>
          <w:p w14:paraId="55F00A81" w14:textId="77777777" w:rsidR="0064098F" w:rsidRPr="00DA52A0" w:rsidRDefault="0064098F" w:rsidP="00AF11D4">
            <w:pPr>
              <w:spacing w:after="0" w:line="240" w:lineRule="auto"/>
              <w:jc w:val="right"/>
              <w:rPr>
                <w:rFonts w:ascii="Calibri" w:eastAsia="Calibri" w:hAnsi="Calibri" w:cs="Calibri"/>
                <w:sz w:val="24"/>
                <w:szCs w:val="24"/>
              </w:rPr>
            </w:pPr>
            <w:r>
              <w:rPr>
                <w:rFonts w:ascii="Calibri" w:eastAsia="Calibri" w:hAnsi="Calibri" w:cs="Calibri"/>
                <w:sz w:val="24"/>
                <w:szCs w:val="24"/>
              </w:rPr>
              <w:t>3.456,55</w:t>
            </w:r>
          </w:p>
        </w:tc>
        <w:tc>
          <w:tcPr>
            <w:tcW w:w="1559" w:type="dxa"/>
            <w:shd w:val="clear" w:color="auto" w:fill="FFFFFF" w:themeFill="background1"/>
          </w:tcPr>
          <w:p w14:paraId="74CFE7A1" w14:textId="77777777" w:rsidR="0064098F" w:rsidRPr="00DA52A0" w:rsidRDefault="0064098F" w:rsidP="00AF11D4">
            <w:pPr>
              <w:spacing w:after="0" w:line="240" w:lineRule="auto"/>
              <w:jc w:val="right"/>
              <w:rPr>
                <w:rFonts w:ascii="Calibri" w:eastAsia="Calibri" w:hAnsi="Calibri" w:cs="Calibri"/>
                <w:sz w:val="24"/>
                <w:szCs w:val="24"/>
              </w:rPr>
            </w:pPr>
            <w:r>
              <w:rPr>
                <w:rFonts w:ascii="Calibri" w:eastAsia="Calibri" w:hAnsi="Calibri" w:cs="Calibri"/>
                <w:sz w:val="24"/>
                <w:szCs w:val="24"/>
              </w:rPr>
              <w:t>3.456,55</w:t>
            </w:r>
          </w:p>
        </w:tc>
        <w:tc>
          <w:tcPr>
            <w:tcW w:w="1560" w:type="dxa"/>
            <w:shd w:val="clear" w:color="auto" w:fill="FFFFFF" w:themeFill="background1"/>
          </w:tcPr>
          <w:p w14:paraId="66F5F37D" w14:textId="77777777" w:rsidR="0064098F" w:rsidRPr="00DA52A0" w:rsidRDefault="0064098F" w:rsidP="00AF11D4">
            <w:pPr>
              <w:spacing w:after="0" w:line="240" w:lineRule="auto"/>
              <w:jc w:val="right"/>
              <w:rPr>
                <w:rFonts w:ascii="Calibri" w:eastAsia="Calibri" w:hAnsi="Calibri" w:cs="Calibri"/>
                <w:sz w:val="24"/>
                <w:szCs w:val="24"/>
              </w:rPr>
            </w:pPr>
            <w:r>
              <w:rPr>
                <w:rFonts w:ascii="Calibri" w:eastAsia="Calibri" w:hAnsi="Calibri" w:cs="Calibri"/>
                <w:sz w:val="24"/>
                <w:szCs w:val="24"/>
              </w:rPr>
              <w:t>0,00</w:t>
            </w:r>
          </w:p>
        </w:tc>
      </w:tr>
      <w:tr w:rsidR="0064098F" w:rsidRPr="00DA52A0" w14:paraId="0AF8861F" w14:textId="77777777" w:rsidTr="00AF11D4">
        <w:tc>
          <w:tcPr>
            <w:tcW w:w="828" w:type="dxa"/>
            <w:shd w:val="clear" w:color="auto" w:fill="FFFFFF" w:themeFill="background1"/>
          </w:tcPr>
          <w:p w14:paraId="5EDCCD29" w14:textId="77777777" w:rsidR="0064098F" w:rsidRPr="00DA52A0" w:rsidRDefault="0064098F" w:rsidP="00AF11D4">
            <w:pPr>
              <w:spacing w:after="0" w:line="240" w:lineRule="auto"/>
              <w:jc w:val="center"/>
              <w:rPr>
                <w:rFonts w:ascii="Calibri" w:eastAsia="Calibri" w:hAnsi="Calibri" w:cs="Calibri"/>
                <w:sz w:val="24"/>
                <w:szCs w:val="24"/>
              </w:rPr>
            </w:pPr>
            <w:r w:rsidRPr="00DA52A0">
              <w:rPr>
                <w:rFonts w:ascii="Calibri" w:eastAsia="Calibri" w:hAnsi="Calibri" w:cs="Calibri"/>
                <w:sz w:val="24"/>
                <w:szCs w:val="24"/>
              </w:rPr>
              <w:lastRenderedPageBreak/>
              <w:t>1</w:t>
            </w:r>
            <w:r>
              <w:rPr>
                <w:rFonts w:ascii="Calibri" w:eastAsia="Calibri" w:hAnsi="Calibri" w:cs="Calibri"/>
                <w:sz w:val="24"/>
                <w:szCs w:val="24"/>
              </w:rPr>
              <w:t>4</w:t>
            </w:r>
            <w:r w:rsidRPr="00DA52A0">
              <w:rPr>
                <w:rFonts w:ascii="Calibri" w:eastAsia="Calibri" w:hAnsi="Calibri" w:cs="Calibri"/>
                <w:sz w:val="24"/>
                <w:szCs w:val="24"/>
              </w:rPr>
              <w:t>.</w:t>
            </w:r>
          </w:p>
        </w:tc>
        <w:tc>
          <w:tcPr>
            <w:tcW w:w="1719" w:type="dxa"/>
            <w:shd w:val="clear" w:color="auto" w:fill="FFFFFF" w:themeFill="background1"/>
          </w:tcPr>
          <w:p w14:paraId="57B78C90" w14:textId="77777777" w:rsidR="0064098F" w:rsidRPr="00DA52A0" w:rsidRDefault="0064098F" w:rsidP="00AF11D4">
            <w:pPr>
              <w:spacing w:after="0" w:line="240" w:lineRule="auto"/>
              <w:jc w:val="center"/>
              <w:rPr>
                <w:rFonts w:ascii="Calibri" w:eastAsia="Calibri" w:hAnsi="Calibri" w:cs="Calibri"/>
                <w:sz w:val="24"/>
                <w:szCs w:val="24"/>
              </w:rPr>
            </w:pPr>
            <w:r w:rsidRPr="00DA52A0">
              <w:rPr>
                <w:rFonts w:ascii="Calibri" w:eastAsia="Calibri" w:hAnsi="Calibri" w:cs="Calibri"/>
                <w:sz w:val="24"/>
                <w:szCs w:val="24"/>
              </w:rPr>
              <w:t>1015</w:t>
            </w:r>
          </w:p>
        </w:tc>
        <w:tc>
          <w:tcPr>
            <w:tcW w:w="1984" w:type="dxa"/>
            <w:shd w:val="clear" w:color="auto" w:fill="FFFFFF" w:themeFill="background1"/>
          </w:tcPr>
          <w:p w14:paraId="37985504" w14:textId="77777777" w:rsidR="0064098F" w:rsidRPr="00DA52A0" w:rsidRDefault="0064098F" w:rsidP="00AF11D4">
            <w:pPr>
              <w:spacing w:after="0" w:line="240" w:lineRule="auto"/>
              <w:rPr>
                <w:rFonts w:ascii="Calibri" w:eastAsia="Calibri" w:hAnsi="Calibri" w:cs="Calibri"/>
                <w:sz w:val="24"/>
                <w:szCs w:val="24"/>
              </w:rPr>
            </w:pPr>
            <w:r w:rsidRPr="00DA52A0">
              <w:rPr>
                <w:rFonts w:ascii="Calibri" w:eastAsia="Calibri" w:hAnsi="Calibri" w:cs="Calibri"/>
                <w:sz w:val="24"/>
                <w:szCs w:val="24"/>
              </w:rPr>
              <w:t>Programi u kulturi Pučkog otvorenog učilišta</w:t>
            </w:r>
          </w:p>
        </w:tc>
        <w:tc>
          <w:tcPr>
            <w:tcW w:w="1843" w:type="dxa"/>
            <w:shd w:val="clear" w:color="auto" w:fill="FFFFFF" w:themeFill="background1"/>
          </w:tcPr>
          <w:p w14:paraId="6A025916" w14:textId="77777777" w:rsidR="0064098F" w:rsidRPr="00DA52A0" w:rsidRDefault="0064098F" w:rsidP="00AF11D4">
            <w:pPr>
              <w:spacing w:after="0" w:line="240" w:lineRule="auto"/>
              <w:jc w:val="right"/>
              <w:rPr>
                <w:rFonts w:ascii="Calibri" w:eastAsia="Calibri" w:hAnsi="Calibri" w:cs="Calibri"/>
                <w:sz w:val="24"/>
                <w:szCs w:val="24"/>
              </w:rPr>
            </w:pPr>
            <w:r>
              <w:rPr>
                <w:rFonts w:ascii="Calibri" w:eastAsia="Calibri" w:hAnsi="Calibri" w:cs="Calibri"/>
                <w:sz w:val="24"/>
                <w:szCs w:val="24"/>
              </w:rPr>
              <w:t>344.038,53</w:t>
            </w:r>
          </w:p>
        </w:tc>
        <w:tc>
          <w:tcPr>
            <w:tcW w:w="1559" w:type="dxa"/>
            <w:shd w:val="clear" w:color="auto" w:fill="FFFFFF" w:themeFill="background1"/>
          </w:tcPr>
          <w:p w14:paraId="77208AA3" w14:textId="77777777" w:rsidR="0064098F" w:rsidRPr="00DA52A0" w:rsidRDefault="0064098F" w:rsidP="00AF11D4">
            <w:pPr>
              <w:spacing w:after="0" w:line="240" w:lineRule="auto"/>
              <w:jc w:val="right"/>
              <w:rPr>
                <w:rFonts w:ascii="Calibri" w:eastAsia="Calibri" w:hAnsi="Calibri" w:cs="Calibri"/>
                <w:sz w:val="24"/>
                <w:szCs w:val="24"/>
              </w:rPr>
            </w:pPr>
            <w:r>
              <w:rPr>
                <w:rFonts w:ascii="Calibri" w:eastAsia="Calibri" w:hAnsi="Calibri" w:cs="Calibri"/>
                <w:sz w:val="24"/>
                <w:szCs w:val="24"/>
              </w:rPr>
              <w:t>344.038,53</w:t>
            </w:r>
          </w:p>
        </w:tc>
        <w:tc>
          <w:tcPr>
            <w:tcW w:w="1560" w:type="dxa"/>
            <w:shd w:val="clear" w:color="auto" w:fill="FFFFFF" w:themeFill="background1"/>
          </w:tcPr>
          <w:p w14:paraId="367393C4" w14:textId="77777777" w:rsidR="0064098F" w:rsidRPr="00DA52A0" w:rsidRDefault="0064098F" w:rsidP="00AF11D4">
            <w:pPr>
              <w:spacing w:after="0" w:line="240" w:lineRule="auto"/>
              <w:jc w:val="right"/>
              <w:rPr>
                <w:rFonts w:ascii="Calibri" w:eastAsia="Calibri" w:hAnsi="Calibri" w:cs="Calibri"/>
                <w:sz w:val="24"/>
                <w:szCs w:val="24"/>
              </w:rPr>
            </w:pPr>
            <w:r>
              <w:rPr>
                <w:rFonts w:ascii="Calibri" w:eastAsia="Calibri" w:hAnsi="Calibri" w:cs="Calibri"/>
                <w:sz w:val="24"/>
                <w:szCs w:val="24"/>
              </w:rPr>
              <w:t>0,00</w:t>
            </w:r>
          </w:p>
        </w:tc>
      </w:tr>
      <w:tr w:rsidR="0064098F" w:rsidRPr="00DA52A0" w14:paraId="55A9D348" w14:textId="77777777" w:rsidTr="00AF11D4">
        <w:tc>
          <w:tcPr>
            <w:tcW w:w="828" w:type="dxa"/>
            <w:shd w:val="clear" w:color="auto" w:fill="FFFFFF" w:themeFill="background1"/>
          </w:tcPr>
          <w:p w14:paraId="7B3E0469" w14:textId="77777777" w:rsidR="0064098F" w:rsidRPr="00DA52A0" w:rsidRDefault="0064098F" w:rsidP="00AF11D4">
            <w:pPr>
              <w:spacing w:after="0" w:line="240" w:lineRule="auto"/>
              <w:jc w:val="center"/>
              <w:rPr>
                <w:rFonts w:ascii="Calibri" w:eastAsia="Calibri" w:hAnsi="Calibri" w:cs="Calibri"/>
                <w:sz w:val="24"/>
                <w:szCs w:val="24"/>
              </w:rPr>
            </w:pPr>
            <w:r w:rsidRPr="00DA52A0">
              <w:rPr>
                <w:rFonts w:ascii="Calibri" w:eastAsia="Calibri" w:hAnsi="Calibri" w:cs="Calibri"/>
                <w:sz w:val="24"/>
                <w:szCs w:val="24"/>
              </w:rPr>
              <w:t>1</w:t>
            </w:r>
            <w:r>
              <w:rPr>
                <w:rFonts w:ascii="Calibri" w:eastAsia="Calibri" w:hAnsi="Calibri" w:cs="Calibri"/>
                <w:sz w:val="24"/>
                <w:szCs w:val="24"/>
              </w:rPr>
              <w:t>5</w:t>
            </w:r>
            <w:r w:rsidRPr="00DA52A0">
              <w:rPr>
                <w:rFonts w:ascii="Calibri" w:eastAsia="Calibri" w:hAnsi="Calibri" w:cs="Calibri"/>
                <w:sz w:val="24"/>
                <w:szCs w:val="24"/>
              </w:rPr>
              <w:t>.</w:t>
            </w:r>
          </w:p>
        </w:tc>
        <w:tc>
          <w:tcPr>
            <w:tcW w:w="1719" w:type="dxa"/>
            <w:shd w:val="clear" w:color="auto" w:fill="FFFFFF" w:themeFill="background1"/>
          </w:tcPr>
          <w:p w14:paraId="153C3658" w14:textId="77777777" w:rsidR="0064098F" w:rsidRPr="00DA52A0" w:rsidRDefault="0064098F" w:rsidP="00AF11D4">
            <w:pPr>
              <w:spacing w:after="0" w:line="240" w:lineRule="auto"/>
              <w:jc w:val="center"/>
              <w:rPr>
                <w:rFonts w:ascii="Calibri" w:eastAsia="Calibri" w:hAnsi="Calibri" w:cs="Calibri"/>
                <w:sz w:val="24"/>
                <w:szCs w:val="24"/>
              </w:rPr>
            </w:pPr>
            <w:r w:rsidRPr="00DA52A0">
              <w:rPr>
                <w:rFonts w:ascii="Calibri" w:eastAsia="Calibri" w:hAnsi="Calibri" w:cs="Calibri"/>
                <w:sz w:val="24"/>
                <w:szCs w:val="24"/>
              </w:rPr>
              <w:t>1016</w:t>
            </w:r>
          </w:p>
        </w:tc>
        <w:tc>
          <w:tcPr>
            <w:tcW w:w="1984" w:type="dxa"/>
            <w:shd w:val="clear" w:color="auto" w:fill="FFFFFF" w:themeFill="background1"/>
          </w:tcPr>
          <w:p w14:paraId="41FD8DBC" w14:textId="77777777" w:rsidR="0064098F" w:rsidRPr="00DA52A0" w:rsidRDefault="0064098F" w:rsidP="00AF11D4">
            <w:pPr>
              <w:spacing w:after="0" w:line="240" w:lineRule="auto"/>
              <w:rPr>
                <w:rFonts w:ascii="Calibri" w:eastAsia="Calibri" w:hAnsi="Calibri" w:cs="Calibri"/>
                <w:sz w:val="24"/>
                <w:szCs w:val="24"/>
              </w:rPr>
            </w:pPr>
            <w:r w:rsidRPr="00DA52A0">
              <w:rPr>
                <w:rFonts w:ascii="Calibri" w:eastAsia="Calibri" w:hAnsi="Calibri" w:cs="Calibri"/>
                <w:sz w:val="24"/>
                <w:szCs w:val="24"/>
              </w:rPr>
              <w:t>Programi obrazovanja</w:t>
            </w:r>
          </w:p>
        </w:tc>
        <w:tc>
          <w:tcPr>
            <w:tcW w:w="1843" w:type="dxa"/>
            <w:shd w:val="clear" w:color="auto" w:fill="FFFFFF" w:themeFill="background1"/>
          </w:tcPr>
          <w:p w14:paraId="37332EE1" w14:textId="77777777" w:rsidR="0064098F" w:rsidRPr="00DA52A0" w:rsidRDefault="0064098F" w:rsidP="00AF11D4">
            <w:pPr>
              <w:spacing w:after="0" w:line="240" w:lineRule="auto"/>
              <w:jc w:val="right"/>
              <w:rPr>
                <w:rFonts w:ascii="Calibri" w:eastAsia="Calibri" w:hAnsi="Calibri" w:cs="Calibri"/>
                <w:sz w:val="24"/>
                <w:szCs w:val="24"/>
              </w:rPr>
            </w:pPr>
            <w:r>
              <w:rPr>
                <w:rFonts w:ascii="Calibri" w:eastAsia="Calibri" w:hAnsi="Calibri" w:cs="Calibri"/>
                <w:sz w:val="24"/>
                <w:szCs w:val="24"/>
              </w:rPr>
              <w:t>179.291,36</w:t>
            </w:r>
          </w:p>
        </w:tc>
        <w:tc>
          <w:tcPr>
            <w:tcW w:w="1559" w:type="dxa"/>
            <w:shd w:val="clear" w:color="auto" w:fill="FFFFFF" w:themeFill="background1"/>
          </w:tcPr>
          <w:p w14:paraId="419A2F73" w14:textId="77777777" w:rsidR="0064098F" w:rsidRPr="00DA52A0" w:rsidRDefault="0064098F" w:rsidP="00AF11D4">
            <w:pPr>
              <w:spacing w:after="0" w:line="240" w:lineRule="auto"/>
              <w:jc w:val="right"/>
              <w:rPr>
                <w:rFonts w:ascii="Calibri" w:eastAsia="Calibri" w:hAnsi="Calibri" w:cs="Calibri"/>
                <w:sz w:val="24"/>
                <w:szCs w:val="24"/>
              </w:rPr>
            </w:pPr>
            <w:r>
              <w:rPr>
                <w:rFonts w:ascii="Calibri" w:eastAsia="Calibri" w:hAnsi="Calibri" w:cs="Calibri"/>
                <w:sz w:val="24"/>
                <w:szCs w:val="24"/>
              </w:rPr>
              <w:t>179.291,36</w:t>
            </w:r>
          </w:p>
        </w:tc>
        <w:tc>
          <w:tcPr>
            <w:tcW w:w="1560" w:type="dxa"/>
            <w:shd w:val="clear" w:color="auto" w:fill="FFFFFF" w:themeFill="background1"/>
          </w:tcPr>
          <w:p w14:paraId="531B3414" w14:textId="77777777" w:rsidR="0064098F" w:rsidRPr="00DA52A0" w:rsidRDefault="0064098F" w:rsidP="00AF11D4">
            <w:pPr>
              <w:spacing w:after="0" w:line="240" w:lineRule="auto"/>
              <w:jc w:val="right"/>
              <w:rPr>
                <w:rFonts w:ascii="Calibri" w:eastAsia="Calibri" w:hAnsi="Calibri" w:cs="Calibri"/>
                <w:sz w:val="24"/>
                <w:szCs w:val="24"/>
              </w:rPr>
            </w:pPr>
            <w:r>
              <w:rPr>
                <w:rFonts w:ascii="Calibri" w:eastAsia="Calibri" w:hAnsi="Calibri" w:cs="Calibri"/>
                <w:sz w:val="24"/>
                <w:szCs w:val="24"/>
              </w:rPr>
              <w:t>0,00</w:t>
            </w:r>
          </w:p>
        </w:tc>
      </w:tr>
      <w:tr w:rsidR="0064098F" w:rsidRPr="00DA52A0" w14:paraId="32E9DFBD" w14:textId="77777777" w:rsidTr="00AF11D4">
        <w:tc>
          <w:tcPr>
            <w:tcW w:w="828" w:type="dxa"/>
            <w:shd w:val="clear" w:color="auto" w:fill="FFFFFF" w:themeFill="background1"/>
          </w:tcPr>
          <w:p w14:paraId="6F1B6033" w14:textId="77777777" w:rsidR="0064098F" w:rsidRPr="0034490F" w:rsidRDefault="0064098F" w:rsidP="00AF11D4">
            <w:pPr>
              <w:spacing w:after="0" w:line="240" w:lineRule="auto"/>
              <w:jc w:val="center"/>
              <w:rPr>
                <w:rFonts w:ascii="Calibri" w:eastAsia="Calibri" w:hAnsi="Calibri" w:cs="Calibri"/>
                <w:sz w:val="24"/>
                <w:szCs w:val="24"/>
              </w:rPr>
            </w:pPr>
          </w:p>
          <w:p w14:paraId="084665B7" w14:textId="77777777" w:rsidR="0064098F" w:rsidRPr="0034490F" w:rsidRDefault="0064098F" w:rsidP="00AF11D4">
            <w:pPr>
              <w:spacing w:after="0" w:line="240" w:lineRule="auto"/>
              <w:jc w:val="center"/>
              <w:rPr>
                <w:rFonts w:ascii="Calibri" w:eastAsia="Calibri" w:hAnsi="Calibri" w:cs="Calibri"/>
                <w:sz w:val="24"/>
                <w:szCs w:val="24"/>
              </w:rPr>
            </w:pPr>
            <w:r w:rsidRPr="0034490F">
              <w:rPr>
                <w:rFonts w:ascii="Calibri" w:eastAsia="Calibri" w:hAnsi="Calibri" w:cs="Calibri"/>
                <w:sz w:val="24"/>
                <w:szCs w:val="24"/>
              </w:rPr>
              <w:t>16.</w:t>
            </w:r>
          </w:p>
        </w:tc>
        <w:tc>
          <w:tcPr>
            <w:tcW w:w="1719" w:type="dxa"/>
            <w:shd w:val="clear" w:color="auto" w:fill="FFFFFF" w:themeFill="background1"/>
          </w:tcPr>
          <w:p w14:paraId="0FB8C139" w14:textId="77777777" w:rsidR="0064098F" w:rsidRPr="0034490F" w:rsidRDefault="0064098F" w:rsidP="00AF11D4">
            <w:pPr>
              <w:spacing w:after="0" w:line="240" w:lineRule="auto"/>
              <w:jc w:val="center"/>
              <w:rPr>
                <w:rFonts w:ascii="Calibri" w:eastAsia="Calibri" w:hAnsi="Calibri" w:cs="Calibri"/>
                <w:sz w:val="24"/>
                <w:szCs w:val="24"/>
              </w:rPr>
            </w:pPr>
          </w:p>
          <w:p w14:paraId="3DD973D6" w14:textId="77777777" w:rsidR="0064098F" w:rsidRPr="0034490F" w:rsidRDefault="0064098F" w:rsidP="00AF11D4">
            <w:pPr>
              <w:spacing w:after="0" w:line="240" w:lineRule="auto"/>
              <w:jc w:val="center"/>
              <w:rPr>
                <w:rFonts w:ascii="Calibri" w:eastAsia="Calibri" w:hAnsi="Calibri" w:cs="Calibri"/>
                <w:sz w:val="24"/>
                <w:szCs w:val="24"/>
              </w:rPr>
            </w:pPr>
            <w:r w:rsidRPr="0034490F">
              <w:rPr>
                <w:rFonts w:ascii="Calibri" w:eastAsia="Calibri" w:hAnsi="Calibri" w:cs="Calibri"/>
                <w:sz w:val="24"/>
                <w:szCs w:val="24"/>
              </w:rPr>
              <w:t>1017</w:t>
            </w:r>
          </w:p>
        </w:tc>
        <w:tc>
          <w:tcPr>
            <w:tcW w:w="1984" w:type="dxa"/>
            <w:shd w:val="clear" w:color="auto" w:fill="FFFFFF" w:themeFill="background1"/>
          </w:tcPr>
          <w:p w14:paraId="5A3DA132" w14:textId="77777777" w:rsidR="0064098F" w:rsidRPr="0034490F" w:rsidRDefault="0064098F" w:rsidP="00AF11D4">
            <w:pPr>
              <w:spacing w:after="0" w:line="240" w:lineRule="auto"/>
              <w:rPr>
                <w:rFonts w:ascii="Calibri" w:eastAsia="Calibri" w:hAnsi="Calibri" w:cs="Calibri"/>
                <w:sz w:val="24"/>
                <w:szCs w:val="24"/>
              </w:rPr>
            </w:pPr>
            <w:r w:rsidRPr="0034490F">
              <w:rPr>
                <w:rFonts w:ascii="Calibri" w:eastAsia="Calibri" w:hAnsi="Calibri" w:cs="Calibri"/>
                <w:sz w:val="24"/>
                <w:szCs w:val="24"/>
              </w:rPr>
              <w:t>Programi knjižnične djelatnosti</w:t>
            </w:r>
          </w:p>
        </w:tc>
        <w:tc>
          <w:tcPr>
            <w:tcW w:w="1843" w:type="dxa"/>
            <w:shd w:val="clear" w:color="auto" w:fill="FFFFFF" w:themeFill="background1"/>
          </w:tcPr>
          <w:p w14:paraId="61B54499" w14:textId="77777777" w:rsidR="0064098F" w:rsidRDefault="0064098F" w:rsidP="00AF11D4">
            <w:pPr>
              <w:spacing w:after="0" w:line="240" w:lineRule="auto"/>
              <w:jc w:val="right"/>
              <w:rPr>
                <w:rFonts w:ascii="Calibri" w:eastAsia="Calibri" w:hAnsi="Calibri" w:cs="Calibri"/>
                <w:sz w:val="24"/>
                <w:szCs w:val="24"/>
              </w:rPr>
            </w:pPr>
          </w:p>
          <w:p w14:paraId="095DEDCF" w14:textId="286C66EC" w:rsidR="0064098F" w:rsidRPr="0034490F" w:rsidRDefault="0064098F" w:rsidP="00AF11D4">
            <w:pPr>
              <w:spacing w:after="0" w:line="240" w:lineRule="auto"/>
              <w:jc w:val="right"/>
              <w:rPr>
                <w:rFonts w:ascii="Calibri" w:eastAsia="Calibri" w:hAnsi="Calibri" w:cs="Calibri"/>
                <w:sz w:val="24"/>
                <w:szCs w:val="24"/>
              </w:rPr>
            </w:pPr>
            <w:r w:rsidRPr="0034490F">
              <w:rPr>
                <w:rFonts w:ascii="Calibri" w:eastAsia="Calibri" w:hAnsi="Calibri" w:cs="Calibri"/>
                <w:sz w:val="24"/>
                <w:szCs w:val="24"/>
              </w:rPr>
              <w:t>267.636,69</w:t>
            </w:r>
          </w:p>
        </w:tc>
        <w:tc>
          <w:tcPr>
            <w:tcW w:w="1559" w:type="dxa"/>
            <w:shd w:val="clear" w:color="auto" w:fill="FFFFFF" w:themeFill="background1"/>
          </w:tcPr>
          <w:p w14:paraId="0F9F53B7" w14:textId="77777777" w:rsidR="0064098F" w:rsidRDefault="0064098F" w:rsidP="00AF11D4">
            <w:pPr>
              <w:spacing w:after="0" w:line="240" w:lineRule="auto"/>
              <w:jc w:val="right"/>
              <w:rPr>
                <w:rFonts w:ascii="Calibri" w:eastAsia="Calibri" w:hAnsi="Calibri" w:cs="Calibri"/>
                <w:sz w:val="24"/>
                <w:szCs w:val="24"/>
              </w:rPr>
            </w:pPr>
          </w:p>
          <w:p w14:paraId="7378CE3A" w14:textId="02158BC2" w:rsidR="0064098F" w:rsidRPr="0034490F" w:rsidRDefault="0064098F" w:rsidP="00AF11D4">
            <w:pPr>
              <w:spacing w:after="0" w:line="240" w:lineRule="auto"/>
              <w:jc w:val="right"/>
              <w:rPr>
                <w:rFonts w:ascii="Calibri" w:eastAsia="Calibri" w:hAnsi="Calibri" w:cs="Calibri"/>
                <w:sz w:val="24"/>
                <w:szCs w:val="24"/>
              </w:rPr>
            </w:pPr>
            <w:r w:rsidRPr="0034490F">
              <w:rPr>
                <w:rFonts w:ascii="Calibri" w:eastAsia="Calibri" w:hAnsi="Calibri" w:cs="Calibri"/>
                <w:sz w:val="24"/>
                <w:szCs w:val="24"/>
              </w:rPr>
              <w:t>272.116,69</w:t>
            </w:r>
          </w:p>
        </w:tc>
        <w:tc>
          <w:tcPr>
            <w:tcW w:w="1560" w:type="dxa"/>
            <w:shd w:val="clear" w:color="auto" w:fill="FFFFFF" w:themeFill="background1"/>
          </w:tcPr>
          <w:p w14:paraId="420567EA" w14:textId="77777777" w:rsidR="0064098F" w:rsidRDefault="0064098F" w:rsidP="00AF11D4">
            <w:pPr>
              <w:spacing w:after="0" w:line="240" w:lineRule="auto"/>
              <w:jc w:val="right"/>
              <w:rPr>
                <w:rFonts w:ascii="Calibri" w:eastAsia="Calibri" w:hAnsi="Calibri" w:cs="Calibri"/>
                <w:sz w:val="24"/>
                <w:szCs w:val="24"/>
              </w:rPr>
            </w:pPr>
          </w:p>
          <w:p w14:paraId="7C8C7177" w14:textId="6E5B5CD6" w:rsidR="0064098F" w:rsidRPr="0034490F" w:rsidRDefault="0064098F" w:rsidP="00AF11D4">
            <w:pPr>
              <w:spacing w:after="0" w:line="240" w:lineRule="auto"/>
              <w:jc w:val="right"/>
              <w:rPr>
                <w:rFonts w:ascii="Calibri" w:eastAsia="Calibri" w:hAnsi="Calibri" w:cs="Calibri"/>
                <w:sz w:val="24"/>
                <w:szCs w:val="24"/>
              </w:rPr>
            </w:pPr>
            <w:r w:rsidRPr="0034490F">
              <w:rPr>
                <w:rFonts w:ascii="Calibri" w:eastAsia="Calibri" w:hAnsi="Calibri" w:cs="Calibri"/>
                <w:sz w:val="24"/>
                <w:szCs w:val="24"/>
              </w:rPr>
              <w:t>4.480,00</w:t>
            </w:r>
          </w:p>
        </w:tc>
      </w:tr>
      <w:tr w:rsidR="0064098F" w:rsidRPr="00DA52A0" w14:paraId="1F607070" w14:textId="77777777" w:rsidTr="00AF11D4">
        <w:tc>
          <w:tcPr>
            <w:tcW w:w="828" w:type="dxa"/>
            <w:shd w:val="clear" w:color="auto" w:fill="FFFFFF" w:themeFill="background1"/>
          </w:tcPr>
          <w:p w14:paraId="513912BA" w14:textId="77777777" w:rsidR="0064098F" w:rsidRPr="0034490F" w:rsidRDefault="0064098F" w:rsidP="00AF11D4">
            <w:pPr>
              <w:spacing w:after="0" w:line="240" w:lineRule="auto"/>
              <w:jc w:val="center"/>
              <w:rPr>
                <w:rFonts w:ascii="Calibri" w:eastAsia="Calibri" w:hAnsi="Calibri" w:cs="Calibri"/>
                <w:sz w:val="24"/>
                <w:szCs w:val="24"/>
              </w:rPr>
            </w:pPr>
            <w:r w:rsidRPr="0034490F">
              <w:rPr>
                <w:rFonts w:ascii="Calibri" w:eastAsia="Calibri" w:hAnsi="Calibri" w:cs="Calibri"/>
                <w:sz w:val="24"/>
                <w:szCs w:val="24"/>
              </w:rPr>
              <w:t>17.</w:t>
            </w:r>
          </w:p>
        </w:tc>
        <w:tc>
          <w:tcPr>
            <w:tcW w:w="1719" w:type="dxa"/>
            <w:shd w:val="clear" w:color="auto" w:fill="FFFFFF" w:themeFill="background1"/>
          </w:tcPr>
          <w:p w14:paraId="159044D6" w14:textId="77777777" w:rsidR="0064098F" w:rsidRPr="0034490F" w:rsidRDefault="0064098F" w:rsidP="00AF11D4">
            <w:pPr>
              <w:spacing w:after="0" w:line="240" w:lineRule="auto"/>
              <w:jc w:val="center"/>
              <w:rPr>
                <w:rFonts w:ascii="Calibri" w:eastAsia="Calibri" w:hAnsi="Calibri" w:cs="Calibri"/>
                <w:sz w:val="24"/>
                <w:szCs w:val="24"/>
              </w:rPr>
            </w:pPr>
            <w:r w:rsidRPr="0034490F">
              <w:rPr>
                <w:rFonts w:ascii="Calibri" w:eastAsia="Calibri" w:hAnsi="Calibri" w:cs="Calibri"/>
                <w:sz w:val="24"/>
                <w:szCs w:val="24"/>
              </w:rPr>
              <w:t>1018</w:t>
            </w:r>
          </w:p>
        </w:tc>
        <w:tc>
          <w:tcPr>
            <w:tcW w:w="1984" w:type="dxa"/>
            <w:shd w:val="clear" w:color="auto" w:fill="FFFFFF" w:themeFill="background1"/>
          </w:tcPr>
          <w:p w14:paraId="5AAD825C" w14:textId="77777777" w:rsidR="0064098F" w:rsidRPr="0034490F" w:rsidRDefault="0064098F" w:rsidP="00AF11D4">
            <w:pPr>
              <w:spacing w:after="0" w:line="240" w:lineRule="auto"/>
              <w:rPr>
                <w:rFonts w:ascii="Calibri" w:eastAsia="Calibri" w:hAnsi="Calibri" w:cs="Calibri"/>
                <w:sz w:val="24"/>
                <w:szCs w:val="24"/>
              </w:rPr>
            </w:pPr>
            <w:r w:rsidRPr="0034490F">
              <w:rPr>
                <w:rFonts w:ascii="Calibri" w:eastAsia="Calibri" w:hAnsi="Calibri" w:cs="Calibri"/>
                <w:sz w:val="24"/>
                <w:szCs w:val="24"/>
              </w:rPr>
              <w:t>Predškolski odgoj</w:t>
            </w:r>
          </w:p>
        </w:tc>
        <w:tc>
          <w:tcPr>
            <w:tcW w:w="1843" w:type="dxa"/>
            <w:shd w:val="clear" w:color="auto" w:fill="FFFFFF" w:themeFill="background1"/>
          </w:tcPr>
          <w:p w14:paraId="4D6EDB3D" w14:textId="77777777" w:rsidR="0064098F" w:rsidRPr="0034490F" w:rsidRDefault="0064098F" w:rsidP="0064098F">
            <w:pPr>
              <w:spacing w:after="0" w:line="240" w:lineRule="auto"/>
              <w:jc w:val="right"/>
              <w:rPr>
                <w:rFonts w:ascii="Calibri" w:eastAsia="Calibri" w:hAnsi="Calibri" w:cs="Calibri"/>
                <w:sz w:val="24"/>
                <w:szCs w:val="24"/>
              </w:rPr>
            </w:pPr>
            <w:r w:rsidRPr="0034490F">
              <w:rPr>
                <w:rFonts w:ascii="Calibri" w:eastAsia="Calibri" w:hAnsi="Calibri" w:cs="Calibri"/>
                <w:sz w:val="24"/>
                <w:szCs w:val="24"/>
              </w:rPr>
              <w:t>1.235.799,64</w:t>
            </w:r>
          </w:p>
        </w:tc>
        <w:tc>
          <w:tcPr>
            <w:tcW w:w="1559" w:type="dxa"/>
            <w:shd w:val="clear" w:color="auto" w:fill="FFFFFF" w:themeFill="background1"/>
          </w:tcPr>
          <w:p w14:paraId="30DD8881" w14:textId="77777777" w:rsidR="0064098F" w:rsidRPr="0034490F" w:rsidRDefault="0064098F" w:rsidP="0064098F">
            <w:pPr>
              <w:spacing w:after="0" w:line="240" w:lineRule="auto"/>
              <w:jc w:val="right"/>
              <w:rPr>
                <w:rFonts w:ascii="Calibri" w:eastAsia="Calibri" w:hAnsi="Calibri" w:cs="Calibri"/>
                <w:sz w:val="24"/>
                <w:szCs w:val="24"/>
              </w:rPr>
            </w:pPr>
            <w:r w:rsidRPr="0034490F">
              <w:rPr>
                <w:rFonts w:ascii="Calibri" w:eastAsia="Calibri" w:hAnsi="Calibri" w:cs="Calibri"/>
                <w:sz w:val="24"/>
                <w:szCs w:val="24"/>
              </w:rPr>
              <w:t>1.250.999,64</w:t>
            </w:r>
          </w:p>
        </w:tc>
        <w:tc>
          <w:tcPr>
            <w:tcW w:w="1560" w:type="dxa"/>
            <w:shd w:val="clear" w:color="auto" w:fill="FFFFFF" w:themeFill="background1"/>
          </w:tcPr>
          <w:p w14:paraId="3DCA926F" w14:textId="647064AE" w:rsidR="0064098F" w:rsidRPr="0034490F" w:rsidRDefault="0064098F" w:rsidP="00AF11D4">
            <w:pPr>
              <w:spacing w:after="0" w:line="240" w:lineRule="auto"/>
              <w:jc w:val="right"/>
              <w:rPr>
                <w:rFonts w:ascii="Calibri" w:eastAsia="Calibri" w:hAnsi="Calibri" w:cs="Calibri"/>
                <w:sz w:val="24"/>
                <w:szCs w:val="24"/>
              </w:rPr>
            </w:pPr>
            <w:r>
              <w:rPr>
                <w:rFonts w:ascii="Calibri" w:eastAsia="Calibri" w:hAnsi="Calibri" w:cs="Calibri"/>
                <w:sz w:val="24"/>
                <w:szCs w:val="24"/>
              </w:rPr>
              <w:t>1</w:t>
            </w:r>
            <w:r w:rsidRPr="0034490F">
              <w:rPr>
                <w:rFonts w:ascii="Calibri" w:eastAsia="Calibri" w:hAnsi="Calibri" w:cs="Calibri"/>
                <w:sz w:val="24"/>
                <w:szCs w:val="24"/>
              </w:rPr>
              <w:t>5.200,00</w:t>
            </w:r>
          </w:p>
        </w:tc>
      </w:tr>
      <w:tr w:rsidR="0064098F" w:rsidRPr="00DA52A0" w14:paraId="6E392563" w14:textId="77777777" w:rsidTr="00AF11D4">
        <w:trPr>
          <w:trHeight w:val="631"/>
        </w:trPr>
        <w:tc>
          <w:tcPr>
            <w:tcW w:w="828" w:type="dxa"/>
            <w:shd w:val="clear" w:color="auto" w:fill="FFFFFF" w:themeFill="background1"/>
          </w:tcPr>
          <w:p w14:paraId="51C6306F" w14:textId="77777777" w:rsidR="0064098F" w:rsidRPr="0034490F" w:rsidRDefault="0064098F" w:rsidP="00AF11D4">
            <w:pPr>
              <w:spacing w:after="0" w:line="240" w:lineRule="auto"/>
              <w:jc w:val="center"/>
              <w:rPr>
                <w:rFonts w:ascii="Calibri" w:eastAsia="Calibri" w:hAnsi="Calibri" w:cs="Calibri"/>
                <w:sz w:val="24"/>
                <w:szCs w:val="24"/>
              </w:rPr>
            </w:pPr>
          </w:p>
          <w:p w14:paraId="3B3CF18F" w14:textId="77777777" w:rsidR="0064098F" w:rsidRPr="0034490F" w:rsidRDefault="0064098F" w:rsidP="00AF11D4">
            <w:pPr>
              <w:spacing w:after="0" w:line="240" w:lineRule="auto"/>
              <w:jc w:val="center"/>
              <w:rPr>
                <w:rFonts w:ascii="Calibri" w:eastAsia="Calibri" w:hAnsi="Calibri" w:cs="Calibri"/>
                <w:sz w:val="24"/>
                <w:szCs w:val="24"/>
              </w:rPr>
            </w:pPr>
            <w:r w:rsidRPr="0034490F">
              <w:rPr>
                <w:rFonts w:ascii="Calibri" w:eastAsia="Calibri" w:hAnsi="Calibri" w:cs="Calibri"/>
                <w:sz w:val="24"/>
                <w:szCs w:val="24"/>
              </w:rPr>
              <w:t>18.</w:t>
            </w:r>
          </w:p>
        </w:tc>
        <w:tc>
          <w:tcPr>
            <w:tcW w:w="1719" w:type="dxa"/>
            <w:shd w:val="clear" w:color="auto" w:fill="FFFFFF" w:themeFill="background1"/>
          </w:tcPr>
          <w:p w14:paraId="2C0BCF9F" w14:textId="77777777" w:rsidR="0064098F" w:rsidRPr="0034490F" w:rsidRDefault="0064098F" w:rsidP="00AF11D4">
            <w:pPr>
              <w:spacing w:after="0" w:line="240" w:lineRule="auto"/>
              <w:jc w:val="center"/>
              <w:rPr>
                <w:rFonts w:ascii="Calibri" w:eastAsia="Calibri" w:hAnsi="Calibri" w:cs="Calibri"/>
                <w:sz w:val="24"/>
                <w:szCs w:val="24"/>
              </w:rPr>
            </w:pPr>
          </w:p>
          <w:p w14:paraId="5C28C3FA" w14:textId="77777777" w:rsidR="0064098F" w:rsidRPr="0034490F" w:rsidRDefault="0064098F" w:rsidP="00AF11D4">
            <w:pPr>
              <w:spacing w:after="0" w:line="240" w:lineRule="auto"/>
              <w:jc w:val="center"/>
              <w:rPr>
                <w:rFonts w:ascii="Calibri" w:eastAsia="Calibri" w:hAnsi="Calibri" w:cs="Calibri"/>
                <w:sz w:val="24"/>
                <w:szCs w:val="24"/>
              </w:rPr>
            </w:pPr>
            <w:r w:rsidRPr="0034490F">
              <w:rPr>
                <w:rFonts w:ascii="Calibri" w:eastAsia="Calibri" w:hAnsi="Calibri" w:cs="Calibri"/>
                <w:sz w:val="24"/>
                <w:szCs w:val="24"/>
              </w:rPr>
              <w:t>1019</w:t>
            </w:r>
          </w:p>
        </w:tc>
        <w:tc>
          <w:tcPr>
            <w:tcW w:w="1984" w:type="dxa"/>
            <w:shd w:val="clear" w:color="auto" w:fill="FFFFFF" w:themeFill="background1"/>
          </w:tcPr>
          <w:p w14:paraId="22F33706" w14:textId="77777777" w:rsidR="0064098F" w:rsidRPr="0034490F" w:rsidRDefault="0064098F" w:rsidP="00AF11D4">
            <w:pPr>
              <w:spacing w:after="0" w:line="240" w:lineRule="auto"/>
              <w:rPr>
                <w:rFonts w:ascii="Calibri" w:eastAsia="Calibri" w:hAnsi="Calibri" w:cs="Calibri"/>
                <w:sz w:val="24"/>
                <w:szCs w:val="24"/>
              </w:rPr>
            </w:pPr>
            <w:r w:rsidRPr="0034490F">
              <w:rPr>
                <w:rFonts w:ascii="Calibri" w:eastAsia="Calibri" w:hAnsi="Calibri" w:cs="Calibri"/>
                <w:sz w:val="24"/>
                <w:szCs w:val="24"/>
              </w:rPr>
              <w:t>Programi i aktivnosti mjesne samouprave</w:t>
            </w:r>
          </w:p>
        </w:tc>
        <w:tc>
          <w:tcPr>
            <w:tcW w:w="1843" w:type="dxa"/>
            <w:shd w:val="clear" w:color="auto" w:fill="FFFFFF" w:themeFill="background1"/>
          </w:tcPr>
          <w:p w14:paraId="6792958D" w14:textId="77777777" w:rsidR="0064098F" w:rsidRPr="0034490F" w:rsidRDefault="0064098F" w:rsidP="00AF11D4">
            <w:pPr>
              <w:spacing w:after="0" w:line="240" w:lineRule="auto"/>
              <w:jc w:val="right"/>
              <w:rPr>
                <w:rFonts w:ascii="Calibri" w:eastAsia="Calibri" w:hAnsi="Calibri" w:cs="Calibri"/>
                <w:sz w:val="24"/>
                <w:szCs w:val="24"/>
              </w:rPr>
            </w:pPr>
            <w:r w:rsidRPr="0034490F">
              <w:rPr>
                <w:rFonts w:ascii="Calibri" w:eastAsia="Calibri" w:hAnsi="Calibri" w:cs="Calibri"/>
                <w:sz w:val="24"/>
                <w:szCs w:val="24"/>
              </w:rPr>
              <w:t>14.665,87</w:t>
            </w:r>
          </w:p>
        </w:tc>
        <w:tc>
          <w:tcPr>
            <w:tcW w:w="1559" w:type="dxa"/>
            <w:shd w:val="clear" w:color="auto" w:fill="FFFFFF" w:themeFill="background1"/>
          </w:tcPr>
          <w:p w14:paraId="7D804126" w14:textId="77777777" w:rsidR="0064098F" w:rsidRPr="0034490F" w:rsidRDefault="0064098F" w:rsidP="00AF11D4">
            <w:pPr>
              <w:spacing w:after="0" w:line="240" w:lineRule="auto"/>
              <w:jc w:val="right"/>
              <w:rPr>
                <w:rFonts w:ascii="Calibri" w:eastAsia="Calibri" w:hAnsi="Calibri" w:cs="Calibri"/>
                <w:sz w:val="24"/>
                <w:szCs w:val="24"/>
              </w:rPr>
            </w:pPr>
            <w:r w:rsidRPr="0034490F">
              <w:rPr>
                <w:rFonts w:ascii="Calibri" w:eastAsia="Calibri" w:hAnsi="Calibri" w:cs="Calibri"/>
                <w:sz w:val="24"/>
                <w:szCs w:val="24"/>
              </w:rPr>
              <w:t>15.802,25</w:t>
            </w:r>
          </w:p>
        </w:tc>
        <w:tc>
          <w:tcPr>
            <w:tcW w:w="1560" w:type="dxa"/>
            <w:shd w:val="clear" w:color="auto" w:fill="FFFFFF" w:themeFill="background1"/>
          </w:tcPr>
          <w:p w14:paraId="3C504378" w14:textId="77777777" w:rsidR="0064098F" w:rsidRPr="0034490F" w:rsidRDefault="0064098F" w:rsidP="00AF11D4">
            <w:pPr>
              <w:spacing w:after="0" w:line="240" w:lineRule="auto"/>
              <w:jc w:val="right"/>
              <w:rPr>
                <w:rFonts w:ascii="Calibri" w:eastAsia="Calibri" w:hAnsi="Calibri" w:cs="Calibri"/>
                <w:sz w:val="24"/>
                <w:szCs w:val="24"/>
              </w:rPr>
            </w:pPr>
            <w:r w:rsidRPr="0034490F">
              <w:rPr>
                <w:rFonts w:ascii="Calibri" w:eastAsia="Calibri" w:hAnsi="Calibri" w:cs="Calibri"/>
                <w:sz w:val="24"/>
                <w:szCs w:val="24"/>
              </w:rPr>
              <w:t>1.136,38</w:t>
            </w:r>
          </w:p>
        </w:tc>
      </w:tr>
      <w:tr w:rsidR="0064098F" w:rsidRPr="00DA52A0" w14:paraId="781594BD" w14:textId="77777777" w:rsidTr="00AF11D4">
        <w:trPr>
          <w:trHeight w:val="464"/>
        </w:trPr>
        <w:tc>
          <w:tcPr>
            <w:tcW w:w="828" w:type="dxa"/>
            <w:shd w:val="clear" w:color="auto" w:fill="BFBFBF" w:themeFill="background1" w:themeFillShade="BF"/>
          </w:tcPr>
          <w:p w14:paraId="215C3C28" w14:textId="77777777" w:rsidR="0064098F" w:rsidRPr="00DA52A0" w:rsidRDefault="0064098F" w:rsidP="00AF11D4">
            <w:pPr>
              <w:spacing w:after="0" w:line="240" w:lineRule="auto"/>
              <w:rPr>
                <w:rFonts w:ascii="Calibri" w:eastAsia="Calibri" w:hAnsi="Calibri" w:cs="Calibri"/>
                <w:sz w:val="24"/>
                <w:szCs w:val="24"/>
              </w:rPr>
            </w:pPr>
            <w:bookmarkStart w:id="0" w:name="_Hlk135809221"/>
          </w:p>
        </w:tc>
        <w:tc>
          <w:tcPr>
            <w:tcW w:w="1719" w:type="dxa"/>
            <w:shd w:val="clear" w:color="auto" w:fill="BFBFBF" w:themeFill="background1" w:themeFillShade="BF"/>
          </w:tcPr>
          <w:p w14:paraId="6A7C814D" w14:textId="77777777" w:rsidR="0064098F" w:rsidRPr="00DA52A0" w:rsidRDefault="0064098F" w:rsidP="00AF11D4">
            <w:pPr>
              <w:spacing w:after="0" w:line="240" w:lineRule="auto"/>
              <w:jc w:val="center"/>
              <w:rPr>
                <w:rFonts w:ascii="Calibri" w:eastAsia="Calibri" w:hAnsi="Calibri" w:cs="Calibri"/>
                <w:b/>
                <w:sz w:val="24"/>
                <w:szCs w:val="24"/>
              </w:rPr>
            </w:pPr>
            <w:r w:rsidRPr="00DA52A0">
              <w:rPr>
                <w:rFonts w:ascii="Calibri" w:eastAsia="Calibri" w:hAnsi="Calibri" w:cs="Calibri"/>
                <w:b/>
                <w:sz w:val="24"/>
                <w:szCs w:val="24"/>
              </w:rPr>
              <w:t>1</w:t>
            </w:r>
            <w:r>
              <w:rPr>
                <w:rFonts w:ascii="Calibri" w:eastAsia="Calibri" w:hAnsi="Calibri" w:cs="Calibri"/>
                <w:b/>
                <w:sz w:val="24"/>
                <w:szCs w:val="24"/>
              </w:rPr>
              <w:t>8</w:t>
            </w:r>
            <w:r w:rsidRPr="00DA52A0">
              <w:rPr>
                <w:rFonts w:ascii="Calibri" w:eastAsia="Calibri" w:hAnsi="Calibri" w:cs="Calibri"/>
                <w:b/>
                <w:sz w:val="24"/>
                <w:szCs w:val="24"/>
              </w:rPr>
              <w:t xml:space="preserve"> programa</w:t>
            </w:r>
          </w:p>
        </w:tc>
        <w:tc>
          <w:tcPr>
            <w:tcW w:w="1984" w:type="dxa"/>
            <w:shd w:val="clear" w:color="auto" w:fill="BFBFBF" w:themeFill="background1" w:themeFillShade="BF"/>
          </w:tcPr>
          <w:p w14:paraId="45795EB5" w14:textId="77777777" w:rsidR="0064098F" w:rsidRPr="00DA52A0" w:rsidRDefault="0064098F" w:rsidP="00AF11D4">
            <w:pPr>
              <w:spacing w:after="0" w:line="240" w:lineRule="auto"/>
              <w:jc w:val="center"/>
              <w:rPr>
                <w:rFonts w:ascii="Calibri" w:eastAsia="Calibri" w:hAnsi="Calibri" w:cs="Calibri"/>
                <w:b/>
                <w:sz w:val="24"/>
                <w:szCs w:val="24"/>
              </w:rPr>
            </w:pPr>
            <w:r w:rsidRPr="00DA52A0">
              <w:rPr>
                <w:rFonts w:ascii="Calibri" w:eastAsia="Calibri" w:hAnsi="Calibri" w:cs="Calibri"/>
                <w:b/>
                <w:sz w:val="24"/>
                <w:szCs w:val="24"/>
              </w:rPr>
              <w:t>Ukupno</w:t>
            </w:r>
          </w:p>
        </w:tc>
        <w:tc>
          <w:tcPr>
            <w:tcW w:w="1843" w:type="dxa"/>
            <w:shd w:val="clear" w:color="auto" w:fill="BFBFBF" w:themeFill="background1" w:themeFillShade="BF"/>
          </w:tcPr>
          <w:p w14:paraId="5C3329A2" w14:textId="77777777" w:rsidR="0064098F" w:rsidRPr="00DA52A0" w:rsidRDefault="0064098F" w:rsidP="00AF11D4">
            <w:pPr>
              <w:spacing w:after="0" w:line="240" w:lineRule="auto"/>
              <w:jc w:val="right"/>
              <w:rPr>
                <w:rFonts w:ascii="Calibri" w:eastAsia="Calibri" w:hAnsi="Calibri" w:cs="Calibri"/>
                <w:b/>
                <w:sz w:val="24"/>
                <w:szCs w:val="24"/>
              </w:rPr>
            </w:pPr>
            <w:r>
              <w:rPr>
                <w:rFonts w:ascii="Calibri" w:eastAsia="Calibri" w:hAnsi="Calibri" w:cs="Calibri"/>
                <w:b/>
                <w:sz w:val="24"/>
                <w:szCs w:val="24"/>
              </w:rPr>
              <w:t>4.056.640,81</w:t>
            </w:r>
          </w:p>
        </w:tc>
        <w:tc>
          <w:tcPr>
            <w:tcW w:w="1559" w:type="dxa"/>
            <w:shd w:val="clear" w:color="auto" w:fill="BFBFBF" w:themeFill="background1" w:themeFillShade="BF"/>
          </w:tcPr>
          <w:p w14:paraId="31D10A90" w14:textId="77777777" w:rsidR="0064098F" w:rsidRPr="00DA52A0" w:rsidRDefault="0064098F" w:rsidP="00AF11D4">
            <w:pPr>
              <w:spacing w:after="0" w:line="240" w:lineRule="auto"/>
              <w:jc w:val="right"/>
              <w:rPr>
                <w:rFonts w:ascii="Calibri" w:eastAsia="Calibri" w:hAnsi="Calibri" w:cs="Calibri"/>
                <w:b/>
                <w:sz w:val="24"/>
                <w:szCs w:val="24"/>
              </w:rPr>
            </w:pPr>
            <w:r>
              <w:rPr>
                <w:rFonts w:ascii="Calibri" w:eastAsia="Calibri" w:hAnsi="Calibri" w:cs="Calibri"/>
                <w:b/>
                <w:sz w:val="24"/>
                <w:szCs w:val="24"/>
              </w:rPr>
              <w:t>4.054.322,27</w:t>
            </w:r>
          </w:p>
        </w:tc>
        <w:tc>
          <w:tcPr>
            <w:tcW w:w="1560" w:type="dxa"/>
            <w:shd w:val="clear" w:color="auto" w:fill="BFBFBF" w:themeFill="background1" w:themeFillShade="BF"/>
          </w:tcPr>
          <w:p w14:paraId="3B8F0091" w14:textId="77777777" w:rsidR="0064098F" w:rsidRPr="00DA52A0" w:rsidRDefault="0064098F" w:rsidP="00AF11D4">
            <w:pPr>
              <w:spacing w:after="0" w:line="240" w:lineRule="auto"/>
              <w:jc w:val="right"/>
              <w:rPr>
                <w:rFonts w:ascii="Calibri" w:eastAsia="Calibri" w:hAnsi="Calibri" w:cs="Calibri"/>
                <w:b/>
                <w:sz w:val="24"/>
                <w:szCs w:val="24"/>
              </w:rPr>
            </w:pPr>
            <w:r>
              <w:rPr>
                <w:rFonts w:ascii="Calibri" w:eastAsia="Calibri" w:hAnsi="Calibri" w:cs="Calibri"/>
                <w:b/>
                <w:sz w:val="24"/>
                <w:szCs w:val="24"/>
              </w:rPr>
              <w:t>-2.318,54</w:t>
            </w:r>
          </w:p>
        </w:tc>
      </w:tr>
      <w:bookmarkEnd w:id="0"/>
    </w:tbl>
    <w:p w14:paraId="6EF7FD3C" w14:textId="77777777" w:rsidR="0064098F" w:rsidRPr="00DA52A0" w:rsidRDefault="0064098F" w:rsidP="0064098F">
      <w:pPr>
        <w:spacing w:after="0" w:line="240" w:lineRule="auto"/>
        <w:contextualSpacing/>
        <w:jc w:val="both"/>
        <w:rPr>
          <w:rFonts w:ascii="Calibri" w:eastAsia="Calibri" w:hAnsi="Calibri" w:cs="Calibri"/>
          <w:sz w:val="24"/>
          <w:szCs w:val="24"/>
        </w:rPr>
      </w:pPr>
    </w:p>
    <w:p w14:paraId="3ABADA43" w14:textId="77777777" w:rsidR="0064098F" w:rsidRPr="0097730D" w:rsidRDefault="0064098F" w:rsidP="0064098F">
      <w:pPr>
        <w:numPr>
          <w:ilvl w:val="1"/>
          <w:numId w:val="1"/>
        </w:numPr>
        <w:spacing w:after="0" w:line="240" w:lineRule="auto"/>
        <w:contextualSpacing/>
        <w:jc w:val="both"/>
        <w:rPr>
          <w:rFonts w:ascii="Calibri" w:eastAsia="Calibri" w:hAnsi="Calibri" w:cs="Calibri"/>
          <w:b/>
          <w:sz w:val="24"/>
          <w:szCs w:val="24"/>
        </w:rPr>
      </w:pPr>
      <w:r w:rsidRPr="0097730D">
        <w:rPr>
          <w:rFonts w:ascii="Calibri" w:eastAsia="Calibri" w:hAnsi="Calibri" w:cs="Calibri"/>
          <w:b/>
          <w:sz w:val="24"/>
          <w:szCs w:val="24"/>
        </w:rPr>
        <w:t>Program 1001 OPĆE USLUGE JAVNE UPRAVE</w:t>
      </w:r>
    </w:p>
    <w:p w14:paraId="2D5412BC" w14:textId="77777777" w:rsidR="0064098F" w:rsidRPr="00FA0165" w:rsidRDefault="0064098F" w:rsidP="0064098F">
      <w:pPr>
        <w:spacing w:after="0" w:line="240" w:lineRule="auto"/>
        <w:ind w:left="720"/>
        <w:contextualSpacing/>
        <w:jc w:val="both"/>
        <w:rPr>
          <w:rFonts w:ascii="Calibri" w:eastAsia="Calibri" w:hAnsi="Calibri" w:cs="Calibri"/>
          <w:bCs/>
          <w:sz w:val="24"/>
          <w:szCs w:val="24"/>
        </w:rPr>
      </w:pPr>
    </w:p>
    <w:p w14:paraId="0D5F7A56" w14:textId="46D35DE6" w:rsidR="0064098F" w:rsidRPr="00FA0165" w:rsidRDefault="0064098F" w:rsidP="00975825">
      <w:pPr>
        <w:spacing w:after="0" w:line="240" w:lineRule="auto"/>
        <w:ind w:firstLine="708"/>
        <w:jc w:val="both"/>
        <w:rPr>
          <w:rFonts w:ascii="Calibri" w:eastAsia="Calibri" w:hAnsi="Calibri" w:cs="Calibri"/>
          <w:bCs/>
          <w:sz w:val="24"/>
          <w:szCs w:val="24"/>
        </w:rPr>
      </w:pPr>
      <w:r w:rsidRPr="00FA0165">
        <w:rPr>
          <w:rFonts w:ascii="Calibri" w:eastAsia="Calibri" w:hAnsi="Calibri" w:cs="Calibri"/>
          <w:bCs/>
          <w:sz w:val="24"/>
          <w:szCs w:val="24"/>
        </w:rPr>
        <w:t>U programu 1001 OPĆE USLUGE JAVNE UPRAVE mijenja se:</w:t>
      </w:r>
    </w:p>
    <w:p w14:paraId="22E4E606" w14:textId="77777777" w:rsidR="0064098F" w:rsidRPr="00FA0165" w:rsidRDefault="0064098F" w:rsidP="0064098F">
      <w:pPr>
        <w:spacing w:after="0" w:line="240" w:lineRule="auto"/>
        <w:jc w:val="both"/>
        <w:rPr>
          <w:rFonts w:ascii="Calibri" w:eastAsia="Calibri" w:hAnsi="Calibri" w:cs="Calibri"/>
          <w:bCs/>
          <w:sz w:val="24"/>
          <w:szCs w:val="24"/>
        </w:rPr>
      </w:pPr>
    </w:p>
    <w:p w14:paraId="4259312C" w14:textId="77777777" w:rsidR="0064098F" w:rsidRPr="00D03414" w:rsidRDefault="0064098F" w:rsidP="0064098F">
      <w:pPr>
        <w:numPr>
          <w:ilvl w:val="2"/>
          <w:numId w:val="1"/>
        </w:numPr>
        <w:spacing w:after="0" w:line="240" w:lineRule="auto"/>
        <w:contextualSpacing/>
        <w:jc w:val="both"/>
        <w:rPr>
          <w:rFonts w:ascii="Calibri" w:eastAsia="Calibri" w:hAnsi="Calibri" w:cs="Calibri"/>
          <w:b/>
          <w:sz w:val="24"/>
          <w:szCs w:val="24"/>
        </w:rPr>
      </w:pPr>
      <w:r w:rsidRPr="00D03414">
        <w:rPr>
          <w:rFonts w:ascii="Calibri" w:eastAsia="Calibri" w:hAnsi="Calibri" w:cs="Calibri"/>
          <w:b/>
          <w:sz w:val="24"/>
          <w:szCs w:val="24"/>
        </w:rPr>
        <w:t>Aktivnost 1001 A100001 Administracija i upravljanje</w:t>
      </w:r>
    </w:p>
    <w:p w14:paraId="72C03947" w14:textId="77777777" w:rsidR="0064098F" w:rsidRPr="00FA0165" w:rsidRDefault="0064098F" w:rsidP="0064098F">
      <w:pPr>
        <w:spacing w:after="0" w:line="240" w:lineRule="auto"/>
        <w:ind w:left="720"/>
        <w:contextualSpacing/>
        <w:jc w:val="both"/>
        <w:rPr>
          <w:rFonts w:ascii="Calibri" w:eastAsia="Calibri" w:hAnsi="Calibri" w:cs="Calibri"/>
          <w:bCs/>
          <w:sz w:val="24"/>
          <w:szCs w:val="24"/>
        </w:rPr>
      </w:pPr>
    </w:p>
    <w:p w14:paraId="53623FE5" w14:textId="49FC8A60" w:rsidR="0064098F" w:rsidRDefault="0064098F" w:rsidP="0064098F">
      <w:pPr>
        <w:spacing w:after="0" w:line="240" w:lineRule="auto"/>
        <w:ind w:firstLine="708"/>
        <w:jc w:val="both"/>
        <w:rPr>
          <w:rFonts w:ascii="Calibri" w:eastAsia="Calibri" w:hAnsi="Calibri" w:cs="Calibri"/>
          <w:bCs/>
          <w:sz w:val="24"/>
          <w:szCs w:val="24"/>
        </w:rPr>
      </w:pPr>
      <w:r w:rsidRPr="00FA0165">
        <w:rPr>
          <w:rFonts w:ascii="Calibri" w:eastAsia="Calibri" w:hAnsi="Calibri" w:cs="Calibri"/>
          <w:bCs/>
          <w:sz w:val="24"/>
          <w:szCs w:val="24"/>
        </w:rPr>
        <w:t xml:space="preserve">U aktivnosti 1001 T100001 </w:t>
      </w:r>
      <w:r w:rsidRPr="00FA0165">
        <w:rPr>
          <w:rFonts w:ascii="Calibri" w:eastAsia="Calibri" w:hAnsi="Calibri" w:cs="Calibri"/>
          <w:bCs/>
          <w:i/>
          <w:sz w:val="24"/>
          <w:szCs w:val="24"/>
        </w:rPr>
        <w:t xml:space="preserve">Administracija i upravljanje povećavaju </w:t>
      </w:r>
      <w:r w:rsidRPr="00FA0165">
        <w:rPr>
          <w:rFonts w:ascii="Calibri" w:eastAsia="Calibri" w:hAnsi="Calibri" w:cs="Calibri"/>
          <w:bCs/>
          <w:sz w:val="24"/>
          <w:szCs w:val="24"/>
        </w:rPr>
        <w:t xml:space="preserve">se sredstva ukupno za </w:t>
      </w:r>
      <w:r>
        <w:rPr>
          <w:rFonts w:ascii="Calibri" w:eastAsia="Calibri" w:hAnsi="Calibri" w:cs="Calibri"/>
          <w:bCs/>
          <w:sz w:val="24"/>
          <w:szCs w:val="24"/>
        </w:rPr>
        <w:t>11.069,82</w:t>
      </w:r>
      <w:r w:rsidRPr="00FA0165">
        <w:rPr>
          <w:rFonts w:ascii="Calibri" w:eastAsia="Calibri" w:hAnsi="Calibri" w:cs="Calibri"/>
          <w:bCs/>
          <w:sz w:val="24"/>
          <w:szCs w:val="24"/>
        </w:rPr>
        <w:t xml:space="preserve"> eura u skladu s procijenjenim potrebama do kraja godine. Sredstva se povećavaju za plaće, doprinose na plaće, u skladu s </w:t>
      </w:r>
      <w:r>
        <w:rPr>
          <w:rFonts w:ascii="Calibri" w:eastAsia="Calibri" w:hAnsi="Calibri" w:cs="Calibri"/>
          <w:bCs/>
          <w:sz w:val="24"/>
          <w:szCs w:val="24"/>
        </w:rPr>
        <w:t>potrebom zapošljavanja jedne osobe – domara u Društvenom domu Rajić, a koja obveza proizlazi iz završenog EU projekta iz kojeg se  uredio Mjesni dom u Rajiću. Sredstva se povećavaju i za prijevozne troškove službenika i namještenika, jer na razliku između subvencioniranog iznosa cijene karte autobusnog prijevoza i iznosa karte koji plaćaju korisnici prijevoza treba platiti porez na dohodak. Sredstva se povećavaju i za ostale nespomenute rashode, za mjesečnu naknadu za održavanje e-mailova i mrežne stranice, u skladu sa zaključenim ugovorima, za nabavu računala i računalne opreme, te za nabavu dodatnih licenci za server. Istovremeno, sredstva se umanjuju za troškove migracije mailova koje  nećemo plaćati ove godine, te za održavanje servera, mreže i računala. Sve u skladu s potrebama do kraja tekuće godine.</w:t>
      </w:r>
    </w:p>
    <w:p w14:paraId="7B3A0BA1" w14:textId="77777777" w:rsidR="0064098F" w:rsidRPr="00FA0165" w:rsidRDefault="0064098F" w:rsidP="0064098F">
      <w:pPr>
        <w:spacing w:after="0" w:line="240" w:lineRule="auto"/>
        <w:jc w:val="both"/>
        <w:rPr>
          <w:rFonts w:ascii="Calibri" w:eastAsia="Calibri" w:hAnsi="Calibri" w:cs="Calibri"/>
          <w:bCs/>
          <w:sz w:val="24"/>
          <w:szCs w:val="24"/>
        </w:rPr>
      </w:pPr>
    </w:p>
    <w:p w14:paraId="7CDD1EB7" w14:textId="77777777" w:rsidR="0064098F" w:rsidRPr="00D03414" w:rsidRDefault="0064098F" w:rsidP="0064098F">
      <w:pPr>
        <w:numPr>
          <w:ilvl w:val="2"/>
          <w:numId w:val="1"/>
        </w:numPr>
        <w:spacing w:after="0" w:line="240" w:lineRule="auto"/>
        <w:contextualSpacing/>
        <w:jc w:val="both"/>
        <w:rPr>
          <w:rFonts w:ascii="Calibri" w:eastAsia="Calibri" w:hAnsi="Calibri" w:cs="Calibri"/>
          <w:b/>
          <w:sz w:val="24"/>
          <w:szCs w:val="24"/>
        </w:rPr>
      </w:pPr>
      <w:r w:rsidRPr="00D03414">
        <w:rPr>
          <w:rFonts w:ascii="Calibri" w:eastAsia="Calibri" w:hAnsi="Calibri" w:cs="Calibri"/>
          <w:b/>
          <w:sz w:val="24"/>
          <w:szCs w:val="24"/>
        </w:rPr>
        <w:t>Aktivnost 1001 A100006 Promocija Grada u sredstvima javnog informiranja</w:t>
      </w:r>
    </w:p>
    <w:p w14:paraId="49F03CCE" w14:textId="77777777" w:rsidR="0064098F" w:rsidRPr="00FA0165" w:rsidRDefault="0064098F" w:rsidP="0064098F">
      <w:pPr>
        <w:spacing w:after="0" w:line="240" w:lineRule="auto"/>
        <w:jc w:val="both"/>
        <w:rPr>
          <w:rFonts w:ascii="Calibri" w:eastAsia="Calibri" w:hAnsi="Calibri" w:cs="Calibri"/>
          <w:bCs/>
          <w:sz w:val="24"/>
          <w:szCs w:val="24"/>
        </w:rPr>
      </w:pPr>
    </w:p>
    <w:p w14:paraId="20597B16" w14:textId="77777777" w:rsidR="0064098F" w:rsidRDefault="0064098F" w:rsidP="0064098F">
      <w:pPr>
        <w:pStyle w:val="box468677"/>
        <w:shd w:val="clear" w:color="auto" w:fill="FFFFFF"/>
        <w:spacing w:before="0" w:beforeAutospacing="0" w:after="48" w:afterAutospacing="0"/>
        <w:ind w:firstLine="408"/>
        <w:jc w:val="both"/>
        <w:textAlignment w:val="baseline"/>
        <w:rPr>
          <w:rFonts w:ascii="Calibri" w:eastAsia="Calibri" w:hAnsi="Calibri" w:cs="Calibri"/>
          <w:bCs/>
        </w:rPr>
      </w:pPr>
      <w:r w:rsidRPr="0034490F">
        <w:rPr>
          <w:rFonts w:ascii="Calibri" w:eastAsia="Calibri" w:hAnsi="Calibri" w:cs="Calibri"/>
          <w:bCs/>
        </w:rPr>
        <w:t xml:space="preserve">U aktivnosti  1001 A100006 </w:t>
      </w:r>
      <w:r w:rsidRPr="0034490F">
        <w:rPr>
          <w:rFonts w:ascii="Calibri" w:eastAsia="Calibri" w:hAnsi="Calibri" w:cs="Calibri"/>
          <w:bCs/>
          <w:i/>
          <w:iCs/>
        </w:rPr>
        <w:t>Promocija Grada u sredstvima javnog informiranja</w:t>
      </w:r>
      <w:r w:rsidRPr="0034490F">
        <w:rPr>
          <w:rFonts w:ascii="Calibri" w:eastAsia="Calibri" w:hAnsi="Calibri" w:cs="Calibri"/>
          <w:bCs/>
          <w:i/>
        </w:rPr>
        <w:t xml:space="preserve"> </w:t>
      </w:r>
      <w:r w:rsidRPr="0034490F">
        <w:rPr>
          <w:rFonts w:ascii="Calibri" w:eastAsia="Calibri" w:hAnsi="Calibri" w:cs="Calibri"/>
          <w:bCs/>
          <w:iCs/>
        </w:rPr>
        <w:t xml:space="preserve">ukidaju se sredstva za financiranje proizvodnje radijskog programa u iznosu od 65.000,00 eura, te se navedena sredstva preusmjeravaju za financiranje zakupa termina za radijsko emitiranje, u skladu sa zaključenim ugovorima na početku godine. Naime, u ovoj godini neće se financirati proizvodnja radijskog programa </w:t>
      </w:r>
      <w:r w:rsidRPr="0034490F">
        <w:rPr>
          <w:rFonts w:ascii="Calibri" w:eastAsia="Calibri" w:hAnsi="Calibri" w:cs="Calibri"/>
          <w:bCs/>
        </w:rPr>
        <w:t xml:space="preserve">temeljem članku 39. Zakona o elektroničkim medijima (NN 111/21). </w:t>
      </w:r>
    </w:p>
    <w:p w14:paraId="23D3C313" w14:textId="77777777" w:rsidR="0064098F" w:rsidRDefault="0064098F" w:rsidP="0064098F">
      <w:pPr>
        <w:pStyle w:val="box468677"/>
        <w:shd w:val="clear" w:color="auto" w:fill="FFFFFF"/>
        <w:spacing w:before="0" w:beforeAutospacing="0" w:after="48" w:afterAutospacing="0"/>
        <w:ind w:firstLine="408"/>
        <w:jc w:val="both"/>
        <w:textAlignment w:val="baseline"/>
        <w:rPr>
          <w:rFonts w:ascii="Calibri" w:eastAsia="Calibri" w:hAnsi="Calibri" w:cs="Calibri"/>
          <w:bCs/>
        </w:rPr>
      </w:pPr>
    </w:p>
    <w:p w14:paraId="0DEF7FB4" w14:textId="77777777" w:rsidR="0064098F" w:rsidRDefault="0064098F" w:rsidP="0064098F">
      <w:pPr>
        <w:pStyle w:val="box468677"/>
        <w:shd w:val="clear" w:color="auto" w:fill="FFFFFF"/>
        <w:spacing w:before="0" w:beforeAutospacing="0" w:after="48" w:afterAutospacing="0"/>
        <w:ind w:firstLine="408"/>
        <w:jc w:val="both"/>
        <w:textAlignment w:val="baseline"/>
        <w:rPr>
          <w:rFonts w:ascii="Calibri" w:eastAsia="Calibri" w:hAnsi="Calibri" w:cs="Calibri"/>
          <w:bCs/>
        </w:rPr>
      </w:pPr>
    </w:p>
    <w:p w14:paraId="3802E107" w14:textId="77777777" w:rsidR="0064098F" w:rsidRDefault="0064098F" w:rsidP="0064098F">
      <w:pPr>
        <w:pStyle w:val="box468677"/>
        <w:shd w:val="clear" w:color="auto" w:fill="FFFFFF"/>
        <w:spacing w:before="0" w:beforeAutospacing="0" w:after="48" w:afterAutospacing="0"/>
        <w:ind w:firstLine="408"/>
        <w:jc w:val="both"/>
        <w:textAlignment w:val="baseline"/>
        <w:rPr>
          <w:rFonts w:ascii="Calibri" w:eastAsia="Calibri" w:hAnsi="Calibri" w:cs="Calibri"/>
          <w:bCs/>
        </w:rPr>
      </w:pPr>
    </w:p>
    <w:p w14:paraId="617F8BB4" w14:textId="77777777" w:rsidR="0064098F" w:rsidRPr="0034490F" w:rsidRDefault="0064098F" w:rsidP="0064098F">
      <w:pPr>
        <w:pStyle w:val="box468677"/>
        <w:shd w:val="clear" w:color="auto" w:fill="FFFFFF"/>
        <w:spacing w:before="0" w:beforeAutospacing="0" w:after="48" w:afterAutospacing="0"/>
        <w:ind w:firstLine="408"/>
        <w:jc w:val="both"/>
        <w:textAlignment w:val="baseline"/>
        <w:rPr>
          <w:rFonts w:ascii="Calibri" w:eastAsia="Calibri" w:hAnsi="Calibri" w:cs="Calibri"/>
          <w:bCs/>
        </w:rPr>
      </w:pPr>
    </w:p>
    <w:p w14:paraId="751F6123" w14:textId="77777777" w:rsidR="0064098F" w:rsidRPr="00FA0165" w:rsidRDefault="0064098F" w:rsidP="0064098F">
      <w:pPr>
        <w:pStyle w:val="box468677"/>
        <w:shd w:val="clear" w:color="auto" w:fill="FFFFFF"/>
        <w:spacing w:before="0" w:beforeAutospacing="0" w:after="48" w:afterAutospacing="0"/>
        <w:ind w:firstLine="408"/>
        <w:jc w:val="both"/>
        <w:textAlignment w:val="baseline"/>
        <w:rPr>
          <w:rFonts w:asciiTheme="minorHAnsi" w:hAnsiTheme="minorHAnsi" w:cstheme="minorHAnsi"/>
          <w:bCs/>
        </w:rPr>
      </w:pPr>
    </w:p>
    <w:p w14:paraId="4FDE795E" w14:textId="77777777" w:rsidR="0064098F" w:rsidRPr="0097730D" w:rsidRDefault="0064098F" w:rsidP="0064098F">
      <w:pPr>
        <w:numPr>
          <w:ilvl w:val="1"/>
          <w:numId w:val="1"/>
        </w:numPr>
        <w:spacing w:after="0" w:line="240" w:lineRule="auto"/>
        <w:contextualSpacing/>
        <w:jc w:val="both"/>
        <w:rPr>
          <w:rFonts w:ascii="Calibri" w:eastAsia="Calibri" w:hAnsi="Calibri" w:cs="Calibri"/>
          <w:b/>
          <w:sz w:val="24"/>
          <w:szCs w:val="24"/>
        </w:rPr>
      </w:pPr>
      <w:bookmarkStart w:id="1" w:name="_Hlk129510584"/>
      <w:r w:rsidRPr="0097730D">
        <w:rPr>
          <w:rFonts w:ascii="Calibri" w:eastAsia="Calibri" w:hAnsi="Calibri" w:cs="Calibri"/>
          <w:b/>
          <w:sz w:val="24"/>
          <w:szCs w:val="24"/>
        </w:rPr>
        <w:lastRenderedPageBreak/>
        <w:t>Program 1002 ZDRAVSTVO</w:t>
      </w:r>
    </w:p>
    <w:bookmarkEnd w:id="1"/>
    <w:p w14:paraId="24E2FC84" w14:textId="77777777" w:rsidR="0064098F" w:rsidRPr="00FA0165" w:rsidRDefault="0064098F" w:rsidP="0064098F">
      <w:pPr>
        <w:spacing w:after="0" w:line="240" w:lineRule="auto"/>
        <w:ind w:left="720"/>
        <w:contextualSpacing/>
        <w:jc w:val="both"/>
        <w:rPr>
          <w:rFonts w:ascii="Calibri" w:eastAsia="Calibri" w:hAnsi="Calibri" w:cs="Calibri"/>
          <w:bCs/>
          <w:sz w:val="24"/>
          <w:szCs w:val="24"/>
        </w:rPr>
      </w:pPr>
    </w:p>
    <w:p w14:paraId="32FE26FA" w14:textId="78555904" w:rsidR="0064098F" w:rsidRPr="00FA0165" w:rsidRDefault="0064098F" w:rsidP="00975825">
      <w:pPr>
        <w:spacing w:after="0" w:line="240" w:lineRule="auto"/>
        <w:ind w:firstLine="708"/>
        <w:contextualSpacing/>
        <w:jc w:val="both"/>
        <w:rPr>
          <w:rFonts w:ascii="Calibri" w:eastAsia="Calibri" w:hAnsi="Calibri" w:cs="Calibri"/>
          <w:bCs/>
          <w:sz w:val="24"/>
          <w:szCs w:val="24"/>
        </w:rPr>
      </w:pPr>
      <w:r w:rsidRPr="00FA0165">
        <w:rPr>
          <w:rFonts w:ascii="Calibri" w:eastAsia="Calibri" w:hAnsi="Calibri" w:cs="Calibri"/>
          <w:bCs/>
          <w:sz w:val="24"/>
          <w:szCs w:val="24"/>
        </w:rPr>
        <w:t>U programu 100</w:t>
      </w:r>
      <w:r>
        <w:rPr>
          <w:rFonts w:ascii="Calibri" w:eastAsia="Calibri" w:hAnsi="Calibri" w:cs="Calibri"/>
          <w:bCs/>
          <w:sz w:val="24"/>
          <w:szCs w:val="24"/>
        </w:rPr>
        <w:t>2</w:t>
      </w:r>
      <w:r w:rsidRPr="00FA0165">
        <w:rPr>
          <w:rFonts w:ascii="Calibri" w:eastAsia="Calibri" w:hAnsi="Calibri" w:cs="Calibri"/>
          <w:bCs/>
          <w:sz w:val="24"/>
          <w:szCs w:val="24"/>
        </w:rPr>
        <w:t xml:space="preserve"> </w:t>
      </w:r>
      <w:r>
        <w:rPr>
          <w:rFonts w:ascii="Calibri" w:eastAsia="Calibri" w:hAnsi="Calibri" w:cs="Calibri"/>
          <w:bCs/>
          <w:sz w:val="24"/>
          <w:szCs w:val="24"/>
        </w:rPr>
        <w:t>ZDRAVSTVO mijenja se</w:t>
      </w:r>
      <w:r w:rsidRPr="00FA0165">
        <w:rPr>
          <w:rFonts w:ascii="Calibri" w:eastAsia="Calibri" w:hAnsi="Calibri" w:cs="Calibri"/>
          <w:bCs/>
          <w:sz w:val="24"/>
          <w:szCs w:val="24"/>
        </w:rPr>
        <w:t>:</w:t>
      </w:r>
    </w:p>
    <w:p w14:paraId="5B2A022F" w14:textId="77777777" w:rsidR="0064098F" w:rsidRPr="00FA0165" w:rsidRDefault="0064098F" w:rsidP="0064098F">
      <w:pPr>
        <w:spacing w:after="0" w:line="240" w:lineRule="auto"/>
        <w:contextualSpacing/>
        <w:jc w:val="both"/>
        <w:rPr>
          <w:rFonts w:ascii="Calibri" w:eastAsia="Calibri" w:hAnsi="Calibri" w:cs="Calibri"/>
          <w:bCs/>
          <w:sz w:val="24"/>
          <w:szCs w:val="24"/>
        </w:rPr>
      </w:pPr>
    </w:p>
    <w:p w14:paraId="75A2BC35" w14:textId="77777777" w:rsidR="0064098F" w:rsidRPr="00D03414" w:rsidRDefault="0064098F" w:rsidP="0064098F">
      <w:pPr>
        <w:numPr>
          <w:ilvl w:val="2"/>
          <w:numId w:val="1"/>
        </w:numPr>
        <w:spacing w:after="0" w:line="240" w:lineRule="auto"/>
        <w:contextualSpacing/>
        <w:jc w:val="both"/>
        <w:rPr>
          <w:rFonts w:ascii="Calibri" w:eastAsia="Calibri" w:hAnsi="Calibri" w:cs="Calibri"/>
          <w:b/>
          <w:sz w:val="24"/>
          <w:szCs w:val="24"/>
        </w:rPr>
      </w:pPr>
      <w:r w:rsidRPr="00D03414">
        <w:rPr>
          <w:rFonts w:ascii="Calibri" w:eastAsia="Calibri" w:hAnsi="Calibri" w:cs="Calibri"/>
          <w:b/>
          <w:sz w:val="24"/>
          <w:szCs w:val="24"/>
        </w:rPr>
        <w:t>Tekući projekt 1002 T100001 Povećani zdravstveni standard</w:t>
      </w:r>
    </w:p>
    <w:p w14:paraId="7F1B361C" w14:textId="77777777" w:rsidR="0064098F" w:rsidRPr="00FA0165" w:rsidRDefault="0064098F" w:rsidP="0064098F">
      <w:pPr>
        <w:spacing w:after="0" w:line="240" w:lineRule="auto"/>
        <w:ind w:left="720"/>
        <w:contextualSpacing/>
        <w:jc w:val="both"/>
        <w:rPr>
          <w:rFonts w:ascii="Calibri" w:eastAsia="Calibri" w:hAnsi="Calibri" w:cs="Calibri"/>
          <w:bCs/>
          <w:sz w:val="24"/>
          <w:szCs w:val="24"/>
        </w:rPr>
      </w:pPr>
    </w:p>
    <w:p w14:paraId="51F7CFED" w14:textId="6966F21A" w:rsidR="0064098F" w:rsidRPr="00FA0165" w:rsidRDefault="0064098F" w:rsidP="0064098F">
      <w:pPr>
        <w:spacing w:after="0" w:line="240" w:lineRule="auto"/>
        <w:ind w:firstLine="708"/>
        <w:jc w:val="both"/>
        <w:rPr>
          <w:rFonts w:ascii="Calibri" w:eastAsia="Calibri" w:hAnsi="Calibri" w:cs="Calibri"/>
          <w:bCs/>
          <w:sz w:val="24"/>
          <w:szCs w:val="24"/>
        </w:rPr>
      </w:pPr>
      <w:r w:rsidRPr="00FA0165">
        <w:rPr>
          <w:rFonts w:ascii="Calibri" w:eastAsia="Calibri" w:hAnsi="Calibri" w:cs="Calibri"/>
          <w:bCs/>
          <w:sz w:val="24"/>
          <w:szCs w:val="24"/>
        </w:rPr>
        <w:t>U tekućem projektu 100</w:t>
      </w:r>
      <w:r>
        <w:rPr>
          <w:rFonts w:ascii="Calibri" w:eastAsia="Calibri" w:hAnsi="Calibri" w:cs="Calibri"/>
          <w:bCs/>
          <w:sz w:val="24"/>
          <w:szCs w:val="24"/>
        </w:rPr>
        <w:t>2</w:t>
      </w:r>
      <w:r w:rsidRPr="00FA0165">
        <w:rPr>
          <w:rFonts w:ascii="Calibri" w:eastAsia="Calibri" w:hAnsi="Calibri" w:cs="Calibri"/>
          <w:bCs/>
          <w:sz w:val="24"/>
          <w:szCs w:val="24"/>
        </w:rPr>
        <w:t xml:space="preserve"> T100001 </w:t>
      </w:r>
      <w:r>
        <w:rPr>
          <w:rFonts w:ascii="Calibri" w:eastAsia="Calibri" w:hAnsi="Calibri" w:cs="Calibri"/>
          <w:bCs/>
          <w:i/>
          <w:iCs/>
          <w:sz w:val="24"/>
          <w:szCs w:val="24"/>
        </w:rPr>
        <w:t>Povećani zdravstveni standard</w:t>
      </w:r>
      <w:r w:rsidRPr="00FA0165">
        <w:rPr>
          <w:rFonts w:ascii="Calibri" w:eastAsia="Calibri" w:hAnsi="Calibri" w:cs="Calibri"/>
          <w:bCs/>
          <w:sz w:val="24"/>
          <w:szCs w:val="24"/>
        </w:rPr>
        <w:t xml:space="preserve"> sredstva se povećavaju za </w:t>
      </w:r>
      <w:r>
        <w:rPr>
          <w:rFonts w:ascii="Calibri" w:eastAsia="Calibri" w:hAnsi="Calibri" w:cs="Calibri"/>
          <w:bCs/>
          <w:sz w:val="24"/>
          <w:szCs w:val="24"/>
        </w:rPr>
        <w:t>2</w:t>
      </w:r>
      <w:r w:rsidRPr="00FA0165">
        <w:rPr>
          <w:rFonts w:ascii="Calibri" w:eastAsia="Calibri" w:hAnsi="Calibri" w:cs="Calibri"/>
          <w:bCs/>
          <w:sz w:val="24"/>
          <w:szCs w:val="24"/>
        </w:rPr>
        <w:t>.</w:t>
      </w:r>
      <w:r>
        <w:rPr>
          <w:rFonts w:ascii="Calibri" w:eastAsia="Calibri" w:hAnsi="Calibri" w:cs="Calibri"/>
          <w:bCs/>
          <w:sz w:val="24"/>
          <w:szCs w:val="24"/>
        </w:rPr>
        <w:t>5</w:t>
      </w:r>
      <w:r w:rsidRPr="00FA0165">
        <w:rPr>
          <w:rFonts w:ascii="Calibri" w:eastAsia="Calibri" w:hAnsi="Calibri" w:cs="Calibri"/>
          <w:bCs/>
          <w:sz w:val="24"/>
          <w:szCs w:val="24"/>
        </w:rPr>
        <w:t xml:space="preserve">00,00 eura, na iznos </w:t>
      </w:r>
      <w:r>
        <w:rPr>
          <w:rFonts w:ascii="Calibri" w:eastAsia="Calibri" w:hAnsi="Calibri" w:cs="Calibri"/>
          <w:bCs/>
          <w:sz w:val="24"/>
          <w:szCs w:val="24"/>
        </w:rPr>
        <w:t>9.136,14</w:t>
      </w:r>
      <w:r w:rsidRPr="00FA0165">
        <w:rPr>
          <w:rFonts w:ascii="Calibri" w:eastAsia="Calibri" w:hAnsi="Calibri" w:cs="Calibri"/>
          <w:bCs/>
          <w:sz w:val="24"/>
          <w:szCs w:val="24"/>
        </w:rPr>
        <w:t xml:space="preserve"> eura, radi </w:t>
      </w:r>
      <w:r>
        <w:rPr>
          <w:rFonts w:ascii="Calibri" w:eastAsia="Calibri" w:hAnsi="Calibri" w:cs="Calibri"/>
          <w:bCs/>
          <w:sz w:val="24"/>
          <w:szCs w:val="24"/>
        </w:rPr>
        <w:t xml:space="preserve">kupnje defibrilatora za javnu uporabu koji će biti postavljen na glavnom gradskom trgu, te dostupan svim građanima Grada Novske za slučaj potrebe. </w:t>
      </w:r>
      <w:r w:rsidRPr="00FA0165">
        <w:rPr>
          <w:rFonts w:ascii="Calibri" w:eastAsia="Calibri" w:hAnsi="Calibri" w:cs="Calibri"/>
          <w:bCs/>
          <w:sz w:val="24"/>
          <w:szCs w:val="24"/>
        </w:rPr>
        <w:t xml:space="preserve"> </w:t>
      </w:r>
    </w:p>
    <w:p w14:paraId="2AF08566" w14:textId="77777777" w:rsidR="0064098F" w:rsidRPr="00FA0165" w:rsidRDefault="0064098F" w:rsidP="0064098F">
      <w:pPr>
        <w:spacing w:after="0" w:line="240" w:lineRule="auto"/>
        <w:jc w:val="both"/>
        <w:rPr>
          <w:rFonts w:ascii="Calibri" w:eastAsia="Calibri" w:hAnsi="Calibri" w:cs="Calibri"/>
          <w:bCs/>
          <w:sz w:val="24"/>
          <w:szCs w:val="24"/>
        </w:rPr>
      </w:pPr>
    </w:p>
    <w:p w14:paraId="683A6CC6" w14:textId="77777777" w:rsidR="0064098F" w:rsidRPr="0097730D" w:rsidRDefault="0064098F" w:rsidP="0064098F">
      <w:pPr>
        <w:numPr>
          <w:ilvl w:val="1"/>
          <w:numId w:val="1"/>
        </w:numPr>
        <w:spacing w:after="0" w:line="240" w:lineRule="auto"/>
        <w:contextualSpacing/>
        <w:rPr>
          <w:rFonts w:ascii="Calibri" w:eastAsia="Calibri" w:hAnsi="Calibri" w:cs="Calibri"/>
          <w:b/>
          <w:sz w:val="24"/>
          <w:szCs w:val="24"/>
        </w:rPr>
      </w:pPr>
      <w:r w:rsidRPr="0097730D">
        <w:rPr>
          <w:rFonts w:ascii="Calibri" w:eastAsia="Calibri" w:hAnsi="Calibri" w:cs="Calibri"/>
          <w:b/>
          <w:sz w:val="24"/>
          <w:szCs w:val="24"/>
        </w:rPr>
        <w:t>Programu 1005 SUFINANCIRANJE OBRAZOVANJA</w:t>
      </w:r>
    </w:p>
    <w:p w14:paraId="246BD627" w14:textId="77777777" w:rsidR="0064098F" w:rsidRPr="00FA0165" w:rsidRDefault="0064098F" w:rsidP="0064098F">
      <w:pPr>
        <w:spacing w:after="0" w:line="240" w:lineRule="auto"/>
        <w:ind w:left="720"/>
        <w:contextualSpacing/>
        <w:rPr>
          <w:rFonts w:ascii="Calibri" w:eastAsia="Calibri" w:hAnsi="Calibri" w:cs="Calibri"/>
          <w:bCs/>
          <w:sz w:val="24"/>
          <w:szCs w:val="24"/>
        </w:rPr>
      </w:pPr>
    </w:p>
    <w:p w14:paraId="5803510F" w14:textId="77777777" w:rsidR="0064098F" w:rsidRPr="00FA0165" w:rsidRDefault="0064098F" w:rsidP="0064098F">
      <w:pPr>
        <w:spacing w:after="0" w:line="240" w:lineRule="auto"/>
        <w:ind w:firstLine="708"/>
        <w:contextualSpacing/>
        <w:rPr>
          <w:rFonts w:ascii="Calibri" w:eastAsia="Calibri" w:hAnsi="Calibri" w:cs="Calibri"/>
          <w:bCs/>
          <w:sz w:val="24"/>
          <w:szCs w:val="24"/>
        </w:rPr>
      </w:pPr>
      <w:r w:rsidRPr="00FA0165">
        <w:rPr>
          <w:rFonts w:ascii="Calibri" w:eastAsia="Calibri" w:hAnsi="Calibri" w:cs="Calibri"/>
          <w:bCs/>
          <w:sz w:val="24"/>
          <w:szCs w:val="24"/>
        </w:rPr>
        <w:t>U  programu 1005 SUFINANCIRANJE OBRAZOVANJA mijenja se:</w:t>
      </w:r>
    </w:p>
    <w:p w14:paraId="1249A3D0" w14:textId="77777777" w:rsidR="0064098F" w:rsidRPr="00FA0165" w:rsidRDefault="0064098F" w:rsidP="0064098F">
      <w:pPr>
        <w:spacing w:after="0" w:line="240" w:lineRule="auto"/>
        <w:contextualSpacing/>
        <w:rPr>
          <w:rFonts w:ascii="Calibri" w:eastAsia="Calibri" w:hAnsi="Calibri" w:cs="Calibri"/>
          <w:bCs/>
          <w:sz w:val="24"/>
          <w:szCs w:val="24"/>
        </w:rPr>
      </w:pPr>
    </w:p>
    <w:p w14:paraId="2E1E239A" w14:textId="77777777" w:rsidR="0064098F" w:rsidRPr="00D03414" w:rsidRDefault="0064098F" w:rsidP="0064098F">
      <w:pPr>
        <w:spacing w:after="0" w:line="240" w:lineRule="auto"/>
        <w:rPr>
          <w:rFonts w:ascii="Calibri" w:eastAsia="Calibri" w:hAnsi="Calibri" w:cs="Calibri"/>
          <w:b/>
          <w:sz w:val="24"/>
          <w:szCs w:val="24"/>
        </w:rPr>
      </w:pPr>
      <w:bookmarkStart w:id="2" w:name="_Hlk108636813"/>
      <w:r w:rsidRPr="00D03414">
        <w:rPr>
          <w:rFonts w:ascii="Calibri" w:eastAsia="Calibri" w:hAnsi="Calibri" w:cs="Calibri"/>
          <w:b/>
          <w:sz w:val="24"/>
          <w:szCs w:val="24"/>
        </w:rPr>
        <w:t xml:space="preserve">1.4.2. Aktivnost 1005 A100003 Sufinanciranje programa škola s područja Grada Novske </w:t>
      </w:r>
    </w:p>
    <w:p w14:paraId="554897E5" w14:textId="77777777" w:rsidR="0064098F" w:rsidRPr="00FA0165" w:rsidRDefault="0064098F" w:rsidP="0064098F">
      <w:pPr>
        <w:spacing w:after="0" w:line="240" w:lineRule="auto"/>
        <w:rPr>
          <w:rFonts w:ascii="Calibri" w:eastAsia="Calibri" w:hAnsi="Calibri" w:cs="Calibri"/>
          <w:bCs/>
          <w:sz w:val="24"/>
          <w:szCs w:val="24"/>
        </w:rPr>
      </w:pPr>
    </w:p>
    <w:p w14:paraId="5CF81AEF" w14:textId="091A9E8A" w:rsidR="0064098F" w:rsidRPr="00FA0165" w:rsidRDefault="0064098F" w:rsidP="0064098F">
      <w:pPr>
        <w:spacing w:after="0" w:line="240" w:lineRule="auto"/>
        <w:ind w:firstLine="708"/>
        <w:jc w:val="both"/>
        <w:rPr>
          <w:rFonts w:ascii="Calibri" w:eastAsia="Calibri" w:hAnsi="Calibri" w:cs="Calibri"/>
          <w:bCs/>
          <w:sz w:val="24"/>
          <w:szCs w:val="24"/>
        </w:rPr>
      </w:pPr>
      <w:r w:rsidRPr="00FA0165">
        <w:rPr>
          <w:rFonts w:ascii="Calibri" w:eastAsia="Calibri" w:hAnsi="Calibri" w:cs="Calibri"/>
          <w:bCs/>
          <w:sz w:val="24"/>
          <w:szCs w:val="24"/>
        </w:rPr>
        <w:t xml:space="preserve">U aktivnosti 1005 A100003 </w:t>
      </w:r>
      <w:r w:rsidRPr="00FA0165">
        <w:rPr>
          <w:rFonts w:ascii="Calibri" w:eastAsia="Calibri" w:hAnsi="Calibri" w:cs="Calibri"/>
          <w:bCs/>
          <w:i/>
          <w:sz w:val="24"/>
          <w:szCs w:val="24"/>
        </w:rPr>
        <w:t>Sufinanciranje programa škola s područja Grada Novske</w:t>
      </w:r>
      <w:r w:rsidRPr="00FA0165">
        <w:rPr>
          <w:rFonts w:ascii="Calibri" w:eastAsia="Calibri" w:hAnsi="Calibri" w:cs="Calibri"/>
          <w:bCs/>
          <w:sz w:val="24"/>
          <w:szCs w:val="24"/>
        </w:rPr>
        <w:t xml:space="preserve"> povećavaju se ukupn</w:t>
      </w:r>
      <w:r>
        <w:rPr>
          <w:rFonts w:ascii="Calibri" w:eastAsia="Calibri" w:hAnsi="Calibri" w:cs="Calibri"/>
          <w:bCs/>
          <w:sz w:val="24"/>
          <w:szCs w:val="24"/>
        </w:rPr>
        <w:t>a</w:t>
      </w:r>
      <w:r w:rsidRPr="00FA0165">
        <w:rPr>
          <w:rFonts w:ascii="Calibri" w:eastAsia="Calibri" w:hAnsi="Calibri" w:cs="Calibri"/>
          <w:bCs/>
          <w:sz w:val="24"/>
          <w:szCs w:val="24"/>
        </w:rPr>
        <w:t xml:space="preserve"> sredstva za sufinanciranje programa škola u iznosu od </w:t>
      </w:r>
      <w:r>
        <w:rPr>
          <w:rFonts w:ascii="Calibri" w:eastAsia="Calibri" w:hAnsi="Calibri" w:cs="Calibri"/>
          <w:bCs/>
          <w:sz w:val="24"/>
          <w:szCs w:val="24"/>
        </w:rPr>
        <w:t>10.455,44</w:t>
      </w:r>
      <w:r w:rsidRPr="00FA0165">
        <w:rPr>
          <w:rFonts w:ascii="Calibri" w:eastAsia="Calibri" w:hAnsi="Calibri" w:cs="Calibri"/>
          <w:bCs/>
          <w:sz w:val="24"/>
          <w:szCs w:val="24"/>
        </w:rPr>
        <w:t xml:space="preserve"> eura </w:t>
      </w:r>
      <w:r>
        <w:rPr>
          <w:rFonts w:ascii="Calibri" w:eastAsia="Calibri" w:hAnsi="Calibri" w:cs="Calibri"/>
          <w:bCs/>
          <w:sz w:val="24"/>
          <w:szCs w:val="24"/>
        </w:rPr>
        <w:t>za preuređenje stana koji se nalazi u zgradi</w:t>
      </w:r>
      <w:r w:rsidRPr="00FA0165">
        <w:rPr>
          <w:rFonts w:ascii="Calibri" w:eastAsia="Calibri" w:hAnsi="Calibri" w:cs="Calibri"/>
          <w:bCs/>
          <w:sz w:val="24"/>
          <w:szCs w:val="24"/>
        </w:rPr>
        <w:t xml:space="preserve">  </w:t>
      </w:r>
      <w:r>
        <w:rPr>
          <w:rFonts w:ascii="Calibri" w:eastAsia="Calibri" w:hAnsi="Calibri" w:cs="Calibri"/>
          <w:bCs/>
          <w:sz w:val="24"/>
          <w:szCs w:val="24"/>
        </w:rPr>
        <w:t>Osnovne škole Novska</w:t>
      </w:r>
      <w:r w:rsidRPr="00FA0165">
        <w:rPr>
          <w:rFonts w:ascii="Calibri" w:eastAsia="Calibri" w:hAnsi="Calibri" w:cs="Calibri"/>
          <w:bCs/>
          <w:sz w:val="24"/>
          <w:szCs w:val="24"/>
        </w:rPr>
        <w:t>,</w:t>
      </w:r>
      <w:r>
        <w:rPr>
          <w:rFonts w:ascii="Calibri" w:eastAsia="Calibri" w:hAnsi="Calibri" w:cs="Calibri"/>
          <w:bCs/>
          <w:sz w:val="24"/>
          <w:szCs w:val="24"/>
        </w:rPr>
        <w:t xml:space="preserve"> PŠ </w:t>
      </w:r>
      <w:proofErr w:type="spellStart"/>
      <w:r>
        <w:rPr>
          <w:rFonts w:ascii="Calibri" w:eastAsia="Calibri" w:hAnsi="Calibri" w:cs="Calibri"/>
          <w:bCs/>
          <w:sz w:val="24"/>
          <w:szCs w:val="24"/>
        </w:rPr>
        <w:t>Brestača</w:t>
      </w:r>
      <w:proofErr w:type="spellEnd"/>
      <w:r>
        <w:rPr>
          <w:rFonts w:ascii="Calibri" w:eastAsia="Calibri" w:hAnsi="Calibri" w:cs="Calibri"/>
          <w:bCs/>
          <w:sz w:val="24"/>
          <w:szCs w:val="24"/>
        </w:rPr>
        <w:t xml:space="preserve"> u poslovni prostor Dječjeg vrtića „Radost“ Novska, u kojem će se od mjeseca rujna obavljati djelatnost predškolskog odgoja i obrazovanja.</w:t>
      </w:r>
    </w:p>
    <w:bookmarkEnd w:id="2"/>
    <w:p w14:paraId="352E2E7F" w14:textId="77777777" w:rsidR="0064098F" w:rsidRPr="00FA0165" w:rsidRDefault="0064098F" w:rsidP="0064098F">
      <w:pPr>
        <w:widowControl w:val="0"/>
        <w:autoSpaceDE w:val="0"/>
        <w:autoSpaceDN w:val="0"/>
        <w:adjustRightInd w:val="0"/>
        <w:spacing w:after="0" w:line="240" w:lineRule="auto"/>
        <w:contextualSpacing/>
        <w:jc w:val="both"/>
        <w:rPr>
          <w:rFonts w:ascii="Calibri" w:eastAsia="Calibri" w:hAnsi="Calibri" w:cs="Calibri"/>
          <w:bCs/>
          <w:sz w:val="24"/>
          <w:szCs w:val="24"/>
        </w:rPr>
      </w:pPr>
    </w:p>
    <w:p w14:paraId="47BA98A6" w14:textId="77777777" w:rsidR="0064098F" w:rsidRPr="0097730D" w:rsidRDefault="0064098F" w:rsidP="0064098F">
      <w:pPr>
        <w:numPr>
          <w:ilvl w:val="1"/>
          <w:numId w:val="1"/>
        </w:numPr>
        <w:spacing w:after="0" w:line="240" w:lineRule="auto"/>
        <w:contextualSpacing/>
        <w:rPr>
          <w:rFonts w:ascii="Calibri" w:eastAsia="Calibri" w:hAnsi="Calibri" w:cs="Calibri"/>
          <w:b/>
          <w:sz w:val="24"/>
          <w:szCs w:val="24"/>
        </w:rPr>
      </w:pPr>
      <w:r w:rsidRPr="0097730D">
        <w:rPr>
          <w:rFonts w:ascii="Calibri" w:eastAsia="Calibri" w:hAnsi="Calibri" w:cs="Calibri"/>
          <w:b/>
          <w:sz w:val="24"/>
          <w:szCs w:val="24"/>
        </w:rPr>
        <w:t xml:space="preserve">Program 1007 SOCIJALNA SKRB </w:t>
      </w:r>
    </w:p>
    <w:p w14:paraId="5C7F0254" w14:textId="77777777" w:rsidR="0064098F" w:rsidRPr="00FA0165" w:rsidRDefault="0064098F" w:rsidP="0064098F">
      <w:pPr>
        <w:spacing w:after="0" w:line="240" w:lineRule="auto"/>
        <w:ind w:left="720"/>
        <w:contextualSpacing/>
        <w:rPr>
          <w:rFonts w:ascii="Calibri" w:eastAsia="Calibri" w:hAnsi="Calibri" w:cs="Calibri"/>
          <w:bCs/>
          <w:sz w:val="24"/>
          <w:szCs w:val="24"/>
        </w:rPr>
      </w:pPr>
    </w:p>
    <w:p w14:paraId="0F892B2F" w14:textId="77777777" w:rsidR="0064098F" w:rsidRPr="00FA0165" w:rsidRDefault="0064098F" w:rsidP="0064098F">
      <w:pPr>
        <w:spacing w:after="0" w:line="240" w:lineRule="auto"/>
        <w:ind w:firstLine="708"/>
        <w:contextualSpacing/>
        <w:rPr>
          <w:rFonts w:ascii="Calibri" w:eastAsia="Calibri" w:hAnsi="Calibri" w:cs="Calibri"/>
          <w:bCs/>
          <w:sz w:val="24"/>
          <w:szCs w:val="24"/>
        </w:rPr>
      </w:pPr>
      <w:r w:rsidRPr="00FA0165">
        <w:rPr>
          <w:rFonts w:ascii="Calibri" w:eastAsia="Calibri" w:hAnsi="Calibri" w:cs="Calibri"/>
          <w:bCs/>
          <w:sz w:val="24"/>
          <w:szCs w:val="24"/>
        </w:rPr>
        <w:t xml:space="preserve">U programu 1007 Socijalna skrb </w:t>
      </w:r>
      <w:r>
        <w:rPr>
          <w:rFonts w:ascii="Calibri" w:eastAsia="Calibri" w:hAnsi="Calibri" w:cs="Calibri"/>
          <w:bCs/>
          <w:sz w:val="24"/>
          <w:szCs w:val="24"/>
        </w:rPr>
        <w:t xml:space="preserve">ukidaju se ili mijenjaju sljedeće </w:t>
      </w:r>
      <w:r w:rsidRPr="00FA0165">
        <w:rPr>
          <w:rFonts w:ascii="Calibri" w:eastAsia="Calibri" w:hAnsi="Calibri" w:cs="Calibri"/>
          <w:bCs/>
          <w:sz w:val="24"/>
          <w:szCs w:val="24"/>
        </w:rPr>
        <w:t>aktivnost</w:t>
      </w:r>
      <w:r>
        <w:rPr>
          <w:rFonts w:ascii="Calibri" w:eastAsia="Calibri" w:hAnsi="Calibri" w:cs="Calibri"/>
          <w:bCs/>
          <w:sz w:val="24"/>
          <w:szCs w:val="24"/>
        </w:rPr>
        <w:t>i</w:t>
      </w:r>
      <w:r w:rsidRPr="00FA0165">
        <w:rPr>
          <w:rFonts w:ascii="Calibri" w:eastAsia="Calibri" w:hAnsi="Calibri" w:cs="Calibri"/>
          <w:bCs/>
          <w:sz w:val="24"/>
          <w:szCs w:val="24"/>
        </w:rPr>
        <w:t>:</w:t>
      </w:r>
    </w:p>
    <w:p w14:paraId="1C4A554F" w14:textId="77777777" w:rsidR="0064098F" w:rsidRPr="00FA0165" w:rsidRDefault="0064098F" w:rsidP="0064098F">
      <w:pPr>
        <w:widowControl w:val="0"/>
        <w:autoSpaceDE w:val="0"/>
        <w:autoSpaceDN w:val="0"/>
        <w:adjustRightInd w:val="0"/>
        <w:spacing w:after="0" w:line="240" w:lineRule="auto"/>
        <w:contextualSpacing/>
        <w:jc w:val="both"/>
        <w:rPr>
          <w:rFonts w:ascii="Calibri" w:eastAsia="Calibri" w:hAnsi="Calibri" w:cs="Calibri"/>
          <w:bCs/>
          <w:sz w:val="24"/>
          <w:szCs w:val="24"/>
        </w:rPr>
      </w:pPr>
    </w:p>
    <w:p w14:paraId="6AB78A1E" w14:textId="77777777" w:rsidR="0064098F" w:rsidRPr="00D03414" w:rsidRDefault="0064098F" w:rsidP="0064098F">
      <w:pPr>
        <w:widowControl w:val="0"/>
        <w:numPr>
          <w:ilvl w:val="2"/>
          <w:numId w:val="1"/>
        </w:numPr>
        <w:autoSpaceDE w:val="0"/>
        <w:autoSpaceDN w:val="0"/>
        <w:adjustRightInd w:val="0"/>
        <w:spacing w:after="0" w:line="240" w:lineRule="auto"/>
        <w:contextualSpacing/>
        <w:jc w:val="both"/>
        <w:rPr>
          <w:rFonts w:ascii="Calibri" w:eastAsia="Calibri" w:hAnsi="Calibri" w:cs="Calibri"/>
          <w:b/>
          <w:sz w:val="24"/>
          <w:szCs w:val="24"/>
        </w:rPr>
      </w:pPr>
      <w:bookmarkStart w:id="3" w:name="_Hlk121927215"/>
      <w:r w:rsidRPr="00D03414">
        <w:rPr>
          <w:rFonts w:ascii="Calibri" w:eastAsia="Calibri" w:hAnsi="Calibri" w:cs="Calibri"/>
          <w:b/>
          <w:sz w:val="24"/>
          <w:szCs w:val="24"/>
        </w:rPr>
        <w:t>Aktivnost 1007 A100002 Sufinanciranje prehrane djece u školama</w:t>
      </w:r>
    </w:p>
    <w:bookmarkEnd w:id="3"/>
    <w:p w14:paraId="1E3A999C" w14:textId="77777777" w:rsidR="0064098F" w:rsidRPr="00FA0165" w:rsidRDefault="0064098F" w:rsidP="0064098F">
      <w:pPr>
        <w:widowControl w:val="0"/>
        <w:autoSpaceDE w:val="0"/>
        <w:autoSpaceDN w:val="0"/>
        <w:adjustRightInd w:val="0"/>
        <w:spacing w:after="0" w:line="240" w:lineRule="auto"/>
        <w:ind w:left="720"/>
        <w:contextualSpacing/>
        <w:jc w:val="both"/>
        <w:rPr>
          <w:rFonts w:ascii="Calibri" w:eastAsia="Calibri" w:hAnsi="Calibri" w:cs="Calibri"/>
          <w:bCs/>
          <w:sz w:val="24"/>
          <w:szCs w:val="24"/>
        </w:rPr>
      </w:pPr>
    </w:p>
    <w:p w14:paraId="4923C10D" w14:textId="42699E86" w:rsidR="0064098F" w:rsidRDefault="0064098F" w:rsidP="0064098F">
      <w:pPr>
        <w:widowControl w:val="0"/>
        <w:autoSpaceDE w:val="0"/>
        <w:autoSpaceDN w:val="0"/>
        <w:adjustRightInd w:val="0"/>
        <w:spacing w:after="0" w:line="240" w:lineRule="auto"/>
        <w:ind w:firstLine="708"/>
        <w:contextualSpacing/>
        <w:jc w:val="both"/>
        <w:rPr>
          <w:rFonts w:ascii="Calibri" w:eastAsia="Calibri" w:hAnsi="Calibri" w:cs="Calibri"/>
          <w:bCs/>
          <w:sz w:val="24"/>
          <w:szCs w:val="24"/>
        </w:rPr>
      </w:pPr>
      <w:r w:rsidRPr="00FA0165">
        <w:rPr>
          <w:rFonts w:ascii="Calibri" w:eastAsia="Calibri" w:hAnsi="Calibri" w:cs="Calibri"/>
          <w:bCs/>
          <w:sz w:val="24"/>
          <w:szCs w:val="24"/>
        </w:rPr>
        <w:t>U aktivnosti 1007 A10000</w:t>
      </w:r>
      <w:r>
        <w:rPr>
          <w:rFonts w:ascii="Calibri" w:eastAsia="Calibri" w:hAnsi="Calibri" w:cs="Calibri"/>
          <w:bCs/>
          <w:sz w:val="24"/>
          <w:szCs w:val="24"/>
        </w:rPr>
        <w:t xml:space="preserve">2 </w:t>
      </w:r>
      <w:r w:rsidRPr="008B3DBF">
        <w:rPr>
          <w:rFonts w:ascii="Calibri" w:eastAsia="Calibri" w:hAnsi="Calibri" w:cs="Calibri"/>
          <w:bCs/>
          <w:i/>
          <w:iCs/>
          <w:sz w:val="24"/>
          <w:szCs w:val="24"/>
        </w:rPr>
        <w:t>Sufinanciranje prehrane djece u školama</w:t>
      </w:r>
      <w:r w:rsidRPr="00FA0165">
        <w:rPr>
          <w:rFonts w:ascii="Calibri" w:eastAsia="Calibri" w:hAnsi="Calibri" w:cs="Calibri"/>
          <w:bCs/>
          <w:sz w:val="24"/>
          <w:szCs w:val="24"/>
        </w:rPr>
        <w:t xml:space="preserve"> u</w:t>
      </w:r>
      <w:r>
        <w:rPr>
          <w:rFonts w:ascii="Calibri" w:eastAsia="Calibri" w:hAnsi="Calibri" w:cs="Calibri"/>
          <w:bCs/>
          <w:sz w:val="24"/>
          <w:szCs w:val="24"/>
        </w:rPr>
        <w:t xml:space="preserve">kidaju se sredstva u </w:t>
      </w:r>
      <w:r w:rsidRPr="00FA0165">
        <w:rPr>
          <w:rFonts w:ascii="Calibri" w:eastAsia="Calibri" w:hAnsi="Calibri" w:cs="Calibri"/>
          <w:bCs/>
          <w:sz w:val="24"/>
          <w:szCs w:val="24"/>
        </w:rPr>
        <w:t xml:space="preserve"> iznosu od </w:t>
      </w:r>
      <w:r>
        <w:rPr>
          <w:rFonts w:ascii="Calibri" w:eastAsia="Calibri" w:hAnsi="Calibri" w:cs="Calibri"/>
          <w:bCs/>
          <w:sz w:val="24"/>
          <w:szCs w:val="24"/>
        </w:rPr>
        <w:t>26</w:t>
      </w:r>
      <w:r w:rsidRPr="00FA0165">
        <w:rPr>
          <w:rFonts w:ascii="Calibri" w:eastAsia="Calibri" w:hAnsi="Calibri" w:cs="Calibri"/>
          <w:bCs/>
          <w:sz w:val="24"/>
          <w:szCs w:val="24"/>
        </w:rPr>
        <w:t>.</w:t>
      </w:r>
      <w:r>
        <w:rPr>
          <w:rFonts w:ascii="Calibri" w:eastAsia="Calibri" w:hAnsi="Calibri" w:cs="Calibri"/>
          <w:bCs/>
          <w:sz w:val="24"/>
          <w:szCs w:val="24"/>
        </w:rPr>
        <w:t>544</w:t>
      </w:r>
      <w:r w:rsidRPr="00FA0165">
        <w:rPr>
          <w:rFonts w:ascii="Calibri" w:eastAsia="Calibri" w:hAnsi="Calibri" w:cs="Calibri"/>
          <w:bCs/>
          <w:sz w:val="24"/>
          <w:szCs w:val="24"/>
        </w:rPr>
        <w:t>,</w:t>
      </w:r>
      <w:r>
        <w:rPr>
          <w:rFonts w:ascii="Calibri" w:eastAsia="Calibri" w:hAnsi="Calibri" w:cs="Calibri"/>
          <w:bCs/>
          <w:sz w:val="24"/>
          <w:szCs w:val="24"/>
        </w:rPr>
        <w:t>56</w:t>
      </w:r>
      <w:r w:rsidRPr="00FA0165">
        <w:rPr>
          <w:rFonts w:ascii="Calibri" w:eastAsia="Calibri" w:hAnsi="Calibri" w:cs="Calibri"/>
          <w:bCs/>
          <w:sz w:val="24"/>
          <w:szCs w:val="24"/>
        </w:rPr>
        <w:t xml:space="preserve"> eura </w:t>
      </w:r>
      <w:r>
        <w:rPr>
          <w:rFonts w:ascii="Calibri" w:eastAsia="Calibri" w:hAnsi="Calibri" w:cs="Calibri"/>
          <w:bCs/>
          <w:sz w:val="24"/>
          <w:szCs w:val="24"/>
        </w:rPr>
        <w:t xml:space="preserve">jer se aktivnost neće provoditi. Naime, od početka 2023. godine sredstva za prehranu, sukladno odluci Vlade RH, bit će financirana za svu osnovnoškolsku djecu iz državnog proračuna. </w:t>
      </w:r>
    </w:p>
    <w:p w14:paraId="7BB1DF38" w14:textId="77777777" w:rsidR="0064098F" w:rsidRDefault="0064098F" w:rsidP="0064098F">
      <w:pPr>
        <w:widowControl w:val="0"/>
        <w:autoSpaceDE w:val="0"/>
        <w:autoSpaceDN w:val="0"/>
        <w:adjustRightInd w:val="0"/>
        <w:spacing w:after="0" w:line="240" w:lineRule="auto"/>
        <w:contextualSpacing/>
        <w:jc w:val="both"/>
        <w:rPr>
          <w:rFonts w:ascii="Calibri" w:eastAsia="Calibri" w:hAnsi="Calibri" w:cs="Calibri"/>
          <w:bCs/>
          <w:sz w:val="24"/>
          <w:szCs w:val="24"/>
        </w:rPr>
      </w:pPr>
    </w:p>
    <w:p w14:paraId="71CD5CD4" w14:textId="77777777" w:rsidR="0064098F" w:rsidRPr="00D03414" w:rsidRDefault="0064098F" w:rsidP="0064098F">
      <w:pPr>
        <w:pStyle w:val="Odlomakpopisa"/>
        <w:widowControl w:val="0"/>
        <w:numPr>
          <w:ilvl w:val="2"/>
          <w:numId w:val="1"/>
        </w:numPr>
        <w:autoSpaceDE w:val="0"/>
        <w:autoSpaceDN w:val="0"/>
        <w:adjustRightInd w:val="0"/>
        <w:jc w:val="both"/>
        <w:rPr>
          <w:rFonts w:ascii="Calibri" w:eastAsia="Calibri" w:hAnsi="Calibri" w:cs="Calibri"/>
          <w:b/>
          <w:sz w:val="24"/>
          <w:szCs w:val="24"/>
        </w:rPr>
      </w:pPr>
      <w:proofErr w:type="spellStart"/>
      <w:r w:rsidRPr="00D03414">
        <w:rPr>
          <w:rFonts w:ascii="Calibri" w:eastAsia="Calibri" w:hAnsi="Calibri" w:cs="Calibri"/>
          <w:b/>
          <w:sz w:val="24"/>
          <w:szCs w:val="24"/>
        </w:rPr>
        <w:t>Aktivnost</w:t>
      </w:r>
      <w:proofErr w:type="spellEnd"/>
      <w:r w:rsidRPr="00D03414">
        <w:rPr>
          <w:rFonts w:ascii="Calibri" w:eastAsia="Calibri" w:hAnsi="Calibri" w:cs="Calibri"/>
          <w:b/>
          <w:sz w:val="24"/>
          <w:szCs w:val="24"/>
        </w:rPr>
        <w:t xml:space="preserve"> 1007 A100005 </w:t>
      </w:r>
      <w:proofErr w:type="spellStart"/>
      <w:r w:rsidRPr="00D03414">
        <w:rPr>
          <w:rFonts w:ascii="Calibri" w:eastAsia="Calibri" w:hAnsi="Calibri" w:cs="Calibri"/>
          <w:b/>
          <w:sz w:val="24"/>
          <w:szCs w:val="24"/>
        </w:rPr>
        <w:t>Sufinanciranje</w:t>
      </w:r>
      <w:proofErr w:type="spellEnd"/>
      <w:r w:rsidRPr="00D03414">
        <w:rPr>
          <w:rFonts w:ascii="Calibri" w:eastAsia="Calibri" w:hAnsi="Calibri" w:cs="Calibri"/>
          <w:b/>
          <w:sz w:val="24"/>
          <w:szCs w:val="24"/>
        </w:rPr>
        <w:t xml:space="preserve"> </w:t>
      </w:r>
      <w:proofErr w:type="spellStart"/>
      <w:r w:rsidRPr="00D03414">
        <w:rPr>
          <w:rFonts w:ascii="Calibri" w:eastAsia="Calibri" w:hAnsi="Calibri" w:cs="Calibri"/>
          <w:b/>
          <w:sz w:val="24"/>
          <w:szCs w:val="24"/>
        </w:rPr>
        <w:t>linijskog</w:t>
      </w:r>
      <w:proofErr w:type="spellEnd"/>
      <w:r w:rsidRPr="00D03414">
        <w:rPr>
          <w:rFonts w:ascii="Calibri" w:eastAsia="Calibri" w:hAnsi="Calibri" w:cs="Calibri"/>
          <w:b/>
          <w:sz w:val="24"/>
          <w:szCs w:val="24"/>
        </w:rPr>
        <w:t xml:space="preserve"> </w:t>
      </w:r>
      <w:proofErr w:type="spellStart"/>
      <w:r w:rsidRPr="00D03414">
        <w:rPr>
          <w:rFonts w:ascii="Calibri" w:eastAsia="Calibri" w:hAnsi="Calibri" w:cs="Calibri"/>
          <w:b/>
          <w:sz w:val="24"/>
          <w:szCs w:val="24"/>
        </w:rPr>
        <w:t>prijevoza</w:t>
      </w:r>
      <w:proofErr w:type="spellEnd"/>
      <w:r w:rsidRPr="00D03414">
        <w:rPr>
          <w:rFonts w:ascii="Calibri" w:eastAsia="Calibri" w:hAnsi="Calibri" w:cs="Calibri"/>
          <w:b/>
          <w:sz w:val="24"/>
          <w:szCs w:val="24"/>
        </w:rPr>
        <w:t xml:space="preserve"> </w:t>
      </w:r>
      <w:proofErr w:type="spellStart"/>
      <w:r w:rsidRPr="00D03414">
        <w:rPr>
          <w:rFonts w:ascii="Calibri" w:eastAsia="Calibri" w:hAnsi="Calibri" w:cs="Calibri"/>
          <w:b/>
          <w:sz w:val="24"/>
          <w:szCs w:val="24"/>
        </w:rPr>
        <w:t>na</w:t>
      </w:r>
      <w:proofErr w:type="spellEnd"/>
      <w:r w:rsidRPr="00D03414">
        <w:rPr>
          <w:rFonts w:ascii="Calibri" w:eastAsia="Calibri" w:hAnsi="Calibri" w:cs="Calibri"/>
          <w:b/>
          <w:sz w:val="24"/>
          <w:szCs w:val="24"/>
        </w:rPr>
        <w:t xml:space="preserve"> </w:t>
      </w:r>
      <w:proofErr w:type="spellStart"/>
      <w:r w:rsidRPr="00D03414">
        <w:rPr>
          <w:rFonts w:ascii="Calibri" w:eastAsia="Calibri" w:hAnsi="Calibri" w:cs="Calibri"/>
          <w:b/>
          <w:sz w:val="24"/>
          <w:szCs w:val="24"/>
        </w:rPr>
        <w:t>području</w:t>
      </w:r>
      <w:proofErr w:type="spellEnd"/>
      <w:r w:rsidRPr="00D03414">
        <w:rPr>
          <w:rFonts w:ascii="Calibri" w:eastAsia="Calibri" w:hAnsi="Calibri" w:cs="Calibri"/>
          <w:b/>
          <w:sz w:val="24"/>
          <w:szCs w:val="24"/>
        </w:rPr>
        <w:t xml:space="preserve"> </w:t>
      </w:r>
      <w:proofErr w:type="spellStart"/>
      <w:r w:rsidRPr="00D03414">
        <w:rPr>
          <w:rFonts w:ascii="Calibri" w:eastAsia="Calibri" w:hAnsi="Calibri" w:cs="Calibri"/>
          <w:b/>
          <w:sz w:val="24"/>
          <w:szCs w:val="24"/>
        </w:rPr>
        <w:t>županije</w:t>
      </w:r>
      <w:proofErr w:type="spellEnd"/>
      <w:r w:rsidRPr="00D03414">
        <w:rPr>
          <w:rFonts w:ascii="Calibri" w:eastAsia="Calibri" w:hAnsi="Calibri" w:cs="Calibri"/>
          <w:b/>
          <w:sz w:val="24"/>
          <w:szCs w:val="24"/>
        </w:rPr>
        <w:t xml:space="preserve"> za Grad </w:t>
      </w:r>
      <w:proofErr w:type="spellStart"/>
      <w:r w:rsidRPr="00D03414">
        <w:rPr>
          <w:rFonts w:ascii="Calibri" w:eastAsia="Calibri" w:hAnsi="Calibri" w:cs="Calibri"/>
          <w:b/>
          <w:sz w:val="24"/>
          <w:szCs w:val="24"/>
        </w:rPr>
        <w:t>Novsku</w:t>
      </w:r>
      <w:proofErr w:type="spellEnd"/>
    </w:p>
    <w:p w14:paraId="6E6F2A06" w14:textId="77777777" w:rsidR="0064098F" w:rsidRPr="008B3DBF" w:rsidRDefault="0064098F" w:rsidP="0064098F">
      <w:pPr>
        <w:pStyle w:val="Odlomakpopisa"/>
        <w:widowControl w:val="0"/>
        <w:autoSpaceDE w:val="0"/>
        <w:autoSpaceDN w:val="0"/>
        <w:adjustRightInd w:val="0"/>
        <w:jc w:val="both"/>
        <w:rPr>
          <w:rFonts w:ascii="Calibri" w:eastAsia="Calibri" w:hAnsi="Calibri" w:cs="Calibri"/>
          <w:bCs/>
          <w:sz w:val="24"/>
          <w:szCs w:val="24"/>
        </w:rPr>
      </w:pPr>
    </w:p>
    <w:p w14:paraId="39AC0F82" w14:textId="68F34DD9" w:rsidR="0064098F" w:rsidRPr="000A4B0C" w:rsidRDefault="0064098F" w:rsidP="0064098F">
      <w:pPr>
        <w:widowControl w:val="0"/>
        <w:autoSpaceDE w:val="0"/>
        <w:autoSpaceDN w:val="0"/>
        <w:adjustRightInd w:val="0"/>
        <w:spacing w:after="0" w:line="240" w:lineRule="auto"/>
        <w:ind w:firstLine="708"/>
        <w:jc w:val="both"/>
        <w:rPr>
          <w:rFonts w:ascii="Calibri" w:eastAsia="Calibri" w:hAnsi="Calibri" w:cs="Calibri"/>
          <w:bCs/>
          <w:sz w:val="24"/>
          <w:szCs w:val="24"/>
        </w:rPr>
      </w:pPr>
      <w:r w:rsidRPr="000A4B0C">
        <w:rPr>
          <w:rFonts w:ascii="Calibri" w:eastAsia="Calibri" w:hAnsi="Calibri" w:cs="Calibri"/>
          <w:bCs/>
          <w:sz w:val="24"/>
          <w:szCs w:val="24"/>
        </w:rPr>
        <w:t xml:space="preserve">U aktivnosti 1007 A100005 </w:t>
      </w:r>
      <w:r w:rsidRPr="00F24364">
        <w:rPr>
          <w:rFonts w:ascii="Calibri" w:eastAsia="Calibri" w:hAnsi="Calibri" w:cs="Calibri"/>
          <w:bCs/>
          <w:i/>
          <w:iCs/>
          <w:sz w:val="24"/>
          <w:szCs w:val="24"/>
        </w:rPr>
        <w:t>Sufinanciranje linijskog prijevoza na području županije za Grad Novsku</w:t>
      </w:r>
      <w:r>
        <w:rPr>
          <w:rFonts w:ascii="Calibri" w:eastAsia="Calibri" w:hAnsi="Calibri" w:cs="Calibri"/>
          <w:bCs/>
          <w:sz w:val="24"/>
          <w:szCs w:val="24"/>
        </w:rPr>
        <w:t xml:space="preserve"> umanjuju se sredstva za financiranje za iznos od 6.637,54 eura, na iznos od 66.360,00 eura koji je određen Ugovorom o sufinanciranju javne usluge prijevoza putnika u cestovnom prometu od strane jedinica lokalne samouprave i provedbi projekta „Županijski prijevoz za sve“ na području Sisačko-moslavačke županije, a koji je između Grada Novske i Sisačko moslavačke županije zaključen dana 1. travnja 2023. godine u Sisku.</w:t>
      </w:r>
      <w:r w:rsidRPr="000A4B0C">
        <w:rPr>
          <w:rFonts w:ascii="Calibri" w:eastAsia="Calibri" w:hAnsi="Calibri" w:cs="Calibri"/>
          <w:bCs/>
          <w:sz w:val="24"/>
          <w:szCs w:val="24"/>
        </w:rPr>
        <w:t xml:space="preserve"> </w:t>
      </w:r>
    </w:p>
    <w:p w14:paraId="18DBB44A" w14:textId="77777777" w:rsidR="0064098F" w:rsidRDefault="0064098F" w:rsidP="0064098F">
      <w:pPr>
        <w:widowControl w:val="0"/>
        <w:autoSpaceDE w:val="0"/>
        <w:autoSpaceDN w:val="0"/>
        <w:adjustRightInd w:val="0"/>
        <w:spacing w:after="0" w:line="240" w:lineRule="auto"/>
        <w:contextualSpacing/>
        <w:jc w:val="both"/>
        <w:rPr>
          <w:rFonts w:ascii="Calibri" w:eastAsia="Calibri" w:hAnsi="Calibri" w:cs="Calibri"/>
          <w:bCs/>
          <w:sz w:val="24"/>
          <w:szCs w:val="24"/>
        </w:rPr>
      </w:pPr>
    </w:p>
    <w:p w14:paraId="3FA027FD" w14:textId="77777777" w:rsidR="0064098F" w:rsidRDefault="0064098F" w:rsidP="0064098F">
      <w:pPr>
        <w:widowControl w:val="0"/>
        <w:autoSpaceDE w:val="0"/>
        <w:autoSpaceDN w:val="0"/>
        <w:adjustRightInd w:val="0"/>
        <w:spacing w:after="0" w:line="240" w:lineRule="auto"/>
        <w:contextualSpacing/>
        <w:jc w:val="both"/>
        <w:rPr>
          <w:rFonts w:ascii="Calibri" w:eastAsia="Calibri" w:hAnsi="Calibri" w:cs="Calibri"/>
          <w:bCs/>
          <w:sz w:val="24"/>
          <w:szCs w:val="24"/>
        </w:rPr>
      </w:pPr>
    </w:p>
    <w:p w14:paraId="7E2AFC15" w14:textId="77777777" w:rsidR="0064098F" w:rsidRDefault="0064098F" w:rsidP="0064098F">
      <w:pPr>
        <w:widowControl w:val="0"/>
        <w:autoSpaceDE w:val="0"/>
        <w:autoSpaceDN w:val="0"/>
        <w:adjustRightInd w:val="0"/>
        <w:spacing w:after="0" w:line="240" w:lineRule="auto"/>
        <w:contextualSpacing/>
        <w:jc w:val="both"/>
        <w:rPr>
          <w:rFonts w:ascii="Calibri" w:eastAsia="Calibri" w:hAnsi="Calibri" w:cs="Calibri"/>
          <w:bCs/>
          <w:sz w:val="24"/>
          <w:szCs w:val="24"/>
        </w:rPr>
      </w:pPr>
    </w:p>
    <w:p w14:paraId="5215B667" w14:textId="77777777" w:rsidR="0064098F" w:rsidRDefault="0064098F" w:rsidP="0064098F">
      <w:pPr>
        <w:widowControl w:val="0"/>
        <w:autoSpaceDE w:val="0"/>
        <w:autoSpaceDN w:val="0"/>
        <w:adjustRightInd w:val="0"/>
        <w:spacing w:after="0" w:line="240" w:lineRule="auto"/>
        <w:contextualSpacing/>
        <w:jc w:val="both"/>
        <w:rPr>
          <w:rFonts w:ascii="Calibri" w:eastAsia="Calibri" w:hAnsi="Calibri" w:cs="Calibri"/>
          <w:bCs/>
          <w:sz w:val="24"/>
          <w:szCs w:val="24"/>
        </w:rPr>
      </w:pPr>
    </w:p>
    <w:p w14:paraId="2603622A" w14:textId="77777777" w:rsidR="0064098F" w:rsidRPr="00DA52A0" w:rsidRDefault="0064098F" w:rsidP="0064098F">
      <w:pPr>
        <w:numPr>
          <w:ilvl w:val="1"/>
          <w:numId w:val="1"/>
        </w:numPr>
        <w:spacing w:after="0" w:line="240" w:lineRule="auto"/>
        <w:contextualSpacing/>
        <w:rPr>
          <w:rFonts w:ascii="Calibri" w:eastAsia="Calibri" w:hAnsi="Calibri" w:cs="Calibri"/>
          <w:b/>
          <w:sz w:val="24"/>
          <w:szCs w:val="24"/>
        </w:rPr>
      </w:pPr>
      <w:r w:rsidRPr="00DA52A0">
        <w:rPr>
          <w:rFonts w:ascii="Calibri" w:eastAsia="Calibri" w:hAnsi="Calibri" w:cs="Calibri"/>
          <w:b/>
          <w:sz w:val="24"/>
          <w:szCs w:val="24"/>
        </w:rPr>
        <w:lastRenderedPageBreak/>
        <w:t>Program 10</w:t>
      </w:r>
      <w:r>
        <w:rPr>
          <w:rFonts w:ascii="Calibri" w:eastAsia="Calibri" w:hAnsi="Calibri" w:cs="Calibri"/>
          <w:b/>
          <w:sz w:val="24"/>
          <w:szCs w:val="24"/>
        </w:rPr>
        <w:t>08</w:t>
      </w:r>
      <w:r w:rsidRPr="00DA52A0">
        <w:rPr>
          <w:rFonts w:ascii="Calibri" w:eastAsia="Calibri" w:hAnsi="Calibri" w:cs="Calibri"/>
          <w:b/>
          <w:sz w:val="24"/>
          <w:szCs w:val="24"/>
        </w:rPr>
        <w:t xml:space="preserve"> </w:t>
      </w:r>
      <w:r>
        <w:rPr>
          <w:rFonts w:ascii="Calibri" w:eastAsia="Calibri" w:hAnsi="Calibri" w:cs="Calibri"/>
          <w:b/>
          <w:sz w:val="24"/>
          <w:szCs w:val="24"/>
        </w:rPr>
        <w:t>RAZVOJ SPORTA I REKREACIJE</w:t>
      </w:r>
    </w:p>
    <w:p w14:paraId="6AD9A971" w14:textId="77777777" w:rsidR="0064098F" w:rsidRPr="00DA52A0" w:rsidRDefault="0064098F" w:rsidP="0064098F">
      <w:pPr>
        <w:spacing w:after="0" w:line="240" w:lineRule="auto"/>
        <w:ind w:left="720"/>
        <w:contextualSpacing/>
        <w:rPr>
          <w:rFonts w:ascii="Calibri" w:eastAsia="Calibri" w:hAnsi="Calibri" w:cs="Calibri"/>
          <w:sz w:val="24"/>
          <w:szCs w:val="24"/>
        </w:rPr>
      </w:pPr>
    </w:p>
    <w:p w14:paraId="3B463921" w14:textId="77777777" w:rsidR="0064098F" w:rsidRPr="00F24364" w:rsidRDefault="0064098F" w:rsidP="0064098F">
      <w:pPr>
        <w:spacing w:after="0" w:line="240" w:lineRule="auto"/>
        <w:ind w:firstLine="708"/>
        <w:contextualSpacing/>
        <w:rPr>
          <w:rFonts w:ascii="Calibri" w:eastAsia="Calibri" w:hAnsi="Calibri" w:cs="Calibri"/>
          <w:sz w:val="24"/>
          <w:szCs w:val="24"/>
        </w:rPr>
      </w:pPr>
      <w:r w:rsidRPr="00F24364">
        <w:rPr>
          <w:rFonts w:ascii="Calibri" w:eastAsia="Calibri" w:hAnsi="Calibri" w:cs="Calibri"/>
          <w:sz w:val="24"/>
          <w:szCs w:val="24"/>
        </w:rPr>
        <w:t>U programu 10</w:t>
      </w:r>
      <w:r>
        <w:rPr>
          <w:rFonts w:ascii="Calibri" w:eastAsia="Calibri" w:hAnsi="Calibri" w:cs="Calibri"/>
          <w:sz w:val="24"/>
          <w:szCs w:val="24"/>
        </w:rPr>
        <w:t>0</w:t>
      </w:r>
      <w:r w:rsidRPr="00F24364">
        <w:rPr>
          <w:rFonts w:ascii="Calibri" w:eastAsia="Calibri" w:hAnsi="Calibri" w:cs="Calibri"/>
          <w:sz w:val="24"/>
          <w:szCs w:val="24"/>
        </w:rPr>
        <w:t>8 RAZVOJ SPORTA I REKREACIJE mijenja se:</w:t>
      </w:r>
    </w:p>
    <w:p w14:paraId="100A822E" w14:textId="77777777" w:rsidR="0064098F" w:rsidRDefault="0064098F" w:rsidP="0064098F">
      <w:pPr>
        <w:spacing w:after="0" w:line="240" w:lineRule="auto"/>
        <w:contextualSpacing/>
        <w:rPr>
          <w:rFonts w:ascii="Calibri" w:eastAsia="Calibri" w:hAnsi="Calibri" w:cs="Calibri"/>
          <w:sz w:val="24"/>
          <w:szCs w:val="24"/>
        </w:rPr>
      </w:pPr>
    </w:p>
    <w:p w14:paraId="7E30D45B" w14:textId="77777777" w:rsidR="0064098F" w:rsidRPr="00D03414" w:rsidRDefault="0064098F" w:rsidP="0064098F">
      <w:pPr>
        <w:widowControl w:val="0"/>
        <w:numPr>
          <w:ilvl w:val="2"/>
          <w:numId w:val="1"/>
        </w:numPr>
        <w:autoSpaceDE w:val="0"/>
        <w:autoSpaceDN w:val="0"/>
        <w:adjustRightInd w:val="0"/>
        <w:spacing w:after="0" w:line="240" w:lineRule="auto"/>
        <w:contextualSpacing/>
        <w:jc w:val="both"/>
        <w:rPr>
          <w:rFonts w:ascii="Calibri" w:eastAsia="Calibri" w:hAnsi="Calibri" w:cs="Calibri"/>
          <w:b/>
          <w:sz w:val="24"/>
          <w:szCs w:val="24"/>
        </w:rPr>
      </w:pPr>
      <w:r w:rsidRPr="00D03414">
        <w:rPr>
          <w:rFonts w:ascii="Calibri" w:eastAsia="Calibri" w:hAnsi="Calibri" w:cs="Calibri"/>
          <w:b/>
          <w:sz w:val="24"/>
          <w:szCs w:val="24"/>
        </w:rPr>
        <w:t>Aktivnost 1008 A100001 Financiranje sportskih klubova</w:t>
      </w:r>
    </w:p>
    <w:p w14:paraId="324FA95C" w14:textId="77777777" w:rsidR="0064098F" w:rsidRPr="00DA52A0" w:rsidRDefault="0064098F" w:rsidP="0064098F">
      <w:pPr>
        <w:widowControl w:val="0"/>
        <w:autoSpaceDE w:val="0"/>
        <w:autoSpaceDN w:val="0"/>
        <w:adjustRightInd w:val="0"/>
        <w:spacing w:after="0" w:line="240" w:lineRule="auto"/>
        <w:ind w:left="720"/>
        <w:contextualSpacing/>
        <w:jc w:val="both"/>
        <w:rPr>
          <w:rFonts w:ascii="Calibri" w:eastAsia="Calibri" w:hAnsi="Calibri" w:cs="Calibri"/>
          <w:b/>
          <w:sz w:val="24"/>
          <w:szCs w:val="24"/>
        </w:rPr>
      </w:pPr>
    </w:p>
    <w:p w14:paraId="35210377" w14:textId="3D0CE827" w:rsidR="0064098F" w:rsidRDefault="0064098F" w:rsidP="0064098F">
      <w:pPr>
        <w:widowControl w:val="0"/>
        <w:autoSpaceDE w:val="0"/>
        <w:autoSpaceDN w:val="0"/>
        <w:adjustRightInd w:val="0"/>
        <w:spacing w:after="0" w:line="240" w:lineRule="auto"/>
        <w:ind w:firstLine="708"/>
        <w:contextualSpacing/>
        <w:jc w:val="both"/>
        <w:rPr>
          <w:rFonts w:ascii="Calibri" w:eastAsia="Calibri" w:hAnsi="Calibri" w:cs="Calibri"/>
          <w:bCs/>
          <w:sz w:val="24"/>
          <w:szCs w:val="24"/>
        </w:rPr>
      </w:pPr>
      <w:r w:rsidRPr="00DA52A0">
        <w:rPr>
          <w:rFonts w:ascii="Calibri" w:eastAsia="Calibri" w:hAnsi="Calibri" w:cs="Calibri"/>
          <w:bCs/>
          <w:sz w:val="24"/>
          <w:szCs w:val="24"/>
        </w:rPr>
        <w:t>U aktivnosti</w:t>
      </w:r>
      <w:r w:rsidRPr="00F24364">
        <w:rPr>
          <w:rFonts w:ascii="Calibri" w:eastAsia="Calibri" w:hAnsi="Calibri" w:cs="Calibri"/>
          <w:bCs/>
          <w:sz w:val="24"/>
          <w:szCs w:val="24"/>
        </w:rPr>
        <w:t xml:space="preserve"> 10</w:t>
      </w:r>
      <w:r>
        <w:rPr>
          <w:rFonts w:ascii="Calibri" w:eastAsia="Calibri" w:hAnsi="Calibri" w:cs="Calibri"/>
          <w:bCs/>
          <w:sz w:val="24"/>
          <w:szCs w:val="24"/>
        </w:rPr>
        <w:t>08</w:t>
      </w:r>
      <w:r w:rsidRPr="00F24364">
        <w:rPr>
          <w:rFonts w:ascii="Calibri" w:eastAsia="Calibri" w:hAnsi="Calibri" w:cs="Calibri"/>
          <w:bCs/>
          <w:sz w:val="24"/>
          <w:szCs w:val="24"/>
        </w:rPr>
        <w:t xml:space="preserve"> A100001 </w:t>
      </w:r>
      <w:r w:rsidRPr="00F24364">
        <w:rPr>
          <w:rFonts w:ascii="Calibri" w:eastAsia="Calibri" w:hAnsi="Calibri" w:cs="Calibri"/>
          <w:bCs/>
          <w:i/>
          <w:iCs/>
          <w:sz w:val="24"/>
          <w:szCs w:val="24"/>
        </w:rPr>
        <w:t>Financiranje sportskih klubova</w:t>
      </w:r>
      <w:r>
        <w:rPr>
          <w:rFonts w:ascii="Calibri" w:eastAsia="Calibri" w:hAnsi="Calibri" w:cs="Calibri"/>
          <w:bCs/>
          <w:sz w:val="24"/>
          <w:szCs w:val="24"/>
        </w:rPr>
        <w:t xml:space="preserve"> povećavaju se sredstva za iznos od 1.700,00 eura, na iznos od 297.565,69 eura. Sredstva se povećavaju za dodatne potrebe sportskih klubova kojima su povećani rashodi radi ulaska u viši rang natjecanja, za organizaciju turnira povodom manifestacije „Bljesak“, Ljeto u </w:t>
      </w:r>
      <w:proofErr w:type="spellStart"/>
      <w:r>
        <w:rPr>
          <w:rFonts w:ascii="Calibri" w:eastAsia="Calibri" w:hAnsi="Calibri" w:cs="Calibri"/>
          <w:bCs/>
          <w:sz w:val="24"/>
          <w:szCs w:val="24"/>
        </w:rPr>
        <w:t>Novskoj</w:t>
      </w:r>
      <w:proofErr w:type="spellEnd"/>
      <w:r>
        <w:rPr>
          <w:rFonts w:ascii="Calibri" w:eastAsia="Calibri" w:hAnsi="Calibri" w:cs="Calibri"/>
          <w:bCs/>
          <w:sz w:val="24"/>
          <w:szCs w:val="24"/>
        </w:rPr>
        <w:t xml:space="preserve">, Lukovo u </w:t>
      </w:r>
      <w:proofErr w:type="spellStart"/>
      <w:r>
        <w:rPr>
          <w:rFonts w:ascii="Calibri" w:eastAsia="Calibri" w:hAnsi="Calibri" w:cs="Calibri"/>
          <w:bCs/>
          <w:sz w:val="24"/>
          <w:szCs w:val="24"/>
        </w:rPr>
        <w:t>Novskoj</w:t>
      </w:r>
      <w:proofErr w:type="spellEnd"/>
      <w:r>
        <w:rPr>
          <w:rFonts w:ascii="Calibri" w:eastAsia="Calibri" w:hAnsi="Calibri" w:cs="Calibri"/>
          <w:bCs/>
          <w:sz w:val="24"/>
          <w:szCs w:val="24"/>
        </w:rPr>
        <w:t xml:space="preserve">, te za organizaciju memorijalnih turnira. </w:t>
      </w:r>
    </w:p>
    <w:p w14:paraId="4E8ECC4A" w14:textId="77777777" w:rsidR="0064098F" w:rsidRPr="00F24364" w:rsidRDefault="0064098F" w:rsidP="0064098F">
      <w:pPr>
        <w:widowControl w:val="0"/>
        <w:autoSpaceDE w:val="0"/>
        <w:autoSpaceDN w:val="0"/>
        <w:adjustRightInd w:val="0"/>
        <w:spacing w:after="0" w:line="240" w:lineRule="auto"/>
        <w:contextualSpacing/>
        <w:jc w:val="both"/>
        <w:rPr>
          <w:rFonts w:ascii="Calibri" w:eastAsia="Calibri" w:hAnsi="Calibri" w:cs="Calibri"/>
          <w:bCs/>
          <w:sz w:val="24"/>
          <w:szCs w:val="24"/>
        </w:rPr>
      </w:pPr>
    </w:p>
    <w:p w14:paraId="5740077A" w14:textId="77777777" w:rsidR="0064098F" w:rsidRPr="0097730D" w:rsidRDefault="0064098F" w:rsidP="0064098F">
      <w:pPr>
        <w:pStyle w:val="Odlomakpopisa"/>
        <w:widowControl w:val="0"/>
        <w:numPr>
          <w:ilvl w:val="1"/>
          <w:numId w:val="1"/>
        </w:numPr>
        <w:autoSpaceDE w:val="0"/>
        <w:autoSpaceDN w:val="0"/>
        <w:adjustRightInd w:val="0"/>
        <w:jc w:val="both"/>
        <w:rPr>
          <w:rFonts w:ascii="Calibri" w:eastAsia="Calibri" w:hAnsi="Calibri" w:cs="Calibri"/>
          <w:b/>
          <w:sz w:val="24"/>
          <w:szCs w:val="24"/>
        </w:rPr>
      </w:pPr>
      <w:r w:rsidRPr="0097730D">
        <w:rPr>
          <w:rFonts w:ascii="Calibri" w:eastAsia="Calibri" w:hAnsi="Calibri" w:cs="Calibri"/>
          <w:b/>
          <w:sz w:val="24"/>
          <w:szCs w:val="24"/>
        </w:rPr>
        <w:t>Program 1010 SJEĆANJA NA DOMOVINSKI RAT</w:t>
      </w:r>
    </w:p>
    <w:p w14:paraId="4E6BAFEE" w14:textId="77777777" w:rsidR="0064098F" w:rsidRDefault="0064098F" w:rsidP="0064098F">
      <w:pPr>
        <w:pStyle w:val="Odlomakpopisa"/>
        <w:widowControl w:val="0"/>
        <w:autoSpaceDE w:val="0"/>
        <w:autoSpaceDN w:val="0"/>
        <w:adjustRightInd w:val="0"/>
        <w:jc w:val="both"/>
        <w:rPr>
          <w:rFonts w:ascii="Calibri" w:eastAsia="Calibri" w:hAnsi="Calibri" w:cs="Calibri"/>
          <w:bCs/>
          <w:sz w:val="24"/>
          <w:szCs w:val="24"/>
        </w:rPr>
      </w:pPr>
      <w:r>
        <w:rPr>
          <w:rFonts w:ascii="Calibri" w:eastAsia="Calibri" w:hAnsi="Calibri" w:cs="Calibri"/>
          <w:bCs/>
          <w:sz w:val="24"/>
          <w:szCs w:val="24"/>
        </w:rPr>
        <w:t xml:space="preserve"> </w:t>
      </w:r>
    </w:p>
    <w:p w14:paraId="14492AC9" w14:textId="77777777" w:rsidR="0064098F" w:rsidRPr="0097730D" w:rsidRDefault="0064098F" w:rsidP="0064098F">
      <w:pPr>
        <w:widowControl w:val="0"/>
        <w:autoSpaceDE w:val="0"/>
        <w:autoSpaceDN w:val="0"/>
        <w:adjustRightInd w:val="0"/>
        <w:spacing w:after="0" w:line="240" w:lineRule="auto"/>
        <w:ind w:firstLine="708"/>
        <w:jc w:val="both"/>
        <w:rPr>
          <w:rFonts w:ascii="Calibri" w:eastAsia="Calibri" w:hAnsi="Calibri" w:cs="Calibri"/>
          <w:bCs/>
          <w:sz w:val="24"/>
          <w:szCs w:val="24"/>
        </w:rPr>
      </w:pPr>
      <w:r w:rsidRPr="0097730D">
        <w:rPr>
          <w:rFonts w:ascii="Calibri" w:eastAsia="Calibri" w:hAnsi="Calibri" w:cs="Calibri"/>
          <w:bCs/>
          <w:sz w:val="24"/>
          <w:szCs w:val="24"/>
        </w:rPr>
        <w:t>U programu 1010 SJEĆANJA NA DOMOVINSKI RAT mijenja se</w:t>
      </w:r>
      <w:r>
        <w:rPr>
          <w:rFonts w:ascii="Calibri" w:eastAsia="Calibri" w:hAnsi="Calibri" w:cs="Calibri"/>
          <w:bCs/>
          <w:sz w:val="24"/>
          <w:szCs w:val="24"/>
        </w:rPr>
        <w:t>:</w:t>
      </w:r>
    </w:p>
    <w:p w14:paraId="55FB1505" w14:textId="77777777" w:rsidR="0064098F" w:rsidRPr="0097730D" w:rsidRDefault="0064098F" w:rsidP="0064098F">
      <w:pPr>
        <w:widowControl w:val="0"/>
        <w:autoSpaceDE w:val="0"/>
        <w:autoSpaceDN w:val="0"/>
        <w:adjustRightInd w:val="0"/>
        <w:spacing w:after="0" w:line="240" w:lineRule="auto"/>
        <w:jc w:val="both"/>
        <w:rPr>
          <w:rFonts w:ascii="Calibri" w:eastAsia="Calibri" w:hAnsi="Calibri" w:cs="Calibri"/>
          <w:b/>
          <w:sz w:val="24"/>
          <w:szCs w:val="24"/>
        </w:rPr>
      </w:pPr>
    </w:p>
    <w:p w14:paraId="1C623CE8" w14:textId="77777777" w:rsidR="0064098F" w:rsidRPr="00D03414" w:rsidRDefault="0064098F" w:rsidP="0064098F">
      <w:pPr>
        <w:widowControl w:val="0"/>
        <w:autoSpaceDE w:val="0"/>
        <w:autoSpaceDN w:val="0"/>
        <w:adjustRightInd w:val="0"/>
        <w:spacing w:after="0" w:line="240" w:lineRule="auto"/>
        <w:jc w:val="both"/>
        <w:rPr>
          <w:rFonts w:ascii="Calibri" w:eastAsia="Calibri" w:hAnsi="Calibri" w:cs="Calibri"/>
          <w:b/>
          <w:sz w:val="24"/>
          <w:szCs w:val="24"/>
        </w:rPr>
      </w:pPr>
      <w:r w:rsidRPr="00D03414">
        <w:rPr>
          <w:rFonts w:ascii="Calibri" w:eastAsia="Calibri" w:hAnsi="Calibri" w:cs="Calibri"/>
          <w:b/>
          <w:sz w:val="24"/>
          <w:szCs w:val="24"/>
        </w:rPr>
        <w:t>1.6.1. Tekući projekt 1010 T100001 Obilježavanje prigodnih datuma</w:t>
      </w:r>
    </w:p>
    <w:p w14:paraId="7FC74CD2" w14:textId="77777777" w:rsidR="0064098F" w:rsidRDefault="0064098F" w:rsidP="0064098F">
      <w:pPr>
        <w:widowControl w:val="0"/>
        <w:autoSpaceDE w:val="0"/>
        <w:autoSpaceDN w:val="0"/>
        <w:adjustRightInd w:val="0"/>
        <w:spacing w:after="0" w:line="240" w:lineRule="auto"/>
        <w:jc w:val="both"/>
        <w:rPr>
          <w:rFonts w:ascii="Calibri" w:eastAsia="Calibri" w:hAnsi="Calibri" w:cs="Calibri"/>
          <w:bCs/>
          <w:sz w:val="24"/>
          <w:szCs w:val="24"/>
        </w:rPr>
      </w:pPr>
    </w:p>
    <w:p w14:paraId="1BDB0B81" w14:textId="3332F271" w:rsidR="0064098F" w:rsidRDefault="0064098F" w:rsidP="0064098F">
      <w:pPr>
        <w:widowControl w:val="0"/>
        <w:autoSpaceDE w:val="0"/>
        <w:autoSpaceDN w:val="0"/>
        <w:adjustRightInd w:val="0"/>
        <w:spacing w:after="0" w:line="240" w:lineRule="auto"/>
        <w:ind w:firstLine="708"/>
        <w:jc w:val="both"/>
        <w:rPr>
          <w:rFonts w:ascii="Calibri" w:eastAsia="Calibri" w:hAnsi="Calibri" w:cs="Calibri"/>
          <w:bCs/>
          <w:sz w:val="24"/>
          <w:szCs w:val="24"/>
        </w:rPr>
      </w:pPr>
      <w:r>
        <w:rPr>
          <w:rFonts w:ascii="Calibri" w:eastAsia="Calibri" w:hAnsi="Calibri" w:cs="Calibri"/>
          <w:bCs/>
          <w:sz w:val="24"/>
          <w:szCs w:val="24"/>
        </w:rPr>
        <w:t xml:space="preserve">U tekućem projektu 1010 T100001 </w:t>
      </w:r>
      <w:r w:rsidRPr="0097730D">
        <w:rPr>
          <w:rFonts w:ascii="Calibri" w:eastAsia="Calibri" w:hAnsi="Calibri" w:cs="Calibri"/>
          <w:bCs/>
          <w:i/>
          <w:iCs/>
          <w:sz w:val="24"/>
          <w:szCs w:val="24"/>
        </w:rPr>
        <w:t>Obilježavanje prigodnih datuma</w:t>
      </w:r>
      <w:r>
        <w:rPr>
          <w:rFonts w:ascii="Calibri" w:eastAsia="Calibri" w:hAnsi="Calibri" w:cs="Calibri"/>
          <w:bCs/>
          <w:i/>
          <w:iCs/>
          <w:sz w:val="24"/>
          <w:szCs w:val="24"/>
        </w:rPr>
        <w:t xml:space="preserve"> </w:t>
      </w:r>
      <w:r w:rsidRPr="0097730D">
        <w:rPr>
          <w:rFonts w:ascii="Calibri" w:eastAsia="Calibri" w:hAnsi="Calibri" w:cs="Calibri"/>
          <w:bCs/>
          <w:sz w:val="24"/>
          <w:szCs w:val="24"/>
        </w:rPr>
        <w:t>povećavaju se sredstva</w:t>
      </w:r>
      <w:r>
        <w:rPr>
          <w:rFonts w:ascii="Calibri" w:eastAsia="Calibri" w:hAnsi="Calibri" w:cs="Calibri"/>
          <w:bCs/>
          <w:i/>
          <w:iCs/>
          <w:sz w:val="24"/>
          <w:szCs w:val="24"/>
        </w:rPr>
        <w:t xml:space="preserve"> </w:t>
      </w:r>
      <w:r>
        <w:rPr>
          <w:rFonts w:ascii="Calibri" w:eastAsia="Calibri" w:hAnsi="Calibri" w:cs="Calibri"/>
          <w:bCs/>
          <w:sz w:val="24"/>
          <w:szCs w:val="24"/>
        </w:rPr>
        <w:t>za financiranje tekućeg projekta za iznos od 1.000,00 eura, na iznos od 11.617,82 eura, i to za pokrivanje svih troškova koji su nastali za obilježavanje akcije „Bljesak“.</w:t>
      </w:r>
    </w:p>
    <w:p w14:paraId="3D55070A" w14:textId="77777777" w:rsidR="0064098F" w:rsidRDefault="0064098F" w:rsidP="0064098F">
      <w:pPr>
        <w:widowControl w:val="0"/>
        <w:autoSpaceDE w:val="0"/>
        <w:autoSpaceDN w:val="0"/>
        <w:adjustRightInd w:val="0"/>
        <w:spacing w:after="0" w:line="240" w:lineRule="auto"/>
        <w:jc w:val="both"/>
        <w:rPr>
          <w:rFonts w:ascii="Calibri" w:eastAsia="Calibri" w:hAnsi="Calibri" w:cs="Calibri"/>
          <w:bCs/>
          <w:sz w:val="24"/>
          <w:szCs w:val="24"/>
        </w:rPr>
      </w:pPr>
    </w:p>
    <w:p w14:paraId="01FBE6CC" w14:textId="77777777" w:rsidR="0064098F" w:rsidRPr="0064098F" w:rsidRDefault="0064098F" w:rsidP="0064098F">
      <w:pPr>
        <w:pStyle w:val="Odlomakpopisa"/>
        <w:widowControl w:val="0"/>
        <w:numPr>
          <w:ilvl w:val="1"/>
          <w:numId w:val="1"/>
        </w:numPr>
        <w:autoSpaceDE w:val="0"/>
        <w:autoSpaceDN w:val="0"/>
        <w:adjustRightInd w:val="0"/>
        <w:jc w:val="both"/>
        <w:rPr>
          <w:rFonts w:ascii="Calibri" w:eastAsia="Calibri" w:hAnsi="Calibri" w:cs="Calibri"/>
          <w:b/>
          <w:sz w:val="24"/>
          <w:szCs w:val="24"/>
        </w:rPr>
      </w:pPr>
      <w:r w:rsidRPr="0064098F">
        <w:rPr>
          <w:rFonts w:ascii="Calibri" w:eastAsia="Calibri" w:hAnsi="Calibri" w:cs="Calibri"/>
          <w:b/>
          <w:sz w:val="24"/>
          <w:szCs w:val="24"/>
        </w:rPr>
        <w:t>Program 1011 ZAŽELI</w:t>
      </w:r>
    </w:p>
    <w:p w14:paraId="37D1E39F" w14:textId="77777777" w:rsidR="0064098F" w:rsidRPr="0097730D" w:rsidRDefault="0064098F" w:rsidP="0064098F">
      <w:pPr>
        <w:widowControl w:val="0"/>
        <w:autoSpaceDE w:val="0"/>
        <w:autoSpaceDN w:val="0"/>
        <w:adjustRightInd w:val="0"/>
        <w:spacing w:after="0" w:line="240" w:lineRule="auto"/>
        <w:jc w:val="both"/>
        <w:rPr>
          <w:rFonts w:ascii="Calibri" w:eastAsia="Calibri" w:hAnsi="Calibri" w:cs="Calibri"/>
          <w:bCs/>
          <w:sz w:val="24"/>
          <w:szCs w:val="24"/>
        </w:rPr>
      </w:pPr>
    </w:p>
    <w:p w14:paraId="0A16177F" w14:textId="77777777" w:rsidR="0064098F" w:rsidRPr="0064098F" w:rsidRDefault="0064098F" w:rsidP="0064098F">
      <w:pPr>
        <w:widowControl w:val="0"/>
        <w:autoSpaceDE w:val="0"/>
        <w:autoSpaceDN w:val="0"/>
        <w:adjustRightInd w:val="0"/>
        <w:spacing w:after="0" w:line="240" w:lineRule="auto"/>
        <w:ind w:firstLine="708"/>
        <w:jc w:val="both"/>
        <w:rPr>
          <w:rFonts w:ascii="Calibri" w:eastAsia="Calibri" w:hAnsi="Calibri" w:cs="Calibri"/>
          <w:bCs/>
          <w:sz w:val="24"/>
          <w:szCs w:val="24"/>
        </w:rPr>
      </w:pPr>
      <w:r w:rsidRPr="0064098F">
        <w:rPr>
          <w:rFonts w:ascii="Calibri" w:eastAsia="Calibri" w:hAnsi="Calibri" w:cs="Calibri"/>
          <w:bCs/>
          <w:sz w:val="24"/>
          <w:szCs w:val="24"/>
        </w:rPr>
        <w:t>U Programu 1011 ZAŽELI mijenja se:</w:t>
      </w:r>
    </w:p>
    <w:p w14:paraId="0C900741" w14:textId="77777777" w:rsidR="0064098F" w:rsidRDefault="0064098F" w:rsidP="0064098F">
      <w:pPr>
        <w:widowControl w:val="0"/>
        <w:autoSpaceDE w:val="0"/>
        <w:autoSpaceDN w:val="0"/>
        <w:adjustRightInd w:val="0"/>
        <w:spacing w:after="0" w:line="240" w:lineRule="auto"/>
        <w:jc w:val="both"/>
        <w:rPr>
          <w:rFonts w:ascii="Calibri" w:eastAsia="Calibri" w:hAnsi="Calibri" w:cs="Calibri"/>
          <w:bCs/>
          <w:sz w:val="24"/>
          <w:szCs w:val="24"/>
        </w:rPr>
      </w:pPr>
    </w:p>
    <w:p w14:paraId="0C731139" w14:textId="77777777" w:rsidR="0064098F" w:rsidRPr="00D03414" w:rsidRDefault="0064098F" w:rsidP="0064098F">
      <w:pPr>
        <w:widowControl w:val="0"/>
        <w:autoSpaceDE w:val="0"/>
        <w:autoSpaceDN w:val="0"/>
        <w:adjustRightInd w:val="0"/>
        <w:spacing w:after="0" w:line="240" w:lineRule="auto"/>
        <w:jc w:val="both"/>
        <w:rPr>
          <w:rFonts w:ascii="Calibri" w:eastAsia="Calibri" w:hAnsi="Calibri" w:cs="Calibri"/>
          <w:b/>
          <w:sz w:val="24"/>
          <w:szCs w:val="24"/>
        </w:rPr>
      </w:pPr>
      <w:r w:rsidRPr="00D03414">
        <w:rPr>
          <w:rFonts w:ascii="Calibri" w:eastAsia="Calibri" w:hAnsi="Calibri" w:cs="Calibri"/>
          <w:b/>
          <w:sz w:val="24"/>
          <w:szCs w:val="24"/>
        </w:rPr>
        <w:t>1.7.1. Tekući projekt „Želim raditi, želim pomoći II faza“</w:t>
      </w:r>
    </w:p>
    <w:p w14:paraId="35686B8F" w14:textId="77777777" w:rsidR="0064098F" w:rsidRDefault="0064098F" w:rsidP="0064098F">
      <w:pPr>
        <w:widowControl w:val="0"/>
        <w:autoSpaceDE w:val="0"/>
        <w:autoSpaceDN w:val="0"/>
        <w:adjustRightInd w:val="0"/>
        <w:spacing w:after="0" w:line="240" w:lineRule="auto"/>
        <w:jc w:val="both"/>
        <w:rPr>
          <w:rFonts w:ascii="Calibri" w:eastAsia="Calibri" w:hAnsi="Calibri" w:cs="Calibri"/>
          <w:bCs/>
          <w:sz w:val="24"/>
          <w:szCs w:val="24"/>
        </w:rPr>
      </w:pPr>
    </w:p>
    <w:p w14:paraId="6663793A" w14:textId="7F3D1C16" w:rsidR="0064098F" w:rsidRPr="0064098F" w:rsidRDefault="0064098F" w:rsidP="0064098F">
      <w:pPr>
        <w:widowControl w:val="0"/>
        <w:autoSpaceDE w:val="0"/>
        <w:autoSpaceDN w:val="0"/>
        <w:adjustRightInd w:val="0"/>
        <w:spacing w:after="0" w:line="240" w:lineRule="auto"/>
        <w:ind w:firstLine="708"/>
        <w:jc w:val="both"/>
        <w:rPr>
          <w:rFonts w:ascii="Calibri" w:eastAsia="Calibri" w:hAnsi="Calibri" w:cs="Calibri"/>
          <w:bCs/>
          <w:i/>
          <w:iCs/>
          <w:sz w:val="24"/>
          <w:szCs w:val="24"/>
        </w:rPr>
      </w:pPr>
      <w:r>
        <w:rPr>
          <w:rFonts w:ascii="Calibri" w:eastAsia="Calibri" w:hAnsi="Calibri" w:cs="Calibri"/>
          <w:bCs/>
          <w:sz w:val="24"/>
          <w:szCs w:val="24"/>
        </w:rPr>
        <w:t xml:space="preserve">U tekućem projektu </w:t>
      </w:r>
      <w:r w:rsidRPr="0097730D">
        <w:rPr>
          <w:rFonts w:ascii="Calibri" w:eastAsia="Calibri" w:hAnsi="Calibri" w:cs="Calibri"/>
          <w:bCs/>
          <w:i/>
          <w:iCs/>
          <w:sz w:val="24"/>
          <w:szCs w:val="24"/>
        </w:rPr>
        <w:t>„Želim raditi, želim pomoći II faza“</w:t>
      </w:r>
      <w:r>
        <w:rPr>
          <w:rFonts w:ascii="Calibri" w:eastAsia="Calibri" w:hAnsi="Calibri" w:cs="Calibri"/>
          <w:bCs/>
          <w:i/>
          <w:iCs/>
          <w:sz w:val="24"/>
          <w:szCs w:val="24"/>
        </w:rPr>
        <w:t xml:space="preserve"> </w:t>
      </w:r>
      <w:r w:rsidRPr="0097730D">
        <w:rPr>
          <w:rFonts w:ascii="Calibri" w:eastAsia="Calibri" w:hAnsi="Calibri" w:cs="Calibri"/>
          <w:bCs/>
          <w:sz w:val="24"/>
          <w:szCs w:val="24"/>
        </w:rPr>
        <w:t>ukupno se umanjuju sredstva</w:t>
      </w:r>
      <w:r>
        <w:rPr>
          <w:rFonts w:ascii="Calibri" w:eastAsia="Calibri" w:hAnsi="Calibri" w:cs="Calibri"/>
          <w:bCs/>
          <w:sz w:val="24"/>
          <w:szCs w:val="24"/>
        </w:rPr>
        <w:t xml:space="preserve"> za financiranje tekućeg projekta za iznos od 16.678,08 eura, na iznos od 196.854,47 eura, na iznos stvarno potrebnih sredstava za financiranje aktivnosti tekućeg projekta. Umanjuju se sredstva bruto plaće i sredstva ostalih rashoda za voditelja  projekta koji je zaposlen na 4 sata, a prvobitno je planirana plaća za puno radno vrijeme, a povećavaju se sredstva za plaće zaposlenih žena, radi povećanja minimalne plaće za 2023. godinu, sredstva prijevoznih troškova na koje se obračunava porez na dohodak, te sredstva ostalih nespomenutih rashoda.</w:t>
      </w:r>
    </w:p>
    <w:p w14:paraId="112E9C8A" w14:textId="77777777" w:rsidR="0064098F" w:rsidRPr="00F24364" w:rsidRDefault="0064098F" w:rsidP="0064098F">
      <w:pPr>
        <w:pStyle w:val="Odlomakpopisa"/>
        <w:widowControl w:val="0"/>
        <w:autoSpaceDE w:val="0"/>
        <w:autoSpaceDN w:val="0"/>
        <w:adjustRightInd w:val="0"/>
        <w:jc w:val="both"/>
        <w:rPr>
          <w:rFonts w:ascii="Calibri" w:eastAsia="Calibri" w:hAnsi="Calibri" w:cs="Calibri"/>
          <w:bCs/>
          <w:sz w:val="24"/>
          <w:szCs w:val="24"/>
        </w:rPr>
      </w:pPr>
    </w:p>
    <w:p w14:paraId="443804EB" w14:textId="77777777" w:rsidR="0064098F" w:rsidRDefault="0064098F" w:rsidP="0064098F">
      <w:pPr>
        <w:numPr>
          <w:ilvl w:val="1"/>
          <w:numId w:val="1"/>
        </w:numPr>
        <w:spacing w:after="0" w:line="240" w:lineRule="auto"/>
        <w:contextualSpacing/>
        <w:rPr>
          <w:rFonts w:ascii="Calibri" w:eastAsia="Calibri" w:hAnsi="Calibri" w:cs="Calibri"/>
          <w:b/>
          <w:color w:val="000000" w:themeColor="text1"/>
          <w:sz w:val="24"/>
          <w:szCs w:val="24"/>
        </w:rPr>
      </w:pPr>
      <w:r w:rsidRPr="000515D4">
        <w:rPr>
          <w:rFonts w:ascii="Calibri" w:eastAsia="Calibri" w:hAnsi="Calibri" w:cs="Calibri"/>
          <w:b/>
          <w:color w:val="000000" w:themeColor="text1"/>
          <w:sz w:val="24"/>
          <w:szCs w:val="24"/>
        </w:rPr>
        <w:t>Program 101</w:t>
      </w:r>
      <w:r>
        <w:rPr>
          <w:rFonts w:ascii="Calibri" w:eastAsia="Calibri" w:hAnsi="Calibri" w:cs="Calibri"/>
          <w:b/>
          <w:color w:val="000000" w:themeColor="text1"/>
          <w:sz w:val="24"/>
          <w:szCs w:val="24"/>
        </w:rPr>
        <w:t>7</w:t>
      </w:r>
      <w:r w:rsidRPr="000515D4">
        <w:rPr>
          <w:rFonts w:ascii="Calibri" w:eastAsia="Calibri" w:hAnsi="Calibri" w:cs="Calibri"/>
          <w:b/>
          <w:color w:val="000000" w:themeColor="text1"/>
          <w:sz w:val="24"/>
          <w:szCs w:val="24"/>
        </w:rPr>
        <w:t xml:space="preserve"> </w:t>
      </w:r>
      <w:r>
        <w:rPr>
          <w:rFonts w:ascii="Calibri" w:eastAsia="Calibri" w:hAnsi="Calibri" w:cs="Calibri"/>
          <w:b/>
          <w:color w:val="000000" w:themeColor="text1"/>
          <w:sz w:val="24"/>
          <w:szCs w:val="24"/>
        </w:rPr>
        <w:t>PROGRAMI KNJIŽNIČNE DJELATNOSTI</w:t>
      </w:r>
    </w:p>
    <w:p w14:paraId="34217A59" w14:textId="77777777" w:rsidR="0064098F" w:rsidRDefault="0064098F" w:rsidP="0064098F">
      <w:pPr>
        <w:spacing w:after="0" w:line="240" w:lineRule="auto"/>
        <w:contextualSpacing/>
        <w:rPr>
          <w:rFonts w:ascii="Calibri" w:eastAsia="Calibri" w:hAnsi="Calibri" w:cs="Calibri"/>
          <w:b/>
          <w:color w:val="000000" w:themeColor="text1"/>
          <w:sz w:val="24"/>
          <w:szCs w:val="24"/>
        </w:rPr>
      </w:pPr>
    </w:p>
    <w:p w14:paraId="035F6D0C" w14:textId="77777777" w:rsidR="0064098F" w:rsidRDefault="0064098F" w:rsidP="0064098F">
      <w:pPr>
        <w:spacing w:after="0" w:line="240" w:lineRule="auto"/>
        <w:ind w:firstLine="708"/>
        <w:contextualSpacing/>
        <w:rPr>
          <w:rFonts w:ascii="Calibri" w:eastAsia="Calibri" w:hAnsi="Calibri" w:cs="Calibri"/>
          <w:bCs/>
          <w:color w:val="000000" w:themeColor="text1"/>
          <w:sz w:val="24"/>
          <w:szCs w:val="24"/>
        </w:rPr>
      </w:pPr>
      <w:r w:rsidRPr="00E0266B">
        <w:rPr>
          <w:rFonts w:ascii="Calibri" w:eastAsia="Calibri" w:hAnsi="Calibri" w:cs="Calibri"/>
          <w:bCs/>
          <w:color w:val="000000" w:themeColor="text1"/>
          <w:sz w:val="24"/>
          <w:szCs w:val="24"/>
        </w:rPr>
        <w:t xml:space="preserve">U Programu 1017 PROGRAMI </w:t>
      </w:r>
      <w:r>
        <w:rPr>
          <w:rFonts w:ascii="Calibri" w:eastAsia="Calibri" w:hAnsi="Calibri" w:cs="Calibri"/>
          <w:bCs/>
          <w:color w:val="000000" w:themeColor="text1"/>
          <w:sz w:val="24"/>
          <w:szCs w:val="24"/>
        </w:rPr>
        <w:t>KN</w:t>
      </w:r>
      <w:r w:rsidRPr="00E0266B">
        <w:rPr>
          <w:rFonts w:ascii="Calibri" w:eastAsia="Calibri" w:hAnsi="Calibri" w:cs="Calibri"/>
          <w:bCs/>
          <w:color w:val="000000" w:themeColor="text1"/>
          <w:sz w:val="24"/>
          <w:szCs w:val="24"/>
        </w:rPr>
        <w:t>JIŽNIČNE DJELATNOSTI mijenja se:</w:t>
      </w:r>
    </w:p>
    <w:p w14:paraId="434B0F5C" w14:textId="77777777" w:rsidR="0064098F" w:rsidRDefault="0064098F" w:rsidP="0064098F">
      <w:pPr>
        <w:spacing w:after="0" w:line="240" w:lineRule="auto"/>
        <w:contextualSpacing/>
        <w:rPr>
          <w:rFonts w:ascii="Calibri" w:eastAsia="Calibri" w:hAnsi="Calibri" w:cs="Calibri"/>
          <w:bCs/>
          <w:color w:val="000000" w:themeColor="text1"/>
          <w:sz w:val="24"/>
          <w:szCs w:val="24"/>
        </w:rPr>
      </w:pPr>
    </w:p>
    <w:p w14:paraId="55F29CCD" w14:textId="77777777" w:rsidR="0064098F" w:rsidRDefault="0064098F" w:rsidP="0064098F">
      <w:pPr>
        <w:spacing w:after="0" w:line="240" w:lineRule="auto"/>
        <w:contextualSpacing/>
        <w:rPr>
          <w:rFonts w:ascii="Calibri" w:eastAsia="Calibri" w:hAnsi="Calibri" w:cs="Calibri"/>
          <w:bCs/>
          <w:color w:val="000000" w:themeColor="text1"/>
          <w:sz w:val="24"/>
          <w:szCs w:val="24"/>
        </w:rPr>
      </w:pPr>
    </w:p>
    <w:p w14:paraId="6D97BC5D" w14:textId="77777777" w:rsidR="0064098F" w:rsidRDefault="0064098F" w:rsidP="0064098F">
      <w:pPr>
        <w:spacing w:after="0" w:line="240" w:lineRule="auto"/>
        <w:contextualSpacing/>
        <w:rPr>
          <w:rFonts w:ascii="Calibri" w:eastAsia="Calibri" w:hAnsi="Calibri" w:cs="Calibri"/>
          <w:bCs/>
          <w:color w:val="000000" w:themeColor="text1"/>
          <w:sz w:val="24"/>
          <w:szCs w:val="24"/>
        </w:rPr>
      </w:pPr>
    </w:p>
    <w:p w14:paraId="45847759" w14:textId="77777777" w:rsidR="0064098F" w:rsidRDefault="0064098F" w:rsidP="0064098F">
      <w:pPr>
        <w:spacing w:after="0" w:line="240" w:lineRule="auto"/>
        <w:contextualSpacing/>
        <w:rPr>
          <w:rFonts w:ascii="Calibri" w:eastAsia="Calibri" w:hAnsi="Calibri" w:cs="Calibri"/>
          <w:bCs/>
          <w:color w:val="000000" w:themeColor="text1"/>
          <w:sz w:val="24"/>
          <w:szCs w:val="24"/>
        </w:rPr>
      </w:pPr>
    </w:p>
    <w:p w14:paraId="02F4AD3E" w14:textId="77777777" w:rsidR="0064098F" w:rsidRDefault="0064098F" w:rsidP="0064098F">
      <w:pPr>
        <w:spacing w:after="0" w:line="240" w:lineRule="auto"/>
        <w:contextualSpacing/>
        <w:rPr>
          <w:rFonts w:ascii="Calibri" w:eastAsia="Calibri" w:hAnsi="Calibri" w:cs="Calibri"/>
          <w:bCs/>
          <w:color w:val="000000" w:themeColor="text1"/>
          <w:sz w:val="24"/>
          <w:szCs w:val="24"/>
        </w:rPr>
      </w:pPr>
    </w:p>
    <w:p w14:paraId="3FCF1E73" w14:textId="77777777" w:rsidR="0064098F" w:rsidRDefault="0064098F" w:rsidP="0064098F">
      <w:pPr>
        <w:spacing w:after="0" w:line="240" w:lineRule="auto"/>
        <w:contextualSpacing/>
        <w:rPr>
          <w:rFonts w:ascii="Calibri" w:eastAsia="Calibri" w:hAnsi="Calibri" w:cs="Calibri"/>
          <w:bCs/>
          <w:color w:val="000000" w:themeColor="text1"/>
          <w:sz w:val="24"/>
          <w:szCs w:val="24"/>
        </w:rPr>
      </w:pPr>
    </w:p>
    <w:p w14:paraId="7EE7081F" w14:textId="77777777" w:rsidR="0064098F" w:rsidRDefault="0064098F" w:rsidP="0064098F">
      <w:pPr>
        <w:spacing w:after="0" w:line="240" w:lineRule="auto"/>
        <w:contextualSpacing/>
        <w:rPr>
          <w:rFonts w:ascii="Calibri" w:eastAsia="Calibri" w:hAnsi="Calibri" w:cs="Calibri"/>
          <w:bCs/>
          <w:color w:val="000000" w:themeColor="text1"/>
          <w:sz w:val="24"/>
          <w:szCs w:val="24"/>
        </w:rPr>
      </w:pPr>
    </w:p>
    <w:p w14:paraId="002F9842" w14:textId="77777777" w:rsidR="0064098F" w:rsidRPr="00DA52A0" w:rsidRDefault="0064098F" w:rsidP="0064098F">
      <w:pPr>
        <w:widowControl w:val="0"/>
        <w:numPr>
          <w:ilvl w:val="2"/>
          <w:numId w:val="1"/>
        </w:numPr>
        <w:autoSpaceDE w:val="0"/>
        <w:autoSpaceDN w:val="0"/>
        <w:adjustRightInd w:val="0"/>
        <w:spacing w:after="0" w:line="240" w:lineRule="auto"/>
        <w:contextualSpacing/>
        <w:jc w:val="both"/>
        <w:rPr>
          <w:rFonts w:ascii="Calibri" w:eastAsia="Calibri" w:hAnsi="Calibri" w:cs="Calibri"/>
          <w:b/>
          <w:sz w:val="24"/>
          <w:szCs w:val="24"/>
        </w:rPr>
      </w:pPr>
      <w:r w:rsidRPr="00DA52A0">
        <w:rPr>
          <w:rFonts w:ascii="Calibri" w:eastAsia="Calibri" w:hAnsi="Calibri" w:cs="Calibri"/>
          <w:b/>
          <w:sz w:val="24"/>
          <w:szCs w:val="24"/>
        </w:rPr>
        <w:lastRenderedPageBreak/>
        <w:t>Aktivnost 101</w:t>
      </w:r>
      <w:r>
        <w:rPr>
          <w:rFonts w:ascii="Calibri" w:eastAsia="Calibri" w:hAnsi="Calibri" w:cs="Calibri"/>
          <w:b/>
          <w:sz w:val="24"/>
          <w:szCs w:val="24"/>
        </w:rPr>
        <w:t>7</w:t>
      </w:r>
      <w:r w:rsidRPr="00DA52A0">
        <w:rPr>
          <w:rFonts w:ascii="Calibri" w:eastAsia="Calibri" w:hAnsi="Calibri" w:cs="Calibri"/>
          <w:b/>
          <w:sz w:val="24"/>
          <w:szCs w:val="24"/>
        </w:rPr>
        <w:t xml:space="preserve"> A100001 Administracija i upravljanje</w:t>
      </w:r>
    </w:p>
    <w:p w14:paraId="3CF0CD5B" w14:textId="77777777" w:rsidR="0064098F" w:rsidRPr="00DA52A0" w:rsidRDefault="0064098F" w:rsidP="0064098F">
      <w:pPr>
        <w:spacing w:after="0" w:line="240" w:lineRule="auto"/>
        <w:contextualSpacing/>
        <w:rPr>
          <w:rFonts w:ascii="Calibri" w:eastAsia="Calibri" w:hAnsi="Calibri" w:cs="Calibri"/>
          <w:sz w:val="24"/>
          <w:szCs w:val="24"/>
        </w:rPr>
      </w:pPr>
    </w:p>
    <w:p w14:paraId="7D02EA6F" w14:textId="77777777" w:rsidR="0064098F" w:rsidRDefault="0064098F" w:rsidP="0064098F">
      <w:pPr>
        <w:spacing w:after="0" w:line="240" w:lineRule="auto"/>
        <w:ind w:firstLine="708"/>
        <w:contextualSpacing/>
        <w:jc w:val="both"/>
        <w:rPr>
          <w:rFonts w:ascii="Calibri" w:eastAsia="Calibri" w:hAnsi="Calibri" w:cs="Calibri"/>
          <w:bCs/>
          <w:color w:val="000000" w:themeColor="text1"/>
          <w:sz w:val="24"/>
          <w:szCs w:val="24"/>
        </w:rPr>
      </w:pPr>
      <w:r>
        <w:rPr>
          <w:rFonts w:ascii="Calibri" w:eastAsia="Calibri" w:hAnsi="Calibri" w:cs="Calibri"/>
          <w:bCs/>
          <w:color w:val="000000" w:themeColor="text1"/>
          <w:sz w:val="24"/>
          <w:szCs w:val="24"/>
        </w:rPr>
        <w:t xml:space="preserve">U aktivnosti 1017 A100001 </w:t>
      </w:r>
      <w:r w:rsidRPr="00975825">
        <w:rPr>
          <w:rFonts w:ascii="Calibri" w:eastAsia="Calibri" w:hAnsi="Calibri" w:cs="Calibri"/>
          <w:bCs/>
          <w:i/>
          <w:iCs/>
          <w:color w:val="000000" w:themeColor="text1"/>
          <w:sz w:val="24"/>
          <w:szCs w:val="24"/>
        </w:rPr>
        <w:t>Administracija i upravljanje</w:t>
      </w:r>
      <w:r>
        <w:rPr>
          <w:rFonts w:ascii="Calibri" w:eastAsia="Calibri" w:hAnsi="Calibri" w:cs="Calibri"/>
          <w:bCs/>
          <w:color w:val="000000" w:themeColor="text1"/>
          <w:sz w:val="24"/>
          <w:szCs w:val="24"/>
        </w:rPr>
        <w:t xml:space="preserve"> povećavaju se sredstva za financiranje aktivnosti za iznos od 4.480,00 eura, na iznos od 272.116,69 eura. Sredstva se povećavaju na poziciji naknada troškova zaposlenicima, za trošak dolaska i odlaska na posao, za iznos poreza na dohodak koji se mora platiti na razliku subvencioniranog iznosa cijene prijevozne karte i stvarne cijene karte za krajnjeg korisnika.</w:t>
      </w:r>
    </w:p>
    <w:p w14:paraId="73E88C66" w14:textId="77777777" w:rsidR="0064098F" w:rsidRPr="00DA52A0" w:rsidRDefault="0064098F" w:rsidP="0064098F">
      <w:pPr>
        <w:widowControl w:val="0"/>
        <w:autoSpaceDE w:val="0"/>
        <w:autoSpaceDN w:val="0"/>
        <w:adjustRightInd w:val="0"/>
        <w:spacing w:after="0" w:line="240" w:lineRule="auto"/>
        <w:jc w:val="both"/>
        <w:rPr>
          <w:rFonts w:ascii="Calibri" w:eastAsia="Calibri" w:hAnsi="Calibri" w:cs="Calibri"/>
          <w:bCs/>
          <w:sz w:val="24"/>
          <w:szCs w:val="24"/>
        </w:rPr>
      </w:pPr>
    </w:p>
    <w:p w14:paraId="3B5F0A6F" w14:textId="77777777" w:rsidR="0064098F" w:rsidRPr="000515D4" w:rsidRDefault="0064098F" w:rsidP="0064098F">
      <w:pPr>
        <w:numPr>
          <w:ilvl w:val="1"/>
          <w:numId w:val="1"/>
        </w:numPr>
        <w:spacing w:after="0" w:line="240" w:lineRule="auto"/>
        <w:contextualSpacing/>
        <w:rPr>
          <w:rFonts w:ascii="Calibri" w:eastAsia="Calibri" w:hAnsi="Calibri" w:cs="Calibri"/>
          <w:b/>
          <w:color w:val="000000" w:themeColor="text1"/>
          <w:sz w:val="24"/>
          <w:szCs w:val="24"/>
        </w:rPr>
      </w:pPr>
      <w:r w:rsidRPr="000515D4">
        <w:rPr>
          <w:rFonts w:ascii="Calibri" w:eastAsia="Calibri" w:hAnsi="Calibri" w:cs="Calibri"/>
          <w:b/>
          <w:color w:val="000000" w:themeColor="text1"/>
          <w:sz w:val="24"/>
          <w:szCs w:val="24"/>
        </w:rPr>
        <w:t>Program 1018 PREDŠKOLSKI ODGOJ</w:t>
      </w:r>
    </w:p>
    <w:p w14:paraId="48201506" w14:textId="77777777" w:rsidR="0064098F" w:rsidRPr="000515D4" w:rsidRDefault="0064098F" w:rsidP="0064098F">
      <w:pPr>
        <w:spacing w:after="0" w:line="240" w:lineRule="auto"/>
        <w:ind w:left="720"/>
        <w:contextualSpacing/>
        <w:rPr>
          <w:rFonts w:ascii="Calibri" w:eastAsia="Calibri" w:hAnsi="Calibri" w:cs="Calibri"/>
          <w:b/>
          <w:color w:val="000000" w:themeColor="text1"/>
          <w:sz w:val="24"/>
          <w:szCs w:val="24"/>
        </w:rPr>
      </w:pPr>
    </w:p>
    <w:p w14:paraId="11D352B6" w14:textId="77777777" w:rsidR="0064098F" w:rsidRPr="000515D4" w:rsidRDefault="0064098F" w:rsidP="0064098F">
      <w:pPr>
        <w:spacing w:after="0" w:line="240" w:lineRule="auto"/>
        <w:ind w:firstLine="708"/>
        <w:contextualSpacing/>
        <w:rPr>
          <w:rFonts w:ascii="Calibri" w:eastAsia="Calibri" w:hAnsi="Calibri" w:cs="Calibri"/>
          <w:color w:val="000000" w:themeColor="text1"/>
          <w:sz w:val="24"/>
          <w:szCs w:val="24"/>
        </w:rPr>
      </w:pPr>
      <w:r w:rsidRPr="000515D4">
        <w:rPr>
          <w:rFonts w:ascii="Calibri" w:eastAsia="Calibri" w:hAnsi="Calibri" w:cs="Calibri"/>
          <w:color w:val="000000" w:themeColor="text1"/>
          <w:sz w:val="24"/>
          <w:szCs w:val="24"/>
        </w:rPr>
        <w:t>U programu 1018 PREDŠKOLSKI ODGOJ mijenja se:</w:t>
      </w:r>
    </w:p>
    <w:p w14:paraId="7318C730" w14:textId="77777777" w:rsidR="0064098F" w:rsidRPr="000515D4" w:rsidRDefault="0064098F" w:rsidP="0064098F">
      <w:pPr>
        <w:spacing w:after="0" w:line="240" w:lineRule="auto"/>
        <w:contextualSpacing/>
        <w:rPr>
          <w:rFonts w:ascii="Calibri" w:eastAsia="Calibri" w:hAnsi="Calibri" w:cs="Calibri"/>
          <w:color w:val="000000" w:themeColor="text1"/>
          <w:sz w:val="24"/>
          <w:szCs w:val="24"/>
        </w:rPr>
      </w:pPr>
    </w:p>
    <w:p w14:paraId="189E69B0" w14:textId="5DDEC69C" w:rsidR="0064098F" w:rsidRPr="000515D4" w:rsidRDefault="0064098F" w:rsidP="0064098F">
      <w:pPr>
        <w:spacing w:after="0" w:line="240" w:lineRule="auto"/>
        <w:jc w:val="both"/>
        <w:rPr>
          <w:rFonts w:ascii="Calibri" w:eastAsia="Calibri" w:hAnsi="Calibri" w:cs="Calibri"/>
          <w:b/>
          <w:color w:val="000000" w:themeColor="text1"/>
          <w:sz w:val="24"/>
          <w:szCs w:val="24"/>
        </w:rPr>
      </w:pPr>
      <w:r w:rsidRPr="000515D4">
        <w:rPr>
          <w:rFonts w:ascii="Calibri" w:eastAsia="Calibri" w:hAnsi="Calibri" w:cs="Calibri"/>
          <w:b/>
          <w:color w:val="000000" w:themeColor="text1"/>
          <w:sz w:val="24"/>
          <w:szCs w:val="24"/>
        </w:rPr>
        <w:t>1.</w:t>
      </w:r>
      <w:r>
        <w:rPr>
          <w:rFonts w:ascii="Calibri" w:eastAsia="Calibri" w:hAnsi="Calibri" w:cs="Calibri"/>
          <w:b/>
          <w:color w:val="000000" w:themeColor="text1"/>
          <w:sz w:val="24"/>
          <w:szCs w:val="24"/>
        </w:rPr>
        <w:t>9</w:t>
      </w:r>
      <w:r w:rsidRPr="000515D4">
        <w:rPr>
          <w:rFonts w:ascii="Calibri" w:eastAsia="Calibri" w:hAnsi="Calibri" w:cs="Calibri"/>
          <w:b/>
          <w:color w:val="000000" w:themeColor="text1"/>
          <w:sz w:val="24"/>
          <w:szCs w:val="24"/>
        </w:rPr>
        <w:t>.1. Aktivnost 1018 A100001 Odgoj i obrazovanje djece jasličke i predškolske dobi</w:t>
      </w:r>
    </w:p>
    <w:p w14:paraId="1049321F" w14:textId="77777777" w:rsidR="0064098F" w:rsidRPr="000515D4" w:rsidRDefault="0064098F" w:rsidP="0064098F">
      <w:pPr>
        <w:spacing w:after="0" w:line="240" w:lineRule="auto"/>
        <w:jc w:val="both"/>
        <w:rPr>
          <w:rFonts w:ascii="Calibri" w:eastAsia="Calibri" w:hAnsi="Calibri" w:cs="Calibri"/>
          <w:b/>
          <w:color w:val="000000" w:themeColor="text1"/>
          <w:sz w:val="24"/>
          <w:szCs w:val="24"/>
        </w:rPr>
      </w:pPr>
    </w:p>
    <w:p w14:paraId="6314970B" w14:textId="77777777" w:rsidR="0064098F" w:rsidRDefault="0064098F" w:rsidP="0064098F">
      <w:pPr>
        <w:spacing w:after="160" w:line="254" w:lineRule="auto"/>
        <w:ind w:firstLine="708"/>
        <w:jc w:val="both"/>
        <w:rPr>
          <w:rFonts w:eastAsia="Calibri" w:cstheme="minorHAnsi"/>
          <w:color w:val="000000" w:themeColor="text1"/>
          <w:sz w:val="24"/>
          <w:szCs w:val="24"/>
        </w:rPr>
      </w:pPr>
      <w:r w:rsidRPr="000515D4">
        <w:rPr>
          <w:rFonts w:eastAsia="Calibri" w:cstheme="minorHAnsi"/>
          <w:color w:val="000000" w:themeColor="text1"/>
          <w:sz w:val="24"/>
          <w:szCs w:val="24"/>
        </w:rPr>
        <w:t xml:space="preserve">U aktivnosti 1018 A100001 </w:t>
      </w:r>
      <w:r w:rsidRPr="000515D4">
        <w:rPr>
          <w:rFonts w:eastAsia="Calibri" w:cstheme="minorHAnsi"/>
          <w:i/>
          <w:color w:val="000000" w:themeColor="text1"/>
          <w:sz w:val="24"/>
          <w:szCs w:val="24"/>
        </w:rPr>
        <w:t>Odgoj i obrazovanje djece jasličke i predškolske dobi</w:t>
      </w:r>
      <w:r w:rsidRPr="000515D4">
        <w:rPr>
          <w:rFonts w:eastAsia="Calibri" w:cstheme="minorHAnsi"/>
          <w:color w:val="000000" w:themeColor="text1"/>
          <w:sz w:val="24"/>
          <w:szCs w:val="24"/>
        </w:rPr>
        <w:t xml:space="preserve">  </w:t>
      </w:r>
      <w:r>
        <w:rPr>
          <w:rFonts w:eastAsia="Calibri" w:cstheme="minorHAnsi"/>
          <w:color w:val="000000" w:themeColor="text1"/>
          <w:sz w:val="24"/>
          <w:szCs w:val="24"/>
        </w:rPr>
        <w:t xml:space="preserve">povećavaju se sredstva za financiranje aktivnosti za iznos od 200,00 eura, na iznos od 1.250.999,64 eura,  iz sredstava od prodaje nefinancijske imovine, za usluge tekućeg i investicijskog održavanja.  </w:t>
      </w:r>
    </w:p>
    <w:p w14:paraId="27F35B49" w14:textId="2ABD9D22" w:rsidR="0064098F" w:rsidRPr="00B0437C" w:rsidRDefault="0064098F" w:rsidP="0064098F">
      <w:pPr>
        <w:spacing w:after="0" w:line="240" w:lineRule="auto"/>
        <w:jc w:val="both"/>
        <w:rPr>
          <w:rFonts w:ascii="Calibri" w:eastAsia="Calibri" w:hAnsi="Calibri" w:cs="Calibri"/>
          <w:b/>
          <w:color w:val="000000" w:themeColor="text1"/>
          <w:sz w:val="24"/>
          <w:szCs w:val="24"/>
        </w:rPr>
      </w:pPr>
      <w:r w:rsidRPr="000515D4">
        <w:rPr>
          <w:rFonts w:ascii="Calibri" w:eastAsia="Calibri" w:hAnsi="Calibri" w:cs="Calibri"/>
          <w:b/>
          <w:color w:val="000000" w:themeColor="text1"/>
          <w:sz w:val="24"/>
          <w:szCs w:val="24"/>
        </w:rPr>
        <w:t>1.</w:t>
      </w:r>
      <w:r>
        <w:rPr>
          <w:rFonts w:ascii="Calibri" w:eastAsia="Calibri" w:hAnsi="Calibri" w:cs="Calibri"/>
          <w:b/>
          <w:color w:val="000000" w:themeColor="text1"/>
          <w:sz w:val="24"/>
          <w:szCs w:val="24"/>
        </w:rPr>
        <w:t>9</w:t>
      </w:r>
      <w:r w:rsidRPr="000515D4">
        <w:rPr>
          <w:rFonts w:ascii="Calibri" w:eastAsia="Calibri" w:hAnsi="Calibri" w:cs="Calibri"/>
          <w:b/>
          <w:color w:val="000000" w:themeColor="text1"/>
          <w:sz w:val="24"/>
          <w:szCs w:val="24"/>
        </w:rPr>
        <w:t>.</w:t>
      </w:r>
      <w:r>
        <w:rPr>
          <w:rFonts w:ascii="Calibri" w:eastAsia="Calibri" w:hAnsi="Calibri" w:cs="Calibri"/>
          <w:b/>
          <w:color w:val="000000" w:themeColor="text1"/>
          <w:sz w:val="24"/>
          <w:szCs w:val="24"/>
        </w:rPr>
        <w:t>2</w:t>
      </w:r>
      <w:r w:rsidRPr="000515D4">
        <w:rPr>
          <w:rFonts w:ascii="Calibri" w:eastAsia="Calibri" w:hAnsi="Calibri" w:cs="Calibri"/>
          <w:b/>
          <w:color w:val="000000" w:themeColor="text1"/>
          <w:sz w:val="24"/>
          <w:szCs w:val="24"/>
        </w:rPr>
        <w:t xml:space="preserve">. </w:t>
      </w:r>
      <w:r>
        <w:rPr>
          <w:rFonts w:ascii="Calibri" w:eastAsia="Calibri" w:hAnsi="Calibri" w:cs="Calibri"/>
          <w:b/>
          <w:color w:val="000000" w:themeColor="text1"/>
          <w:sz w:val="24"/>
          <w:szCs w:val="24"/>
        </w:rPr>
        <w:t xml:space="preserve">Tekući projekt </w:t>
      </w:r>
      <w:r w:rsidRPr="000515D4">
        <w:rPr>
          <w:rFonts w:ascii="Calibri" w:eastAsia="Calibri" w:hAnsi="Calibri" w:cs="Calibri"/>
          <w:b/>
          <w:color w:val="000000" w:themeColor="text1"/>
          <w:sz w:val="24"/>
          <w:szCs w:val="24"/>
        </w:rPr>
        <w:t xml:space="preserve">1018 </w:t>
      </w:r>
      <w:r>
        <w:rPr>
          <w:rFonts w:ascii="Calibri" w:eastAsia="Calibri" w:hAnsi="Calibri" w:cs="Calibri"/>
          <w:b/>
          <w:color w:val="000000" w:themeColor="text1"/>
          <w:sz w:val="24"/>
          <w:szCs w:val="24"/>
        </w:rPr>
        <w:t>T</w:t>
      </w:r>
      <w:r w:rsidRPr="000515D4">
        <w:rPr>
          <w:rFonts w:ascii="Calibri" w:eastAsia="Calibri" w:hAnsi="Calibri" w:cs="Calibri"/>
          <w:b/>
          <w:color w:val="000000" w:themeColor="text1"/>
          <w:sz w:val="24"/>
          <w:szCs w:val="24"/>
        </w:rPr>
        <w:t>10000</w:t>
      </w:r>
      <w:r>
        <w:rPr>
          <w:rFonts w:ascii="Calibri" w:eastAsia="Calibri" w:hAnsi="Calibri" w:cs="Calibri"/>
          <w:b/>
          <w:color w:val="000000" w:themeColor="text1"/>
          <w:sz w:val="24"/>
          <w:szCs w:val="24"/>
        </w:rPr>
        <w:t>2</w:t>
      </w:r>
      <w:r w:rsidRPr="000515D4">
        <w:rPr>
          <w:rFonts w:ascii="Calibri" w:eastAsia="Calibri" w:hAnsi="Calibri" w:cs="Calibri"/>
          <w:b/>
          <w:color w:val="000000" w:themeColor="text1"/>
          <w:sz w:val="24"/>
          <w:szCs w:val="24"/>
        </w:rPr>
        <w:t xml:space="preserve"> </w:t>
      </w:r>
      <w:r>
        <w:rPr>
          <w:rFonts w:ascii="Calibri" w:eastAsia="Calibri" w:hAnsi="Calibri" w:cs="Calibri"/>
          <w:b/>
          <w:color w:val="000000" w:themeColor="text1"/>
          <w:sz w:val="24"/>
          <w:szCs w:val="24"/>
        </w:rPr>
        <w:t>Opremanje vrtića</w:t>
      </w:r>
    </w:p>
    <w:p w14:paraId="3E01D4A3" w14:textId="77777777" w:rsidR="0064098F" w:rsidRPr="00D03414" w:rsidRDefault="0064098F" w:rsidP="0064098F">
      <w:pPr>
        <w:shd w:val="clear" w:color="auto" w:fill="FFFFFF"/>
        <w:spacing w:after="0" w:line="240" w:lineRule="auto"/>
        <w:rPr>
          <w:rFonts w:eastAsia="Times New Roman" w:cstheme="minorHAnsi"/>
          <w:color w:val="FF0000"/>
          <w:sz w:val="24"/>
          <w:szCs w:val="24"/>
          <w:lang w:eastAsia="hr-HR"/>
        </w:rPr>
      </w:pPr>
    </w:p>
    <w:p w14:paraId="3F551A82" w14:textId="33DA8698" w:rsidR="0064098F" w:rsidRPr="00D03414" w:rsidRDefault="0064098F" w:rsidP="0064098F">
      <w:pPr>
        <w:spacing w:after="160" w:line="252" w:lineRule="auto"/>
        <w:ind w:firstLine="708"/>
        <w:jc w:val="both"/>
        <w:rPr>
          <w:rFonts w:cstheme="minorHAnsi"/>
          <w:sz w:val="24"/>
          <w:szCs w:val="24"/>
        </w:rPr>
      </w:pPr>
      <w:r w:rsidRPr="00D03414">
        <w:rPr>
          <w:rFonts w:cstheme="minorHAnsi"/>
          <w:sz w:val="24"/>
          <w:szCs w:val="24"/>
        </w:rPr>
        <w:t>U tekućem projektu</w:t>
      </w:r>
      <w:r>
        <w:rPr>
          <w:rFonts w:cstheme="minorHAnsi"/>
          <w:sz w:val="24"/>
          <w:szCs w:val="24"/>
        </w:rPr>
        <w:t xml:space="preserve"> </w:t>
      </w:r>
      <w:r w:rsidRPr="00D03414">
        <w:rPr>
          <w:rFonts w:cstheme="minorHAnsi"/>
          <w:sz w:val="24"/>
          <w:szCs w:val="24"/>
        </w:rPr>
        <w:t xml:space="preserve">1018 T100002 </w:t>
      </w:r>
      <w:r w:rsidRPr="00D03414">
        <w:rPr>
          <w:rFonts w:cstheme="minorHAnsi"/>
          <w:i/>
          <w:iCs/>
          <w:sz w:val="24"/>
          <w:szCs w:val="24"/>
        </w:rPr>
        <w:t xml:space="preserve">Opremanje vrtića </w:t>
      </w:r>
      <w:r w:rsidRPr="00D03414">
        <w:rPr>
          <w:rFonts w:cstheme="minorHAnsi"/>
          <w:sz w:val="24"/>
          <w:szCs w:val="24"/>
        </w:rPr>
        <w:t>povećavaju se sredstva</w:t>
      </w:r>
      <w:r>
        <w:rPr>
          <w:rFonts w:cstheme="minorHAnsi"/>
          <w:sz w:val="24"/>
          <w:szCs w:val="24"/>
        </w:rPr>
        <w:t xml:space="preserve"> za financiranje tekućeg projekta za iznos od 15.000,00 eura, na iznos od 48.022,45 eura. Iz općih prihoda i primitaka povećavaju se sredstva za iznos od 12.400,00 eura, i to za nabavu postrojenja i opreme, te za nabavu sitnog inventara za potrebe opremanja nove vrtićke lokacije u zgradi PŠ </w:t>
      </w:r>
      <w:proofErr w:type="spellStart"/>
      <w:r>
        <w:rPr>
          <w:rFonts w:cstheme="minorHAnsi"/>
          <w:sz w:val="24"/>
          <w:szCs w:val="24"/>
        </w:rPr>
        <w:t>Brestača</w:t>
      </w:r>
      <w:proofErr w:type="spellEnd"/>
      <w:r>
        <w:rPr>
          <w:rFonts w:cstheme="minorHAnsi"/>
          <w:sz w:val="24"/>
          <w:szCs w:val="24"/>
        </w:rPr>
        <w:t xml:space="preserve"> u kojoj će se djelatnost predškolskog odgoja i obrazovanja započeti s novom pedagoškom godinom, u mjesecu rujnu ove godine. </w:t>
      </w:r>
    </w:p>
    <w:p w14:paraId="371112FF" w14:textId="77777777" w:rsidR="0064098F" w:rsidRPr="00D03414" w:rsidRDefault="0064098F" w:rsidP="0064098F">
      <w:pPr>
        <w:numPr>
          <w:ilvl w:val="1"/>
          <w:numId w:val="1"/>
        </w:numPr>
        <w:spacing w:after="0" w:line="240" w:lineRule="auto"/>
        <w:contextualSpacing/>
        <w:rPr>
          <w:rFonts w:eastAsia="Calibri" w:cstheme="minorHAnsi"/>
          <w:b/>
          <w:color w:val="000000" w:themeColor="text1"/>
          <w:sz w:val="24"/>
          <w:szCs w:val="24"/>
        </w:rPr>
      </w:pPr>
      <w:r w:rsidRPr="00D03414">
        <w:rPr>
          <w:rFonts w:eastAsia="Calibri" w:cstheme="minorHAnsi"/>
          <w:b/>
          <w:color w:val="000000" w:themeColor="text1"/>
          <w:sz w:val="24"/>
          <w:szCs w:val="24"/>
        </w:rPr>
        <w:t>Program 1019 MJESNA SAMOUPRAVA</w:t>
      </w:r>
    </w:p>
    <w:p w14:paraId="25129DA0" w14:textId="77777777" w:rsidR="0064098F" w:rsidRPr="000515D4" w:rsidRDefault="0064098F" w:rsidP="0064098F">
      <w:pPr>
        <w:spacing w:after="0" w:line="240" w:lineRule="auto"/>
        <w:contextualSpacing/>
        <w:rPr>
          <w:rFonts w:ascii="Calibri" w:eastAsia="Calibri" w:hAnsi="Calibri" w:cs="Calibri"/>
          <w:b/>
          <w:color w:val="000000" w:themeColor="text1"/>
          <w:sz w:val="24"/>
          <w:szCs w:val="24"/>
        </w:rPr>
      </w:pPr>
    </w:p>
    <w:p w14:paraId="5635C68F" w14:textId="77777777" w:rsidR="0064098F" w:rsidRPr="000515D4" w:rsidRDefault="0064098F" w:rsidP="0064098F">
      <w:pPr>
        <w:spacing w:after="0" w:line="240" w:lineRule="auto"/>
        <w:ind w:firstLine="708"/>
        <w:contextualSpacing/>
        <w:rPr>
          <w:rFonts w:ascii="Calibri" w:eastAsia="Calibri" w:hAnsi="Calibri" w:cs="Calibri"/>
          <w:bCs/>
          <w:color w:val="000000" w:themeColor="text1"/>
          <w:sz w:val="24"/>
          <w:szCs w:val="24"/>
        </w:rPr>
      </w:pPr>
      <w:r w:rsidRPr="000515D4">
        <w:rPr>
          <w:rFonts w:ascii="Calibri" w:eastAsia="Calibri" w:hAnsi="Calibri" w:cs="Calibri"/>
          <w:bCs/>
          <w:color w:val="000000" w:themeColor="text1"/>
          <w:sz w:val="24"/>
          <w:szCs w:val="24"/>
        </w:rPr>
        <w:t>U programu 1019 MJESNA SAMOUPRAVA mijenja se:</w:t>
      </w:r>
    </w:p>
    <w:p w14:paraId="680F4812" w14:textId="77777777" w:rsidR="0064098F" w:rsidRPr="000515D4" w:rsidRDefault="0064098F" w:rsidP="0064098F">
      <w:pPr>
        <w:shd w:val="clear" w:color="auto" w:fill="FFFFFF"/>
        <w:spacing w:after="0" w:line="240" w:lineRule="auto"/>
        <w:rPr>
          <w:rFonts w:eastAsia="Times New Roman" w:cstheme="minorHAnsi"/>
          <w:color w:val="000000" w:themeColor="text1"/>
          <w:sz w:val="24"/>
          <w:szCs w:val="24"/>
          <w:lang w:eastAsia="hr-HR"/>
        </w:rPr>
      </w:pPr>
    </w:p>
    <w:p w14:paraId="2D4CB880" w14:textId="77777777" w:rsidR="0064098F" w:rsidRPr="000515D4" w:rsidRDefault="0064098F" w:rsidP="0064098F">
      <w:pPr>
        <w:spacing w:after="0" w:line="240" w:lineRule="auto"/>
        <w:jc w:val="both"/>
        <w:rPr>
          <w:rFonts w:ascii="Calibri" w:eastAsia="Calibri" w:hAnsi="Calibri" w:cs="Calibri"/>
          <w:b/>
          <w:color w:val="000000" w:themeColor="text1"/>
          <w:sz w:val="24"/>
          <w:szCs w:val="24"/>
        </w:rPr>
      </w:pPr>
      <w:r w:rsidRPr="000515D4">
        <w:rPr>
          <w:rFonts w:ascii="Calibri" w:eastAsia="Calibri" w:hAnsi="Calibri" w:cs="Calibri"/>
          <w:b/>
          <w:color w:val="000000" w:themeColor="text1"/>
          <w:sz w:val="24"/>
          <w:szCs w:val="24"/>
        </w:rPr>
        <w:t>1.10.1. Aktivnost 1019 A100001 Administracija i upravljanje</w:t>
      </w:r>
    </w:p>
    <w:p w14:paraId="734ED7CB" w14:textId="77777777" w:rsidR="0064098F" w:rsidRPr="000515D4" w:rsidRDefault="0064098F" w:rsidP="0064098F">
      <w:pPr>
        <w:shd w:val="clear" w:color="auto" w:fill="FFFFFF"/>
        <w:spacing w:after="0" w:line="240" w:lineRule="auto"/>
        <w:rPr>
          <w:rFonts w:eastAsia="Calibri" w:cstheme="minorHAnsi"/>
          <w:color w:val="000000" w:themeColor="text1"/>
          <w:sz w:val="24"/>
          <w:szCs w:val="24"/>
        </w:rPr>
      </w:pPr>
    </w:p>
    <w:p w14:paraId="32B98A06" w14:textId="0F2B6AAC" w:rsidR="0064098F" w:rsidRPr="000515D4" w:rsidRDefault="0064098F" w:rsidP="0064098F">
      <w:pPr>
        <w:shd w:val="clear" w:color="auto" w:fill="FFFFFF"/>
        <w:spacing w:after="0" w:line="240" w:lineRule="auto"/>
        <w:ind w:firstLine="708"/>
        <w:jc w:val="both"/>
        <w:rPr>
          <w:rFonts w:eastAsia="Times New Roman" w:cstheme="minorHAnsi"/>
          <w:i/>
          <w:iCs/>
          <w:color w:val="000000" w:themeColor="text1"/>
          <w:sz w:val="24"/>
          <w:szCs w:val="24"/>
          <w:lang w:eastAsia="hr-HR"/>
        </w:rPr>
      </w:pPr>
      <w:r w:rsidRPr="000515D4">
        <w:rPr>
          <w:rFonts w:eastAsia="Calibri" w:cstheme="minorHAnsi"/>
          <w:color w:val="000000" w:themeColor="text1"/>
          <w:sz w:val="24"/>
          <w:szCs w:val="24"/>
        </w:rPr>
        <w:t xml:space="preserve">U aktivnosti 1019 A100001 </w:t>
      </w:r>
      <w:r w:rsidRPr="000515D4">
        <w:rPr>
          <w:rFonts w:eastAsia="Calibri" w:cstheme="minorHAnsi"/>
          <w:i/>
          <w:iCs/>
          <w:color w:val="000000" w:themeColor="text1"/>
          <w:sz w:val="24"/>
          <w:szCs w:val="24"/>
        </w:rPr>
        <w:t>Administracija i upravljanje</w:t>
      </w:r>
      <w:r>
        <w:rPr>
          <w:rFonts w:eastAsia="Calibri" w:cstheme="minorHAnsi"/>
          <w:i/>
          <w:iCs/>
          <w:color w:val="000000" w:themeColor="text1"/>
          <w:sz w:val="24"/>
          <w:szCs w:val="24"/>
        </w:rPr>
        <w:t xml:space="preserve"> </w:t>
      </w:r>
      <w:r w:rsidRPr="0064098F">
        <w:rPr>
          <w:rFonts w:eastAsia="Calibri" w:cstheme="minorHAnsi"/>
          <w:color w:val="000000" w:themeColor="text1"/>
          <w:sz w:val="24"/>
          <w:szCs w:val="24"/>
        </w:rPr>
        <w:t>povećavaju</w:t>
      </w:r>
      <w:r>
        <w:rPr>
          <w:rFonts w:eastAsia="Calibri" w:cstheme="minorHAnsi"/>
          <w:i/>
          <w:iCs/>
          <w:color w:val="000000" w:themeColor="text1"/>
          <w:sz w:val="24"/>
          <w:szCs w:val="24"/>
        </w:rPr>
        <w:t xml:space="preserve"> </w:t>
      </w:r>
      <w:r>
        <w:rPr>
          <w:rFonts w:eastAsia="Calibri" w:cstheme="minorHAnsi"/>
          <w:color w:val="000000" w:themeColor="text1"/>
          <w:sz w:val="24"/>
          <w:szCs w:val="24"/>
        </w:rPr>
        <w:t xml:space="preserve">se sredstva za financiranje aktivnosti mjesne samouprave za iznos od 1.136,38 eura, na iznos od 15.802,25 eura. Sredstva se povećavaju za potrebe mjesnog odbora Roždanik za ostale nespomenute rashode. </w:t>
      </w:r>
    </w:p>
    <w:p w14:paraId="1730620D" w14:textId="77777777" w:rsidR="00AC4A25" w:rsidRDefault="00AC4A25" w:rsidP="0063653C">
      <w:pPr>
        <w:spacing w:after="0" w:line="240" w:lineRule="auto"/>
        <w:rPr>
          <w:rFonts w:ascii="Calibri" w:eastAsia="Calibri" w:hAnsi="Calibri" w:cs="Calibri"/>
          <w:b/>
          <w:bCs/>
          <w:color w:val="000000"/>
          <w:sz w:val="24"/>
          <w:szCs w:val="24"/>
        </w:rPr>
      </w:pPr>
    </w:p>
    <w:p w14:paraId="362E5CD2" w14:textId="77777777" w:rsidR="00AC4A25" w:rsidRDefault="00AC4A25" w:rsidP="0063653C">
      <w:pPr>
        <w:spacing w:after="0" w:line="240" w:lineRule="auto"/>
        <w:rPr>
          <w:rFonts w:ascii="Calibri" w:eastAsia="Calibri" w:hAnsi="Calibri" w:cs="Calibri"/>
          <w:b/>
          <w:bCs/>
          <w:color w:val="000000"/>
          <w:sz w:val="24"/>
          <w:szCs w:val="24"/>
        </w:rPr>
      </w:pPr>
    </w:p>
    <w:p w14:paraId="44A7584C" w14:textId="77777777" w:rsidR="0064098F" w:rsidRDefault="0064098F" w:rsidP="0063653C">
      <w:pPr>
        <w:spacing w:after="0" w:line="240" w:lineRule="auto"/>
        <w:rPr>
          <w:rFonts w:ascii="Calibri" w:eastAsia="Calibri" w:hAnsi="Calibri" w:cs="Calibri"/>
          <w:b/>
          <w:bCs/>
          <w:color w:val="000000"/>
          <w:sz w:val="24"/>
          <w:szCs w:val="24"/>
        </w:rPr>
      </w:pPr>
    </w:p>
    <w:p w14:paraId="25E09F43" w14:textId="77777777" w:rsidR="0064098F" w:rsidRDefault="0064098F" w:rsidP="0063653C">
      <w:pPr>
        <w:spacing w:after="0" w:line="240" w:lineRule="auto"/>
        <w:rPr>
          <w:rFonts w:ascii="Calibri" w:eastAsia="Calibri" w:hAnsi="Calibri" w:cs="Calibri"/>
          <w:b/>
          <w:bCs/>
          <w:color w:val="000000"/>
          <w:sz w:val="24"/>
          <w:szCs w:val="24"/>
        </w:rPr>
      </w:pPr>
    </w:p>
    <w:p w14:paraId="0BB7647D" w14:textId="77777777" w:rsidR="0064098F" w:rsidRDefault="0064098F" w:rsidP="0063653C">
      <w:pPr>
        <w:spacing w:after="0" w:line="240" w:lineRule="auto"/>
        <w:rPr>
          <w:rFonts w:ascii="Calibri" w:eastAsia="Calibri" w:hAnsi="Calibri" w:cs="Calibri"/>
          <w:b/>
          <w:bCs/>
          <w:color w:val="000000"/>
          <w:sz w:val="24"/>
          <w:szCs w:val="24"/>
        </w:rPr>
      </w:pPr>
    </w:p>
    <w:p w14:paraId="5700EAA2" w14:textId="77777777" w:rsidR="0064098F" w:rsidRDefault="0064098F" w:rsidP="0063653C">
      <w:pPr>
        <w:spacing w:after="0" w:line="240" w:lineRule="auto"/>
        <w:rPr>
          <w:rFonts w:ascii="Calibri" w:eastAsia="Calibri" w:hAnsi="Calibri" w:cs="Calibri"/>
          <w:b/>
          <w:bCs/>
          <w:color w:val="000000"/>
          <w:sz w:val="24"/>
          <w:szCs w:val="24"/>
        </w:rPr>
      </w:pPr>
    </w:p>
    <w:p w14:paraId="0BEC3CD7" w14:textId="77777777" w:rsidR="0064098F" w:rsidRDefault="0064098F" w:rsidP="0063653C">
      <w:pPr>
        <w:spacing w:after="0" w:line="240" w:lineRule="auto"/>
        <w:rPr>
          <w:rFonts w:ascii="Calibri" w:eastAsia="Calibri" w:hAnsi="Calibri" w:cs="Calibri"/>
          <w:b/>
          <w:bCs/>
          <w:color w:val="000000"/>
          <w:sz w:val="24"/>
          <w:szCs w:val="24"/>
        </w:rPr>
      </w:pPr>
    </w:p>
    <w:p w14:paraId="2E2EE007" w14:textId="77777777" w:rsidR="0064098F" w:rsidRDefault="0064098F" w:rsidP="0063653C">
      <w:pPr>
        <w:spacing w:after="0" w:line="240" w:lineRule="auto"/>
        <w:rPr>
          <w:rFonts w:ascii="Calibri" w:eastAsia="Calibri" w:hAnsi="Calibri" w:cs="Calibri"/>
          <w:b/>
          <w:bCs/>
          <w:color w:val="000000"/>
          <w:sz w:val="24"/>
          <w:szCs w:val="24"/>
        </w:rPr>
      </w:pPr>
    </w:p>
    <w:p w14:paraId="79B4263A" w14:textId="77777777" w:rsidR="0064098F" w:rsidRDefault="0064098F" w:rsidP="0063653C">
      <w:pPr>
        <w:spacing w:after="0" w:line="240" w:lineRule="auto"/>
        <w:rPr>
          <w:rFonts w:ascii="Calibri" w:eastAsia="Calibri" w:hAnsi="Calibri" w:cs="Calibri"/>
          <w:b/>
          <w:bCs/>
          <w:color w:val="000000"/>
          <w:sz w:val="24"/>
          <w:szCs w:val="24"/>
        </w:rPr>
      </w:pPr>
    </w:p>
    <w:p w14:paraId="2BABC4CC" w14:textId="77777777" w:rsidR="007A3B22" w:rsidRDefault="007A3B22" w:rsidP="0063653C">
      <w:pPr>
        <w:spacing w:after="0" w:line="240" w:lineRule="auto"/>
        <w:rPr>
          <w:rFonts w:ascii="Calibri" w:eastAsia="Calibri" w:hAnsi="Calibri" w:cs="Calibri"/>
          <w:b/>
          <w:bCs/>
          <w:color w:val="000000"/>
          <w:sz w:val="24"/>
          <w:szCs w:val="24"/>
        </w:rPr>
      </w:pPr>
    </w:p>
    <w:p w14:paraId="77A99E26" w14:textId="77777777" w:rsidR="00717AE5" w:rsidRPr="00717AE5" w:rsidRDefault="00717AE5" w:rsidP="00717AE5">
      <w:pPr>
        <w:spacing w:after="0" w:line="240" w:lineRule="auto"/>
        <w:jc w:val="both"/>
        <w:rPr>
          <w:rFonts w:ascii="Calibri" w:eastAsia="Calibri" w:hAnsi="Calibri" w:cs="Times New Roman"/>
          <w:b/>
          <w:sz w:val="24"/>
          <w:szCs w:val="24"/>
        </w:rPr>
      </w:pPr>
      <w:r w:rsidRPr="00717AE5">
        <w:rPr>
          <w:rFonts w:ascii="Calibri" w:eastAsia="Calibri" w:hAnsi="Calibri" w:cs="Times New Roman"/>
          <w:b/>
          <w:sz w:val="24"/>
          <w:szCs w:val="24"/>
        </w:rPr>
        <w:lastRenderedPageBreak/>
        <w:t>2. Razdjel 003 UPRAVNI ODJEL ZA PRORAČUN I FINANCIJE</w:t>
      </w:r>
    </w:p>
    <w:p w14:paraId="4125020E" w14:textId="77777777" w:rsidR="00717AE5" w:rsidRPr="00717AE5" w:rsidRDefault="00717AE5" w:rsidP="00717AE5">
      <w:pPr>
        <w:spacing w:after="0" w:line="240" w:lineRule="auto"/>
        <w:jc w:val="both"/>
        <w:rPr>
          <w:rFonts w:ascii="Calibri" w:eastAsia="Calibri" w:hAnsi="Calibri" w:cs="Calibri"/>
          <w:sz w:val="24"/>
          <w:szCs w:val="24"/>
        </w:rPr>
      </w:pPr>
    </w:p>
    <w:p w14:paraId="43CC9C71" w14:textId="77777777" w:rsidR="00717AE5" w:rsidRPr="00717AE5" w:rsidRDefault="00717AE5" w:rsidP="00717AE5">
      <w:pPr>
        <w:spacing w:after="0" w:line="240" w:lineRule="auto"/>
        <w:jc w:val="both"/>
        <w:rPr>
          <w:rFonts w:ascii="Calibri" w:eastAsia="Times New Roman" w:hAnsi="Calibri" w:cs="Calibri"/>
          <w:b/>
          <w:color w:val="000000"/>
          <w:sz w:val="24"/>
          <w:szCs w:val="24"/>
          <w:lang w:val="pl-PL" w:eastAsia="hr-HR"/>
        </w:rPr>
      </w:pPr>
      <w:r w:rsidRPr="00717AE5">
        <w:rPr>
          <w:rFonts w:ascii="Calibri" w:eastAsia="Times New Roman" w:hAnsi="Calibri" w:cs="Calibri"/>
          <w:b/>
          <w:color w:val="000000"/>
          <w:sz w:val="24"/>
          <w:szCs w:val="24"/>
          <w:lang w:val="pl-PL" w:eastAsia="hr-HR"/>
        </w:rPr>
        <w:t>2.1. Program 1020 UPRAVLJANJE SUSTAVOM JAVNIH FINANCIJA</w:t>
      </w:r>
    </w:p>
    <w:p w14:paraId="1B9A6E39" w14:textId="77777777" w:rsidR="00717AE5" w:rsidRPr="00717AE5" w:rsidRDefault="00717AE5" w:rsidP="00717AE5">
      <w:pPr>
        <w:spacing w:after="0" w:line="240" w:lineRule="auto"/>
        <w:jc w:val="both"/>
        <w:rPr>
          <w:rFonts w:ascii="Calibri" w:eastAsia="Times New Roman" w:hAnsi="Calibri" w:cs="Calibri"/>
          <w:b/>
          <w:color w:val="000000"/>
          <w:sz w:val="24"/>
          <w:szCs w:val="24"/>
          <w:lang w:val="pl-PL" w:eastAsia="hr-HR"/>
        </w:rPr>
      </w:pPr>
    </w:p>
    <w:p w14:paraId="0E834C03" w14:textId="0FA3922B" w:rsidR="00AC4A25" w:rsidRDefault="00AE696E" w:rsidP="00104CB4">
      <w:pPr>
        <w:spacing w:after="0" w:line="240" w:lineRule="auto"/>
        <w:ind w:firstLine="708"/>
        <w:jc w:val="both"/>
        <w:rPr>
          <w:rFonts w:ascii="Calibri" w:eastAsia="Times New Roman" w:hAnsi="Calibri" w:cs="Calibri"/>
          <w:color w:val="000000"/>
          <w:sz w:val="24"/>
          <w:szCs w:val="24"/>
          <w:lang w:val="pl-PL" w:eastAsia="hr-HR"/>
        </w:rPr>
      </w:pPr>
      <w:r>
        <w:rPr>
          <w:rFonts w:ascii="Calibri" w:eastAsia="Times New Roman" w:hAnsi="Calibri" w:cs="Calibri"/>
          <w:color w:val="000000"/>
          <w:sz w:val="24"/>
          <w:szCs w:val="24"/>
          <w:lang w:val="pl-PL" w:eastAsia="hr-HR"/>
        </w:rPr>
        <w:t>Drugim</w:t>
      </w:r>
      <w:r w:rsidR="00717AE5">
        <w:rPr>
          <w:rFonts w:ascii="Calibri" w:eastAsia="Times New Roman" w:hAnsi="Calibri" w:cs="Calibri"/>
          <w:color w:val="000000"/>
          <w:sz w:val="24"/>
          <w:szCs w:val="24"/>
          <w:lang w:val="pl-PL" w:eastAsia="hr-HR"/>
        </w:rPr>
        <w:t xml:space="preserve"> i</w:t>
      </w:r>
      <w:r w:rsidR="00717AE5" w:rsidRPr="00717AE5">
        <w:rPr>
          <w:rFonts w:ascii="Calibri" w:eastAsia="Times New Roman" w:hAnsi="Calibri" w:cs="Calibri"/>
          <w:color w:val="000000"/>
          <w:sz w:val="24"/>
          <w:szCs w:val="24"/>
          <w:lang w:val="pl-PL" w:eastAsia="hr-HR"/>
        </w:rPr>
        <w:t xml:space="preserve">zmjenama i dopunama </w:t>
      </w:r>
      <w:r w:rsidR="00717AE5">
        <w:rPr>
          <w:rFonts w:ascii="Calibri" w:eastAsia="Times New Roman" w:hAnsi="Calibri" w:cs="Calibri"/>
          <w:color w:val="000000"/>
          <w:sz w:val="24"/>
          <w:szCs w:val="24"/>
          <w:lang w:val="pl-PL" w:eastAsia="hr-HR"/>
        </w:rPr>
        <w:t>P</w:t>
      </w:r>
      <w:r w:rsidR="00865059">
        <w:rPr>
          <w:rFonts w:ascii="Calibri" w:eastAsia="Times New Roman" w:hAnsi="Calibri" w:cs="Calibri"/>
          <w:color w:val="000000"/>
          <w:sz w:val="24"/>
          <w:szCs w:val="24"/>
          <w:lang w:val="pl-PL" w:eastAsia="hr-HR"/>
        </w:rPr>
        <w:t xml:space="preserve">roračuna Grada </w:t>
      </w:r>
      <w:r w:rsidR="009C027F">
        <w:rPr>
          <w:rFonts w:ascii="Calibri" w:eastAsia="Times New Roman" w:hAnsi="Calibri" w:cs="Calibri"/>
          <w:color w:val="000000"/>
          <w:sz w:val="24"/>
          <w:szCs w:val="24"/>
          <w:lang w:val="pl-PL" w:eastAsia="hr-HR"/>
        </w:rPr>
        <w:t>Novske za 2023</w:t>
      </w:r>
      <w:r w:rsidR="00717AE5" w:rsidRPr="00717AE5">
        <w:rPr>
          <w:rFonts w:ascii="Calibri" w:eastAsia="Times New Roman" w:hAnsi="Calibri" w:cs="Calibri"/>
          <w:color w:val="000000"/>
          <w:sz w:val="24"/>
          <w:szCs w:val="24"/>
          <w:lang w:val="pl-PL" w:eastAsia="hr-HR"/>
        </w:rPr>
        <w:t xml:space="preserve">. godinu rashodi i izdaci programa </w:t>
      </w:r>
      <w:r w:rsidR="00717AE5" w:rsidRPr="00717AE5">
        <w:rPr>
          <w:rFonts w:ascii="Calibri" w:eastAsia="Times New Roman" w:hAnsi="Calibri" w:cs="Calibri"/>
          <w:i/>
          <w:color w:val="000000"/>
          <w:sz w:val="24"/>
          <w:szCs w:val="24"/>
          <w:lang w:val="pl-PL" w:eastAsia="hr-HR"/>
        </w:rPr>
        <w:t>Upravljanje sustavom javnih financija</w:t>
      </w:r>
      <w:r w:rsidR="00717AE5" w:rsidRPr="00717AE5">
        <w:rPr>
          <w:rFonts w:ascii="Calibri" w:eastAsia="Times New Roman" w:hAnsi="Calibri" w:cs="Calibri"/>
          <w:color w:val="000000"/>
          <w:sz w:val="24"/>
          <w:szCs w:val="24"/>
          <w:lang w:val="pl-PL" w:eastAsia="hr-HR"/>
        </w:rPr>
        <w:t xml:space="preserve"> </w:t>
      </w:r>
      <w:r w:rsidR="00865059">
        <w:rPr>
          <w:rFonts w:ascii="Calibri" w:eastAsia="Times New Roman" w:hAnsi="Calibri" w:cs="Calibri"/>
          <w:color w:val="000000"/>
          <w:sz w:val="24"/>
          <w:szCs w:val="24"/>
          <w:lang w:val="pl-PL" w:eastAsia="hr-HR"/>
        </w:rPr>
        <w:t xml:space="preserve"> </w:t>
      </w:r>
      <w:r w:rsidR="00AC4A25">
        <w:rPr>
          <w:rFonts w:ascii="Calibri" w:eastAsia="Times New Roman" w:hAnsi="Calibri" w:cs="Calibri"/>
          <w:color w:val="000000"/>
          <w:sz w:val="24"/>
          <w:szCs w:val="24"/>
          <w:lang w:val="pl-PL" w:eastAsia="hr-HR"/>
        </w:rPr>
        <w:t>smanjeni su za</w:t>
      </w:r>
      <w:r w:rsidR="00F94005">
        <w:rPr>
          <w:rFonts w:ascii="Calibri" w:eastAsia="Times New Roman" w:hAnsi="Calibri" w:cs="Calibri"/>
          <w:color w:val="000000"/>
          <w:sz w:val="24"/>
          <w:szCs w:val="24"/>
          <w:lang w:val="pl-PL" w:eastAsia="hr-HR"/>
        </w:rPr>
        <w:t xml:space="preserve"> </w:t>
      </w:r>
      <w:r>
        <w:rPr>
          <w:rFonts w:ascii="Calibri" w:eastAsia="Times New Roman" w:hAnsi="Calibri" w:cs="Calibri"/>
          <w:color w:val="000000"/>
          <w:sz w:val="24"/>
          <w:szCs w:val="24"/>
          <w:lang w:val="pl-PL" w:eastAsia="hr-HR"/>
        </w:rPr>
        <w:t>9.278,77</w:t>
      </w:r>
      <w:r w:rsidR="00AC4A25">
        <w:rPr>
          <w:rFonts w:ascii="Calibri" w:eastAsia="Times New Roman" w:hAnsi="Calibri" w:cs="Calibri"/>
          <w:color w:val="000000"/>
          <w:sz w:val="24"/>
          <w:szCs w:val="24"/>
          <w:lang w:val="pl-PL" w:eastAsia="hr-HR"/>
        </w:rPr>
        <w:t xml:space="preserve"> eura</w:t>
      </w:r>
      <w:r w:rsidR="00717AE5">
        <w:rPr>
          <w:rFonts w:ascii="Calibri" w:eastAsia="Times New Roman" w:hAnsi="Calibri" w:cs="Calibri"/>
          <w:color w:val="000000"/>
          <w:sz w:val="24"/>
          <w:szCs w:val="24"/>
          <w:lang w:val="pl-PL" w:eastAsia="hr-HR"/>
        </w:rPr>
        <w:t xml:space="preserve"> ili za</w:t>
      </w:r>
      <w:r w:rsidR="00AC4A25">
        <w:rPr>
          <w:rFonts w:ascii="Calibri" w:eastAsia="Times New Roman" w:hAnsi="Calibri" w:cs="Calibri"/>
          <w:color w:val="000000"/>
          <w:sz w:val="24"/>
          <w:szCs w:val="24"/>
          <w:lang w:val="pl-PL" w:eastAsia="hr-HR"/>
        </w:rPr>
        <w:t xml:space="preserve"> </w:t>
      </w:r>
      <w:r>
        <w:rPr>
          <w:rFonts w:ascii="Calibri" w:eastAsia="Times New Roman" w:hAnsi="Calibri" w:cs="Calibri"/>
          <w:color w:val="000000"/>
          <w:sz w:val="24"/>
          <w:szCs w:val="24"/>
          <w:lang w:val="pl-PL" w:eastAsia="hr-HR"/>
        </w:rPr>
        <w:t>1,39</w:t>
      </w:r>
      <w:r w:rsidR="00717AE5">
        <w:rPr>
          <w:rFonts w:ascii="Calibri" w:eastAsia="Times New Roman" w:hAnsi="Calibri" w:cs="Calibri"/>
          <w:color w:val="000000"/>
          <w:sz w:val="24"/>
          <w:szCs w:val="24"/>
          <w:lang w:val="pl-PL" w:eastAsia="hr-HR"/>
        </w:rPr>
        <w:t xml:space="preserve"> %</w:t>
      </w:r>
      <w:bookmarkStart w:id="4" w:name="_Toc462119802"/>
      <w:bookmarkStart w:id="5" w:name="_Toc461980123"/>
      <w:r w:rsidR="0039633E">
        <w:rPr>
          <w:rFonts w:ascii="Calibri" w:eastAsia="Times New Roman" w:hAnsi="Calibri" w:cs="Calibri"/>
          <w:color w:val="000000"/>
          <w:sz w:val="24"/>
          <w:szCs w:val="24"/>
          <w:lang w:val="pl-PL" w:eastAsia="hr-HR"/>
        </w:rPr>
        <w:t xml:space="preserve"> te sada iznose </w:t>
      </w:r>
      <w:r>
        <w:rPr>
          <w:rFonts w:ascii="Calibri" w:eastAsia="Times New Roman" w:hAnsi="Calibri" w:cs="Calibri"/>
          <w:color w:val="000000"/>
          <w:sz w:val="24"/>
          <w:szCs w:val="24"/>
          <w:lang w:val="pl-PL" w:eastAsia="hr-HR"/>
        </w:rPr>
        <w:t>659.603,12</w:t>
      </w:r>
      <w:r w:rsidR="00AC4A25">
        <w:rPr>
          <w:rFonts w:ascii="Calibri" w:eastAsia="Times New Roman" w:hAnsi="Calibri" w:cs="Calibri"/>
          <w:color w:val="000000"/>
          <w:sz w:val="24"/>
          <w:szCs w:val="24"/>
          <w:lang w:val="pl-PL" w:eastAsia="hr-HR"/>
        </w:rPr>
        <w:t xml:space="preserve"> eura.</w:t>
      </w:r>
      <w:r w:rsidR="00F860A7">
        <w:rPr>
          <w:rFonts w:ascii="Calibri" w:eastAsia="Times New Roman" w:hAnsi="Calibri" w:cs="Calibri"/>
          <w:color w:val="000000"/>
          <w:sz w:val="24"/>
          <w:szCs w:val="24"/>
          <w:lang w:val="pl-PL" w:eastAsia="hr-HR"/>
        </w:rPr>
        <w:t xml:space="preserve"> </w:t>
      </w:r>
    </w:p>
    <w:p w14:paraId="5E07D79E" w14:textId="77777777" w:rsidR="00AC4A25" w:rsidRDefault="00AC4A25" w:rsidP="0039633E">
      <w:pPr>
        <w:spacing w:after="0" w:line="240" w:lineRule="auto"/>
        <w:jc w:val="both"/>
        <w:rPr>
          <w:rFonts w:ascii="Calibri" w:eastAsia="Times New Roman" w:hAnsi="Calibri" w:cs="Calibri"/>
          <w:color w:val="000000"/>
          <w:sz w:val="24"/>
          <w:szCs w:val="24"/>
          <w:lang w:val="pl-PL" w:eastAsia="hr-HR"/>
        </w:rPr>
      </w:pPr>
    </w:p>
    <w:p w14:paraId="6DE7C201" w14:textId="77777777" w:rsidR="0039633E" w:rsidRDefault="00717AE5" w:rsidP="0039633E">
      <w:pPr>
        <w:spacing w:after="0" w:line="240" w:lineRule="auto"/>
        <w:jc w:val="both"/>
        <w:rPr>
          <w:rFonts w:ascii="Calibri" w:eastAsia="Times New Roman" w:hAnsi="Calibri" w:cs="Calibri"/>
          <w:b/>
          <w:bCs/>
          <w:color w:val="000000"/>
          <w:sz w:val="24"/>
          <w:szCs w:val="24"/>
          <w:lang w:val="pl-PL" w:eastAsia="hr-HR"/>
        </w:rPr>
      </w:pPr>
      <w:r w:rsidRPr="00717AE5">
        <w:rPr>
          <w:rFonts w:ascii="Calibri" w:eastAsia="Times New Roman" w:hAnsi="Calibri" w:cs="Calibri"/>
          <w:b/>
          <w:bCs/>
          <w:color w:val="000000"/>
          <w:sz w:val="24"/>
          <w:szCs w:val="24"/>
          <w:lang w:val="pl-PL" w:eastAsia="hr-HR"/>
        </w:rPr>
        <w:t>2.1.1. Aktivnost 1020 A100</w:t>
      </w:r>
      <w:r w:rsidR="0039633E">
        <w:rPr>
          <w:rFonts w:ascii="Calibri" w:eastAsia="Times New Roman" w:hAnsi="Calibri" w:cs="Calibri"/>
          <w:b/>
          <w:bCs/>
          <w:color w:val="000000"/>
          <w:sz w:val="24"/>
          <w:szCs w:val="24"/>
          <w:lang w:val="pl-PL" w:eastAsia="hr-HR"/>
        </w:rPr>
        <w:t>001 Administracija i upravljanje</w:t>
      </w:r>
    </w:p>
    <w:p w14:paraId="6F0A98FF" w14:textId="77777777" w:rsidR="0039633E" w:rsidRDefault="0039633E" w:rsidP="0039633E">
      <w:pPr>
        <w:spacing w:after="0" w:line="240" w:lineRule="auto"/>
        <w:jc w:val="both"/>
        <w:rPr>
          <w:rFonts w:ascii="Calibri" w:eastAsia="Times New Roman" w:hAnsi="Calibri" w:cs="Calibri"/>
          <w:b/>
          <w:bCs/>
          <w:color w:val="000000"/>
          <w:sz w:val="24"/>
          <w:szCs w:val="24"/>
          <w:lang w:val="pl-PL" w:eastAsia="hr-HR"/>
        </w:rPr>
      </w:pPr>
    </w:p>
    <w:p w14:paraId="049C5990" w14:textId="0FA7F5AB" w:rsidR="00AC4A25" w:rsidRPr="00AE696E" w:rsidRDefault="00717AE5" w:rsidP="00104CB4">
      <w:pPr>
        <w:spacing w:after="0" w:line="240" w:lineRule="auto"/>
        <w:ind w:firstLine="708"/>
        <w:jc w:val="both"/>
        <w:rPr>
          <w:rFonts w:ascii="Calibri" w:eastAsia="Calibri" w:hAnsi="Calibri" w:cs="Calibri"/>
          <w:bCs/>
          <w:sz w:val="24"/>
          <w:szCs w:val="24"/>
        </w:rPr>
      </w:pPr>
      <w:r w:rsidRPr="00DA0D55">
        <w:rPr>
          <w:rFonts w:ascii="Calibri" w:eastAsia="Times New Roman" w:hAnsi="Calibri" w:cs="Calibri"/>
          <w:bCs/>
          <w:color w:val="000000"/>
          <w:sz w:val="24"/>
          <w:szCs w:val="24"/>
          <w:lang w:val="pl-PL" w:eastAsia="hr-HR"/>
        </w:rPr>
        <w:t xml:space="preserve">Navedena je aktivnost </w:t>
      </w:r>
      <w:r w:rsidR="00DA0D55" w:rsidRPr="00DA0D55">
        <w:rPr>
          <w:rFonts w:ascii="Calibri" w:eastAsia="Times New Roman" w:hAnsi="Calibri" w:cs="Calibri"/>
          <w:bCs/>
          <w:color w:val="000000"/>
          <w:sz w:val="24"/>
          <w:szCs w:val="24"/>
          <w:lang w:val="pl-PL" w:eastAsia="hr-HR"/>
        </w:rPr>
        <w:t>povećana</w:t>
      </w:r>
      <w:r w:rsidRPr="00DA0D55">
        <w:rPr>
          <w:rFonts w:ascii="Calibri" w:eastAsia="Times New Roman" w:hAnsi="Calibri" w:cs="Calibri"/>
          <w:bCs/>
          <w:color w:val="000000"/>
          <w:sz w:val="24"/>
          <w:szCs w:val="24"/>
          <w:lang w:val="pl-PL" w:eastAsia="hr-HR"/>
        </w:rPr>
        <w:t xml:space="preserve"> za </w:t>
      </w:r>
      <w:r w:rsidR="00AE696E">
        <w:rPr>
          <w:rFonts w:ascii="Calibri" w:eastAsia="Times New Roman" w:hAnsi="Calibri" w:cs="Calibri"/>
          <w:bCs/>
          <w:color w:val="000000"/>
          <w:sz w:val="24"/>
          <w:szCs w:val="24"/>
          <w:lang w:val="pl-PL" w:eastAsia="hr-HR"/>
        </w:rPr>
        <w:t>12.220,00</w:t>
      </w:r>
      <w:r w:rsidR="00AC4A25">
        <w:rPr>
          <w:rFonts w:ascii="Calibri" w:eastAsia="Times New Roman" w:hAnsi="Calibri" w:cs="Calibri"/>
          <w:bCs/>
          <w:color w:val="000000"/>
          <w:sz w:val="24"/>
          <w:szCs w:val="24"/>
          <w:lang w:val="pl-PL" w:eastAsia="hr-HR"/>
        </w:rPr>
        <w:t xml:space="preserve"> eura ili za</w:t>
      </w:r>
      <w:r w:rsidRPr="00DA0D55">
        <w:rPr>
          <w:rFonts w:ascii="Calibri" w:eastAsia="Times New Roman" w:hAnsi="Calibri" w:cs="Calibri"/>
          <w:bCs/>
          <w:color w:val="000000"/>
          <w:sz w:val="24"/>
          <w:szCs w:val="24"/>
          <w:lang w:val="pl-PL" w:eastAsia="hr-HR"/>
        </w:rPr>
        <w:t xml:space="preserve"> </w:t>
      </w:r>
      <w:r w:rsidR="00AE696E">
        <w:rPr>
          <w:rFonts w:ascii="Calibri" w:eastAsia="Times New Roman" w:hAnsi="Calibri" w:cs="Calibri"/>
          <w:bCs/>
          <w:color w:val="000000"/>
          <w:sz w:val="24"/>
          <w:szCs w:val="24"/>
          <w:lang w:val="pl-PL" w:eastAsia="hr-HR"/>
        </w:rPr>
        <w:t>5,49</w:t>
      </w:r>
      <w:r w:rsidR="00F94005" w:rsidRPr="00DA0D55">
        <w:rPr>
          <w:rFonts w:ascii="Calibri" w:eastAsia="Times New Roman" w:hAnsi="Calibri" w:cs="Calibri"/>
          <w:bCs/>
          <w:color w:val="000000"/>
          <w:sz w:val="24"/>
          <w:szCs w:val="24"/>
          <w:lang w:val="pl-PL" w:eastAsia="hr-HR"/>
        </w:rPr>
        <w:t xml:space="preserve"> </w:t>
      </w:r>
      <w:r w:rsidR="00AC4A25">
        <w:rPr>
          <w:rFonts w:ascii="Calibri" w:eastAsia="Times New Roman" w:hAnsi="Calibri" w:cs="Calibri"/>
          <w:bCs/>
          <w:color w:val="000000"/>
          <w:sz w:val="24"/>
          <w:szCs w:val="24"/>
          <w:lang w:val="pl-PL" w:eastAsia="hr-HR"/>
        </w:rPr>
        <w:t xml:space="preserve">% te iznosi </w:t>
      </w:r>
      <w:r w:rsidR="00AE696E">
        <w:rPr>
          <w:rFonts w:ascii="Calibri" w:eastAsia="Times New Roman" w:hAnsi="Calibri" w:cs="Calibri"/>
          <w:bCs/>
          <w:color w:val="000000"/>
          <w:sz w:val="24"/>
          <w:szCs w:val="24"/>
          <w:lang w:val="pl-PL" w:eastAsia="hr-HR"/>
        </w:rPr>
        <w:t>234.802,31</w:t>
      </w:r>
      <w:r w:rsidR="00AC4A25">
        <w:rPr>
          <w:rFonts w:ascii="Calibri" w:eastAsia="Times New Roman" w:hAnsi="Calibri" w:cs="Calibri"/>
          <w:bCs/>
          <w:color w:val="000000"/>
          <w:sz w:val="24"/>
          <w:szCs w:val="24"/>
          <w:lang w:val="pl-PL" w:eastAsia="hr-HR"/>
        </w:rPr>
        <w:t xml:space="preserve"> eura</w:t>
      </w:r>
      <w:r w:rsidR="009D5308" w:rsidRPr="00DA0D55">
        <w:rPr>
          <w:rFonts w:ascii="Calibri" w:eastAsia="Times New Roman" w:hAnsi="Calibri" w:cs="Calibri"/>
          <w:bCs/>
          <w:color w:val="000000"/>
          <w:sz w:val="24"/>
          <w:szCs w:val="24"/>
          <w:lang w:val="pl-PL" w:eastAsia="hr-HR"/>
        </w:rPr>
        <w:t xml:space="preserve"> </w:t>
      </w:r>
      <w:r w:rsidR="00AC4A25" w:rsidRPr="00AC4A25">
        <w:rPr>
          <w:rFonts w:ascii="Calibri" w:eastAsia="Calibri" w:hAnsi="Calibri" w:cs="Calibri"/>
          <w:bCs/>
          <w:sz w:val="24"/>
          <w:szCs w:val="24"/>
        </w:rPr>
        <w:t xml:space="preserve">za </w:t>
      </w:r>
      <w:r w:rsidR="00AE696E">
        <w:rPr>
          <w:rFonts w:ascii="Calibri" w:eastAsia="Calibri" w:hAnsi="Calibri" w:cs="Calibri"/>
          <w:bCs/>
          <w:sz w:val="24"/>
          <w:szCs w:val="24"/>
        </w:rPr>
        <w:t>bruto plaću</w:t>
      </w:r>
      <w:r w:rsidR="00AC4A25">
        <w:rPr>
          <w:rFonts w:ascii="Calibri" w:eastAsia="Calibri" w:hAnsi="Calibri" w:cs="Calibri"/>
          <w:bCs/>
          <w:sz w:val="24"/>
          <w:szCs w:val="24"/>
        </w:rPr>
        <w:t xml:space="preserve"> i </w:t>
      </w:r>
      <w:r w:rsidR="00AC4A25" w:rsidRPr="00AC4A25">
        <w:rPr>
          <w:rFonts w:ascii="Calibri" w:eastAsia="Calibri" w:hAnsi="Calibri" w:cs="Calibri"/>
          <w:bCs/>
          <w:sz w:val="24"/>
          <w:szCs w:val="24"/>
        </w:rPr>
        <w:t>doprinos na plać</w:t>
      </w:r>
      <w:r w:rsidR="00AE696E">
        <w:rPr>
          <w:rFonts w:ascii="Calibri" w:eastAsia="Calibri" w:hAnsi="Calibri" w:cs="Calibri"/>
          <w:bCs/>
          <w:sz w:val="24"/>
          <w:szCs w:val="24"/>
        </w:rPr>
        <w:t>u</w:t>
      </w:r>
      <w:r w:rsidR="00AC4A25">
        <w:rPr>
          <w:rFonts w:ascii="Calibri" w:eastAsia="Calibri" w:hAnsi="Calibri" w:cs="Calibri"/>
          <w:bCs/>
          <w:sz w:val="24"/>
          <w:szCs w:val="24"/>
        </w:rPr>
        <w:t xml:space="preserve"> za obvezno zdravstveno osiguranje </w:t>
      </w:r>
      <w:r w:rsidR="00AE696E">
        <w:rPr>
          <w:rFonts w:ascii="Calibri" w:eastAsia="Calibri" w:hAnsi="Calibri" w:cs="Calibri"/>
          <w:bCs/>
          <w:sz w:val="24"/>
          <w:szCs w:val="24"/>
        </w:rPr>
        <w:t>na ime novog zapošljavanja jednog službenika, dok je naknada za prijevoz na posao i posla povećana za 2.333,00 eura zbog toga što se dio naknade za prijevozne troškove isplaćuje oporezivo radi sufinanciranja javne usluge prijevoza putnika u cestovnom prometu na području Sisačko-moslavačke županije.</w:t>
      </w:r>
    </w:p>
    <w:p w14:paraId="7D24A494" w14:textId="77777777" w:rsidR="00DA0D55" w:rsidRPr="00DA0D55" w:rsidRDefault="00DA0D55" w:rsidP="0039633E">
      <w:pPr>
        <w:spacing w:after="0" w:line="240" w:lineRule="auto"/>
        <w:jc w:val="both"/>
        <w:rPr>
          <w:rFonts w:eastAsia="Times New Roman" w:cstheme="minorHAnsi"/>
          <w:color w:val="000000" w:themeColor="text1"/>
          <w:sz w:val="24"/>
          <w:szCs w:val="24"/>
          <w:lang w:val="pl-PL" w:eastAsia="hr-HR"/>
        </w:rPr>
      </w:pPr>
    </w:p>
    <w:p w14:paraId="01CAB59C" w14:textId="77777777" w:rsidR="0039633E" w:rsidRDefault="00717AE5" w:rsidP="0039633E">
      <w:pPr>
        <w:spacing w:after="0" w:line="240" w:lineRule="auto"/>
        <w:jc w:val="both"/>
        <w:rPr>
          <w:rFonts w:ascii="Calibri" w:eastAsia="Times New Roman" w:hAnsi="Calibri" w:cs="Calibri"/>
          <w:color w:val="000000"/>
          <w:sz w:val="24"/>
          <w:szCs w:val="24"/>
          <w:lang w:val="pl-PL" w:eastAsia="hr-HR"/>
        </w:rPr>
      </w:pPr>
      <w:r w:rsidRPr="00717AE5">
        <w:rPr>
          <w:rFonts w:ascii="Calibri" w:eastAsia="Times New Roman" w:hAnsi="Calibri" w:cs="Calibri"/>
          <w:b/>
          <w:bCs/>
          <w:color w:val="000000"/>
          <w:sz w:val="24"/>
          <w:szCs w:val="24"/>
          <w:lang w:val="pl-PL" w:eastAsia="hr-HR"/>
        </w:rPr>
        <w:t xml:space="preserve">2.1.2. Aktivnost 1020 A100002 </w:t>
      </w:r>
      <w:bookmarkEnd w:id="4"/>
      <w:bookmarkEnd w:id="5"/>
      <w:r w:rsidRPr="00717AE5">
        <w:rPr>
          <w:rFonts w:ascii="Calibri" w:eastAsia="Times New Roman" w:hAnsi="Calibri" w:cs="Calibri"/>
          <w:b/>
          <w:bCs/>
          <w:color w:val="000000"/>
          <w:sz w:val="24"/>
          <w:szCs w:val="24"/>
          <w:lang w:val="pl-PL" w:eastAsia="hr-HR"/>
        </w:rPr>
        <w:t>Otplata kredita</w:t>
      </w:r>
    </w:p>
    <w:p w14:paraId="58A5CE41" w14:textId="77777777" w:rsidR="0039633E" w:rsidRDefault="0039633E" w:rsidP="0039633E">
      <w:pPr>
        <w:spacing w:after="0" w:line="240" w:lineRule="auto"/>
        <w:jc w:val="both"/>
        <w:rPr>
          <w:rFonts w:ascii="Calibri" w:eastAsia="Times New Roman" w:hAnsi="Calibri" w:cs="Calibri"/>
          <w:color w:val="000000"/>
          <w:sz w:val="24"/>
          <w:szCs w:val="24"/>
          <w:lang w:val="pl-PL" w:eastAsia="hr-HR"/>
        </w:rPr>
      </w:pPr>
    </w:p>
    <w:p w14:paraId="6BE67060" w14:textId="3DD861A4" w:rsidR="00F860A7" w:rsidRDefault="00AC4A25" w:rsidP="00104CB4">
      <w:pPr>
        <w:spacing w:after="0" w:line="240" w:lineRule="auto"/>
        <w:ind w:firstLine="708"/>
        <w:jc w:val="both"/>
        <w:rPr>
          <w:rFonts w:ascii="Calibri" w:eastAsia="Times New Roman" w:hAnsi="Calibri" w:cs="Calibri"/>
          <w:color w:val="000000"/>
          <w:sz w:val="24"/>
          <w:szCs w:val="24"/>
          <w:lang w:val="pl-PL" w:eastAsia="hr-HR"/>
        </w:rPr>
      </w:pPr>
      <w:r>
        <w:rPr>
          <w:rFonts w:ascii="Calibri" w:eastAsia="Times New Roman" w:hAnsi="Calibri" w:cs="Calibri"/>
          <w:color w:val="000000"/>
          <w:sz w:val="24"/>
          <w:szCs w:val="24"/>
          <w:lang w:val="pl-PL" w:eastAsia="hr-HR"/>
        </w:rPr>
        <w:t>I</w:t>
      </w:r>
      <w:r w:rsidR="00F94005">
        <w:rPr>
          <w:rFonts w:ascii="Calibri" w:eastAsia="Times New Roman" w:hAnsi="Calibri" w:cs="Calibri"/>
          <w:color w:val="000000"/>
          <w:sz w:val="24"/>
          <w:szCs w:val="24"/>
          <w:lang w:val="pl-PL" w:eastAsia="hr-HR"/>
        </w:rPr>
        <w:t xml:space="preserve">zdaci za otplatu kredita </w:t>
      </w:r>
      <w:r>
        <w:rPr>
          <w:rFonts w:ascii="Calibri" w:eastAsia="Times New Roman" w:hAnsi="Calibri" w:cs="Calibri"/>
          <w:color w:val="000000"/>
          <w:sz w:val="24"/>
          <w:szCs w:val="24"/>
          <w:lang w:val="pl-PL" w:eastAsia="hr-HR"/>
        </w:rPr>
        <w:t>smanjeni</w:t>
      </w:r>
      <w:r w:rsidR="00584B6A">
        <w:rPr>
          <w:rFonts w:ascii="Calibri" w:eastAsia="Times New Roman" w:hAnsi="Calibri" w:cs="Calibri"/>
          <w:color w:val="000000"/>
          <w:sz w:val="24"/>
          <w:szCs w:val="24"/>
          <w:lang w:val="pl-PL" w:eastAsia="hr-HR"/>
        </w:rPr>
        <w:t xml:space="preserve"> su za </w:t>
      </w:r>
      <w:r w:rsidR="00AE696E">
        <w:rPr>
          <w:rFonts w:ascii="Calibri" w:eastAsia="Times New Roman" w:hAnsi="Calibri" w:cs="Calibri"/>
          <w:color w:val="000000"/>
          <w:sz w:val="24"/>
          <w:szCs w:val="24"/>
          <w:lang w:val="pl-PL" w:eastAsia="hr-HR"/>
        </w:rPr>
        <w:t>21.498,77</w:t>
      </w:r>
      <w:r>
        <w:rPr>
          <w:rFonts w:ascii="Calibri" w:eastAsia="Times New Roman" w:hAnsi="Calibri" w:cs="Calibri"/>
          <w:color w:val="000000"/>
          <w:sz w:val="24"/>
          <w:szCs w:val="24"/>
          <w:lang w:val="pl-PL" w:eastAsia="hr-HR"/>
        </w:rPr>
        <w:t xml:space="preserve"> eura</w:t>
      </w:r>
      <w:r w:rsidR="00865059">
        <w:rPr>
          <w:rFonts w:ascii="Calibri" w:eastAsia="Times New Roman" w:hAnsi="Calibri" w:cs="Calibri"/>
          <w:color w:val="000000"/>
          <w:sz w:val="24"/>
          <w:szCs w:val="24"/>
          <w:lang w:val="pl-PL" w:eastAsia="hr-HR"/>
        </w:rPr>
        <w:t xml:space="preserve"> </w:t>
      </w:r>
      <w:r w:rsidR="00F94005">
        <w:rPr>
          <w:rFonts w:ascii="Calibri" w:eastAsia="Times New Roman" w:hAnsi="Calibri" w:cs="Calibri"/>
          <w:color w:val="000000"/>
          <w:sz w:val="24"/>
          <w:szCs w:val="24"/>
          <w:lang w:val="pl-PL" w:eastAsia="hr-HR"/>
        </w:rPr>
        <w:t xml:space="preserve">ili za </w:t>
      </w:r>
      <w:r w:rsidR="00AE696E">
        <w:rPr>
          <w:rFonts w:ascii="Calibri" w:eastAsia="Times New Roman" w:hAnsi="Calibri" w:cs="Calibri"/>
          <w:color w:val="000000"/>
          <w:sz w:val="24"/>
          <w:szCs w:val="24"/>
          <w:lang w:val="pl-PL" w:eastAsia="hr-HR"/>
        </w:rPr>
        <w:t>4,82</w:t>
      </w:r>
      <w:r w:rsidR="00F94005">
        <w:rPr>
          <w:rFonts w:ascii="Calibri" w:eastAsia="Times New Roman" w:hAnsi="Calibri" w:cs="Calibri"/>
          <w:color w:val="000000"/>
          <w:sz w:val="24"/>
          <w:szCs w:val="24"/>
          <w:lang w:val="pl-PL" w:eastAsia="hr-HR"/>
        </w:rPr>
        <w:t xml:space="preserve"> %</w:t>
      </w:r>
      <w:r w:rsidR="001B78E0">
        <w:rPr>
          <w:rFonts w:ascii="Calibri" w:eastAsia="Times New Roman" w:hAnsi="Calibri" w:cs="Calibri"/>
          <w:color w:val="000000"/>
          <w:sz w:val="24"/>
          <w:szCs w:val="24"/>
          <w:lang w:val="pl-PL" w:eastAsia="hr-HR"/>
        </w:rPr>
        <w:t xml:space="preserve"> te sada iznose </w:t>
      </w:r>
      <w:r w:rsidR="00AE696E">
        <w:rPr>
          <w:rFonts w:ascii="Calibri" w:eastAsia="Times New Roman" w:hAnsi="Calibri" w:cs="Calibri"/>
          <w:color w:val="000000"/>
          <w:sz w:val="24"/>
          <w:szCs w:val="24"/>
          <w:lang w:val="pl-PL" w:eastAsia="hr-HR"/>
        </w:rPr>
        <w:t>424.800,81</w:t>
      </w:r>
      <w:r w:rsidR="00584B6A">
        <w:rPr>
          <w:rFonts w:ascii="Calibri" w:eastAsia="Times New Roman" w:hAnsi="Calibri" w:cs="Calibri"/>
          <w:color w:val="000000"/>
          <w:sz w:val="24"/>
          <w:szCs w:val="24"/>
          <w:lang w:val="pl-PL" w:eastAsia="hr-HR"/>
        </w:rPr>
        <w:t xml:space="preserve"> </w:t>
      </w:r>
      <w:r>
        <w:rPr>
          <w:rFonts w:ascii="Calibri" w:eastAsia="Times New Roman" w:hAnsi="Calibri" w:cs="Calibri"/>
          <w:color w:val="000000"/>
          <w:sz w:val="24"/>
          <w:szCs w:val="24"/>
          <w:lang w:val="pl-PL" w:eastAsia="hr-HR"/>
        </w:rPr>
        <w:t>eura. Smanjenje se odnosi n</w:t>
      </w:r>
      <w:r w:rsidR="00B2074B">
        <w:rPr>
          <w:rFonts w:ascii="Calibri" w:eastAsia="Times New Roman" w:hAnsi="Calibri" w:cs="Calibri"/>
          <w:color w:val="000000"/>
          <w:sz w:val="24"/>
          <w:szCs w:val="24"/>
          <w:lang w:val="pl-PL" w:eastAsia="hr-HR"/>
        </w:rPr>
        <w:t>a</w:t>
      </w:r>
      <w:r w:rsidR="00AE696E">
        <w:rPr>
          <w:rFonts w:ascii="Calibri" w:eastAsia="Times New Roman" w:hAnsi="Calibri" w:cs="Calibri"/>
          <w:color w:val="000000"/>
          <w:sz w:val="24"/>
          <w:szCs w:val="24"/>
          <w:lang w:val="pl-PL" w:eastAsia="hr-HR"/>
        </w:rPr>
        <w:t xml:space="preserve"> planirane</w:t>
      </w:r>
      <w:r w:rsidR="00B2074B">
        <w:rPr>
          <w:rFonts w:ascii="Calibri" w:eastAsia="Times New Roman" w:hAnsi="Calibri" w:cs="Calibri"/>
          <w:color w:val="000000"/>
          <w:sz w:val="24"/>
          <w:szCs w:val="24"/>
          <w:lang w:val="pl-PL" w:eastAsia="hr-HR"/>
        </w:rPr>
        <w:t xml:space="preserve"> izdatke </w:t>
      </w:r>
      <w:r w:rsidR="00AE696E">
        <w:rPr>
          <w:rFonts w:ascii="Calibri" w:eastAsia="Times New Roman" w:hAnsi="Calibri" w:cs="Calibri"/>
          <w:color w:val="000000"/>
          <w:sz w:val="24"/>
          <w:szCs w:val="24"/>
          <w:lang w:val="pl-PL" w:eastAsia="hr-HR"/>
        </w:rPr>
        <w:t xml:space="preserve">za prekoračenje po poslovnom računu u iznosu od 39.816,84 eura, budući da Grad nije koristio okvirni kratkoročni kredit za dopušteno prekoračenje po poslovnom računu uz istovremeno povećanje </w:t>
      </w:r>
      <w:r w:rsidR="00BD19AF">
        <w:rPr>
          <w:rFonts w:ascii="Calibri" w:eastAsia="Times New Roman" w:hAnsi="Calibri" w:cs="Calibri"/>
          <w:color w:val="000000"/>
          <w:sz w:val="24"/>
          <w:szCs w:val="24"/>
          <w:lang w:val="pl-PL" w:eastAsia="hr-HR"/>
        </w:rPr>
        <w:t>rashoda za interkalarne kamate za korištenje kreditnih sredstava za rekostrukciju i dogradnju zgrade hotela Knopp u iznosu od 15.000,00 eura te 3.318,07 eura financijskih rashoda za naknadu za obradu izmjene ugovora za dugoročni tuzemni kredit za projekt rekonstrukcije i dogradnje hotela Knopp .</w:t>
      </w:r>
    </w:p>
    <w:p w14:paraId="0271FEC7" w14:textId="77777777" w:rsidR="00AC4A25" w:rsidRDefault="00AC4A25" w:rsidP="00F860A7">
      <w:pPr>
        <w:spacing w:after="0" w:line="240" w:lineRule="auto"/>
        <w:jc w:val="both"/>
        <w:rPr>
          <w:rFonts w:ascii="Calibri" w:eastAsia="Times New Roman" w:hAnsi="Calibri" w:cs="Calibri"/>
          <w:color w:val="000000"/>
          <w:sz w:val="24"/>
          <w:szCs w:val="24"/>
          <w:lang w:val="pl-PL" w:eastAsia="hr-HR"/>
        </w:rPr>
      </w:pPr>
    </w:p>
    <w:p w14:paraId="6A47BAFC" w14:textId="77777777" w:rsidR="00EA48A7" w:rsidRDefault="00EA48A7" w:rsidP="00717AE5">
      <w:pPr>
        <w:keepNext/>
        <w:keepLines/>
        <w:spacing w:after="0" w:line="240" w:lineRule="auto"/>
        <w:jc w:val="both"/>
        <w:outlineLvl w:val="2"/>
        <w:rPr>
          <w:rFonts w:ascii="Calibri" w:eastAsia="Times New Roman" w:hAnsi="Calibri" w:cs="Calibri"/>
          <w:color w:val="000000"/>
          <w:sz w:val="24"/>
          <w:szCs w:val="24"/>
          <w:lang w:val="pl-PL" w:eastAsia="hr-HR"/>
        </w:rPr>
      </w:pPr>
    </w:p>
    <w:p w14:paraId="5CDD3335" w14:textId="77777777" w:rsidR="0039633E" w:rsidRDefault="0039633E" w:rsidP="0039633E">
      <w:pPr>
        <w:jc w:val="both"/>
        <w:rPr>
          <w:rFonts w:ascii="Calibri" w:eastAsia="Times New Roman" w:hAnsi="Calibri" w:cs="Calibri"/>
          <w:color w:val="000000"/>
          <w:sz w:val="24"/>
          <w:szCs w:val="24"/>
          <w:lang w:val="pl-PL" w:eastAsia="hr-HR"/>
        </w:rPr>
      </w:pPr>
    </w:p>
    <w:p w14:paraId="2D026B0C" w14:textId="77777777" w:rsidR="00A100F4" w:rsidRDefault="00A100F4" w:rsidP="0039633E">
      <w:pPr>
        <w:jc w:val="both"/>
        <w:rPr>
          <w:rFonts w:ascii="Calibri" w:eastAsia="Times New Roman" w:hAnsi="Calibri" w:cs="Calibri"/>
          <w:color w:val="000000"/>
          <w:sz w:val="24"/>
          <w:szCs w:val="24"/>
          <w:lang w:val="pl-PL" w:eastAsia="hr-HR"/>
        </w:rPr>
      </w:pPr>
    </w:p>
    <w:p w14:paraId="50D16953" w14:textId="77777777" w:rsidR="00A100F4" w:rsidRDefault="00A100F4" w:rsidP="0039633E">
      <w:pPr>
        <w:jc w:val="both"/>
        <w:rPr>
          <w:rFonts w:ascii="Calibri" w:eastAsia="Times New Roman" w:hAnsi="Calibri" w:cs="Calibri"/>
          <w:color w:val="000000"/>
          <w:sz w:val="24"/>
          <w:szCs w:val="24"/>
          <w:lang w:val="pl-PL" w:eastAsia="hr-HR"/>
        </w:rPr>
      </w:pPr>
    </w:p>
    <w:p w14:paraId="0CC27750" w14:textId="77777777" w:rsidR="00A100F4" w:rsidRDefault="00A100F4" w:rsidP="0039633E">
      <w:pPr>
        <w:jc w:val="both"/>
        <w:rPr>
          <w:rFonts w:ascii="Calibri" w:eastAsia="Times New Roman" w:hAnsi="Calibri" w:cs="Calibri"/>
          <w:color w:val="000000"/>
          <w:sz w:val="24"/>
          <w:szCs w:val="24"/>
          <w:lang w:val="pl-PL" w:eastAsia="hr-HR"/>
        </w:rPr>
      </w:pPr>
    </w:p>
    <w:p w14:paraId="1B67E998" w14:textId="77777777" w:rsidR="00A100F4" w:rsidRDefault="00A100F4" w:rsidP="0039633E">
      <w:pPr>
        <w:jc w:val="both"/>
        <w:rPr>
          <w:rFonts w:ascii="Calibri" w:eastAsia="Times New Roman" w:hAnsi="Calibri" w:cs="Calibri"/>
          <w:color w:val="000000"/>
          <w:sz w:val="24"/>
          <w:szCs w:val="24"/>
          <w:lang w:val="pl-PL" w:eastAsia="hr-HR"/>
        </w:rPr>
      </w:pPr>
    </w:p>
    <w:p w14:paraId="7C79222A" w14:textId="77777777" w:rsidR="00A100F4" w:rsidRDefault="00A100F4" w:rsidP="0039633E">
      <w:pPr>
        <w:jc w:val="both"/>
        <w:rPr>
          <w:rFonts w:ascii="Calibri" w:eastAsia="Times New Roman" w:hAnsi="Calibri" w:cs="Calibri"/>
          <w:color w:val="000000"/>
          <w:sz w:val="24"/>
          <w:szCs w:val="24"/>
          <w:lang w:val="pl-PL" w:eastAsia="hr-HR"/>
        </w:rPr>
      </w:pPr>
    </w:p>
    <w:p w14:paraId="4E209D11" w14:textId="77777777" w:rsidR="00CB50F6" w:rsidRDefault="00CB50F6" w:rsidP="0039633E">
      <w:pPr>
        <w:jc w:val="both"/>
        <w:rPr>
          <w:rFonts w:ascii="Calibri" w:eastAsia="Times New Roman" w:hAnsi="Calibri" w:cs="Calibri"/>
          <w:color w:val="000000"/>
          <w:sz w:val="24"/>
          <w:szCs w:val="24"/>
          <w:lang w:val="pl-PL" w:eastAsia="hr-HR"/>
        </w:rPr>
      </w:pPr>
    </w:p>
    <w:p w14:paraId="54368019" w14:textId="77777777" w:rsidR="009103B6" w:rsidRDefault="009103B6" w:rsidP="0039633E">
      <w:pPr>
        <w:jc w:val="both"/>
        <w:rPr>
          <w:rFonts w:ascii="Calibri" w:eastAsia="Times New Roman" w:hAnsi="Calibri" w:cs="Calibri"/>
          <w:color w:val="000000"/>
          <w:sz w:val="24"/>
          <w:szCs w:val="24"/>
          <w:lang w:val="pl-PL" w:eastAsia="hr-HR"/>
        </w:rPr>
      </w:pPr>
    </w:p>
    <w:p w14:paraId="49DD20A3" w14:textId="77777777" w:rsidR="00F860A7" w:rsidRDefault="00F860A7" w:rsidP="001D6E49">
      <w:pPr>
        <w:jc w:val="both"/>
        <w:rPr>
          <w:rFonts w:eastAsia="Calibri"/>
          <w:b/>
          <w:sz w:val="24"/>
          <w:szCs w:val="24"/>
        </w:rPr>
      </w:pPr>
    </w:p>
    <w:p w14:paraId="5BD25189" w14:textId="77777777" w:rsidR="0064098F" w:rsidRDefault="0064098F" w:rsidP="001D6E49">
      <w:pPr>
        <w:jc w:val="both"/>
        <w:rPr>
          <w:rFonts w:eastAsia="Calibri"/>
          <w:b/>
          <w:sz w:val="24"/>
          <w:szCs w:val="24"/>
        </w:rPr>
      </w:pPr>
    </w:p>
    <w:p w14:paraId="49881F92" w14:textId="04A76991" w:rsidR="00F52E80" w:rsidRPr="00117D24" w:rsidRDefault="0039633E" w:rsidP="00117D24">
      <w:pPr>
        <w:jc w:val="both"/>
        <w:rPr>
          <w:rFonts w:eastAsia="Calibri" w:cstheme="minorHAnsi"/>
          <w:b/>
          <w:sz w:val="24"/>
          <w:szCs w:val="24"/>
        </w:rPr>
      </w:pPr>
      <w:r>
        <w:rPr>
          <w:rFonts w:eastAsia="Calibri"/>
          <w:b/>
          <w:sz w:val="24"/>
          <w:szCs w:val="24"/>
        </w:rPr>
        <w:lastRenderedPageBreak/>
        <w:t>3</w:t>
      </w:r>
      <w:r w:rsidR="00CB50F6">
        <w:rPr>
          <w:rFonts w:eastAsia="Calibri"/>
          <w:b/>
          <w:sz w:val="24"/>
          <w:szCs w:val="24"/>
        </w:rPr>
        <w:t>. Razdj</w:t>
      </w:r>
      <w:r w:rsidRPr="00300E86">
        <w:rPr>
          <w:rFonts w:eastAsia="Calibri"/>
          <w:b/>
          <w:sz w:val="24"/>
          <w:szCs w:val="24"/>
        </w:rPr>
        <w:t>el 00</w:t>
      </w:r>
      <w:r>
        <w:rPr>
          <w:rFonts w:eastAsia="Calibri"/>
          <w:b/>
          <w:sz w:val="24"/>
          <w:szCs w:val="24"/>
        </w:rPr>
        <w:t xml:space="preserve">3 UPRAVNI ODJEL ZA </w:t>
      </w:r>
      <w:r w:rsidRPr="00300E86">
        <w:rPr>
          <w:rFonts w:eastAsia="Calibri"/>
          <w:b/>
          <w:sz w:val="24"/>
          <w:szCs w:val="24"/>
        </w:rPr>
        <w:t>KOMUNALNI SUSTAV</w:t>
      </w:r>
      <w:r>
        <w:rPr>
          <w:rFonts w:eastAsia="Calibri"/>
          <w:b/>
          <w:sz w:val="24"/>
          <w:szCs w:val="24"/>
        </w:rPr>
        <w:t xml:space="preserve">, </w:t>
      </w:r>
      <w:r w:rsidRPr="00300E86">
        <w:rPr>
          <w:rFonts w:eastAsia="Calibri"/>
          <w:b/>
          <w:sz w:val="24"/>
          <w:szCs w:val="24"/>
        </w:rPr>
        <w:t xml:space="preserve">PROSTORNO </w:t>
      </w:r>
      <w:r>
        <w:rPr>
          <w:rFonts w:eastAsia="Calibri"/>
          <w:b/>
          <w:sz w:val="24"/>
          <w:szCs w:val="24"/>
        </w:rPr>
        <w:t xml:space="preserve">PLANIRANJE I </w:t>
      </w:r>
      <w:r w:rsidRPr="004A2038">
        <w:rPr>
          <w:rFonts w:eastAsia="Calibri" w:cstheme="minorHAnsi"/>
          <w:b/>
          <w:sz w:val="24"/>
          <w:szCs w:val="24"/>
        </w:rPr>
        <w:t>ZAŠTITU OKOLIŠA</w:t>
      </w:r>
    </w:p>
    <w:p w14:paraId="453CADC7" w14:textId="6E3288FE" w:rsidR="00117D24" w:rsidRPr="00CE30DB" w:rsidRDefault="00117D24" w:rsidP="00117D24">
      <w:pPr>
        <w:spacing w:after="0" w:line="240" w:lineRule="auto"/>
        <w:ind w:firstLine="708"/>
        <w:jc w:val="both"/>
        <w:rPr>
          <w:rFonts w:eastAsia="Calibri"/>
          <w:sz w:val="24"/>
          <w:szCs w:val="24"/>
        </w:rPr>
      </w:pPr>
      <w:r>
        <w:rPr>
          <w:rFonts w:eastAsia="Calibri"/>
          <w:sz w:val="24"/>
          <w:szCs w:val="24"/>
        </w:rPr>
        <w:t>Drugim</w:t>
      </w:r>
      <w:r w:rsidRPr="00CE30DB">
        <w:rPr>
          <w:rFonts w:eastAsia="Calibri"/>
          <w:sz w:val="24"/>
          <w:szCs w:val="24"/>
        </w:rPr>
        <w:t xml:space="preserve"> izmjenama i dopunama Proračuna Grada Novske za 202</w:t>
      </w:r>
      <w:r>
        <w:rPr>
          <w:rFonts w:eastAsia="Calibri"/>
          <w:sz w:val="24"/>
          <w:szCs w:val="24"/>
        </w:rPr>
        <w:t>3</w:t>
      </w:r>
      <w:r w:rsidRPr="00CE30DB">
        <w:rPr>
          <w:rFonts w:eastAsia="Calibri"/>
          <w:sz w:val="24"/>
          <w:szCs w:val="24"/>
        </w:rPr>
        <w:t xml:space="preserve">. godinu ukupna sredstva za ostvarenje programa Upravnog odjela za komunalni sustav, prostorno planiranje i zaštitu okoliša </w:t>
      </w:r>
      <w:r>
        <w:rPr>
          <w:rFonts w:eastAsia="Calibri"/>
          <w:sz w:val="24"/>
          <w:szCs w:val="24"/>
        </w:rPr>
        <w:t>povećavaju</w:t>
      </w:r>
      <w:r w:rsidRPr="00CE30DB">
        <w:rPr>
          <w:rFonts w:eastAsia="Calibri"/>
          <w:sz w:val="24"/>
          <w:szCs w:val="24"/>
        </w:rPr>
        <w:t xml:space="preserve"> se u iznosu od </w:t>
      </w:r>
      <w:r>
        <w:rPr>
          <w:rFonts w:eastAsia="Calibri"/>
          <w:sz w:val="24"/>
          <w:szCs w:val="24"/>
        </w:rPr>
        <w:t>974.853,16 eura</w:t>
      </w:r>
      <w:r w:rsidRPr="00CE30DB">
        <w:rPr>
          <w:rFonts w:eastAsia="Calibri"/>
          <w:sz w:val="24"/>
          <w:szCs w:val="24"/>
        </w:rPr>
        <w:t xml:space="preserve"> (</w:t>
      </w:r>
      <w:r>
        <w:rPr>
          <w:rFonts w:eastAsia="Calibri"/>
          <w:sz w:val="24"/>
          <w:szCs w:val="24"/>
        </w:rPr>
        <w:t xml:space="preserve">6,99 </w:t>
      </w:r>
      <w:r w:rsidRPr="00CE30DB">
        <w:rPr>
          <w:rFonts w:eastAsia="Calibri"/>
          <w:sz w:val="24"/>
          <w:szCs w:val="24"/>
        </w:rPr>
        <w:t xml:space="preserve">% u odnosu na planirano) i sada iznose </w:t>
      </w:r>
      <w:r>
        <w:rPr>
          <w:rFonts w:eastAsia="Calibri"/>
          <w:sz w:val="24"/>
          <w:szCs w:val="24"/>
        </w:rPr>
        <w:t>14.919.949,36 eura</w:t>
      </w:r>
      <w:r w:rsidRPr="00CE30DB">
        <w:rPr>
          <w:rFonts w:eastAsia="Calibri"/>
          <w:sz w:val="24"/>
          <w:szCs w:val="24"/>
        </w:rPr>
        <w:t xml:space="preserve">. Sredstva se realiziraju kroz  </w:t>
      </w:r>
      <w:r>
        <w:rPr>
          <w:rFonts w:eastAsia="Calibri"/>
          <w:sz w:val="24"/>
          <w:szCs w:val="24"/>
        </w:rPr>
        <w:t>deset</w:t>
      </w:r>
      <w:r w:rsidRPr="00CE30DB">
        <w:rPr>
          <w:rFonts w:eastAsia="Calibri"/>
          <w:sz w:val="24"/>
          <w:szCs w:val="24"/>
        </w:rPr>
        <w:t xml:space="preserve"> različitih programa koji su obuhvaćeni </w:t>
      </w:r>
      <w:r>
        <w:rPr>
          <w:rFonts w:eastAsia="Calibri"/>
          <w:sz w:val="24"/>
          <w:szCs w:val="24"/>
        </w:rPr>
        <w:t>f</w:t>
      </w:r>
      <w:r w:rsidRPr="00CE30DB">
        <w:rPr>
          <w:rFonts w:eastAsia="Calibri"/>
          <w:sz w:val="24"/>
          <w:szCs w:val="24"/>
        </w:rPr>
        <w:t xml:space="preserve">inancijskim planom rashoda </w:t>
      </w:r>
      <w:r>
        <w:rPr>
          <w:rFonts w:eastAsia="Calibri"/>
          <w:sz w:val="24"/>
          <w:szCs w:val="24"/>
        </w:rPr>
        <w:t>u</w:t>
      </w:r>
      <w:r w:rsidRPr="00CE30DB">
        <w:rPr>
          <w:rFonts w:eastAsia="Calibri"/>
          <w:sz w:val="24"/>
          <w:szCs w:val="24"/>
        </w:rPr>
        <w:t xml:space="preserve">pravnog odjela, a koje provodi 11 službenika. </w:t>
      </w:r>
    </w:p>
    <w:p w14:paraId="43E37579" w14:textId="77777777" w:rsidR="00117D24" w:rsidRPr="00CE30DB" w:rsidRDefault="00117D24" w:rsidP="00117D24">
      <w:pPr>
        <w:spacing w:after="0" w:line="240" w:lineRule="auto"/>
        <w:rPr>
          <w:rFonts w:eastAsia="Calibri"/>
          <w:sz w:val="24"/>
          <w:szCs w:val="24"/>
        </w:rPr>
      </w:pPr>
    </w:p>
    <w:p w14:paraId="08190797" w14:textId="170232B8" w:rsidR="00117D24" w:rsidRPr="00117D24" w:rsidRDefault="00117D24" w:rsidP="00117D24">
      <w:pPr>
        <w:spacing w:after="0" w:line="240" w:lineRule="auto"/>
        <w:contextualSpacing/>
        <w:jc w:val="both"/>
        <w:rPr>
          <w:rFonts w:ascii="Calibri" w:eastAsia="Calibri" w:hAnsi="Calibri" w:cs="Calibri"/>
          <w:b/>
          <w:sz w:val="24"/>
          <w:szCs w:val="24"/>
        </w:rPr>
      </w:pPr>
      <w:r w:rsidRPr="00DA52A0">
        <w:rPr>
          <w:rFonts w:ascii="Calibri" w:eastAsia="Calibri" w:hAnsi="Calibri" w:cs="Calibri"/>
          <w:b/>
          <w:sz w:val="24"/>
          <w:szCs w:val="24"/>
        </w:rPr>
        <w:t xml:space="preserve">Tablica broj </w:t>
      </w:r>
      <w:r>
        <w:rPr>
          <w:rFonts w:ascii="Calibri" w:eastAsia="Calibri" w:hAnsi="Calibri" w:cs="Calibri"/>
          <w:b/>
          <w:sz w:val="24"/>
          <w:szCs w:val="24"/>
        </w:rPr>
        <w:t>2</w:t>
      </w:r>
      <w:r w:rsidRPr="00DA52A0">
        <w:rPr>
          <w:rFonts w:ascii="Calibri" w:eastAsia="Calibri" w:hAnsi="Calibri" w:cs="Calibri"/>
          <w:b/>
          <w:sz w:val="24"/>
          <w:szCs w:val="24"/>
        </w:rPr>
        <w:t xml:space="preserve">: Prikaz financijskih izmjena programa Upravnog odjela za </w:t>
      </w:r>
      <w:r>
        <w:rPr>
          <w:rFonts w:ascii="Calibri" w:eastAsia="Calibri" w:hAnsi="Calibri" w:cs="Calibri"/>
          <w:b/>
          <w:sz w:val="24"/>
          <w:szCs w:val="24"/>
        </w:rPr>
        <w:t>komunalni sustav, prostorno planiranje i zaštitu okoliša</w:t>
      </w:r>
      <w:r w:rsidRPr="00DA52A0">
        <w:rPr>
          <w:rFonts w:ascii="Calibri" w:eastAsia="Calibri" w:hAnsi="Calibri" w:cs="Calibri"/>
          <w:b/>
          <w:sz w:val="24"/>
          <w:szCs w:val="24"/>
        </w:rPr>
        <w:t xml:space="preserve"> za 202</w:t>
      </w:r>
      <w:r>
        <w:rPr>
          <w:rFonts w:ascii="Calibri" w:eastAsia="Calibri" w:hAnsi="Calibri" w:cs="Calibri"/>
          <w:b/>
          <w:sz w:val="24"/>
          <w:szCs w:val="24"/>
        </w:rPr>
        <w:t>3</w:t>
      </w:r>
      <w:r w:rsidRPr="00DA52A0">
        <w:rPr>
          <w:rFonts w:ascii="Calibri" w:eastAsia="Calibri" w:hAnsi="Calibri" w:cs="Calibri"/>
          <w:b/>
          <w:sz w:val="24"/>
          <w:szCs w:val="24"/>
        </w:rPr>
        <w:t>. godinu,</w:t>
      </w:r>
      <w:r w:rsidRPr="00DA52A0">
        <w:rPr>
          <w:rFonts w:ascii="Calibri" w:eastAsia="Calibri" w:hAnsi="Calibri" w:cs="Calibri"/>
          <w:sz w:val="24"/>
          <w:szCs w:val="24"/>
        </w:rPr>
        <w:t xml:space="preserve"> </w:t>
      </w:r>
      <w:r w:rsidRPr="00DA52A0">
        <w:rPr>
          <w:rFonts w:ascii="Calibri" w:eastAsia="Calibri" w:hAnsi="Calibri" w:cs="Calibri"/>
          <w:b/>
          <w:sz w:val="24"/>
          <w:szCs w:val="24"/>
        </w:rPr>
        <w:t xml:space="preserve">u iznosima izraženim u </w:t>
      </w:r>
      <w:r>
        <w:rPr>
          <w:rFonts w:ascii="Calibri" w:eastAsia="Calibri" w:hAnsi="Calibri" w:cs="Calibri"/>
          <w:b/>
          <w:sz w:val="24"/>
          <w:szCs w:val="24"/>
        </w:rPr>
        <w:t>EUR</w:t>
      </w:r>
    </w:p>
    <w:p w14:paraId="6CD0A4BF" w14:textId="77777777" w:rsidR="00117D24" w:rsidRPr="00CE30DB" w:rsidRDefault="00117D24" w:rsidP="00117D24">
      <w:pPr>
        <w:spacing w:after="0" w:line="240" w:lineRule="auto"/>
        <w:rPr>
          <w:rFonts w:eastAsia="Calibri"/>
          <w:b/>
          <w:sz w:val="24"/>
          <w:szCs w:val="24"/>
        </w:rPr>
      </w:pPr>
    </w:p>
    <w:tbl>
      <w:tblPr>
        <w:tblStyle w:val="Reetkatablice"/>
        <w:tblW w:w="9498" w:type="dxa"/>
        <w:tblInd w:w="-318" w:type="dxa"/>
        <w:tblLayout w:type="fixed"/>
        <w:tblLook w:val="04A0" w:firstRow="1" w:lastRow="0" w:firstColumn="1" w:lastColumn="0" w:noHBand="0" w:noVBand="1"/>
      </w:tblPr>
      <w:tblGrid>
        <w:gridCol w:w="852"/>
        <w:gridCol w:w="1559"/>
        <w:gridCol w:w="2268"/>
        <w:gridCol w:w="1701"/>
        <w:gridCol w:w="1701"/>
        <w:gridCol w:w="1417"/>
      </w:tblGrid>
      <w:tr w:rsidR="00117D24" w:rsidRPr="00D66014" w14:paraId="504DCD42" w14:textId="77777777" w:rsidTr="002D4485">
        <w:trPr>
          <w:trHeight w:val="585"/>
        </w:trPr>
        <w:tc>
          <w:tcPr>
            <w:tcW w:w="852" w:type="dxa"/>
            <w:tcBorders>
              <w:bottom w:val="single" w:sz="12" w:space="0" w:color="auto"/>
            </w:tcBorders>
            <w:shd w:val="clear" w:color="auto" w:fill="BFBFBF" w:themeFill="background1" w:themeFillShade="BF"/>
          </w:tcPr>
          <w:p w14:paraId="0746E874" w14:textId="77777777" w:rsidR="00117D24" w:rsidRPr="00DA52A0" w:rsidRDefault="00117D24" w:rsidP="00117D24">
            <w:pPr>
              <w:jc w:val="center"/>
              <w:rPr>
                <w:rFonts w:ascii="Calibri" w:eastAsia="Calibri" w:hAnsi="Calibri" w:cs="Calibri"/>
                <w:b/>
                <w:sz w:val="24"/>
                <w:szCs w:val="24"/>
              </w:rPr>
            </w:pPr>
          </w:p>
          <w:p w14:paraId="4344D451" w14:textId="46504F28" w:rsidR="00117D24" w:rsidRPr="00CE30DB" w:rsidRDefault="00117D24" w:rsidP="00117D24">
            <w:pPr>
              <w:jc w:val="center"/>
              <w:rPr>
                <w:rFonts w:eastAsia="Calibri"/>
                <w:b/>
                <w:sz w:val="24"/>
                <w:szCs w:val="24"/>
                <w:lang w:eastAsia="en-US"/>
              </w:rPr>
            </w:pPr>
            <w:r w:rsidRPr="00DA52A0">
              <w:rPr>
                <w:rFonts w:ascii="Calibri" w:eastAsia="Calibri" w:hAnsi="Calibri" w:cs="Calibri"/>
                <w:b/>
                <w:sz w:val="24"/>
                <w:szCs w:val="24"/>
              </w:rPr>
              <w:t>Redni broj</w:t>
            </w:r>
          </w:p>
        </w:tc>
        <w:tc>
          <w:tcPr>
            <w:tcW w:w="1559" w:type="dxa"/>
            <w:tcBorders>
              <w:bottom w:val="single" w:sz="12" w:space="0" w:color="auto"/>
            </w:tcBorders>
            <w:shd w:val="clear" w:color="auto" w:fill="BFBFBF" w:themeFill="background1" w:themeFillShade="BF"/>
          </w:tcPr>
          <w:p w14:paraId="42920490" w14:textId="2BD7DF08" w:rsidR="00117D24" w:rsidRPr="00CE30DB" w:rsidRDefault="00117D24" w:rsidP="00117D24">
            <w:pPr>
              <w:jc w:val="center"/>
              <w:rPr>
                <w:rFonts w:eastAsia="Calibri"/>
                <w:b/>
                <w:sz w:val="24"/>
                <w:szCs w:val="24"/>
                <w:lang w:eastAsia="en-US"/>
              </w:rPr>
            </w:pPr>
            <w:r w:rsidRPr="00DA52A0">
              <w:rPr>
                <w:rFonts w:ascii="Calibri" w:eastAsia="Calibri" w:hAnsi="Calibri" w:cs="Calibri"/>
                <w:b/>
                <w:sz w:val="24"/>
                <w:szCs w:val="24"/>
              </w:rPr>
              <w:t>Brojčana oznaka programa u proračunu za 202</w:t>
            </w:r>
            <w:r>
              <w:rPr>
                <w:rFonts w:ascii="Calibri" w:eastAsia="Calibri" w:hAnsi="Calibri" w:cs="Calibri"/>
                <w:b/>
                <w:sz w:val="24"/>
                <w:szCs w:val="24"/>
              </w:rPr>
              <w:t>3</w:t>
            </w:r>
            <w:r w:rsidRPr="00DA52A0">
              <w:rPr>
                <w:rFonts w:ascii="Calibri" w:eastAsia="Calibri" w:hAnsi="Calibri" w:cs="Calibri"/>
                <w:b/>
                <w:sz w:val="24"/>
                <w:szCs w:val="24"/>
              </w:rPr>
              <w:t>.</w:t>
            </w:r>
          </w:p>
        </w:tc>
        <w:tc>
          <w:tcPr>
            <w:tcW w:w="2268" w:type="dxa"/>
            <w:tcBorders>
              <w:bottom w:val="single" w:sz="12" w:space="0" w:color="auto"/>
            </w:tcBorders>
            <w:shd w:val="clear" w:color="auto" w:fill="BFBFBF" w:themeFill="background1" w:themeFillShade="BF"/>
          </w:tcPr>
          <w:p w14:paraId="3118F07A" w14:textId="77777777" w:rsidR="00117D24" w:rsidRPr="00DA52A0" w:rsidRDefault="00117D24" w:rsidP="00117D24">
            <w:pPr>
              <w:jc w:val="center"/>
              <w:rPr>
                <w:rFonts w:ascii="Calibri" w:eastAsia="Calibri" w:hAnsi="Calibri" w:cs="Calibri"/>
                <w:b/>
                <w:sz w:val="24"/>
                <w:szCs w:val="24"/>
              </w:rPr>
            </w:pPr>
          </w:p>
          <w:p w14:paraId="76C5D9AE" w14:textId="24CE3756" w:rsidR="00117D24" w:rsidRPr="00CE30DB" w:rsidRDefault="00117D24" w:rsidP="00117D24">
            <w:pPr>
              <w:jc w:val="center"/>
              <w:rPr>
                <w:rFonts w:eastAsia="Calibri"/>
                <w:b/>
                <w:sz w:val="24"/>
                <w:szCs w:val="24"/>
                <w:lang w:eastAsia="en-US"/>
              </w:rPr>
            </w:pPr>
            <w:r w:rsidRPr="00DA52A0">
              <w:rPr>
                <w:rFonts w:ascii="Calibri" w:eastAsia="Calibri" w:hAnsi="Calibri" w:cs="Calibri"/>
                <w:b/>
                <w:sz w:val="24"/>
                <w:szCs w:val="24"/>
              </w:rPr>
              <w:t>Naziv programa</w:t>
            </w:r>
          </w:p>
        </w:tc>
        <w:tc>
          <w:tcPr>
            <w:tcW w:w="1701" w:type="dxa"/>
            <w:tcBorders>
              <w:bottom w:val="single" w:sz="12" w:space="0" w:color="auto"/>
            </w:tcBorders>
            <w:shd w:val="clear" w:color="auto" w:fill="BFBFBF" w:themeFill="background1" w:themeFillShade="BF"/>
          </w:tcPr>
          <w:p w14:paraId="719A3F35" w14:textId="77777777" w:rsidR="00117D24" w:rsidRPr="00DA52A0" w:rsidRDefault="00117D24" w:rsidP="00117D24">
            <w:pPr>
              <w:jc w:val="center"/>
              <w:rPr>
                <w:rFonts w:ascii="Calibri" w:eastAsia="Calibri" w:hAnsi="Calibri" w:cs="Calibri"/>
                <w:b/>
                <w:sz w:val="24"/>
                <w:szCs w:val="24"/>
              </w:rPr>
            </w:pPr>
          </w:p>
          <w:p w14:paraId="1F3CF275" w14:textId="4577B5D0" w:rsidR="00117D24" w:rsidRPr="00CE30DB" w:rsidRDefault="00117D24" w:rsidP="00117D24">
            <w:pPr>
              <w:jc w:val="center"/>
              <w:rPr>
                <w:rFonts w:eastAsia="Calibri"/>
                <w:b/>
                <w:sz w:val="24"/>
                <w:szCs w:val="24"/>
                <w:lang w:eastAsia="en-US"/>
              </w:rPr>
            </w:pPr>
            <w:r w:rsidRPr="00DA52A0">
              <w:rPr>
                <w:rFonts w:ascii="Calibri" w:eastAsia="Calibri" w:hAnsi="Calibri" w:cs="Calibri"/>
                <w:b/>
                <w:sz w:val="24"/>
                <w:szCs w:val="24"/>
              </w:rPr>
              <w:t>Proračun</w:t>
            </w:r>
          </w:p>
        </w:tc>
        <w:tc>
          <w:tcPr>
            <w:tcW w:w="1701" w:type="dxa"/>
            <w:tcBorders>
              <w:bottom w:val="single" w:sz="12" w:space="0" w:color="auto"/>
            </w:tcBorders>
            <w:shd w:val="clear" w:color="auto" w:fill="BFBFBF" w:themeFill="background1" w:themeFillShade="BF"/>
          </w:tcPr>
          <w:p w14:paraId="76965032" w14:textId="77777777" w:rsidR="00117D24" w:rsidRPr="00DA52A0" w:rsidRDefault="00117D24" w:rsidP="00117D24">
            <w:pPr>
              <w:jc w:val="center"/>
              <w:rPr>
                <w:rFonts w:ascii="Calibri" w:eastAsia="Calibri" w:hAnsi="Calibri" w:cs="Calibri"/>
                <w:b/>
                <w:sz w:val="24"/>
                <w:szCs w:val="24"/>
              </w:rPr>
            </w:pPr>
          </w:p>
          <w:p w14:paraId="002E2AEE" w14:textId="7F8F7ABB" w:rsidR="00117D24" w:rsidRPr="00CE30DB" w:rsidRDefault="00117D24" w:rsidP="00117D24">
            <w:pPr>
              <w:jc w:val="center"/>
              <w:rPr>
                <w:rFonts w:eastAsia="Calibri"/>
                <w:b/>
                <w:sz w:val="24"/>
                <w:szCs w:val="24"/>
                <w:lang w:eastAsia="en-US"/>
              </w:rPr>
            </w:pPr>
            <w:r w:rsidRPr="00DA52A0">
              <w:rPr>
                <w:rFonts w:ascii="Calibri" w:eastAsia="Calibri" w:hAnsi="Calibri" w:cs="Calibri"/>
                <w:b/>
                <w:sz w:val="24"/>
                <w:szCs w:val="24"/>
              </w:rPr>
              <w:t>I</w:t>
            </w:r>
            <w:r>
              <w:rPr>
                <w:rFonts w:ascii="Calibri" w:eastAsia="Calibri" w:hAnsi="Calibri" w:cs="Calibri"/>
                <w:b/>
                <w:sz w:val="24"/>
                <w:szCs w:val="24"/>
              </w:rPr>
              <w:t>I</w:t>
            </w:r>
            <w:r w:rsidRPr="00DA52A0">
              <w:rPr>
                <w:rFonts w:ascii="Calibri" w:eastAsia="Calibri" w:hAnsi="Calibri" w:cs="Calibri"/>
                <w:b/>
                <w:sz w:val="24"/>
                <w:szCs w:val="24"/>
              </w:rPr>
              <w:t>.</w:t>
            </w:r>
            <w:r>
              <w:rPr>
                <w:rFonts w:ascii="Calibri" w:eastAsia="Calibri" w:hAnsi="Calibri" w:cs="Calibri"/>
                <w:b/>
                <w:sz w:val="24"/>
                <w:szCs w:val="24"/>
              </w:rPr>
              <w:t xml:space="preserve"> </w:t>
            </w:r>
            <w:r w:rsidRPr="00DA52A0">
              <w:rPr>
                <w:rFonts w:ascii="Calibri" w:eastAsia="Calibri" w:hAnsi="Calibri" w:cs="Calibri"/>
                <w:b/>
                <w:sz w:val="24"/>
                <w:szCs w:val="24"/>
              </w:rPr>
              <w:t>izmjene i dopune Proračuna</w:t>
            </w:r>
          </w:p>
        </w:tc>
        <w:tc>
          <w:tcPr>
            <w:tcW w:w="1417" w:type="dxa"/>
            <w:tcBorders>
              <w:bottom w:val="single" w:sz="12" w:space="0" w:color="auto"/>
            </w:tcBorders>
            <w:shd w:val="clear" w:color="auto" w:fill="BFBFBF" w:themeFill="background1" w:themeFillShade="BF"/>
          </w:tcPr>
          <w:p w14:paraId="2BBB3B46" w14:textId="77777777" w:rsidR="00117D24" w:rsidRPr="00DA52A0" w:rsidRDefault="00117D24" w:rsidP="00117D24">
            <w:pPr>
              <w:jc w:val="center"/>
              <w:rPr>
                <w:rFonts w:ascii="Calibri" w:eastAsia="Calibri" w:hAnsi="Calibri" w:cs="Calibri"/>
                <w:b/>
                <w:sz w:val="24"/>
                <w:szCs w:val="24"/>
              </w:rPr>
            </w:pPr>
          </w:p>
          <w:p w14:paraId="48DDA813" w14:textId="77777777" w:rsidR="00117D24" w:rsidRPr="00DA52A0" w:rsidRDefault="00117D24" w:rsidP="00117D24">
            <w:pPr>
              <w:jc w:val="center"/>
              <w:rPr>
                <w:rFonts w:ascii="Calibri" w:eastAsia="Calibri" w:hAnsi="Calibri" w:cs="Calibri"/>
                <w:b/>
                <w:sz w:val="24"/>
                <w:szCs w:val="24"/>
              </w:rPr>
            </w:pPr>
            <w:r w:rsidRPr="00DA52A0">
              <w:rPr>
                <w:rFonts w:ascii="Calibri" w:eastAsia="Calibri" w:hAnsi="Calibri" w:cs="Calibri"/>
                <w:b/>
                <w:sz w:val="24"/>
                <w:szCs w:val="24"/>
              </w:rPr>
              <w:t>Povećanje/</w:t>
            </w:r>
          </w:p>
          <w:p w14:paraId="3786FABC" w14:textId="7A85AADA" w:rsidR="00117D24" w:rsidRPr="00CE30DB" w:rsidRDefault="00117D24" w:rsidP="00117D24">
            <w:pPr>
              <w:jc w:val="center"/>
              <w:rPr>
                <w:rFonts w:eastAsia="Calibri"/>
                <w:b/>
                <w:sz w:val="24"/>
                <w:szCs w:val="24"/>
                <w:lang w:eastAsia="en-US"/>
              </w:rPr>
            </w:pPr>
            <w:r w:rsidRPr="00DA52A0">
              <w:rPr>
                <w:rFonts w:ascii="Calibri" w:eastAsia="Calibri" w:hAnsi="Calibri" w:cs="Calibri"/>
                <w:b/>
                <w:sz w:val="24"/>
                <w:szCs w:val="24"/>
              </w:rPr>
              <w:t>smanjenje</w:t>
            </w:r>
          </w:p>
        </w:tc>
      </w:tr>
      <w:tr w:rsidR="00117D24" w:rsidRPr="00D66014" w14:paraId="7E6AE725" w14:textId="77777777" w:rsidTr="002D4485">
        <w:tc>
          <w:tcPr>
            <w:tcW w:w="852" w:type="dxa"/>
            <w:tcBorders>
              <w:top w:val="single" w:sz="12" w:space="0" w:color="auto"/>
            </w:tcBorders>
          </w:tcPr>
          <w:p w14:paraId="53C83132" w14:textId="5BED8773" w:rsidR="00117D24" w:rsidRPr="00117D24" w:rsidRDefault="00117D24" w:rsidP="00117D24">
            <w:pPr>
              <w:jc w:val="center"/>
              <w:rPr>
                <w:rFonts w:asciiTheme="minorHAnsi" w:eastAsia="Calibri" w:hAnsiTheme="minorHAnsi" w:cstheme="minorHAnsi"/>
                <w:sz w:val="24"/>
                <w:szCs w:val="24"/>
                <w:lang w:eastAsia="en-US"/>
              </w:rPr>
            </w:pPr>
            <w:bookmarkStart w:id="6" w:name="_Hlk58269383"/>
            <w:r w:rsidRPr="00117D24">
              <w:rPr>
                <w:rFonts w:asciiTheme="minorHAnsi" w:eastAsia="Calibri" w:hAnsiTheme="minorHAnsi" w:cstheme="minorHAnsi"/>
                <w:sz w:val="24"/>
                <w:szCs w:val="24"/>
                <w:lang w:eastAsia="en-US"/>
              </w:rPr>
              <w:t>1.</w:t>
            </w:r>
          </w:p>
        </w:tc>
        <w:tc>
          <w:tcPr>
            <w:tcW w:w="1559" w:type="dxa"/>
            <w:tcBorders>
              <w:top w:val="single" w:sz="12" w:space="0" w:color="auto"/>
            </w:tcBorders>
          </w:tcPr>
          <w:p w14:paraId="42142B4C" w14:textId="77777777" w:rsidR="00117D24" w:rsidRPr="00117D24" w:rsidRDefault="00117D24" w:rsidP="00117D24">
            <w:pPr>
              <w:jc w:val="center"/>
              <w:rPr>
                <w:rFonts w:asciiTheme="minorHAnsi" w:eastAsia="Calibri" w:hAnsiTheme="minorHAnsi" w:cstheme="minorHAnsi"/>
                <w:sz w:val="24"/>
                <w:szCs w:val="24"/>
                <w:lang w:eastAsia="en-US"/>
              </w:rPr>
            </w:pPr>
            <w:r w:rsidRPr="00117D24">
              <w:rPr>
                <w:rFonts w:asciiTheme="minorHAnsi" w:eastAsia="Calibri" w:hAnsiTheme="minorHAnsi" w:cstheme="minorHAnsi"/>
                <w:sz w:val="24"/>
                <w:szCs w:val="24"/>
                <w:lang w:eastAsia="en-US"/>
              </w:rPr>
              <w:t>1021</w:t>
            </w:r>
          </w:p>
        </w:tc>
        <w:tc>
          <w:tcPr>
            <w:tcW w:w="2268" w:type="dxa"/>
            <w:tcBorders>
              <w:top w:val="single" w:sz="12" w:space="0" w:color="auto"/>
            </w:tcBorders>
          </w:tcPr>
          <w:p w14:paraId="1ACDDE2D" w14:textId="77777777" w:rsidR="00117D24" w:rsidRPr="00117D24" w:rsidRDefault="00117D24" w:rsidP="00117D24">
            <w:pPr>
              <w:rPr>
                <w:rFonts w:asciiTheme="minorHAnsi" w:eastAsia="Calibri" w:hAnsiTheme="minorHAnsi" w:cstheme="minorHAnsi"/>
                <w:sz w:val="24"/>
                <w:szCs w:val="24"/>
                <w:lang w:eastAsia="en-US"/>
              </w:rPr>
            </w:pPr>
            <w:r w:rsidRPr="00117D24">
              <w:rPr>
                <w:rFonts w:asciiTheme="minorHAnsi" w:eastAsia="Calibri" w:hAnsiTheme="minorHAnsi" w:cstheme="minorHAnsi"/>
                <w:sz w:val="24"/>
                <w:szCs w:val="24"/>
                <w:lang w:eastAsia="en-US"/>
              </w:rPr>
              <w:t>Upravljanje i razvoj komunalne infrastrukture</w:t>
            </w:r>
          </w:p>
        </w:tc>
        <w:tc>
          <w:tcPr>
            <w:tcW w:w="1701" w:type="dxa"/>
            <w:tcBorders>
              <w:top w:val="single" w:sz="12" w:space="0" w:color="auto"/>
            </w:tcBorders>
          </w:tcPr>
          <w:p w14:paraId="66D11679" w14:textId="77777777" w:rsidR="00117D24" w:rsidRPr="00117D24" w:rsidRDefault="00117D24" w:rsidP="00117D24">
            <w:pPr>
              <w:jc w:val="right"/>
              <w:rPr>
                <w:rFonts w:asciiTheme="minorHAnsi" w:hAnsiTheme="minorHAnsi" w:cstheme="minorHAnsi"/>
                <w:sz w:val="24"/>
                <w:szCs w:val="24"/>
              </w:rPr>
            </w:pPr>
            <w:r w:rsidRPr="00117D24">
              <w:rPr>
                <w:rFonts w:asciiTheme="minorHAnsi" w:eastAsia="Calibri" w:hAnsiTheme="minorHAnsi" w:cstheme="minorHAnsi"/>
                <w:sz w:val="24"/>
                <w:szCs w:val="24"/>
                <w:lang w:eastAsia="en-US"/>
              </w:rPr>
              <w:t>284.780,39</w:t>
            </w:r>
          </w:p>
        </w:tc>
        <w:tc>
          <w:tcPr>
            <w:tcW w:w="1701" w:type="dxa"/>
            <w:tcBorders>
              <w:top w:val="single" w:sz="12" w:space="0" w:color="auto"/>
            </w:tcBorders>
          </w:tcPr>
          <w:p w14:paraId="7E580DA6" w14:textId="77777777" w:rsidR="00117D24" w:rsidRPr="00117D24" w:rsidRDefault="00117D24" w:rsidP="00117D24">
            <w:pPr>
              <w:jc w:val="right"/>
              <w:rPr>
                <w:rFonts w:asciiTheme="minorHAnsi" w:eastAsia="Calibri" w:hAnsiTheme="minorHAnsi" w:cstheme="minorHAnsi"/>
                <w:sz w:val="24"/>
                <w:szCs w:val="24"/>
                <w:lang w:eastAsia="en-US"/>
              </w:rPr>
            </w:pPr>
            <w:r w:rsidRPr="00117D24">
              <w:rPr>
                <w:rFonts w:asciiTheme="minorHAnsi" w:eastAsia="Calibri" w:hAnsiTheme="minorHAnsi" w:cstheme="minorHAnsi"/>
                <w:sz w:val="24"/>
                <w:szCs w:val="24"/>
                <w:lang w:eastAsia="en-US"/>
              </w:rPr>
              <w:t>333.764,98</w:t>
            </w:r>
          </w:p>
        </w:tc>
        <w:tc>
          <w:tcPr>
            <w:tcW w:w="1417" w:type="dxa"/>
            <w:tcBorders>
              <w:top w:val="single" w:sz="12" w:space="0" w:color="auto"/>
            </w:tcBorders>
          </w:tcPr>
          <w:p w14:paraId="13109683" w14:textId="076DA0FA" w:rsidR="00117D24" w:rsidRPr="00117D24" w:rsidRDefault="00117D24" w:rsidP="00117D24">
            <w:pPr>
              <w:jc w:val="right"/>
              <w:rPr>
                <w:rFonts w:asciiTheme="minorHAnsi" w:eastAsia="Calibri" w:hAnsiTheme="minorHAnsi" w:cstheme="minorHAnsi"/>
                <w:sz w:val="24"/>
                <w:szCs w:val="24"/>
                <w:lang w:eastAsia="en-US"/>
              </w:rPr>
            </w:pPr>
            <w:r>
              <w:rPr>
                <w:rFonts w:asciiTheme="minorHAnsi" w:eastAsia="Calibri" w:hAnsiTheme="minorHAnsi" w:cstheme="minorHAnsi"/>
                <w:sz w:val="24"/>
                <w:szCs w:val="24"/>
                <w:lang w:eastAsia="en-US"/>
              </w:rPr>
              <w:t>48.984,59</w:t>
            </w:r>
          </w:p>
        </w:tc>
      </w:tr>
      <w:tr w:rsidR="00117D24" w:rsidRPr="00D66014" w14:paraId="04D1B3E6" w14:textId="77777777" w:rsidTr="002D4485">
        <w:tc>
          <w:tcPr>
            <w:tcW w:w="852" w:type="dxa"/>
          </w:tcPr>
          <w:p w14:paraId="66326230" w14:textId="427231C6" w:rsidR="00117D24" w:rsidRPr="00117D24" w:rsidRDefault="00117D24" w:rsidP="00117D24">
            <w:pPr>
              <w:jc w:val="center"/>
              <w:rPr>
                <w:rFonts w:asciiTheme="minorHAnsi" w:eastAsia="Calibri" w:hAnsiTheme="minorHAnsi" w:cstheme="minorHAnsi"/>
                <w:sz w:val="24"/>
                <w:szCs w:val="24"/>
                <w:lang w:eastAsia="en-US"/>
              </w:rPr>
            </w:pPr>
            <w:r w:rsidRPr="00117D24">
              <w:rPr>
                <w:rFonts w:asciiTheme="minorHAnsi" w:eastAsia="Calibri" w:hAnsiTheme="minorHAnsi" w:cstheme="minorHAnsi"/>
                <w:sz w:val="24"/>
                <w:szCs w:val="24"/>
                <w:lang w:eastAsia="en-US"/>
              </w:rPr>
              <w:t>2.</w:t>
            </w:r>
          </w:p>
        </w:tc>
        <w:tc>
          <w:tcPr>
            <w:tcW w:w="1559" w:type="dxa"/>
          </w:tcPr>
          <w:p w14:paraId="35EDAD12" w14:textId="77777777" w:rsidR="00117D24" w:rsidRPr="00117D24" w:rsidRDefault="00117D24" w:rsidP="00117D24">
            <w:pPr>
              <w:jc w:val="center"/>
              <w:rPr>
                <w:rFonts w:asciiTheme="minorHAnsi" w:eastAsia="Calibri" w:hAnsiTheme="minorHAnsi" w:cstheme="minorHAnsi"/>
                <w:sz w:val="24"/>
                <w:szCs w:val="24"/>
                <w:lang w:eastAsia="en-US"/>
              </w:rPr>
            </w:pPr>
            <w:r w:rsidRPr="00117D24">
              <w:rPr>
                <w:rFonts w:asciiTheme="minorHAnsi" w:eastAsia="Calibri" w:hAnsiTheme="minorHAnsi" w:cstheme="minorHAnsi"/>
                <w:sz w:val="24"/>
                <w:szCs w:val="24"/>
                <w:lang w:eastAsia="en-US"/>
              </w:rPr>
              <w:t>1022</w:t>
            </w:r>
          </w:p>
        </w:tc>
        <w:tc>
          <w:tcPr>
            <w:tcW w:w="2268" w:type="dxa"/>
          </w:tcPr>
          <w:p w14:paraId="7A155903" w14:textId="77777777" w:rsidR="00117D24" w:rsidRPr="00117D24" w:rsidRDefault="00117D24" w:rsidP="00117D24">
            <w:pPr>
              <w:rPr>
                <w:rFonts w:asciiTheme="minorHAnsi" w:eastAsia="Calibri" w:hAnsiTheme="minorHAnsi" w:cstheme="minorHAnsi"/>
                <w:sz w:val="24"/>
                <w:szCs w:val="24"/>
                <w:lang w:eastAsia="en-US"/>
              </w:rPr>
            </w:pPr>
            <w:r w:rsidRPr="00117D24">
              <w:rPr>
                <w:rFonts w:asciiTheme="minorHAnsi" w:eastAsia="Calibri" w:hAnsiTheme="minorHAnsi" w:cstheme="minorHAnsi"/>
                <w:sz w:val="24"/>
                <w:szCs w:val="24"/>
                <w:lang w:eastAsia="en-US"/>
              </w:rPr>
              <w:t>Upravljanje imovinom</w:t>
            </w:r>
          </w:p>
        </w:tc>
        <w:tc>
          <w:tcPr>
            <w:tcW w:w="1701" w:type="dxa"/>
          </w:tcPr>
          <w:p w14:paraId="2004C140" w14:textId="77777777" w:rsidR="00117D24" w:rsidRPr="00117D24" w:rsidRDefault="00117D24" w:rsidP="00117D24">
            <w:pPr>
              <w:jc w:val="right"/>
              <w:rPr>
                <w:rFonts w:asciiTheme="minorHAnsi" w:hAnsiTheme="minorHAnsi" w:cstheme="minorHAnsi"/>
                <w:sz w:val="24"/>
                <w:szCs w:val="24"/>
              </w:rPr>
            </w:pPr>
            <w:r w:rsidRPr="00117D24">
              <w:rPr>
                <w:rFonts w:asciiTheme="minorHAnsi" w:eastAsia="Calibri" w:hAnsiTheme="minorHAnsi" w:cstheme="minorHAnsi"/>
                <w:sz w:val="24"/>
                <w:szCs w:val="24"/>
                <w:lang w:eastAsia="en-US"/>
              </w:rPr>
              <w:t>678.989,09</w:t>
            </w:r>
          </w:p>
        </w:tc>
        <w:tc>
          <w:tcPr>
            <w:tcW w:w="1701" w:type="dxa"/>
          </w:tcPr>
          <w:p w14:paraId="71768326" w14:textId="18A5268D" w:rsidR="00117D24" w:rsidRPr="00117D24" w:rsidRDefault="00117D24" w:rsidP="00117D24">
            <w:pPr>
              <w:jc w:val="right"/>
              <w:rPr>
                <w:rFonts w:asciiTheme="minorHAnsi" w:eastAsia="Calibri" w:hAnsiTheme="minorHAnsi" w:cstheme="minorHAnsi"/>
                <w:sz w:val="24"/>
                <w:szCs w:val="24"/>
                <w:lang w:eastAsia="en-US"/>
              </w:rPr>
            </w:pPr>
            <w:r w:rsidRPr="00117D24">
              <w:rPr>
                <w:rFonts w:asciiTheme="minorHAnsi" w:eastAsia="Calibri" w:hAnsiTheme="minorHAnsi" w:cstheme="minorHAnsi"/>
                <w:sz w:val="24"/>
                <w:szCs w:val="24"/>
                <w:lang w:eastAsia="en-US"/>
              </w:rPr>
              <w:t>1.43</w:t>
            </w:r>
            <w:r>
              <w:rPr>
                <w:rFonts w:asciiTheme="minorHAnsi" w:eastAsia="Calibri" w:hAnsiTheme="minorHAnsi" w:cstheme="minorHAnsi"/>
                <w:sz w:val="24"/>
                <w:szCs w:val="24"/>
                <w:lang w:eastAsia="en-US"/>
              </w:rPr>
              <w:t>8</w:t>
            </w:r>
            <w:r w:rsidRPr="00117D24">
              <w:rPr>
                <w:rFonts w:asciiTheme="minorHAnsi" w:eastAsia="Calibri" w:hAnsiTheme="minorHAnsi" w:cstheme="minorHAnsi"/>
                <w:sz w:val="24"/>
                <w:szCs w:val="24"/>
                <w:lang w:eastAsia="en-US"/>
              </w:rPr>
              <w:t>.</w:t>
            </w:r>
            <w:r>
              <w:rPr>
                <w:rFonts w:asciiTheme="minorHAnsi" w:eastAsia="Calibri" w:hAnsiTheme="minorHAnsi" w:cstheme="minorHAnsi"/>
                <w:sz w:val="24"/>
                <w:szCs w:val="24"/>
                <w:lang w:eastAsia="en-US"/>
              </w:rPr>
              <w:t>7</w:t>
            </w:r>
            <w:r w:rsidRPr="00117D24">
              <w:rPr>
                <w:rFonts w:asciiTheme="minorHAnsi" w:eastAsia="Calibri" w:hAnsiTheme="minorHAnsi" w:cstheme="minorHAnsi"/>
                <w:sz w:val="24"/>
                <w:szCs w:val="24"/>
                <w:lang w:eastAsia="en-US"/>
              </w:rPr>
              <w:t>39,32</w:t>
            </w:r>
          </w:p>
        </w:tc>
        <w:tc>
          <w:tcPr>
            <w:tcW w:w="1417" w:type="dxa"/>
          </w:tcPr>
          <w:p w14:paraId="6A922CE8" w14:textId="4E06B4A8" w:rsidR="00117D24" w:rsidRPr="00117D24" w:rsidRDefault="00117D24" w:rsidP="00117D24">
            <w:pPr>
              <w:jc w:val="right"/>
              <w:rPr>
                <w:rFonts w:asciiTheme="minorHAnsi" w:eastAsia="Calibri" w:hAnsiTheme="minorHAnsi" w:cstheme="minorHAnsi"/>
                <w:sz w:val="24"/>
                <w:szCs w:val="24"/>
                <w:lang w:eastAsia="en-US"/>
              </w:rPr>
            </w:pPr>
            <w:r>
              <w:rPr>
                <w:rFonts w:asciiTheme="minorHAnsi" w:eastAsia="Calibri" w:hAnsiTheme="minorHAnsi" w:cstheme="minorHAnsi"/>
                <w:sz w:val="24"/>
                <w:szCs w:val="24"/>
                <w:lang w:eastAsia="en-US"/>
              </w:rPr>
              <w:t>759.750,23</w:t>
            </w:r>
          </w:p>
        </w:tc>
      </w:tr>
      <w:tr w:rsidR="00117D24" w:rsidRPr="00D66014" w14:paraId="57E297DD" w14:textId="77777777" w:rsidTr="002D4485">
        <w:tc>
          <w:tcPr>
            <w:tcW w:w="852" w:type="dxa"/>
          </w:tcPr>
          <w:p w14:paraId="7BEF3C71" w14:textId="31EC6175" w:rsidR="00117D24" w:rsidRPr="00117D24" w:rsidRDefault="00117D24" w:rsidP="00117D24">
            <w:pPr>
              <w:jc w:val="center"/>
              <w:rPr>
                <w:rFonts w:asciiTheme="minorHAnsi" w:eastAsia="Calibri" w:hAnsiTheme="minorHAnsi" w:cstheme="minorHAnsi"/>
                <w:sz w:val="24"/>
                <w:szCs w:val="24"/>
                <w:lang w:eastAsia="en-US"/>
              </w:rPr>
            </w:pPr>
            <w:r w:rsidRPr="00117D24">
              <w:rPr>
                <w:rFonts w:asciiTheme="minorHAnsi" w:eastAsia="Calibri" w:hAnsiTheme="minorHAnsi" w:cstheme="minorHAnsi"/>
                <w:sz w:val="24"/>
                <w:szCs w:val="24"/>
                <w:lang w:eastAsia="en-US"/>
              </w:rPr>
              <w:t>3.</w:t>
            </w:r>
          </w:p>
        </w:tc>
        <w:tc>
          <w:tcPr>
            <w:tcW w:w="1559" w:type="dxa"/>
          </w:tcPr>
          <w:p w14:paraId="23EEBC9B" w14:textId="77777777" w:rsidR="00117D24" w:rsidRPr="00117D24" w:rsidRDefault="00117D24" w:rsidP="00117D24">
            <w:pPr>
              <w:jc w:val="center"/>
              <w:rPr>
                <w:rFonts w:asciiTheme="minorHAnsi" w:eastAsia="Calibri" w:hAnsiTheme="minorHAnsi" w:cstheme="minorHAnsi"/>
                <w:sz w:val="24"/>
                <w:szCs w:val="24"/>
                <w:lang w:eastAsia="en-US"/>
              </w:rPr>
            </w:pPr>
            <w:r w:rsidRPr="00117D24">
              <w:rPr>
                <w:rFonts w:asciiTheme="minorHAnsi" w:eastAsia="Calibri" w:hAnsiTheme="minorHAnsi" w:cstheme="minorHAnsi"/>
                <w:sz w:val="24"/>
                <w:szCs w:val="24"/>
                <w:lang w:eastAsia="en-US"/>
              </w:rPr>
              <w:t>1023</w:t>
            </w:r>
          </w:p>
        </w:tc>
        <w:tc>
          <w:tcPr>
            <w:tcW w:w="2268" w:type="dxa"/>
          </w:tcPr>
          <w:p w14:paraId="18C63C09" w14:textId="77777777" w:rsidR="00117D24" w:rsidRPr="00117D24" w:rsidRDefault="00117D24" w:rsidP="00117D24">
            <w:pPr>
              <w:rPr>
                <w:rFonts w:asciiTheme="minorHAnsi" w:eastAsia="Calibri" w:hAnsiTheme="minorHAnsi" w:cstheme="minorHAnsi"/>
                <w:sz w:val="24"/>
                <w:szCs w:val="24"/>
                <w:lang w:eastAsia="en-US"/>
              </w:rPr>
            </w:pPr>
            <w:r w:rsidRPr="00117D24">
              <w:rPr>
                <w:rFonts w:asciiTheme="minorHAnsi" w:eastAsia="Calibri" w:hAnsiTheme="minorHAnsi" w:cstheme="minorHAnsi"/>
                <w:sz w:val="24"/>
                <w:szCs w:val="24"/>
                <w:lang w:eastAsia="en-US"/>
              </w:rPr>
              <w:t>Projektiranje i građenje objekata u vlasništvu Grada</w:t>
            </w:r>
          </w:p>
        </w:tc>
        <w:tc>
          <w:tcPr>
            <w:tcW w:w="1701" w:type="dxa"/>
          </w:tcPr>
          <w:p w14:paraId="07F9E1D1" w14:textId="77777777" w:rsidR="00117D24" w:rsidRPr="00117D24" w:rsidRDefault="00117D24" w:rsidP="00117D24">
            <w:pPr>
              <w:jc w:val="right"/>
              <w:rPr>
                <w:rFonts w:asciiTheme="minorHAnsi" w:hAnsiTheme="minorHAnsi" w:cstheme="minorHAnsi"/>
                <w:sz w:val="24"/>
                <w:szCs w:val="24"/>
              </w:rPr>
            </w:pPr>
            <w:r w:rsidRPr="00117D24">
              <w:rPr>
                <w:rFonts w:asciiTheme="minorHAnsi" w:eastAsia="Calibri" w:hAnsiTheme="minorHAnsi" w:cstheme="minorHAnsi"/>
                <w:sz w:val="24"/>
                <w:szCs w:val="24"/>
                <w:lang w:eastAsia="en-US"/>
              </w:rPr>
              <w:t>8.555.090,92</w:t>
            </w:r>
          </w:p>
        </w:tc>
        <w:tc>
          <w:tcPr>
            <w:tcW w:w="1701" w:type="dxa"/>
          </w:tcPr>
          <w:p w14:paraId="1858B96A" w14:textId="77777777" w:rsidR="00117D24" w:rsidRPr="00117D24" w:rsidRDefault="00117D24" w:rsidP="00117D24">
            <w:pPr>
              <w:jc w:val="right"/>
              <w:rPr>
                <w:rFonts w:asciiTheme="minorHAnsi" w:eastAsia="Calibri" w:hAnsiTheme="minorHAnsi" w:cstheme="minorHAnsi"/>
                <w:sz w:val="24"/>
                <w:szCs w:val="24"/>
                <w:lang w:eastAsia="en-US"/>
              </w:rPr>
            </w:pPr>
            <w:r w:rsidRPr="00117D24">
              <w:rPr>
                <w:rFonts w:asciiTheme="minorHAnsi" w:eastAsia="Calibri" w:hAnsiTheme="minorHAnsi" w:cstheme="minorHAnsi"/>
                <w:sz w:val="24"/>
                <w:szCs w:val="24"/>
                <w:lang w:eastAsia="en-US"/>
              </w:rPr>
              <w:t>8.619.542,73</w:t>
            </w:r>
          </w:p>
        </w:tc>
        <w:tc>
          <w:tcPr>
            <w:tcW w:w="1417" w:type="dxa"/>
          </w:tcPr>
          <w:p w14:paraId="1ECDCA9C" w14:textId="0D9285E5" w:rsidR="00117D24" w:rsidRPr="00117D24" w:rsidRDefault="002D4485" w:rsidP="00117D24">
            <w:pPr>
              <w:jc w:val="right"/>
              <w:rPr>
                <w:rFonts w:asciiTheme="minorHAnsi" w:eastAsia="Calibri" w:hAnsiTheme="minorHAnsi" w:cstheme="minorHAnsi"/>
                <w:sz w:val="24"/>
                <w:szCs w:val="24"/>
                <w:lang w:eastAsia="en-US"/>
              </w:rPr>
            </w:pPr>
            <w:r>
              <w:rPr>
                <w:rFonts w:asciiTheme="minorHAnsi" w:eastAsia="Calibri" w:hAnsiTheme="minorHAnsi" w:cstheme="minorHAnsi"/>
                <w:sz w:val="24"/>
                <w:szCs w:val="24"/>
                <w:lang w:eastAsia="en-US"/>
              </w:rPr>
              <w:t>64.451,81</w:t>
            </w:r>
          </w:p>
        </w:tc>
      </w:tr>
      <w:tr w:rsidR="00117D24" w:rsidRPr="00D66014" w14:paraId="7ACDF9CF" w14:textId="77777777" w:rsidTr="002D4485">
        <w:tc>
          <w:tcPr>
            <w:tcW w:w="852" w:type="dxa"/>
          </w:tcPr>
          <w:p w14:paraId="2AE8E748" w14:textId="546387E4" w:rsidR="00117D24" w:rsidRPr="00117D24" w:rsidRDefault="00117D24" w:rsidP="00117D24">
            <w:pPr>
              <w:jc w:val="center"/>
              <w:rPr>
                <w:rFonts w:asciiTheme="minorHAnsi" w:eastAsia="Calibri" w:hAnsiTheme="minorHAnsi" w:cstheme="minorHAnsi"/>
                <w:sz w:val="24"/>
                <w:szCs w:val="24"/>
                <w:lang w:eastAsia="en-US"/>
              </w:rPr>
            </w:pPr>
            <w:r w:rsidRPr="00117D24">
              <w:rPr>
                <w:rFonts w:asciiTheme="minorHAnsi" w:eastAsia="Calibri" w:hAnsiTheme="minorHAnsi" w:cstheme="minorHAnsi"/>
                <w:sz w:val="24"/>
                <w:szCs w:val="24"/>
                <w:lang w:eastAsia="en-US"/>
              </w:rPr>
              <w:t>4.</w:t>
            </w:r>
          </w:p>
        </w:tc>
        <w:tc>
          <w:tcPr>
            <w:tcW w:w="1559" w:type="dxa"/>
          </w:tcPr>
          <w:p w14:paraId="43FD8182" w14:textId="77777777" w:rsidR="00117D24" w:rsidRPr="00117D24" w:rsidRDefault="00117D24" w:rsidP="00117D24">
            <w:pPr>
              <w:jc w:val="center"/>
              <w:rPr>
                <w:rFonts w:asciiTheme="minorHAnsi" w:eastAsia="Calibri" w:hAnsiTheme="minorHAnsi" w:cstheme="minorHAnsi"/>
                <w:sz w:val="24"/>
                <w:szCs w:val="24"/>
                <w:lang w:eastAsia="en-US"/>
              </w:rPr>
            </w:pPr>
            <w:r w:rsidRPr="00117D24">
              <w:rPr>
                <w:rFonts w:asciiTheme="minorHAnsi" w:eastAsia="Calibri" w:hAnsiTheme="minorHAnsi" w:cstheme="minorHAnsi"/>
                <w:sz w:val="24"/>
                <w:szCs w:val="24"/>
                <w:lang w:eastAsia="en-US"/>
              </w:rPr>
              <w:t>1024</w:t>
            </w:r>
          </w:p>
        </w:tc>
        <w:tc>
          <w:tcPr>
            <w:tcW w:w="2268" w:type="dxa"/>
          </w:tcPr>
          <w:p w14:paraId="6F5E3596" w14:textId="77777777" w:rsidR="00117D24" w:rsidRPr="00117D24" w:rsidRDefault="00117D24" w:rsidP="00117D24">
            <w:pPr>
              <w:rPr>
                <w:rFonts w:asciiTheme="minorHAnsi" w:eastAsia="Calibri" w:hAnsiTheme="minorHAnsi" w:cstheme="minorHAnsi"/>
                <w:sz w:val="24"/>
                <w:szCs w:val="24"/>
                <w:lang w:eastAsia="en-US"/>
              </w:rPr>
            </w:pPr>
            <w:r w:rsidRPr="00117D24">
              <w:rPr>
                <w:rFonts w:asciiTheme="minorHAnsi" w:eastAsia="Calibri" w:hAnsiTheme="minorHAnsi" w:cstheme="minorHAnsi"/>
                <w:sz w:val="24"/>
                <w:szCs w:val="24"/>
                <w:lang w:eastAsia="en-US"/>
              </w:rPr>
              <w:t>Održavanje objekata i uređaja komunalne infrastrukture</w:t>
            </w:r>
          </w:p>
        </w:tc>
        <w:tc>
          <w:tcPr>
            <w:tcW w:w="1701" w:type="dxa"/>
          </w:tcPr>
          <w:p w14:paraId="0C3AA1C6" w14:textId="77777777" w:rsidR="00117D24" w:rsidRPr="00117D24" w:rsidRDefault="00117D24" w:rsidP="00117D24">
            <w:pPr>
              <w:jc w:val="right"/>
              <w:rPr>
                <w:rFonts w:asciiTheme="minorHAnsi" w:hAnsiTheme="minorHAnsi" w:cstheme="minorHAnsi"/>
                <w:sz w:val="24"/>
                <w:szCs w:val="24"/>
              </w:rPr>
            </w:pPr>
            <w:r w:rsidRPr="00117D24">
              <w:rPr>
                <w:rFonts w:asciiTheme="minorHAnsi" w:eastAsia="Calibri" w:hAnsiTheme="minorHAnsi" w:cstheme="minorHAnsi"/>
                <w:sz w:val="24"/>
                <w:szCs w:val="24"/>
                <w:lang w:eastAsia="en-US"/>
              </w:rPr>
              <w:t>1.226.358,75</w:t>
            </w:r>
          </w:p>
        </w:tc>
        <w:tc>
          <w:tcPr>
            <w:tcW w:w="1701" w:type="dxa"/>
          </w:tcPr>
          <w:p w14:paraId="405CDA28" w14:textId="77777777" w:rsidR="00117D24" w:rsidRPr="00117D24" w:rsidRDefault="00117D24" w:rsidP="00117D24">
            <w:pPr>
              <w:jc w:val="right"/>
              <w:rPr>
                <w:rFonts w:asciiTheme="minorHAnsi" w:eastAsia="Calibri" w:hAnsiTheme="minorHAnsi" w:cstheme="minorHAnsi"/>
                <w:sz w:val="24"/>
                <w:szCs w:val="24"/>
                <w:lang w:eastAsia="en-US"/>
              </w:rPr>
            </w:pPr>
            <w:r w:rsidRPr="00117D24">
              <w:rPr>
                <w:rFonts w:asciiTheme="minorHAnsi" w:eastAsia="Calibri" w:hAnsiTheme="minorHAnsi" w:cstheme="minorHAnsi"/>
                <w:sz w:val="24"/>
                <w:szCs w:val="24"/>
                <w:lang w:eastAsia="en-US"/>
              </w:rPr>
              <w:t>1.226.358,75</w:t>
            </w:r>
          </w:p>
        </w:tc>
        <w:tc>
          <w:tcPr>
            <w:tcW w:w="1417" w:type="dxa"/>
          </w:tcPr>
          <w:p w14:paraId="452A1755" w14:textId="77777777" w:rsidR="00117D24" w:rsidRPr="00117D24" w:rsidRDefault="00117D24" w:rsidP="00117D24">
            <w:pPr>
              <w:jc w:val="right"/>
              <w:rPr>
                <w:rFonts w:asciiTheme="minorHAnsi" w:eastAsia="Calibri" w:hAnsiTheme="minorHAnsi" w:cstheme="minorHAnsi"/>
                <w:sz w:val="24"/>
                <w:szCs w:val="24"/>
                <w:lang w:eastAsia="en-US"/>
              </w:rPr>
            </w:pPr>
            <w:r w:rsidRPr="00117D24">
              <w:rPr>
                <w:rFonts w:asciiTheme="minorHAnsi" w:eastAsia="Calibri" w:hAnsiTheme="minorHAnsi" w:cstheme="minorHAnsi"/>
                <w:sz w:val="24"/>
                <w:szCs w:val="24"/>
                <w:lang w:eastAsia="en-US"/>
              </w:rPr>
              <w:t>0,00</w:t>
            </w:r>
          </w:p>
        </w:tc>
      </w:tr>
      <w:tr w:rsidR="00117D24" w:rsidRPr="00B25903" w14:paraId="09D64303" w14:textId="77777777" w:rsidTr="002D4485">
        <w:tc>
          <w:tcPr>
            <w:tcW w:w="852" w:type="dxa"/>
          </w:tcPr>
          <w:p w14:paraId="02EC2B5E" w14:textId="77777777" w:rsidR="002D4485" w:rsidRDefault="002D4485" w:rsidP="00117D24">
            <w:pPr>
              <w:jc w:val="center"/>
              <w:rPr>
                <w:rFonts w:asciiTheme="minorHAnsi" w:eastAsia="Calibri" w:hAnsiTheme="minorHAnsi" w:cstheme="minorHAnsi"/>
                <w:sz w:val="24"/>
                <w:szCs w:val="24"/>
                <w:lang w:eastAsia="en-US"/>
              </w:rPr>
            </w:pPr>
            <w:bookmarkStart w:id="7" w:name="_Hlk103628641"/>
          </w:p>
          <w:p w14:paraId="4AF5638C" w14:textId="4927476E" w:rsidR="00117D24" w:rsidRPr="00117D24" w:rsidRDefault="00117D24" w:rsidP="00117D24">
            <w:pPr>
              <w:jc w:val="center"/>
              <w:rPr>
                <w:rFonts w:asciiTheme="minorHAnsi" w:eastAsia="Calibri" w:hAnsiTheme="minorHAnsi" w:cstheme="minorHAnsi"/>
                <w:sz w:val="24"/>
                <w:szCs w:val="24"/>
                <w:lang w:eastAsia="en-US"/>
              </w:rPr>
            </w:pPr>
            <w:r w:rsidRPr="00117D24">
              <w:rPr>
                <w:rFonts w:asciiTheme="minorHAnsi" w:eastAsia="Calibri" w:hAnsiTheme="minorHAnsi" w:cstheme="minorHAnsi"/>
                <w:sz w:val="24"/>
                <w:szCs w:val="24"/>
                <w:lang w:eastAsia="en-US"/>
              </w:rPr>
              <w:t>5.</w:t>
            </w:r>
          </w:p>
        </w:tc>
        <w:tc>
          <w:tcPr>
            <w:tcW w:w="1559" w:type="dxa"/>
          </w:tcPr>
          <w:p w14:paraId="2C2CF96B" w14:textId="77777777" w:rsidR="002D4485" w:rsidRDefault="002D4485" w:rsidP="00117D24">
            <w:pPr>
              <w:jc w:val="center"/>
              <w:rPr>
                <w:rFonts w:asciiTheme="minorHAnsi" w:eastAsia="Calibri" w:hAnsiTheme="minorHAnsi" w:cstheme="minorHAnsi"/>
                <w:sz w:val="24"/>
                <w:szCs w:val="24"/>
                <w:lang w:eastAsia="en-US"/>
              </w:rPr>
            </w:pPr>
          </w:p>
          <w:p w14:paraId="42F8DAAF" w14:textId="394877E9" w:rsidR="00117D24" w:rsidRPr="00117D24" w:rsidRDefault="00117D24" w:rsidP="00117D24">
            <w:pPr>
              <w:jc w:val="center"/>
              <w:rPr>
                <w:rFonts w:asciiTheme="minorHAnsi" w:eastAsia="Calibri" w:hAnsiTheme="minorHAnsi" w:cstheme="minorHAnsi"/>
                <w:sz w:val="24"/>
                <w:szCs w:val="24"/>
                <w:lang w:eastAsia="en-US"/>
              </w:rPr>
            </w:pPr>
            <w:r w:rsidRPr="00117D24">
              <w:rPr>
                <w:rFonts w:asciiTheme="minorHAnsi" w:eastAsia="Calibri" w:hAnsiTheme="minorHAnsi" w:cstheme="minorHAnsi"/>
                <w:sz w:val="24"/>
                <w:szCs w:val="24"/>
                <w:lang w:eastAsia="en-US"/>
              </w:rPr>
              <w:t>1025</w:t>
            </w:r>
          </w:p>
        </w:tc>
        <w:tc>
          <w:tcPr>
            <w:tcW w:w="2268" w:type="dxa"/>
          </w:tcPr>
          <w:p w14:paraId="5FEA49D5" w14:textId="77777777" w:rsidR="00117D24" w:rsidRPr="00117D24" w:rsidRDefault="00117D24" w:rsidP="00117D24">
            <w:pPr>
              <w:rPr>
                <w:rFonts w:asciiTheme="minorHAnsi" w:eastAsia="Calibri" w:hAnsiTheme="minorHAnsi" w:cstheme="minorHAnsi"/>
                <w:sz w:val="24"/>
                <w:szCs w:val="24"/>
                <w:lang w:eastAsia="en-US"/>
              </w:rPr>
            </w:pPr>
            <w:r w:rsidRPr="00117D24">
              <w:rPr>
                <w:rFonts w:asciiTheme="minorHAnsi" w:eastAsia="Calibri" w:hAnsiTheme="minorHAnsi" w:cstheme="minorHAnsi"/>
                <w:sz w:val="24"/>
                <w:szCs w:val="24"/>
                <w:lang w:eastAsia="en-US"/>
              </w:rPr>
              <w:t>Projektiranje i građenje objekata i uređaja komunalne infrastrukture</w:t>
            </w:r>
          </w:p>
        </w:tc>
        <w:tc>
          <w:tcPr>
            <w:tcW w:w="1701" w:type="dxa"/>
          </w:tcPr>
          <w:p w14:paraId="6676A862" w14:textId="77777777" w:rsidR="002D4485" w:rsidRDefault="002D4485" w:rsidP="00117D24">
            <w:pPr>
              <w:jc w:val="right"/>
              <w:rPr>
                <w:rFonts w:asciiTheme="minorHAnsi" w:eastAsia="Calibri" w:hAnsiTheme="minorHAnsi" w:cstheme="minorHAnsi"/>
                <w:sz w:val="24"/>
                <w:szCs w:val="24"/>
                <w:lang w:eastAsia="en-US"/>
              </w:rPr>
            </w:pPr>
          </w:p>
          <w:p w14:paraId="3A1F5D8D" w14:textId="54694B32" w:rsidR="00117D24" w:rsidRPr="00117D24" w:rsidRDefault="00117D24" w:rsidP="00117D24">
            <w:pPr>
              <w:jc w:val="right"/>
              <w:rPr>
                <w:rFonts w:asciiTheme="minorHAnsi" w:hAnsiTheme="minorHAnsi" w:cstheme="minorHAnsi"/>
                <w:sz w:val="24"/>
                <w:szCs w:val="24"/>
              </w:rPr>
            </w:pPr>
            <w:r w:rsidRPr="00117D24">
              <w:rPr>
                <w:rFonts w:asciiTheme="minorHAnsi" w:eastAsia="Calibri" w:hAnsiTheme="minorHAnsi" w:cstheme="minorHAnsi"/>
                <w:sz w:val="24"/>
                <w:szCs w:val="24"/>
                <w:lang w:eastAsia="en-US"/>
              </w:rPr>
              <w:t>2.043.998,75</w:t>
            </w:r>
          </w:p>
        </w:tc>
        <w:tc>
          <w:tcPr>
            <w:tcW w:w="1701" w:type="dxa"/>
          </w:tcPr>
          <w:p w14:paraId="74FBD04A" w14:textId="77777777" w:rsidR="002D4485" w:rsidRDefault="002D4485" w:rsidP="00117D24">
            <w:pPr>
              <w:jc w:val="right"/>
              <w:rPr>
                <w:rFonts w:asciiTheme="minorHAnsi" w:eastAsia="Calibri" w:hAnsiTheme="minorHAnsi" w:cstheme="minorHAnsi"/>
                <w:sz w:val="24"/>
                <w:szCs w:val="24"/>
                <w:lang w:eastAsia="en-US"/>
              </w:rPr>
            </w:pPr>
          </w:p>
          <w:p w14:paraId="6054B6A6" w14:textId="7126B507" w:rsidR="00117D24" w:rsidRPr="00117D24" w:rsidRDefault="00117D24" w:rsidP="00117D24">
            <w:pPr>
              <w:jc w:val="right"/>
              <w:rPr>
                <w:rFonts w:asciiTheme="minorHAnsi" w:eastAsia="Calibri" w:hAnsiTheme="minorHAnsi" w:cstheme="minorHAnsi"/>
                <w:sz w:val="24"/>
                <w:szCs w:val="24"/>
                <w:lang w:eastAsia="en-US"/>
              </w:rPr>
            </w:pPr>
            <w:r w:rsidRPr="00117D24">
              <w:rPr>
                <w:rFonts w:asciiTheme="minorHAnsi" w:eastAsia="Calibri" w:hAnsiTheme="minorHAnsi" w:cstheme="minorHAnsi"/>
                <w:sz w:val="24"/>
                <w:szCs w:val="24"/>
                <w:lang w:eastAsia="en-US"/>
              </w:rPr>
              <w:t>2.072.769,63</w:t>
            </w:r>
          </w:p>
        </w:tc>
        <w:tc>
          <w:tcPr>
            <w:tcW w:w="1417" w:type="dxa"/>
          </w:tcPr>
          <w:p w14:paraId="3EAE6910" w14:textId="77777777" w:rsidR="00117D24" w:rsidRDefault="00117D24" w:rsidP="00117D24">
            <w:pPr>
              <w:jc w:val="right"/>
              <w:rPr>
                <w:rFonts w:asciiTheme="minorHAnsi" w:eastAsia="Calibri" w:hAnsiTheme="minorHAnsi" w:cstheme="minorHAnsi"/>
                <w:sz w:val="24"/>
                <w:szCs w:val="24"/>
                <w:lang w:eastAsia="en-US"/>
              </w:rPr>
            </w:pPr>
          </w:p>
          <w:p w14:paraId="2CEFE2A3" w14:textId="5D4EBF45" w:rsidR="002D4485" w:rsidRPr="00117D24" w:rsidRDefault="002D4485" w:rsidP="00117D24">
            <w:pPr>
              <w:jc w:val="right"/>
              <w:rPr>
                <w:rFonts w:asciiTheme="minorHAnsi" w:eastAsia="Calibri" w:hAnsiTheme="minorHAnsi" w:cstheme="minorHAnsi"/>
                <w:sz w:val="24"/>
                <w:szCs w:val="24"/>
                <w:lang w:eastAsia="en-US"/>
              </w:rPr>
            </w:pPr>
            <w:r>
              <w:rPr>
                <w:rFonts w:asciiTheme="minorHAnsi" w:eastAsia="Calibri" w:hAnsiTheme="minorHAnsi" w:cstheme="minorHAnsi"/>
                <w:sz w:val="24"/>
                <w:szCs w:val="24"/>
                <w:lang w:eastAsia="en-US"/>
              </w:rPr>
              <w:t>28.770,88</w:t>
            </w:r>
          </w:p>
        </w:tc>
      </w:tr>
      <w:tr w:rsidR="00117D24" w:rsidRPr="00B25903" w14:paraId="5E78798B" w14:textId="77777777" w:rsidTr="002D4485">
        <w:tc>
          <w:tcPr>
            <w:tcW w:w="852" w:type="dxa"/>
          </w:tcPr>
          <w:p w14:paraId="7BD57B9D" w14:textId="6B412930" w:rsidR="00117D24" w:rsidRPr="00117D24" w:rsidRDefault="00117D24" w:rsidP="00117D24">
            <w:pPr>
              <w:jc w:val="center"/>
              <w:rPr>
                <w:rFonts w:asciiTheme="minorHAnsi" w:eastAsia="Calibri" w:hAnsiTheme="minorHAnsi" w:cstheme="minorHAnsi"/>
                <w:sz w:val="24"/>
                <w:szCs w:val="24"/>
                <w:lang w:eastAsia="en-US"/>
              </w:rPr>
            </w:pPr>
            <w:r w:rsidRPr="00117D24">
              <w:rPr>
                <w:rFonts w:asciiTheme="minorHAnsi" w:eastAsia="Calibri" w:hAnsiTheme="minorHAnsi" w:cstheme="minorHAnsi"/>
                <w:sz w:val="24"/>
                <w:szCs w:val="24"/>
                <w:lang w:eastAsia="en-US"/>
              </w:rPr>
              <w:t>6.</w:t>
            </w:r>
          </w:p>
        </w:tc>
        <w:tc>
          <w:tcPr>
            <w:tcW w:w="1559" w:type="dxa"/>
          </w:tcPr>
          <w:p w14:paraId="47F438B6" w14:textId="77777777" w:rsidR="00117D24" w:rsidRPr="00117D24" w:rsidRDefault="00117D24" w:rsidP="00117D24">
            <w:pPr>
              <w:jc w:val="center"/>
              <w:rPr>
                <w:rFonts w:asciiTheme="minorHAnsi" w:eastAsia="Calibri" w:hAnsiTheme="minorHAnsi" w:cstheme="minorHAnsi"/>
                <w:sz w:val="24"/>
                <w:szCs w:val="24"/>
                <w:lang w:eastAsia="en-US"/>
              </w:rPr>
            </w:pPr>
            <w:r w:rsidRPr="00117D24">
              <w:rPr>
                <w:rFonts w:asciiTheme="minorHAnsi" w:eastAsia="Calibri" w:hAnsiTheme="minorHAnsi" w:cstheme="minorHAnsi"/>
                <w:sz w:val="24"/>
                <w:szCs w:val="24"/>
                <w:lang w:eastAsia="en-US"/>
              </w:rPr>
              <w:t>1026</w:t>
            </w:r>
          </w:p>
        </w:tc>
        <w:tc>
          <w:tcPr>
            <w:tcW w:w="2268" w:type="dxa"/>
          </w:tcPr>
          <w:p w14:paraId="7F306F90" w14:textId="77777777" w:rsidR="00117D24" w:rsidRPr="00117D24" w:rsidRDefault="00117D24" w:rsidP="00117D24">
            <w:pPr>
              <w:rPr>
                <w:rFonts w:asciiTheme="minorHAnsi" w:eastAsia="Calibri" w:hAnsiTheme="minorHAnsi" w:cstheme="minorHAnsi"/>
                <w:sz w:val="24"/>
                <w:szCs w:val="24"/>
                <w:lang w:eastAsia="en-US"/>
              </w:rPr>
            </w:pPr>
            <w:r w:rsidRPr="00117D24">
              <w:rPr>
                <w:rFonts w:asciiTheme="minorHAnsi" w:eastAsia="Calibri" w:hAnsiTheme="minorHAnsi" w:cstheme="minorHAnsi"/>
                <w:sz w:val="24"/>
                <w:szCs w:val="24"/>
                <w:lang w:eastAsia="en-US"/>
              </w:rPr>
              <w:t>Zaštita okoliša</w:t>
            </w:r>
          </w:p>
        </w:tc>
        <w:tc>
          <w:tcPr>
            <w:tcW w:w="1701" w:type="dxa"/>
          </w:tcPr>
          <w:p w14:paraId="0034D22A" w14:textId="77777777" w:rsidR="00117D24" w:rsidRPr="00117D24" w:rsidRDefault="00117D24" w:rsidP="00117D24">
            <w:pPr>
              <w:jc w:val="right"/>
              <w:rPr>
                <w:rFonts w:asciiTheme="minorHAnsi" w:hAnsiTheme="minorHAnsi" w:cstheme="minorHAnsi"/>
                <w:sz w:val="24"/>
                <w:szCs w:val="24"/>
              </w:rPr>
            </w:pPr>
            <w:r w:rsidRPr="00117D24">
              <w:rPr>
                <w:rFonts w:asciiTheme="minorHAnsi" w:eastAsia="Calibri" w:hAnsiTheme="minorHAnsi" w:cstheme="minorHAnsi"/>
                <w:sz w:val="24"/>
                <w:szCs w:val="24"/>
                <w:lang w:eastAsia="en-US"/>
              </w:rPr>
              <w:t>41.996,95</w:t>
            </w:r>
          </w:p>
        </w:tc>
        <w:tc>
          <w:tcPr>
            <w:tcW w:w="1701" w:type="dxa"/>
          </w:tcPr>
          <w:p w14:paraId="056F49A3" w14:textId="77777777" w:rsidR="00117D24" w:rsidRPr="00117D24" w:rsidRDefault="00117D24" w:rsidP="00117D24">
            <w:pPr>
              <w:jc w:val="right"/>
              <w:rPr>
                <w:rFonts w:asciiTheme="minorHAnsi" w:eastAsia="Calibri" w:hAnsiTheme="minorHAnsi" w:cstheme="minorHAnsi"/>
                <w:sz w:val="24"/>
                <w:szCs w:val="24"/>
                <w:lang w:eastAsia="en-US"/>
              </w:rPr>
            </w:pPr>
            <w:r w:rsidRPr="00117D24">
              <w:rPr>
                <w:rFonts w:asciiTheme="minorHAnsi" w:eastAsia="Calibri" w:hAnsiTheme="minorHAnsi" w:cstheme="minorHAnsi"/>
                <w:sz w:val="24"/>
                <w:szCs w:val="24"/>
                <w:lang w:eastAsia="en-US"/>
              </w:rPr>
              <w:t>60.746,95</w:t>
            </w:r>
          </w:p>
        </w:tc>
        <w:tc>
          <w:tcPr>
            <w:tcW w:w="1417" w:type="dxa"/>
          </w:tcPr>
          <w:p w14:paraId="1968A46C" w14:textId="3216D067" w:rsidR="00117D24" w:rsidRPr="00117D24" w:rsidRDefault="002D4485" w:rsidP="00117D24">
            <w:pPr>
              <w:jc w:val="right"/>
              <w:rPr>
                <w:rFonts w:asciiTheme="minorHAnsi" w:eastAsia="Calibri" w:hAnsiTheme="minorHAnsi" w:cstheme="minorHAnsi"/>
                <w:sz w:val="24"/>
                <w:szCs w:val="24"/>
                <w:lang w:eastAsia="en-US"/>
              </w:rPr>
            </w:pPr>
            <w:r>
              <w:rPr>
                <w:rFonts w:asciiTheme="minorHAnsi" w:eastAsia="Calibri" w:hAnsiTheme="minorHAnsi" w:cstheme="minorHAnsi"/>
                <w:sz w:val="24"/>
                <w:szCs w:val="24"/>
                <w:lang w:eastAsia="en-US"/>
              </w:rPr>
              <w:t>18.750,00</w:t>
            </w:r>
          </w:p>
        </w:tc>
      </w:tr>
      <w:tr w:rsidR="00117D24" w:rsidRPr="00B25903" w14:paraId="3236A470" w14:textId="77777777" w:rsidTr="002D4485">
        <w:tc>
          <w:tcPr>
            <w:tcW w:w="852" w:type="dxa"/>
          </w:tcPr>
          <w:p w14:paraId="4EDBA6E5" w14:textId="3DD608DA" w:rsidR="00117D24" w:rsidRPr="00117D24" w:rsidRDefault="00117D24" w:rsidP="00117D24">
            <w:pPr>
              <w:jc w:val="center"/>
              <w:rPr>
                <w:rFonts w:asciiTheme="minorHAnsi" w:eastAsia="Calibri" w:hAnsiTheme="minorHAnsi" w:cstheme="minorHAnsi"/>
                <w:sz w:val="24"/>
                <w:szCs w:val="24"/>
                <w:lang w:eastAsia="en-US"/>
              </w:rPr>
            </w:pPr>
            <w:r w:rsidRPr="00117D24">
              <w:rPr>
                <w:rFonts w:asciiTheme="minorHAnsi" w:eastAsia="Calibri" w:hAnsiTheme="minorHAnsi" w:cstheme="minorHAnsi"/>
                <w:sz w:val="24"/>
                <w:szCs w:val="24"/>
                <w:lang w:eastAsia="en-US"/>
              </w:rPr>
              <w:t>7.</w:t>
            </w:r>
          </w:p>
        </w:tc>
        <w:tc>
          <w:tcPr>
            <w:tcW w:w="1559" w:type="dxa"/>
          </w:tcPr>
          <w:p w14:paraId="5B9E75CF" w14:textId="77777777" w:rsidR="00117D24" w:rsidRPr="00117D24" w:rsidRDefault="00117D24" w:rsidP="00117D24">
            <w:pPr>
              <w:jc w:val="center"/>
              <w:rPr>
                <w:rFonts w:asciiTheme="minorHAnsi" w:eastAsia="Calibri" w:hAnsiTheme="minorHAnsi" w:cstheme="minorHAnsi"/>
                <w:sz w:val="24"/>
                <w:szCs w:val="24"/>
                <w:lang w:eastAsia="en-US"/>
              </w:rPr>
            </w:pPr>
            <w:r w:rsidRPr="00117D24">
              <w:rPr>
                <w:rFonts w:asciiTheme="minorHAnsi" w:eastAsia="Calibri" w:hAnsiTheme="minorHAnsi" w:cstheme="minorHAnsi"/>
                <w:sz w:val="24"/>
                <w:szCs w:val="24"/>
                <w:lang w:eastAsia="en-US"/>
              </w:rPr>
              <w:t>1027</w:t>
            </w:r>
          </w:p>
        </w:tc>
        <w:tc>
          <w:tcPr>
            <w:tcW w:w="2268" w:type="dxa"/>
          </w:tcPr>
          <w:p w14:paraId="691A5F23" w14:textId="77777777" w:rsidR="00117D24" w:rsidRPr="00117D24" w:rsidRDefault="00117D24" w:rsidP="00117D24">
            <w:pPr>
              <w:rPr>
                <w:rFonts w:asciiTheme="minorHAnsi" w:eastAsia="Calibri" w:hAnsiTheme="minorHAnsi" w:cstheme="minorHAnsi"/>
                <w:sz w:val="24"/>
                <w:szCs w:val="24"/>
                <w:lang w:eastAsia="en-US"/>
              </w:rPr>
            </w:pPr>
            <w:r w:rsidRPr="00117D24">
              <w:rPr>
                <w:rFonts w:asciiTheme="minorHAnsi" w:eastAsia="Calibri" w:hAnsiTheme="minorHAnsi" w:cstheme="minorHAnsi"/>
                <w:sz w:val="24"/>
                <w:szCs w:val="24"/>
                <w:lang w:eastAsia="en-US"/>
              </w:rPr>
              <w:t>Zaštita, očuvanje i unapređenje zdravlja</w:t>
            </w:r>
          </w:p>
        </w:tc>
        <w:tc>
          <w:tcPr>
            <w:tcW w:w="1701" w:type="dxa"/>
          </w:tcPr>
          <w:p w14:paraId="33C0B2DC" w14:textId="77777777" w:rsidR="00117D24" w:rsidRPr="00117D24" w:rsidRDefault="00117D24" w:rsidP="00117D24">
            <w:pPr>
              <w:jc w:val="right"/>
              <w:rPr>
                <w:rFonts w:asciiTheme="minorHAnsi" w:hAnsiTheme="minorHAnsi" w:cstheme="minorHAnsi"/>
                <w:sz w:val="24"/>
                <w:szCs w:val="24"/>
              </w:rPr>
            </w:pPr>
            <w:r w:rsidRPr="00117D24">
              <w:rPr>
                <w:rFonts w:asciiTheme="minorHAnsi" w:eastAsia="Calibri" w:hAnsiTheme="minorHAnsi" w:cstheme="minorHAnsi"/>
                <w:sz w:val="24"/>
                <w:szCs w:val="24"/>
                <w:lang w:eastAsia="en-US"/>
              </w:rPr>
              <w:t>42.338,58</w:t>
            </w:r>
          </w:p>
        </w:tc>
        <w:tc>
          <w:tcPr>
            <w:tcW w:w="1701" w:type="dxa"/>
          </w:tcPr>
          <w:p w14:paraId="029A600B" w14:textId="77777777" w:rsidR="00117D24" w:rsidRPr="00117D24" w:rsidRDefault="00117D24" w:rsidP="00117D24">
            <w:pPr>
              <w:jc w:val="right"/>
              <w:rPr>
                <w:rFonts w:asciiTheme="minorHAnsi" w:eastAsia="Calibri" w:hAnsiTheme="minorHAnsi" w:cstheme="minorHAnsi"/>
                <w:sz w:val="24"/>
                <w:szCs w:val="24"/>
                <w:lang w:eastAsia="en-US"/>
              </w:rPr>
            </w:pPr>
            <w:r w:rsidRPr="00117D24">
              <w:rPr>
                <w:rFonts w:asciiTheme="minorHAnsi" w:eastAsia="Calibri" w:hAnsiTheme="minorHAnsi" w:cstheme="minorHAnsi"/>
                <w:sz w:val="24"/>
                <w:szCs w:val="24"/>
                <w:lang w:eastAsia="en-US"/>
              </w:rPr>
              <w:t>43.213,58</w:t>
            </w:r>
          </w:p>
        </w:tc>
        <w:tc>
          <w:tcPr>
            <w:tcW w:w="1417" w:type="dxa"/>
          </w:tcPr>
          <w:p w14:paraId="7763295C" w14:textId="7ED7FC9C" w:rsidR="00117D24" w:rsidRPr="00117D24" w:rsidRDefault="002D4485" w:rsidP="00117D24">
            <w:pPr>
              <w:jc w:val="right"/>
              <w:rPr>
                <w:rFonts w:asciiTheme="minorHAnsi" w:eastAsia="Calibri" w:hAnsiTheme="minorHAnsi" w:cstheme="minorHAnsi"/>
                <w:sz w:val="24"/>
                <w:szCs w:val="24"/>
                <w:lang w:eastAsia="en-US"/>
              </w:rPr>
            </w:pPr>
            <w:r>
              <w:rPr>
                <w:rFonts w:asciiTheme="minorHAnsi" w:eastAsia="Calibri" w:hAnsiTheme="minorHAnsi" w:cstheme="minorHAnsi"/>
                <w:sz w:val="24"/>
                <w:szCs w:val="24"/>
                <w:lang w:eastAsia="en-US"/>
              </w:rPr>
              <w:t>875,00</w:t>
            </w:r>
          </w:p>
        </w:tc>
      </w:tr>
      <w:tr w:rsidR="00117D24" w:rsidRPr="00B25903" w14:paraId="73712C7F" w14:textId="77777777" w:rsidTr="002D4485">
        <w:tc>
          <w:tcPr>
            <w:tcW w:w="852" w:type="dxa"/>
          </w:tcPr>
          <w:p w14:paraId="754F2A63" w14:textId="571E7B1F" w:rsidR="00117D24" w:rsidRPr="00117D24" w:rsidRDefault="00117D24" w:rsidP="00117D24">
            <w:pPr>
              <w:jc w:val="center"/>
              <w:rPr>
                <w:rFonts w:asciiTheme="minorHAnsi" w:eastAsia="Calibri" w:hAnsiTheme="minorHAnsi" w:cstheme="minorHAnsi"/>
                <w:sz w:val="24"/>
                <w:szCs w:val="24"/>
                <w:lang w:eastAsia="en-US"/>
              </w:rPr>
            </w:pPr>
            <w:r w:rsidRPr="00117D24">
              <w:rPr>
                <w:rFonts w:asciiTheme="minorHAnsi" w:eastAsia="Calibri" w:hAnsiTheme="minorHAnsi" w:cstheme="minorHAnsi"/>
                <w:sz w:val="24"/>
                <w:szCs w:val="24"/>
                <w:lang w:eastAsia="en-US"/>
              </w:rPr>
              <w:t>8.</w:t>
            </w:r>
          </w:p>
        </w:tc>
        <w:tc>
          <w:tcPr>
            <w:tcW w:w="1559" w:type="dxa"/>
          </w:tcPr>
          <w:p w14:paraId="7919FFAA" w14:textId="77777777" w:rsidR="00117D24" w:rsidRPr="00117D24" w:rsidRDefault="00117D24" w:rsidP="00117D24">
            <w:pPr>
              <w:jc w:val="center"/>
              <w:rPr>
                <w:rFonts w:asciiTheme="minorHAnsi" w:eastAsia="Calibri" w:hAnsiTheme="minorHAnsi" w:cstheme="minorHAnsi"/>
                <w:sz w:val="24"/>
                <w:szCs w:val="24"/>
                <w:lang w:eastAsia="en-US"/>
              </w:rPr>
            </w:pPr>
            <w:r w:rsidRPr="00117D24">
              <w:rPr>
                <w:rFonts w:asciiTheme="minorHAnsi" w:eastAsia="Calibri" w:hAnsiTheme="minorHAnsi" w:cstheme="minorHAnsi"/>
                <w:sz w:val="24"/>
                <w:szCs w:val="24"/>
                <w:lang w:eastAsia="en-US"/>
              </w:rPr>
              <w:t>1028</w:t>
            </w:r>
          </w:p>
        </w:tc>
        <w:tc>
          <w:tcPr>
            <w:tcW w:w="2268" w:type="dxa"/>
          </w:tcPr>
          <w:p w14:paraId="75720594" w14:textId="77777777" w:rsidR="00117D24" w:rsidRPr="00117D24" w:rsidRDefault="00117D24" w:rsidP="00117D24">
            <w:pPr>
              <w:rPr>
                <w:rFonts w:asciiTheme="minorHAnsi" w:eastAsia="Calibri" w:hAnsiTheme="minorHAnsi" w:cstheme="minorHAnsi"/>
                <w:sz w:val="24"/>
                <w:szCs w:val="24"/>
                <w:lang w:eastAsia="en-US"/>
              </w:rPr>
            </w:pPr>
            <w:r w:rsidRPr="00117D24">
              <w:rPr>
                <w:rFonts w:asciiTheme="minorHAnsi" w:eastAsia="Calibri" w:hAnsiTheme="minorHAnsi" w:cstheme="minorHAnsi"/>
                <w:sz w:val="24"/>
                <w:szCs w:val="24"/>
                <w:lang w:eastAsia="en-US"/>
              </w:rPr>
              <w:t>Prostorno uređenje i unapređenje stanovanja</w:t>
            </w:r>
          </w:p>
        </w:tc>
        <w:tc>
          <w:tcPr>
            <w:tcW w:w="1701" w:type="dxa"/>
          </w:tcPr>
          <w:p w14:paraId="324D0377" w14:textId="77777777" w:rsidR="00117D24" w:rsidRPr="00117D24" w:rsidRDefault="00117D24" w:rsidP="00117D24">
            <w:pPr>
              <w:jc w:val="right"/>
              <w:rPr>
                <w:rFonts w:asciiTheme="minorHAnsi" w:hAnsiTheme="minorHAnsi" w:cstheme="minorHAnsi"/>
                <w:sz w:val="24"/>
                <w:szCs w:val="24"/>
              </w:rPr>
            </w:pPr>
            <w:r w:rsidRPr="00117D24">
              <w:rPr>
                <w:rFonts w:asciiTheme="minorHAnsi" w:eastAsia="Calibri" w:hAnsiTheme="minorHAnsi" w:cstheme="minorHAnsi"/>
                <w:sz w:val="24"/>
                <w:szCs w:val="24"/>
                <w:lang w:eastAsia="en-US"/>
              </w:rPr>
              <w:t>94.487,12</w:t>
            </w:r>
          </w:p>
        </w:tc>
        <w:tc>
          <w:tcPr>
            <w:tcW w:w="1701" w:type="dxa"/>
          </w:tcPr>
          <w:p w14:paraId="4F8ABA15" w14:textId="77777777" w:rsidR="00117D24" w:rsidRPr="00117D24" w:rsidRDefault="00117D24" w:rsidP="00117D24">
            <w:pPr>
              <w:jc w:val="right"/>
              <w:rPr>
                <w:rFonts w:asciiTheme="minorHAnsi" w:eastAsia="Calibri" w:hAnsiTheme="minorHAnsi" w:cstheme="minorHAnsi"/>
                <w:sz w:val="24"/>
                <w:szCs w:val="24"/>
                <w:lang w:eastAsia="en-US"/>
              </w:rPr>
            </w:pPr>
            <w:r w:rsidRPr="00117D24">
              <w:rPr>
                <w:rFonts w:asciiTheme="minorHAnsi" w:eastAsia="Calibri" w:hAnsiTheme="minorHAnsi" w:cstheme="minorHAnsi"/>
                <w:sz w:val="24"/>
                <w:szCs w:val="24"/>
                <w:lang w:eastAsia="en-US"/>
              </w:rPr>
              <w:t>94.487,12</w:t>
            </w:r>
          </w:p>
        </w:tc>
        <w:tc>
          <w:tcPr>
            <w:tcW w:w="1417" w:type="dxa"/>
          </w:tcPr>
          <w:p w14:paraId="181186E8" w14:textId="77777777" w:rsidR="00117D24" w:rsidRPr="00117D24" w:rsidRDefault="00117D24" w:rsidP="00117D24">
            <w:pPr>
              <w:jc w:val="right"/>
              <w:rPr>
                <w:rFonts w:asciiTheme="minorHAnsi" w:eastAsia="Calibri" w:hAnsiTheme="minorHAnsi" w:cstheme="minorHAnsi"/>
                <w:sz w:val="24"/>
                <w:szCs w:val="24"/>
                <w:lang w:eastAsia="en-US"/>
              </w:rPr>
            </w:pPr>
            <w:r w:rsidRPr="00117D24">
              <w:rPr>
                <w:rFonts w:asciiTheme="minorHAnsi" w:eastAsia="Calibri" w:hAnsiTheme="minorHAnsi" w:cstheme="minorHAnsi"/>
                <w:sz w:val="24"/>
                <w:szCs w:val="24"/>
                <w:lang w:eastAsia="en-US"/>
              </w:rPr>
              <w:t>0,00</w:t>
            </w:r>
          </w:p>
        </w:tc>
      </w:tr>
      <w:tr w:rsidR="00117D24" w:rsidRPr="00B25903" w14:paraId="1361EF67" w14:textId="77777777" w:rsidTr="002D4485">
        <w:tc>
          <w:tcPr>
            <w:tcW w:w="852" w:type="dxa"/>
          </w:tcPr>
          <w:p w14:paraId="57C50982" w14:textId="47662BA1" w:rsidR="00117D24" w:rsidRPr="00117D24" w:rsidRDefault="00117D24" w:rsidP="00117D24">
            <w:pPr>
              <w:jc w:val="center"/>
              <w:rPr>
                <w:rFonts w:asciiTheme="minorHAnsi" w:eastAsia="Calibri" w:hAnsiTheme="minorHAnsi" w:cstheme="minorHAnsi"/>
                <w:sz w:val="24"/>
                <w:szCs w:val="24"/>
                <w:lang w:eastAsia="en-US"/>
              </w:rPr>
            </w:pPr>
            <w:r w:rsidRPr="00117D24">
              <w:rPr>
                <w:rFonts w:asciiTheme="minorHAnsi" w:eastAsia="Calibri" w:hAnsiTheme="minorHAnsi" w:cstheme="minorHAnsi"/>
                <w:sz w:val="24"/>
                <w:szCs w:val="24"/>
                <w:lang w:eastAsia="en-US"/>
              </w:rPr>
              <w:t>9.</w:t>
            </w:r>
          </w:p>
        </w:tc>
        <w:tc>
          <w:tcPr>
            <w:tcW w:w="1559" w:type="dxa"/>
          </w:tcPr>
          <w:p w14:paraId="3D0AA65B" w14:textId="77777777" w:rsidR="00117D24" w:rsidRPr="00117D24" w:rsidRDefault="00117D24" w:rsidP="00117D24">
            <w:pPr>
              <w:jc w:val="center"/>
              <w:rPr>
                <w:rFonts w:asciiTheme="minorHAnsi" w:eastAsia="Calibri" w:hAnsiTheme="minorHAnsi" w:cstheme="minorHAnsi"/>
                <w:sz w:val="24"/>
                <w:szCs w:val="24"/>
                <w:lang w:eastAsia="en-US"/>
              </w:rPr>
            </w:pPr>
            <w:r w:rsidRPr="00117D24">
              <w:rPr>
                <w:rFonts w:asciiTheme="minorHAnsi" w:eastAsia="Calibri" w:hAnsiTheme="minorHAnsi" w:cstheme="minorHAnsi"/>
                <w:sz w:val="24"/>
                <w:szCs w:val="24"/>
                <w:lang w:eastAsia="en-US"/>
              </w:rPr>
              <w:t>1029</w:t>
            </w:r>
          </w:p>
        </w:tc>
        <w:tc>
          <w:tcPr>
            <w:tcW w:w="2268" w:type="dxa"/>
          </w:tcPr>
          <w:p w14:paraId="5C9CBAA3" w14:textId="77777777" w:rsidR="00117D24" w:rsidRPr="00117D24" w:rsidRDefault="00117D24" w:rsidP="00117D24">
            <w:pPr>
              <w:rPr>
                <w:rFonts w:asciiTheme="minorHAnsi" w:eastAsia="Calibri" w:hAnsiTheme="minorHAnsi" w:cstheme="minorHAnsi"/>
                <w:sz w:val="24"/>
                <w:szCs w:val="24"/>
                <w:lang w:eastAsia="en-US"/>
              </w:rPr>
            </w:pPr>
            <w:r w:rsidRPr="00117D24">
              <w:rPr>
                <w:rFonts w:asciiTheme="minorHAnsi" w:eastAsia="Calibri" w:hAnsiTheme="minorHAnsi" w:cstheme="minorHAnsi"/>
                <w:sz w:val="24"/>
                <w:szCs w:val="24"/>
                <w:lang w:eastAsia="en-US"/>
              </w:rPr>
              <w:t>Organiziranje i provođenje zaštite i spašavanja</w:t>
            </w:r>
          </w:p>
        </w:tc>
        <w:tc>
          <w:tcPr>
            <w:tcW w:w="1701" w:type="dxa"/>
          </w:tcPr>
          <w:p w14:paraId="03B0E74B" w14:textId="6A2630EE" w:rsidR="00117D24" w:rsidRPr="00117D24" w:rsidRDefault="002D4485" w:rsidP="00117D24">
            <w:pPr>
              <w:jc w:val="right"/>
              <w:rPr>
                <w:rFonts w:asciiTheme="minorHAnsi" w:hAnsiTheme="minorHAnsi" w:cstheme="minorHAnsi"/>
                <w:sz w:val="24"/>
                <w:szCs w:val="24"/>
              </w:rPr>
            </w:pPr>
            <w:r>
              <w:rPr>
                <w:rFonts w:asciiTheme="minorHAnsi" w:eastAsia="Calibri" w:hAnsiTheme="minorHAnsi" w:cstheme="minorHAnsi"/>
                <w:sz w:val="24"/>
                <w:szCs w:val="24"/>
                <w:lang w:eastAsia="en-US"/>
              </w:rPr>
              <w:t>863.975,8</w:t>
            </w:r>
            <w:r w:rsidR="00117D24" w:rsidRPr="00117D24">
              <w:rPr>
                <w:rFonts w:asciiTheme="minorHAnsi" w:eastAsia="Calibri" w:hAnsiTheme="minorHAnsi" w:cstheme="minorHAnsi"/>
                <w:sz w:val="24"/>
                <w:szCs w:val="24"/>
                <w:lang w:eastAsia="en-US"/>
              </w:rPr>
              <w:t>2</w:t>
            </w:r>
          </w:p>
        </w:tc>
        <w:tc>
          <w:tcPr>
            <w:tcW w:w="1701" w:type="dxa"/>
          </w:tcPr>
          <w:p w14:paraId="34A5E730" w14:textId="5B2BB656" w:rsidR="00117D24" w:rsidRPr="00117D24" w:rsidRDefault="002D4485" w:rsidP="00117D24">
            <w:pPr>
              <w:jc w:val="right"/>
              <w:rPr>
                <w:rFonts w:asciiTheme="minorHAnsi" w:eastAsia="Calibri" w:hAnsiTheme="minorHAnsi" w:cstheme="minorHAnsi"/>
                <w:sz w:val="24"/>
                <w:szCs w:val="24"/>
                <w:lang w:eastAsia="en-US"/>
              </w:rPr>
            </w:pPr>
            <w:r>
              <w:rPr>
                <w:rFonts w:asciiTheme="minorHAnsi" w:eastAsia="Calibri" w:hAnsiTheme="minorHAnsi" w:cstheme="minorHAnsi"/>
                <w:sz w:val="24"/>
                <w:szCs w:val="24"/>
                <w:lang w:eastAsia="en-US"/>
              </w:rPr>
              <w:t>917.246,47</w:t>
            </w:r>
          </w:p>
        </w:tc>
        <w:tc>
          <w:tcPr>
            <w:tcW w:w="1417" w:type="dxa"/>
          </w:tcPr>
          <w:p w14:paraId="5BA2E617" w14:textId="1F6F2AA7" w:rsidR="00117D24" w:rsidRPr="00117D24" w:rsidRDefault="002D4485" w:rsidP="00117D24">
            <w:pPr>
              <w:jc w:val="right"/>
              <w:rPr>
                <w:rFonts w:asciiTheme="minorHAnsi" w:eastAsia="Calibri" w:hAnsiTheme="minorHAnsi" w:cstheme="minorHAnsi"/>
                <w:sz w:val="24"/>
                <w:szCs w:val="24"/>
                <w:lang w:eastAsia="en-US"/>
              </w:rPr>
            </w:pPr>
            <w:r>
              <w:rPr>
                <w:rFonts w:asciiTheme="minorHAnsi" w:eastAsia="Calibri" w:hAnsiTheme="minorHAnsi" w:cstheme="minorHAnsi"/>
                <w:sz w:val="24"/>
                <w:szCs w:val="24"/>
                <w:lang w:eastAsia="en-US"/>
              </w:rPr>
              <w:t>53.270,65</w:t>
            </w:r>
          </w:p>
        </w:tc>
      </w:tr>
      <w:tr w:rsidR="00117D24" w:rsidRPr="00B25903" w14:paraId="2A3364D7" w14:textId="77777777" w:rsidTr="002D4485">
        <w:tc>
          <w:tcPr>
            <w:tcW w:w="852" w:type="dxa"/>
          </w:tcPr>
          <w:p w14:paraId="2F29FD3D" w14:textId="35A49163" w:rsidR="00117D24" w:rsidRPr="00117D24" w:rsidRDefault="00117D24" w:rsidP="00117D24">
            <w:pPr>
              <w:jc w:val="center"/>
              <w:rPr>
                <w:rFonts w:asciiTheme="minorHAnsi" w:eastAsia="Calibri" w:hAnsiTheme="minorHAnsi" w:cstheme="minorHAnsi"/>
                <w:sz w:val="24"/>
                <w:szCs w:val="24"/>
                <w:lang w:eastAsia="en-US"/>
              </w:rPr>
            </w:pPr>
            <w:r w:rsidRPr="00117D24">
              <w:rPr>
                <w:rFonts w:asciiTheme="minorHAnsi" w:eastAsia="Calibri" w:hAnsiTheme="minorHAnsi" w:cstheme="minorHAnsi"/>
                <w:sz w:val="24"/>
                <w:szCs w:val="24"/>
                <w:lang w:eastAsia="en-US"/>
              </w:rPr>
              <w:t>10.</w:t>
            </w:r>
          </w:p>
        </w:tc>
        <w:tc>
          <w:tcPr>
            <w:tcW w:w="1559" w:type="dxa"/>
          </w:tcPr>
          <w:p w14:paraId="78E4D730" w14:textId="77777777" w:rsidR="00117D24" w:rsidRPr="00117D24" w:rsidRDefault="00117D24" w:rsidP="00117D24">
            <w:pPr>
              <w:jc w:val="center"/>
              <w:rPr>
                <w:rFonts w:asciiTheme="minorHAnsi" w:eastAsia="Calibri" w:hAnsiTheme="minorHAnsi" w:cstheme="minorHAnsi"/>
                <w:sz w:val="24"/>
                <w:szCs w:val="24"/>
                <w:lang w:eastAsia="en-US"/>
              </w:rPr>
            </w:pPr>
            <w:r w:rsidRPr="00117D24">
              <w:rPr>
                <w:rFonts w:asciiTheme="minorHAnsi" w:eastAsia="Calibri" w:hAnsiTheme="minorHAnsi" w:cstheme="minorHAnsi"/>
                <w:sz w:val="24"/>
                <w:szCs w:val="24"/>
                <w:lang w:eastAsia="en-US"/>
              </w:rPr>
              <w:t>1035</w:t>
            </w:r>
          </w:p>
        </w:tc>
        <w:tc>
          <w:tcPr>
            <w:tcW w:w="2268" w:type="dxa"/>
          </w:tcPr>
          <w:p w14:paraId="7E2037F5" w14:textId="77777777" w:rsidR="00117D24" w:rsidRPr="00117D24" w:rsidRDefault="00117D24" w:rsidP="00117D24">
            <w:pPr>
              <w:rPr>
                <w:rFonts w:asciiTheme="minorHAnsi" w:eastAsia="Calibri" w:hAnsiTheme="minorHAnsi" w:cstheme="minorHAnsi"/>
                <w:sz w:val="24"/>
                <w:szCs w:val="24"/>
                <w:lang w:eastAsia="en-US"/>
              </w:rPr>
            </w:pPr>
            <w:proofErr w:type="spellStart"/>
            <w:r w:rsidRPr="00117D24">
              <w:rPr>
                <w:rFonts w:asciiTheme="minorHAnsi" w:eastAsia="Calibri" w:hAnsiTheme="minorHAnsi" w:cstheme="minorHAnsi"/>
                <w:sz w:val="24"/>
                <w:szCs w:val="24"/>
                <w:lang w:eastAsia="en-US"/>
              </w:rPr>
              <w:t>Campus</w:t>
            </w:r>
            <w:proofErr w:type="spellEnd"/>
            <w:r w:rsidRPr="00117D24">
              <w:rPr>
                <w:rFonts w:asciiTheme="minorHAnsi" w:eastAsia="Calibri" w:hAnsiTheme="minorHAnsi" w:cstheme="minorHAnsi"/>
                <w:sz w:val="24"/>
                <w:szCs w:val="24"/>
                <w:lang w:eastAsia="en-US"/>
              </w:rPr>
              <w:t xml:space="preserve"> </w:t>
            </w:r>
            <w:proofErr w:type="spellStart"/>
            <w:r w:rsidRPr="00117D24">
              <w:rPr>
                <w:rFonts w:asciiTheme="minorHAnsi" w:eastAsia="Calibri" w:hAnsiTheme="minorHAnsi" w:cstheme="minorHAnsi"/>
                <w:sz w:val="24"/>
                <w:szCs w:val="24"/>
                <w:lang w:eastAsia="en-US"/>
              </w:rPr>
              <w:t>gaming</w:t>
            </w:r>
            <w:proofErr w:type="spellEnd"/>
            <w:r w:rsidRPr="00117D24">
              <w:rPr>
                <w:rFonts w:asciiTheme="minorHAnsi" w:eastAsia="Calibri" w:hAnsiTheme="minorHAnsi" w:cstheme="minorHAnsi"/>
                <w:sz w:val="24"/>
                <w:szCs w:val="24"/>
                <w:lang w:eastAsia="en-US"/>
              </w:rPr>
              <w:t xml:space="preserve"> industrije</w:t>
            </w:r>
          </w:p>
        </w:tc>
        <w:tc>
          <w:tcPr>
            <w:tcW w:w="1701" w:type="dxa"/>
          </w:tcPr>
          <w:p w14:paraId="350FA505" w14:textId="77777777" w:rsidR="00117D24" w:rsidRPr="00117D24" w:rsidRDefault="00117D24" w:rsidP="00117D24">
            <w:pPr>
              <w:jc w:val="right"/>
              <w:rPr>
                <w:rFonts w:asciiTheme="minorHAnsi" w:hAnsiTheme="minorHAnsi" w:cstheme="minorHAnsi"/>
                <w:sz w:val="24"/>
                <w:szCs w:val="24"/>
              </w:rPr>
            </w:pPr>
            <w:r w:rsidRPr="00117D24">
              <w:rPr>
                <w:rFonts w:asciiTheme="minorHAnsi" w:eastAsia="Calibri" w:hAnsiTheme="minorHAnsi" w:cstheme="minorHAnsi"/>
                <w:sz w:val="24"/>
                <w:szCs w:val="24"/>
                <w:lang w:eastAsia="en-US"/>
              </w:rPr>
              <w:t>113.079,83</w:t>
            </w:r>
          </w:p>
        </w:tc>
        <w:tc>
          <w:tcPr>
            <w:tcW w:w="1701" w:type="dxa"/>
          </w:tcPr>
          <w:p w14:paraId="343A83C3" w14:textId="77777777" w:rsidR="00117D24" w:rsidRPr="00117D24" w:rsidRDefault="00117D24" w:rsidP="00117D24">
            <w:pPr>
              <w:jc w:val="right"/>
              <w:rPr>
                <w:rFonts w:asciiTheme="minorHAnsi" w:eastAsia="Calibri" w:hAnsiTheme="minorHAnsi" w:cstheme="minorHAnsi"/>
                <w:sz w:val="24"/>
                <w:szCs w:val="24"/>
                <w:lang w:eastAsia="en-US"/>
              </w:rPr>
            </w:pPr>
            <w:r w:rsidRPr="00117D24">
              <w:rPr>
                <w:rFonts w:asciiTheme="minorHAnsi" w:eastAsia="Calibri" w:hAnsiTheme="minorHAnsi" w:cstheme="minorHAnsi"/>
                <w:sz w:val="24"/>
                <w:szCs w:val="24"/>
                <w:lang w:eastAsia="en-US"/>
              </w:rPr>
              <w:t>113.079,83</w:t>
            </w:r>
          </w:p>
        </w:tc>
        <w:tc>
          <w:tcPr>
            <w:tcW w:w="1417" w:type="dxa"/>
          </w:tcPr>
          <w:p w14:paraId="43DDAC9A" w14:textId="77777777" w:rsidR="00117D24" w:rsidRPr="00117D24" w:rsidRDefault="00117D24" w:rsidP="00117D24">
            <w:pPr>
              <w:jc w:val="right"/>
              <w:rPr>
                <w:rFonts w:asciiTheme="minorHAnsi" w:eastAsia="Calibri" w:hAnsiTheme="minorHAnsi" w:cstheme="minorHAnsi"/>
                <w:sz w:val="24"/>
                <w:szCs w:val="24"/>
                <w:lang w:eastAsia="en-US"/>
              </w:rPr>
            </w:pPr>
            <w:r w:rsidRPr="00117D24">
              <w:rPr>
                <w:rFonts w:asciiTheme="minorHAnsi" w:eastAsia="Calibri" w:hAnsiTheme="minorHAnsi" w:cstheme="minorHAnsi"/>
                <w:sz w:val="24"/>
                <w:szCs w:val="24"/>
                <w:lang w:eastAsia="en-US"/>
              </w:rPr>
              <w:t>0,00</w:t>
            </w:r>
          </w:p>
        </w:tc>
      </w:tr>
      <w:tr w:rsidR="00117D24" w:rsidRPr="00B25903" w14:paraId="188ABD9D" w14:textId="77777777" w:rsidTr="002D4485">
        <w:trPr>
          <w:trHeight w:val="426"/>
        </w:trPr>
        <w:tc>
          <w:tcPr>
            <w:tcW w:w="852" w:type="dxa"/>
            <w:tcBorders>
              <w:bottom w:val="single" w:sz="4" w:space="0" w:color="auto"/>
            </w:tcBorders>
            <w:shd w:val="clear" w:color="auto" w:fill="BFBFBF" w:themeFill="background1" w:themeFillShade="BF"/>
          </w:tcPr>
          <w:p w14:paraId="0A343E7E" w14:textId="77777777" w:rsidR="00117D24" w:rsidRPr="00117D24" w:rsidRDefault="00117D24" w:rsidP="00117D24">
            <w:pPr>
              <w:jc w:val="center"/>
              <w:rPr>
                <w:rFonts w:eastAsia="Calibri" w:cstheme="minorHAnsi"/>
                <w:b/>
                <w:bCs/>
                <w:sz w:val="24"/>
                <w:szCs w:val="24"/>
              </w:rPr>
            </w:pPr>
          </w:p>
        </w:tc>
        <w:tc>
          <w:tcPr>
            <w:tcW w:w="1559" w:type="dxa"/>
            <w:tcBorders>
              <w:bottom w:val="single" w:sz="4" w:space="0" w:color="auto"/>
            </w:tcBorders>
            <w:shd w:val="clear" w:color="auto" w:fill="BFBFBF" w:themeFill="background1" w:themeFillShade="BF"/>
          </w:tcPr>
          <w:p w14:paraId="114E2092" w14:textId="47EBF07D" w:rsidR="00117D24" w:rsidRPr="002D4485" w:rsidRDefault="00117D24" w:rsidP="00117D24">
            <w:pPr>
              <w:jc w:val="center"/>
              <w:rPr>
                <w:rFonts w:asciiTheme="minorHAnsi" w:eastAsia="Calibri" w:hAnsiTheme="minorHAnsi" w:cstheme="minorHAnsi"/>
                <w:b/>
                <w:bCs/>
                <w:sz w:val="24"/>
                <w:szCs w:val="24"/>
              </w:rPr>
            </w:pPr>
            <w:r w:rsidRPr="002D4485">
              <w:rPr>
                <w:rFonts w:asciiTheme="minorHAnsi" w:eastAsia="Calibri" w:hAnsiTheme="minorHAnsi" w:cstheme="minorHAnsi"/>
                <w:b/>
                <w:bCs/>
                <w:sz w:val="24"/>
                <w:szCs w:val="24"/>
              </w:rPr>
              <w:t>10 programa</w:t>
            </w:r>
          </w:p>
        </w:tc>
        <w:tc>
          <w:tcPr>
            <w:tcW w:w="2268" w:type="dxa"/>
            <w:tcBorders>
              <w:bottom w:val="single" w:sz="4" w:space="0" w:color="auto"/>
            </w:tcBorders>
            <w:shd w:val="clear" w:color="auto" w:fill="BFBFBF" w:themeFill="background1" w:themeFillShade="BF"/>
          </w:tcPr>
          <w:p w14:paraId="7D444EBC" w14:textId="6168A132" w:rsidR="00117D24" w:rsidRPr="002D4485" w:rsidRDefault="00117D24" w:rsidP="00117D24">
            <w:pPr>
              <w:jc w:val="center"/>
              <w:rPr>
                <w:rFonts w:asciiTheme="minorHAnsi" w:eastAsia="Calibri" w:hAnsiTheme="minorHAnsi" w:cstheme="minorHAnsi"/>
                <w:b/>
                <w:bCs/>
                <w:sz w:val="24"/>
                <w:szCs w:val="24"/>
              </w:rPr>
            </w:pPr>
            <w:r w:rsidRPr="002D4485">
              <w:rPr>
                <w:rFonts w:asciiTheme="minorHAnsi" w:eastAsia="Calibri" w:hAnsiTheme="minorHAnsi" w:cstheme="minorHAnsi"/>
                <w:b/>
                <w:bCs/>
                <w:sz w:val="24"/>
                <w:szCs w:val="24"/>
              </w:rPr>
              <w:t>Ukupno</w:t>
            </w:r>
          </w:p>
        </w:tc>
        <w:tc>
          <w:tcPr>
            <w:tcW w:w="1701" w:type="dxa"/>
            <w:tcBorders>
              <w:bottom w:val="single" w:sz="4" w:space="0" w:color="auto"/>
            </w:tcBorders>
            <w:shd w:val="clear" w:color="auto" w:fill="BFBFBF" w:themeFill="background1" w:themeFillShade="BF"/>
          </w:tcPr>
          <w:p w14:paraId="408D905C" w14:textId="12680DEF" w:rsidR="00117D24" w:rsidRPr="002D4485" w:rsidRDefault="00117D24" w:rsidP="00117D24">
            <w:pPr>
              <w:jc w:val="right"/>
              <w:rPr>
                <w:rFonts w:asciiTheme="minorHAnsi" w:eastAsia="Calibri" w:hAnsiTheme="minorHAnsi" w:cstheme="minorHAnsi"/>
                <w:b/>
                <w:bCs/>
                <w:sz w:val="24"/>
                <w:szCs w:val="24"/>
              </w:rPr>
            </w:pPr>
            <w:r w:rsidRPr="002D4485">
              <w:rPr>
                <w:rFonts w:asciiTheme="minorHAnsi" w:eastAsia="Calibri" w:hAnsiTheme="minorHAnsi" w:cstheme="minorHAnsi"/>
                <w:b/>
                <w:bCs/>
                <w:sz w:val="24"/>
                <w:szCs w:val="24"/>
              </w:rPr>
              <w:t>13.945.096,20</w:t>
            </w:r>
          </w:p>
        </w:tc>
        <w:tc>
          <w:tcPr>
            <w:tcW w:w="1701" w:type="dxa"/>
            <w:tcBorders>
              <w:bottom w:val="single" w:sz="4" w:space="0" w:color="auto"/>
            </w:tcBorders>
            <w:shd w:val="clear" w:color="auto" w:fill="BFBFBF" w:themeFill="background1" w:themeFillShade="BF"/>
          </w:tcPr>
          <w:p w14:paraId="11E80240" w14:textId="494545D0" w:rsidR="00117D24" w:rsidRPr="002D4485" w:rsidRDefault="00117D24" w:rsidP="00117D24">
            <w:pPr>
              <w:jc w:val="right"/>
              <w:rPr>
                <w:rFonts w:asciiTheme="minorHAnsi" w:eastAsia="Calibri" w:hAnsiTheme="minorHAnsi" w:cstheme="minorHAnsi"/>
                <w:b/>
                <w:bCs/>
                <w:sz w:val="24"/>
                <w:szCs w:val="24"/>
              </w:rPr>
            </w:pPr>
            <w:r w:rsidRPr="002D4485">
              <w:rPr>
                <w:rFonts w:asciiTheme="minorHAnsi" w:eastAsia="Calibri" w:hAnsiTheme="minorHAnsi" w:cstheme="minorHAnsi"/>
                <w:b/>
                <w:bCs/>
                <w:sz w:val="24"/>
                <w:szCs w:val="24"/>
              </w:rPr>
              <w:t>14.919.949,36</w:t>
            </w:r>
          </w:p>
        </w:tc>
        <w:tc>
          <w:tcPr>
            <w:tcW w:w="1417" w:type="dxa"/>
            <w:tcBorders>
              <w:bottom w:val="single" w:sz="4" w:space="0" w:color="auto"/>
            </w:tcBorders>
            <w:shd w:val="clear" w:color="auto" w:fill="BFBFBF" w:themeFill="background1" w:themeFillShade="BF"/>
          </w:tcPr>
          <w:p w14:paraId="0CAB0926" w14:textId="4E4946EC" w:rsidR="00117D24" w:rsidRPr="002D4485" w:rsidRDefault="00117D24" w:rsidP="00117D24">
            <w:pPr>
              <w:jc w:val="right"/>
              <w:rPr>
                <w:rFonts w:asciiTheme="minorHAnsi" w:eastAsia="Calibri" w:hAnsiTheme="minorHAnsi" w:cstheme="minorHAnsi"/>
                <w:b/>
                <w:bCs/>
                <w:sz w:val="24"/>
                <w:szCs w:val="24"/>
              </w:rPr>
            </w:pPr>
            <w:r w:rsidRPr="002D4485">
              <w:rPr>
                <w:rFonts w:asciiTheme="minorHAnsi" w:eastAsia="Calibri" w:hAnsiTheme="minorHAnsi" w:cstheme="minorHAnsi"/>
                <w:b/>
                <w:bCs/>
                <w:sz w:val="24"/>
                <w:szCs w:val="24"/>
              </w:rPr>
              <w:t>974.853,16</w:t>
            </w:r>
          </w:p>
        </w:tc>
      </w:tr>
      <w:bookmarkEnd w:id="6"/>
      <w:bookmarkEnd w:id="7"/>
    </w:tbl>
    <w:p w14:paraId="2309E635" w14:textId="77777777" w:rsidR="00117D24" w:rsidRPr="00B25903" w:rsidRDefault="00117D24" w:rsidP="00117D24">
      <w:pPr>
        <w:spacing w:after="0" w:line="240" w:lineRule="auto"/>
        <w:rPr>
          <w:rFonts w:eastAsia="Calibri"/>
          <w:b/>
          <w:sz w:val="24"/>
          <w:szCs w:val="24"/>
        </w:rPr>
      </w:pPr>
    </w:p>
    <w:p w14:paraId="4DD140F7" w14:textId="4716020D" w:rsidR="00117D24" w:rsidRPr="00B25903" w:rsidRDefault="00117D24" w:rsidP="00117D24">
      <w:pPr>
        <w:shd w:val="clear" w:color="auto" w:fill="FFFFFF" w:themeFill="background1"/>
        <w:spacing w:after="0" w:line="240" w:lineRule="auto"/>
        <w:rPr>
          <w:rFonts w:eastAsia="Calibri"/>
          <w:b/>
          <w:sz w:val="24"/>
          <w:szCs w:val="24"/>
        </w:rPr>
      </w:pPr>
      <w:r w:rsidRPr="00B25903">
        <w:rPr>
          <w:rFonts w:eastAsia="Calibri"/>
          <w:b/>
          <w:sz w:val="24"/>
          <w:szCs w:val="24"/>
        </w:rPr>
        <w:lastRenderedPageBreak/>
        <w:t>3.1. Program 1021 UPRAVLJANJE I RAZVOJ KOMUNALNE INFRASTRUKTURE</w:t>
      </w:r>
    </w:p>
    <w:p w14:paraId="6FB62908" w14:textId="77777777" w:rsidR="00117D24" w:rsidRPr="00B25903" w:rsidRDefault="00117D24" w:rsidP="00117D24">
      <w:pPr>
        <w:shd w:val="clear" w:color="auto" w:fill="FFFFFF" w:themeFill="background1"/>
        <w:spacing w:after="0" w:line="240" w:lineRule="auto"/>
        <w:rPr>
          <w:rFonts w:eastAsia="Calibri"/>
          <w:b/>
          <w:sz w:val="24"/>
          <w:szCs w:val="24"/>
        </w:rPr>
      </w:pPr>
    </w:p>
    <w:p w14:paraId="3A5107ED" w14:textId="77777777" w:rsidR="00117D24" w:rsidRPr="000F2A00" w:rsidRDefault="00117D24" w:rsidP="00117D24">
      <w:pPr>
        <w:shd w:val="clear" w:color="auto" w:fill="FFFFFF" w:themeFill="background1"/>
        <w:spacing w:after="0" w:line="240" w:lineRule="auto"/>
        <w:rPr>
          <w:rFonts w:eastAsia="Calibri"/>
          <w:b/>
          <w:sz w:val="24"/>
          <w:szCs w:val="24"/>
        </w:rPr>
      </w:pPr>
      <w:r w:rsidRPr="000F2A00">
        <w:rPr>
          <w:rFonts w:eastAsia="Calibri"/>
          <w:b/>
          <w:sz w:val="24"/>
          <w:szCs w:val="24"/>
        </w:rPr>
        <w:t>3.1.1. Aktivnost 1021 A100001 Administracija i upravljanje</w:t>
      </w:r>
    </w:p>
    <w:p w14:paraId="51A9D7DA" w14:textId="77777777" w:rsidR="00117D24" w:rsidRPr="000F2A00" w:rsidRDefault="00117D24" w:rsidP="00117D24">
      <w:pPr>
        <w:shd w:val="clear" w:color="auto" w:fill="FFFFFF" w:themeFill="background1"/>
        <w:spacing w:after="0" w:line="240" w:lineRule="auto"/>
        <w:rPr>
          <w:rFonts w:eastAsia="Calibri"/>
          <w:b/>
          <w:sz w:val="24"/>
          <w:szCs w:val="24"/>
        </w:rPr>
      </w:pPr>
    </w:p>
    <w:p w14:paraId="298F523E" w14:textId="3BB02182" w:rsidR="00117D24" w:rsidRPr="00813C27" w:rsidRDefault="00117D24" w:rsidP="002D4485">
      <w:pPr>
        <w:shd w:val="clear" w:color="auto" w:fill="FFFFFF" w:themeFill="background1"/>
        <w:spacing w:after="0" w:line="240" w:lineRule="auto"/>
        <w:jc w:val="both"/>
        <w:rPr>
          <w:rFonts w:eastAsia="Calibri"/>
          <w:sz w:val="24"/>
          <w:szCs w:val="24"/>
        </w:rPr>
      </w:pPr>
      <w:r w:rsidRPr="000F2A00">
        <w:rPr>
          <w:rFonts w:eastAsia="Calibri"/>
          <w:b/>
          <w:sz w:val="24"/>
          <w:szCs w:val="24"/>
        </w:rPr>
        <w:t xml:space="preserve"> </w:t>
      </w:r>
      <w:r w:rsidRPr="000F2A00">
        <w:rPr>
          <w:rFonts w:eastAsia="Calibri"/>
          <w:b/>
          <w:sz w:val="24"/>
          <w:szCs w:val="24"/>
        </w:rPr>
        <w:tab/>
      </w:r>
      <w:r w:rsidRPr="000F2A00">
        <w:rPr>
          <w:rFonts w:eastAsia="Calibri"/>
          <w:sz w:val="24"/>
          <w:szCs w:val="24"/>
        </w:rPr>
        <w:t xml:space="preserve">Sredstva za financiranje ove aktivnosti povećavaju se za 48.984,59 </w:t>
      </w:r>
      <w:r w:rsidR="002D4485">
        <w:rPr>
          <w:rFonts w:eastAsia="Calibri"/>
          <w:sz w:val="24"/>
          <w:szCs w:val="24"/>
        </w:rPr>
        <w:t>eura</w:t>
      </w:r>
      <w:r w:rsidRPr="000F2A00">
        <w:rPr>
          <w:rFonts w:eastAsia="Calibri"/>
          <w:sz w:val="24"/>
          <w:szCs w:val="24"/>
        </w:rPr>
        <w:t xml:space="preserve">, te sada iznose 328.456,07 </w:t>
      </w:r>
      <w:r w:rsidR="002D4485">
        <w:rPr>
          <w:rFonts w:eastAsia="Calibri"/>
          <w:sz w:val="24"/>
          <w:szCs w:val="24"/>
        </w:rPr>
        <w:t>eura</w:t>
      </w:r>
      <w:r w:rsidRPr="000F2A00">
        <w:rPr>
          <w:rFonts w:eastAsia="Calibri"/>
          <w:sz w:val="24"/>
          <w:szCs w:val="24"/>
        </w:rPr>
        <w:t>.</w:t>
      </w:r>
      <w:r w:rsidR="002D4485">
        <w:rPr>
          <w:rFonts w:eastAsia="Calibri"/>
          <w:sz w:val="24"/>
          <w:szCs w:val="24"/>
        </w:rPr>
        <w:t xml:space="preserve"> </w:t>
      </w:r>
      <w:r w:rsidRPr="000F2A00">
        <w:rPr>
          <w:rFonts w:eastAsia="Calibri"/>
          <w:sz w:val="24"/>
          <w:szCs w:val="24"/>
        </w:rPr>
        <w:t>Povećanje nastaje na pozicijama „</w:t>
      </w:r>
      <w:r w:rsidRPr="000F2A00">
        <w:rPr>
          <w:rFonts w:eastAsia="Calibri"/>
          <w:i/>
          <w:iCs/>
          <w:sz w:val="24"/>
          <w:szCs w:val="24"/>
        </w:rPr>
        <w:t>Plaće (bruto</w:t>
      </w:r>
      <w:r w:rsidRPr="000F2A00">
        <w:rPr>
          <w:rFonts w:eastAsia="Calibri"/>
          <w:sz w:val="24"/>
          <w:szCs w:val="24"/>
        </w:rPr>
        <w:t>)“, „</w:t>
      </w:r>
      <w:r w:rsidRPr="000F2A00">
        <w:rPr>
          <w:rFonts w:eastAsia="Calibri"/>
          <w:i/>
          <w:iCs/>
          <w:sz w:val="24"/>
          <w:szCs w:val="24"/>
        </w:rPr>
        <w:t>Doprinosi na plaće</w:t>
      </w:r>
      <w:r w:rsidRPr="000F2A00">
        <w:rPr>
          <w:rFonts w:eastAsia="Calibri"/>
          <w:sz w:val="24"/>
          <w:szCs w:val="24"/>
        </w:rPr>
        <w:t xml:space="preserve">“, </w:t>
      </w:r>
      <w:bookmarkStart w:id="8" w:name="_Hlk135738524"/>
      <w:r w:rsidRPr="000F2A00">
        <w:rPr>
          <w:rFonts w:eastAsia="Calibri"/>
          <w:sz w:val="24"/>
          <w:szCs w:val="24"/>
        </w:rPr>
        <w:t>„</w:t>
      </w:r>
      <w:r w:rsidRPr="000F2A00">
        <w:rPr>
          <w:rFonts w:eastAsia="Calibri"/>
          <w:i/>
          <w:iCs/>
          <w:sz w:val="24"/>
          <w:szCs w:val="24"/>
        </w:rPr>
        <w:t>Ostali rashodi za zaposlene</w:t>
      </w:r>
      <w:r w:rsidRPr="000F2A00">
        <w:rPr>
          <w:rFonts w:eastAsia="Calibri"/>
          <w:sz w:val="24"/>
          <w:szCs w:val="24"/>
        </w:rPr>
        <w:t xml:space="preserve">“, </w:t>
      </w:r>
      <w:bookmarkEnd w:id="8"/>
      <w:r w:rsidRPr="000F2A00">
        <w:rPr>
          <w:rFonts w:eastAsia="Calibri"/>
          <w:sz w:val="24"/>
          <w:szCs w:val="24"/>
        </w:rPr>
        <w:t>„</w:t>
      </w:r>
      <w:r w:rsidRPr="000F2A00">
        <w:rPr>
          <w:rFonts w:eastAsia="Calibri"/>
          <w:i/>
          <w:iCs/>
          <w:sz w:val="24"/>
          <w:szCs w:val="24"/>
        </w:rPr>
        <w:t>Naknade za prijevoz zaposlenih</w:t>
      </w:r>
      <w:r w:rsidRPr="000F2A00">
        <w:rPr>
          <w:rFonts w:eastAsia="Calibri"/>
          <w:sz w:val="24"/>
          <w:szCs w:val="24"/>
        </w:rPr>
        <w:t>“,  „Intelektualne usluge“, te na novootvorenim pozicijama „</w:t>
      </w:r>
      <w:r w:rsidRPr="000F2A00">
        <w:rPr>
          <w:rFonts w:eastAsia="Calibri"/>
          <w:i/>
          <w:iCs/>
          <w:sz w:val="24"/>
          <w:szCs w:val="24"/>
        </w:rPr>
        <w:t xml:space="preserve">Naknade za prijevoz – javni radovi“ i „Regres – javni radovi“. </w:t>
      </w:r>
      <w:r w:rsidRPr="00813C27">
        <w:rPr>
          <w:rFonts w:eastAsia="Calibri"/>
          <w:sz w:val="24"/>
          <w:szCs w:val="24"/>
        </w:rPr>
        <w:t>Do povećanja na pozicijama vezanim uz plaće došlo je zbog osiguranja sredstava za novootvoreno radno mjesto voditelja projekta „Društveni dom i dječja igraonica u Rajiću“. Ovo radno mjesto je definirano prijavom na projekt i nužno ga je sad otvoriti. Naknade za regres i putne troškove za četvero radnika na javnim radovima nisu bile do sad planirane, pa se sad zbog ukazane potrebe otvaraju ove pozicije. Povećanje na poziciji „Intelektualne usluge“ odnosi se na troškove odvjetnika u sporu s HT-om oko prava puta.</w:t>
      </w:r>
    </w:p>
    <w:p w14:paraId="57871A60" w14:textId="77777777" w:rsidR="00117D24" w:rsidRPr="00691873" w:rsidRDefault="00117D24" w:rsidP="00117D24">
      <w:pPr>
        <w:shd w:val="clear" w:color="auto" w:fill="FFFFFF" w:themeFill="background1"/>
        <w:spacing w:after="0" w:line="240" w:lineRule="auto"/>
        <w:rPr>
          <w:rFonts w:eastAsia="Calibri"/>
          <w:b/>
          <w:color w:val="0070C0"/>
          <w:sz w:val="24"/>
          <w:szCs w:val="24"/>
        </w:rPr>
      </w:pPr>
    </w:p>
    <w:p w14:paraId="750BAE69" w14:textId="77777777" w:rsidR="00117D24" w:rsidRPr="004463EA" w:rsidRDefault="00117D24" w:rsidP="00117D24">
      <w:pPr>
        <w:shd w:val="clear" w:color="auto" w:fill="FFFFFF" w:themeFill="background1"/>
        <w:spacing w:after="0" w:line="240" w:lineRule="auto"/>
        <w:rPr>
          <w:rFonts w:eastAsia="Calibri"/>
          <w:b/>
          <w:sz w:val="24"/>
          <w:szCs w:val="24"/>
        </w:rPr>
      </w:pPr>
      <w:r w:rsidRPr="004463EA">
        <w:rPr>
          <w:rFonts w:eastAsia="Calibri"/>
          <w:b/>
          <w:sz w:val="24"/>
          <w:szCs w:val="24"/>
        </w:rPr>
        <w:t>3.2. Program 1022 UPRAVLJANJE IMOVINOM</w:t>
      </w:r>
    </w:p>
    <w:p w14:paraId="5C2EF4AB" w14:textId="77777777" w:rsidR="00117D24" w:rsidRPr="004463EA" w:rsidRDefault="00117D24" w:rsidP="00117D24">
      <w:pPr>
        <w:shd w:val="clear" w:color="auto" w:fill="FFFFFF" w:themeFill="background1"/>
        <w:spacing w:after="0" w:line="240" w:lineRule="auto"/>
        <w:rPr>
          <w:rFonts w:eastAsia="Calibri"/>
          <w:b/>
          <w:sz w:val="24"/>
          <w:szCs w:val="24"/>
        </w:rPr>
      </w:pPr>
    </w:p>
    <w:p w14:paraId="106D2E26" w14:textId="77777777" w:rsidR="00117D24" w:rsidRPr="004463EA" w:rsidRDefault="00117D24" w:rsidP="00117D24">
      <w:pPr>
        <w:shd w:val="clear" w:color="auto" w:fill="FFFFFF" w:themeFill="background1"/>
        <w:spacing w:after="0" w:line="240" w:lineRule="auto"/>
        <w:rPr>
          <w:rFonts w:eastAsia="Calibri"/>
          <w:b/>
          <w:sz w:val="24"/>
          <w:szCs w:val="24"/>
        </w:rPr>
      </w:pPr>
      <w:bookmarkStart w:id="9" w:name="_Hlk121925335"/>
      <w:r w:rsidRPr="004463EA">
        <w:rPr>
          <w:rFonts w:eastAsia="Calibri"/>
          <w:b/>
          <w:sz w:val="24"/>
          <w:szCs w:val="24"/>
        </w:rPr>
        <w:t>3.2.1. Kapitalni projekt 1022 K100003 Stjecanje imovine</w:t>
      </w:r>
    </w:p>
    <w:p w14:paraId="47901C1B" w14:textId="77777777" w:rsidR="00117D24" w:rsidRPr="004463EA" w:rsidRDefault="00117D24" w:rsidP="00117D24">
      <w:pPr>
        <w:shd w:val="clear" w:color="auto" w:fill="FFFFFF" w:themeFill="background1"/>
        <w:spacing w:after="0" w:line="240" w:lineRule="auto"/>
        <w:rPr>
          <w:rFonts w:eastAsia="Calibri"/>
          <w:b/>
          <w:sz w:val="24"/>
          <w:szCs w:val="24"/>
        </w:rPr>
      </w:pPr>
    </w:p>
    <w:p w14:paraId="69DCAD33" w14:textId="27D62029" w:rsidR="00117D24" w:rsidRPr="002D4485" w:rsidRDefault="00117D24" w:rsidP="002D4485">
      <w:pPr>
        <w:shd w:val="clear" w:color="auto" w:fill="FFFFFF" w:themeFill="background1"/>
        <w:spacing w:after="0" w:line="240" w:lineRule="auto"/>
        <w:jc w:val="both"/>
        <w:rPr>
          <w:rFonts w:eastAsia="Calibri"/>
          <w:bCs/>
          <w:sz w:val="24"/>
          <w:szCs w:val="24"/>
        </w:rPr>
      </w:pPr>
      <w:r w:rsidRPr="004463EA">
        <w:rPr>
          <w:rFonts w:eastAsia="Calibri"/>
          <w:b/>
          <w:sz w:val="24"/>
          <w:szCs w:val="24"/>
        </w:rPr>
        <w:t xml:space="preserve"> </w:t>
      </w:r>
      <w:r w:rsidRPr="004463EA">
        <w:rPr>
          <w:rFonts w:eastAsia="Calibri"/>
          <w:b/>
          <w:sz w:val="24"/>
          <w:szCs w:val="24"/>
        </w:rPr>
        <w:tab/>
      </w:r>
      <w:bookmarkStart w:id="10" w:name="_Hlk121925532"/>
      <w:r w:rsidRPr="004463EA">
        <w:rPr>
          <w:rFonts w:eastAsia="Calibri"/>
          <w:bCs/>
          <w:sz w:val="24"/>
          <w:szCs w:val="24"/>
        </w:rPr>
        <w:t xml:space="preserve">Ovo je novootvoreni projekt i planiran je u iznosu od 722.810,23 </w:t>
      </w:r>
      <w:r w:rsidR="002D4485">
        <w:rPr>
          <w:rFonts w:eastAsia="Calibri"/>
          <w:bCs/>
          <w:sz w:val="24"/>
          <w:szCs w:val="24"/>
        </w:rPr>
        <w:t>eura</w:t>
      </w:r>
      <w:r w:rsidRPr="004463EA">
        <w:rPr>
          <w:rFonts w:eastAsia="Calibri"/>
          <w:bCs/>
          <w:sz w:val="24"/>
          <w:szCs w:val="24"/>
        </w:rPr>
        <w:t>.</w:t>
      </w:r>
      <w:r w:rsidR="002D4485">
        <w:rPr>
          <w:rFonts w:eastAsia="Calibri"/>
          <w:bCs/>
          <w:sz w:val="24"/>
          <w:szCs w:val="24"/>
        </w:rPr>
        <w:t xml:space="preserve"> </w:t>
      </w:r>
      <w:r w:rsidRPr="004463EA">
        <w:rPr>
          <w:rFonts w:eastAsia="Calibri"/>
          <w:sz w:val="24"/>
          <w:szCs w:val="24"/>
        </w:rPr>
        <w:t xml:space="preserve">Naime, Grad Novska je dobio kao </w:t>
      </w:r>
      <w:proofErr w:type="spellStart"/>
      <w:r w:rsidRPr="004463EA">
        <w:rPr>
          <w:rFonts w:eastAsia="Calibri"/>
          <w:sz w:val="24"/>
          <w:szCs w:val="24"/>
        </w:rPr>
        <w:t>ošasnu</w:t>
      </w:r>
      <w:proofErr w:type="spellEnd"/>
      <w:r w:rsidRPr="004463EA">
        <w:rPr>
          <w:rFonts w:eastAsia="Calibri"/>
          <w:sz w:val="24"/>
          <w:szCs w:val="24"/>
        </w:rPr>
        <w:t xml:space="preserve"> imovinu bivšu tvrtku </w:t>
      </w:r>
      <w:proofErr w:type="spellStart"/>
      <w:r w:rsidRPr="004463EA">
        <w:rPr>
          <w:rFonts w:eastAsia="Calibri"/>
          <w:sz w:val="24"/>
          <w:szCs w:val="24"/>
        </w:rPr>
        <w:t>Motoremont</w:t>
      </w:r>
      <w:proofErr w:type="spellEnd"/>
      <w:r w:rsidRPr="004463EA">
        <w:rPr>
          <w:rFonts w:eastAsia="Calibri"/>
          <w:sz w:val="24"/>
          <w:szCs w:val="24"/>
        </w:rPr>
        <w:t xml:space="preserve"> i kuću u Ulici kralja Tomislava u </w:t>
      </w:r>
      <w:proofErr w:type="spellStart"/>
      <w:r w:rsidRPr="004463EA">
        <w:rPr>
          <w:rFonts w:eastAsia="Calibri"/>
          <w:sz w:val="24"/>
          <w:szCs w:val="24"/>
        </w:rPr>
        <w:t>Novskoj</w:t>
      </w:r>
      <w:proofErr w:type="spellEnd"/>
      <w:r w:rsidRPr="004463EA">
        <w:rPr>
          <w:rFonts w:eastAsia="Calibri"/>
          <w:sz w:val="24"/>
          <w:szCs w:val="24"/>
        </w:rPr>
        <w:t>. Budući da spomenute objekte želimo zadržati, a oni su opterećeni potraživanjima vjerovnika, potrebno je planirati iznos kojim će se namiriti spomenuta potraživanja i tako nekretnine osloboditi tereta i zadržati ih u vlasništvu.</w:t>
      </w:r>
    </w:p>
    <w:bookmarkEnd w:id="9"/>
    <w:bookmarkEnd w:id="10"/>
    <w:p w14:paraId="51ED763C" w14:textId="77777777" w:rsidR="00117D24" w:rsidRPr="004463EA" w:rsidRDefault="00117D24" w:rsidP="00117D24">
      <w:pPr>
        <w:shd w:val="clear" w:color="auto" w:fill="FFFFFF" w:themeFill="background1"/>
        <w:spacing w:after="0" w:line="240" w:lineRule="auto"/>
        <w:rPr>
          <w:rFonts w:eastAsia="Calibri"/>
          <w:sz w:val="24"/>
          <w:szCs w:val="24"/>
        </w:rPr>
      </w:pPr>
    </w:p>
    <w:p w14:paraId="1DDDCD8A" w14:textId="77777777" w:rsidR="00117D24" w:rsidRPr="00A70205" w:rsidRDefault="00117D24" w:rsidP="00117D24">
      <w:pPr>
        <w:shd w:val="clear" w:color="auto" w:fill="FFFFFF" w:themeFill="background1"/>
        <w:spacing w:after="0" w:line="240" w:lineRule="auto"/>
        <w:rPr>
          <w:rFonts w:eastAsia="Calibri"/>
          <w:b/>
          <w:sz w:val="24"/>
          <w:szCs w:val="24"/>
        </w:rPr>
      </w:pPr>
      <w:r w:rsidRPr="00A70205">
        <w:rPr>
          <w:rFonts w:eastAsia="Calibri"/>
          <w:b/>
          <w:sz w:val="24"/>
          <w:szCs w:val="24"/>
        </w:rPr>
        <w:t>3.2.2. Tekući projekt 1022 T100006 Održavanje sportskih objekata</w:t>
      </w:r>
    </w:p>
    <w:p w14:paraId="6122F6A1" w14:textId="77777777" w:rsidR="00117D24" w:rsidRPr="00A70205" w:rsidRDefault="00117D24" w:rsidP="00117D24">
      <w:pPr>
        <w:shd w:val="clear" w:color="auto" w:fill="FFFFFF" w:themeFill="background1"/>
        <w:spacing w:after="0" w:line="240" w:lineRule="auto"/>
        <w:rPr>
          <w:rFonts w:eastAsia="Calibri"/>
          <w:b/>
          <w:sz w:val="24"/>
          <w:szCs w:val="24"/>
        </w:rPr>
      </w:pPr>
    </w:p>
    <w:p w14:paraId="16DA1078" w14:textId="7DA1FB58" w:rsidR="00117D24" w:rsidRPr="00A70205" w:rsidRDefault="00117D24" w:rsidP="002D4485">
      <w:pPr>
        <w:shd w:val="clear" w:color="auto" w:fill="FFFFFF" w:themeFill="background1"/>
        <w:spacing w:after="0" w:line="240" w:lineRule="auto"/>
        <w:jc w:val="both"/>
        <w:rPr>
          <w:rFonts w:eastAsia="Calibri"/>
          <w:sz w:val="24"/>
          <w:szCs w:val="24"/>
        </w:rPr>
      </w:pPr>
      <w:r w:rsidRPr="00A70205">
        <w:rPr>
          <w:rFonts w:eastAsia="Calibri"/>
          <w:b/>
          <w:sz w:val="24"/>
          <w:szCs w:val="24"/>
        </w:rPr>
        <w:t xml:space="preserve"> </w:t>
      </w:r>
      <w:r w:rsidRPr="00A70205">
        <w:rPr>
          <w:rFonts w:eastAsia="Calibri"/>
          <w:b/>
          <w:sz w:val="24"/>
          <w:szCs w:val="24"/>
        </w:rPr>
        <w:tab/>
      </w:r>
      <w:r w:rsidRPr="00A70205">
        <w:rPr>
          <w:rFonts w:eastAsia="Calibri"/>
          <w:sz w:val="24"/>
          <w:szCs w:val="24"/>
        </w:rPr>
        <w:t xml:space="preserve">Sredstva za financiranje ovog projekta povećavaju se za 8.300,00 </w:t>
      </w:r>
      <w:r w:rsidR="002D4485">
        <w:rPr>
          <w:rFonts w:eastAsia="Calibri"/>
          <w:sz w:val="24"/>
          <w:szCs w:val="24"/>
        </w:rPr>
        <w:t>eura</w:t>
      </w:r>
      <w:r w:rsidRPr="00A70205">
        <w:rPr>
          <w:rFonts w:eastAsia="Calibri"/>
          <w:sz w:val="24"/>
          <w:szCs w:val="24"/>
        </w:rPr>
        <w:t xml:space="preserve">, te sada iznose 83.553,83 </w:t>
      </w:r>
      <w:r w:rsidR="002D4485">
        <w:rPr>
          <w:rFonts w:eastAsia="Calibri"/>
          <w:sz w:val="24"/>
          <w:szCs w:val="24"/>
        </w:rPr>
        <w:t>eura</w:t>
      </w:r>
      <w:r w:rsidRPr="00A70205">
        <w:rPr>
          <w:rFonts w:eastAsia="Calibri"/>
          <w:sz w:val="24"/>
          <w:szCs w:val="24"/>
        </w:rPr>
        <w:t>.</w:t>
      </w:r>
      <w:r w:rsidR="002D4485">
        <w:rPr>
          <w:rFonts w:eastAsia="Calibri"/>
          <w:sz w:val="24"/>
          <w:szCs w:val="24"/>
        </w:rPr>
        <w:t xml:space="preserve"> </w:t>
      </w:r>
      <w:r w:rsidRPr="00A70205">
        <w:rPr>
          <w:rFonts w:eastAsia="Calibri"/>
          <w:sz w:val="24"/>
          <w:szCs w:val="24"/>
        </w:rPr>
        <w:t>Povećanje nastaje na poziciji „Tekuće donacije – zajednica sportskih udruga – održavanje objekata“</w:t>
      </w:r>
      <w:r w:rsidR="002D4485">
        <w:rPr>
          <w:rFonts w:eastAsia="Calibri"/>
          <w:sz w:val="24"/>
          <w:szCs w:val="24"/>
        </w:rPr>
        <w:t xml:space="preserve"> za </w:t>
      </w:r>
      <w:r w:rsidRPr="00A70205">
        <w:rPr>
          <w:rFonts w:eastAsia="Calibri"/>
          <w:sz w:val="24"/>
          <w:szCs w:val="24"/>
        </w:rPr>
        <w:t>obnov</w:t>
      </w:r>
      <w:r w:rsidR="002D4485">
        <w:rPr>
          <w:rFonts w:eastAsia="Calibri"/>
          <w:sz w:val="24"/>
          <w:szCs w:val="24"/>
        </w:rPr>
        <w:t>u</w:t>
      </w:r>
      <w:r w:rsidRPr="00A70205">
        <w:rPr>
          <w:rFonts w:eastAsia="Calibri"/>
          <w:sz w:val="24"/>
          <w:szCs w:val="24"/>
        </w:rPr>
        <w:t xml:space="preserve"> tribina na rukometnom igralištu u </w:t>
      </w:r>
      <w:proofErr w:type="spellStart"/>
      <w:r w:rsidRPr="00A70205">
        <w:rPr>
          <w:rFonts w:eastAsia="Calibri"/>
          <w:sz w:val="24"/>
          <w:szCs w:val="24"/>
        </w:rPr>
        <w:t>Novskoj</w:t>
      </w:r>
      <w:proofErr w:type="spellEnd"/>
      <w:r w:rsidRPr="00A70205">
        <w:rPr>
          <w:rFonts w:eastAsia="Calibri"/>
          <w:sz w:val="24"/>
          <w:szCs w:val="24"/>
        </w:rPr>
        <w:t xml:space="preserve"> (u sklopu Libertasa). Potrebno je </w:t>
      </w:r>
      <w:proofErr w:type="spellStart"/>
      <w:r w:rsidRPr="00A70205">
        <w:rPr>
          <w:rFonts w:eastAsia="Calibri"/>
          <w:sz w:val="24"/>
          <w:szCs w:val="24"/>
        </w:rPr>
        <w:t>prebojati</w:t>
      </w:r>
      <w:proofErr w:type="spellEnd"/>
      <w:r w:rsidRPr="00A70205">
        <w:rPr>
          <w:rFonts w:eastAsia="Calibri"/>
          <w:sz w:val="24"/>
          <w:szCs w:val="24"/>
        </w:rPr>
        <w:t xml:space="preserve"> konstrukciju i ugraditi nove drvene sjedeljke.</w:t>
      </w:r>
    </w:p>
    <w:p w14:paraId="46B68C7B" w14:textId="77777777" w:rsidR="00117D24" w:rsidRPr="00A70205" w:rsidRDefault="00117D24" w:rsidP="00117D24">
      <w:pPr>
        <w:shd w:val="clear" w:color="auto" w:fill="FFFFFF" w:themeFill="background1"/>
        <w:spacing w:after="0" w:line="240" w:lineRule="auto"/>
        <w:rPr>
          <w:rFonts w:eastAsia="Calibri"/>
          <w:sz w:val="24"/>
          <w:szCs w:val="24"/>
        </w:rPr>
      </w:pPr>
    </w:p>
    <w:p w14:paraId="6438300F" w14:textId="77777777" w:rsidR="00117D24" w:rsidRPr="00A70205" w:rsidRDefault="00117D24" w:rsidP="00117D24">
      <w:pPr>
        <w:shd w:val="clear" w:color="auto" w:fill="FFFFFF" w:themeFill="background1"/>
        <w:spacing w:after="0" w:line="240" w:lineRule="auto"/>
        <w:rPr>
          <w:rFonts w:eastAsia="Calibri"/>
          <w:b/>
          <w:sz w:val="24"/>
          <w:szCs w:val="24"/>
        </w:rPr>
      </w:pPr>
      <w:r w:rsidRPr="00A70205">
        <w:rPr>
          <w:rFonts w:eastAsia="Calibri"/>
          <w:b/>
          <w:sz w:val="24"/>
          <w:szCs w:val="24"/>
        </w:rPr>
        <w:t>3.2.3. Tekući projekt 1022 T100007 Održavanje ostalih objekata u vlasništvu grada</w:t>
      </w:r>
    </w:p>
    <w:p w14:paraId="5A98A66F" w14:textId="77777777" w:rsidR="00117D24" w:rsidRPr="00A70205" w:rsidRDefault="00117D24" w:rsidP="00117D24">
      <w:pPr>
        <w:shd w:val="clear" w:color="auto" w:fill="FFFFFF" w:themeFill="background1"/>
        <w:spacing w:after="0" w:line="240" w:lineRule="auto"/>
        <w:rPr>
          <w:rFonts w:eastAsia="Calibri"/>
          <w:b/>
          <w:sz w:val="24"/>
          <w:szCs w:val="24"/>
        </w:rPr>
      </w:pPr>
    </w:p>
    <w:p w14:paraId="0628E172" w14:textId="71534F32" w:rsidR="00117D24" w:rsidRPr="00A70205" w:rsidRDefault="00117D24" w:rsidP="002D4485">
      <w:pPr>
        <w:shd w:val="clear" w:color="auto" w:fill="FFFFFF" w:themeFill="background1"/>
        <w:spacing w:after="0" w:line="240" w:lineRule="auto"/>
        <w:jc w:val="both"/>
        <w:rPr>
          <w:rFonts w:eastAsia="Calibri"/>
          <w:sz w:val="24"/>
          <w:szCs w:val="24"/>
        </w:rPr>
      </w:pPr>
      <w:r w:rsidRPr="00A70205">
        <w:rPr>
          <w:rFonts w:eastAsia="Calibri"/>
          <w:b/>
          <w:sz w:val="24"/>
          <w:szCs w:val="24"/>
        </w:rPr>
        <w:tab/>
      </w:r>
      <w:r w:rsidRPr="00A70205">
        <w:rPr>
          <w:rFonts w:eastAsia="Calibri"/>
          <w:sz w:val="24"/>
          <w:szCs w:val="24"/>
        </w:rPr>
        <w:t xml:space="preserve">Sredstva za financiranje ovog projekta povećavaju se za 28.640,00 </w:t>
      </w:r>
      <w:r w:rsidR="002D4485">
        <w:rPr>
          <w:rFonts w:eastAsia="Calibri"/>
          <w:sz w:val="24"/>
          <w:szCs w:val="24"/>
        </w:rPr>
        <w:t>eura</w:t>
      </w:r>
      <w:r w:rsidRPr="00A70205">
        <w:rPr>
          <w:rFonts w:eastAsia="Calibri"/>
          <w:sz w:val="24"/>
          <w:szCs w:val="24"/>
        </w:rPr>
        <w:t xml:space="preserve">, te sada iznose 209.316,71 </w:t>
      </w:r>
      <w:r w:rsidR="002D4485">
        <w:rPr>
          <w:rFonts w:eastAsia="Calibri"/>
          <w:sz w:val="24"/>
          <w:szCs w:val="24"/>
        </w:rPr>
        <w:t>eura</w:t>
      </w:r>
      <w:r w:rsidRPr="00A70205">
        <w:rPr>
          <w:rFonts w:eastAsia="Calibri"/>
          <w:sz w:val="24"/>
          <w:szCs w:val="24"/>
        </w:rPr>
        <w:t>.</w:t>
      </w:r>
      <w:r w:rsidR="002D4485">
        <w:rPr>
          <w:rFonts w:eastAsia="Calibri"/>
          <w:sz w:val="24"/>
          <w:szCs w:val="24"/>
        </w:rPr>
        <w:t xml:space="preserve"> </w:t>
      </w:r>
      <w:r w:rsidRPr="00A70205">
        <w:rPr>
          <w:rFonts w:eastAsia="Calibri"/>
          <w:sz w:val="24"/>
          <w:szCs w:val="24"/>
        </w:rPr>
        <w:t xml:space="preserve">Povećanje se iskazuje kroz poziciju „Oprema – klima – dom Nova Subocka, </w:t>
      </w:r>
      <w:proofErr w:type="spellStart"/>
      <w:r w:rsidRPr="00A70205">
        <w:rPr>
          <w:rFonts w:eastAsia="Calibri"/>
          <w:sz w:val="24"/>
          <w:szCs w:val="24"/>
        </w:rPr>
        <w:t>Bročice</w:t>
      </w:r>
      <w:proofErr w:type="spellEnd"/>
      <w:r w:rsidRPr="00A70205">
        <w:rPr>
          <w:rFonts w:eastAsia="Calibri"/>
          <w:sz w:val="24"/>
          <w:szCs w:val="24"/>
        </w:rPr>
        <w:t xml:space="preserve">, </w:t>
      </w:r>
      <w:proofErr w:type="spellStart"/>
      <w:r w:rsidRPr="00A70205">
        <w:rPr>
          <w:rFonts w:eastAsia="Calibri"/>
          <w:sz w:val="24"/>
          <w:szCs w:val="24"/>
        </w:rPr>
        <w:t>Sigetac</w:t>
      </w:r>
      <w:proofErr w:type="spellEnd"/>
      <w:r w:rsidRPr="00A70205">
        <w:rPr>
          <w:rFonts w:eastAsia="Calibri"/>
          <w:sz w:val="24"/>
          <w:szCs w:val="24"/>
        </w:rPr>
        <w:t xml:space="preserve">“ (ugradnja klima uređaja) u iznosu od 3.000,00 </w:t>
      </w:r>
      <w:r w:rsidR="002D4485">
        <w:rPr>
          <w:rFonts w:eastAsia="Calibri"/>
          <w:sz w:val="24"/>
          <w:szCs w:val="24"/>
        </w:rPr>
        <w:t>eura</w:t>
      </w:r>
      <w:r w:rsidRPr="00A70205">
        <w:rPr>
          <w:rFonts w:eastAsia="Calibri"/>
          <w:sz w:val="24"/>
          <w:szCs w:val="24"/>
        </w:rPr>
        <w:t xml:space="preserve">, te  novootvorene pozicije pod nazivom „Ugradnja sustava grijanja dom </w:t>
      </w:r>
      <w:proofErr w:type="spellStart"/>
      <w:r w:rsidRPr="00A70205">
        <w:rPr>
          <w:rFonts w:eastAsia="Calibri"/>
          <w:sz w:val="24"/>
          <w:szCs w:val="24"/>
        </w:rPr>
        <w:t>Bročice</w:t>
      </w:r>
      <w:proofErr w:type="spellEnd"/>
      <w:r w:rsidRPr="00A70205">
        <w:rPr>
          <w:rFonts w:eastAsia="Calibri"/>
          <w:sz w:val="24"/>
          <w:szCs w:val="24"/>
        </w:rPr>
        <w:t xml:space="preserve">“, „Ugradnja sustava grijanja dom St. Subocka“ i „Nabava namještaja dom Voćarica“ u ukupnom iznosu od 25.640,00 </w:t>
      </w:r>
      <w:r w:rsidR="002D4485">
        <w:rPr>
          <w:rFonts w:eastAsia="Calibri"/>
          <w:sz w:val="24"/>
          <w:szCs w:val="24"/>
        </w:rPr>
        <w:t>eura</w:t>
      </w:r>
      <w:r w:rsidRPr="00A70205">
        <w:rPr>
          <w:rFonts w:eastAsia="Calibri"/>
          <w:sz w:val="24"/>
          <w:szCs w:val="24"/>
        </w:rPr>
        <w:t xml:space="preserve">. </w:t>
      </w:r>
    </w:p>
    <w:p w14:paraId="695D98EB" w14:textId="77777777" w:rsidR="00117D24" w:rsidRDefault="00117D24" w:rsidP="002D4485">
      <w:pPr>
        <w:shd w:val="clear" w:color="auto" w:fill="FFFFFF" w:themeFill="background1"/>
        <w:spacing w:after="0" w:line="240" w:lineRule="auto"/>
        <w:ind w:firstLine="708"/>
        <w:jc w:val="both"/>
        <w:rPr>
          <w:rFonts w:eastAsia="Calibri"/>
          <w:color w:val="0070C0"/>
          <w:sz w:val="24"/>
          <w:szCs w:val="24"/>
        </w:rPr>
      </w:pPr>
    </w:p>
    <w:p w14:paraId="660B96C7" w14:textId="77777777" w:rsidR="002D4485" w:rsidRDefault="002D4485" w:rsidP="002D4485">
      <w:pPr>
        <w:shd w:val="clear" w:color="auto" w:fill="FFFFFF" w:themeFill="background1"/>
        <w:spacing w:after="0" w:line="240" w:lineRule="auto"/>
        <w:ind w:firstLine="708"/>
        <w:jc w:val="both"/>
        <w:rPr>
          <w:rFonts w:eastAsia="Calibri"/>
          <w:color w:val="0070C0"/>
          <w:sz w:val="24"/>
          <w:szCs w:val="24"/>
        </w:rPr>
      </w:pPr>
    </w:p>
    <w:p w14:paraId="67BFF733" w14:textId="77777777" w:rsidR="002D4485" w:rsidRDefault="002D4485" w:rsidP="002D4485">
      <w:pPr>
        <w:shd w:val="clear" w:color="auto" w:fill="FFFFFF" w:themeFill="background1"/>
        <w:spacing w:after="0" w:line="240" w:lineRule="auto"/>
        <w:ind w:firstLine="708"/>
        <w:jc w:val="both"/>
        <w:rPr>
          <w:rFonts w:eastAsia="Calibri"/>
          <w:color w:val="0070C0"/>
          <w:sz w:val="24"/>
          <w:szCs w:val="24"/>
        </w:rPr>
      </w:pPr>
    </w:p>
    <w:p w14:paraId="78510EE8" w14:textId="77777777" w:rsidR="002D4485" w:rsidRDefault="002D4485" w:rsidP="002D4485">
      <w:pPr>
        <w:shd w:val="clear" w:color="auto" w:fill="FFFFFF" w:themeFill="background1"/>
        <w:spacing w:after="0" w:line="240" w:lineRule="auto"/>
        <w:ind w:firstLine="708"/>
        <w:jc w:val="both"/>
        <w:rPr>
          <w:rFonts w:eastAsia="Calibri"/>
          <w:color w:val="0070C0"/>
          <w:sz w:val="24"/>
          <w:szCs w:val="24"/>
        </w:rPr>
      </w:pPr>
    </w:p>
    <w:p w14:paraId="130BFEAE" w14:textId="77777777" w:rsidR="00C94EB4" w:rsidRDefault="00C94EB4" w:rsidP="002D4485">
      <w:pPr>
        <w:shd w:val="clear" w:color="auto" w:fill="FFFFFF" w:themeFill="background1"/>
        <w:spacing w:after="0" w:line="240" w:lineRule="auto"/>
        <w:ind w:firstLine="708"/>
        <w:jc w:val="both"/>
        <w:rPr>
          <w:rFonts w:eastAsia="Calibri"/>
          <w:color w:val="0070C0"/>
          <w:sz w:val="24"/>
          <w:szCs w:val="24"/>
        </w:rPr>
      </w:pPr>
    </w:p>
    <w:p w14:paraId="52B4026B" w14:textId="77777777" w:rsidR="002D4485" w:rsidRPr="00691873" w:rsidRDefault="002D4485" w:rsidP="002D4485">
      <w:pPr>
        <w:shd w:val="clear" w:color="auto" w:fill="FFFFFF" w:themeFill="background1"/>
        <w:spacing w:after="0" w:line="240" w:lineRule="auto"/>
        <w:ind w:firstLine="708"/>
        <w:jc w:val="both"/>
        <w:rPr>
          <w:rFonts w:eastAsia="Calibri"/>
          <w:color w:val="0070C0"/>
          <w:sz w:val="24"/>
          <w:szCs w:val="24"/>
        </w:rPr>
      </w:pPr>
    </w:p>
    <w:p w14:paraId="46C06CA7" w14:textId="77777777" w:rsidR="00117D24" w:rsidRPr="00691873" w:rsidRDefault="00117D24" w:rsidP="00117D24">
      <w:pPr>
        <w:shd w:val="clear" w:color="auto" w:fill="FFFFFF" w:themeFill="background1"/>
        <w:spacing w:after="0" w:line="240" w:lineRule="auto"/>
        <w:rPr>
          <w:rFonts w:eastAsia="Calibri"/>
          <w:color w:val="0070C0"/>
          <w:sz w:val="24"/>
          <w:szCs w:val="24"/>
        </w:rPr>
      </w:pPr>
    </w:p>
    <w:p w14:paraId="5F15111E" w14:textId="77777777" w:rsidR="00117D24" w:rsidRPr="00A307C1" w:rsidRDefault="00117D24" w:rsidP="00117D24">
      <w:pPr>
        <w:shd w:val="clear" w:color="auto" w:fill="FFFFFF" w:themeFill="background1"/>
        <w:spacing w:after="0" w:line="240" w:lineRule="auto"/>
        <w:rPr>
          <w:rFonts w:eastAsia="Calibri"/>
          <w:b/>
          <w:sz w:val="24"/>
          <w:szCs w:val="24"/>
        </w:rPr>
      </w:pPr>
      <w:r w:rsidRPr="00A307C1">
        <w:rPr>
          <w:rFonts w:eastAsia="Calibri"/>
          <w:b/>
          <w:sz w:val="24"/>
          <w:szCs w:val="24"/>
        </w:rPr>
        <w:lastRenderedPageBreak/>
        <w:t>3.3. Program 1023 PROJEKTIRANJE I GRAĐENJE OBJEKATA U VLASNIŠTVU GRADA</w:t>
      </w:r>
    </w:p>
    <w:p w14:paraId="463E8C8E" w14:textId="77777777" w:rsidR="00117D24" w:rsidRPr="00A307C1" w:rsidRDefault="00117D24" w:rsidP="00117D24">
      <w:pPr>
        <w:shd w:val="clear" w:color="auto" w:fill="FFFFFF" w:themeFill="background1"/>
        <w:spacing w:after="0" w:line="240" w:lineRule="auto"/>
        <w:rPr>
          <w:rFonts w:eastAsia="Calibri"/>
          <w:b/>
          <w:sz w:val="24"/>
          <w:szCs w:val="24"/>
        </w:rPr>
      </w:pPr>
    </w:p>
    <w:p w14:paraId="68A30990" w14:textId="77777777" w:rsidR="00117D24" w:rsidRPr="00A307C1" w:rsidRDefault="00117D24" w:rsidP="00117D24">
      <w:pPr>
        <w:spacing w:after="0" w:line="240" w:lineRule="auto"/>
        <w:rPr>
          <w:b/>
          <w:sz w:val="24"/>
          <w:szCs w:val="24"/>
        </w:rPr>
      </w:pPr>
      <w:r w:rsidRPr="00A307C1">
        <w:rPr>
          <w:b/>
          <w:sz w:val="24"/>
          <w:szCs w:val="24"/>
        </w:rPr>
        <w:t xml:space="preserve">3.3.1. Kapitalni projekt 1023 K100005 Dnevni centar za starije u </w:t>
      </w:r>
      <w:proofErr w:type="spellStart"/>
      <w:r w:rsidRPr="00A307C1">
        <w:rPr>
          <w:b/>
          <w:sz w:val="24"/>
          <w:szCs w:val="24"/>
        </w:rPr>
        <w:t>Novskoj</w:t>
      </w:r>
      <w:proofErr w:type="spellEnd"/>
      <w:r w:rsidRPr="00A307C1">
        <w:rPr>
          <w:b/>
          <w:sz w:val="24"/>
          <w:szCs w:val="24"/>
        </w:rPr>
        <w:t xml:space="preserve"> </w:t>
      </w:r>
    </w:p>
    <w:p w14:paraId="51B2BB51" w14:textId="77777777" w:rsidR="00117D24" w:rsidRPr="00A307C1" w:rsidRDefault="00117D24" w:rsidP="00117D24">
      <w:pPr>
        <w:spacing w:after="0" w:line="240" w:lineRule="auto"/>
        <w:rPr>
          <w:b/>
          <w:sz w:val="24"/>
          <w:szCs w:val="24"/>
        </w:rPr>
      </w:pPr>
    </w:p>
    <w:p w14:paraId="6F445976" w14:textId="398C56E0" w:rsidR="00117D24" w:rsidRPr="00A307C1" w:rsidRDefault="00117D24" w:rsidP="002D4485">
      <w:pPr>
        <w:spacing w:after="0" w:line="240" w:lineRule="auto"/>
        <w:ind w:firstLine="708"/>
        <w:jc w:val="both"/>
        <w:rPr>
          <w:sz w:val="24"/>
          <w:szCs w:val="24"/>
        </w:rPr>
      </w:pPr>
      <w:r w:rsidRPr="00A307C1">
        <w:rPr>
          <w:sz w:val="24"/>
          <w:szCs w:val="24"/>
        </w:rPr>
        <w:t xml:space="preserve">Ovaj projekt ponovno otvaramo u iznosu od 14.482,51 </w:t>
      </w:r>
      <w:r w:rsidR="002D4485">
        <w:rPr>
          <w:sz w:val="24"/>
          <w:szCs w:val="24"/>
        </w:rPr>
        <w:t xml:space="preserve">eura. </w:t>
      </w:r>
      <w:r w:rsidRPr="00A307C1">
        <w:rPr>
          <w:sz w:val="24"/>
          <w:szCs w:val="24"/>
        </w:rPr>
        <w:t>Ovim sredstvima namirit će se trošak plaća zaposlenih na provedbi projekta. Radi se o plaći za prosinac 2022. godine, te sije</w:t>
      </w:r>
      <w:r>
        <w:rPr>
          <w:sz w:val="24"/>
          <w:szCs w:val="24"/>
        </w:rPr>
        <w:t>č</w:t>
      </w:r>
      <w:r w:rsidRPr="00A307C1">
        <w:rPr>
          <w:sz w:val="24"/>
          <w:szCs w:val="24"/>
        </w:rPr>
        <w:t>anj i veljaču 2023. godine.</w:t>
      </w:r>
      <w:r w:rsidR="002D4485">
        <w:rPr>
          <w:sz w:val="24"/>
          <w:szCs w:val="24"/>
        </w:rPr>
        <w:t xml:space="preserve"> </w:t>
      </w:r>
      <w:r w:rsidRPr="00A307C1">
        <w:rPr>
          <w:sz w:val="24"/>
          <w:szCs w:val="24"/>
        </w:rPr>
        <w:t>Iz istog izvora je planiran je i trošak revizije projekta (financijska revizija) jer je ona obavezan dio projekta, a nije bila prethodno planirana.</w:t>
      </w:r>
    </w:p>
    <w:p w14:paraId="3A68F0EA" w14:textId="77777777" w:rsidR="00117D24" w:rsidRPr="00A307C1" w:rsidRDefault="00117D24" w:rsidP="00117D24">
      <w:pPr>
        <w:spacing w:after="0" w:line="240" w:lineRule="auto"/>
        <w:rPr>
          <w:b/>
          <w:sz w:val="24"/>
          <w:szCs w:val="24"/>
        </w:rPr>
      </w:pPr>
    </w:p>
    <w:p w14:paraId="66EF07E3" w14:textId="0803BEDD" w:rsidR="00117D24" w:rsidRPr="00A307C1" w:rsidRDefault="00117D24" w:rsidP="00117D24">
      <w:pPr>
        <w:spacing w:after="0" w:line="240" w:lineRule="auto"/>
        <w:rPr>
          <w:b/>
          <w:sz w:val="24"/>
          <w:szCs w:val="24"/>
        </w:rPr>
      </w:pPr>
      <w:r w:rsidRPr="00A307C1">
        <w:rPr>
          <w:b/>
          <w:sz w:val="24"/>
          <w:szCs w:val="24"/>
        </w:rPr>
        <w:t xml:space="preserve">3.3.2. Kapitalni projekt 1023 K100017 Centar cjeloživotnog </w:t>
      </w:r>
      <w:r w:rsidR="00975825">
        <w:rPr>
          <w:b/>
          <w:sz w:val="24"/>
          <w:szCs w:val="24"/>
        </w:rPr>
        <w:t>obrazovanja</w:t>
      </w:r>
    </w:p>
    <w:p w14:paraId="7B0E8938" w14:textId="77777777" w:rsidR="00117D24" w:rsidRPr="00A307C1" w:rsidRDefault="00117D24" w:rsidP="00117D24">
      <w:pPr>
        <w:spacing w:after="0" w:line="240" w:lineRule="auto"/>
        <w:rPr>
          <w:b/>
          <w:sz w:val="24"/>
          <w:szCs w:val="24"/>
        </w:rPr>
      </w:pPr>
    </w:p>
    <w:p w14:paraId="3042068A" w14:textId="257A4E2E" w:rsidR="00117D24" w:rsidRPr="00A307C1" w:rsidRDefault="00117D24" w:rsidP="002D4485">
      <w:pPr>
        <w:spacing w:after="0" w:line="240" w:lineRule="auto"/>
        <w:ind w:firstLine="708"/>
        <w:jc w:val="both"/>
        <w:rPr>
          <w:sz w:val="24"/>
          <w:szCs w:val="24"/>
        </w:rPr>
      </w:pPr>
      <w:r w:rsidRPr="00A307C1">
        <w:rPr>
          <w:sz w:val="24"/>
          <w:szCs w:val="24"/>
        </w:rPr>
        <w:t>Sredstva za financiranje ovog projekta povećavaju se u iznosu od 819,30</w:t>
      </w:r>
      <w:r w:rsidR="002D4485">
        <w:rPr>
          <w:sz w:val="24"/>
          <w:szCs w:val="24"/>
        </w:rPr>
        <w:t xml:space="preserve"> eura</w:t>
      </w:r>
      <w:r w:rsidRPr="00A307C1">
        <w:rPr>
          <w:sz w:val="24"/>
          <w:szCs w:val="24"/>
        </w:rPr>
        <w:t xml:space="preserve">, te sada iznose 4.684.000,00 </w:t>
      </w:r>
      <w:r w:rsidR="002D4485">
        <w:rPr>
          <w:sz w:val="24"/>
          <w:szCs w:val="24"/>
        </w:rPr>
        <w:t>eura</w:t>
      </w:r>
      <w:r w:rsidRPr="00A307C1">
        <w:rPr>
          <w:sz w:val="24"/>
          <w:szCs w:val="24"/>
        </w:rPr>
        <w:t>. Ovim povećanjem vrši se poravnanje sa sredstvima planiranim kroz kreditno zaduženje, kojim će se financirati izgradnja objekta.</w:t>
      </w:r>
    </w:p>
    <w:p w14:paraId="0BDFEC72" w14:textId="77777777" w:rsidR="00117D24" w:rsidRPr="00691873" w:rsidRDefault="00117D24" w:rsidP="00061D6C">
      <w:pPr>
        <w:spacing w:after="0" w:line="240" w:lineRule="auto"/>
        <w:rPr>
          <w:color w:val="0070C0"/>
          <w:sz w:val="24"/>
          <w:szCs w:val="24"/>
        </w:rPr>
      </w:pPr>
    </w:p>
    <w:p w14:paraId="287E7A67" w14:textId="77777777" w:rsidR="00117D24" w:rsidRPr="0073520A" w:rsidRDefault="00117D24" w:rsidP="00117D24">
      <w:pPr>
        <w:spacing w:after="0" w:line="240" w:lineRule="auto"/>
        <w:rPr>
          <w:b/>
          <w:sz w:val="24"/>
          <w:szCs w:val="24"/>
        </w:rPr>
      </w:pPr>
      <w:r w:rsidRPr="0073520A">
        <w:rPr>
          <w:b/>
          <w:sz w:val="24"/>
          <w:szCs w:val="24"/>
        </w:rPr>
        <w:t xml:space="preserve">3.3.3. Kapitalni projekt 1023 K100020 Energetska obnova zgrada u vlasništvu grada </w:t>
      </w:r>
    </w:p>
    <w:p w14:paraId="172A829C" w14:textId="77777777" w:rsidR="00117D24" w:rsidRPr="0073520A" w:rsidRDefault="00117D24" w:rsidP="00117D24">
      <w:pPr>
        <w:spacing w:after="0" w:line="240" w:lineRule="auto"/>
        <w:rPr>
          <w:b/>
          <w:sz w:val="24"/>
          <w:szCs w:val="24"/>
        </w:rPr>
      </w:pPr>
    </w:p>
    <w:p w14:paraId="54E14F32" w14:textId="28156AE2" w:rsidR="00117D24" w:rsidRPr="0073520A" w:rsidRDefault="00117D24" w:rsidP="00117D24">
      <w:pPr>
        <w:spacing w:after="0" w:line="240" w:lineRule="auto"/>
        <w:jc w:val="both"/>
        <w:rPr>
          <w:sz w:val="24"/>
          <w:szCs w:val="24"/>
        </w:rPr>
      </w:pPr>
      <w:r w:rsidRPr="0073520A">
        <w:rPr>
          <w:sz w:val="24"/>
          <w:szCs w:val="24"/>
        </w:rPr>
        <w:t xml:space="preserve">Ovo je </w:t>
      </w:r>
      <w:proofErr w:type="spellStart"/>
      <w:r w:rsidRPr="0073520A">
        <w:rPr>
          <w:sz w:val="24"/>
          <w:szCs w:val="24"/>
        </w:rPr>
        <w:t>novoplanirani</w:t>
      </w:r>
      <w:proofErr w:type="spellEnd"/>
      <w:r w:rsidRPr="0073520A">
        <w:rPr>
          <w:sz w:val="24"/>
          <w:szCs w:val="24"/>
        </w:rPr>
        <w:t xml:space="preserve"> projekt </w:t>
      </w:r>
      <w:r w:rsidR="00061D6C">
        <w:rPr>
          <w:sz w:val="24"/>
          <w:szCs w:val="24"/>
        </w:rPr>
        <w:t xml:space="preserve">u </w:t>
      </w:r>
      <w:r w:rsidRPr="0073520A">
        <w:rPr>
          <w:sz w:val="24"/>
          <w:szCs w:val="24"/>
        </w:rPr>
        <w:t xml:space="preserve">iznosu od 49.150,00 </w:t>
      </w:r>
      <w:r w:rsidR="00061D6C">
        <w:rPr>
          <w:sz w:val="24"/>
          <w:szCs w:val="24"/>
        </w:rPr>
        <w:t>eura</w:t>
      </w:r>
      <w:r w:rsidRPr="0073520A">
        <w:rPr>
          <w:sz w:val="24"/>
          <w:szCs w:val="24"/>
        </w:rPr>
        <w:t xml:space="preserve"> </w:t>
      </w:r>
      <w:r w:rsidR="00061D6C">
        <w:rPr>
          <w:sz w:val="24"/>
          <w:szCs w:val="24"/>
        </w:rPr>
        <w:t>za</w:t>
      </w:r>
      <w:r w:rsidRPr="0073520A">
        <w:rPr>
          <w:sz w:val="24"/>
          <w:szCs w:val="24"/>
        </w:rPr>
        <w:t xml:space="preserve"> izradu projektne dokumentacije nužne za energetsku obnovu zgrade na Trgu </w:t>
      </w:r>
      <w:r w:rsidR="00C97047">
        <w:rPr>
          <w:sz w:val="24"/>
          <w:szCs w:val="24"/>
        </w:rPr>
        <w:t>Đure</w:t>
      </w:r>
      <w:r w:rsidRPr="0073520A">
        <w:rPr>
          <w:sz w:val="24"/>
          <w:szCs w:val="24"/>
        </w:rPr>
        <w:t xml:space="preserve"> Szabe 1 (</w:t>
      </w:r>
      <w:r w:rsidR="00061D6C">
        <w:rPr>
          <w:sz w:val="24"/>
          <w:szCs w:val="24"/>
        </w:rPr>
        <w:t>đ</w:t>
      </w:r>
      <w:r w:rsidRPr="0073520A">
        <w:rPr>
          <w:sz w:val="24"/>
          <w:szCs w:val="24"/>
        </w:rPr>
        <w:t>ački dom), projekt kotlovnice za istu zgradu, projekt energetske obnove zgrade bivše pošte, te 3D vizualizacija iste.</w:t>
      </w:r>
    </w:p>
    <w:p w14:paraId="65A0C12D" w14:textId="77777777" w:rsidR="00117D24" w:rsidRPr="00691873" w:rsidRDefault="00117D24" w:rsidP="00117D24">
      <w:pPr>
        <w:spacing w:after="0" w:line="240" w:lineRule="auto"/>
        <w:jc w:val="both"/>
        <w:rPr>
          <w:color w:val="0070C0"/>
          <w:sz w:val="24"/>
          <w:szCs w:val="24"/>
        </w:rPr>
      </w:pPr>
    </w:p>
    <w:p w14:paraId="631FD52E" w14:textId="77777777" w:rsidR="00117D24" w:rsidRPr="00130A74" w:rsidRDefault="00117D24" w:rsidP="00117D24">
      <w:pPr>
        <w:spacing w:after="0" w:line="240" w:lineRule="auto"/>
        <w:jc w:val="both"/>
        <w:rPr>
          <w:b/>
          <w:sz w:val="24"/>
          <w:szCs w:val="24"/>
        </w:rPr>
      </w:pPr>
      <w:r w:rsidRPr="00130A74">
        <w:rPr>
          <w:b/>
          <w:sz w:val="24"/>
          <w:szCs w:val="24"/>
        </w:rPr>
        <w:t>3.4. Program 1025 PROJEKTIRANJE I GRAĐENJE OBJEKATA I UREĐAJA KOMUNALNE INFRASTRUKTURE</w:t>
      </w:r>
    </w:p>
    <w:p w14:paraId="57422CE3" w14:textId="77777777" w:rsidR="00117D24" w:rsidRPr="00130A74" w:rsidRDefault="00117D24" w:rsidP="00117D24">
      <w:pPr>
        <w:spacing w:after="0" w:line="240" w:lineRule="auto"/>
        <w:jc w:val="both"/>
        <w:rPr>
          <w:b/>
          <w:sz w:val="24"/>
          <w:szCs w:val="24"/>
        </w:rPr>
      </w:pPr>
    </w:p>
    <w:p w14:paraId="20C0DEE0" w14:textId="77777777" w:rsidR="00117D24" w:rsidRPr="00130A74" w:rsidRDefault="00117D24" w:rsidP="00117D24">
      <w:pPr>
        <w:spacing w:after="0" w:line="240" w:lineRule="auto"/>
        <w:jc w:val="both"/>
        <w:rPr>
          <w:b/>
          <w:sz w:val="24"/>
          <w:szCs w:val="24"/>
        </w:rPr>
      </w:pPr>
      <w:r w:rsidRPr="00130A74">
        <w:rPr>
          <w:b/>
          <w:sz w:val="24"/>
          <w:szCs w:val="24"/>
        </w:rPr>
        <w:t>3.4.1. Kapitalni projekt 1025 K100003 Poduzetnička zona Novska</w:t>
      </w:r>
    </w:p>
    <w:p w14:paraId="22330C1F" w14:textId="77777777" w:rsidR="00117D24" w:rsidRPr="00130A74" w:rsidRDefault="00117D24" w:rsidP="00117D24">
      <w:pPr>
        <w:spacing w:after="0" w:line="240" w:lineRule="auto"/>
        <w:jc w:val="both"/>
        <w:rPr>
          <w:b/>
          <w:sz w:val="24"/>
          <w:szCs w:val="24"/>
        </w:rPr>
      </w:pPr>
    </w:p>
    <w:p w14:paraId="03F78B7F" w14:textId="2614F7EC" w:rsidR="00117D24" w:rsidRPr="00C97047" w:rsidRDefault="00117D24" w:rsidP="00C97047">
      <w:pPr>
        <w:spacing w:after="0" w:line="240" w:lineRule="auto"/>
        <w:ind w:firstLine="708"/>
        <w:jc w:val="both"/>
        <w:rPr>
          <w:sz w:val="24"/>
          <w:szCs w:val="24"/>
        </w:rPr>
      </w:pPr>
      <w:r w:rsidRPr="00130A74">
        <w:rPr>
          <w:sz w:val="24"/>
          <w:szCs w:val="24"/>
        </w:rPr>
        <w:t xml:space="preserve">Sredstva za financiranje ovog projekta smanjuju se za iznos od 56.401,06 </w:t>
      </w:r>
      <w:r w:rsidR="00061D6C">
        <w:rPr>
          <w:sz w:val="24"/>
          <w:szCs w:val="24"/>
        </w:rPr>
        <w:t>eura</w:t>
      </w:r>
      <w:r w:rsidRPr="00130A74">
        <w:rPr>
          <w:sz w:val="24"/>
          <w:szCs w:val="24"/>
        </w:rPr>
        <w:t xml:space="preserve"> i sada iznose 193.781,44 </w:t>
      </w:r>
      <w:r w:rsidR="00061D6C">
        <w:rPr>
          <w:sz w:val="24"/>
          <w:szCs w:val="24"/>
        </w:rPr>
        <w:t>eura</w:t>
      </w:r>
      <w:r w:rsidRPr="00130A74">
        <w:rPr>
          <w:sz w:val="24"/>
          <w:szCs w:val="24"/>
        </w:rPr>
        <w:t>.</w:t>
      </w:r>
      <w:r w:rsidR="00C97047">
        <w:rPr>
          <w:sz w:val="24"/>
          <w:szCs w:val="24"/>
        </w:rPr>
        <w:t xml:space="preserve"> </w:t>
      </w:r>
      <w:r w:rsidRPr="00130A74">
        <w:rPr>
          <w:sz w:val="24"/>
          <w:szCs w:val="24"/>
        </w:rPr>
        <w:t xml:space="preserve">Povećanje se iskazuje kroz novootvorene pozicije vezane uz projektiranje južnog odvojka prometnice (prema tvrtki WAWA) i prateće infrastrukture (vodovod, odvodnja, rasvjeta, DTK) u ukupnom iznosu od  182.500,00 </w:t>
      </w:r>
      <w:r w:rsidR="00061D6C">
        <w:rPr>
          <w:sz w:val="24"/>
          <w:szCs w:val="24"/>
        </w:rPr>
        <w:t>eura</w:t>
      </w:r>
      <w:r w:rsidRPr="00130A74">
        <w:rPr>
          <w:sz w:val="24"/>
          <w:szCs w:val="24"/>
        </w:rPr>
        <w:t>. Ujedno se privremeno briše pozicija pod nazivom „</w:t>
      </w:r>
      <w:r w:rsidRPr="00130A74">
        <w:rPr>
          <w:i/>
          <w:iCs/>
          <w:sz w:val="24"/>
          <w:szCs w:val="24"/>
        </w:rPr>
        <w:t>Izrada I</w:t>
      </w:r>
      <w:r w:rsidR="00061D6C">
        <w:rPr>
          <w:i/>
          <w:iCs/>
          <w:sz w:val="24"/>
          <w:szCs w:val="24"/>
        </w:rPr>
        <w:t>.</w:t>
      </w:r>
      <w:r w:rsidRPr="00130A74">
        <w:rPr>
          <w:i/>
          <w:iCs/>
          <w:sz w:val="24"/>
          <w:szCs w:val="24"/>
        </w:rPr>
        <w:t xml:space="preserve"> faze kanalizacije</w:t>
      </w:r>
      <w:r w:rsidRPr="00130A74">
        <w:rPr>
          <w:sz w:val="24"/>
          <w:szCs w:val="24"/>
        </w:rPr>
        <w:t xml:space="preserve">“ u iznosu od 238.901,06 </w:t>
      </w:r>
      <w:r w:rsidR="00061D6C">
        <w:rPr>
          <w:sz w:val="24"/>
          <w:szCs w:val="24"/>
        </w:rPr>
        <w:t>eura</w:t>
      </w:r>
      <w:r w:rsidRPr="00130A74">
        <w:rPr>
          <w:sz w:val="24"/>
          <w:szCs w:val="24"/>
        </w:rPr>
        <w:t xml:space="preserve">. </w:t>
      </w:r>
    </w:p>
    <w:p w14:paraId="4AAF3BE3" w14:textId="77777777" w:rsidR="00117D24" w:rsidRPr="00691873" w:rsidRDefault="00117D24" w:rsidP="00117D24">
      <w:pPr>
        <w:spacing w:after="0" w:line="240" w:lineRule="auto"/>
        <w:jc w:val="both"/>
        <w:rPr>
          <w:b/>
          <w:color w:val="0070C0"/>
          <w:sz w:val="24"/>
          <w:szCs w:val="24"/>
        </w:rPr>
      </w:pPr>
    </w:p>
    <w:p w14:paraId="3F994882" w14:textId="77777777" w:rsidR="00117D24" w:rsidRPr="00B72DCD" w:rsidRDefault="00117D24" w:rsidP="00117D24">
      <w:pPr>
        <w:spacing w:after="0" w:line="240" w:lineRule="auto"/>
        <w:jc w:val="both"/>
        <w:rPr>
          <w:b/>
          <w:sz w:val="24"/>
          <w:szCs w:val="24"/>
        </w:rPr>
      </w:pPr>
      <w:r w:rsidRPr="00B72DCD">
        <w:rPr>
          <w:b/>
          <w:sz w:val="24"/>
          <w:szCs w:val="24"/>
        </w:rPr>
        <w:t xml:space="preserve">3.4.2. Kapitalni projekt 1025 K100008 Nogostup Novska - </w:t>
      </w:r>
      <w:proofErr w:type="spellStart"/>
      <w:r w:rsidRPr="00B72DCD">
        <w:rPr>
          <w:b/>
          <w:sz w:val="24"/>
          <w:szCs w:val="24"/>
        </w:rPr>
        <w:t>Bročice</w:t>
      </w:r>
      <w:proofErr w:type="spellEnd"/>
    </w:p>
    <w:p w14:paraId="767F8348" w14:textId="77777777" w:rsidR="00117D24" w:rsidRPr="00B72DCD" w:rsidRDefault="00117D24" w:rsidP="00117D24">
      <w:pPr>
        <w:spacing w:after="0" w:line="240" w:lineRule="auto"/>
        <w:jc w:val="both"/>
        <w:rPr>
          <w:b/>
          <w:sz w:val="24"/>
          <w:szCs w:val="24"/>
        </w:rPr>
      </w:pPr>
    </w:p>
    <w:p w14:paraId="14DC5C1E" w14:textId="62FF2F6F" w:rsidR="00117D24" w:rsidRPr="00B72DCD" w:rsidRDefault="00117D24" w:rsidP="00117D24">
      <w:pPr>
        <w:spacing w:after="0" w:line="240" w:lineRule="auto"/>
        <w:jc w:val="both"/>
        <w:rPr>
          <w:sz w:val="24"/>
          <w:szCs w:val="24"/>
        </w:rPr>
      </w:pPr>
      <w:r w:rsidRPr="00B72DCD">
        <w:rPr>
          <w:bCs/>
          <w:sz w:val="24"/>
          <w:szCs w:val="24"/>
        </w:rPr>
        <w:tab/>
      </w:r>
      <w:r w:rsidRPr="00B72DCD">
        <w:rPr>
          <w:sz w:val="24"/>
          <w:szCs w:val="24"/>
        </w:rPr>
        <w:t xml:space="preserve">Sredstva za financiranje ovog projekta povećavaju se za iznos od 38.657,82 </w:t>
      </w:r>
      <w:r w:rsidR="00061D6C">
        <w:rPr>
          <w:sz w:val="24"/>
          <w:szCs w:val="24"/>
        </w:rPr>
        <w:t>eura</w:t>
      </w:r>
      <w:r w:rsidRPr="00B72DCD">
        <w:rPr>
          <w:sz w:val="24"/>
          <w:szCs w:val="24"/>
        </w:rPr>
        <w:t xml:space="preserve">, te sada iznose 436.826,25 </w:t>
      </w:r>
      <w:r w:rsidR="00061D6C">
        <w:rPr>
          <w:sz w:val="24"/>
          <w:szCs w:val="24"/>
        </w:rPr>
        <w:t>eura</w:t>
      </w:r>
      <w:r w:rsidRPr="00B72DCD">
        <w:rPr>
          <w:sz w:val="24"/>
          <w:szCs w:val="24"/>
        </w:rPr>
        <w:t xml:space="preserve">. Za ovaj projekt proveden je postupak javne nabave za izvođenje radova na izgradnji nogostupa u </w:t>
      </w:r>
      <w:proofErr w:type="spellStart"/>
      <w:r w:rsidRPr="00B72DCD">
        <w:rPr>
          <w:sz w:val="24"/>
          <w:szCs w:val="24"/>
        </w:rPr>
        <w:t>Bročicama</w:t>
      </w:r>
      <w:proofErr w:type="spellEnd"/>
      <w:r w:rsidRPr="00B72DCD">
        <w:rPr>
          <w:sz w:val="24"/>
          <w:szCs w:val="24"/>
        </w:rPr>
        <w:t xml:space="preserve">. Budući da su sve </w:t>
      </w:r>
      <w:r w:rsidR="00061D6C">
        <w:rPr>
          <w:sz w:val="24"/>
          <w:szCs w:val="24"/>
        </w:rPr>
        <w:t xml:space="preserve">pristigle </w:t>
      </w:r>
      <w:r w:rsidRPr="00B72DCD">
        <w:rPr>
          <w:sz w:val="24"/>
          <w:szCs w:val="24"/>
        </w:rPr>
        <w:t>ponude probijale planirani iznos, potrebno je osigurati dodatna sredstva kako bi se mogao potpisati ugovor s najpovoljnijim ponuditeljem.</w:t>
      </w:r>
    </w:p>
    <w:p w14:paraId="64C6A138" w14:textId="77777777" w:rsidR="00117D24" w:rsidRDefault="00117D24" w:rsidP="00117D24">
      <w:pPr>
        <w:spacing w:after="0" w:line="240" w:lineRule="auto"/>
        <w:jc w:val="both"/>
        <w:rPr>
          <w:color w:val="0070C0"/>
          <w:sz w:val="24"/>
          <w:szCs w:val="24"/>
        </w:rPr>
      </w:pPr>
    </w:p>
    <w:p w14:paraId="17A90E28" w14:textId="77777777" w:rsidR="00061D6C" w:rsidRDefault="00061D6C" w:rsidP="00117D24">
      <w:pPr>
        <w:spacing w:after="0" w:line="240" w:lineRule="auto"/>
        <w:jc w:val="both"/>
        <w:rPr>
          <w:color w:val="0070C0"/>
          <w:sz w:val="24"/>
          <w:szCs w:val="24"/>
        </w:rPr>
      </w:pPr>
    </w:p>
    <w:p w14:paraId="3BA2690C" w14:textId="77777777" w:rsidR="00B51F8E" w:rsidRDefault="00B51F8E" w:rsidP="00117D24">
      <w:pPr>
        <w:spacing w:after="0" w:line="240" w:lineRule="auto"/>
        <w:jc w:val="both"/>
        <w:rPr>
          <w:color w:val="0070C0"/>
          <w:sz w:val="24"/>
          <w:szCs w:val="24"/>
        </w:rPr>
      </w:pPr>
    </w:p>
    <w:p w14:paraId="295CC002" w14:textId="77777777" w:rsidR="00B51F8E" w:rsidRDefault="00B51F8E" w:rsidP="00117D24">
      <w:pPr>
        <w:spacing w:after="0" w:line="240" w:lineRule="auto"/>
        <w:jc w:val="both"/>
        <w:rPr>
          <w:color w:val="0070C0"/>
          <w:sz w:val="24"/>
          <w:szCs w:val="24"/>
        </w:rPr>
      </w:pPr>
    </w:p>
    <w:p w14:paraId="4954D49B" w14:textId="77777777" w:rsidR="00C97047" w:rsidRDefault="00C97047" w:rsidP="00117D24">
      <w:pPr>
        <w:spacing w:after="0" w:line="240" w:lineRule="auto"/>
        <w:jc w:val="both"/>
        <w:rPr>
          <w:color w:val="0070C0"/>
          <w:sz w:val="24"/>
          <w:szCs w:val="24"/>
        </w:rPr>
      </w:pPr>
    </w:p>
    <w:p w14:paraId="0FBF9F16" w14:textId="77777777" w:rsidR="00061D6C" w:rsidRPr="00691873" w:rsidRDefault="00061D6C" w:rsidP="00117D24">
      <w:pPr>
        <w:spacing w:after="0" w:line="240" w:lineRule="auto"/>
        <w:jc w:val="both"/>
        <w:rPr>
          <w:color w:val="0070C0"/>
          <w:sz w:val="24"/>
          <w:szCs w:val="24"/>
        </w:rPr>
      </w:pPr>
    </w:p>
    <w:p w14:paraId="3323D5A2" w14:textId="6EA6C6E1" w:rsidR="00117D24" w:rsidRPr="00092334" w:rsidRDefault="00117D24" w:rsidP="00117D24">
      <w:pPr>
        <w:spacing w:after="0" w:line="240" w:lineRule="auto"/>
        <w:jc w:val="both"/>
        <w:rPr>
          <w:b/>
          <w:sz w:val="24"/>
          <w:szCs w:val="24"/>
        </w:rPr>
      </w:pPr>
      <w:r w:rsidRPr="00092334">
        <w:rPr>
          <w:b/>
          <w:sz w:val="24"/>
          <w:szCs w:val="24"/>
        </w:rPr>
        <w:lastRenderedPageBreak/>
        <w:t xml:space="preserve">3.4.3. Kapitalni projekt 1025 K100026 Izgradnja </w:t>
      </w:r>
      <w:r w:rsidR="00975825">
        <w:rPr>
          <w:b/>
          <w:sz w:val="24"/>
          <w:szCs w:val="24"/>
        </w:rPr>
        <w:t xml:space="preserve">prometnice od pristupne ceste Srednje škole Novska do Hercegovačke ul. u </w:t>
      </w:r>
      <w:proofErr w:type="spellStart"/>
      <w:r w:rsidR="00975825">
        <w:rPr>
          <w:b/>
          <w:sz w:val="24"/>
          <w:szCs w:val="24"/>
        </w:rPr>
        <w:t>Novskoj</w:t>
      </w:r>
      <w:proofErr w:type="spellEnd"/>
    </w:p>
    <w:p w14:paraId="00C77E19" w14:textId="77777777" w:rsidR="00117D24" w:rsidRPr="00092334" w:rsidRDefault="00117D24" w:rsidP="00117D24">
      <w:pPr>
        <w:spacing w:after="0" w:line="240" w:lineRule="auto"/>
        <w:jc w:val="both"/>
        <w:rPr>
          <w:b/>
          <w:sz w:val="24"/>
          <w:szCs w:val="24"/>
        </w:rPr>
      </w:pPr>
    </w:p>
    <w:p w14:paraId="48143318" w14:textId="10CC6E13" w:rsidR="00117D24" w:rsidRPr="00061D6C" w:rsidRDefault="00117D24" w:rsidP="00117D24">
      <w:pPr>
        <w:spacing w:after="0" w:line="240" w:lineRule="auto"/>
        <w:jc w:val="both"/>
        <w:rPr>
          <w:b/>
          <w:sz w:val="24"/>
          <w:szCs w:val="24"/>
        </w:rPr>
      </w:pPr>
      <w:r w:rsidRPr="00092334">
        <w:rPr>
          <w:b/>
          <w:sz w:val="24"/>
          <w:szCs w:val="24"/>
        </w:rPr>
        <w:tab/>
      </w:r>
      <w:r w:rsidR="00B51F8E">
        <w:rPr>
          <w:bCs/>
          <w:sz w:val="24"/>
          <w:szCs w:val="24"/>
        </w:rPr>
        <w:t>Projekt je predviđen u iznosu od</w:t>
      </w:r>
      <w:r w:rsidRPr="00092334">
        <w:rPr>
          <w:bCs/>
          <w:sz w:val="24"/>
          <w:szCs w:val="24"/>
        </w:rPr>
        <w:t xml:space="preserve"> 274.000,00 </w:t>
      </w:r>
      <w:r w:rsidR="00061D6C">
        <w:rPr>
          <w:bCs/>
          <w:sz w:val="24"/>
          <w:szCs w:val="24"/>
        </w:rPr>
        <w:t>eura</w:t>
      </w:r>
      <w:r w:rsidR="00B51F8E">
        <w:rPr>
          <w:bCs/>
          <w:sz w:val="24"/>
          <w:szCs w:val="24"/>
        </w:rPr>
        <w:t xml:space="preserve"> za izgradnju predmetne prometnice. </w:t>
      </w:r>
      <w:r w:rsidRPr="00092334">
        <w:rPr>
          <w:sz w:val="24"/>
          <w:szCs w:val="24"/>
        </w:rPr>
        <w:t>Za ovu prometnicu je ishođena građevinska dozvola, a njena izgradnja je nužna kako bi se</w:t>
      </w:r>
      <w:r>
        <w:rPr>
          <w:sz w:val="24"/>
          <w:szCs w:val="24"/>
        </w:rPr>
        <w:t xml:space="preserve"> </w:t>
      </w:r>
      <w:r w:rsidRPr="00092334">
        <w:rPr>
          <w:sz w:val="24"/>
          <w:szCs w:val="24"/>
        </w:rPr>
        <w:t xml:space="preserve">omogućio pristup na javnu površinu budućem Centu cjeloživotnog </w:t>
      </w:r>
      <w:r w:rsidR="00975825">
        <w:rPr>
          <w:sz w:val="24"/>
          <w:szCs w:val="24"/>
        </w:rPr>
        <w:t>obrazovanja</w:t>
      </w:r>
      <w:r w:rsidRPr="00092334">
        <w:rPr>
          <w:sz w:val="24"/>
          <w:szCs w:val="24"/>
        </w:rPr>
        <w:t xml:space="preserve"> i objektu </w:t>
      </w:r>
      <w:r w:rsidR="00B51F8E">
        <w:rPr>
          <w:sz w:val="24"/>
          <w:szCs w:val="24"/>
        </w:rPr>
        <w:t>d</w:t>
      </w:r>
      <w:r w:rsidRPr="00092334">
        <w:rPr>
          <w:sz w:val="24"/>
          <w:szCs w:val="24"/>
        </w:rPr>
        <w:t xml:space="preserve">ječjeg vrtića koji će se graditi na </w:t>
      </w:r>
      <w:proofErr w:type="spellStart"/>
      <w:r w:rsidRPr="00092334">
        <w:rPr>
          <w:sz w:val="24"/>
          <w:szCs w:val="24"/>
        </w:rPr>
        <w:t>Ukladama</w:t>
      </w:r>
      <w:proofErr w:type="spellEnd"/>
      <w:r w:rsidRPr="00092334">
        <w:rPr>
          <w:sz w:val="24"/>
          <w:szCs w:val="24"/>
        </w:rPr>
        <w:t>.</w:t>
      </w:r>
    </w:p>
    <w:p w14:paraId="49F90DD3" w14:textId="77777777" w:rsidR="00117D24" w:rsidRPr="00092334" w:rsidRDefault="00117D24" w:rsidP="00117D24">
      <w:pPr>
        <w:spacing w:after="0" w:line="240" w:lineRule="auto"/>
        <w:jc w:val="both"/>
        <w:rPr>
          <w:sz w:val="24"/>
          <w:szCs w:val="24"/>
        </w:rPr>
      </w:pPr>
    </w:p>
    <w:p w14:paraId="72942D84" w14:textId="77777777" w:rsidR="00117D24" w:rsidRPr="00092334" w:rsidRDefault="00117D24" w:rsidP="00117D24">
      <w:pPr>
        <w:spacing w:after="0" w:line="240" w:lineRule="auto"/>
        <w:jc w:val="both"/>
        <w:rPr>
          <w:b/>
          <w:sz w:val="24"/>
          <w:szCs w:val="24"/>
        </w:rPr>
      </w:pPr>
      <w:bookmarkStart w:id="11" w:name="_Hlk129602415"/>
      <w:r w:rsidRPr="00092334">
        <w:rPr>
          <w:b/>
          <w:sz w:val="24"/>
          <w:szCs w:val="24"/>
        </w:rPr>
        <w:t>3.4.4. Kapitalni projekt 1025 K100029 Rekonstrukcija i dogradnja mrtvačnice u Starom Grabovcu</w:t>
      </w:r>
    </w:p>
    <w:p w14:paraId="39A3274D" w14:textId="77777777" w:rsidR="00117D24" w:rsidRPr="00092334" w:rsidRDefault="00117D24" w:rsidP="00117D24">
      <w:pPr>
        <w:spacing w:after="0" w:line="240" w:lineRule="auto"/>
        <w:jc w:val="both"/>
        <w:rPr>
          <w:b/>
          <w:sz w:val="24"/>
          <w:szCs w:val="24"/>
        </w:rPr>
      </w:pPr>
    </w:p>
    <w:p w14:paraId="18F43BE7" w14:textId="34B03E07" w:rsidR="00117D24" w:rsidRPr="00092334" w:rsidRDefault="00117D24" w:rsidP="00061D6C">
      <w:pPr>
        <w:spacing w:after="0" w:line="240" w:lineRule="auto"/>
        <w:ind w:firstLine="708"/>
        <w:jc w:val="both"/>
        <w:rPr>
          <w:sz w:val="24"/>
          <w:szCs w:val="24"/>
        </w:rPr>
      </w:pPr>
      <w:r w:rsidRPr="00092334">
        <w:rPr>
          <w:sz w:val="24"/>
          <w:szCs w:val="24"/>
        </w:rPr>
        <w:t xml:space="preserve">Sredstva za financiranje ovog projekta povećavaju se za iznos od 1.663,00 </w:t>
      </w:r>
      <w:r w:rsidR="00061D6C">
        <w:rPr>
          <w:sz w:val="24"/>
          <w:szCs w:val="24"/>
        </w:rPr>
        <w:t>eura</w:t>
      </w:r>
      <w:r w:rsidRPr="00092334">
        <w:rPr>
          <w:sz w:val="24"/>
          <w:szCs w:val="24"/>
        </w:rPr>
        <w:t xml:space="preserve"> i sada iznose 65.144,00 </w:t>
      </w:r>
      <w:r w:rsidR="00061D6C">
        <w:rPr>
          <w:sz w:val="24"/>
          <w:szCs w:val="24"/>
        </w:rPr>
        <w:t>eura</w:t>
      </w:r>
      <w:r w:rsidRPr="00092334">
        <w:rPr>
          <w:sz w:val="24"/>
          <w:szCs w:val="24"/>
        </w:rPr>
        <w:t>.</w:t>
      </w:r>
      <w:bookmarkEnd w:id="11"/>
      <w:r w:rsidR="00061D6C">
        <w:rPr>
          <w:sz w:val="24"/>
          <w:szCs w:val="24"/>
        </w:rPr>
        <w:t xml:space="preserve"> </w:t>
      </w:r>
      <w:r w:rsidRPr="00092334">
        <w:rPr>
          <w:sz w:val="24"/>
          <w:szCs w:val="24"/>
        </w:rPr>
        <w:t>Ovim dodatnim sredstvima platiti će se geodetski radovi i trošak priključka na električnu energiju. Radovi na rekonstrukciji i dogradnji su u tijeku</w:t>
      </w:r>
      <w:r>
        <w:rPr>
          <w:sz w:val="24"/>
          <w:szCs w:val="24"/>
        </w:rPr>
        <w:t xml:space="preserve"> i očekuje se završetak u roku od 4 mjeseca</w:t>
      </w:r>
      <w:r w:rsidRPr="00092334">
        <w:rPr>
          <w:sz w:val="24"/>
          <w:szCs w:val="24"/>
        </w:rPr>
        <w:t>.</w:t>
      </w:r>
    </w:p>
    <w:p w14:paraId="6CAAC4D0" w14:textId="77777777" w:rsidR="00117D24" w:rsidRPr="00691873" w:rsidRDefault="00117D24" w:rsidP="00117D24">
      <w:pPr>
        <w:spacing w:after="0" w:line="240" w:lineRule="auto"/>
        <w:jc w:val="both"/>
        <w:rPr>
          <w:color w:val="0070C0"/>
          <w:sz w:val="24"/>
          <w:szCs w:val="24"/>
        </w:rPr>
      </w:pPr>
    </w:p>
    <w:p w14:paraId="6E4D4CBB" w14:textId="77777777" w:rsidR="00117D24" w:rsidRPr="00586B52" w:rsidRDefault="00117D24" w:rsidP="00117D24">
      <w:pPr>
        <w:spacing w:after="0" w:line="240" w:lineRule="auto"/>
        <w:jc w:val="both"/>
        <w:rPr>
          <w:b/>
          <w:sz w:val="24"/>
          <w:szCs w:val="24"/>
        </w:rPr>
      </w:pPr>
      <w:r w:rsidRPr="00586B52">
        <w:rPr>
          <w:b/>
          <w:sz w:val="24"/>
          <w:szCs w:val="24"/>
        </w:rPr>
        <w:t>3.4.5. Kapitalni projekt 1025 K100032 Županijska cesta D47 - Kozarice</w:t>
      </w:r>
    </w:p>
    <w:p w14:paraId="268594CD" w14:textId="77777777" w:rsidR="00117D24" w:rsidRPr="00586B52" w:rsidRDefault="00117D24" w:rsidP="00117D24">
      <w:pPr>
        <w:spacing w:after="0" w:line="240" w:lineRule="auto"/>
        <w:jc w:val="both"/>
        <w:rPr>
          <w:b/>
          <w:sz w:val="24"/>
          <w:szCs w:val="24"/>
        </w:rPr>
      </w:pPr>
    </w:p>
    <w:p w14:paraId="379EF0B0" w14:textId="1344BFB7" w:rsidR="00117D24" w:rsidRPr="00586B52" w:rsidRDefault="00117D24" w:rsidP="00061D6C">
      <w:pPr>
        <w:spacing w:after="0" w:line="240" w:lineRule="auto"/>
        <w:ind w:firstLine="708"/>
        <w:jc w:val="both"/>
        <w:rPr>
          <w:sz w:val="24"/>
          <w:szCs w:val="24"/>
        </w:rPr>
      </w:pPr>
      <w:r w:rsidRPr="00586B52">
        <w:rPr>
          <w:sz w:val="24"/>
          <w:szCs w:val="24"/>
        </w:rPr>
        <w:t xml:space="preserve">Sredstva za financiranje ovog projekta povećavaju se za iznos od 101,12 </w:t>
      </w:r>
      <w:r w:rsidR="00061D6C">
        <w:rPr>
          <w:sz w:val="24"/>
          <w:szCs w:val="24"/>
        </w:rPr>
        <w:t>eura</w:t>
      </w:r>
      <w:r w:rsidRPr="00586B52">
        <w:rPr>
          <w:sz w:val="24"/>
          <w:szCs w:val="24"/>
        </w:rPr>
        <w:t xml:space="preserve"> i sada iznose 157.377,65 </w:t>
      </w:r>
      <w:r w:rsidR="00061D6C">
        <w:rPr>
          <w:sz w:val="24"/>
          <w:szCs w:val="24"/>
        </w:rPr>
        <w:t>eura</w:t>
      </w:r>
      <w:r w:rsidRPr="00586B52">
        <w:rPr>
          <w:sz w:val="24"/>
          <w:szCs w:val="24"/>
        </w:rPr>
        <w:t>.</w:t>
      </w:r>
      <w:r w:rsidR="00061D6C">
        <w:rPr>
          <w:sz w:val="24"/>
          <w:szCs w:val="24"/>
        </w:rPr>
        <w:t xml:space="preserve"> </w:t>
      </w:r>
      <w:r w:rsidRPr="00586B52">
        <w:rPr>
          <w:sz w:val="24"/>
          <w:szCs w:val="24"/>
        </w:rPr>
        <w:t>Nakon provedenog postupka javne nabave za radove na rekonstrukciji, ukazala se potreba za povećanjem planiranih sredstava, kako bi se mogli ugovoriti radovi. Postupak nabave i ugovaranje te nadzor provodi Županijska uprava za ceste, a Grad Novska sufinancira radove u 50</w:t>
      </w:r>
      <w:r w:rsidR="00061D6C">
        <w:rPr>
          <w:sz w:val="24"/>
          <w:szCs w:val="24"/>
        </w:rPr>
        <w:t xml:space="preserve"> </w:t>
      </w:r>
      <w:r w:rsidRPr="00586B52">
        <w:rPr>
          <w:sz w:val="24"/>
          <w:szCs w:val="24"/>
        </w:rPr>
        <w:t>%</w:t>
      </w:r>
      <w:r w:rsidR="00061D6C">
        <w:rPr>
          <w:sz w:val="24"/>
          <w:szCs w:val="24"/>
        </w:rPr>
        <w:t>-</w:t>
      </w:r>
      <w:proofErr w:type="spellStart"/>
      <w:r w:rsidR="00061D6C">
        <w:rPr>
          <w:sz w:val="24"/>
          <w:szCs w:val="24"/>
        </w:rPr>
        <w:t>tnom</w:t>
      </w:r>
      <w:proofErr w:type="spellEnd"/>
      <w:r w:rsidRPr="00586B52">
        <w:rPr>
          <w:sz w:val="24"/>
          <w:szCs w:val="24"/>
        </w:rPr>
        <w:t xml:space="preserve"> iznosu. Ovim povećanjem osiguravaju se sredstva prema ugovorenim radovima.</w:t>
      </w:r>
    </w:p>
    <w:p w14:paraId="67846414" w14:textId="77777777" w:rsidR="00117D24" w:rsidRPr="00691873" w:rsidRDefault="00117D24" w:rsidP="00117D24">
      <w:pPr>
        <w:spacing w:after="0" w:line="240" w:lineRule="auto"/>
        <w:jc w:val="both"/>
        <w:rPr>
          <w:color w:val="0070C0"/>
          <w:sz w:val="24"/>
          <w:szCs w:val="24"/>
        </w:rPr>
      </w:pPr>
    </w:p>
    <w:p w14:paraId="5D0052CB" w14:textId="77777777" w:rsidR="00117D24" w:rsidRPr="00A7464D" w:rsidRDefault="00117D24" w:rsidP="00117D24">
      <w:pPr>
        <w:spacing w:after="0" w:line="240" w:lineRule="auto"/>
        <w:jc w:val="both"/>
        <w:rPr>
          <w:b/>
          <w:sz w:val="24"/>
          <w:szCs w:val="24"/>
        </w:rPr>
      </w:pPr>
      <w:r w:rsidRPr="00A7464D">
        <w:rPr>
          <w:b/>
          <w:sz w:val="24"/>
          <w:szCs w:val="24"/>
        </w:rPr>
        <w:t xml:space="preserve">3.4.6. Kapitalni projekt 1025 K100036 Rekonstrukcija ulica Samar brdo u </w:t>
      </w:r>
      <w:proofErr w:type="spellStart"/>
      <w:r w:rsidRPr="00A7464D">
        <w:rPr>
          <w:b/>
          <w:sz w:val="24"/>
          <w:szCs w:val="24"/>
        </w:rPr>
        <w:t>Novskoj</w:t>
      </w:r>
      <w:proofErr w:type="spellEnd"/>
    </w:p>
    <w:p w14:paraId="7075156D" w14:textId="77777777" w:rsidR="00117D24" w:rsidRPr="00A7464D" w:rsidRDefault="00117D24" w:rsidP="00117D24">
      <w:pPr>
        <w:spacing w:after="0" w:line="240" w:lineRule="auto"/>
        <w:jc w:val="both"/>
        <w:rPr>
          <w:b/>
          <w:sz w:val="24"/>
          <w:szCs w:val="24"/>
        </w:rPr>
      </w:pPr>
    </w:p>
    <w:p w14:paraId="369DCB1F" w14:textId="7B90AE7B" w:rsidR="00117D24" w:rsidRPr="00A7464D" w:rsidRDefault="00117D24" w:rsidP="00B51F8E">
      <w:pPr>
        <w:spacing w:after="0" w:line="240" w:lineRule="auto"/>
        <w:ind w:firstLine="708"/>
        <w:jc w:val="both"/>
        <w:rPr>
          <w:sz w:val="24"/>
          <w:szCs w:val="24"/>
        </w:rPr>
      </w:pPr>
      <w:r w:rsidRPr="00A7464D">
        <w:rPr>
          <w:sz w:val="24"/>
          <w:szCs w:val="24"/>
        </w:rPr>
        <w:t xml:space="preserve">Sredstva za financiranje ovog projekta povećavaju se za iznos od 2.750,00 </w:t>
      </w:r>
      <w:r w:rsidR="00061D6C">
        <w:rPr>
          <w:sz w:val="24"/>
          <w:szCs w:val="24"/>
        </w:rPr>
        <w:t>eura</w:t>
      </w:r>
      <w:r w:rsidRPr="00A7464D">
        <w:rPr>
          <w:sz w:val="24"/>
          <w:szCs w:val="24"/>
        </w:rPr>
        <w:t xml:space="preserve"> i sada iznose 75.747,54 </w:t>
      </w:r>
      <w:r w:rsidR="00061D6C">
        <w:rPr>
          <w:sz w:val="24"/>
          <w:szCs w:val="24"/>
        </w:rPr>
        <w:t>eura</w:t>
      </w:r>
      <w:r w:rsidRPr="00A7464D">
        <w:rPr>
          <w:sz w:val="24"/>
          <w:szCs w:val="24"/>
        </w:rPr>
        <w:t>.</w:t>
      </w:r>
      <w:r w:rsidR="00061D6C">
        <w:rPr>
          <w:sz w:val="24"/>
          <w:szCs w:val="24"/>
        </w:rPr>
        <w:t xml:space="preserve"> </w:t>
      </w:r>
      <w:r w:rsidRPr="00A7464D">
        <w:rPr>
          <w:sz w:val="24"/>
          <w:szCs w:val="24"/>
        </w:rPr>
        <w:t xml:space="preserve">Ovim povećanjem osiguravaju se sredstva za trošak izrade geodetskih podloga za projektiranje, te </w:t>
      </w:r>
      <w:r w:rsidR="00061D6C">
        <w:rPr>
          <w:sz w:val="24"/>
          <w:szCs w:val="24"/>
        </w:rPr>
        <w:t>g</w:t>
      </w:r>
      <w:r w:rsidRPr="00A7464D">
        <w:rPr>
          <w:sz w:val="24"/>
          <w:szCs w:val="24"/>
        </w:rPr>
        <w:t>eodetskih situacija nužnih u postupku izdavanja građevinske dozvole.</w:t>
      </w:r>
    </w:p>
    <w:p w14:paraId="5E862958" w14:textId="77777777" w:rsidR="00117D24" w:rsidRPr="00691873" w:rsidRDefault="00117D24" w:rsidP="00117D24">
      <w:pPr>
        <w:spacing w:after="0" w:line="240" w:lineRule="auto"/>
        <w:jc w:val="both"/>
        <w:rPr>
          <w:color w:val="0070C0"/>
          <w:sz w:val="24"/>
          <w:szCs w:val="24"/>
        </w:rPr>
      </w:pPr>
    </w:p>
    <w:p w14:paraId="5BED00F0" w14:textId="77777777" w:rsidR="00117D24" w:rsidRPr="00304072" w:rsidRDefault="00117D24" w:rsidP="00117D24">
      <w:pPr>
        <w:spacing w:after="0" w:line="240" w:lineRule="auto"/>
        <w:jc w:val="both"/>
        <w:rPr>
          <w:b/>
          <w:sz w:val="24"/>
          <w:szCs w:val="24"/>
        </w:rPr>
      </w:pPr>
      <w:bookmarkStart w:id="12" w:name="_Hlk129603452"/>
      <w:r w:rsidRPr="00304072">
        <w:rPr>
          <w:b/>
          <w:sz w:val="24"/>
          <w:szCs w:val="24"/>
        </w:rPr>
        <w:t>3.4.7. Kapitalni projekt 1025 K100040 Pješačko – biciklistička staza Novska - Borovac</w:t>
      </w:r>
    </w:p>
    <w:p w14:paraId="2E49ED93" w14:textId="77777777" w:rsidR="00117D24" w:rsidRPr="00691873" w:rsidRDefault="00117D24" w:rsidP="00117D24">
      <w:pPr>
        <w:spacing w:after="0" w:line="240" w:lineRule="auto"/>
        <w:jc w:val="both"/>
        <w:rPr>
          <w:b/>
          <w:color w:val="0070C0"/>
          <w:sz w:val="24"/>
          <w:szCs w:val="24"/>
        </w:rPr>
      </w:pPr>
    </w:p>
    <w:p w14:paraId="652BF9F1" w14:textId="326FD991" w:rsidR="00117D24" w:rsidRPr="0045634C" w:rsidRDefault="00117D24" w:rsidP="00061D6C">
      <w:pPr>
        <w:spacing w:after="0" w:line="240" w:lineRule="auto"/>
        <w:ind w:firstLine="708"/>
        <w:jc w:val="both"/>
        <w:rPr>
          <w:sz w:val="24"/>
          <w:szCs w:val="24"/>
        </w:rPr>
      </w:pPr>
      <w:r w:rsidRPr="0045634C">
        <w:rPr>
          <w:sz w:val="24"/>
          <w:szCs w:val="24"/>
        </w:rPr>
        <w:t xml:space="preserve">Sredstva za financiranje ovog projekta smanjuju se za iznos od 32.000,00 </w:t>
      </w:r>
      <w:r w:rsidR="00061D6C">
        <w:rPr>
          <w:sz w:val="24"/>
          <w:szCs w:val="24"/>
        </w:rPr>
        <w:t>eura</w:t>
      </w:r>
      <w:r w:rsidRPr="0045634C">
        <w:rPr>
          <w:sz w:val="24"/>
          <w:szCs w:val="24"/>
        </w:rPr>
        <w:t xml:space="preserve"> te sada iznose 1.180,00 </w:t>
      </w:r>
      <w:r w:rsidR="00061D6C">
        <w:rPr>
          <w:sz w:val="24"/>
          <w:szCs w:val="24"/>
        </w:rPr>
        <w:t>eura</w:t>
      </w:r>
      <w:bookmarkEnd w:id="12"/>
      <w:r w:rsidR="00B51F8E">
        <w:rPr>
          <w:sz w:val="24"/>
          <w:szCs w:val="24"/>
        </w:rPr>
        <w:t>.</w:t>
      </w:r>
      <w:r w:rsidRPr="0045634C">
        <w:rPr>
          <w:sz w:val="24"/>
          <w:szCs w:val="24"/>
        </w:rPr>
        <w:t xml:space="preserve"> </w:t>
      </w:r>
    </w:p>
    <w:p w14:paraId="63206EB6" w14:textId="77777777" w:rsidR="00117D24" w:rsidRPr="00691873" w:rsidRDefault="00117D24" w:rsidP="00117D24">
      <w:pPr>
        <w:spacing w:after="0" w:line="240" w:lineRule="auto"/>
        <w:jc w:val="both"/>
        <w:rPr>
          <w:color w:val="0070C0"/>
          <w:sz w:val="24"/>
          <w:szCs w:val="24"/>
        </w:rPr>
      </w:pPr>
    </w:p>
    <w:p w14:paraId="6E4425FD" w14:textId="77777777" w:rsidR="00117D24" w:rsidRPr="0045634C" w:rsidRDefault="00117D24" w:rsidP="00117D24">
      <w:pPr>
        <w:spacing w:after="0" w:line="240" w:lineRule="auto"/>
        <w:jc w:val="both"/>
        <w:rPr>
          <w:b/>
          <w:sz w:val="24"/>
          <w:szCs w:val="24"/>
        </w:rPr>
      </w:pPr>
      <w:r w:rsidRPr="0045634C">
        <w:rPr>
          <w:b/>
          <w:sz w:val="24"/>
          <w:szCs w:val="24"/>
        </w:rPr>
        <w:t>3.4.8. Kapitalni projekt 1025 K100041 Arhitektonsko – urbanistički natječaj Trg dr. Franje Tuđmana</w:t>
      </w:r>
    </w:p>
    <w:p w14:paraId="47724E00" w14:textId="77777777" w:rsidR="00117D24" w:rsidRPr="0045634C" w:rsidRDefault="00117D24" w:rsidP="00117D24">
      <w:pPr>
        <w:spacing w:after="0" w:line="240" w:lineRule="auto"/>
        <w:jc w:val="both"/>
        <w:rPr>
          <w:b/>
          <w:sz w:val="24"/>
          <w:szCs w:val="24"/>
        </w:rPr>
      </w:pPr>
    </w:p>
    <w:p w14:paraId="07272FD8" w14:textId="5803E5CA" w:rsidR="00117D24" w:rsidRDefault="00117D24" w:rsidP="00061D6C">
      <w:pPr>
        <w:spacing w:after="0" w:line="240" w:lineRule="auto"/>
        <w:ind w:firstLine="708"/>
        <w:jc w:val="both"/>
        <w:rPr>
          <w:sz w:val="24"/>
          <w:szCs w:val="24"/>
        </w:rPr>
      </w:pPr>
      <w:r w:rsidRPr="0045634C">
        <w:rPr>
          <w:sz w:val="24"/>
          <w:szCs w:val="24"/>
        </w:rPr>
        <w:t>Sredstva planirana za</w:t>
      </w:r>
      <w:r w:rsidR="00B51F8E">
        <w:rPr>
          <w:sz w:val="24"/>
          <w:szCs w:val="24"/>
        </w:rPr>
        <w:t xml:space="preserve"> ovaj kapitalni projekt za troškove provedbe natječaja u potpunosti se ukidaju.</w:t>
      </w:r>
    </w:p>
    <w:p w14:paraId="35DB537E" w14:textId="77777777" w:rsidR="00B51F8E" w:rsidRPr="0045634C" w:rsidRDefault="00B51F8E" w:rsidP="00061D6C">
      <w:pPr>
        <w:spacing w:after="0" w:line="240" w:lineRule="auto"/>
        <w:ind w:firstLine="708"/>
        <w:jc w:val="both"/>
        <w:rPr>
          <w:sz w:val="24"/>
          <w:szCs w:val="24"/>
        </w:rPr>
      </w:pPr>
    </w:p>
    <w:p w14:paraId="05631CC8" w14:textId="77777777" w:rsidR="00117D24" w:rsidRDefault="00117D24" w:rsidP="00061D6C">
      <w:pPr>
        <w:spacing w:after="0" w:line="240" w:lineRule="auto"/>
        <w:jc w:val="both"/>
        <w:rPr>
          <w:sz w:val="24"/>
          <w:szCs w:val="24"/>
        </w:rPr>
      </w:pPr>
    </w:p>
    <w:p w14:paraId="2A2C4B88" w14:textId="77777777" w:rsidR="00B51F8E" w:rsidRDefault="00B51F8E" w:rsidP="00061D6C">
      <w:pPr>
        <w:spacing w:after="0" w:line="240" w:lineRule="auto"/>
        <w:jc w:val="both"/>
        <w:rPr>
          <w:sz w:val="24"/>
          <w:szCs w:val="24"/>
        </w:rPr>
      </w:pPr>
    </w:p>
    <w:p w14:paraId="272C65DD" w14:textId="77777777" w:rsidR="00B51F8E" w:rsidRPr="0045634C" w:rsidRDefault="00B51F8E" w:rsidP="00061D6C">
      <w:pPr>
        <w:spacing w:after="0" w:line="240" w:lineRule="auto"/>
        <w:jc w:val="both"/>
        <w:rPr>
          <w:sz w:val="24"/>
          <w:szCs w:val="24"/>
        </w:rPr>
      </w:pPr>
    </w:p>
    <w:p w14:paraId="4653D7AF" w14:textId="77777777" w:rsidR="00117D24" w:rsidRPr="00691873" w:rsidRDefault="00117D24" w:rsidP="00117D24">
      <w:pPr>
        <w:spacing w:after="0" w:line="240" w:lineRule="auto"/>
        <w:jc w:val="both"/>
        <w:rPr>
          <w:b/>
          <w:color w:val="0070C0"/>
          <w:sz w:val="24"/>
          <w:szCs w:val="24"/>
        </w:rPr>
      </w:pPr>
    </w:p>
    <w:p w14:paraId="198622CD" w14:textId="77777777" w:rsidR="00117D24" w:rsidRPr="00BE41BE" w:rsidRDefault="00117D24" w:rsidP="00117D24">
      <w:pPr>
        <w:spacing w:after="0" w:line="240" w:lineRule="auto"/>
        <w:jc w:val="both"/>
        <w:rPr>
          <w:b/>
          <w:sz w:val="24"/>
          <w:szCs w:val="24"/>
        </w:rPr>
      </w:pPr>
      <w:r w:rsidRPr="00BE41BE">
        <w:rPr>
          <w:b/>
          <w:sz w:val="24"/>
          <w:szCs w:val="24"/>
        </w:rPr>
        <w:lastRenderedPageBreak/>
        <w:t>3.5. Program 1026 ZAŠTITA OKOLIŠA</w:t>
      </w:r>
    </w:p>
    <w:p w14:paraId="49F1DE3A" w14:textId="77777777" w:rsidR="00117D24" w:rsidRPr="00BE41BE" w:rsidRDefault="00117D24" w:rsidP="00117D24">
      <w:pPr>
        <w:spacing w:after="0" w:line="240" w:lineRule="auto"/>
        <w:ind w:firstLine="708"/>
        <w:jc w:val="both"/>
        <w:rPr>
          <w:sz w:val="24"/>
          <w:szCs w:val="24"/>
        </w:rPr>
      </w:pPr>
    </w:p>
    <w:p w14:paraId="5EE7230C" w14:textId="77777777" w:rsidR="00117D24" w:rsidRPr="00BE41BE" w:rsidRDefault="00117D24" w:rsidP="00117D24">
      <w:pPr>
        <w:spacing w:after="0" w:line="240" w:lineRule="auto"/>
        <w:jc w:val="both"/>
        <w:rPr>
          <w:b/>
          <w:sz w:val="24"/>
          <w:szCs w:val="24"/>
        </w:rPr>
      </w:pPr>
      <w:r w:rsidRPr="00BE41BE">
        <w:rPr>
          <w:b/>
          <w:sz w:val="24"/>
          <w:szCs w:val="24"/>
        </w:rPr>
        <w:t>3.5.1. Tekući projekt 1026 T100001 Akcijski plan energetski održivog razvoja i prilagodbe klimatskim promjenama</w:t>
      </w:r>
    </w:p>
    <w:p w14:paraId="6438643D" w14:textId="77777777" w:rsidR="00117D24" w:rsidRPr="00BE41BE" w:rsidRDefault="00117D24" w:rsidP="00117D24">
      <w:pPr>
        <w:spacing w:after="0" w:line="240" w:lineRule="auto"/>
        <w:jc w:val="both"/>
        <w:rPr>
          <w:b/>
          <w:sz w:val="24"/>
          <w:szCs w:val="24"/>
        </w:rPr>
      </w:pPr>
    </w:p>
    <w:p w14:paraId="28CC42A4" w14:textId="43773982" w:rsidR="00117D24" w:rsidRPr="00BE41BE" w:rsidRDefault="00117D24" w:rsidP="00B51F8E">
      <w:pPr>
        <w:spacing w:after="0" w:line="240" w:lineRule="auto"/>
        <w:ind w:firstLine="708"/>
        <w:jc w:val="both"/>
        <w:rPr>
          <w:sz w:val="24"/>
          <w:szCs w:val="24"/>
        </w:rPr>
      </w:pPr>
      <w:r w:rsidRPr="00BE41BE">
        <w:rPr>
          <w:sz w:val="24"/>
          <w:szCs w:val="24"/>
        </w:rPr>
        <w:t xml:space="preserve">Ovo je novi projekt planiran u iznosu od 18.750,00 </w:t>
      </w:r>
      <w:r w:rsidR="00061D6C">
        <w:rPr>
          <w:sz w:val="24"/>
          <w:szCs w:val="24"/>
        </w:rPr>
        <w:t>eura</w:t>
      </w:r>
      <w:r w:rsidRPr="00BE41BE">
        <w:rPr>
          <w:sz w:val="24"/>
          <w:szCs w:val="24"/>
        </w:rPr>
        <w:t xml:space="preserve">. Ovim sredstvima će se platiti izrada podloga potrebnih za izradu Akcijskog plana. Riječ je o ključnim dokumentima lokalne i regionalne razine koji ocjenjuju utjecaj ranjivosti i rizika na klimatske promjene te identificiraju prioritetne mjere ublažavanja klimatskih promjena. Osim što ocjenjuju ranjivost pojedinih područja na klimatske promjene, ovi dokumenti lokalnoj zajednici omogućuju planiranje primjene prioritetnih mjera, odnosno pokretanje konkretnih projekata te osiguravaju mogućnost prijave za njihovo financiranje kroz različite EU i nacionalne fondove, poput poziva </w:t>
      </w:r>
      <w:r w:rsidR="00B51F8E">
        <w:rPr>
          <w:sz w:val="24"/>
          <w:szCs w:val="24"/>
        </w:rPr>
        <w:t xml:space="preserve">Fonda za zaštitu okoliša i energetsku učinkovitost </w:t>
      </w:r>
      <w:r w:rsidRPr="00BE41BE">
        <w:rPr>
          <w:sz w:val="24"/>
          <w:szCs w:val="24"/>
        </w:rPr>
        <w:t>za poticanje izgradnje zelene infrastrukture.</w:t>
      </w:r>
    </w:p>
    <w:p w14:paraId="16C6FF06" w14:textId="300DE0A0" w:rsidR="00117D24" w:rsidRDefault="00117D24" w:rsidP="00061D6C">
      <w:pPr>
        <w:spacing w:after="0" w:line="240" w:lineRule="auto"/>
        <w:jc w:val="both"/>
        <w:rPr>
          <w:sz w:val="24"/>
          <w:szCs w:val="24"/>
        </w:rPr>
      </w:pPr>
      <w:r w:rsidRPr="00BE41BE">
        <w:rPr>
          <w:sz w:val="24"/>
          <w:szCs w:val="24"/>
        </w:rPr>
        <w:tab/>
        <w:t>Grad Novska se javio na Javni poziv Fonda za zaštitu okoliša i ene</w:t>
      </w:r>
      <w:r>
        <w:rPr>
          <w:sz w:val="24"/>
          <w:szCs w:val="24"/>
        </w:rPr>
        <w:t>r</w:t>
      </w:r>
      <w:r w:rsidRPr="00BE41BE">
        <w:rPr>
          <w:sz w:val="24"/>
          <w:szCs w:val="24"/>
        </w:rPr>
        <w:t xml:space="preserve">getsku učinkovitost, kroz koji može dobiti bespovratna sredstva u iznosu od 15.000,00 </w:t>
      </w:r>
      <w:r w:rsidR="00061D6C">
        <w:rPr>
          <w:sz w:val="24"/>
          <w:szCs w:val="24"/>
        </w:rPr>
        <w:t>eura</w:t>
      </w:r>
      <w:r w:rsidRPr="00BE41BE">
        <w:rPr>
          <w:sz w:val="24"/>
          <w:szCs w:val="24"/>
        </w:rPr>
        <w:t>. P</w:t>
      </w:r>
      <w:r w:rsidR="00B51F8E">
        <w:rPr>
          <w:sz w:val="24"/>
          <w:szCs w:val="24"/>
        </w:rPr>
        <w:t>orez na dodanu vrijednost</w:t>
      </w:r>
      <w:r w:rsidRPr="00BE41BE">
        <w:rPr>
          <w:sz w:val="24"/>
          <w:szCs w:val="24"/>
        </w:rPr>
        <w:t xml:space="preserve"> nije prihvatljivi trošak, pa ga se planira iz vlastitih sredstava u iznosu od 3.500,00 </w:t>
      </w:r>
      <w:r w:rsidR="00061D6C">
        <w:rPr>
          <w:sz w:val="24"/>
          <w:szCs w:val="24"/>
        </w:rPr>
        <w:t>eura</w:t>
      </w:r>
      <w:r w:rsidRPr="00BE41BE">
        <w:rPr>
          <w:sz w:val="24"/>
          <w:szCs w:val="24"/>
        </w:rPr>
        <w:t>.</w:t>
      </w:r>
    </w:p>
    <w:p w14:paraId="6B32426C" w14:textId="77777777" w:rsidR="00117D24" w:rsidRDefault="00117D24" w:rsidP="00117D24">
      <w:pPr>
        <w:spacing w:after="0" w:line="240" w:lineRule="auto"/>
        <w:ind w:firstLine="708"/>
        <w:jc w:val="both"/>
        <w:rPr>
          <w:sz w:val="24"/>
          <w:szCs w:val="24"/>
        </w:rPr>
      </w:pPr>
    </w:p>
    <w:p w14:paraId="022B20C0" w14:textId="77777777" w:rsidR="00117D24" w:rsidRPr="006C3682" w:rsidRDefault="00117D24" w:rsidP="00117D24">
      <w:pPr>
        <w:spacing w:after="0" w:line="240" w:lineRule="auto"/>
        <w:jc w:val="both"/>
        <w:rPr>
          <w:b/>
          <w:sz w:val="24"/>
          <w:szCs w:val="24"/>
        </w:rPr>
      </w:pPr>
      <w:r w:rsidRPr="006C3682">
        <w:rPr>
          <w:b/>
          <w:sz w:val="24"/>
          <w:szCs w:val="24"/>
        </w:rPr>
        <w:t>3.6. Program 1027 ZAŠTITA, OČUVANJE I UNAPREĐENJE ZDRAVLJA</w:t>
      </w:r>
    </w:p>
    <w:p w14:paraId="4B940E70" w14:textId="77777777" w:rsidR="00117D24" w:rsidRPr="006C3682" w:rsidRDefault="00117D24" w:rsidP="00117D24">
      <w:pPr>
        <w:spacing w:after="0" w:line="240" w:lineRule="auto"/>
        <w:ind w:firstLine="708"/>
        <w:jc w:val="both"/>
        <w:rPr>
          <w:sz w:val="24"/>
          <w:szCs w:val="24"/>
        </w:rPr>
      </w:pPr>
    </w:p>
    <w:p w14:paraId="09FAAA5F" w14:textId="77777777" w:rsidR="00117D24" w:rsidRPr="006C3682" w:rsidRDefault="00117D24" w:rsidP="00117D24">
      <w:pPr>
        <w:spacing w:after="0" w:line="240" w:lineRule="auto"/>
        <w:jc w:val="both"/>
        <w:rPr>
          <w:b/>
          <w:sz w:val="24"/>
          <w:szCs w:val="24"/>
        </w:rPr>
      </w:pPr>
      <w:r w:rsidRPr="006C3682">
        <w:rPr>
          <w:b/>
          <w:sz w:val="24"/>
          <w:szCs w:val="24"/>
        </w:rPr>
        <w:t>3.6.1. Aktivnost 1027 A100001 Sanitarna zaštita</w:t>
      </w:r>
    </w:p>
    <w:p w14:paraId="7066B428" w14:textId="77777777" w:rsidR="00117D24" w:rsidRPr="006C3682" w:rsidRDefault="00117D24" w:rsidP="00117D24">
      <w:pPr>
        <w:spacing w:after="0" w:line="240" w:lineRule="auto"/>
        <w:jc w:val="both"/>
        <w:rPr>
          <w:b/>
          <w:sz w:val="24"/>
          <w:szCs w:val="24"/>
        </w:rPr>
      </w:pPr>
    </w:p>
    <w:p w14:paraId="2F1A64D5" w14:textId="67E7D30D" w:rsidR="00117D24" w:rsidRPr="006C3682" w:rsidRDefault="00117D24" w:rsidP="00117D24">
      <w:pPr>
        <w:spacing w:after="0" w:line="240" w:lineRule="auto"/>
        <w:ind w:firstLine="708"/>
        <w:jc w:val="both"/>
        <w:rPr>
          <w:sz w:val="24"/>
          <w:szCs w:val="24"/>
        </w:rPr>
      </w:pPr>
      <w:r w:rsidRPr="006C3682">
        <w:rPr>
          <w:sz w:val="24"/>
          <w:szCs w:val="24"/>
        </w:rPr>
        <w:t>Sredstva za financiranje ovog projekta povećavaju se  za iznos od 875,00</w:t>
      </w:r>
      <w:r w:rsidR="00061D6C">
        <w:rPr>
          <w:sz w:val="24"/>
          <w:szCs w:val="24"/>
        </w:rPr>
        <w:t xml:space="preserve"> eura</w:t>
      </w:r>
      <w:r w:rsidRPr="006C3682">
        <w:rPr>
          <w:sz w:val="24"/>
          <w:szCs w:val="24"/>
        </w:rPr>
        <w:t xml:space="preserve">, te sada iznose 43.213,58 </w:t>
      </w:r>
      <w:r w:rsidR="00061D6C">
        <w:rPr>
          <w:sz w:val="24"/>
          <w:szCs w:val="24"/>
        </w:rPr>
        <w:t>eura</w:t>
      </w:r>
      <w:r w:rsidRPr="006C3682">
        <w:rPr>
          <w:sz w:val="24"/>
          <w:szCs w:val="24"/>
        </w:rPr>
        <w:t xml:space="preserve">. Povećanje se odnosi na </w:t>
      </w:r>
      <w:proofErr w:type="spellStart"/>
      <w:r w:rsidRPr="006C3682">
        <w:rPr>
          <w:sz w:val="24"/>
          <w:szCs w:val="24"/>
        </w:rPr>
        <w:t>novoplaniranu</w:t>
      </w:r>
      <w:proofErr w:type="spellEnd"/>
      <w:r w:rsidRPr="006C3682">
        <w:rPr>
          <w:sz w:val="24"/>
          <w:szCs w:val="24"/>
        </w:rPr>
        <w:t xml:space="preserve"> poziciju pod nazivom „</w:t>
      </w:r>
      <w:r w:rsidRPr="006C3682">
        <w:rPr>
          <w:i/>
          <w:iCs/>
          <w:sz w:val="24"/>
          <w:szCs w:val="24"/>
        </w:rPr>
        <w:t>Dezinsekcija – tretiranje moljaca N. Subocka</w:t>
      </w:r>
      <w:r w:rsidRPr="006C3682">
        <w:rPr>
          <w:sz w:val="24"/>
          <w:szCs w:val="24"/>
        </w:rPr>
        <w:t xml:space="preserve">“. Ovim sredstvima će se platiti tretman dezinsekcije moljaca koji su napali lipe oko crkve u Novoj </w:t>
      </w:r>
      <w:proofErr w:type="spellStart"/>
      <w:r w:rsidRPr="006C3682">
        <w:rPr>
          <w:sz w:val="24"/>
          <w:szCs w:val="24"/>
        </w:rPr>
        <w:t>Subockoj</w:t>
      </w:r>
      <w:proofErr w:type="spellEnd"/>
      <w:r w:rsidRPr="006C3682">
        <w:rPr>
          <w:sz w:val="24"/>
          <w:szCs w:val="24"/>
        </w:rPr>
        <w:t>, te na taj način sačuvati raslinje od propadanja.</w:t>
      </w:r>
    </w:p>
    <w:p w14:paraId="326B534B" w14:textId="77777777" w:rsidR="00117D24" w:rsidRPr="00BE41BE" w:rsidRDefault="00117D24" w:rsidP="00061D6C">
      <w:pPr>
        <w:spacing w:after="0" w:line="240" w:lineRule="auto"/>
        <w:jc w:val="both"/>
        <w:rPr>
          <w:sz w:val="24"/>
          <w:szCs w:val="24"/>
        </w:rPr>
      </w:pPr>
    </w:p>
    <w:p w14:paraId="5A6738D7" w14:textId="77777777" w:rsidR="00117D24" w:rsidRPr="006C3682" w:rsidRDefault="00117D24" w:rsidP="00117D24">
      <w:pPr>
        <w:spacing w:after="0" w:line="240" w:lineRule="auto"/>
        <w:jc w:val="both"/>
        <w:rPr>
          <w:b/>
          <w:sz w:val="24"/>
          <w:szCs w:val="24"/>
        </w:rPr>
      </w:pPr>
      <w:bookmarkStart w:id="13" w:name="_Hlk135751723"/>
      <w:r w:rsidRPr="006C3682">
        <w:rPr>
          <w:b/>
          <w:sz w:val="24"/>
          <w:szCs w:val="24"/>
        </w:rPr>
        <w:t>3.7. Program 1029 ORGANIZIRANJE I PROVOĐENJE ZAŠTITE I SPAŠAVANJA</w:t>
      </w:r>
    </w:p>
    <w:p w14:paraId="44FC6CB8" w14:textId="77777777" w:rsidR="00117D24" w:rsidRPr="006C3682" w:rsidRDefault="00117D24" w:rsidP="00117D24">
      <w:pPr>
        <w:spacing w:after="0" w:line="240" w:lineRule="auto"/>
        <w:ind w:firstLine="708"/>
        <w:jc w:val="both"/>
        <w:rPr>
          <w:sz w:val="24"/>
          <w:szCs w:val="24"/>
        </w:rPr>
      </w:pPr>
    </w:p>
    <w:p w14:paraId="22E395CE" w14:textId="77777777" w:rsidR="00117D24" w:rsidRPr="006C3682" w:rsidRDefault="00117D24" w:rsidP="00117D24">
      <w:pPr>
        <w:spacing w:after="0" w:line="240" w:lineRule="auto"/>
        <w:jc w:val="both"/>
        <w:rPr>
          <w:b/>
          <w:sz w:val="24"/>
          <w:szCs w:val="24"/>
        </w:rPr>
      </w:pPr>
      <w:r w:rsidRPr="006C3682">
        <w:rPr>
          <w:b/>
          <w:sz w:val="24"/>
          <w:szCs w:val="24"/>
        </w:rPr>
        <w:t>3.7.1. Aktivnost 1029 A100002 Sufinanciranje rada VZG</w:t>
      </w:r>
    </w:p>
    <w:p w14:paraId="0FF6B3D7" w14:textId="77777777" w:rsidR="00117D24" w:rsidRPr="006C3682" w:rsidRDefault="00117D24" w:rsidP="00117D24">
      <w:pPr>
        <w:spacing w:after="0" w:line="240" w:lineRule="auto"/>
        <w:jc w:val="both"/>
        <w:rPr>
          <w:b/>
          <w:sz w:val="24"/>
          <w:szCs w:val="24"/>
        </w:rPr>
      </w:pPr>
    </w:p>
    <w:p w14:paraId="065DF4D5" w14:textId="1819DA7F" w:rsidR="00117D24" w:rsidRDefault="00117D24" w:rsidP="00B51F8E">
      <w:pPr>
        <w:spacing w:after="0" w:line="240" w:lineRule="auto"/>
        <w:ind w:firstLine="708"/>
        <w:jc w:val="both"/>
        <w:rPr>
          <w:sz w:val="24"/>
          <w:szCs w:val="24"/>
        </w:rPr>
      </w:pPr>
      <w:r w:rsidRPr="006C3682">
        <w:rPr>
          <w:sz w:val="24"/>
          <w:szCs w:val="24"/>
        </w:rPr>
        <w:t xml:space="preserve">Sredstva za financiranje ove aktivnosti povećavaju se  za iznos od 930,00 </w:t>
      </w:r>
      <w:r w:rsidR="00061D6C">
        <w:rPr>
          <w:sz w:val="24"/>
          <w:szCs w:val="24"/>
        </w:rPr>
        <w:t>eura</w:t>
      </w:r>
      <w:r w:rsidRPr="006C3682">
        <w:rPr>
          <w:sz w:val="24"/>
          <w:szCs w:val="24"/>
        </w:rPr>
        <w:t xml:space="preserve">, te sada iznose 53.355,51 </w:t>
      </w:r>
      <w:r w:rsidR="00B51F8E">
        <w:rPr>
          <w:sz w:val="24"/>
          <w:szCs w:val="24"/>
        </w:rPr>
        <w:t>eura</w:t>
      </w:r>
      <w:r w:rsidRPr="006C3682">
        <w:rPr>
          <w:sz w:val="24"/>
          <w:szCs w:val="24"/>
        </w:rPr>
        <w:t>. Povećanje se odnosi na poziciju pod nazivom „Tekuće donacije“</w:t>
      </w:r>
      <w:bookmarkEnd w:id="13"/>
      <w:r w:rsidRPr="006C3682">
        <w:rPr>
          <w:sz w:val="24"/>
          <w:szCs w:val="24"/>
        </w:rPr>
        <w:t xml:space="preserve">, te će se tim sredstvima platiti trošak vezan uz obilježavanje 90 godina postojanja DVD </w:t>
      </w:r>
      <w:proofErr w:type="spellStart"/>
      <w:r w:rsidRPr="006C3682">
        <w:rPr>
          <w:sz w:val="24"/>
          <w:szCs w:val="24"/>
        </w:rPr>
        <w:t>Plesmo</w:t>
      </w:r>
      <w:proofErr w:type="spellEnd"/>
      <w:r w:rsidRPr="006C3682">
        <w:rPr>
          <w:sz w:val="24"/>
          <w:szCs w:val="24"/>
        </w:rPr>
        <w:t xml:space="preserve">. </w:t>
      </w:r>
    </w:p>
    <w:p w14:paraId="5D864BEB" w14:textId="77777777" w:rsidR="00117D24" w:rsidRDefault="00117D24" w:rsidP="00117D24">
      <w:pPr>
        <w:spacing w:after="0" w:line="240" w:lineRule="auto"/>
        <w:jc w:val="both"/>
        <w:rPr>
          <w:sz w:val="24"/>
          <w:szCs w:val="24"/>
        </w:rPr>
      </w:pPr>
    </w:p>
    <w:p w14:paraId="041B6D96" w14:textId="02BA1F8C" w:rsidR="00117D24" w:rsidRDefault="00117D24" w:rsidP="00117D24">
      <w:pPr>
        <w:spacing w:after="0" w:line="240" w:lineRule="auto"/>
        <w:jc w:val="both"/>
        <w:rPr>
          <w:b/>
          <w:bCs/>
          <w:sz w:val="24"/>
          <w:szCs w:val="24"/>
        </w:rPr>
      </w:pPr>
      <w:r w:rsidRPr="00484D53">
        <w:rPr>
          <w:b/>
          <w:bCs/>
          <w:sz w:val="24"/>
          <w:szCs w:val="24"/>
        </w:rPr>
        <w:t>3.7.2. Tekući projekt</w:t>
      </w:r>
      <w:r w:rsidR="00B51F8E">
        <w:rPr>
          <w:b/>
          <w:bCs/>
          <w:sz w:val="24"/>
          <w:szCs w:val="24"/>
        </w:rPr>
        <w:t xml:space="preserve"> </w:t>
      </w:r>
      <w:r>
        <w:rPr>
          <w:b/>
          <w:bCs/>
          <w:sz w:val="24"/>
          <w:szCs w:val="24"/>
        </w:rPr>
        <w:t>1029 T100002</w:t>
      </w:r>
      <w:r w:rsidRPr="00484D53">
        <w:rPr>
          <w:b/>
          <w:bCs/>
          <w:sz w:val="24"/>
          <w:szCs w:val="24"/>
        </w:rPr>
        <w:t xml:space="preserve"> Tekući projekti zaštite i spašavanja</w:t>
      </w:r>
    </w:p>
    <w:p w14:paraId="2B47C698" w14:textId="77777777" w:rsidR="00117D24" w:rsidRDefault="00117D24" w:rsidP="00117D24">
      <w:pPr>
        <w:spacing w:after="0" w:line="240" w:lineRule="auto"/>
        <w:jc w:val="both"/>
        <w:rPr>
          <w:b/>
          <w:bCs/>
          <w:sz w:val="24"/>
          <w:szCs w:val="24"/>
        </w:rPr>
      </w:pPr>
    </w:p>
    <w:p w14:paraId="72BCCC23" w14:textId="4048BB39" w:rsidR="00117D24" w:rsidRDefault="00117D24" w:rsidP="00117D24">
      <w:pPr>
        <w:spacing w:after="0" w:line="240" w:lineRule="auto"/>
        <w:jc w:val="both"/>
        <w:rPr>
          <w:sz w:val="24"/>
          <w:szCs w:val="24"/>
        </w:rPr>
      </w:pPr>
      <w:r>
        <w:rPr>
          <w:sz w:val="24"/>
          <w:szCs w:val="24"/>
        </w:rPr>
        <w:tab/>
        <w:t xml:space="preserve">Ovo je novi projekt planiran u iznosu od 8.048,25 </w:t>
      </w:r>
      <w:r w:rsidR="00B51F8E">
        <w:rPr>
          <w:sz w:val="24"/>
          <w:szCs w:val="24"/>
        </w:rPr>
        <w:t>eura</w:t>
      </w:r>
      <w:r>
        <w:rPr>
          <w:sz w:val="24"/>
          <w:szCs w:val="24"/>
        </w:rPr>
        <w:t>.</w:t>
      </w:r>
      <w:r w:rsidR="00B51F8E">
        <w:rPr>
          <w:sz w:val="24"/>
          <w:szCs w:val="24"/>
        </w:rPr>
        <w:t xml:space="preserve"> </w:t>
      </w:r>
      <w:r>
        <w:rPr>
          <w:sz w:val="24"/>
          <w:szCs w:val="24"/>
        </w:rPr>
        <w:t xml:space="preserve">Sredstva će biti utrošena na izradu Procjene ugroženosti od požara i Plana zaštite od požara. Obveza je svakih pet godina izraditi ove dokumente. Zadnji put su izrađeni 2018. godine, te ih je sad nužno ponovno izraditi. Za ove potrebe je osigurano 4.200,00 </w:t>
      </w:r>
      <w:r w:rsidR="00B51F8E">
        <w:rPr>
          <w:sz w:val="24"/>
          <w:szCs w:val="24"/>
        </w:rPr>
        <w:t>eura</w:t>
      </w:r>
      <w:r>
        <w:rPr>
          <w:sz w:val="24"/>
          <w:szCs w:val="24"/>
        </w:rPr>
        <w:t xml:space="preserve"> prema pristiglim ponudama.</w:t>
      </w:r>
    </w:p>
    <w:p w14:paraId="4FF04D6E" w14:textId="7D4C4D8D" w:rsidR="00117D24" w:rsidRPr="00484D53" w:rsidRDefault="00117D24" w:rsidP="00117D24">
      <w:pPr>
        <w:spacing w:after="0" w:line="240" w:lineRule="auto"/>
        <w:jc w:val="both"/>
        <w:rPr>
          <w:sz w:val="24"/>
          <w:szCs w:val="24"/>
        </w:rPr>
      </w:pPr>
      <w:r>
        <w:rPr>
          <w:sz w:val="24"/>
          <w:szCs w:val="24"/>
        </w:rPr>
        <w:t xml:space="preserve">Za sufinanciranje rada Županijskog vatrogasnog obavještajnog centra planira se 3.845,25 </w:t>
      </w:r>
      <w:r w:rsidR="00B51F8E">
        <w:rPr>
          <w:sz w:val="24"/>
          <w:szCs w:val="24"/>
        </w:rPr>
        <w:t>eura</w:t>
      </w:r>
      <w:r>
        <w:rPr>
          <w:sz w:val="24"/>
          <w:szCs w:val="24"/>
        </w:rPr>
        <w:t>.</w:t>
      </w:r>
    </w:p>
    <w:p w14:paraId="50D75265" w14:textId="77777777" w:rsidR="00117D24" w:rsidRPr="00484D53" w:rsidRDefault="00117D24" w:rsidP="00117D24">
      <w:pPr>
        <w:spacing w:after="0" w:line="240" w:lineRule="auto"/>
        <w:jc w:val="both"/>
        <w:rPr>
          <w:b/>
          <w:bCs/>
          <w:color w:val="0070C0"/>
          <w:sz w:val="24"/>
          <w:szCs w:val="24"/>
        </w:rPr>
      </w:pPr>
    </w:p>
    <w:p w14:paraId="6F80D9EF" w14:textId="77777777" w:rsidR="00117D24" w:rsidRPr="00691873" w:rsidRDefault="00117D24" w:rsidP="00117D24">
      <w:pPr>
        <w:spacing w:after="0" w:line="240" w:lineRule="auto"/>
        <w:ind w:firstLine="708"/>
        <w:jc w:val="both"/>
        <w:rPr>
          <w:color w:val="0070C0"/>
          <w:sz w:val="24"/>
          <w:szCs w:val="24"/>
        </w:rPr>
      </w:pPr>
    </w:p>
    <w:p w14:paraId="3D359F95" w14:textId="77777777" w:rsidR="00117D24" w:rsidRPr="002D53D4" w:rsidRDefault="00117D24" w:rsidP="00117D24">
      <w:pPr>
        <w:spacing w:after="0" w:line="240" w:lineRule="auto"/>
        <w:jc w:val="both"/>
        <w:rPr>
          <w:sz w:val="28"/>
          <w:szCs w:val="28"/>
        </w:rPr>
      </w:pPr>
      <w:r w:rsidRPr="002D53D4">
        <w:rPr>
          <w:rFonts w:eastAsia="Calibri"/>
          <w:b/>
          <w:sz w:val="28"/>
          <w:szCs w:val="28"/>
        </w:rPr>
        <w:lastRenderedPageBreak/>
        <w:t>Glava 00302 JAVNA VATROGASNA POSTROJBA GRADA NOVSKE</w:t>
      </w:r>
    </w:p>
    <w:p w14:paraId="70576A30" w14:textId="73481DA5" w:rsidR="00117D24" w:rsidRPr="00575E56" w:rsidRDefault="00117D24" w:rsidP="00117D24">
      <w:pPr>
        <w:spacing w:after="0" w:line="240" w:lineRule="auto"/>
        <w:rPr>
          <w:rFonts w:eastAsia="Calibri"/>
          <w:b/>
          <w:sz w:val="24"/>
          <w:szCs w:val="24"/>
        </w:rPr>
      </w:pPr>
    </w:p>
    <w:tbl>
      <w:tblPr>
        <w:tblStyle w:val="Reetkatablice"/>
        <w:tblW w:w="9782" w:type="dxa"/>
        <w:tblInd w:w="-318" w:type="dxa"/>
        <w:tblLayout w:type="fixed"/>
        <w:tblLook w:val="04A0" w:firstRow="1" w:lastRow="0" w:firstColumn="1" w:lastColumn="0" w:noHBand="0" w:noVBand="1"/>
      </w:tblPr>
      <w:tblGrid>
        <w:gridCol w:w="852"/>
        <w:gridCol w:w="1559"/>
        <w:gridCol w:w="2410"/>
        <w:gridCol w:w="1701"/>
        <w:gridCol w:w="1701"/>
        <w:gridCol w:w="1559"/>
      </w:tblGrid>
      <w:tr w:rsidR="00117D24" w:rsidRPr="00575E56" w14:paraId="72412C70" w14:textId="77777777" w:rsidTr="00B51F8E">
        <w:trPr>
          <w:trHeight w:val="585"/>
        </w:trPr>
        <w:tc>
          <w:tcPr>
            <w:tcW w:w="852" w:type="dxa"/>
            <w:tcBorders>
              <w:bottom w:val="single" w:sz="12" w:space="0" w:color="auto"/>
            </w:tcBorders>
            <w:shd w:val="clear" w:color="auto" w:fill="BFBFBF" w:themeFill="background1" w:themeFillShade="BF"/>
            <w:vAlign w:val="center"/>
          </w:tcPr>
          <w:p w14:paraId="6491A1F4" w14:textId="7061E165" w:rsidR="00117D24" w:rsidRPr="005438CD" w:rsidRDefault="00117D24" w:rsidP="00117D24">
            <w:pPr>
              <w:jc w:val="center"/>
              <w:rPr>
                <w:rFonts w:asciiTheme="minorHAnsi" w:eastAsia="Calibri" w:hAnsiTheme="minorHAnsi" w:cstheme="minorHAnsi"/>
                <w:b/>
                <w:sz w:val="24"/>
                <w:szCs w:val="24"/>
                <w:lang w:eastAsia="en-US"/>
              </w:rPr>
            </w:pPr>
            <w:r w:rsidRPr="005438CD">
              <w:rPr>
                <w:rFonts w:asciiTheme="minorHAnsi" w:eastAsia="Calibri" w:hAnsiTheme="minorHAnsi" w:cstheme="minorHAnsi"/>
                <w:b/>
                <w:sz w:val="24"/>
                <w:szCs w:val="24"/>
                <w:lang w:eastAsia="en-US"/>
              </w:rPr>
              <w:t>R</w:t>
            </w:r>
            <w:r w:rsidR="00B51F8E" w:rsidRPr="005438CD">
              <w:rPr>
                <w:rFonts w:asciiTheme="minorHAnsi" w:eastAsia="Calibri" w:hAnsiTheme="minorHAnsi" w:cstheme="minorHAnsi"/>
                <w:b/>
                <w:sz w:val="24"/>
                <w:szCs w:val="24"/>
                <w:lang w:eastAsia="en-US"/>
              </w:rPr>
              <w:t>edni broj</w:t>
            </w:r>
          </w:p>
        </w:tc>
        <w:tc>
          <w:tcPr>
            <w:tcW w:w="1559" w:type="dxa"/>
            <w:tcBorders>
              <w:bottom w:val="single" w:sz="12" w:space="0" w:color="auto"/>
            </w:tcBorders>
            <w:shd w:val="clear" w:color="auto" w:fill="BFBFBF" w:themeFill="background1" w:themeFillShade="BF"/>
            <w:vAlign w:val="center"/>
          </w:tcPr>
          <w:p w14:paraId="41FF0AD9" w14:textId="77777777" w:rsidR="00117D24" w:rsidRPr="005438CD" w:rsidRDefault="00117D24" w:rsidP="00117D24">
            <w:pPr>
              <w:jc w:val="center"/>
              <w:rPr>
                <w:rFonts w:asciiTheme="minorHAnsi" w:eastAsia="Calibri" w:hAnsiTheme="minorHAnsi" w:cstheme="minorHAnsi"/>
                <w:b/>
                <w:sz w:val="24"/>
                <w:szCs w:val="24"/>
                <w:lang w:eastAsia="en-US"/>
              </w:rPr>
            </w:pPr>
            <w:r w:rsidRPr="005438CD">
              <w:rPr>
                <w:rFonts w:asciiTheme="minorHAnsi" w:eastAsia="Calibri" w:hAnsiTheme="minorHAnsi" w:cstheme="minorHAnsi"/>
                <w:b/>
                <w:sz w:val="24"/>
                <w:szCs w:val="24"/>
                <w:lang w:eastAsia="en-US"/>
              </w:rPr>
              <w:t>Brojčana oznaka programa u proračunu za 2023.</w:t>
            </w:r>
          </w:p>
        </w:tc>
        <w:tc>
          <w:tcPr>
            <w:tcW w:w="2410" w:type="dxa"/>
            <w:tcBorders>
              <w:bottom w:val="single" w:sz="12" w:space="0" w:color="auto"/>
            </w:tcBorders>
            <w:shd w:val="clear" w:color="auto" w:fill="BFBFBF" w:themeFill="background1" w:themeFillShade="BF"/>
            <w:vAlign w:val="center"/>
          </w:tcPr>
          <w:p w14:paraId="704FEE50" w14:textId="77777777" w:rsidR="00117D24" w:rsidRPr="005438CD" w:rsidRDefault="00117D24" w:rsidP="00117D24">
            <w:pPr>
              <w:jc w:val="center"/>
              <w:rPr>
                <w:rFonts w:asciiTheme="minorHAnsi" w:eastAsia="Calibri" w:hAnsiTheme="minorHAnsi" w:cstheme="minorHAnsi"/>
                <w:b/>
                <w:sz w:val="24"/>
                <w:szCs w:val="24"/>
                <w:lang w:eastAsia="en-US"/>
              </w:rPr>
            </w:pPr>
            <w:r w:rsidRPr="005438CD">
              <w:rPr>
                <w:rFonts w:asciiTheme="minorHAnsi" w:eastAsia="Calibri" w:hAnsiTheme="minorHAnsi" w:cstheme="minorHAnsi"/>
                <w:b/>
                <w:sz w:val="24"/>
                <w:szCs w:val="24"/>
                <w:lang w:eastAsia="en-US"/>
              </w:rPr>
              <w:t>Naziv programa</w:t>
            </w:r>
          </w:p>
        </w:tc>
        <w:tc>
          <w:tcPr>
            <w:tcW w:w="1701" w:type="dxa"/>
            <w:tcBorders>
              <w:bottom w:val="single" w:sz="12" w:space="0" w:color="auto"/>
            </w:tcBorders>
            <w:shd w:val="clear" w:color="auto" w:fill="BFBFBF" w:themeFill="background1" w:themeFillShade="BF"/>
            <w:vAlign w:val="center"/>
          </w:tcPr>
          <w:p w14:paraId="457657D7" w14:textId="77777777" w:rsidR="00117D24" w:rsidRPr="005438CD" w:rsidRDefault="00117D24" w:rsidP="00117D24">
            <w:pPr>
              <w:jc w:val="center"/>
              <w:rPr>
                <w:rFonts w:asciiTheme="minorHAnsi" w:eastAsia="Calibri" w:hAnsiTheme="minorHAnsi" w:cstheme="minorHAnsi"/>
                <w:b/>
                <w:sz w:val="24"/>
                <w:szCs w:val="24"/>
                <w:lang w:eastAsia="en-US"/>
              </w:rPr>
            </w:pPr>
            <w:r w:rsidRPr="005438CD">
              <w:rPr>
                <w:rFonts w:asciiTheme="minorHAnsi" w:eastAsia="Calibri" w:hAnsiTheme="minorHAnsi" w:cstheme="minorHAnsi"/>
                <w:b/>
                <w:sz w:val="24"/>
                <w:szCs w:val="24"/>
                <w:lang w:eastAsia="en-US"/>
              </w:rPr>
              <w:t>Proračun za 2023.</w:t>
            </w:r>
          </w:p>
        </w:tc>
        <w:tc>
          <w:tcPr>
            <w:tcW w:w="1701" w:type="dxa"/>
            <w:tcBorders>
              <w:bottom w:val="single" w:sz="12" w:space="0" w:color="auto"/>
            </w:tcBorders>
            <w:shd w:val="clear" w:color="auto" w:fill="BFBFBF" w:themeFill="background1" w:themeFillShade="BF"/>
          </w:tcPr>
          <w:p w14:paraId="32669400" w14:textId="77777777" w:rsidR="00B51F8E" w:rsidRPr="005438CD" w:rsidRDefault="00B51F8E" w:rsidP="00117D24">
            <w:pPr>
              <w:jc w:val="center"/>
              <w:rPr>
                <w:rFonts w:asciiTheme="minorHAnsi" w:eastAsia="Calibri" w:hAnsiTheme="minorHAnsi" w:cstheme="minorHAnsi"/>
                <w:b/>
                <w:sz w:val="24"/>
                <w:szCs w:val="24"/>
              </w:rPr>
            </w:pPr>
          </w:p>
          <w:p w14:paraId="6814B8C8" w14:textId="472A074B" w:rsidR="00117D24" w:rsidRPr="005438CD" w:rsidRDefault="00B51F8E" w:rsidP="00117D24">
            <w:pPr>
              <w:jc w:val="center"/>
              <w:rPr>
                <w:rFonts w:asciiTheme="minorHAnsi" w:eastAsia="Calibri" w:hAnsiTheme="minorHAnsi" w:cstheme="minorHAnsi"/>
                <w:b/>
                <w:sz w:val="24"/>
                <w:szCs w:val="24"/>
                <w:lang w:eastAsia="en-US"/>
              </w:rPr>
            </w:pPr>
            <w:r w:rsidRPr="005438CD">
              <w:rPr>
                <w:rFonts w:asciiTheme="minorHAnsi" w:eastAsia="Calibri" w:hAnsiTheme="minorHAnsi" w:cstheme="minorHAnsi"/>
                <w:b/>
                <w:sz w:val="24"/>
                <w:szCs w:val="24"/>
              </w:rPr>
              <w:t>II. izmjene i dopune Proračuna</w:t>
            </w:r>
          </w:p>
        </w:tc>
        <w:tc>
          <w:tcPr>
            <w:tcW w:w="1559" w:type="dxa"/>
            <w:tcBorders>
              <w:bottom w:val="single" w:sz="12" w:space="0" w:color="auto"/>
            </w:tcBorders>
            <w:shd w:val="clear" w:color="auto" w:fill="BFBFBF" w:themeFill="background1" w:themeFillShade="BF"/>
          </w:tcPr>
          <w:p w14:paraId="7A025955" w14:textId="77777777" w:rsidR="00B51F8E" w:rsidRPr="005438CD" w:rsidRDefault="00B51F8E" w:rsidP="00117D24">
            <w:pPr>
              <w:jc w:val="center"/>
              <w:rPr>
                <w:rFonts w:asciiTheme="minorHAnsi" w:eastAsia="Calibri" w:hAnsiTheme="minorHAnsi" w:cstheme="minorHAnsi"/>
                <w:b/>
                <w:sz w:val="24"/>
                <w:szCs w:val="24"/>
                <w:lang w:eastAsia="en-US"/>
              </w:rPr>
            </w:pPr>
          </w:p>
          <w:p w14:paraId="23F22A77" w14:textId="3CE6B6DF" w:rsidR="00B51F8E" w:rsidRPr="005438CD" w:rsidRDefault="00B51F8E" w:rsidP="00117D24">
            <w:pPr>
              <w:jc w:val="center"/>
              <w:rPr>
                <w:rFonts w:asciiTheme="minorHAnsi" w:eastAsia="Calibri" w:hAnsiTheme="minorHAnsi" w:cstheme="minorHAnsi"/>
                <w:b/>
                <w:sz w:val="24"/>
                <w:szCs w:val="24"/>
                <w:lang w:eastAsia="en-US"/>
              </w:rPr>
            </w:pPr>
            <w:r w:rsidRPr="005438CD">
              <w:rPr>
                <w:rFonts w:asciiTheme="minorHAnsi" w:eastAsia="Calibri" w:hAnsiTheme="minorHAnsi" w:cstheme="minorHAnsi"/>
                <w:b/>
                <w:sz w:val="24"/>
                <w:szCs w:val="24"/>
                <w:lang w:eastAsia="en-US"/>
              </w:rPr>
              <w:t>Povećanje</w:t>
            </w:r>
          </w:p>
          <w:p w14:paraId="23C25B9C" w14:textId="4C062CD1" w:rsidR="00117D24" w:rsidRPr="005438CD" w:rsidRDefault="00B51F8E" w:rsidP="00117D24">
            <w:pPr>
              <w:jc w:val="center"/>
              <w:rPr>
                <w:rFonts w:asciiTheme="minorHAnsi" w:eastAsia="Calibri" w:hAnsiTheme="minorHAnsi" w:cstheme="minorHAnsi"/>
                <w:b/>
                <w:sz w:val="24"/>
                <w:szCs w:val="24"/>
                <w:lang w:eastAsia="en-US"/>
              </w:rPr>
            </w:pPr>
            <w:r w:rsidRPr="005438CD">
              <w:rPr>
                <w:rFonts w:asciiTheme="minorHAnsi" w:eastAsia="Calibri" w:hAnsiTheme="minorHAnsi" w:cstheme="minorHAnsi"/>
                <w:b/>
                <w:sz w:val="24"/>
                <w:szCs w:val="24"/>
                <w:lang w:eastAsia="en-US"/>
              </w:rPr>
              <w:t>/smanjenje</w:t>
            </w:r>
          </w:p>
        </w:tc>
      </w:tr>
      <w:tr w:rsidR="00117D24" w:rsidRPr="00575E56" w14:paraId="688511CC" w14:textId="77777777" w:rsidTr="00B51F8E">
        <w:tc>
          <w:tcPr>
            <w:tcW w:w="852" w:type="dxa"/>
          </w:tcPr>
          <w:p w14:paraId="4952AA71" w14:textId="30A633DC" w:rsidR="00117D24" w:rsidRPr="004255BA" w:rsidRDefault="00117D24" w:rsidP="00117D24">
            <w:pPr>
              <w:jc w:val="center"/>
              <w:rPr>
                <w:rFonts w:asciiTheme="minorHAnsi" w:eastAsia="Calibri" w:hAnsiTheme="minorHAnsi" w:cstheme="minorHAnsi"/>
                <w:sz w:val="24"/>
                <w:szCs w:val="24"/>
                <w:lang w:eastAsia="en-US"/>
              </w:rPr>
            </w:pPr>
            <w:r w:rsidRPr="004255BA">
              <w:rPr>
                <w:rFonts w:asciiTheme="minorHAnsi" w:eastAsia="Calibri" w:hAnsiTheme="minorHAnsi" w:cstheme="minorHAnsi"/>
                <w:sz w:val="24"/>
                <w:szCs w:val="24"/>
                <w:lang w:eastAsia="en-US"/>
              </w:rPr>
              <w:t>1</w:t>
            </w:r>
            <w:r w:rsidR="00B51F8E" w:rsidRPr="004255BA">
              <w:rPr>
                <w:rFonts w:asciiTheme="minorHAnsi" w:eastAsia="Calibri" w:hAnsiTheme="minorHAnsi" w:cstheme="minorHAnsi"/>
                <w:sz w:val="24"/>
                <w:szCs w:val="24"/>
                <w:lang w:eastAsia="en-US"/>
              </w:rPr>
              <w:t>.</w:t>
            </w:r>
          </w:p>
        </w:tc>
        <w:tc>
          <w:tcPr>
            <w:tcW w:w="1559" w:type="dxa"/>
          </w:tcPr>
          <w:p w14:paraId="03617E4E" w14:textId="77777777" w:rsidR="00117D24" w:rsidRPr="004255BA" w:rsidRDefault="00117D24" w:rsidP="00117D24">
            <w:pPr>
              <w:jc w:val="center"/>
              <w:rPr>
                <w:rFonts w:asciiTheme="minorHAnsi" w:eastAsia="Calibri" w:hAnsiTheme="minorHAnsi" w:cstheme="minorHAnsi"/>
                <w:sz w:val="24"/>
                <w:szCs w:val="24"/>
                <w:lang w:eastAsia="en-US"/>
              </w:rPr>
            </w:pPr>
            <w:r w:rsidRPr="004255BA">
              <w:rPr>
                <w:rFonts w:asciiTheme="minorHAnsi" w:eastAsia="Calibri" w:hAnsiTheme="minorHAnsi" w:cstheme="minorHAnsi"/>
                <w:sz w:val="24"/>
                <w:szCs w:val="24"/>
                <w:lang w:eastAsia="en-US"/>
              </w:rPr>
              <w:t>1029</w:t>
            </w:r>
          </w:p>
        </w:tc>
        <w:tc>
          <w:tcPr>
            <w:tcW w:w="2410" w:type="dxa"/>
          </w:tcPr>
          <w:p w14:paraId="4E37343A" w14:textId="77777777" w:rsidR="00117D24" w:rsidRPr="004255BA" w:rsidRDefault="00117D24" w:rsidP="00B51F8E">
            <w:pPr>
              <w:rPr>
                <w:rFonts w:asciiTheme="minorHAnsi" w:eastAsia="Calibri" w:hAnsiTheme="minorHAnsi" w:cstheme="minorHAnsi"/>
                <w:sz w:val="24"/>
                <w:szCs w:val="24"/>
                <w:lang w:eastAsia="en-US"/>
              </w:rPr>
            </w:pPr>
            <w:r w:rsidRPr="004255BA">
              <w:rPr>
                <w:rFonts w:asciiTheme="minorHAnsi" w:eastAsia="Calibri" w:hAnsiTheme="minorHAnsi" w:cstheme="minorHAnsi"/>
                <w:sz w:val="24"/>
                <w:szCs w:val="24"/>
                <w:lang w:eastAsia="en-US"/>
              </w:rPr>
              <w:t>Organiziranje i provođenje zaštite i spašavanja</w:t>
            </w:r>
          </w:p>
        </w:tc>
        <w:tc>
          <w:tcPr>
            <w:tcW w:w="1701" w:type="dxa"/>
          </w:tcPr>
          <w:p w14:paraId="36DB7042" w14:textId="77777777" w:rsidR="00117D24" w:rsidRPr="004255BA" w:rsidRDefault="00117D24" w:rsidP="00B51F8E">
            <w:pPr>
              <w:jc w:val="right"/>
              <w:rPr>
                <w:rFonts w:asciiTheme="minorHAnsi" w:hAnsiTheme="minorHAnsi" w:cstheme="minorHAnsi"/>
                <w:sz w:val="24"/>
                <w:szCs w:val="24"/>
              </w:rPr>
            </w:pPr>
            <w:r w:rsidRPr="004255BA">
              <w:rPr>
                <w:rFonts w:asciiTheme="minorHAnsi" w:hAnsiTheme="minorHAnsi" w:cstheme="minorHAnsi"/>
                <w:sz w:val="24"/>
                <w:szCs w:val="24"/>
              </w:rPr>
              <w:t>575.651,40</w:t>
            </w:r>
          </w:p>
        </w:tc>
        <w:tc>
          <w:tcPr>
            <w:tcW w:w="1701" w:type="dxa"/>
          </w:tcPr>
          <w:p w14:paraId="1B6E6FFE" w14:textId="77777777" w:rsidR="00117D24" w:rsidRPr="004255BA" w:rsidRDefault="00117D24" w:rsidP="00B51F8E">
            <w:pPr>
              <w:jc w:val="right"/>
              <w:rPr>
                <w:rFonts w:asciiTheme="minorHAnsi" w:eastAsia="Calibri" w:hAnsiTheme="minorHAnsi" w:cstheme="minorHAnsi"/>
                <w:sz w:val="24"/>
                <w:szCs w:val="24"/>
                <w:lang w:eastAsia="en-US"/>
              </w:rPr>
            </w:pPr>
            <w:r w:rsidRPr="004255BA">
              <w:rPr>
                <w:rFonts w:asciiTheme="minorHAnsi" w:hAnsiTheme="minorHAnsi" w:cstheme="minorHAnsi"/>
                <w:sz w:val="24"/>
                <w:szCs w:val="24"/>
              </w:rPr>
              <w:t>619.943,80</w:t>
            </w:r>
          </w:p>
        </w:tc>
        <w:tc>
          <w:tcPr>
            <w:tcW w:w="1559" w:type="dxa"/>
          </w:tcPr>
          <w:p w14:paraId="76CB18D8" w14:textId="7B7724CD" w:rsidR="00117D24" w:rsidRPr="004255BA" w:rsidRDefault="004255BA" w:rsidP="00117D24">
            <w:pPr>
              <w:jc w:val="right"/>
              <w:rPr>
                <w:rFonts w:asciiTheme="minorHAnsi" w:eastAsia="Calibri" w:hAnsiTheme="minorHAnsi" w:cstheme="minorHAnsi"/>
                <w:sz w:val="24"/>
                <w:szCs w:val="24"/>
                <w:lang w:eastAsia="en-US"/>
              </w:rPr>
            </w:pPr>
            <w:r w:rsidRPr="004255BA">
              <w:rPr>
                <w:rFonts w:asciiTheme="minorHAnsi" w:eastAsia="Calibri" w:hAnsiTheme="minorHAnsi" w:cstheme="minorHAnsi"/>
                <w:sz w:val="24"/>
                <w:szCs w:val="24"/>
                <w:lang w:eastAsia="en-US"/>
              </w:rPr>
              <w:t>44.292,40</w:t>
            </w:r>
          </w:p>
        </w:tc>
      </w:tr>
      <w:tr w:rsidR="00117D24" w:rsidRPr="00575E56" w14:paraId="4B550606" w14:textId="77777777" w:rsidTr="00B51F8E">
        <w:tc>
          <w:tcPr>
            <w:tcW w:w="852" w:type="dxa"/>
            <w:shd w:val="clear" w:color="auto" w:fill="BFBFBF" w:themeFill="background1" w:themeFillShade="BF"/>
          </w:tcPr>
          <w:p w14:paraId="5408BEB6" w14:textId="77777777" w:rsidR="00117D24" w:rsidRPr="00575E56" w:rsidRDefault="00117D24" w:rsidP="00117D24">
            <w:pPr>
              <w:rPr>
                <w:rFonts w:eastAsia="Calibri"/>
                <w:sz w:val="24"/>
                <w:szCs w:val="24"/>
                <w:lang w:eastAsia="en-US"/>
              </w:rPr>
            </w:pPr>
          </w:p>
        </w:tc>
        <w:tc>
          <w:tcPr>
            <w:tcW w:w="1559" w:type="dxa"/>
            <w:shd w:val="clear" w:color="auto" w:fill="BFBFBF" w:themeFill="background1" w:themeFillShade="BF"/>
          </w:tcPr>
          <w:p w14:paraId="6E8932C4" w14:textId="77777777" w:rsidR="00117D24" w:rsidRPr="004255BA" w:rsidRDefault="00117D24" w:rsidP="00117D24">
            <w:pPr>
              <w:rPr>
                <w:rFonts w:asciiTheme="minorHAnsi" w:eastAsia="Calibri" w:hAnsiTheme="minorHAnsi" w:cstheme="minorHAnsi"/>
                <w:sz w:val="24"/>
                <w:szCs w:val="24"/>
                <w:lang w:eastAsia="en-US"/>
              </w:rPr>
            </w:pPr>
          </w:p>
        </w:tc>
        <w:tc>
          <w:tcPr>
            <w:tcW w:w="2410" w:type="dxa"/>
            <w:shd w:val="clear" w:color="auto" w:fill="BFBFBF" w:themeFill="background1" w:themeFillShade="BF"/>
          </w:tcPr>
          <w:p w14:paraId="206D8390" w14:textId="08ACAD16" w:rsidR="00117D24" w:rsidRPr="004255BA" w:rsidRDefault="004255BA" w:rsidP="004255BA">
            <w:pPr>
              <w:rPr>
                <w:rFonts w:asciiTheme="minorHAnsi" w:eastAsia="Calibri" w:hAnsiTheme="minorHAnsi" w:cstheme="minorHAnsi"/>
                <w:b/>
                <w:sz w:val="24"/>
                <w:szCs w:val="24"/>
                <w:lang w:eastAsia="en-US"/>
              </w:rPr>
            </w:pPr>
            <w:r w:rsidRPr="004255BA">
              <w:rPr>
                <w:rFonts w:asciiTheme="minorHAnsi" w:eastAsia="Calibri" w:hAnsiTheme="minorHAnsi" w:cstheme="minorHAnsi"/>
                <w:b/>
                <w:sz w:val="24"/>
                <w:szCs w:val="24"/>
                <w:lang w:eastAsia="en-US"/>
              </w:rPr>
              <w:t>Ukupno</w:t>
            </w:r>
          </w:p>
        </w:tc>
        <w:tc>
          <w:tcPr>
            <w:tcW w:w="1701" w:type="dxa"/>
            <w:shd w:val="clear" w:color="auto" w:fill="BFBFBF" w:themeFill="background1" w:themeFillShade="BF"/>
          </w:tcPr>
          <w:p w14:paraId="245CF69E" w14:textId="77777777" w:rsidR="00117D24" w:rsidRPr="004255BA" w:rsidRDefault="00117D24" w:rsidP="004255BA">
            <w:pPr>
              <w:jc w:val="right"/>
              <w:rPr>
                <w:rFonts w:asciiTheme="minorHAnsi" w:hAnsiTheme="minorHAnsi" w:cstheme="minorHAnsi"/>
                <w:b/>
                <w:bCs/>
                <w:sz w:val="24"/>
                <w:szCs w:val="24"/>
              </w:rPr>
            </w:pPr>
            <w:r w:rsidRPr="004255BA">
              <w:rPr>
                <w:rFonts w:asciiTheme="minorHAnsi" w:hAnsiTheme="minorHAnsi" w:cstheme="minorHAnsi"/>
                <w:b/>
                <w:bCs/>
                <w:sz w:val="24"/>
                <w:szCs w:val="24"/>
              </w:rPr>
              <w:t>575.651,40</w:t>
            </w:r>
          </w:p>
        </w:tc>
        <w:tc>
          <w:tcPr>
            <w:tcW w:w="1701" w:type="dxa"/>
            <w:shd w:val="clear" w:color="auto" w:fill="BFBFBF" w:themeFill="background1" w:themeFillShade="BF"/>
          </w:tcPr>
          <w:p w14:paraId="1D6DD3EE" w14:textId="77777777" w:rsidR="00117D24" w:rsidRPr="004255BA" w:rsidRDefault="00117D24" w:rsidP="004255BA">
            <w:pPr>
              <w:jc w:val="right"/>
              <w:rPr>
                <w:rFonts w:asciiTheme="minorHAnsi" w:eastAsia="Calibri" w:hAnsiTheme="minorHAnsi" w:cstheme="minorHAnsi"/>
                <w:b/>
                <w:bCs/>
                <w:sz w:val="24"/>
                <w:szCs w:val="24"/>
                <w:lang w:eastAsia="en-US"/>
              </w:rPr>
            </w:pPr>
            <w:r w:rsidRPr="004255BA">
              <w:rPr>
                <w:rFonts w:asciiTheme="minorHAnsi" w:hAnsiTheme="minorHAnsi" w:cstheme="minorHAnsi"/>
                <w:b/>
                <w:bCs/>
                <w:sz w:val="24"/>
                <w:szCs w:val="24"/>
              </w:rPr>
              <w:t>619.943,80</w:t>
            </w:r>
          </w:p>
        </w:tc>
        <w:tc>
          <w:tcPr>
            <w:tcW w:w="1559" w:type="dxa"/>
            <w:shd w:val="clear" w:color="auto" w:fill="BFBFBF" w:themeFill="background1" w:themeFillShade="BF"/>
          </w:tcPr>
          <w:p w14:paraId="196824B5" w14:textId="5CF7CE2F" w:rsidR="00117D24" w:rsidRPr="004255BA" w:rsidRDefault="004255BA" w:rsidP="004255BA">
            <w:pPr>
              <w:jc w:val="right"/>
              <w:rPr>
                <w:rFonts w:asciiTheme="minorHAnsi" w:eastAsia="Calibri" w:hAnsiTheme="minorHAnsi" w:cstheme="minorHAnsi"/>
                <w:b/>
                <w:bCs/>
                <w:sz w:val="24"/>
                <w:szCs w:val="24"/>
                <w:lang w:eastAsia="en-US"/>
              </w:rPr>
            </w:pPr>
            <w:r w:rsidRPr="004255BA">
              <w:rPr>
                <w:rFonts w:asciiTheme="minorHAnsi" w:eastAsia="Calibri" w:hAnsiTheme="minorHAnsi" w:cstheme="minorHAnsi"/>
                <w:b/>
                <w:bCs/>
                <w:sz w:val="24"/>
                <w:szCs w:val="24"/>
                <w:lang w:eastAsia="en-US"/>
              </w:rPr>
              <w:t>44.292,40</w:t>
            </w:r>
          </w:p>
        </w:tc>
      </w:tr>
    </w:tbl>
    <w:p w14:paraId="17D4FEF5" w14:textId="77777777" w:rsidR="00117D24" w:rsidRPr="00575E56" w:rsidRDefault="00117D24" w:rsidP="00117D24">
      <w:pPr>
        <w:spacing w:after="0" w:line="240" w:lineRule="auto"/>
        <w:jc w:val="both"/>
        <w:rPr>
          <w:sz w:val="24"/>
          <w:szCs w:val="24"/>
        </w:rPr>
      </w:pPr>
    </w:p>
    <w:p w14:paraId="48A19B17" w14:textId="64A6AE5C" w:rsidR="00117D24" w:rsidRPr="007840AB" w:rsidRDefault="00117D24" w:rsidP="00117D24">
      <w:pPr>
        <w:spacing w:after="0" w:line="240" w:lineRule="auto"/>
        <w:jc w:val="both"/>
        <w:rPr>
          <w:b/>
          <w:sz w:val="24"/>
          <w:szCs w:val="24"/>
        </w:rPr>
      </w:pPr>
      <w:r w:rsidRPr="007840AB">
        <w:rPr>
          <w:b/>
          <w:sz w:val="24"/>
          <w:szCs w:val="24"/>
        </w:rPr>
        <w:t>Program 1029 ORGANIZIRANJE I PROVOĐENJE ZAŠTITE I SPAŠAVANJA</w:t>
      </w:r>
    </w:p>
    <w:p w14:paraId="7AC79785" w14:textId="77777777" w:rsidR="00117D24" w:rsidRPr="007840AB" w:rsidRDefault="00117D24" w:rsidP="00117D24">
      <w:pPr>
        <w:spacing w:after="0" w:line="240" w:lineRule="auto"/>
        <w:jc w:val="both"/>
        <w:rPr>
          <w:b/>
          <w:sz w:val="24"/>
          <w:szCs w:val="24"/>
          <w:u w:val="single"/>
        </w:rPr>
      </w:pPr>
    </w:p>
    <w:p w14:paraId="560CC52C" w14:textId="5075A390" w:rsidR="00117D24" w:rsidRPr="007840AB" w:rsidRDefault="00117D24" w:rsidP="00117D24">
      <w:pPr>
        <w:spacing w:after="0" w:line="240" w:lineRule="auto"/>
        <w:jc w:val="both"/>
        <w:rPr>
          <w:b/>
          <w:sz w:val="24"/>
          <w:szCs w:val="24"/>
        </w:rPr>
      </w:pPr>
      <w:r w:rsidRPr="007840AB">
        <w:rPr>
          <w:b/>
          <w:sz w:val="24"/>
          <w:szCs w:val="24"/>
        </w:rPr>
        <w:t>Aktivnost 1029 A100001 Redovna djelatnost JVP</w:t>
      </w:r>
    </w:p>
    <w:p w14:paraId="42F50C90" w14:textId="77777777" w:rsidR="00117D24" w:rsidRPr="007840AB" w:rsidRDefault="00117D24" w:rsidP="00117D24">
      <w:pPr>
        <w:spacing w:after="0" w:line="240" w:lineRule="auto"/>
        <w:jc w:val="both"/>
        <w:rPr>
          <w:b/>
          <w:sz w:val="24"/>
          <w:szCs w:val="24"/>
        </w:rPr>
      </w:pPr>
    </w:p>
    <w:p w14:paraId="05785155" w14:textId="6D487188" w:rsidR="00117D24" w:rsidRPr="007840AB" w:rsidRDefault="00117D24" w:rsidP="00117D24">
      <w:pPr>
        <w:spacing w:after="0" w:line="240" w:lineRule="auto"/>
        <w:jc w:val="both"/>
        <w:rPr>
          <w:sz w:val="24"/>
          <w:szCs w:val="24"/>
        </w:rPr>
      </w:pPr>
      <w:r w:rsidRPr="007840AB">
        <w:rPr>
          <w:bCs/>
          <w:sz w:val="24"/>
          <w:szCs w:val="24"/>
        </w:rPr>
        <w:tab/>
      </w:r>
      <w:r w:rsidRPr="007840AB">
        <w:rPr>
          <w:sz w:val="24"/>
          <w:szCs w:val="24"/>
        </w:rPr>
        <w:t xml:space="preserve">Sredstva za financiranje ove aktivnosti povećavaju se u ukupnom iznosu od 44.292,40 </w:t>
      </w:r>
      <w:r w:rsidR="004255BA">
        <w:rPr>
          <w:sz w:val="24"/>
          <w:szCs w:val="24"/>
        </w:rPr>
        <w:t>eura</w:t>
      </w:r>
      <w:r w:rsidRPr="007840AB">
        <w:rPr>
          <w:sz w:val="24"/>
          <w:szCs w:val="24"/>
        </w:rPr>
        <w:t>.</w:t>
      </w:r>
    </w:p>
    <w:p w14:paraId="73D4DC14" w14:textId="63724827" w:rsidR="00117D24" w:rsidRPr="007840AB" w:rsidRDefault="00117D24" w:rsidP="00117D24">
      <w:pPr>
        <w:spacing w:after="0" w:line="240" w:lineRule="auto"/>
        <w:ind w:firstLine="708"/>
        <w:jc w:val="both"/>
        <w:rPr>
          <w:sz w:val="24"/>
          <w:szCs w:val="24"/>
        </w:rPr>
      </w:pPr>
      <w:bookmarkStart w:id="14" w:name="_Hlk108708197"/>
      <w:r w:rsidRPr="007840AB">
        <w:rPr>
          <w:sz w:val="24"/>
          <w:szCs w:val="24"/>
        </w:rPr>
        <w:t xml:space="preserve">Na pozicijama koje se financiraju iz općih prihoda i primitaka Grada Novske dolazi do povećanja financiranja u ukupnom iznosu od 49.600,00 </w:t>
      </w:r>
      <w:r w:rsidR="004255BA">
        <w:rPr>
          <w:sz w:val="24"/>
          <w:szCs w:val="24"/>
        </w:rPr>
        <w:t>eura</w:t>
      </w:r>
      <w:r w:rsidRPr="007840AB">
        <w:rPr>
          <w:sz w:val="24"/>
          <w:szCs w:val="24"/>
        </w:rPr>
        <w:t>.</w:t>
      </w:r>
    </w:p>
    <w:p w14:paraId="0A9A8043" w14:textId="12CDC76E" w:rsidR="00117D24" w:rsidRPr="007840AB" w:rsidRDefault="00117D24" w:rsidP="004255BA">
      <w:pPr>
        <w:spacing w:after="0" w:line="240" w:lineRule="auto"/>
        <w:ind w:firstLine="708"/>
        <w:jc w:val="both"/>
        <w:rPr>
          <w:sz w:val="24"/>
          <w:szCs w:val="24"/>
        </w:rPr>
      </w:pPr>
      <w:r w:rsidRPr="007840AB">
        <w:rPr>
          <w:sz w:val="24"/>
          <w:szCs w:val="24"/>
        </w:rPr>
        <w:t xml:space="preserve">Do smanjenja dolazi  na poziciji </w:t>
      </w:r>
      <w:r w:rsidRPr="007840AB">
        <w:rPr>
          <w:i/>
          <w:iCs/>
          <w:sz w:val="24"/>
          <w:szCs w:val="24"/>
        </w:rPr>
        <w:t xml:space="preserve">„Stručno usavršavanje zaposlenih“ </w:t>
      </w:r>
      <w:r w:rsidRPr="007840AB">
        <w:rPr>
          <w:sz w:val="24"/>
          <w:szCs w:val="24"/>
        </w:rPr>
        <w:t xml:space="preserve">u iznosu od 500,00 </w:t>
      </w:r>
      <w:r w:rsidR="004255BA">
        <w:rPr>
          <w:sz w:val="24"/>
          <w:szCs w:val="24"/>
        </w:rPr>
        <w:t>eura</w:t>
      </w:r>
      <w:r w:rsidRPr="007840AB">
        <w:rPr>
          <w:sz w:val="24"/>
          <w:szCs w:val="24"/>
        </w:rPr>
        <w:t>, dok</w:t>
      </w:r>
      <w:bookmarkEnd w:id="14"/>
      <w:r w:rsidRPr="007840AB">
        <w:rPr>
          <w:sz w:val="24"/>
          <w:szCs w:val="24"/>
        </w:rPr>
        <w:t xml:space="preserve"> do povećanja dolazi na pozicijama vezanim uz plaće i davanja uz plaće, zatim službenim putovanjima, energiji, sitnom inventaru i auto</w:t>
      </w:r>
      <w:r w:rsidR="004255BA">
        <w:rPr>
          <w:sz w:val="24"/>
          <w:szCs w:val="24"/>
        </w:rPr>
        <w:t xml:space="preserve"> </w:t>
      </w:r>
      <w:r w:rsidRPr="007840AB">
        <w:rPr>
          <w:sz w:val="24"/>
          <w:szCs w:val="24"/>
        </w:rPr>
        <w:t>gumama, zaštitnoj odjeći i obući i uredskoj opremi i namještaju. Od pobrojanih povećanja značajnija su na poziciji „</w:t>
      </w:r>
      <w:r w:rsidRPr="007840AB">
        <w:rPr>
          <w:i/>
          <w:iCs/>
          <w:sz w:val="24"/>
          <w:szCs w:val="24"/>
        </w:rPr>
        <w:t xml:space="preserve">Plaće (Bruto), „Naknade troškova zaposlenima“, „Doprinos za zdravstvo“ i „Doprinos za MIO“ . </w:t>
      </w:r>
      <w:r w:rsidRPr="007840AB">
        <w:rPr>
          <w:sz w:val="24"/>
          <w:szCs w:val="24"/>
        </w:rPr>
        <w:t>Do ovog povećanja dolazi uslijed zapošljavanja još jednog vatrogasca i administratora, te povećanja plaća koje se primjenjuje od 1. siječnja 2023. godine.</w:t>
      </w:r>
    </w:p>
    <w:p w14:paraId="34A4BF9C" w14:textId="687CB1EA" w:rsidR="00117D24" w:rsidRPr="007840AB" w:rsidRDefault="00117D24" w:rsidP="004255BA">
      <w:pPr>
        <w:spacing w:after="0" w:line="240" w:lineRule="auto"/>
        <w:ind w:firstLine="708"/>
        <w:jc w:val="both"/>
        <w:rPr>
          <w:i/>
          <w:iCs/>
          <w:sz w:val="24"/>
          <w:szCs w:val="24"/>
        </w:rPr>
      </w:pPr>
      <w:r w:rsidRPr="007840AB">
        <w:rPr>
          <w:sz w:val="24"/>
          <w:szCs w:val="24"/>
        </w:rPr>
        <w:t xml:space="preserve">Na pozicijama koje se financiraju iz vlastitih prihoda proračunskog korisnika dolazi do povećanja u ukupnom iznosu od 1.700,00 </w:t>
      </w:r>
      <w:r w:rsidR="004255BA">
        <w:rPr>
          <w:sz w:val="24"/>
          <w:szCs w:val="24"/>
        </w:rPr>
        <w:t>eura</w:t>
      </w:r>
      <w:r w:rsidRPr="007840AB">
        <w:rPr>
          <w:sz w:val="24"/>
          <w:szCs w:val="24"/>
        </w:rPr>
        <w:t xml:space="preserve">. Povećanje nastaje na poziciji </w:t>
      </w:r>
      <w:r w:rsidRPr="007840AB">
        <w:rPr>
          <w:i/>
          <w:iCs/>
          <w:sz w:val="24"/>
          <w:szCs w:val="24"/>
        </w:rPr>
        <w:t>„Uredska oprema i namještaj“</w:t>
      </w:r>
      <w:r>
        <w:rPr>
          <w:i/>
          <w:iCs/>
          <w:sz w:val="24"/>
          <w:szCs w:val="24"/>
        </w:rPr>
        <w:t>.</w:t>
      </w:r>
      <w:r w:rsidRPr="007840AB">
        <w:rPr>
          <w:i/>
          <w:iCs/>
          <w:sz w:val="24"/>
          <w:szCs w:val="24"/>
        </w:rPr>
        <w:t xml:space="preserve"> </w:t>
      </w:r>
    </w:p>
    <w:p w14:paraId="4DFDAAE0" w14:textId="0D405E37" w:rsidR="00117D24" w:rsidRPr="007840AB" w:rsidRDefault="00117D24" w:rsidP="004255BA">
      <w:pPr>
        <w:spacing w:after="0" w:line="240" w:lineRule="auto"/>
        <w:ind w:firstLine="708"/>
        <w:jc w:val="both"/>
        <w:rPr>
          <w:sz w:val="24"/>
          <w:szCs w:val="24"/>
        </w:rPr>
      </w:pPr>
      <w:r w:rsidRPr="007840AB">
        <w:rPr>
          <w:sz w:val="24"/>
          <w:szCs w:val="24"/>
        </w:rPr>
        <w:t>Na pozicijama koje se financiraju iz pomoći dolazi do smanjenja na poziciji „</w:t>
      </w:r>
      <w:r w:rsidRPr="007840AB">
        <w:rPr>
          <w:i/>
          <w:iCs/>
          <w:sz w:val="24"/>
          <w:szCs w:val="24"/>
        </w:rPr>
        <w:t>Oprema za održavanje i zaštitu – Fond solidarnosti MUP</w:t>
      </w:r>
      <w:r w:rsidRPr="007840AB">
        <w:rPr>
          <w:sz w:val="24"/>
          <w:szCs w:val="24"/>
        </w:rPr>
        <w:t xml:space="preserve">“ u iznosu od 9.622,00 </w:t>
      </w:r>
      <w:r w:rsidR="004255BA">
        <w:rPr>
          <w:sz w:val="24"/>
          <w:szCs w:val="24"/>
        </w:rPr>
        <w:t>eura</w:t>
      </w:r>
      <w:r w:rsidRPr="007840AB">
        <w:rPr>
          <w:sz w:val="24"/>
          <w:szCs w:val="24"/>
        </w:rPr>
        <w:t xml:space="preserve">, te se time vrši poravnanje sa stvarno realiziranim sredstvima. Otvorene su i dvije nove pozicije pod nazivom „Ostale usluge – Fond solidarnosti MUP“ u iznosu od 1.593,00 </w:t>
      </w:r>
      <w:r w:rsidR="004255BA">
        <w:rPr>
          <w:sz w:val="24"/>
          <w:szCs w:val="24"/>
        </w:rPr>
        <w:t>eura</w:t>
      </w:r>
      <w:r w:rsidRPr="007840AB">
        <w:rPr>
          <w:sz w:val="24"/>
          <w:szCs w:val="24"/>
        </w:rPr>
        <w:t xml:space="preserve"> i </w:t>
      </w:r>
      <w:r w:rsidRPr="007840AB">
        <w:rPr>
          <w:i/>
          <w:iCs/>
          <w:sz w:val="24"/>
          <w:szCs w:val="24"/>
        </w:rPr>
        <w:t xml:space="preserve">„Tekuće i investicijsko održavanje – Min. gospodarstva“ </w:t>
      </w:r>
      <w:r w:rsidRPr="004255BA">
        <w:rPr>
          <w:sz w:val="24"/>
          <w:szCs w:val="24"/>
        </w:rPr>
        <w:t xml:space="preserve">u iznosu od 1.021,40 </w:t>
      </w:r>
      <w:r w:rsidR="004255BA">
        <w:rPr>
          <w:sz w:val="24"/>
          <w:szCs w:val="24"/>
        </w:rPr>
        <w:t>eura</w:t>
      </w:r>
      <w:r w:rsidRPr="007840AB">
        <w:rPr>
          <w:i/>
          <w:iCs/>
          <w:sz w:val="24"/>
          <w:szCs w:val="24"/>
        </w:rPr>
        <w:t xml:space="preserve">. </w:t>
      </w:r>
      <w:r w:rsidRPr="007840AB">
        <w:rPr>
          <w:sz w:val="24"/>
          <w:szCs w:val="24"/>
        </w:rPr>
        <w:t xml:space="preserve">Iz prve se financira trošak vanjskog konzultanta kod prijave na javni poziv MUP- kroz koji je nabavljeno opreme u vrijednosti gotovo 3 milijuna kuna, a iz druge se  financira popravak i redovan servis pumpe velikog protoka. </w:t>
      </w:r>
    </w:p>
    <w:p w14:paraId="17913216" w14:textId="77777777" w:rsidR="00117D24" w:rsidRPr="007840AB" w:rsidRDefault="00117D24" w:rsidP="00117D24">
      <w:pPr>
        <w:spacing w:after="0" w:line="240" w:lineRule="auto"/>
        <w:ind w:firstLine="708"/>
        <w:jc w:val="both"/>
        <w:rPr>
          <w:sz w:val="24"/>
          <w:szCs w:val="24"/>
        </w:rPr>
      </w:pPr>
      <w:r w:rsidRPr="007840AB">
        <w:rPr>
          <w:sz w:val="24"/>
          <w:szCs w:val="24"/>
        </w:rPr>
        <w:t>Ovim preslagivanjem izvršeno je usklađenje sa trenutnim potrebama, a do kraja tekuće godine očekuje se još jedno uslijed primjene Pravilnika o klasifikaciji radnih mjesta profesionalnih vatrogasaca, mjerilima za njihovo utvrđivanje i koeficijentima složenosti poslova, koji je donesen krajem travnja mjeseca i treba ga se početi primjenjivati u roku šest mjeseci.</w:t>
      </w:r>
    </w:p>
    <w:p w14:paraId="062FF677" w14:textId="77777777" w:rsidR="00F52E80" w:rsidRDefault="00F52E80" w:rsidP="00743968">
      <w:pPr>
        <w:spacing w:after="0" w:line="240" w:lineRule="auto"/>
        <w:jc w:val="both"/>
        <w:rPr>
          <w:rFonts w:ascii="Calibri" w:eastAsia="Times New Roman" w:hAnsi="Calibri" w:cs="Calibri"/>
          <w:b/>
          <w:bCs/>
          <w:sz w:val="24"/>
          <w:szCs w:val="24"/>
          <w:lang w:eastAsia="hr-HR"/>
        </w:rPr>
      </w:pPr>
    </w:p>
    <w:p w14:paraId="26F8E1C3" w14:textId="77777777" w:rsidR="00051FFB" w:rsidRDefault="00051FFB" w:rsidP="00743968">
      <w:pPr>
        <w:spacing w:after="0" w:line="240" w:lineRule="auto"/>
        <w:jc w:val="both"/>
        <w:rPr>
          <w:rFonts w:ascii="Calibri" w:eastAsia="Times New Roman" w:hAnsi="Calibri" w:cs="Calibri"/>
          <w:b/>
          <w:bCs/>
          <w:sz w:val="24"/>
          <w:szCs w:val="24"/>
          <w:lang w:eastAsia="hr-HR"/>
        </w:rPr>
      </w:pPr>
    </w:p>
    <w:p w14:paraId="1402ECE8" w14:textId="77777777" w:rsidR="004255BA" w:rsidRDefault="004255BA" w:rsidP="00743968">
      <w:pPr>
        <w:spacing w:after="0" w:line="240" w:lineRule="auto"/>
        <w:jc w:val="both"/>
        <w:rPr>
          <w:rFonts w:ascii="Calibri" w:eastAsia="Times New Roman" w:hAnsi="Calibri" w:cs="Calibri"/>
          <w:b/>
          <w:bCs/>
          <w:sz w:val="24"/>
          <w:szCs w:val="24"/>
          <w:lang w:eastAsia="hr-HR"/>
        </w:rPr>
      </w:pPr>
    </w:p>
    <w:p w14:paraId="34F9CDBB" w14:textId="77777777" w:rsidR="00F52E80" w:rsidRDefault="00F52E80" w:rsidP="00743968">
      <w:pPr>
        <w:spacing w:after="0" w:line="240" w:lineRule="auto"/>
        <w:jc w:val="both"/>
        <w:rPr>
          <w:rFonts w:ascii="Calibri" w:eastAsia="Times New Roman" w:hAnsi="Calibri" w:cs="Calibri"/>
          <w:b/>
          <w:bCs/>
          <w:sz w:val="24"/>
          <w:szCs w:val="24"/>
          <w:lang w:eastAsia="hr-HR"/>
        </w:rPr>
      </w:pPr>
    </w:p>
    <w:p w14:paraId="6E565B3E" w14:textId="77777777" w:rsidR="00743968" w:rsidRPr="00743968" w:rsidRDefault="00743968" w:rsidP="00743968">
      <w:pPr>
        <w:spacing w:after="0" w:line="240" w:lineRule="auto"/>
        <w:jc w:val="both"/>
        <w:rPr>
          <w:rFonts w:ascii="Calibri" w:eastAsia="Times New Roman" w:hAnsi="Calibri" w:cs="Calibri"/>
          <w:b/>
          <w:bCs/>
          <w:sz w:val="24"/>
          <w:szCs w:val="24"/>
          <w:lang w:eastAsia="hr-HR"/>
        </w:rPr>
      </w:pPr>
      <w:r w:rsidRPr="00743968">
        <w:rPr>
          <w:rFonts w:ascii="Calibri" w:eastAsia="Times New Roman" w:hAnsi="Calibri" w:cs="Calibri"/>
          <w:b/>
          <w:bCs/>
          <w:sz w:val="24"/>
          <w:szCs w:val="24"/>
          <w:lang w:eastAsia="hr-HR"/>
        </w:rPr>
        <w:lastRenderedPageBreak/>
        <w:t xml:space="preserve">4. Razdjel 004 UPRAVNI ODJEL </w:t>
      </w:r>
      <w:r w:rsidR="000E2C51">
        <w:rPr>
          <w:rFonts w:ascii="Calibri" w:eastAsia="Times New Roman" w:hAnsi="Calibri" w:cs="Calibri"/>
          <w:b/>
          <w:bCs/>
          <w:sz w:val="24"/>
          <w:szCs w:val="24"/>
          <w:lang w:eastAsia="hr-HR"/>
        </w:rPr>
        <w:t>ZA GOSPODARSTVO I POLJOPRIVREDU</w:t>
      </w:r>
    </w:p>
    <w:p w14:paraId="01F75157" w14:textId="77777777" w:rsidR="00081DF7" w:rsidRDefault="00081DF7" w:rsidP="00081DF7">
      <w:pPr>
        <w:spacing w:after="0" w:line="240" w:lineRule="auto"/>
        <w:jc w:val="both"/>
        <w:rPr>
          <w:rFonts w:ascii="Calibri" w:eastAsia="Times New Roman" w:hAnsi="Calibri" w:cs="Calibri"/>
          <w:bCs/>
          <w:color w:val="000000"/>
          <w:sz w:val="24"/>
          <w:szCs w:val="24"/>
          <w:lang w:eastAsia="hr-HR"/>
        </w:rPr>
      </w:pPr>
    </w:p>
    <w:p w14:paraId="6B476726" w14:textId="658A33CD" w:rsidR="00DD1177" w:rsidRDefault="00DD1177" w:rsidP="00DD1177">
      <w:pPr>
        <w:ind w:firstLine="708"/>
        <w:jc w:val="both"/>
        <w:rPr>
          <w:rFonts w:cstheme="minorHAnsi"/>
          <w:bCs/>
          <w:color w:val="000000" w:themeColor="text1"/>
          <w:sz w:val="24"/>
          <w:szCs w:val="24"/>
        </w:rPr>
      </w:pPr>
      <w:r>
        <w:rPr>
          <w:rFonts w:cstheme="minorHAnsi"/>
          <w:bCs/>
          <w:color w:val="000000" w:themeColor="text1"/>
          <w:sz w:val="24"/>
          <w:szCs w:val="24"/>
        </w:rPr>
        <w:t xml:space="preserve">Planirani rashodi se povećavaju za 3,49 %, odnosno za 29.008,61 eura. </w:t>
      </w:r>
    </w:p>
    <w:p w14:paraId="7E3CD710" w14:textId="01F22C93" w:rsidR="00DD1177" w:rsidRDefault="00DD1177" w:rsidP="00DD1177">
      <w:pPr>
        <w:jc w:val="both"/>
        <w:rPr>
          <w:rFonts w:cstheme="minorHAnsi"/>
          <w:b/>
          <w:bCs/>
          <w:color w:val="000000" w:themeColor="text1"/>
          <w:sz w:val="24"/>
          <w:szCs w:val="24"/>
        </w:rPr>
      </w:pPr>
      <w:r>
        <w:rPr>
          <w:rFonts w:cstheme="minorHAnsi"/>
          <w:b/>
          <w:bCs/>
          <w:color w:val="000000" w:themeColor="text1"/>
          <w:sz w:val="24"/>
          <w:szCs w:val="24"/>
        </w:rPr>
        <w:t>4.1</w:t>
      </w:r>
      <w:r w:rsidRPr="004E2397">
        <w:rPr>
          <w:rFonts w:cstheme="minorHAnsi"/>
          <w:b/>
          <w:bCs/>
          <w:color w:val="000000" w:themeColor="text1"/>
          <w:sz w:val="24"/>
          <w:szCs w:val="24"/>
        </w:rPr>
        <w:t>. Program 103</w:t>
      </w:r>
      <w:r>
        <w:rPr>
          <w:rFonts w:cstheme="minorHAnsi"/>
          <w:b/>
          <w:bCs/>
          <w:color w:val="000000" w:themeColor="text1"/>
          <w:sz w:val="24"/>
          <w:szCs w:val="24"/>
        </w:rPr>
        <w:t>0</w:t>
      </w:r>
      <w:r w:rsidRPr="004E2397">
        <w:rPr>
          <w:rFonts w:cstheme="minorHAnsi"/>
          <w:b/>
          <w:bCs/>
          <w:color w:val="000000" w:themeColor="text1"/>
          <w:sz w:val="24"/>
          <w:szCs w:val="24"/>
        </w:rPr>
        <w:t xml:space="preserve"> </w:t>
      </w:r>
      <w:r>
        <w:rPr>
          <w:rFonts w:cstheme="minorHAnsi"/>
          <w:b/>
          <w:bCs/>
          <w:color w:val="000000" w:themeColor="text1"/>
          <w:sz w:val="24"/>
          <w:szCs w:val="24"/>
        </w:rPr>
        <w:t>PODRŠKA GOSPODARSTVU I ODRŽIVOM RAZVOJU</w:t>
      </w:r>
    </w:p>
    <w:p w14:paraId="28917C10" w14:textId="42A4A27F" w:rsidR="00DD1177" w:rsidRDefault="00DD1177" w:rsidP="00DD1177">
      <w:pPr>
        <w:spacing w:after="0" w:line="240" w:lineRule="auto"/>
        <w:ind w:firstLine="709"/>
        <w:jc w:val="both"/>
        <w:rPr>
          <w:rFonts w:cstheme="minorHAnsi"/>
          <w:color w:val="000000" w:themeColor="text1"/>
          <w:sz w:val="24"/>
          <w:szCs w:val="24"/>
        </w:rPr>
      </w:pPr>
      <w:r>
        <w:rPr>
          <w:rFonts w:cstheme="minorHAnsi"/>
          <w:color w:val="000000" w:themeColor="text1"/>
          <w:sz w:val="24"/>
          <w:szCs w:val="24"/>
        </w:rPr>
        <w:t>Unutar ovog Programa dolazi do povećanja rashoda za 4.508,61 eura vezanih za naknade za prijevoz zaposlenih zbog usklađivanja trenutnih cijena prijevoza s poreznim propisima.</w:t>
      </w:r>
    </w:p>
    <w:p w14:paraId="153528E4" w14:textId="77777777" w:rsidR="00DD1177" w:rsidRDefault="00DD1177" w:rsidP="00DD1177">
      <w:pPr>
        <w:spacing w:after="0" w:line="240" w:lineRule="auto"/>
        <w:ind w:firstLine="709"/>
        <w:jc w:val="both"/>
        <w:rPr>
          <w:rFonts w:cstheme="minorHAnsi"/>
          <w:color w:val="000000" w:themeColor="text1"/>
          <w:sz w:val="24"/>
          <w:szCs w:val="24"/>
        </w:rPr>
      </w:pPr>
    </w:p>
    <w:p w14:paraId="7899A54E" w14:textId="40FACA97" w:rsidR="00DD1177" w:rsidRPr="00DD1177" w:rsidRDefault="00DD1177" w:rsidP="00DD1177">
      <w:pPr>
        <w:jc w:val="both"/>
        <w:rPr>
          <w:rFonts w:cstheme="minorHAnsi"/>
          <w:b/>
          <w:color w:val="000000" w:themeColor="text1"/>
          <w:sz w:val="24"/>
          <w:szCs w:val="24"/>
        </w:rPr>
      </w:pPr>
      <w:r w:rsidRPr="00770DFA">
        <w:rPr>
          <w:rFonts w:cstheme="minorHAnsi"/>
          <w:b/>
          <w:color w:val="000000" w:themeColor="text1"/>
          <w:sz w:val="24"/>
          <w:szCs w:val="24"/>
        </w:rPr>
        <w:t>4.2. Program 1034 POTICANJE RAZVOJA TURIZMA</w:t>
      </w:r>
    </w:p>
    <w:p w14:paraId="651F0FA9" w14:textId="77777777" w:rsidR="00DD1177" w:rsidRDefault="00DD1177" w:rsidP="00DD1177">
      <w:pPr>
        <w:spacing w:after="0" w:line="240" w:lineRule="auto"/>
        <w:ind w:firstLine="708"/>
        <w:jc w:val="both"/>
        <w:rPr>
          <w:rFonts w:cstheme="minorHAnsi"/>
          <w:bCs/>
          <w:color w:val="000000" w:themeColor="text1"/>
          <w:sz w:val="24"/>
          <w:szCs w:val="24"/>
        </w:rPr>
      </w:pPr>
      <w:r>
        <w:rPr>
          <w:rFonts w:cstheme="minorHAnsi"/>
          <w:bCs/>
          <w:color w:val="000000" w:themeColor="text1"/>
          <w:sz w:val="24"/>
          <w:szCs w:val="24"/>
        </w:rPr>
        <w:t>Unutar ovog Programa, dolazi do izmjene aktivnosti ''Manifestacije'' i projekata u realizaciji Turističke zajednice u dodatnom iznosu od 24.500,00 eura.</w:t>
      </w:r>
    </w:p>
    <w:p w14:paraId="555717C7" w14:textId="2BEE0413" w:rsidR="00DD1177" w:rsidRDefault="00DD1177" w:rsidP="00DD1177">
      <w:pPr>
        <w:spacing w:after="0" w:line="240" w:lineRule="auto"/>
        <w:ind w:firstLine="708"/>
        <w:jc w:val="both"/>
        <w:rPr>
          <w:rFonts w:cstheme="minorHAnsi"/>
          <w:bCs/>
          <w:color w:val="000000" w:themeColor="text1"/>
          <w:sz w:val="24"/>
          <w:szCs w:val="24"/>
        </w:rPr>
      </w:pPr>
      <w:r>
        <w:rPr>
          <w:rFonts w:cstheme="minorHAnsi"/>
          <w:bCs/>
          <w:color w:val="000000" w:themeColor="text1"/>
          <w:sz w:val="24"/>
          <w:szCs w:val="24"/>
        </w:rPr>
        <w:t xml:space="preserve">Manifestacije se povećavaju za iznos od 4.900,00 eura zbog sufinanciranja dodatnih manifestacija u Gradu ili manifestacija drugih gradova u kojima predstavnici Grada sudjeluju. Turizam obuhvaća svako područje koje će rezultirati dodatnim gostima/posjetiteljima u našem Gradu kao i dodatnim sadržajem za građane Grada. Turistička zajednica Grada Novske je partner svakom takvom događaju. Od kulturnih događanja preko sportskih pa sve do onih kojima označavamo važnije državne datume poput datuma VRO </w:t>
      </w:r>
      <w:r w:rsidRPr="005438CD">
        <w:rPr>
          <w:rFonts w:cstheme="minorHAnsi"/>
          <w:bCs/>
          <w:i/>
          <w:iCs/>
          <w:color w:val="000000" w:themeColor="text1"/>
          <w:sz w:val="24"/>
          <w:szCs w:val="24"/>
        </w:rPr>
        <w:t>Bljesak</w:t>
      </w:r>
      <w:r>
        <w:rPr>
          <w:rFonts w:cstheme="minorHAnsi"/>
          <w:bCs/>
          <w:color w:val="000000" w:themeColor="text1"/>
          <w:sz w:val="24"/>
          <w:szCs w:val="24"/>
        </w:rPr>
        <w:t>. Tako da će se iz ove stavke financirati provedba takvih manifestacija.</w:t>
      </w:r>
    </w:p>
    <w:p w14:paraId="09381AD8" w14:textId="023C5EDE" w:rsidR="00DD1177" w:rsidRDefault="00DD1177" w:rsidP="00DD1177">
      <w:pPr>
        <w:spacing w:after="0" w:line="240" w:lineRule="auto"/>
        <w:jc w:val="both"/>
        <w:rPr>
          <w:rFonts w:cstheme="minorHAnsi"/>
          <w:bCs/>
          <w:color w:val="000000" w:themeColor="text1"/>
          <w:sz w:val="24"/>
          <w:szCs w:val="24"/>
        </w:rPr>
      </w:pPr>
      <w:r>
        <w:rPr>
          <w:rFonts w:cstheme="minorHAnsi"/>
          <w:bCs/>
          <w:color w:val="000000" w:themeColor="text1"/>
          <w:sz w:val="24"/>
          <w:szCs w:val="24"/>
        </w:rPr>
        <w:t xml:space="preserve">Kod aktivnosti promocije Grada se dodaje iznos od 9.600,00 eura za dodatne promotivne materijale koji će se koristiti za promociju na manifestacijama, gostovanjima, posjetima našem Gradu. U tu stavku se uračunava i otkup dizajna </w:t>
      </w:r>
      <w:proofErr w:type="spellStart"/>
      <w:r w:rsidR="005438CD">
        <w:rPr>
          <w:rFonts w:cstheme="minorHAnsi"/>
          <w:bCs/>
          <w:i/>
          <w:iCs/>
          <w:color w:val="000000" w:themeColor="text1"/>
          <w:sz w:val="24"/>
          <w:szCs w:val="24"/>
        </w:rPr>
        <w:t>o</w:t>
      </w:r>
      <w:r w:rsidRPr="005438CD">
        <w:rPr>
          <w:rFonts w:cstheme="minorHAnsi"/>
          <w:bCs/>
          <w:i/>
          <w:iCs/>
          <w:color w:val="000000" w:themeColor="text1"/>
          <w:sz w:val="24"/>
          <w:szCs w:val="24"/>
        </w:rPr>
        <w:t>grca</w:t>
      </w:r>
      <w:proofErr w:type="spellEnd"/>
      <w:r>
        <w:rPr>
          <w:rFonts w:cstheme="minorHAnsi"/>
          <w:bCs/>
          <w:color w:val="000000" w:themeColor="text1"/>
          <w:sz w:val="24"/>
          <w:szCs w:val="24"/>
        </w:rPr>
        <w:t xml:space="preserve"> za svaki novi predmet koji se koristi u promociji Grada (u ovom slučaju se izrađuju platnene vrećice koje ranije nisu bile u ponudi). Dodatno će se tiskati, između ostalog, i brošure kao i drugi materijali.</w:t>
      </w:r>
    </w:p>
    <w:p w14:paraId="36CB09D0" w14:textId="13CCD138" w:rsidR="00DD1177" w:rsidRDefault="00DD1177" w:rsidP="00DD1177">
      <w:pPr>
        <w:spacing w:after="0" w:line="240" w:lineRule="auto"/>
        <w:jc w:val="both"/>
        <w:rPr>
          <w:rFonts w:cstheme="minorHAnsi"/>
          <w:bCs/>
          <w:color w:val="000000" w:themeColor="text1"/>
          <w:sz w:val="24"/>
          <w:szCs w:val="24"/>
        </w:rPr>
      </w:pPr>
      <w:r>
        <w:rPr>
          <w:rFonts w:cstheme="minorHAnsi"/>
          <w:bCs/>
          <w:color w:val="000000" w:themeColor="text1"/>
          <w:sz w:val="24"/>
          <w:szCs w:val="24"/>
        </w:rPr>
        <w:t>Iako smo mali grad, naši sportaši nas uvijek iznenade svojim uspjesima te takve uspjehe želimo pratiti pokrivanjem određenih logističkih troškova poput prijevoza, a koji se ne financiraju iz drugih izvora.</w:t>
      </w:r>
    </w:p>
    <w:p w14:paraId="26445498" w14:textId="77777777" w:rsidR="00DD1177" w:rsidRDefault="00DD1177" w:rsidP="00DD1177">
      <w:pPr>
        <w:spacing w:line="240" w:lineRule="auto"/>
        <w:jc w:val="both"/>
        <w:rPr>
          <w:rFonts w:cstheme="minorHAnsi"/>
          <w:bCs/>
          <w:color w:val="000000" w:themeColor="text1"/>
          <w:sz w:val="24"/>
          <w:szCs w:val="24"/>
        </w:rPr>
      </w:pPr>
      <w:r>
        <w:rPr>
          <w:rFonts w:cstheme="minorHAnsi"/>
          <w:bCs/>
          <w:color w:val="000000" w:themeColor="text1"/>
          <w:sz w:val="24"/>
          <w:szCs w:val="24"/>
        </w:rPr>
        <w:t>U ovom programu se otvaraju nove stavke za dva prijavljena projekta, a to su:</w:t>
      </w:r>
    </w:p>
    <w:p w14:paraId="266E1181" w14:textId="77777777" w:rsidR="00DD1177" w:rsidRDefault="00DD1177" w:rsidP="00DD1177">
      <w:pPr>
        <w:pStyle w:val="Odlomakpopisa"/>
        <w:numPr>
          <w:ilvl w:val="0"/>
          <w:numId w:val="38"/>
        </w:numPr>
        <w:jc w:val="both"/>
        <w:rPr>
          <w:rFonts w:asciiTheme="minorHAnsi" w:hAnsiTheme="minorHAnsi" w:cstheme="minorHAnsi"/>
          <w:bCs/>
          <w:color w:val="000000" w:themeColor="text1"/>
          <w:sz w:val="24"/>
          <w:szCs w:val="24"/>
          <w:lang w:val="hr-HR"/>
        </w:rPr>
      </w:pPr>
      <w:r w:rsidRPr="00770DFA">
        <w:rPr>
          <w:rFonts w:asciiTheme="minorHAnsi" w:hAnsiTheme="minorHAnsi" w:cstheme="minorHAnsi"/>
          <w:bCs/>
          <w:color w:val="000000" w:themeColor="text1"/>
          <w:sz w:val="24"/>
          <w:szCs w:val="24"/>
          <w:lang w:val="hr-HR"/>
        </w:rPr>
        <w:t>Razvoj i promocija turističke ponude u vidu prirodnog, kulturnog, tradicijskog i gastro eno turizma</w:t>
      </w:r>
      <w:r>
        <w:rPr>
          <w:rFonts w:asciiTheme="minorHAnsi" w:hAnsiTheme="minorHAnsi" w:cstheme="minorHAnsi"/>
          <w:bCs/>
          <w:color w:val="000000" w:themeColor="text1"/>
          <w:sz w:val="24"/>
          <w:szCs w:val="24"/>
          <w:lang w:val="hr-HR"/>
        </w:rPr>
        <w:t xml:space="preserve"> (7.000,00 eura)</w:t>
      </w:r>
    </w:p>
    <w:p w14:paraId="67A243DF" w14:textId="77777777" w:rsidR="00DD1177" w:rsidRDefault="00DD1177" w:rsidP="00DD1177">
      <w:pPr>
        <w:pStyle w:val="Odlomakpopisa"/>
        <w:numPr>
          <w:ilvl w:val="0"/>
          <w:numId w:val="38"/>
        </w:numPr>
        <w:jc w:val="both"/>
        <w:rPr>
          <w:rFonts w:asciiTheme="minorHAnsi" w:hAnsiTheme="minorHAnsi" w:cstheme="minorHAnsi"/>
          <w:bCs/>
          <w:color w:val="000000" w:themeColor="text1"/>
          <w:sz w:val="24"/>
          <w:szCs w:val="24"/>
          <w:lang w:val="hr-HR"/>
        </w:rPr>
      </w:pPr>
      <w:r w:rsidRPr="00770DFA">
        <w:rPr>
          <w:rFonts w:asciiTheme="minorHAnsi" w:hAnsiTheme="minorHAnsi" w:cstheme="minorHAnsi"/>
          <w:bCs/>
          <w:color w:val="000000" w:themeColor="text1"/>
          <w:sz w:val="24"/>
          <w:szCs w:val="24"/>
          <w:lang w:val="hr-HR"/>
        </w:rPr>
        <w:t>Razvoj turističkog proizvoda - Prirodni, kulturni, tradicijski i eno-gastro turizam</w:t>
      </w:r>
      <w:r>
        <w:rPr>
          <w:rFonts w:asciiTheme="minorHAnsi" w:hAnsiTheme="minorHAnsi" w:cstheme="minorHAnsi"/>
          <w:bCs/>
          <w:color w:val="000000" w:themeColor="text1"/>
          <w:sz w:val="24"/>
          <w:szCs w:val="24"/>
          <w:lang w:val="hr-HR"/>
        </w:rPr>
        <w:t xml:space="preserve"> (3.000,00 eura)</w:t>
      </w:r>
    </w:p>
    <w:p w14:paraId="5712C330" w14:textId="77777777" w:rsidR="00DD1177" w:rsidRDefault="00DD1177" w:rsidP="00DD1177">
      <w:pPr>
        <w:spacing w:line="240" w:lineRule="auto"/>
        <w:jc w:val="both"/>
        <w:rPr>
          <w:rFonts w:cstheme="minorHAnsi"/>
          <w:bCs/>
          <w:color w:val="000000" w:themeColor="text1"/>
          <w:sz w:val="24"/>
          <w:szCs w:val="24"/>
        </w:rPr>
      </w:pPr>
      <w:r>
        <w:rPr>
          <w:rFonts w:cstheme="minorHAnsi"/>
          <w:bCs/>
          <w:color w:val="000000" w:themeColor="text1"/>
          <w:sz w:val="24"/>
          <w:szCs w:val="24"/>
        </w:rPr>
        <w:t>Projekti su prijavljeni i javni poziv je tražio, zbog veće transparentnosti, da isti budu navedeni u Proračunu Grada kako bi se vidjelo da se osiguralo sufinanciranje.</w:t>
      </w:r>
    </w:p>
    <w:p w14:paraId="05D6E7FA" w14:textId="77777777" w:rsidR="00DD1177" w:rsidRDefault="00DD1177" w:rsidP="00DD1177">
      <w:pPr>
        <w:jc w:val="both"/>
        <w:rPr>
          <w:rFonts w:cstheme="minorHAnsi"/>
          <w:bCs/>
          <w:color w:val="000000" w:themeColor="text1"/>
          <w:sz w:val="24"/>
          <w:szCs w:val="24"/>
        </w:rPr>
      </w:pPr>
    </w:p>
    <w:p w14:paraId="208E05A3" w14:textId="77777777" w:rsidR="00DD1177" w:rsidRDefault="00DD1177" w:rsidP="00DD1177">
      <w:pPr>
        <w:jc w:val="both"/>
        <w:rPr>
          <w:rFonts w:cstheme="minorHAnsi"/>
          <w:bCs/>
          <w:color w:val="000000" w:themeColor="text1"/>
          <w:sz w:val="24"/>
          <w:szCs w:val="24"/>
        </w:rPr>
      </w:pPr>
    </w:p>
    <w:p w14:paraId="037B1150" w14:textId="77777777" w:rsidR="00DD1177" w:rsidRDefault="00DD1177" w:rsidP="00DD1177">
      <w:pPr>
        <w:jc w:val="both"/>
        <w:rPr>
          <w:rFonts w:cstheme="minorHAnsi"/>
          <w:bCs/>
          <w:color w:val="000000" w:themeColor="text1"/>
          <w:sz w:val="24"/>
          <w:szCs w:val="24"/>
        </w:rPr>
      </w:pPr>
    </w:p>
    <w:p w14:paraId="2353EE66" w14:textId="77777777" w:rsidR="00DD1177" w:rsidRDefault="00DD1177" w:rsidP="00DD1177">
      <w:pPr>
        <w:jc w:val="both"/>
        <w:rPr>
          <w:rFonts w:cstheme="minorHAnsi"/>
          <w:bCs/>
          <w:color w:val="000000" w:themeColor="text1"/>
          <w:sz w:val="24"/>
          <w:szCs w:val="24"/>
        </w:rPr>
      </w:pPr>
    </w:p>
    <w:p w14:paraId="447C5C8A" w14:textId="77777777" w:rsidR="00DD1177" w:rsidRDefault="00DD1177" w:rsidP="00DD1177">
      <w:pPr>
        <w:jc w:val="both"/>
        <w:rPr>
          <w:rFonts w:cstheme="minorHAnsi"/>
          <w:bCs/>
          <w:color w:val="000000" w:themeColor="text1"/>
          <w:sz w:val="24"/>
          <w:szCs w:val="24"/>
        </w:rPr>
      </w:pPr>
    </w:p>
    <w:p w14:paraId="6515719F" w14:textId="35AAF714" w:rsidR="00DD1177" w:rsidRPr="00DD1177" w:rsidRDefault="00DD1177" w:rsidP="00DD1177">
      <w:pPr>
        <w:spacing w:after="0" w:line="240" w:lineRule="auto"/>
        <w:jc w:val="both"/>
        <w:rPr>
          <w:rFonts w:cstheme="minorHAnsi"/>
          <w:bCs/>
          <w:i/>
          <w:iCs/>
          <w:color w:val="000000" w:themeColor="text1"/>
          <w:sz w:val="24"/>
          <w:szCs w:val="24"/>
        </w:rPr>
      </w:pPr>
      <w:r w:rsidRPr="00770DFA">
        <w:rPr>
          <w:rFonts w:cstheme="minorHAnsi"/>
          <w:bCs/>
          <w:i/>
          <w:iCs/>
          <w:color w:val="000000" w:themeColor="text1"/>
          <w:sz w:val="24"/>
          <w:szCs w:val="24"/>
        </w:rPr>
        <w:lastRenderedPageBreak/>
        <w:t>Ciljevi projekta - Razvoj i promocija turističke ponude u vidu prirodnog, kulturnog, tradicijskog i gastro eno turizm</w:t>
      </w:r>
      <w:r>
        <w:rPr>
          <w:rFonts w:cstheme="minorHAnsi"/>
          <w:bCs/>
          <w:i/>
          <w:iCs/>
          <w:color w:val="000000" w:themeColor="text1"/>
          <w:sz w:val="24"/>
          <w:szCs w:val="24"/>
        </w:rPr>
        <w:t>a.</w:t>
      </w:r>
    </w:p>
    <w:p w14:paraId="6F8BFC62" w14:textId="7AD57B73" w:rsidR="00DD1177" w:rsidRPr="00770DFA" w:rsidRDefault="00DD1177" w:rsidP="00DD1177">
      <w:pPr>
        <w:spacing w:after="0" w:line="240" w:lineRule="auto"/>
        <w:jc w:val="both"/>
        <w:rPr>
          <w:rFonts w:cstheme="minorHAnsi"/>
          <w:bCs/>
          <w:color w:val="000000" w:themeColor="text1"/>
          <w:sz w:val="24"/>
          <w:szCs w:val="24"/>
        </w:rPr>
      </w:pPr>
      <w:r w:rsidRPr="00770DFA">
        <w:rPr>
          <w:rFonts w:cstheme="minorHAnsi"/>
          <w:bCs/>
          <w:color w:val="000000" w:themeColor="text1"/>
          <w:sz w:val="24"/>
          <w:szCs w:val="24"/>
        </w:rPr>
        <w:t>Udruživanje se ostvarilo s ciljem zajedničkog provođenja projektnih aktivnosti usmjerenih prema razvijanju i promociji cjelokupne destinacije u vidu neformalnog udruživanja turističkih zajednica utvrđeno projektom „Prirodni, kulturni, tradicijski, eno i gastro turizam“.</w:t>
      </w:r>
    </w:p>
    <w:p w14:paraId="685E33B6" w14:textId="77777777" w:rsidR="00DD1177" w:rsidRPr="00770DFA" w:rsidRDefault="00DD1177" w:rsidP="00DD1177">
      <w:pPr>
        <w:spacing w:after="0" w:line="240" w:lineRule="auto"/>
        <w:jc w:val="both"/>
        <w:rPr>
          <w:rFonts w:cstheme="minorHAnsi"/>
          <w:bCs/>
          <w:color w:val="000000" w:themeColor="text1"/>
          <w:sz w:val="24"/>
          <w:szCs w:val="24"/>
        </w:rPr>
      </w:pPr>
      <w:r w:rsidRPr="00770DFA">
        <w:rPr>
          <w:rFonts w:cstheme="minorHAnsi"/>
          <w:bCs/>
          <w:color w:val="000000" w:themeColor="text1"/>
          <w:sz w:val="24"/>
          <w:szCs w:val="24"/>
        </w:rPr>
        <w:t>U odnosu na dosadašnje stanje, projektnim udruživanjem gradova Novske, Kutine, Popovače i općine Lipovljani stvoren je novi zajednički pristup u cilju razvoja komparativne prednosti i podizanja konkurentnosti destinacije.</w:t>
      </w:r>
    </w:p>
    <w:p w14:paraId="00F2C47B" w14:textId="77777777" w:rsidR="00DD1177" w:rsidRPr="00770DFA" w:rsidRDefault="00DD1177" w:rsidP="00DD1177">
      <w:pPr>
        <w:spacing w:after="0" w:line="240" w:lineRule="auto"/>
        <w:jc w:val="both"/>
        <w:rPr>
          <w:rFonts w:cstheme="minorHAnsi"/>
          <w:bCs/>
          <w:color w:val="000000" w:themeColor="text1"/>
          <w:sz w:val="24"/>
          <w:szCs w:val="24"/>
        </w:rPr>
      </w:pPr>
    </w:p>
    <w:p w14:paraId="7C6863B8" w14:textId="77777777" w:rsidR="00DD1177" w:rsidRPr="00770DFA" w:rsidRDefault="00DD1177" w:rsidP="00DD1177">
      <w:pPr>
        <w:spacing w:after="0" w:line="240" w:lineRule="auto"/>
        <w:jc w:val="both"/>
        <w:rPr>
          <w:rFonts w:cstheme="minorHAnsi"/>
          <w:bCs/>
          <w:color w:val="000000" w:themeColor="text1"/>
          <w:sz w:val="24"/>
          <w:szCs w:val="24"/>
        </w:rPr>
      </w:pPr>
      <w:r w:rsidRPr="00770DFA">
        <w:rPr>
          <w:rFonts w:cstheme="minorHAnsi"/>
          <w:bCs/>
          <w:color w:val="000000" w:themeColor="text1"/>
          <w:sz w:val="24"/>
          <w:szCs w:val="24"/>
        </w:rPr>
        <w:t>Ciljevi projekta „Razvoj i promocija turističke ponude u vidu prirodnog, kulturnog, tradicijskog i gastro-eno turizma"  uključuju:</w:t>
      </w:r>
    </w:p>
    <w:p w14:paraId="4BC67D29" w14:textId="77777777" w:rsidR="00DD1177" w:rsidRPr="00770DFA" w:rsidRDefault="00DD1177" w:rsidP="00DD1177">
      <w:pPr>
        <w:spacing w:after="0" w:line="240" w:lineRule="auto"/>
        <w:jc w:val="both"/>
        <w:rPr>
          <w:rFonts w:cstheme="minorHAnsi"/>
          <w:bCs/>
          <w:color w:val="000000" w:themeColor="text1"/>
          <w:sz w:val="24"/>
          <w:szCs w:val="24"/>
        </w:rPr>
      </w:pPr>
    </w:p>
    <w:p w14:paraId="18BC61E4" w14:textId="77777777" w:rsidR="00DD1177" w:rsidRPr="00770DFA" w:rsidRDefault="00DD1177" w:rsidP="00DD1177">
      <w:pPr>
        <w:spacing w:after="0" w:line="240" w:lineRule="auto"/>
        <w:jc w:val="both"/>
        <w:rPr>
          <w:rFonts w:cstheme="minorHAnsi"/>
          <w:bCs/>
          <w:color w:val="000000" w:themeColor="text1"/>
          <w:sz w:val="24"/>
          <w:szCs w:val="24"/>
        </w:rPr>
      </w:pPr>
      <w:r w:rsidRPr="00770DFA">
        <w:rPr>
          <w:rFonts w:cstheme="minorHAnsi"/>
          <w:bCs/>
          <w:color w:val="000000" w:themeColor="text1"/>
          <w:sz w:val="24"/>
          <w:szCs w:val="24"/>
        </w:rPr>
        <w:t>1.      Razvoj turističke ponude - cilj projekta je razviti turističku ponudu destinacije putem prirodnih, kulturnih, gastro-eno turističkih sadržaja. Projekt se fokusira na poticanje turizma koji je usklađen s prirodnim, kulturnim i tradicijskim vrijednostima destinacije.</w:t>
      </w:r>
    </w:p>
    <w:p w14:paraId="0E04330F" w14:textId="77777777" w:rsidR="00DD1177" w:rsidRPr="00770DFA" w:rsidRDefault="00DD1177" w:rsidP="00DD1177">
      <w:pPr>
        <w:spacing w:after="0" w:line="240" w:lineRule="auto"/>
        <w:jc w:val="both"/>
        <w:rPr>
          <w:rFonts w:cstheme="minorHAnsi"/>
          <w:bCs/>
          <w:color w:val="000000" w:themeColor="text1"/>
          <w:sz w:val="24"/>
          <w:szCs w:val="24"/>
        </w:rPr>
      </w:pPr>
    </w:p>
    <w:p w14:paraId="52278803" w14:textId="77777777" w:rsidR="00DD1177" w:rsidRPr="00770DFA" w:rsidRDefault="00DD1177" w:rsidP="00DD1177">
      <w:pPr>
        <w:spacing w:after="0" w:line="240" w:lineRule="auto"/>
        <w:jc w:val="both"/>
        <w:rPr>
          <w:rFonts w:cstheme="minorHAnsi"/>
          <w:bCs/>
          <w:color w:val="000000" w:themeColor="text1"/>
          <w:sz w:val="24"/>
          <w:szCs w:val="24"/>
        </w:rPr>
      </w:pPr>
      <w:r w:rsidRPr="00770DFA">
        <w:rPr>
          <w:rFonts w:cstheme="minorHAnsi"/>
          <w:bCs/>
          <w:color w:val="000000" w:themeColor="text1"/>
          <w:sz w:val="24"/>
          <w:szCs w:val="24"/>
        </w:rPr>
        <w:t>2.      Povećanje broja dolazaka i noćenja - cilj je povećati broj dolazaka turista u destinaciju, kao i produljenje boravka turista u destinaciji. Kroz razvoj novih turističkih sadržaja i poboljšanje postojećih, projekt želi privući više turista i povećati ekonomsku dobit destinacije.</w:t>
      </w:r>
    </w:p>
    <w:p w14:paraId="5199B275" w14:textId="77777777" w:rsidR="00DD1177" w:rsidRPr="00770DFA" w:rsidRDefault="00DD1177" w:rsidP="00DD1177">
      <w:pPr>
        <w:spacing w:after="0" w:line="240" w:lineRule="auto"/>
        <w:jc w:val="both"/>
        <w:rPr>
          <w:rFonts w:cstheme="minorHAnsi"/>
          <w:bCs/>
          <w:color w:val="000000" w:themeColor="text1"/>
          <w:sz w:val="24"/>
          <w:szCs w:val="24"/>
        </w:rPr>
      </w:pPr>
    </w:p>
    <w:p w14:paraId="10600467" w14:textId="77777777" w:rsidR="00DD1177" w:rsidRPr="00770DFA" w:rsidRDefault="00DD1177" w:rsidP="00DD1177">
      <w:pPr>
        <w:spacing w:after="0" w:line="240" w:lineRule="auto"/>
        <w:jc w:val="both"/>
        <w:rPr>
          <w:rFonts w:cstheme="minorHAnsi"/>
          <w:bCs/>
          <w:color w:val="000000" w:themeColor="text1"/>
          <w:sz w:val="24"/>
          <w:szCs w:val="24"/>
        </w:rPr>
      </w:pPr>
      <w:r w:rsidRPr="00770DFA">
        <w:rPr>
          <w:rFonts w:cstheme="minorHAnsi"/>
          <w:bCs/>
          <w:color w:val="000000" w:themeColor="text1"/>
          <w:sz w:val="24"/>
          <w:szCs w:val="24"/>
        </w:rPr>
        <w:t>3.      Osnaživanje turističke ponude - cilj projekta je poboljšati turističku ponudu destinacije kroz razvoj novih turističkih sadržaja i poboljšanje postojećih. Projekt želi pomoći u razvoju turističke ponude destinacije koja će biti atraktivna za turiste te tako pomoći u stvaranju konkurentne prednosti destinacije.</w:t>
      </w:r>
    </w:p>
    <w:p w14:paraId="4E95AB59" w14:textId="77777777" w:rsidR="00DD1177" w:rsidRPr="00770DFA" w:rsidRDefault="00DD1177" w:rsidP="00DD1177">
      <w:pPr>
        <w:spacing w:after="0" w:line="240" w:lineRule="auto"/>
        <w:jc w:val="both"/>
        <w:rPr>
          <w:rFonts w:cstheme="minorHAnsi"/>
          <w:bCs/>
          <w:color w:val="000000" w:themeColor="text1"/>
          <w:sz w:val="24"/>
          <w:szCs w:val="24"/>
        </w:rPr>
      </w:pPr>
    </w:p>
    <w:p w14:paraId="5EDB5D8E" w14:textId="77777777" w:rsidR="00DD1177" w:rsidRPr="00770DFA" w:rsidRDefault="00DD1177" w:rsidP="00DD1177">
      <w:pPr>
        <w:spacing w:after="0" w:line="240" w:lineRule="auto"/>
        <w:jc w:val="both"/>
        <w:rPr>
          <w:rFonts w:cstheme="minorHAnsi"/>
          <w:bCs/>
          <w:color w:val="000000" w:themeColor="text1"/>
          <w:sz w:val="24"/>
          <w:szCs w:val="24"/>
        </w:rPr>
      </w:pPr>
      <w:r w:rsidRPr="00770DFA">
        <w:rPr>
          <w:rFonts w:cstheme="minorHAnsi"/>
          <w:bCs/>
          <w:color w:val="000000" w:themeColor="text1"/>
          <w:sz w:val="24"/>
          <w:szCs w:val="24"/>
        </w:rPr>
        <w:t>4.      Razvoj suradnje i udruživanje - kroz ovaj projekt, gradovi Novska, Kutina, Popovača i općina Lipovljani udružili su se kako bi zajednički radili na razvoju turističke destinacije. Cilj je unaprijediti turističku ponudu, povećati broj posjetitelja i produljiti njihov boravak na području ovog turističkog područja. Kroz suradnju i udruživanje, ove četiri lokalne zajednice mogu zajednički djelovati na poboljšanju turističke infrastrukture, razvoju novih turističkih proizvoda i promociji regije kao turističke destinacije.</w:t>
      </w:r>
    </w:p>
    <w:p w14:paraId="5C1C9D6D" w14:textId="71F6EC8D" w:rsidR="00DD1177" w:rsidRPr="00770DFA" w:rsidRDefault="00DD1177" w:rsidP="00DD1177">
      <w:pPr>
        <w:spacing w:after="0" w:line="240" w:lineRule="auto"/>
        <w:jc w:val="both"/>
        <w:rPr>
          <w:rFonts w:cstheme="minorHAnsi"/>
          <w:bCs/>
          <w:color w:val="000000" w:themeColor="text1"/>
          <w:sz w:val="24"/>
          <w:szCs w:val="24"/>
        </w:rPr>
      </w:pPr>
      <w:r w:rsidRPr="00770DFA">
        <w:rPr>
          <w:rFonts w:cstheme="minorHAnsi"/>
          <w:bCs/>
          <w:color w:val="000000" w:themeColor="text1"/>
          <w:sz w:val="24"/>
          <w:szCs w:val="24"/>
        </w:rPr>
        <w:t xml:space="preserve"> </w:t>
      </w:r>
    </w:p>
    <w:p w14:paraId="50D04E64" w14:textId="77777777" w:rsidR="00DD1177" w:rsidRPr="00770DFA" w:rsidRDefault="00DD1177" w:rsidP="00DD1177">
      <w:pPr>
        <w:spacing w:after="0" w:line="240" w:lineRule="auto"/>
        <w:jc w:val="both"/>
        <w:rPr>
          <w:rFonts w:cstheme="minorHAnsi"/>
          <w:bCs/>
          <w:i/>
          <w:iCs/>
          <w:color w:val="000000" w:themeColor="text1"/>
          <w:sz w:val="24"/>
          <w:szCs w:val="24"/>
        </w:rPr>
      </w:pPr>
      <w:r w:rsidRPr="00770DFA">
        <w:rPr>
          <w:rFonts w:cstheme="minorHAnsi"/>
          <w:bCs/>
          <w:i/>
          <w:iCs/>
          <w:color w:val="000000" w:themeColor="text1"/>
          <w:sz w:val="24"/>
          <w:szCs w:val="24"/>
        </w:rPr>
        <w:t>Ciljevi projekta - Razvoj turističkog proizvoda - Prirodni, kulturni, tradicijski i eno-gastro turizam</w:t>
      </w:r>
    </w:p>
    <w:p w14:paraId="625C2C77" w14:textId="77777777" w:rsidR="00DD1177" w:rsidRPr="00770DFA" w:rsidRDefault="00DD1177" w:rsidP="00DD1177">
      <w:pPr>
        <w:spacing w:after="0" w:line="240" w:lineRule="auto"/>
        <w:jc w:val="both"/>
        <w:rPr>
          <w:rFonts w:cstheme="minorHAnsi"/>
          <w:bCs/>
          <w:color w:val="000000" w:themeColor="text1"/>
          <w:sz w:val="24"/>
          <w:szCs w:val="24"/>
        </w:rPr>
      </w:pPr>
    </w:p>
    <w:p w14:paraId="0522BEC8" w14:textId="77777777" w:rsidR="00DD1177" w:rsidRPr="00770DFA" w:rsidRDefault="00DD1177" w:rsidP="00DD1177">
      <w:pPr>
        <w:spacing w:after="0" w:line="240" w:lineRule="auto"/>
        <w:jc w:val="both"/>
        <w:rPr>
          <w:rFonts w:cstheme="minorHAnsi"/>
          <w:bCs/>
          <w:color w:val="000000" w:themeColor="text1"/>
          <w:sz w:val="24"/>
          <w:szCs w:val="24"/>
        </w:rPr>
      </w:pPr>
      <w:r w:rsidRPr="00770DFA">
        <w:rPr>
          <w:rFonts w:cstheme="minorHAnsi"/>
          <w:bCs/>
          <w:color w:val="000000" w:themeColor="text1"/>
          <w:sz w:val="24"/>
          <w:szCs w:val="24"/>
        </w:rPr>
        <w:t>Udruživanje se ostvarilo s ciljem zajedničkog provođenja projektnih aktivnosti radi razvijanja turističkog proizvoda i provođenja aktivnosti usmjerenih prema razvijanju i promociji cjelokupne destinacije u vidu neformalnog udruživanja turističkih zajednica utvrđeno projektom Razvoj turističkog proizvoda – prirodni, kulturni, tradicijski, gastro i eno turizam.</w:t>
      </w:r>
    </w:p>
    <w:p w14:paraId="20FDA133" w14:textId="77777777" w:rsidR="00DD1177" w:rsidRPr="00770DFA" w:rsidRDefault="00DD1177" w:rsidP="00DD1177">
      <w:pPr>
        <w:spacing w:after="0" w:line="240" w:lineRule="auto"/>
        <w:jc w:val="both"/>
        <w:rPr>
          <w:rFonts w:cstheme="minorHAnsi"/>
          <w:bCs/>
          <w:color w:val="000000" w:themeColor="text1"/>
          <w:sz w:val="24"/>
          <w:szCs w:val="24"/>
        </w:rPr>
      </w:pPr>
    </w:p>
    <w:p w14:paraId="3D1DF140" w14:textId="77777777" w:rsidR="00DD1177" w:rsidRPr="00770DFA" w:rsidRDefault="00DD1177" w:rsidP="00DD1177">
      <w:pPr>
        <w:spacing w:after="0" w:line="240" w:lineRule="auto"/>
        <w:jc w:val="both"/>
        <w:rPr>
          <w:rFonts w:cstheme="minorHAnsi"/>
          <w:bCs/>
          <w:color w:val="000000" w:themeColor="text1"/>
          <w:sz w:val="24"/>
          <w:szCs w:val="24"/>
        </w:rPr>
      </w:pPr>
      <w:r w:rsidRPr="00770DFA">
        <w:rPr>
          <w:rFonts w:cstheme="minorHAnsi"/>
          <w:bCs/>
          <w:color w:val="000000" w:themeColor="text1"/>
          <w:sz w:val="24"/>
          <w:szCs w:val="24"/>
        </w:rPr>
        <w:t>Ciljevi projekta „Razvoj i promocija turističke ponude u vidu prirodnog, kulturnog, tradicijskog i gastro-eno turizma"  uključuju:</w:t>
      </w:r>
    </w:p>
    <w:p w14:paraId="40BD0848" w14:textId="77777777" w:rsidR="00DD1177" w:rsidRPr="00770DFA" w:rsidRDefault="00DD1177" w:rsidP="00DD1177">
      <w:pPr>
        <w:spacing w:after="0" w:line="240" w:lineRule="auto"/>
        <w:jc w:val="both"/>
        <w:rPr>
          <w:rFonts w:cstheme="minorHAnsi"/>
          <w:bCs/>
          <w:color w:val="000000" w:themeColor="text1"/>
          <w:sz w:val="24"/>
          <w:szCs w:val="24"/>
        </w:rPr>
      </w:pPr>
    </w:p>
    <w:p w14:paraId="2EF37871" w14:textId="77777777" w:rsidR="00DD1177" w:rsidRPr="00770DFA" w:rsidRDefault="00DD1177" w:rsidP="00DD1177">
      <w:pPr>
        <w:spacing w:after="0" w:line="240" w:lineRule="auto"/>
        <w:jc w:val="both"/>
        <w:rPr>
          <w:rFonts w:cstheme="minorHAnsi"/>
          <w:bCs/>
          <w:color w:val="000000" w:themeColor="text1"/>
          <w:sz w:val="24"/>
          <w:szCs w:val="24"/>
        </w:rPr>
      </w:pPr>
      <w:r w:rsidRPr="00770DFA">
        <w:rPr>
          <w:rFonts w:cstheme="minorHAnsi"/>
          <w:bCs/>
          <w:color w:val="000000" w:themeColor="text1"/>
          <w:sz w:val="24"/>
          <w:szCs w:val="24"/>
        </w:rPr>
        <w:t>1.      Razvoj turističke ponude - cilj projekta je razviti turističku ponudu destinacije putem prirodnih, kulturnih, gastro-eno turističkih sadržaja. Projekt se fokusira na poticanje turizma koji je usklađen s prirodnim, kulturnim i tradicijskim vrijednostima destinacije.</w:t>
      </w:r>
    </w:p>
    <w:p w14:paraId="4D604910" w14:textId="77777777" w:rsidR="00DD1177" w:rsidRPr="00770DFA" w:rsidRDefault="00DD1177" w:rsidP="00DD1177">
      <w:pPr>
        <w:spacing w:after="0" w:line="240" w:lineRule="auto"/>
        <w:jc w:val="both"/>
        <w:rPr>
          <w:rFonts w:cstheme="minorHAnsi"/>
          <w:bCs/>
          <w:color w:val="000000" w:themeColor="text1"/>
          <w:sz w:val="24"/>
          <w:szCs w:val="24"/>
        </w:rPr>
      </w:pPr>
    </w:p>
    <w:p w14:paraId="01DFC5A1" w14:textId="77777777" w:rsidR="00DD1177" w:rsidRPr="00770DFA" w:rsidRDefault="00DD1177" w:rsidP="00DD1177">
      <w:pPr>
        <w:spacing w:after="0" w:line="240" w:lineRule="auto"/>
        <w:jc w:val="both"/>
        <w:rPr>
          <w:rFonts w:cstheme="minorHAnsi"/>
          <w:bCs/>
          <w:color w:val="000000" w:themeColor="text1"/>
          <w:sz w:val="24"/>
          <w:szCs w:val="24"/>
        </w:rPr>
      </w:pPr>
      <w:r w:rsidRPr="00770DFA">
        <w:rPr>
          <w:rFonts w:cstheme="minorHAnsi"/>
          <w:bCs/>
          <w:color w:val="000000" w:themeColor="text1"/>
          <w:sz w:val="24"/>
          <w:szCs w:val="24"/>
        </w:rPr>
        <w:t>2.      Povećanje broja dolazaka i noćenja - cilj je povećati broj dolazaka turista u destinaciju, kao i produljenje boravka turista u destinaciji. Kroz razvoj novih turističkih sadržaja i poboljšanje postojećih, projekt želi privući više turista i povećati ekonomsku dobit destinacije.</w:t>
      </w:r>
    </w:p>
    <w:p w14:paraId="00AD6AAA" w14:textId="77777777" w:rsidR="00DD1177" w:rsidRPr="00770DFA" w:rsidRDefault="00DD1177" w:rsidP="00DD1177">
      <w:pPr>
        <w:spacing w:after="0" w:line="240" w:lineRule="auto"/>
        <w:jc w:val="both"/>
        <w:rPr>
          <w:rFonts w:cstheme="minorHAnsi"/>
          <w:bCs/>
          <w:color w:val="000000" w:themeColor="text1"/>
          <w:sz w:val="24"/>
          <w:szCs w:val="24"/>
        </w:rPr>
      </w:pPr>
    </w:p>
    <w:p w14:paraId="17E19F94" w14:textId="77777777" w:rsidR="00DD1177" w:rsidRPr="00770DFA" w:rsidRDefault="00DD1177" w:rsidP="00DD1177">
      <w:pPr>
        <w:spacing w:after="0" w:line="240" w:lineRule="auto"/>
        <w:jc w:val="both"/>
        <w:rPr>
          <w:rFonts w:cstheme="minorHAnsi"/>
          <w:bCs/>
          <w:color w:val="000000" w:themeColor="text1"/>
          <w:sz w:val="24"/>
          <w:szCs w:val="24"/>
        </w:rPr>
      </w:pPr>
      <w:r w:rsidRPr="00770DFA">
        <w:rPr>
          <w:rFonts w:cstheme="minorHAnsi"/>
          <w:bCs/>
          <w:color w:val="000000" w:themeColor="text1"/>
          <w:sz w:val="24"/>
          <w:szCs w:val="24"/>
        </w:rPr>
        <w:t>3.      Osnaživanje turističke ponude - cilj projekta je poboljšati turističku ponudu destinacije kroz razvoj novih turističkih sadržaja i poboljšanje postojećih. Projekt želi pomoći u razvoju turističke ponude destinacije koja će biti atraktivna za turiste te tako pomoći u stvaranju konkurentne prednosti destinacije.</w:t>
      </w:r>
    </w:p>
    <w:p w14:paraId="45B3B47F" w14:textId="77777777" w:rsidR="00DD1177" w:rsidRPr="00770DFA" w:rsidRDefault="00DD1177" w:rsidP="00DD1177">
      <w:pPr>
        <w:spacing w:after="0" w:line="240" w:lineRule="auto"/>
        <w:jc w:val="both"/>
        <w:rPr>
          <w:rFonts w:cstheme="minorHAnsi"/>
          <w:bCs/>
          <w:color w:val="000000" w:themeColor="text1"/>
          <w:sz w:val="24"/>
          <w:szCs w:val="24"/>
        </w:rPr>
      </w:pPr>
    </w:p>
    <w:p w14:paraId="1A203AA5" w14:textId="77777777" w:rsidR="00DD1177" w:rsidRPr="00770DFA" w:rsidRDefault="00DD1177" w:rsidP="00DD1177">
      <w:pPr>
        <w:spacing w:after="0" w:line="240" w:lineRule="auto"/>
        <w:jc w:val="both"/>
        <w:rPr>
          <w:rFonts w:cstheme="minorHAnsi"/>
          <w:bCs/>
          <w:color w:val="000000" w:themeColor="text1"/>
          <w:sz w:val="24"/>
          <w:szCs w:val="24"/>
        </w:rPr>
      </w:pPr>
      <w:r w:rsidRPr="00770DFA">
        <w:rPr>
          <w:rFonts w:cstheme="minorHAnsi"/>
          <w:bCs/>
          <w:color w:val="000000" w:themeColor="text1"/>
          <w:sz w:val="24"/>
          <w:szCs w:val="24"/>
        </w:rPr>
        <w:t>4.      Razvoj suradnje i udruživanje - kroz ovaj projekt, gradovi Novska, Kutina, Popovača i općina Lipovljani udružili su se kako bi zajednički radili na razvoju turističke destinacije. Cilj je unaprijediti turističku ponudu, povećati broj posjetitelja i produljiti njihov boravak na području ovog turističkog područja. Kroz suradnju i udruživanje, ove četiri lokalne zajednice mogu zajednički djelovati na poboljšanju turističke infrastrukture, razvoju novih turističkih proizvoda i promociji regije kao turističke destinacije.</w:t>
      </w:r>
    </w:p>
    <w:p w14:paraId="3053A320" w14:textId="77777777" w:rsidR="003C5566" w:rsidRPr="0039633E" w:rsidRDefault="003C5566" w:rsidP="00DD1177">
      <w:pPr>
        <w:spacing w:after="0" w:line="240" w:lineRule="auto"/>
        <w:rPr>
          <w:rFonts w:cstheme="minorHAnsi"/>
          <w:sz w:val="24"/>
          <w:szCs w:val="24"/>
        </w:rPr>
      </w:pPr>
    </w:p>
    <w:sectPr w:rsidR="003C5566" w:rsidRPr="0039633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134D4" w14:textId="77777777" w:rsidR="00A6391F" w:rsidRDefault="00A6391F" w:rsidP="0039633E">
      <w:pPr>
        <w:spacing w:after="0" w:line="240" w:lineRule="auto"/>
      </w:pPr>
      <w:r>
        <w:separator/>
      </w:r>
    </w:p>
  </w:endnote>
  <w:endnote w:type="continuationSeparator" w:id="0">
    <w:p w14:paraId="72E4B9FF" w14:textId="77777777" w:rsidR="00A6391F" w:rsidRDefault="00A6391F" w:rsidP="00396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694588"/>
      <w:docPartObj>
        <w:docPartGallery w:val="Page Numbers (Bottom of Page)"/>
        <w:docPartUnique/>
      </w:docPartObj>
    </w:sdtPr>
    <w:sdtEndPr/>
    <w:sdtContent>
      <w:p w14:paraId="2BF3B719" w14:textId="77777777" w:rsidR="00A6391F" w:rsidRDefault="00A6391F">
        <w:pPr>
          <w:pStyle w:val="Podnoje"/>
          <w:jc w:val="right"/>
        </w:pPr>
        <w:r>
          <w:fldChar w:fldCharType="begin"/>
        </w:r>
        <w:r>
          <w:instrText>PAGE   \* MERGEFORMAT</w:instrText>
        </w:r>
        <w:r>
          <w:fldChar w:fldCharType="separate"/>
        </w:r>
        <w:r w:rsidR="00C55573">
          <w:rPr>
            <w:noProof/>
          </w:rPr>
          <w:t>14</w:t>
        </w:r>
        <w:r>
          <w:fldChar w:fldCharType="end"/>
        </w:r>
      </w:p>
    </w:sdtContent>
  </w:sdt>
  <w:p w14:paraId="3FC40875" w14:textId="77777777" w:rsidR="00A6391F" w:rsidRDefault="00A6391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5D99F" w14:textId="77777777" w:rsidR="00A6391F" w:rsidRDefault="00A6391F" w:rsidP="0039633E">
      <w:pPr>
        <w:spacing w:after="0" w:line="240" w:lineRule="auto"/>
      </w:pPr>
      <w:r>
        <w:separator/>
      </w:r>
    </w:p>
  </w:footnote>
  <w:footnote w:type="continuationSeparator" w:id="0">
    <w:p w14:paraId="2827C977" w14:textId="77777777" w:rsidR="00A6391F" w:rsidRDefault="00A6391F" w:rsidP="003963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96690"/>
    <w:multiLevelType w:val="hybridMultilevel"/>
    <w:tmpl w:val="6BC866B2"/>
    <w:lvl w:ilvl="0" w:tplc="DAC2EDC0">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D291175"/>
    <w:multiLevelType w:val="multilevel"/>
    <w:tmpl w:val="FBBCF4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DAA6787"/>
    <w:multiLevelType w:val="hybridMultilevel"/>
    <w:tmpl w:val="3E42E0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F0C781A"/>
    <w:multiLevelType w:val="hybridMultilevel"/>
    <w:tmpl w:val="3EDA9F1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7530DD8"/>
    <w:multiLevelType w:val="hybridMultilevel"/>
    <w:tmpl w:val="044E754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B4279D3"/>
    <w:multiLevelType w:val="hybridMultilevel"/>
    <w:tmpl w:val="C922CCA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08244D7"/>
    <w:multiLevelType w:val="hybridMultilevel"/>
    <w:tmpl w:val="B740B5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2265295"/>
    <w:multiLevelType w:val="hybridMultilevel"/>
    <w:tmpl w:val="041AC4E4"/>
    <w:lvl w:ilvl="0" w:tplc="429837DE">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6622B96"/>
    <w:multiLevelType w:val="hybridMultilevel"/>
    <w:tmpl w:val="95F211A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6D02245"/>
    <w:multiLevelType w:val="hybridMultilevel"/>
    <w:tmpl w:val="E64213B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767486E"/>
    <w:multiLevelType w:val="hybridMultilevel"/>
    <w:tmpl w:val="B692B09C"/>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24B1DE9"/>
    <w:multiLevelType w:val="hybridMultilevel"/>
    <w:tmpl w:val="43FA35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5FD69F5"/>
    <w:multiLevelType w:val="hybridMultilevel"/>
    <w:tmpl w:val="3588E89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67A14AC"/>
    <w:multiLevelType w:val="hybridMultilevel"/>
    <w:tmpl w:val="C388F216"/>
    <w:lvl w:ilvl="0" w:tplc="EEF00D8A">
      <w:start w:val="4"/>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8887AE9"/>
    <w:multiLevelType w:val="hybridMultilevel"/>
    <w:tmpl w:val="BF1E9392"/>
    <w:lvl w:ilvl="0" w:tplc="0C240CA0">
      <w:numFmt w:val="bullet"/>
      <w:lvlText w:val="-"/>
      <w:lvlJc w:val="left"/>
      <w:pPr>
        <w:ind w:left="644"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B991E9E"/>
    <w:multiLevelType w:val="hybridMultilevel"/>
    <w:tmpl w:val="372C160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BCC3DD7"/>
    <w:multiLevelType w:val="hybridMultilevel"/>
    <w:tmpl w:val="267234C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E603496"/>
    <w:multiLevelType w:val="hybridMultilevel"/>
    <w:tmpl w:val="2E98F0B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47A4C27"/>
    <w:multiLevelType w:val="hybridMultilevel"/>
    <w:tmpl w:val="C9684DE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6991E66"/>
    <w:multiLevelType w:val="hybridMultilevel"/>
    <w:tmpl w:val="E38037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C731E1E"/>
    <w:multiLevelType w:val="hybridMultilevel"/>
    <w:tmpl w:val="2B9C5E0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5AA2E48"/>
    <w:multiLevelType w:val="multilevel"/>
    <w:tmpl w:val="23A28342"/>
    <w:lvl w:ilvl="0">
      <w:start w:val="2"/>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3."/>
      <w:lvlJc w:val="left"/>
      <w:pPr>
        <w:ind w:left="1440" w:hanging="720"/>
      </w:pPr>
      <w:rPr>
        <w:rFonts w:ascii="Times New Roman" w:eastAsia="Times New Roman" w:hAnsi="Times New Roman" w:cs="Times New Roman"/>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7AA54E8"/>
    <w:multiLevelType w:val="hybridMultilevel"/>
    <w:tmpl w:val="43FA352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3" w15:restartNumberingAfterBreak="0">
    <w:nsid w:val="5A7054BE"/>
    <w:multiLevelType w:val="hybridMultilevel"/>
    <w:tmpl w:val="642457E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FED5A17"/>
    <w:multiLevelType w:val="hybridMultilevel"/>
    <w:tmpl w:val="FA40077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3696CD8"/>
    <w:multiLevelType w:val="multilevel"/>
    <w:tmpl w:val="A0740E24"/>
    <w:lvl w:ilvl="0">
      <w:numFmt w:val="bullet"/>
      <w:lvlText w:val="-"/>
      <w:lvlJc w:val="left"/>
      <w:pPr>
        <w:tabs>
          <w:tab w:val="num" w:pos="720"/>
        </w:tabs>
        <w:ind w:left="720" w:hanging="360"/>
      </w:pPr>
      <w:rPr>
        <w:rFonts w:ascii="Times New Roman" w:eastAsia="Calibri" w:hAnsi="Times New Roman" w:cs="Times New Roman" w:hint="default"/>
        <w:sz w:val="20"/>
      </w:rPr>
    </w:lvl>
    <w:lvl w:ilvl="1">
      <w:start w:val="1"/>
      <w:numFmt w:val="decimal"/>
      <w:lvlText w:val="%2."/>
      <w:lvlJc w:val="left"/>
      <w:pPr>
        <w:ind w:left="1440" w:hanging="360"/>
      </w:pPr>
      <w:rPr>
        <w:rFonts w:hint="default"/>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7654FFA"/>
    <w:multiLevelType w:val="hybridMultilevel"/>
    <w:tmpl w:val="68527A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CD86BFA"/>
    <w:multiLevelType w:val="hybridMultilevel"/>
    <w:tmpl w:val="CEF04CA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D6E7164"/>
    <w:multiLevelType w:val="hybridMultilevel"/>
    <w:tmpl w:val="BC9E9ABC"/>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71301888"/>
    <w:multiLevelType w:val="multilevel"/>
    <w:tmpl w:val="9272B3C8"/>
    <w:lvl w:ilvl="0">
      <w:start w:val="1"/>
      <w:numFmt w:val="decimal"/>
      <w:lvlText w:val="%1."/>
      <w:lvlJc w:val="left"/>
      <w:pPr>
        <w:ind w:left="720" w:hanging="360"/>
      </w:pPr>
      <w:rPr>
        <w:rFonts w:hint="default"/>
      </w:rPr>
    </w:lvl>
    <w:lvl w:ilvl="1">
      <w:start w:val="9"/>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2A1530F"/>
    <w:multiLevelType w:val="hybridMultilevel"/>
    <w:tmpl w:val="D9FE668C"/>
    <w:lvl w:ilvl="0" w:tplc="C4081152">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E9579E"/>
    <w:multiLevelType w:val="hybridMultilevel"/>
    <w:tmpl w:val="252A44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76020F60"/>
    <w:multiLevelType w:val="hybridMultilevel"/>
    <w:tmpl w:val="293AFE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C2472A"/>
    <w:multiLevelType w:val="hybridMultilevel"/>
    <w:tmpl w:val="33BC047C"/>
    <w:lvl w:ilvl="0" w:tplc="C654029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729201D"/>
    <w:multiLevelType w:val="hybridMultilevel"/>
    <w:tmpl w:val="F45637C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784D69DE"/>
    <w:multiLevelType w:val="multilevel"/>
    <w:tmpl w:val="78E2F37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B2D37DE"/>
    <w:multiLevelType w:val="hybridMultilevel"/>
    <w:tmpl w:val="5F0012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613513351">
    <w:abstractNumId w:val="35"/>
  </w:num>
  <w:num w:numId="2" w16cid:durableId="879902782">
    <w:abstractNumId w:val="11"/>
  </w:num>
  <w:num w:numId="3" w16cid:durableId="1359282577">
    <w:abstractNumId w:val="7"/>
  </w:num>
  <w:num w:numId="4" w16cid:durableId="1497649430">
    <w:abstractNumId w:val="33"/>
  </w:num>
  <w:num w:numId="5" w16cid:durableId="378170437">
    <w:abstractNumId w:val="25"/>
  </w:num>
  <w:num w:numId="6" w16cid:durableId="808401749">
    <w:abstractNumId w:val="19"/>
  </w:num>
  <w:num w:numId="7" w16cid:durableId="1118373223">
    <w:abstractNumId w:val="32"/>
  </w:num>
  <w:num w:numId="8" w16cid:durableId="1186864501">
    <w:abstractNumId w:val="0"/>
  </w:num>
  <w:num w:numId="9" w16cid:durableId="179979202">
    <w:abstractNumId w:val="1"/>
  </w:num>
  <w:num w:numId="10" w16cid:durableId="1191383260">
    <w:abstractNumId w:val="2"/>
  </w:num>
  <w:num w:numId="11" w16cid:durableId="656039229">
    <w:abstractNumId w:val="15"/>
  </w:num>
  <w:num w:numId="12" w16cid:durableId="1108693097">
    <w:abstractNumId w:val="14"/>
  </w:num>
  <w:num w:numId="13" w16cid:durableId="170218725">
    <w:abstractNumId w:val="4"/>
  </w:num>
  <w:num w:numId="14" w16cid:durableId="35667479">
    <w:abstractNumId w:val="27"/>
  </w:num>
  <w:num w:numId="15" w16cid:durableId="52654851">
    <w:abstractNumId w:val="26"/>
  </w:num>
  <w:num w:numId="16" w16cid:durableId="1361855173">
    <w:abstractNumId w:val="6"/>
  </w:num>
  <w:num w:numId="17" w16cid:durableId="1914273608">
    <w:abstractNumId w:val="29"/>
  </w:num>
  <w:num w:numId="18" w16cid:durableId="1527333335">
    <w:abstractNumId w:val="21"/>
  </w:num>
  <w:num w:numId="19" w16cid:durableId="411200729">
    <w:abstractNumId w:val="16"/>
  </w:num>
  <w:num w:numId="20" w16cid:durableId="32124746">
    <w:abstractNumId w:val="36"/>
  </w:num>
  <w:num w:numId="21" w16cid:durableId="12834591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3411490">
    <w:abstractNumId w:val="8"/>
  </w:num>
  <w:num w:numId="23" w16cid:durableId="155464279">
    <w:abstractNumId w:val="31"/>
  </w:num>
  <w:num w:numId="24" w16cid:durableId="1917860157">
    <w:abstractNumId w:val="23"/>
  </w:num>
  <w:num w:numId="25" w16cid:durableId="197595853">
    <w:abstractNumId w:val="9"/>
  </w:num>
  <w:num w:numId="26" w16cid:durableId="1910994076">
    <w:abstractNumId w:val="17"/>
  </w:num>
  <w:num w:numId="27" w16cid:durableId="613948839">
    <w:abstractNumId w:val="24"/>
  </w:num>
  <w:num w:numId="28" w16cid:durableId="1207908678">
    <w:abstractNumId w:val="5"/>
  </w:num>
  <w:num w:numId="29" w16cid:durableId="319619283">
    <w:abstractNumId w:val="12"/>
  </w:num>
  <w:num w:numId="30" w16cid:durableId="1057316482">
    <w:abstractNumId w:val="20"/>
  </w:num>
  <w:num w:numId="31" w16cid:durableId="569538365">
    <w:abstractNumId w:val="10"/>
  </w:num>
  <w:num w:numId="32" w16cid:durableId="1598293798">
    <w:abstractNumId w:val="3"/>
  </w:num>
  <w:num w:numId="33" w16cid:durableId="2051106933">
    <w:abstractNumId w:val="18"/>
  </w:num>
  <w:num w:numId="34" w16cid:durableId="253172167">
    <w:abstractNumId w:val="34"/>
  </w:num>
  <w:num w:numId="35" w16cid:durableId="1035614611">
    <w:abstractNumId w:val="28"/>
  </w:num>
  <w:num w:numId="36" w16cid:durableId="322591904">
    <w:abstractNumId w:val="13"/>
  </w:num>
  <w:num w:numId="37" w16cid:durableId="70047745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1828706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7AE5"/>
    <w:rsid w:val="00027A24"/>
    <w:rsid w:val="00051FFB"/>
    <w:rsid w:val="000530F5"/>
    <w:rsid w:val="00060858"/>
    <w:rsid w:val="00061D6C"/>
    <w:rsid w:val="00081DF7"/>
    <w:rsid w:val="00094240"/>
    <w:rsid w:val="000B70F4"/>
    <w:rsid w:val="000B7120"/>
    <w:rsid w:val="000C7139"/>
    <w:rsid w:val="000D7886"/>
    <w:rsid w:val="000E2C51"/>
    <w:rsid w:val="000F17A7"/>
    <w:rsid w:val="00104CB4"/>
    <w:rsid w:val="00117D24"/>
    <w:rsid w:val="00133452"/>
    <w:rsid w:val="001503EC"/>
    <w:rsid w:val="001518D7"/>
    <w:rsid w:val="0015392C"/>
    <w:rsid w:val="00173EF8"/>
    <w:rsid w:val="00182B56"/>
    <w:rsid w:val="001A4CC9"/>
    <w:rsid w:val="001B63A1"/>
    <w:rsid w:val="001B78E0"/>
    <w:rsid w:val="001D1CDB"/>
    <w:rsid w:val="001D6E49"/>
    <w:rsid w:val="001F0022"/>
    <w:rsid w:val="001F430D"/>
    <w:rsid w:val="001F74C5"/>
    <w:rsid w:val="00224111"/>
    <w:rsid w:val="00256F2F"/>
    <w:rsid w:val="00296B15"/>
    <w:rsid w:val="002C2C7E"/>
    <w:rsid w:val="002D4485"/>
    <w:rsid w:val="002D6476"/>
    <w:rsid w:val="00361454"/>
    <w:rsid w:val="00383C05"/>
    <w:rsid w:val="00394CCE"/>
    <w:rsid w:val="0039633E"/>
    <w:rsid w:val="0039782D"/>
    <w:rsid w:val="003A32B9"/>
    <w:rsid w:val="003A3802"/>
    <w:rsid w:val="003C5566"/>
    <w:rsid w:val="004255BA"/>
    <w:rsid w:val="004532FE"/>
    <w:rsid w:val="00456BE7"/>
    <w:rsid w:val="00457C80"/>
    <w:rsid w:val="00464C7E"/>
    <w:rsid w:val="004811CF"/>
    <w:rsid w:val="004A2038"/>
    <w:rsid w:val="004A46B4"/>
    <w:rsid w:val="00533C3D"/>
    <w:rsid w:val="005438CD"/>
    <w:rsid w:val="00545F96"/>
    <w:rsid w:val="00584B6A"/>
    <w:rsid w:val="005A63B4"/>
    <w:rsid w:val="005B010C"/>
    <w:rsid w:val="005C092A"/>
    <w:rsid w:val="005C23D5"/>
    <w:rsid w:val="005C4D73"/>
    <w:rsid w:val="005D1943"/>
    <w:rsid w:val="005E2B28"/>
    <w:rsid w:val="005F0AB8"/>
    <w:rsid w:val="005F5E05"/>
    <w:rsid w:val="00600BD9"/>
    <w:rsid w:val="006057D1"/>
    <w:rsid w:val="00632C73"/>
    <w:rsid w:val="0063653C"/>
    <w:rsid w:val="0064098F"/>
    <w:rsid w:val="00645BBE"/>
    <w:rsid w:val="00657189"/>
    <w:rsid w:val="006A2368"/>
    <w:rsid w:val="006C2ED8"/>
    <w:rsid w:val="006E6C3F"/>
    <w:rsid w:val="00706200"/>
    <w:rsid w:val="00717AE5"/>
    <w:rsid w:val="00743968"/>
    <w:rsid w:val="007626CD"/>
    <w:rsid w:val="00783592"/>
    <w:rsid w:val="007A3B22"/>
    <w:rsid w:val="00803DE9"/>
    <w:rsid w:val="00835C7A"/>
    <w:rsid w:val="00860898"/>
    <w:rsid w:val="00865059"/>
    <w:rsid w:val="0087598C"/>
    <w:rsid w:val="00875D27"/>
    <w:rsid w:val="008809E0"/>
    <w:rsid w:val="008A065E"/>
    <w:rsid w:val="008A322C"/>
    <w:rsid w:val="008C020D"/>
    <w:rsid w:val="009103B6"/>
    <w:rsid w:val="00936059"/>
    <w:rsid w:val="00963541"/>
    <w:rsid w:val="009753CD"/>
    <w:rsid w:val="00975825"/>
    <w:rsid w:val="009903C4"/>
    <w:rsid w:val="00995CAB"/>
    <w:rsid w:val="009C027F"/>
    <w:rsid w:val="009D5308"/>
    <w:rsid w:val="00A100F4"/>
    <w:rsid w:val="00A15D04"/>
    <w:rsid w:val="00A25A45"/>
    <w:rsid w:val="00A51A9F"/>
    <w:rsid w:val="00A5316F"/>
    <w:rsid w:val="00A6391F"/>
    <w:rsid w:val="00A97931"/>
    <w:rsid w:val="00AC40A4"/>
    <w:rsid w:val="00AC4A25"/>
    <w:rsid w:val="00AD40A9"/>
    <w:rsid w:val="00AE6214"/>
    <w:rsid w:val="00AE696E"/>
    <w:rsid w:val="00B2074B"/>
    <w:rsid w:val="00B51F8E"/>
    <w:rsid w:val="00B863B1"/>
    <w:rsid w:val="00B90522"/>
    <w:rsid w:val="00BB11A9"/>
    <w:rsid w:val="00BC443B"/>
    <w:rsid w:val="00BD19AF"/>
    <w:rsid w:val="00C1420D"/>
    <w:rsid w:val="00C20E58"/>
    <w:rsid w:val="00C53B85"/>
    <w:rsid w:val="00C55573"/>
    <w:rsid w:val="00C56DD2"/>
    <w:rsid w:val="00C946FD"/>
    <w:rsid w:val="00C94EB4"/>
    <w:rsid w:val="00C97047"/>
    <w:rsid w:val="00CB50F6"/>
    <w:rsid w:val="00CD018C"/>
    <w:rsid w:val="00CE07FA"/>
    <w:rsid w:val="00D03F23"/>
    <w:rsid w:val="00D25564"/>
    <w:rsid w:val="00D3042B"/>
    <w:rsid w:val="00D6332F"/>
    <w:rsid w:val="00D65252"/>
    <w:rsid w:val="00DA0D55"/>
    <w:rsid w:val="00DB6979"/>
    <w:rsid w:val="00DB71D0"/>
    <w:rsid w:val="00DD1177"/>
    <w:rsid w:val="00DF7AD4"/>
    <w:rsid w:val="00E97CAF"/>
    <w:rsid w:val="00EA48A7"/>
    <w:rsid w:val="00EA7F36"/>
    <w:rsid w:val="00EB0A5C"/>
    <w:rsid w:val="00EB0BB4"/>
    <w:rsid w:val="00EE6FFC"/>
    <w:rsid w:val="00EF41C1"/>
    <w:rsid w:val="00F11264"/>
    <w:rsid w:val="00F52E80"/>
    <w:rsid w:val="00F572C8"/>
    <w:rsid w:val="00F75E8C"/>
    <w:rsid w:val="00F82C95"/>
    <w:rsid w:val="00F860A7"/>
    <w:rsid w:val="00F94005"/>
    <w:rsid w:val="00FA023D"/>
    <w:rsid w:val="00FA574D"/>
    <w:rsid w:val="00FE522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BCEEA"/>
  <w15:docId w15:val="{7315BEE5-3F65-487F-80F6-3B7F77984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D24"/>
  </w:style>
  <w:style w:type="paragraph" w:styleId="Naslov2">
    <w:name w:val="heading 2"/>
    <w:basedOn w:val="Normal"/>
    <w:next w:val="Normal"/>
    <w:link w:val="Naslov2Char"/>
    <w:qFormat/>
    <w:rsid w:val="005B010C"/>
    <w:pPr>
      <w:keepNext/>
      <w:spacing w:before="240" w:after="60" w:line="240" w:lineRule="auto"/>
      <w:outlineLvl w:val="1"/>
    </w:pPr>
    <w:rPr>
      <w:rFonts w:ascii="Cambria" w:eastAsia="Times New Roman" w:hAnsi="Cambria" w:cs="Times New Roman"/>
      <w:b/>
      <w:bCs/>
      <w:i/>
      <w:iCs/>
      <w:sz w:val="28"/>
      <w:szCs w:val="28"/>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nhideWhenUsed/>
    <w:rsid w:val="0039633E"/>
    <w:pPr>
      <w:tabs>
        <w:tab w:val="center" w:pos="4536"/>
        <w:tab w:val="right" w:pos="9072"/>
      </w:tabs>
      <w:spacing w:after="0" w:line="240" w:lineRule="auto"/>
    </w:pPr>
  </w:style>
  <w:style w:type="character" w:customStyle="1" w:styleId="ZaglavljeChar">
    <w:name w:val="Zaglavlje Char"/>
    <w:basedOn w:val="Zadanifontodlomka"/>
    <w:link w:val="Zaglavlje"/>
    <w:rsid w:val="0039633E"/>
  </w:style>
  <w:style w:type="paragraph" w:styleId="Podnoje">
    <w:name w:val="footer"/>
    <w:basedOn w:val="Normal"/>
    <w:link w:val="PodnojeChar"/>
    <w:unhideWhenUsed/>
    <w:rsid w:val="0039633E"/>
    <w:pPr>
      <w:tabs>
        <w:tab w:val="center" w:pos="4536"/>
        <w:tab w:val="right" w:pos="9072"/>
      </w:tabs>
      <w:spacing w:after="0" w:line="240" w:lineRule="auto"/>
    </w:pPr>
  </w:style>
  <w:style w:type="character" w:customStyle="1" w:styleId="PodnojeChar">
    <w:name w:val="Podnožje Char"/>
    <w:basedOn w:val="Zadanifontodlomka"/>
    <w:link w:val="Podnoje"/>
    <w:rsid w:val="0039633E"/>
  </w:style>
  <w:style w:type="table" w:styleId="Reetkatablice">
    <w:name w:val="Table Grid"/>
    <w:basedOn w:val="Obinatablica"/>
    <w:rsid w:val="0039633E"/>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
    <w:name w:val="Naslov 2 Char"/>
    <w:basedOn w:val="Zadanifontodlomka"/>
    <w:link w:val="Naslov2"/>
    <w:rsid w:val="005B010C"/>
    <w:rPr>
      <w:rFonts w:ascii="Cambria" w:eastAsia="Times New Roman" w:hAnsi="Cambria" w:cs="Times New Roman"/>
      <w:b/>
      <w:bCs/>
      <w:i/>
      <w:iCs/>
      <w:sz w:val="28"/>
      <w:szCs w:val="28"/>
      <w:lang w:val="en-US" w:eastAsia="hr-HR"/>
    </w:rPr>
  </w:style>
  <w:style w:type="numbering" w:customStyle="1" w:styleId="Bezpopisa1">
    <w:name w:val="Bez popisa1"/>
    <w:next w:val="Bezpopisa"/>
    <w:uiPriority w:val="99"/>
    <w:semiHidden/>
    <w:unhideWhenUsed/>
    <w:rsid w:val="005B010C"/>
  </w:style>
  <w:style w:type="paragraph" w:styleId="StandardWeb">
    <w:name w:val="Normal (Web)"/>
    <w:basedOn w:val="Normal"/>
    <w:uiPriority w:val="99"/>
    <w:rsid w:val="005B010C"/>
    <w:pPr>
      <w:spacing w:before="100" w:beforeAutospacing="1" w:after="100" w:afterAutospacing="1" w:line="240" w:lineRule="auto"/>
    </w:pPr>
    <w:rPr>
      <w:rFonts w:ascii="Times New Roman" w:eastAsia="Times New Roman" w:hAnsi="Times New Roman" w:cs="Times New Roman"/>
      <w:sz w:val="24"/>
      <w:szCs w:val="24"/>
      <w:lang w:eastAsia="hr-HR" w:bidi="ta-IN"/>
    </w:rPr>
  </w:style>
  <w:style w:type="paragraph" w:customStyle="1" w:styleId="bodytext">
    <w:name w:val="bodytext"/>
    <w:basedOn w:val="Normal"/>
    <w:rsid w:val="005B010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5B010C"/>
    <w:pPr>
      <w:spacing w:after="0" w:line="240" w:lineRule="auto"/>
      <w:ind w:left="720"/>
      <w:contextualSpacing/>
    </w:pPr>
    <w:rPr>
      <w:rFonts w:ascii="Times New Roman" w:eastAsia="Times New Roman" w:hAnsi="Times New Roman" w:cs="Times New Roman"/>
      <w:sz w:val="20"/>
      <w:szCs w:val="20"/>
      <w:lang w:val="en-US" w:eastAsia="hr-HR"/>
    </w:rPr>
  </w:style>
  <w:style w:type="numbering" w:customStyle="1" w:styleId="Bezpopisa11">
    <w:name w:val="Bez popisa11"/>
    <w:next w:val="Bezpopisa"/>
    <w:semiHidden/>
    <w:rsid w:val="005B010C"/>
  </w:style>
  <w:style w:type="character" w:styleId="Brojstranice">
    <w:name w:val="page number"/>
    <w:basedOn w:val="Zadanifontodlomka"/>
    <w:rsid w:val="005B010C"/>
  </w:style>
  <w:style w:type="table" w:customStyle="1" w:styleId="Reetkatablice1">
    <w:name w:val="Rešetka tablice1"/>
    <w:basedOn w:val="Obinatablica"/>
    <w:next w:val="Reetkatablice"/>
    <w:rsid w:val="005B010C"/>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rsid w:val="005B010C"/>
    <w:pPr>
      <w:spacing w:after="0" w:line="240" w:lineRule="auto"/>
    </w:pPr>
    <w:rPr>
      <w:rFonts w:ascii="Tahoma" w:eastAsia="Times New Roman" w:hAnsi="Tahoma" w:cs="Times New Roman"/>
      <w:sz w:val="16"/>
      <w:szCs w:val="16"/>
      <w:lang w:val="en-US" w:eastAsia="hr-HR"/>
    </w:rPr>
  </w:style>
  <w:style w:type="character" w:customStyle="1" w:styleId="TekstbaloniaChar">
    <w:name w:val="Tekst balončića Char"/>
    <w:basedOn w:val="Zadanifontodlomka"/>
    <w:link w:val="Tekstbalonia"/>
    <w:uiPriority w:val="99"/>
    <w:rsid w:val="005B010C"/>
    <w:rPr>
      <w:rFonts w:ascii="Tahoma" w:eastAsia="Times New Roman" w:hAnsi="Tahoma" w:cs="Times New Roman"/>
      <w:sz w:val="16"/>
      <w:szCs w:val="16"/>
      <w:lang w:val="en-US" w:eastAsia="hr-HR"/>
    </w:rPr>
  </w:style>
  <w:style w:type="character" w:customStyle="1" w:styleId="apple-converted-space">
    <w:name w:val="apple-converted-space"/>
    <w:rsid w:val="005B010C"/>
  </w:style>
  <w:style w:type="paragraph" w:customStyle="1" w:styleId="Bezproreda1">
    <w:name w:val="Bez proreda1"/>
    <w:link w:val="BezproredaChar"/>
    <w:uiPriority w:val="1"/>
    <w:qFormat/>
    <w:rsid w:val="005B010C"/>
    <w:pPr>
      <w:spacing w:after="0" w:line="240" w:lineRule="auto"/>
    </w:pPr>
    <w:rPr>
      <w:rFonts w:ascii="Calibri" w:eastAsia="Times New Roman" w:hAnsi="Calibri" w:cs="Times New Roman"/>
      <w:lang w:val="en-US"/>
    </w:rPr>
  </w:style>
  <w:style w:type="character" w:customStyle="1" w:styleId="BezproredaChar">
    <w:name w:val="Bez proreda Char"/>
    <w:link w:val="Bezproreda1"/>
    <w:uiPriority w:val="1"/>
    <w:rsid w:val="005B010C"/>
    <w:rPr>
      <w:rFonts w:ascii="Calibri" w:eastAsia="Times New Roman" w:hAnsi="Calibri" w:cs="Times New Roman"/>
      <w:lang w:val="en-US"/>
    </w:rPr>
  </w:style>
  <w:style w:type="numbering" w:customStyle="1" w:styleId="Bezpopisa2">
    <w:name w:val="Bez popisa2"/>
    <w:next w:val="Bezpopisa"/>
    <w:uiPriority w:val="99"/>
    <w:semiHidden/>
    <w:unhideWhenUsed/>
    <w:rsid w:val="005B010C"/>
  </w:style>
  <w:style w:type="numbering" w:customStyle="1" w:styleId="Bezpopisa3">
    <w:name w:val="Bez popisa3"/>
    <w:next w:val="Bezpopisa"/>
    <w:uiPriority w:val="99"/>
    <w:semiHidden/>
    <w:unhideWhenUsed/>
    <w:rsid w:val="000B70F4"/>
  </w:style>
  <w:style w:type="numbering" w:customStyle="1" w:styleId="Bezpopisa12">
    <w:name w:val="Bez popisa12"/>
    <w:next w:val="Bezpopisa"/>
    <w:semiHidden/>
    <w:rsid w:val="000B70F4"/>
  </w:style>
  <w:style w:type="numbering" w:customStyle="1" w:styleId="Bezpopisa21">
    <w:name w:val="Bez popisa21"/>
    <w:next w:val="Bezpopisa"/>
    <w:uiPriority w:val="99"/>
    <w:semiHidden/>
    <w:unhideWhenUsed/>
    <w:rsid w:val="000B70F4"/>
  </w:style>
  <w:style w:type="paragraph" w:customStyle="1" w:styleId="box468677">
    <w:name w:val="box_468677"/>
    <w:basedOn w:val="Normal"/>
    <w:rsid w:val="0064098F"/>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496711">
      <w:bodyDiv w:val="1"/>
      <w:marLeft w:val="0"/>
      <w:marRight w:val="0"/>
      <w:marTop w:val="0"/>
      <w:marBottom w:val="0"/>
      <w:divBdr>
        <w:top w:val="none" w:sz="0" w:space="0" w:color="auto"/>
        <w:left w:val="none" w:sz="0" w:space="0" w:color="auto"/>
        <w:bottom w:val="none" w:sz="0" w:space="0" w:color="auto"/>
        <w:right w:val="none" w:sz="0" w:space="0" w:color="auto"/>
      </w:divBdr>
    </w:div>
    <w:div w:id="68151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6FF51-DE22-4DB6-992A-9971D0313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15</Pages>
  <Words>4666</Words>
  <Characters>26602</Characters>
  <Application>Microsoft Office Word</Application>
  <DocSecurity>0</DocSecurity>
  <Lines>221</Lines>
  <Paragraphs>62</Paragraphs>
  <ScaleCrop>false</ScaleCrop>
  <HeadingPairs>
    <vt:vector size="2" baseType="variant">
      <vt:variant>
        <vt:lpstr>Naslov</vt:lpstr>
      </vt:variant>
      <vt:variant>
        <vt:i4>1</vt:i4>
      </vt:variant>
    </vt:vector>
  </HeadingPairs>
  <TitlesOfParts>
    <vt:vector size="1" baseType="lpstr">
      <vt:lpstr/>
    </vt:vector>
  </TitlesOfParts>
  <Company>Grad Novska</Company>
  <LinksUpToDate>false</LinksUpToDate>
  <CharactersWithSpaces>31206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Marija Vuković</dc:creator>
  <cp:lastModifiedBy>Irena Dalmolin Iličić</cp:lastModifiedBy>
  <cp:revision>55</cp:revision>
  <cp:lastPrinted>2023-05-25T05:36:00Z</cp:lastPrinted>
  <dcterms:created xsi:type="dcterms:W3CDTF">2022-09-29T06:30:00Z</dcterms:created>
  <dcterms:modified xsi:type="dcterms:W3CDTF">2023-05-25T06:28:00Z</dcterms:modified>
</cp:coreProperties>
</file>