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D0B3" w14:textId="77777777" w:rsidR="00CC4CAB" w:rsidRPr="00CC4CAB" w:rsidRDefault="00CC4CAB" w:rsidP="00CC4CAB">
      <w:pPr>
        <w:shd w:val="clear" w:color="auto" w:fill="D9D9D9"/>
        <w:spacing w:after="0" w:line="240" w:lineRule="auto"/>
        <w:jc w:val="center"/>
        <w:rPr>
          <w:rFonts w:ascii="Calibri" w:eastAsia="Calibri" w:hAnsi="Calibri" w:cs="Times New Roman"/>
          <w:b/>
          <w:sz w:val="24"/>
          <w:szCs w:val="24"/>
        </w:rPr>
      </w:pPr>
      <w:r w:rsidRPr="00CC4CAB">
        <w:rPr>
          <w:rFonts w:ascii="Calibri" w:eastAsia="Calibri" w:hAnsi="Calibri" w:cs="Times New Roman"/>
          <w:b/>
          <w:sz w:val="24"/>
          <w:szCs w:val="24"/>
        </w:rPr>
        <w:t xml:space="preserve">OBRAZLOŽENJE OSTVARENIH PRIHODA I RASHODA TE PRIMITAKA I IZDATAKA OPĆEG DIJELA PRORAČUNA GRADA NOVSKE ZA RAZDOBLJE OD 01.01. DO 30.06.2023. GODINE </w:t>
      </w:r>
    </w:p>
    <w:p w14:paraId="37CE43FC" w14:textId="77777777" w:rsidR="00CC4CAB" w:rsidRPr="00CC4CAB" w:rsidRDefault="00CC4CAB" w:rsidP="00CC4CAB">
      <w:pPr>
        <w:spacing w:after="0" w:line="240" w:lineRule="auto"/>
        <w:jc w:val="both"/>
        <w:rPr>
          <w:rFonts w:ascii="Calibri" w:eastAsia="Calibri" w:hAnsi="Calibri" w:cs="Calibri"/>
          <w:b/>
          <w:sz w:val="24"/>
          <w:szCs w:val="24"/>
        </w:rPr>
      </w:pPr>
    </w:p>
    <w:p w14:paraId="7F12F608" w14:textId="77777777" w:rsidR="00CC4CAB" w:rsidRPr="00CC4CAB" w:rsidRDefault="00CC4CAB" w:rsidP="00CC4CAB">
      <w:pPr>
        <w:numPr>
          <w:ilvl w:val="0"/>
          <w:numId w:val="44"/>
        </w:numPr>
        <w:spacing w:after="160" w:line="256" w:lineRule="auto"/>
        <w:contextualSpacing/>
        <w:rPr>
          <w:rFonts w:ascii="Calibri" w:eastAsia="Calibri" w:hAnsi="Calibri" w:cs="Times New Roman"/>
          <w:b/>
          <w:sz w:val="24"/>
          <w:szCs w:val="24"/>
        </w:rPr>
      </w:pPr>
      <w:r w:rsidRPr="00CC4CAB">
        <w:rPr>
          <w:rFonts w:ascii="Calibri" w:eastAsia="Calibri" w:hAnsi="Calibri" w:cs="Times New Roman"/>
          <w:b/>
          <w:sz w:val="24"/>
          <w:szCs w:val="24"/>
        </w:rPr>
        <w:t>PRAVNI OSNOV</w:t>
      </w:r>
    </w:p>
    <w:p w14:paraId="157588CB" w14:textId="77777777" w:rsidR="00CC4CAB" w:rsidRPr="00CC4CAB" w:rsidRDefault="00CC4CAB" w:rsidP="00CC4CAB">
      <w:pPr>
        <w:spacing w:after="160" w:line="256" w:lineRule="auto"/>
        <w:ind w:left="720"/>
        <w:contextualSpacing/>
        <w:rPr>
          <w:rFonts w:ascii="Calibri" w:eastAsia="Calibri" w:hAnsi="Calibri" w:cs="Times New Roman"/>
          <w:sz w:val="24"/>
          <w:szCs w:val="24"/>
        </w:rPr>
      </w:pPr>
    </w:p>
    <w:p w14:paraId="590D9F33" w14:textId="347DD8B3" w:rsidR="00CC4CAB" w:rsidRPr="00CC4CAB" w:rsidRDefault="00CC4CAB" w:rsidP="00CC4CAB">
      <w:pPr>
        <w:spacing w:after="0" w:line="240"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U skladu s odredbama članka 88. Zakona o proračunu („Narodne novine“, broj 144/21) </w:t>
      </w:r>
      <w:r w:rsidR="00DC1BA5">
        <w:rPr>
          <w:rFonts w:ascii="Calibri" w:eastAsia="Calibri" w:hAnsi="Calibri" w:cs="Times New Roman"/>
          <w:sz w:val="24"/>
          <w:szCs w:val="24"/>
        </w:rPr>
        <w:t>g</w:t>
      </w:r>
      <w:r w:rsidRPr="00CC4CAB">
        <w:rPr>
          <w:rFonts w:ascii="Calibri" w:eastAsia="Calibri" w:hAnsi="Calibri" w:cs="Times New Roman"/>
          <w:sz w:val="24"/>
          <w:szCs w:val="24"/>
        </w:rPr>
        <w:t xml:space="preserve">radonačelnik podnosi predstavničkom tijelu na donošenje prijedlog polugodišnjeg izvještaja o izvršenju proračuna do 30. rujna tekuće proračunske godine. </w:t>
      </w:r>
    </w:p>
    <w:p w14:paraId="7AA13DFE" w14:textId="77777777" w:rsidR="00CC4CAB" w:rsidRPr="00CC4CAB" w:rsidRDefault="00CC4CAB" w:rsidP="00CC4CAB">
      <w:pPr>
        <w:spacing w:after="0" w:line="240"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Polugodišnji i godišnji izvještaj o izvršenju proračuna sadrže opći i posebni dio, obrazloženje i posebne izvještaje. Prihodi i primici, rashodi i izdaci u polugodišnjem i godišnjem izvještaju o izvršenju proračuna iskazuju se na razini odjeljka ekonomske klasifikacije. </w:t>
      </w:r>
    </w:p>
    <w:p w14:paraId="16D42AA5" w14:textId="77777777" w:rsidR="00CC4CAB" w:rsidRPr="00CC4CAB" w:rsidRDefault="00CC4CAB" w:rsidP="00CC4CAB">
      <w:pPr>
        <w:spacing w:after="0" w:line="240"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Opći dio polugodišnjeg i godišnjeg izvještaja o izvršenju proračuna sadrži sažetak Računa prihoda i rashoda i Računa financiranja te Račun prihoda i rashoda i Račun financiranja.  </w:t>
      </w:r>
    </w:p>
    <w:p w14:paraId="6474A8AC" w14:textId="77777777" w:rsidR="00CC4CAB" w:rsidRPr="00CC4CAB" w:rsidRDefault="00CC4CAB" w:rsidP="00CC4CAB">
      <w:pPr>
        <w:spacing w:after="0" w:line="240"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Posebni dio polugodišnjeg i godišnjeg izvještaja o izvršenju proračuna sadrži izvršenje rashoda i izdataka proračuna i njihovih proračunskih korisnika iskazanih po organizacijskoj klasifikaciji, izvorima financiranja i ekonomskoj klasifikaciji, raspoređenih u programe koji se sastoje od aktivnosti i projekata. </w:t>
      </w:r>
    </w:p>
    <w:p w14:paraId="6A77B92E" w14:textId="77777777" w:rsidR="00CC4CAB" w:rsidRPr="00CC4CAB" w:rsidRDefault="00CC4CAB" w:rsidP="00CC4CAB">
      <w:pPr>
        <w:spacing w:after="0" w:line="240"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Obrazloženje polugodišnjeg i godišnjeg izvještaja proračuna sastoji se od obrazloženja općeg dijela izvještaja o izvršenju i obrazloženja posebnog dijela izvještaja o izvršenju proračuna. Obrazloženje općeg dijela izvještaja o izvršenju proračuna sadrži obrazloženje ostvarenja prihoda i rashoda, primitaka i izdataka te prikaz manjka, odnosno viška proračuna. Obrazloženje posebnog dijela izvještaja o izvršenju temelji se na obrazloženjima financijskih planova proračunskih korisnika, a sadrži obrazloženje izvršenja programa iz posebnog dijela proračuna s ciljevima koji su ostvareni provedbom programa i pokazateljima uspješnosti realizacije tih ciljeva. </w:t>
      </w:r>
    </w:p>
    <w:p w14:paraId="0E080CBB" w14:textId="77777777" w:rsidR="00CC4CAB" w:rsidRPr="00CC4CAB" w:rsidRDefault="00CC4CAB" w:rsidP="00CC4CAB">
      <w:pPr>
        <w:spacing w:after="0" w:line="240" w:lineRule="auto"/>
        <w:jc w:val="both"/>
        <w:rPr>
          <w:rFonts w:ascii="Calibri" w:eastAsia="Calibri" w:hAnsi="Calibri" w:cs="Times New Roman"/>
          <w:sz w:val="24"/>
          <w:szCs w:val="24"/>
        </w:rPr>
      </w:pPr>
    </w:p>
    <w:p w14:paraId="65DD0E70" w14:textId="77777777" w:rsidR="00CC4CAB" w:rsidRPr="00CC4CAB" w:rsidRDefault="00CC4CAB" w:rsidP="00CC4CAB">
      <w:pPr>
        <w:spacing w:after="0" w:line="240" w:lineRule="auto"/>
        <w:jc w:val="both"/>
        <w:rPr>
          <w:rFonts w:ascii="Calibri" w:eastAsia="Calibri" w:hAnsi="Calibri" w:cs="Times New Roman"/>
          <w:b/>
          <w:sz w:val="24"/>
          <w:szCs w:val="24"/>
        </w:rPr>
      </w:pPr>
      <w:r w:rsidRPr="00CC4CAB">
        <w:rPr>
          <w:rFonts w:ascii="Calibri" w:eastAsia="Calibri" w:hAnsi="Calibri" w:cs="Times New Roman"/>
          <w:b/>
          <w:sz w:val="24"/>
          <w:szCs w:val="24"/>
        </w:rPr>
        <w:t xml:space="preserve">2. OBRAZLOŽENJE PRIHODA I RASHODA, PRIMITAKA I IZDATAKA </w:t>
      </w:r>
    </w:p>
    <w:p w14:paraId="6C7FDAD7" w14:textId="77777777" w:rsidR="00CC4CAB" w:rsidRPr="00CC4CAB" w:rsidRDefault="00CC4CAB" w:rsidP="00CC4CAB">
      <w:pPr>
        <w:spacing w:after="160" w:line="256" w:lineRule="auto"/>
        <w:ind w:left="720"/>
        <w:contextualSpacing/>
        <w:jc w:val="both"/>
        <w:rPr>
          <w:rFonts w:ascii="Calibri" w:eastAsia="Calibri" w:hAnsi="Calibri" w:cs="Times New Roman"/>
          <w:b/>
          <w:sz w:val="24"/>
          <w:szCs w:val="24"/>
        </w:rPr>
      </w:pPr>
    </w:p>
    <w:p w14:paraId="7FFB697B" w14:textId="2A696181" w:rsidR="00CC4CAB" w:rsidRPr="00CC4CAB" w:rsidRDefault="00CC4CAB" w:rsidP="00CC4CAB">
      <w:pPr>
        <w:spacing w:after="160" w:line="256"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Prema Računu prihoda i rashoda prihodi poslovanja ostvareni su s 4.372.296,35 eura što čini 35,96 % plana. U odnosu na prethodnu godinu prihodi su ostvareni u manjem iznosu za 337.908,55 eura ili 7,17 %. Prihodi od prodaje nefinancijske imovine ostvareni su s 123.769,43 eura što čini 14,09 % plana, a u odnosu na prethodnu godinu prihodi su veći za 12,32 % ili za 13.578,78 eura. Rashodi poslovanja realizirani su s 3.554.165,57 eura ili 40,80 % plana, a u odnosu na prethodnu godinu rashodi su veći za 7,14 % ili  za 236.771,23 eura. Rashodi za nabavu nefinancijske imovine ostvareni su u iznosu od 1.725.529,25 eura ili 15,14 % plana, u odnosu na prethodnu godinu rashodi su veći za 186.463,63 eura ili 12,12 %. Primici od financijske imovine i zaduživanja realizirani su u iznosu od 562.515,91 eura, izdaci u iznosu 260.092,15 eura. Prema ovom izvješću, proračun je u izvještajnom razdoblju ostvaren s 5.058.581,69 eura prihoda i primitaka, 5.539.786,97 eura rashoda i izdataka što čini 24,81 % plana prihoda i primitaka, odnosno 27,03 % planiranih rashoda i izdataka. </w:t>
      </w:r>
    </w:p>
    <w:p w14:paraId="6B0A8BCB" w14:textId="77777777" w:rsidR="00CC4CAB" w:rsidRPr="00CC4CAB" w:rsidRDefault="00CC4CAB" w:rsidP="00CC4CAB">
      <w:pPr>
        <w:spacing w:after="160" w:line="256" w:lineRule="auto"/>
        <w:jc w:val="both"/>
        <w:rPr>
          <w:rFonts w:ascii="Calibri" w:eastAsia="Calibri" w:hAnsi="Calibri" w:cs="Times New Roman"/>
          <w:sz w:val="24"/>
          <w:szCs w:val="24"/>
        </w:rPr>
      </w:pPr>
    </w:p>
    <w:p w14:paraId="0EA1CB2F" w14:textId="77777777" w:rsidR="00CC4CAB" w:rsidRPr="00CC4CAB" w:rsidRDefault="00CC4CAB" w:rsidP="00CC4CAB">
      <w:pPr>
        <w:spacing w:after="160" w:line="256" w:lineRule="auto"/>
        <w:jc w:val="both"/>
        <w:rPr>
          <w:rFonts w:ascii="Calibri" w:eastAsia="Calibri" w:hAnsi="Calibri" w:cs="Times New Roman"/>
          <w:sz w:val="24"/>
          <w:szCs w:val="24"/>
        </w:rPr>
      </w:pPr>
    </w:p>
    <w:p w14:paraId="6FFC74DB" w14:textId="77777777" w:rsidR="00CC4CAB" w:rsidRPr="00CC4CAB" w:rsidRDefault="00CC4CAB" w:rsidP="00CC4CAB">
      <w:pPr>
        <w:spacing w:after="160" w:line="256" w:lineRule="auto"/>
        <w:jc w:val="both"/>
        <w:rPr>
          <w:rFonts w:ascii="Calibri" w:eastAsia="Calibri" w:hAnsi="Calibri" w:cs="Times New Roman"/>
          <w:sz w:val="24"/>
          <w:szCs w:val="24"/>
        </w:rPr>
      </w:pPr>
    </w:p>
    <w:p w14:paraId="431BEAE5" w14:textId="2EFF9AE1" w:rsidR="00CC4CAB" w:rsidRPr="00CC4CAB" w:rsidRDefault="00CC4CAB" w:rsidP="00CC4CAB">
      <w:pPr>
        <w:spacing w:after="0" w:line="240"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lastRenderedPageBreak/>
        <w:t xml:space="preserve">Iz svega navedenog može se zaključiti da su u izvještajnom razdoblju ukupni prihodi i primici manji u odnosu na prethodnu godinu za 262.233,00 eura, dok su istovremeno rashodi i izdaci manji za 65.785,44 eura.  </w:t>
      </w:r>
    </w:p>
    <w:p w14:paraId="210F3E6A" w14:textId="303F82DB" w:rsidR="00CC4CAB" w:rsidRPr="00CC4CAB" w:rsidRDefault="00CC4CAB" w:rsidP="00CC4CAB">
      <w:pPr>
        <w:spacing w:after="0" w:line="240"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t>Nositelji rashoda i izdataka proračuna iskazani su kroz izvršenje proračuna po organizacijskoj klasifikaciji prema kojoj su najveći rashodi iskazani u razdjelu 003 Upravni odjel za komunalni sustav, prostorno planiranje i zaštitu okoliša s iznosom od 3.003.533,76 eura, zatim u razdjelu 001 Upravni odjel za društvene djelatnosti, pravne poslove i javnu nabavu 1.886.838,39 eura, razdjel</w:t>
      </w:r>
      <w:r w:rsidR="00D37650">
        <w:rPr>
          <w:rFonts w:ascii="Calibri" w:eastAsia="Calibri" w:hAnsi="Calibri" w:cs="Times New Roman"/>
          <w:sz w:val="24"/>
          <w:szCs w:val="24"/>
        </w:rPr>
        <w:t>u</w:t>
      </w:r>
      <w:r w:rsidRPr="00CC4CAB">
        <w:rPr>
          <w:rFonts w:ascii="Calibri" w:eastAsia="Calibri" w:hAnsi="Calibri" w:cs="Times New Roman"/>
          <w:sz w:val="24"/>
          <w:szCs w:val="24"/>
        </w:rPr>
        <w:t xml:space="preserve"> 002 Upravni odjel za proračun i financije 401.904,56 eura te </w:t>
      </w:r>
      <w:r w:rsidR="00D37650">
        <w:rPr>
          <w:rFonts w:ascii="Calibri" w:eastAsia="Calibri" w:hAnsi="Calibri" w:cs="Times New Roman"/>
          <w:sz w:val="24"/>
          <w:szCs w:val="24"/>
        </w:rPr>
        <w:t xml:space="preserve">u </w:t>
      </w:r>
      <w:r w:rsidRPr="00CC4CAB">
        <w:rPr>
          <w:rFonts w:ascii="Calibri" w:eastAsia="Calibri" w:hAnsi="Calibri" w:cs="Times New Roman"/>
          <w:sz w:val="24"/>
          <w:szCs w:val="24"/>
        </w:rPr>
        <w:t>razdjel</w:t>
      </w:r>
      <w:r w:rsidR="00D37650">
        <w:rPr>
          <w:rFonts w:ascii="Calibri" w:eastAsia="Calibri" w:hAnsi="Calibri" w:cs="Times New Roman"/>
          <w:sz w:val="24"/>
          <w:szCs w:val="24"/>
        </w:rPr>
        <w:t>u</w:t>
      </w:r>
      <w:r w:rsidRPr="00CC4CAB">
        <w:rPr>
          <w:rFonts w:ascii="Calibri" w:eastAsia="Calibri" w:hAnsi="Calibri" w:cs="Times New Roman"/>
          <w:sz w:val="24"/>
          <w:szCs w:val="24"/>
        </w:rPr>
        <w:t xml:space="preserve"> 004 Upravni odjel za gospodarstvo i poljoprivredu 247.510,26 eura. Prema funkcijskoj klasifikaciji najviše se izdvajalo na rashode za „Rekreaciju, kulturu i religiju“ s iznosom od 1.188.584,64 eura, zatim „Opće javne usluge“ 965.861,46 eura, „Obrazovanje“ 965.098,34 eura, „Ekonomske poslove“ 692.383,85 eura „Usluge unapređenja stanovanja i zajednice“ 680.509,73 eura, “Socijalnu zaštitu“ 325.260,53 eura, „Zaštitu okoliša“ 64.351,32 eura, „Javni red i sigurnost“ 396.238,62 eura, „Zdravstvo“ 1.406,33 eura. </w:t>
      </w:r>
    </w:p>
    <w:p w14:paraId="60DA3F93" w14:textId="77777777" w:rsidR="00CC4CAB" w:rsidRPr="00CC4CAB" w:rsidRDefault="00CC4CAB" w:rsidP="00CC4CAB">
      <w:pPr>
        <w:spacing w:after="0" w:line="240"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Proračunski korisnici Grada participiraju u ukupnim prihodima i primicima proračuna s iznosom od 352.460,85 eura ili 6,97 % prihoda, odnosno u ukupnim rashodima i izdacima s iznosom od  1.248.452,63 eura rashoda ili 22,54 %. </w:t>
      </w:r>
    </w:p>
    <w:p w14:paraId="2FC5C6CA" w14:textId="77777777" w:rsidR="00CC4CAB" w:rsidRPr="00CC4CAB" w:rsidRDefault="00CC4CAB" w:rsidP="00CC4CAB">
      <w:pPr>
        <w:spacing w:after="0" w:line="240" w:lineRule="auto"/>
        <w:jc w:val="both"/>
        <w:rPr>
          <w:rFonts w:ascii="Calibri" w:eastAsia="Calibri" w:hAnsi="Calibri" w:cs="Times New Roman"/>
          <w:sz w:val="24"/>
          <w:szCs w:val="24"/>
        </w:rPr>
      </w:pPr>
    </w:p>
    <w:p w14:paraId="51680BCC" w14:textId="77777777" w:rsidR="00CC4CAB" w:rsidRPr="00CC4CAB" w:rsidRDefault="00CC4CAB" w:rsidP="00CC4CAB">
      <w:pPr>
        <w:shd w:val="clear" w:color="auto" w:fill="F2F2F2"/>
        <w:spacing w:after="160" w:line="256" w:lineRule="auto"/>
        <w:jc w:val="both"/>
        <w:rPr>
          <w:rFonts w:ascii="Calibri" w:eastAsia="Calibri" w:hAnsi="Calibri" w:cs="Times New Roman"/>
          <w:b/>
          <w:sz w:val="24"/>
          <w:szCs w:val="24"/>
        </w:rPr>
      </w:pPr>
      <w:r w:rsidRPr="00CC4CAB">
        <w:rPr>
          <w:rFonts w:ascii="Calibri" w:eastAsia="Calibri" w:hAnsi="Calibri" w:cs="Times New Roman"/>
          <w:b/>
          <w:sz w:val="24"/>
          <w:szCs w:val="24"/>
        </w:rPr>
        <w:t>Pregled ostvarenih ukupnih prihoda i rashoda proračunskih korisnika Grada</w:t>
      </w:r>
    </w:p>
    <w:tbl>
      <w:tblPr>
        <w:tblStyle w:val="Reetkatablice1"/>
        <w:tblW w:w="0" w:type="auto"/>
        <w:tblLook w:val="04A0" w:firstRow="1" w:lastRow="0" w:firstColumn="1" w:lastColumn="0" w:noHBand="0" w:noVBand="1"/>
      </w:tblPr>
      <w:tblGrid>
        <w:gridCol w:w="5150"/>
        <w:gridCol w:w="1797"/>
        <w:gridCol w:w="1922"/>
      </w:tblGrid>
      <w:tr w:rsidR="00CC4CAB" w:rsidRPr="00CC4CAB" w14:paraId="11490D3A" w14:textId="77777777" w:rsidTr="00CC4CAB">
        <w:trPr>
          <w:trHeight w:val="306"/>
        </w:trPr>
        <w:tc>
          <w:tcPr>
            <w:tcW w:w="5150" w:type="dxa"/>
            <w:shd w:val="clear" w:color="auto" w:fill="D9D9D9"/>
          </w:tcPr>
          <w:p w14:paraId="1F9977D7"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 xml:space="preserve">Naziv proračunskog korisnika  Grada </w:t>
            </w:r>
          </w:p>
        </w:tc>
        <w:tc>
          <w:tcPr>
            <w:tcW w:w="1797" w:type="dxa"/>
            <w:shd w:val="clear" w:color="auto" w:fill="D9D9D9"/>
          </w:tcPr>
          <w:p w14:paraId="5D9727B4"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 xml:space="preserve"> Prihodi</w:t>
            </w:r>
          </w:p>
        </w:tc>
        <w:tc>
          <w:tcPr>
            <w:tcW w:w="1922" w:type="dxa"/>
            <w:shd w:val="clear" w:color="auto" w:fill="D9D9D9"/>
          </w:tcPr>
          <w:p w14:paraId="0ADB11DD"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Rashodi</w:t>
            </w:r>
          </w:p>
        </w:tc>
      </w:tr>
      <w:tr w:rsidR="00CC4CAB" w:rsidRPr="00CC4CAB" w14:paraId="1C8F1F1E" w14:textId="77777777" w:rsidTr="00CC4CAB">
        <w:trPr>
          <w:trHeight w:val="291"/>
        </w:trPr>
        <w:tc>
          <w:tcPr>
            <w:tcW w:w="5150" w:type="dxa"/>
            <w:shd w:val="clear" w:color="auto" w:fill="F2F2F2"/>
          </w:tcPr>
          <w:p w14:paraId="3A8D178D"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Pučko otvoreno učilište Novska</w:t>
            </w:r>
          </w:p>
        </w:tc>
        <w:tc>
          <w:tcPr>
            <w:tcW w:w="1797" w:type="dxa"/>
            <w:shd w:val="clear" w:color="auto" w:fill="F2F2F2"/>
          </w:tcPr>
          <w:p w14:paraId="51CD5FE0" w14:textId="77777777" w:rsidR="00CC4CAB" w:rsidRPr="00CC4CAB" w:rsidRDefault="00CC4CAB" w:rsidP="00CC4CAB">
            <w:pPr>
              <w:spacing w:after="0" w:line="256" w:lineRule="auto"/>
              <w:jc w:val="right"/>
              <w:rPr>
                <w:rFonts w:ascii="Calibri" w:hAnsi="Calibri"/>
                <w:sz w:val="24"/>
                <w:szCs w:val="24"/>
              </w:rPr>
            </w:pPr>
            <w:r w:rsidRPr="00CC4CAB">
              <w:rPr>
                <w:rFonts w:ascii="Calibri" w:hAnsi="Calibri"/>
                <w:sz w:val="24"/>
                <w:szCs w:val="24"/>
              </w:rPr>
              <w:t>81.309,90</w:t>
            </w:r>
          </w:p>
        </w:tc>
        <w:tc>
          <w:tcPr>
            <w:tcW w:w="1922" w:type="dxa"/>
            <w:shd w:val="clear" w:color="auto" w:fill="F2F2F2"/>
          </w:tcPr>
          <w:p w14:paraId="4EE4048B" w14:textId="77777777" w:rsidR="00CC4CAB" w:rsidRPr="00CC4CAB" w:rsidRDefault="00CC4CAB" w:rsidP="00CC4CAB">
            <w:pPr>
              <w:spacing w:after="0" w:line="256" w:lineRule="auto"/>
              <w:jc w:val="right"/>
              <w:rPr>
                <w:rFonts w:ascii="Calibri" w:hAnsi="Calibri"/>
                <w:sz w:val="24"/>
                <w:szCs w:val="24"/>
              </w:rPr>
            </w:pPr>
            <w:r w:rsidRPr="00CC4CAB">
              <w:rPr>
                <w:rFonts w:ascii="Calibri" w:hAnsi="Calibri"/>
                <w:sz w:val="24"/>
                <w:szCs w:val="24"/>
              </w:rPr>
              <w:t>174.522,80</w:t>
            </w:r>
          </w:p>
        </w:tc>
      </w:tr>
      <w:tr w:rsidR="00CC4CAB" w:rsidRPr="00CC4CAB" w14:paraId="70BBC40A" w14:textId="77777777" w:rsidTr="00CC4CAB">
        <w:trPr>
          <w:trHeight w:val="306"/>
        </w:trPr>
        <w:tc>
          <w:tcPr>
            <w:tcW w:w="5150" w:type="dxa"/>
            <w:shd w:val="clear" w:color="auto" w:fill="F2F2F2"/>
          </w:tcPr>
          <w:p w14:paraId="39A9747A"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Gradska knjižnica i čitaonica „Ante Jagar“ Novska</w:t>
            </w:r>
          </w:p>
        </w:tc>
        <w:tc>
          <w:tcPr>
            <w:tcW w:w="1797" w:type="dxa"/>
            <w:shd w:val="clear" w:color="auto" w:fill="F2F2F2"/>
          </w:tcPr>
          <w:p w14:paraId="34E6371A" w14:textId="77777777" w:rsidR="00CC4CAB" w:rsidRPr="00CC4CAB" w:rsidRDefault="00CC4CAB" w:rsidP="00CC4CAB">
            <w:pPr>
              <w:spacing w:after="0" w:line="256" w:lineRule="auto"/>
              <w:jc w:val="right"/>
              <w:rPr>
                <w:rFonts w:ascii="Calibri" w:hAnsi="Calibri"/>
                <w:sz w:val="24"/>
                <w:szCs w:val="24"/>
              </w:rPr>
            </w:pPr>
            <w:r w:rsidRPr="00CC4CAB">
              <w:rPr>
                <w:rFonts w:ascii="Calibri" w:hAnsi="Calibri"/>
                <w:sz w:val="24"/>
                <w:szCs w:val="24"/>
              </w:rPr>
              <w:t>11.171,48</w:t>
            </w:r>
          </w:p>
        </w:tc>
        <w:tc>
          <w:tcPr>
            <w:tcW w:w="1922" w:type="dxa"/>
            <w:shd w:val="clear" w:color="auto" w:fill="F2F2F2"/>
          </w:tcPr>
          <w:p w14:paraId="7EDC9E8F" w14:textId="77777777" w:rsidR="00CC4CAB" w:rsidRPr="00CC4CAB" w:rsidRDefault="00CC4CAB" w:rsidP="00CC4CAB">
            <w:pPr>
              <w:spacing w:after="0" w:line="256" w:lineRule="auto"/>
              <w:jc w:val="right"/>
              <w:rPr>
                <w:rFonts w:ascii="Calibri" w:hAnsi="Calibri"/>
                <w:sz w:val="24"/>
                <w:szCs w:val="24"/>
              </w:rPr>
            </w:pPr>
            <w:r w:rsidRPr="00CC4CAB">
              <w:rPr>
                <w:rFonts w:ascii="Calibri" w:hAnsi="Calibri"/>
                <w:sz w:val="24"/>
                <w:szCs w:val="24"/>
              </w:rPr>
              <w:t>116.738,96</w:t>
            </w:r>
          </w:p>
        </w:tc>
      </w:tr>
      <w:tr w:rsidR="00CC4CAB" w:rsidRPr="00CC4CAB" w14:paraId="599C9D0A" w14:textId="77777777" w:rsidTr="00CC4CAB">
        <w:trPr>
          <w:trHeight w:val="291"/>
        </w:trPr>
        <w:tc>
          <w:tcPr>
            <w:tcW w:w="5150" w:type="dxa"/>
            <w:shd w:val="clear" w:color="auto" w:fill="F2F2F2"/>
          </w:tcPr>
          <w:p w14:paraId="6E5CA9A4"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Dječji vrtić „Radost“ Novska</w:t>
            </w:r>
          </w:p>
        </w:tc>
        <w:tc>
          <w:tcPr>
            <w:tcW w:w="1797" w:type="dxa"/>
            <w:shd w:val="clear" w:color="auto" w:fill="F2F2F2"/>
          </w:tcPr>
          <w:p w14:paraId="73E4FC13" w14:textId="77777777" w:rsidR="00CC4CAB" w:rsidRPr="00CC4CAB" w:rsidRDefault="00CC4CAB" w:rsidP="00CC4CAB">
            <w:pPr>
              <w:spacing w:after="0" w:line="256" w:lineRule="auto"/>
              <w:jc w:val="right"/>
              <w:rPr>
                <w:rFonts w:ascii="Calibri" w:hAnsi="Calibri"/>
                <w:sz w:val="24"/>
                <w:szCs w:val="24"/>
              </w:rPr>
            </w:pPr>
            <w:r w:rsidRPr="00CC4CAB">
              <w:rPr>
                <w:rFonts w:ascii="Calibri" w:hAnsi="Calibri"/>
                <w:sz w:val="24"/>
                <w:szCs w:val="24"/>
              </w:rPr>
              <w:t>118.170,75</w:t>
            </w:r>
          </w:p>
        </w:tc>
        <w:tc>
          <w:tcPr>
            <w:tcW w:w="1922" w:type="dxa"/>
            <w:shd w:val="clear" w:color="auto" w:fill="F2F2F2"/>
          </w:tcPr>
          <w:p w14:paraId="32A75CB7" w14:textId="77777777" w:rsidR="00CC4CAB" w:rsidRPr="00CC4CAB" w:rsidRDefault="00CC4CAB" w:rsidP="00CC4CAB">
            <w:pPr>
              <w:spacing w:after="0" w:line="256" w:lineRule="auto"/>
              <w:jc w:val="right"/>
              <w:rPr>
                <w:rFonts w:ascii="Calibri" w:hAnsi="Calibri"/>
                <w:sz w:val="24"/>
                <w:szCs w:val="24"/>
              </w:rPr>
            </w:pPr>
            <w:r w:rsidRPr="00CC4CAB">
              <w:rPr>
                <w:rFonts w:ascii="Calibri" w:hAnsi="Calibri"/>
                <w:sz w:val="24"/>
                <w:szCs w:val="24"/>
              </w:rPr>
              <w:t>592.786,54</w:t>
            </w:r>
          </w:p>
        </w:tc>
      </w:tr>
      <w:tr w:rsidR="00CC4CAB" w:rsidRPr="00CC4CAB" w14:paraId="1DD1F4DA" w14:textId="77777777" w:rsidTr="00CC4CAB">
        <w:trPr>
          <w:trHeight w:val="454"/>
        </w:trPr>
        <w:tc>
          <w:tcPr>
            <w:tcW w:w="5150" w:type="dxa"/>
            <w:shd w:val="clear" w:color="auto" w:fill="F2F2F2"/>
          </w:tcPr>
          <w:p w14:paraId="68416A30" w14:textId="77777777" w:rsidR="00CC4CAB" w:rsidRPr="00CC4CAB" w:rsidRDefault="00CC4CAB" w:rsidP="00CC4CAB">
            <w:pPr>
              <w:spacing w:after="0" w:line="256" w:lineRule="auto"/>
              <w:jc w:val="both"/>
              <w:rPr>
                <w:rFonts w:ascii="Calibri" w:hAnsi="Calibri"/>
                <w:sz w:val="24"/>
                <w:szCs w:val="24"/>
              </w:rPr>
            </w:pPr>
            <w:r w:rsidRPr="00CC4CAB">
              <w:rPr>
                <w:rFonts w:ascii="Calibri" w:hAnsi="Calibri"/>
                <w:sz w:val="24"/>
                <w:szCs w:val="24"/>
              </w:rPr>
              <w:t>Javna vatrogasna postrojba Grada Novske</w:t>
            </w:r>
          </w:p>
        </w:tc>
        <w:tc>
          <w:tcPr>
            <w:tcW w:w="1797" w:type="dxa"/>
            <w:shd w:val="clear" w:color="auto" w:fill="F2F2F2"/>
          </w:tcPr>
          <w:p w14:paraId="3093A04F" w14:textId="77777777" w:rsidR="00CC4CAB" w:rsidRPr="00CC4CAB" w:rsidRDefault="00CC4CAB" w:rsidP="00CC4CAB">
            <w:pPr>
              <w:spacing w:after="0" w:line="256" w:lineRule="auto"/>
              <w:jc w:val="right"/>
              <w:rPr>
                <w:rFonts w:ascii="Calibri" w:hAnsi="Calibri"/>
                <w:sz w:val="24"/>
                <w:szCs w:val="24"/>
              </w:rPr>
            </w:pPr>
            <w:r w:rsidRPr="00CC4CAB">
              <w:rPr>
                <w:rFonts w:ascii="Calibri" w:hAnsi="Calibri"/>
                <w:sz w:val="24"/>
                <w:szCs w:val="24"/>
              </w:rPr>
              <w:t>141.808,72</w:t>
            </w:r>
          </w:p>
        </w:tc>
        <w:tc>
          <w:tcPr>
            <w:tcW w:w="1922" w:type="dxa"/>
            <w:shd w:val="clear" w:color="auto" w:fill="F2F2F2"/>
          </w:tcPr>
          <w:p w14:paraId="2A79CD9E" w14:textId="77777777" w:rsidR="00CC4CAB" w:rsidRPr="00CC4CAB" w:rsidRDefault="00CC4CAB" w:rsidP="00CC4CAB">
            <w:pPr>
              <w:spacing w:after="0" w:line="256" w:lineRule="auto"/>
              <w:jc w:val="right"/>
              <w:rPr>
                <w:rFonts w:ascii="Calibri" w:hAnsi="Calibri"/>
                <w:sz w:val="24"/>
                <w:szCs w:val="24"/>
              </w:rPr>
            </w:pPr>
            <w:r w:rsidRPr="00CC4CAB">
              <w:rPr>
                <w:rFonts w:ascii="Calibri" w:hAnsi="Calibri"/>
                <w:sz w:val="24"/>
                <w:szCs w:val="24"/>
              </w:rPr>
              <w:t>364.404,33</w:t>
            </w:r>
          </w:p>
        </w:tc>
      </w:tr>
    </w:tbl>
    <w:p w14:paraId="1AAB097E" w14:textId="77777777" w:rsidR="00CC4CAB" w:rsidRPr="00CC4CAB" w:rsidRDefault="00CC4CAB" w:rsidP="00CC4CAB">
      <w:pPr>
        <w:spacing w:after="0" w:line="240" w:lineRule="auto"/>
        <w:jc w:val="both"/>
        <w:rPr>
          <w:rFonts w:ascii="Calibri" w:eastAsia="Calibri" w:hAnsi="Calibri" w:cs="Times New Roman"/>
          <w:sz w:val="24"/>
          <w:szCs w:val="24"/>
        </w:rPr>
      </w:pPr>
    </w:p>
    <w:p w14:paraId="2E97E664" w14:textId="0F8BE6E6" w:rsidR="00CC4CAB" w:rsidRPr="00CC4CAB" w:rsidRDefault="00CC4CAB" w:rsidP="00CC4CAB">
      <w:pPr>
        <w:spacing w:after="0" w:line="240"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t>U strukturi prihoda proračunskog korisnika Javne vatrogasne postrojbe iskazani su prihodi iz dodatnog udjela poreza i prireza na dohodak s iznosom od 18.998,86 eura.</w:t>
      </w:r>
    </w:p>
    <w:p w14:paraId="146E45F9" w14:textId="77777777" w:rsidR="00CC4CAB" w:rsidRPr="00CC4CAB" w:rsidRDefault="00CC4CAB" w:rsidP="00CC4CAB">
      <w:pPr>
        <w:spacing w:after="0" w:line="240" w:lineRule="auto"/>
        <w:jc w:val="both"/>
        <w:rPr>
          <w:rFonts w:ascii="Calibri" w:eastAsia="Calibri" w:hAnsi="Calibri" w:cs="Times New Roman"/>
          <w:sz w:val="24"/>
          <w:szCs w:val="24"/>
        </w:rPr>
      </w:pPr>
    </w:p>
    <w:p w14:paraId="657F2B69" w14:textId="77777777" w:rsidR="00CC4CAB" w:rsidRPr="00CC4CAB" w:rsidRDefault="00CC4CAB" w:rsidP="00CC4CAB">
      <w:pPr>
        <w:spacing w:after="0" w:line="240" w:lineRule="auto"/>
        <w:jc w:val="both"/>
        <w:rPr>
          <w:rFonts w:ascii="Calibri" w:eastAsia="Calibri" w:hAnsi="Calibri" w:cs="Times New Roman"/>
          <w:b/>
          <w:sz w:val="24"/>
          <w:szCs w:val="24"/>
        </w:rPr>
      </w:pPr>
      <w:r w:rsidRPr="00CC4CAB">
        <w:rPr>
          <w:rFonts w:ascii="Calibri" w:eastAsia="Calibri" w:hAnsi="Calibri" w:cs="Times New Roman"/>
          <w:b/>
          <w:sz w:val="24"/>
          <w:szCs w:val="24"/>
        </w:rPr>
        <w:t xml:space="preserve">2.1. Prikaz manjka/viška proračuna </w:t>
      </w:r>
    </w:p>
    <w:p w14:paraId="5AB13FB2" w14:textId="77777777" w:rsidR="00CC4CAB" w:rsidRPr="00CC4CAB" w:rsidRDefault="00CC4CAB" w:rsidP="00CC4CAB">
      <w:pPr>
        <w:spacing w:after="0" w:line="240" w:lineRule="auto"/>
        <w:jc w:val="both"/>
        <w:rPr>
          <w:rFonts w:ascii="Calibri" w:eastAsia="Calibri" w:hAnsi="Calibri" w:cs="Times New Roman"/>
          <w:sz w:val="24"/>
          <w:szCs w:val="24"/>
        </w:rPr>
      </w:pPr>
    </w:p>
    <w:p w14:paraId="5CE586B9" w14:textId="77777777" w:rsidR="00CC4CAB" w:rsidRPr="00CC4CAB" w:rsidRDefault="00CC4CAB" w:rsidP="00CC4CAB">
      <w:pPr>
        <w:spacing w:after="0" w:line="240" w:lineRule="auto"/>
        <w:ind w:firstLine="708"/>
        <w:jc w:val="both"/>
        <w:rPr>
          <w:rFonts w:ascii="Calibri" w:eastAsia="Calibri" w:hAnsi="Calibri" w:cs="Times New Roman"/>
          <w:color w:val="000000"/>
          <w:sz w:val="24"/>
          <w:szCs w:val="24"/>
        </w:rPr>
      </w:pPr>
      <w:r w:rsidRPr="00CC4CAB">
        <w:rPr>
          <w:rFonts w:ascii="Calibri" w:eastAsia="Calibri" w:hAnsi="Calibri" w:cs="Times New Roman"/>
          <w:sz w:val="24"/>
          <w:szCs w:val="24"/>
        </w:rPr>
        <w:t xml:space="preserve">Što se tiče rezultata poslovanja (manjak/višak), u prvom polugodištu 2023. godine ostvaren je manjak prihoda tekućeg razdoblja u iznosu od 481.205,28 eura, a </w:t>
      </w:r>
      <w:r w:rsidRPr="00CC4CAB">
        <w:rPr>
          <w:rFonts w:ascii="Calibri" w:eastAsia="Calibri" w:hAnsi="Calibri" w:cs="Times New Roman"/>
          <w:color w:val="000000"/>
          <w:sz w:val="24"/>
          <w:szCs w:val="24"/>
        </w:rPr>
        <w:t xml:space="preserve">uzimajući u obzir preneseni konsolidirani manjak prihoda utvrđen godišnjim obračunom proračuna za 2022. godinu u iznosu od 99.739,57 eura ostvaren je konsolidirani manjak proračuna u iznosu od 580.944,85 eura. </w:t>
      </w:r>
    </w:p>
    <w:p w14:paraId="6C6E5918" w14:textId="0C28AAA7" w:rsidR="00CC4CAB" w:rsidRPr="00CC4CAB" w:rsidRDefault="00CC4CAB" w:rsidP="00CC4CAB">
      <w:pPr>
        <w:spacing w:after="0" w:line="240" w:lineRule="auto"/>
        <w:ind w:firstLine="708"/>
        <w:jc w:val="both"/>
        <w:rPr>
          <w:rFonts w:ascii="Calibri" w:eastAsia="Calibri" w:hAnsi="Calibri" w:cs="Times New Roman"/>
          <w:color w:val="000000"/>
          <w:sz w:val="24"/>
          <w:szCs w:val="24"/>
        </w:rPr>
      </w:pPr>
      <w:r w:rsidRPr="00CC4CAB">
        <w:rPr>
          <w:rFonts w:ascii="Calibri" w:eastAsia="Calibri" w:hAnsi="Calibri" w:cs="Times New Roman"/>
          <w:color w:val="000000"/>
          <w:sz w:val="24"/>
          <w:szCs w:val="24"/>
        </w:rPr>
        <w:t xml:space="preserve">Kako se rashodi u proračunu prikazuju po računovodstvenom načelu nastanka događaja, a ne datumu plaćanja, rashodi iskazani na kapitalnom projektu </w:t>
      </w:r>
      <w:r w:rsidRPr="00CC4CAB">
        <w:rPr>
          <w:rFonts w:ascii="Calibri" w:eastAsia="Calibri" w:hAnsi="Calibri" w:cs="Times New Roman"/>
          <w:i/>
          <w:iCs/>
          <w:color w:val="000000"/>
          <w:sz w:val="24"/>
          <w:szCs w:val="24"/>
        </w:rPr>
        <w:t>rekonstrukcije i dogradnje hotela Knopp</w:t>
      </w:r>
      <w:r w:rsidRPr="00CC4CAB">
        <w:rPr>
          <w:rFonts w:ascii="Calibri" w:eastAsia="Calibri" w:hAnsi="Calibri" w:cs="Times New Roman"/>
          <w:color w:val="000000"/>
          <w:sz w:val="24"/>
          <w:szCs w:val="24"/>
        </w:rPr>
        <w:t xml:space="preserve"> u značajnom dijelu su utjecali na iskazivanje manjka proračuna. Gotovo 145.000,00 eura iskazani su </w:t>
      </w:r>
      <w:r w:rsidR="00D37650">
        <w:rPr>
          <w:rFonts w:ascii="Calibri" w:eastAsia="Calibri" w:hAnsi="Calibri" w:cs="Times New Roman"/>
          <w:color w:val="000000"/>
          <w:sz w:val="24"/>
          <w:szCs w:val="24"/>
        </w:rPr>
        <w:t xml:space="preserve">u </w:t>
      </w:r>
      <w:r w:rsidRPr="00CC4CAB">
        <w:rPr>
          <w:rFonts w:ascii="Calibri" w:eastAsia="Calibri" w:hAnsi="Calibri" w:cs="Times New Roman"/>
          <w:color w:val="000000"/>
          <w:sz w:val="24"/>
          <w:szCs w:val="24"/>
        </w:rPr>
        <w:t>računu za koje je nadoknada kreditnih sredstava izvršena poslije datuma izvještavanja, dakle poslije 30.06.2023. godine. Isto tako, do datuma izvještavanja nisu uplaćena sredstva za projekte koji se sufinanciraju iz EU sredstava</w:t>
      </w:r>
      <w:r w:rsidR="00D37650">
        <w:rPr>
          <w:rFonts w:ascii="Calibri" w:eastAsia="Calibri" w:hAnsi="Calibri" w:cs="Times New Roman"/>
          <w:color w:val="000000"/>
          <w:sz w:val="24"/>
          <w:szCs w:val="24"/>
        </w:rPr>
        <w:t>,</w:t>
      </w:r>
      <w:r w:rsidRPr="00CC4CAB">
        <w:rPr>
          <w:rFonts w:ascii="Calibri" w:eastAsia="Calibri" w:hAnsi="Calibri" w:cs="Times New Roman"/>
          <w:color w:val="000000"/>
          <w:sz w:val="24"/>
          <w:szCs w:val="24"/>
        </w:rPr>
        <w:t xml:space="preserve"> poput projekta TechRevolution, rekonstrukcija i dogradnja mrtvačnice u Starom Grabovcu, Dnevni centar za starije osobe u Novskoj itd. Radi se o iznosu preko 160.000,00 eura. </w:t>
      </w:r>
    </w:p>
    <w:p w14:paraId="605CF184" w14:textId="77777777" w:rsidR="00CC4CAB" w:rsidRPr="00CC4CAB" w:rsidRDefault="00CC4CAB" w:rsidP="00CC4CAB">
      <w:pPr>
        <w:spacing w:after="0" w:line="240" w:lineRule="auto"/>
        <w:jc w:val="both"/>
        <w:rPr>
          <w:rFonts w:ascii="Calibri" w:eastAsia="Calibri" w:hAnsi="Calibri" w:cs="Times New Roman"/>
          <w:color w:val="000000"/>
          <w:sz w:val="24"/>
          <w:szCs w:val="24"/>
        </w:rPr>
      </w:pPr>
    </w:p>
    <w:p w14:paraId="68AA4245" w14:textId="77777777" w:rsidR="00CC4CAB" w:rsidRPr="00CC4CAB" w:rsidRDefault="00CC4CAB" w:rsidP="00CC4CAB">
      <w:pPr>
        <w:spacing w:after="0" w:line="240" w:lineRule="auto"/>
        <w:jc w:val="both"/>
        <w:rPr>
          <w:rFonts w:ascii="Calibri" w:eastAsia="Calibri" w:hAnsi="Calibri" w:cs="Times New Roman"/>
          <w:color w:val="000000"/>
          <w:sz w:val="24"/>
          <w:szCs w:val="24"/>
        </w:rPr>
      </w:pPr>
    </w:p>
    <w:p w14:paraId="66BD51CB" w14:textId="77777777" w:rsidR="00CC4CAB" w:rsidRPr="00CC4CAB" w:rsidRDefault="00CC4CAB" w:rsidP="00CC4CAB">
      <w:pPr>
        <w:spacing w:after="0" w:line="240" w:lineRule="auto"/>
        <w:jc w:val="both"/>
        <w:rPr>
          <w:rFonts w:ascii="Calibri" w:eastAsia="Calibri" w:hAnsi="Calibri" w:cs="Times New Roman"/>
          <w:i/>
          <w:sz w:val="24"/>
          <w:szCs w:val="24"/>
        </w:rPr>
      </w:pPr>
    </w:p>
    <w:p w14:paraId="07F7B4D6" w14:textId="77777777" w:rsidR="00CC4CAB" w:rsidRPr="00CC4CAB" w:rsidRDefault="00CC4CAB" w:rsidP="00CC4CAB">
      <w:pPr>
        <w:spacing w:after="0" w:line="240" w:lineRule="auto"/>
        <w:jc w:val="both"/>
        <w:rPr>
          <w:rFonts w:ascii="Calibri" w:eastAsia="Calibri" w:hAnsi="Calibri" w:cs="Times New Roman"/>
          <w:b/>
          <w:color w:val="000000"/>
          <w:sz w:val="24"/>
          <w:szCs w:val="24"/>
        </w:rPr>
      </w:pPr>
      <w:r w:rsidRPr="00CC4CAB">
        <w:rPr>
          <w:rFonts w:ascii="Calibri" w:eastAsia="Calibri" w:hAnsi="Calibri" w:cs="Times New Roman"/>
          <w:b/>
          <w:sz w:val="24"/>
          <w:szCs w:val="24"/>
        </w:rPr>
        <w:lastRenderedPageBreak/>
        <w:t>2.2. Prihodi po ekonomskoj klasifikaciji</w:t>
      </w:r>
    </w:p>
    <w:p w14:paraId="44E13249" w14:textId="77777777" w:rsidR="00CC4CAB" w:rsidRPr="00CC4CAB" w:rsidRDefault="00CC4CAB" w:rsidP="00CC4CAB">
      <w:pPr>
        <w:spacing w:after="0" w:line="240" w:lineRule="auto"/>
        <w:ind w:left="1080"/>
        <w:contextualSpacing/>
        <w:jc w:val="both"/>
        <w:rPr>
          <w:rFonts w:ascii="Calibri" w:eastAsia="Calibri" w:hAnsi="Calibri" w:cs="Times New Roman"/>
          <w:sz w:val="24"/>
          <w:szCs w:val="24"/>
        </w:rPr>
      </w:pPr>
    </w:p>
    <w:p w14:paraId="0E52EB5F" w14:textId="77777777" w:rsidR="00CC4CAB" w:rsidRPr="00CC4CAB" w:rsidRDefault="00CC4CAB" w:rsidP="00CC4CAB">
      <w:pPr>
        <w:spacing w:after="0" w:line="240"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Struktura prihoda i primitaka po ekonomskoj klasifikaciji: </w:t>
      </w:r>
    </w:p>
    <w:p w14:paraId="1E1C4E9D" w14:textId="77777777" w:rsidR="00CC4CAB" w:rsidRPr="00CC4CAB" w:rsidRDefault="00CC4CAB" w:rsidP="00CC4CAB">
      <w:pPr>
        <w:spacing w:after="0" w:line="240" w:lineRule="auto"/>
        <w:jc w:val="both"/>
        <w:rPr>
          <w:rFonts w:ascii="Calibri" w:eastAsia="Calibri" w:hAnsi="Calibri" w:cs="Times New Roman"/>
          <w:sz w:val="24"/>
          <w:szCs w:val="24"/>
        </w:rPr>
      </w:pPr>
    </w:p>
    <w:p w14:paraId="3F00B23B" w14:textId="77777777" w:rsidR="00CC4CAB" w:rsidRPr="00CC4CAB" w:rsidRDefault="00CC4CAB" w:rsidP="00CC4CAB">
      <w:pPr>
        <w:shd w:val="clear" w:color="auto" w:fill="F2F2F2"/>
        <w:spacing w:after="0" w:line="240" w:lineRule="auto"/>
        <w:jc w:val="both"/>
        <w:rPr>
          <w:rFonts w:ascii="Calibri" w:eastAsia="Calibri" w:hAnsi="Calibri" w:cs="Times New Roman"/>
          <w:b/>
          <w:sz w:val="24"/>
          <w:szCs w:val="24"/>
        </w:rPr>
      </w:pPr>
      <w:r w:rsidRPr="00CC4CAB">
        <w:rPr>
          <w:rFonts w:ascii="Calibri" w:eastAsia="Calibri" w:hAnsi="Calibri" w:cs="Times New Roman"/>
          <w:b/>
          <w:sz w:val="24"/>
          <w:szCs w:val="24"/>
        </w:rPr>
        <w:t>Prihodi poslovanja</w:t>
      </w:r>
    </w:p>
    <w:p w14:paraId="18C24911" w14:textId="77777777" w:rsidR="00CC4CAB" w:rsidRPr="00CC4CAB" w:rsidRDefault="00CC4CAB" w:rsidP="00CC4CAB">
      <w:pPr>
        <w:numPr>
          <w:ilvl w:val="0"/>
          <w:numId w:val="45"/>
        </w:numPr>
        <w:spacing w:after="0" w:line="240" w:lineRule="auto"/>
        <w:contextualSpacing/>
        <w:jc w:val="both"/>
        <w:rPr>
          <w:rFonts w:ascii="Calibri" w:eastAsia="Calibri" w:hAnsi="Calibri" w:cs="Times New Roman"/>
          <w:sz w:val="24"/>
          <w:szCs w:val="24"/>
        </w:rPr>
      </w:pPr>
      <w:r w:rsidRPr="00CC4CAB">
        <w:rPr>
          <w:rFonts w:ascii="Calibri" w:eastAsia="Calibri" w:hAnsi="Calibri" w:cs="Times New Roman"/>
          <w:sz w:val="24"/>
          <w:szCs w:val="24"/>
        </w:rPr>
        <w:t>Prihodi od poreza 1.190.425,24 €</w:t>
      </w:r>
    </w:p>
    <w:p w14:paraId="7079DD86" w14:textId="77777777" w:rsidR="00CC4CAB" w:rsidRPr="00CC4CAB" w:rsidRDefault="00CC4CAB" w:rsidP="00CC4CAB">
      <w:pPr>
        <w:numPr>
          <w:ilvl w:val="0"/>
          <w:numId w:val="45"/>
        </w:numPr>
        <w:spacing w:after="0" w:line="240" w:lineRule="auto"/>
        <w:contextualSpacing/>
        <w:jc w:val="both"/>
        <w:rPr>
          <w:rFonts w:ascii="Calibri" w:eastAsia="Calibri" w:hAnsi="Calibri" w:cs="Times New Roman"/>
          <w:sz w:val="24"/>
          <w:szCs w:val="24"/>
        </w:rPr>
      </w:pPr>
      <w:r w:rsidRPr="00CC4CAB">
        <w:rPr>
          <w:rFonts w:ascii="Calibri" w:eastAsia="Calibri" w:hAnsi="Calibri" w:cs="Times New Roman"/>
          <w:sz w:val="24"/>
          <w:szCs w:val="24"/>
        </w:rPr>
        <w:t>Pomoći iz inozemstva i od subjekata unutar općeg proračuna 1.617.039,07 €</w:t>
      </w:r>
    </w:p>
    <w:p w14:paraId="0E346168" w14:textId="77777777" w:rsidR="00CC4CAB" w:rsidRPr="00CC4CAB" w:rsidRDefault="00CC4CAB" w:rsidP="00CC4CAB">
      <w:pPr>
        <w:numPr>
          <w:ilvl w:val="0"/>
          <w:numId w:val="45"/>
        </w:numPr>
        <w:spacing w:after="0" w:line="240" w:lineRule="auto"/>
        <w:contextualSpacing/>
        <w:jc w:val="both"/>
        <w:rPr>
          <w:rFonts w:ascii="Calibri" w:eastAsia="Calibri" w:hAnsi="Calibri" w:cs="Times New Roman"/>
          <w:sz w:val="24"/>
          <w:szCs w:val="24"/>
        </w:rPr>
      </w:pPr>
      <w:r w:rsidRPr="00CC4CAB">
        <w:rPr>
          <w:rFonts w:ascii="Calibri" w:eastAsia="Calibri" w:hAnsi="Calibri" w:cs="Times New Roman"/>
          <w:sz w:val="24"/>
          <w:szCs w:val="24"/>
        </w:rPr>
        <w:t>Prihodi od imovine 456.467,91 €</w:t>
      </w:r>
    </w:p>
    <w:p w14:paraId="0A8992D9" w14:textId="77777777" w:rsidR="00CC4CAB" w:rsidRPr="00CC4CAB" w:rsidRDefault="00CC4CAB" w:rsidP="00CC4CAB">
      <w:pPr>
        <w:numPr>
          <w:ilvl w:val="0"/>
          <w:numId w:val="45"/>
        </w:numPr>
        <w:spacing w:after="0" w:line="240" w:lineRule="auto"/>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Prihodi od upravnih i administrativnih pristojbi, pristojbi po posebnim propisima i naknada 1.034.971,38 € </w:t>
      </w:r>
    </w:p>
    <w:p w14:paraId="5AD34DEC" w14:textId="77777777" w:rsidR="00CC4CAB" w:rsidRPr="00CC4CAB" w:rsidRDefault="00CC4CAB" w:rsidP="00CC4CAB">
      <w:pPr>
        <w:numPr>
          <w:ilvl w:val="0"/>
          <w:numId w:val="45"/>
        </w:numPr>
        <w:spacing w:after="0" w:line="240" w:lineRule="auto"/>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Prihodi od prodaje proizvoda i roba te pruženih usluga i prihodi od donacija 67.022,34 € </w:t>
      </w:r>
    </w:p>
    <w:p w14:paraId="77612E53" w14:textId="77777777" w:rsidR="00CC4CAB" w:rsidRPr="00CC4CAB" w:rsidRDefault="00CC4CAB" w:rsidP="00CC4CAB">
      <w:pPr>
        <w:numPr>
          <w:ilvl w:val="0"/>
          <w:numId w:val="45"/>
        </w:numPr>
        <w:spacing w:after="0" w:line="240" w:lineRule="auto"/>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Kazne, upravne mjere i ostali prihodi 6.370,41 € </w:t>
      </w:r>
    </w:p>
    <w:p w14:paraId="663B0CF4" w14:textId="77777777" w:rsidR="00CC4CAB" w:rsidRPr="00CC4CAB" w:rsidRDefault="00CC4CAB" w:rsidP="00CC4CAB">
      <w:pPr>
        <w:spacing w:after="0" w:line="240" w:lineRule="auto"/>
        <w:jc w:val="both"/>
        <w:rPr>
          <w:rFonts w:ascii="Calibri" w:eastAsia="Calibri" w:hAnsi="Calibri" w:cs="Times New Roman"/>
          <w:sz w:val="24"/>
          <w:szCs w:val="24"/>
        </w:rPr>
      </w:pPr>
    </w:p>
    <w:p w14:paraId="026CCE93" w14:textId="77777777" w:rsidR="00CC4CAB" w:rsidRPr="00CC4CAB" w:rsidRDefault="00CC4CAB" w:rsidP="00CC4CAB">
      <w:pPr>
        <w:shd w:val="clear" w:color="auto" w:fill="F2F2F2"/>
        <w:spacing w:after="0" w:line="240" w:lineRule="auto"/>
        <w:jc w:val="both"/>
        <w:rPr>
          <w:rFonts w:ascii="Calibri" w:eastAsia="Calibri" w:hAnsi="Calibri" w:cs="Times New Roman"/>
          <w:b/>
          <w:sz w:val="24"/>
          <w:szCs w:val="24"/>
        </w:rPr>
      </w:pPr>
      <w:r w:rsidRPr="00CC4CAB">
        <w:rPr>
          <w:rFonts w:ascii="Calibri" w:eastAsia="Calibri" w:hAnsi="Calibri" w:cs="Times New Roman"/>
          <w:b/>
          <w:sz w:val="24"/>
          <w:szCs w:val="24"/>
        </w:rPr>
        <w:t xml:space="preserve">Prihodi od prodaje nefinancijske imovine </w:t>
      </w:r>
    </w:p>
    <w:p w14:paraId="233DA064" w14:textId="77777777" w:rsidR="00CC4CAB" w:rsidRPr="00CC4CAB" w:rsidRDefault="00CC4CAB" w:rsidP="00CC4CAB">
      <w:pPr>
        <w:numPr>
          <w:ilvl w:val="0"/>
          <w:numId w:val="45"/>
        </w:numPr>
        <w:spacing w:after="0" w:line="240" w:lineRule="auto"/>
        <w:contextualSpacing/>
        <w:jc w:val="both"/>
        <w:rPr>
          <w:rFonts w:ascii="Calibri" w:eastAsia="Calibri" w:hAnsi="Calibri" w:cs="Times New Roman"/>
          <w:sz w:val="24"/>
          <w:szCs w:val="24"/>
        </w:rPr>
      </w:pPr>
      <w:r w:rsidRPr="00CC4CAB">
        <w:rPr>
          <w:rFonts w:ascii="Calibri" w:eastAsia="Calibri" w:hAnsi="Calibri" w:cs="Times New Roman"/>
          <w:sz w:val="24"/>
          <w:szCs w:val="24"/>
        </w:rPr>
        <w:t>Prihodi od prodaje neproizvedene dugotrajne imovine 102.344,29 €</w:t>
      </w:r>
    </w:p>
    <w:p w14:paraId="0E3EDEA5" w14:textId="77777777" w:rsidR="00CC4CAB" w:rsidRPr="00CC4CAB" w:rsidRDefault="00CC4CAB" w:rsidP="00CC4CAB">
      <w:pPr>
        <w:numPr>
          <w:ilvl w:val="0"/>
          <w:numId w:val="45"/>
        </w:numPr>
        <w:spacing w:after="0" w:line="240" w:lineRule="auto"/>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Prihodi od prodaje proizvedene dugotrajne imovine 21.425,14 € </w:t>
      </w:r>
    </w:p>
    <w:p w14:paraId="1CF020E8" w14:textId="77777777" w:rsidR="00CC4CAB" w:rsidRPr="00CC4CAB" w:rsidRDefault="00CC4CAB" w:rsidP="00CC4CAB">
      <w:pPr>
        <w:spacing w:after="0" w:line="240" w:lineRule="auto"/>
        <w:ind w:left="720"/>
        <w:contextualSpacing/>
        <w:jc w:val="both"/>
        <w:rPr>
          <w:rFonts w:ascii="Calibri" w:eastAsia="Calibri" w:hAnsi="Calibri" w:cs="Times New Roman"/>
          <w:sz w:val="24"/>
          <w:szCs w:val="24"/>
        </w:rPr>
      </w:pPr>
    </w:p>
    <w:p w14:paraId="432B2A44" w14:textId="77777777" w:rsidR="00CC4CAB" w:rsidRPr="00CC4CAB" w:rsidRDefault="00CC4CAB" w:rsidP="00CC4CAB">
      <w:pPr>
        <w:shd w:val="clear" w:color="auto" w:fill="F2F2F2"/>
        <w:spacing w:after="0" w:line="240" w:lineRule="auto"/>
        <w:jc w:val="both"/>
        <w:rPr>
          <w:rFonts w:ascii="Calibri" w:eastAsia="Calibri" w:hAnsi="Calibri" w:cs="Times New Roman"/>
          <w:b/>
          <w:sz w:val="24"/>
          <w:szCs w:val="24"/>
        </w:rPr>
      </w:pPr>
      <w:r w:rsidRPr="00CC4CAB">
        <w:rPr>
          <w:rFonts w:ascii="Calibri" w:eastAsia="Calibri" w:hAnsi="Calibri" w:cs="Times New Roman"/>
          <w:b/>
          <w:sz w:val="24"/>
          <w:szCs w:val="24"/>
        </w:rPr>
        <w:t xml:space="preserve">Primici od financijske imovine i zaduživanja </w:t>
      </w:r>
    </w:p>
    <w:p w14:paraId="6A013F34" w14:textId="77777777" w:rsidR="00CC4CAB" w:rsidRPr="00CC4CAB" w:rsidRDefault="00CC4CAB" w:rsidP="00CC4CAB">
      <w:pPr>
        <w:numPr>
          <w:ilvl w:val="0"/>
          <w:numId w:val="45"/>
        </w:numPr>
        <w:spacing w:after="0" w:line="240" w:lineRule="auto"/>
        <w:contextualSpacing/>
        <w:jc w:val="both"/>
        <w:rPr>
          <w:rFonts w:ascii="Calibri" w:eastAsia="Calibri" w:hAnsi="Calibri" w:cs="Times New Roman"/>
          <w:sz w:val="24"/>
          <w:szCs w:val="24"/>
        </w:rPr>
      </w:pPr>
      <w:r w:rsidRPr="00CC4CAB">
        <w:rPr>
          <w:rFonts w:ascii="Calibri" w:eastAsia="Calibri" w:hAnsi="Calibri" w:cs="Times New Roman"/>
          <w:sz w:val="24"/>
          <w:szCs w:val="24"/>
        </w:rPr>
        <w:t>Primici od zaduživanja 562.515,91 €</w:t>
      </w:r>
    </w:p>
    <w:p w14:paraId="4CE29930" w14:textId="77777777" w:rsidR="00CC4CAB" w:rsidRPr="00CC4CAB" w:rsidRDefault="00CC4CAB" w:rsidP="00CC4CAB">
      <w:pPr>
        <w:spacing w:after="0" w:line="240" w:lineRule="auto"/>
        <w:ind w:left="720"/>
        <w:contextualSpacing/>
        <w:jc w:val="both"/>
        <w:rPr>
          <w:rFonts w:ascii="Calibri" w:eastAsia="Calibri" w:hAnsi="Calibri" w:cs="Times New Roman"/>
          <w:sz w:val="24"/>
          <w:szCs w:val="24"/>
        </w:rPr>
      </w:pPr>
    </w:p>
    <w:p w14:paraId="2C1BA479" w14:textId="77777777" w:rsidR="00CC4CAB" w:rsidRPr="00CC4CAB" w:rsidRDefault="00CC4CAB" w:rsidP="00CC4CAB">
      <w:pPr>
        <w:spacing w:after="0" w:line="240" w:lineRule="auto"/>
        <w:ind w:firstLine="708"/>
        <w:jc w:val="both"/>
        <w:rPr>
          <w:rFonts w:ascii="Calibri" w:eastAsia="Calibri" w:hAnsi="Calibri" w:cs="Times New Roman"/>
          <w:sz w:val="24"/>
          <w:szCs w:val="24"/>
        </w:rPr>
      </w:pPr>
      <w:r w:rsidRPr="00CC4CAB">
        <w:rPr>
          <w:rFonts w:ascii="Calibri" w:eastAsia="Calibri" w:hAnsi="Calibri" w:cs="Times New Roman"/>
          <w:sz w:val="24"/>
          <w:szCs w:val="24"/>
        </w:rPr>
        <w:t xml:space="preserve">U strukturi prihoda i primitaka proračuna u razdoblju od 01.01. do 30.06.2023. godine  najveći su prihodi pomoći koji čine 31,97 % proračuna. U odnosu na prethodnu godinu prihodi pomoći su manji za 748.759,69 eura. Prihodi od poreza čine 23,53 % proračuna, prihodi od upravnih i administrativnih pristojbi, pristojbi po posebnim propisima i naknadama 20,46 %, prihodi od imovine 9 %, primici od zaduživanja 11,12 % i ostali 4 %. </w:t>
      </w:r>
    </w:p>
    <w:p w14:paraId="3B818E39" w14:textId="326DFB50" w:rsidR="00CC4CAB" w:rsidRPr="00CC4CAB" w:rsidRDefault="00CC4CAB" w:rsidP="00CC4CAB">
      <w:pPr>
        <w:spacing w:after="0" w:line="240" w:lineRule="auto"/>
        <w:ind w:firstLine="708"/>
        <w:contextualSpacing/>
        <w:jc w:val="both"/>
        <w:rPr>
          <w:rFonts w:ascii="Calibri" w:eastAsia="Calibri" w:hAnsi="Calibri" w:cs="Times New Roman"/>
          <w:sz w:val="24"/>
          <w:szCs w:val="24"/>
        </w:rPr>
      </w:pPr>
      <w:r w:rsidRPr="00CC4CAB">
        <w:rPr>
          <w:rFonts w:ascii="Calibri" w:eastAsia="Calibri" w:hAnsi="Calibri" w:cs="Times New Roman"/>
          <w:i/>
          <w:sz w:val="24"/>
          <w:szCs w:val="24"/>
        </w:rPr>
        <w:t>Prihodi od poreza i prireza na dohodak</w:t>
      </w:r>
      <w:r w:rsidRPr="00CC4CAB">
        <w:rPr>
          <w:rFonts w:ascii="Calibri" w:eastAsia="Calibri" w:hAnsi="Calibri" w:cs="Times New Roman"/>
          <w:sz w:val="24"/>
          <w:szCs w:val="24"/>
        </w:rPr>
        <w:t xml:space="preserve"> ostvareni su s iznosom od 1.172.603,68 eura što je u odnosu na prethodnu godinu više za 340.790,67 eura, odnosno za 40,97 %. U strukturi prihoda od poreza i prireza na dohodak povećanje prihoda evidentirano je na prihodu od poreza i prireza na dohodak od nesamostalnog rada za 40,07 %, poreza i prireza na dohodak od samostalnih djelatnosti 24 %, porez</w:t>
      </w:r>
      <w:r w:rsidR="00D37650">
        <w:rPr>
          <w:rFonts w:ascii="Calibri" w:eastAsia="Calibri" w:hAnsi="Calibri" w:cs="Times New Roman"/>
          <w:sz w:val="24"/>
          <w:szCs w:val="24"/>
        </w:rPr>
        <w:t>a</w:t>
      </w:r>
      <w:r w:rsidRPr="00CC4CAB">
        <w:rPr>
          <w:rFonts w:ascii="Calibri" w:eastAsia="Calibri" w:hAnsi="Calibri" w:cs="Times New Roman"/>
          <w:sz w:val="24"/>
          <w:szCs w:val="24"/>
        </w:rPr>
        <w:t xml:space="preserve"> i prirez</w:t>
      </w:r>
      <w:r w:rsidR="00D37650">
        <w:rPr>
          <w:rFonts w:ascii="Calibri" w:eastAsia="Calibri" w:hAnsi="Calibri" w:cs="Times New Roman"/>
          <w:sz w:val="24"/>
          <w:szCs w:val="24"/>
        </w:rPr>
        <w:t>a</w:t>
      </w:r>
      <w:r w:rsidRPr="00CC4CAB">
        <w:rPr>
          <w:rFonts w:ascii="Calibri" w:eastAsia="Calibri" w:hAnsi="Calibri" w:cs="Times New Roman"/>
          <w:sz w:val="24"/>
          <w:szCs w:val="24"/>
        </w:rPr>
        <w:t xml:space="preserve"> na dohodak od kapitala 21 %, dok su prihodi od poreza i prireza na dohodak od imovine i imovinskih prava iskazani sa smanjenjem za 17 %. Povrati poreza i prireza na dohodak po godišnjoj prijavi iskazani su gotovo kao i prethodne godine, razlika je iskazana sa smanjenjem povrata u 2023. godini u iznosu od 337,44 eura, odnosno povrati su ostvareni  s 482.262,38 eura.  </w:t>
      </w:r>
    </w:p>
    <w:p w14:paraId="7439F97F" w14:textId="77777777" w:rsidR="00CC4CAB" w:rsidRPr="00CC4CAB" w:rsidRDefault="00CC4CAB" w:rsidP="00CC4CAB">
      <w:pPr>
        <w:spacing w:after="0" w:line="240" w:lineRule="auto"/>
        <w:ind w:firstLine="708"/>
        <w:contextualSpacing/>
        <w:jc w:val="both"/>
        <w:rPr>
          <w:rFonts w:ascii="Calibri" w:eastAsia="Times New Roman" w:hAnsi="Calibri" w:cs="Calibri"/>
          <w:color w:val="000000"/>
          <w:sz w:val="24"/>
          <w:szCs w:val="24"/>
          <w:lang w:eastAsia="hr-HR"/>
        </w:rPr>
      </w:pPr>
      <w:r w:rsidRPr="00CC4CAB">
        <w:rPr>
          <w:rFonts w:ascii="Calibri" w:eastAsia="Calibri" w:hAnsi="Calibri" w:cs="Times New Roman"/>
          <w:i/>
          <w:sz w:val="24"/>
          <w:szCs w:val="24"/>
        </w:rPr>
        <w:t>Prihodi od poreza na imovinu</w:t>
      </w:r>
      <w:r w:rsidRPr="00CC4CAB">
        <w:rPr>
          <w:rFonts w:ascii="Calibri" w:eastAsia="Calibri" w:hAnsi="Calibri" w:cs="Times New Roman"/>
          <w:sz w:val="24"/>
          <w:szCs w:val="24"/>
        </w:rPr>
        <w:t xml:space="preserve"> ostvareni su u iznosu od 10.650,99 eura što je u odnosu na izvještajno razdoblje prethodne godine manje za 54.901,09 eura ili za 83 %. Porez na promet nekretnina ostvaren je u iznosu 10.320,80 eura ili 84 % manje, dok je porez na korištenje javnih površina ostvaren s 330,19 eura. </w:t>
      </w:r>
      <w:r w:rsidRPr="00CC4CAB">
        <w:rPr>
          <w:rFonts w:ascii="Calibri" w:eastAsia="Times New Roman" w:hAnsi="Calibri" w:cs="Calibri"/>
          <w:color w:val="000000"/>
          <w:sz w:val="24"/>
          <w:szCs w:val="24"/>
          <w:lang w:eastAsia="hr-HR"/>
        </w:rPr>
        <w:t xml:space="preserve">Prihodi od poreza na robu i usluge ostvareni su u iznosu 7.170,57 eura, što je u odnosu na prethodnu godinu više za 5.101,24 eura. </w:t>
      </w:r>
    </w:p>
    <w:p w14:paraId="6F256057" w14:textId="7A7F5666" w:rsidR="00CC4CAB" w:rsidRPr="00CC4CAB" w:rsidRDefault="00CC4CAB" w:rsidP="00CC4CAB">
      <w:pPr>
        <w:spacing w:after="0" w:line="240" w:lineRule="auto"/>
        <w:ind w:firstLine="708"/>
        <w:contextualSpacing/>
        <w:jc w:val="both"/>
        <w:rPr>
          <w:rFonts w:ascii="Calibri" w:eastAsia="Times New Roman" w:hAnsi="Calibri" w:cs="Calibri"/>
          <w:color w:val="000000"/>
          <w:sz w:val="24"/>
          <w:szCs w:val="24"/>
          <w:lang w:eastAsia="hr-HR"/>
        </w:rPr>
      </w:pPr>
      <w:r w:rsidRPr="00CC4CAB">
        <w:rPr>
          <w:rFonts w:ascii="Calibri" w:eastAsia="Times New Roman" w:hAnsi="Calibri" w:cs="Calibri"/>
          <w:i/>
          <w:color w:val="000000"/>
          <w:sz w:val="24"/>
          <w:szCs w:val="24"/>
          <w:lang w:eastAsia="hr-HR"/>
        </w:rPr>
        <w:t>Prihodi pomoći iz inozemstva i od subjekata unutar općeg proračuna</w:t>
      </w:r>
      <w:r w:rsidRPr="00CC4CAB">
        <w:rPr>
          <w:rFonts w:ascii="Calibri" w:eastAsia="Times New Roman" w:hAnsi="Calibri" w:cs="Calibri"/>
          <w:color w:val="000000"/>
          <w:sz w:val="24"/>
          <w:szCs w:val="24"/>
          <w:lang w:eastAsia="hr-HR"/>
        </w:rPr>
        <w:t xml:space="preserve"> ostvareni su sa 1.617.039,07 eura što je u odnosu na plan 33 %, a u odnosu na prethodnu godinu prihodi su manji za 31,6</w:t>
      </w:r>
      <w:r w:rsidR="008C4909">
        <w:rPr>
          <w:rFonts w:ascii="Calibri" w:eastAsia="Times New Roman" w:hAnsi="Calibri" w:cs="Calibri"/>
          <w:color w:val="000000"/>
          <w:sz w:val="24"/>
          <w:szCs w:val="24"/>
          <w:lang w:eastAsia="hr-HR"/>
        </w:rPr>
        <w:t>5</w:t>
      </w:r>
      <w:r w:rsidRPr="00CC4CAB">
        <w:rPr>
          <w:rFonts w:ascii="Calibri" w:eastAsia="Times New Roman" w:hAnsi="Calibri" w:cs="Calibri"/>
          <w:color w:val="000000"/>
          <w:sz w:val="24"/>
          <w:szCs w:val="24"/>
          <w:lang w:eastAsia="hr-HR"/>
        </w:rPr>
        <w:t xml:space="preserve"> %. U strukturi prihoda pomoći proračunu iz drugih proračuna najveća je stavka prihoda fiskalnog izravnanja s iznosom od 1.055.527,02 eura. Sredstva fiskalnog izravnanja su smanjena u odnosu na prethodnu godinu za 131.230,53 eura. Osim sredstava fiskalnog izravnanja, ostvarena su sredstva pomoći iz drugih proračuna u iznosu od 5.848,25 eura, tj. 15 % nacionalnog učešća za projekt „Želim raditi, želim pomoći“, treća faza te 735,06 eura pomoći za izbore za Vijeća nacionalnih manjina, odnosno pomoći za isplatu naknade za rad biračkih </w:t>
      </w:r>
      <w:r w:rsidRPr="00CC4CAB">
        <w:rPr>
          <w:rFonts w:ascii="Calibri" w:eastAsia="Times New Roman" w:hAnsi="Calibri" w:cs="Calibri"/>
          <w:color w:val="000000"/>
          <w:sz w:val="24"/>
          <w:szCs w:val="24"/>
          <w:lang w:eastAsia="hr-HR"/>
        </w:rPr>
        <w:lastRenderedPageBreak/>
        <w:t>odbora. Prihodi pomoći od izvanproračunskih korisnika ostvareni su s 139.007,68 eura. Sredstva su uplaćena za mjeru zapošljavanja – javni radovi u iznosu od 19.942,92 eura i kapitalne pomoći 119.064,76 eura uplaćene od strane Fonda za zaštitu okoliša i energetsku učinkovitost za sanaciju deponije komunalnog otpada „Kurjaka</w:t>
      </w:r>
      <w:r w:rsidR="00D37650">
        <w:rPr>
          <w:rFonts w:ascii="Calibri" w:eastAsia="Times New Roman" w:hAnsi="Calibri" w:cs="Calibri"/>
          <w:color w:val="000000"/>
          <w:sz w:val="24"/>
          <w:szCs w:val="24"/>
          <w:lang w:eastAsia="hr-HR"/>
        </w:rPr>
        <w:t>na</w:t>
      </w:r>
      <w:r w:rsidRPr="00CC4CAB">
        <w:rPr>
          <w:rFonts w:ascii="Calibri" w:eastAsia="Times New Roman" w:hAnsi="Calibri" w:cs="Calibri"/>
          <w:color w:val="000000"/>
          <w:sz w:val="24"/>
          <w:szCs w:val="24"/>
          <w:lang w:eastAsia="hr-HR"/>
        </w:rPr>
        <w:t xml:space="preserve">“ u iznosu od 86.446,02 eura te 32.618,74 eura za sanaciju divljih odlagališta. </w:t>
      </w:r>
    </w:p>
    <w:p w14:paraId="07EDD655" w14:textId="68AAC234" w:rsidR="00CC4CAB" w:rsidRPr="00CC4CAB" w:rsidRDefault="00CC4CAB" w:rsidP="00CC4CAB">
      <w:pPr>
        <w:spacing w:after="0" w:line="240" w:lineRule="auto"/>
        <w:ind w:firstLine="708"/>
        <w:contextualSpacing/>
        <w:jc w:val="both"/>
        <w:rPr>
          <w:rFonts w:ascii="Calibri" w:eastAsia="Times New Roman" w:hAnsi="Calibri" w:cs="Calibri"/>
          <w:color w:val="000000"/>
          <w:sz w:val="24"/>
          <w:szCs w:val="24"/>
          <w:lang w:eastAsia="hr-HR"/>
        </w:rPr>
      </w:pPr>
      <w:r w:rsidRPr="00CC4CAB">
        <w:rPr>
          <w:rFonts w:ascii="Calibri" w:eastAsia="Times New Roman" w:hAnsi="Calibri" w:cs="Calibri"/>
          <w:i/>
          <w:iCs/>
          <w:color w:val="000000"/>
          <w:sz w:val="24"/>
          <w:szCs w:val="24"/>
          <w:lang w:eastAsia="hr-HR"/>
        </w:rPr>
        <w:t>Prihodi pomoći izravnanja za decentralizirane funkcije</w:t>
      </w:r>
      <w:r w:rsidRPr="00CC4CAB">
        <w:rPr>
          <w:rFonts w:ascii="Calibri" w:eastAsia="Times New Roman" w:hAnsi="Calibri" w:cs="Calibri"/>
          <w:color w:val="000000"/>
          <w:sz w:val="24"/>
          <w:szCs w:val="24"/>
          <w:lang w:eastAsia="hr-HR"/>
        </w:rPr>
        <w:t xml:space="preserve"> ostvareni su u iznosu od 105.000,00 eura, a odnose se na sufinanciranje rada Javne vatrogasne postrojbe Grada Novske. Pomoći proračunskim korisnicima iz proračuna koji im nije nadležan ostvarene su s 13.303,37 eura, a odnose se na prihode Gradske knjižnice i čitaonice „Ante Jagar“ s 3.503,86 eura, pri čemu je sredstva uplatilo Ministarstvo kulture i medija, prihode Pučkog otvorenog učilišta Novska u iznosu od 1.061,78 eura te prihode Javne vatrogasne postrojbe Grada Novske u iznosu od 1.021,74 eura. Prihodi pomoći iz državnog proračuna temeljem prijenosa EU sredstava ostvareni su s 297.617,69 eura. Prihodi tekućih pomoći  odnose se na sljedeće projekte: 85 % EU sufinanciranja za projekt „Želim raditi, želim pomoći“, treća faza 33.140,10 eura, za projekt „Dnevni centar za starije osobe u Novskoj“ uplaćeno od strane Doma za starije i nemoćne osobe Sisak 14.295,88 eura. Kapitalne pomoći temeljem prijenosa EU sredstava ostvarene su u iznosu od 250.181,71 eura za projekt „Dnevni centar za starije osobe u Novskoj“ (završno izvješće). </w:t>
      </w:r>
    </w:p>
    <w:p w14:paraId="4A441D92" w14:textId="77777777"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Calibri" w:hAnsi="Calibri" w:cs="Times New Roman"/>
          <w:i/>
          <w:sz w:val="24"/>
          <w:szCs w:val="24"/>
        </w:rPr>
        <w:t>Prihodi od imovine</w:t>
      </w:r>
      <w:r w:rsidRPr="00CC4CAB">
        <w:rPr>
          <w:rFonts w:ascii="Calibri" w:eastAsia="Calibri" w:hAnsi="Calibri" w:cs="Times New Roman"/>
          <w:sz w:val="24"/>
          <w:szCs w:val="24"/>
        </w:rPr>
        <w:t xml:space="preserve"> ostvareni su u iznosu od 456.467,91 eura, što je u odnosu na prethodnu godinu manje za 158.956,48 eura, odnosno za 25 %.  U strukturi ovih prihoda najveći su prihodi naknada za korištenje nefinancijske imovine u koje ubrajamo prihode „rudne rente“ s realizacijom od 354.724,74 eura. Naknada za pridobivenu količinu plina iznosi 77.975,56 eura, a za pridobivenu količinu nafte 276.749,18 eura. </w:t>
      </w:r>
      <w:r w:rsidRPr="00CC4CAB">
        <w:rPr>
          <w:rFonts w:ascii="Calibri" w:eastAsia="Times New Roman" w:hAnsi="Calibri" w:cs="Calibri"/>
          <w:color w:val="000000"/>
          <w:sz w:val="24"/>
          <w:szCs w:val="24"/>
          <w:lang w:eastAsia="hr-HR"/>
        </w:rPr>
        <w:t>Prihodi od zakupa i iznajmljivanja imovine ostvareni su u iznosu od 98.926,76 eura što je u odnosu na isto izvještajno razdoblje prethodne godine više za 23.967,79 eura. Prihodi su ostvareni na ime zakupa poljoprivrednog zemljišta u vlasništvu države (redovni zakup, privremeni, pašnjaci, koncesija) u iznosu od 30.465,50 eura, najma poljoprivrednog zemljišta u vlasništvu Grada 2.250,90 eura, najma stanova 4.554,00 eura, najma poslovnog prostora i refundacija materijalnih troškova 47.081,98 eura, zakupa javnih površina 4.780,92 eura, najma društvenih domova 5.948,43 eura, zakupa tj. raspolaganja s ošasnom imovinom 3.845,03 eura.</w:t>
      </w:r>
    </w:p>
    <w:p w14:paraId="322F47B3" w14:textId="77777777" w:rsidR="00CC4CAB" w:rsidRPr="00CC4CAB" w:rsidRDefault="00CC4CAB" w:rsidP="00CC4CAB">
      <w:pPr>
        <w:spacing w:after="0" w:line="240" w:lineRule="auto"/>
        <w:ind w:firstLine="708"/>
        <w:contextualSpacing/>
        <w:jc w:val="both"/>
        <w:rPr>
          <w:rFonts w:ascii="Calibri" w:eastAsia="Calibri" w:hAnsi="Calibri" w:cs="Times New Roman"/>
          <w:sz w:val="24"/>
          <w:szCs w:val="24"/>
        </w:rPr>
      </w:pPr>
      <w:r w:rsidRPr="00CC4CAB">
        <w:rPr>
          <w:rFonts w:ascii="Calibri" w:eastAsia="Calibri" w:hAnsi="Calibri" w:cs="Times New Roman"/>
          <w:i/>
          <w:sz w:val="24"/>
          <w:szCs w:val="24"/>
        </w:rPr>
        <w:t>Prihodi od upravnih i administrativnih pristojbi, pristojbi po posebnim propisima i naknada</w:t>
      </w:r>
      <w:r w:rsidRPr="00CC4CAB">
        <w:rPr>
          <w:rFonts w:ascii="Calibri" w:eastAsia="Calibri" w:hAnsi="Calibri" w:cs="Times New Roman"/>
          <w:sz w:val="24"/>
          <w:szCs w:val="24"/>
        </w:rPr>
        <w:t xml:space="preserve"> ostvareni su s 1.034.971,38 eura što je u odnosu na prethodnu godinu više za 32 %. Doprinos za šume ostvaren je u iznosu od 306.678,38 eura, a ostali nespomenuti prihodi u skupini prihoda po posebnim propisima s 250.017,17 eura. U ostale nespomenute prihode ubrajamo prihode naših proračunskih korisnika s iznosom od 178.229,94 eura (edukacije, participacija roditelja za smještaj djece u vrtiću, itd.) te prihode Grada u koje ubrajamo godišnju naknadu HT-a za pravo puta 42.980,98 eura, povrate stipendija 15.406,12 eura, naplaćene troškove postupaka prisilne naplate 2.234,96 eura, naknadu za nezakonito izgrađene zgrade 718,87 eura, naknade štete temeljem osiguranja imovine 7.469,62 eura itd. Komunalna naknada i doprinos realizirani su s 476.996,36 eura, što je u odnosu na prethodnu godinu više za 176.642,65 eura. Komunalni doprinos iznosi 84.274,62 eura, što je u odnosu na prethodnu godinu više za 77.629,26 eura, a komunalna naknada 392.721,74 eura. U odnosu na prethodnu godinu komunalna naknada je veća za 99.013,39 eura. </w:t>
      </w:r>
    </w:p>
    <w:p w14:paraId="5ADE79D0" w14:textId="77777777" w:rsidR="00CC4CAB" w:rsidRPr="00CC4CAB" w:rsidRDefault="00CC4CAB" w:rsidP="00CC4CAB">
      <w:pPr>
        <w:spacing w:after="0" w:line="240" w:lineRule="auto"/>
        <w:ind w:firstLine="708"/>
        <w:contextualSpacing/>
        <w:jc w:val="both"/>
        <w:rPr>
          <w:rFonts w:ascii="Calibri" w:eastAsia="Calibri" w:hAnsi="Calibri" w:cs="Times New Roman"/>
          <w:sz w:val="24"/>
          <w:szCs w:val="24"/>
        </w:rPr>
      </w:pPr>
      <w:r w:rsidRPr="00CC4CAB">
        <w:rPr>
          <w:rFonts w:ascii="Calibri" w:eastAsia="Calibri" w:hAnsi="Calibri" w:cs="Times New Roman"/>
          <w:i/>
          <w:sz w:val="24"/>
          <w:szCs w:val="24"/>
        </w:rPr>
        <w:t>Prihodi od prodaje proizvoda i robe te pruženih usluga i prihoda od donacija</w:t>
      </w:r>
      <w:r w:rsidRPr="00CC4CAB">
        <w:rPr>
          <w:rFonts w:ascii="Calibri" w:eastAsia="Calibri" w:hAnsi="Calibri" w:cs="Times New Roman"/>
          <w:sz w:val="24"/>
          <w:szCs w:val="24"/>
        </w:rPr>
        <w:t xml:space="preserve"> ostvareni su u iznosu od 67.022,34 eura, a čine ih prihodi od prodaje proizvoda i robe te pruženih usluga s iznosom od 52.485,58 eura, donacije od pravnih i fizičkih osoba izvan općeg proračuna 14.536,76 eura. </w:t>
      </w:r>
    </w:p>
    <w:p w14:paraId="23F40DF6" w14:textId="259C0B02" w:rsidR="00CC4CAB" w:rsidRPr="00CC4CAB" w:rsidRDefault="00CC4CAB" w:rsidP="00CC4CAB">
      <w:pPr>
        <w:spacing w:after="0" w:line="240" w:lineRule="auto"/>
        <w:contextualSpacing/>
        <w:jc w:val="both"/>
        <w:rPr>
          <w:rFonts w:ascii="Calibri" w:eastAsia="Calibri" w:hAnsi="Calibri" w:cs="Times New Roman"/>
          <w:sz w:val="24"/>
          <w:szCs w:val="24"/>
          <w:lang w:val="en-US"/>
        </w:rPr>
      </w:pPr>
      <w:r w:rsidRPr="00CC4CAB">
        <w:rPr>
          <w:rFonts w:ascii="Calibri" w:eastAsia="Calibri" w:hAnsi="Calibri" w:cs="Times New Roman"/>
          <w:sz w:val="24"/>
          <w:szCs w:val="24"/>
        </w:rPr>
        <w:lastRenderedPageBreak/>
        <w:t>Prihodi od prodaje proizvoda i robe te pruženih usluga odnose se na prihode korisnika, i to: Pučko otvoreno učilište Novska 17.099,56 eura, Gradska knjižnica i čitaonica „Ante Jagar“ Novska 233,79 eura</w:t>
      </w:r>
      <w:r w:rsidR="001F1794">
        <w:rPr>
          <w:rFonts w:ascii="Calibri" w:eastAsia="Calibri" w:hAnsi="Calibri" w:cs="Times New Roman"/>
          <w:sz w:val="24"/>
          <w:szCs w:val="24"/>
        </w:rPr>
        <w:t>,</w:t>
      </w:r>
      <w:r w:rsidRPr="00CC4CAB">
        <w:rPr>
          <w:rFonts w:ascii="Calibri" w:eastAsia="Calibri" w:hAnsi="Calibri" w:cs="Times New Roman"/>
          <w:sz w:val="24"/>
          <w:szCs w:val="24"/>
        </w:rPr>
        <w:t xml:space="preserve">  te Javna vatrogasna postrojba Grada Novske 16.784,52 eura. Prihodi Grada iznose 18.360,50 eura te se </w:t>
      </w:r>
      <w:r w:rsidRPr="00CC4CAB">
        <w:rPr>
          <w:rFonts w:ascii="Calibri" w:eastAsia="Calibri" w:hAnsi="Calibri" w:cs="Times New Roman"/>
          <w:sz w:val="24"/>
          <w:szCs w:val="24"/>
          <w:lang w:val="en-US"/>
        </w:rPr>
        <w:t>odnose na prihod pruženih usluga ostvaren na ime naknade koju Hrvatske vode uplaćuju u proračun temeljem ostvarenih prihoda od naknade za uređenje voda. Donacije od pravnih i fizičkih osoba izvan općeg proračuna ostvarene su u iznosu od 14.536,76 eura, od toga prihodi Grada iznose 11.936,76 eura (donacija Hrvatske lutrije d.d. za opremanje parkova za vježbanje na otvorenom) te prihodi proračunskog korisnika (Dječji vrtić “Radost” Novska) 2.600,00 eura.</w:t>
      </w:r>
    </w:p>
    <w:p w14:paraId="3685C799" w14:textId="5ABEF4E2" w:rsidR="00CC4CAB" w:rsidRPr="00CC4CAB" w:rsidRDefault="00CC4CAB" w:rsidP="00CC4CAB">
      <w:pPr>
        <w:spacing w:after="0" w:line="240" w:lineRule="auto"/>
        <w:ind w:firstLine="708"/>
        <w:contextualSpacing/>
        <w:jc w:val="both"/>
        <w:rPr>
          <w:rFonts w:ascii="Calibri" w:eastAsia="Calibri" w:hAnsi="Calibri" w:cs="Times New Roman"/>
          <w:sz w:val="24"/>
          <w:szCs w:val="24"/>
        </w:rPr>
      </w:pPr>
      <w:r w:rsidRPr="00CC4CAB">
        <w:rPr>
          <w:rFonts w:ascii="Calibri" w:eastAsia="Calibri" w:hAnsi="Calibri" w:cs="Times New Roman"/>
          <w:i/>
          <w:sz w:val="24"/>
          <w:szCs w:val="24"/>
        </w:rPr>
        <w:t>Prihodi od prodaje nefinancijske imovine</w:t>
      </w:r>
      <w:r w:rsidRPr="00CC4CAB">
        <w:rPr>
          <w:rFonts w:ascii="Calibri" w:eastAsia="Calibri" w:hAnsi="Calibri" w:cs="Times New Roman"/>
          <w:sz w:val="24"/>
          <w:szCs w:val="24"/>
        </w:rPr>
        <w:t xml:space="preserve"> ostvareni su u iznosu od 123.769,43 eura te su u odnosu na prethodnu godinu ostvareni u većem iznosu od 13.58,78 eura. </w:t>
      </w:r>
      <w:r w:rsidRPr="00CC4CAB">
        <w:rPr>
          <w:rFonts w:ascii="Calibri" w:eastAsia="Calibri" w:hAnsi="Calibri" w:cs="Times New Roman"/>
        </w:rPr>
        <w:t>P</w:t>
      </w:r>
      <w:r w:rsidRPr="00CC4CAB">
        <w:rPr>
          <w:rFonts w:ascii="Calibri" w:eastAsia="Calibri" w:hAnsi="Calibri" w:cs="Times New Roman"/>
          <w:sz w:val="24"/>
          <w:szCs w:val="24"/>
        </w:rPr>
        <w:t xml:space="preserve">rihodi od prodaje zemljišta ostvareni su u iznosu od 102.344,29 eura, i to prihodi od prodaje poljoprivrednog zemljišta u vlasništvu RH 36.009,74 eura, prihodi od prodaje zemljišta u vlasništvu Grada 58.782,59 eura te prihodi od obročne otplate kupoprodajne cijene zemljišta (Hakadesch d.o.o.) 7.551,96 eura.  Prihodi od prodaje stambenih objekata realizirani su u iznosu od 19.144,84 eura i odnose se na prodaju građevinskih objekata u vlasništvu Grada 11.620,74 eura, iskazivanje donacije po računovodstvenom načelu za darovanje nefinancijske imovine 1.940,30 eura  i prihode od otkupa stanarskog prava 7.664,10 eura. </w:t>
      </w:r>
    </w:p>
    <w:p w14:paraId="45470B74" w14:textId="77777777" w:rsidR="00CC4CAB" w:rsidRPr="00CC4CAB" w:rsidRDefault="00CC4CAB" w:rsidP="00CC4CAB">
      <w:pPr>
        <w:spacing w:after="0" w:line="240" w:lineRule="auto"/>
        <w:jc w:val="both"/>
        <w:rPr>
          <w:rFonts w:ascii="Calibri" w:eastAsia="Calibri" w:hAnsi="Calibri" w:cs="Calibri"/>
          <w:b/>
          <w:sz w:val="24"/>
          <w:szCs w:val="24"/>
        </w:rPr>
      </w:pPr>
    </w:p>
    <w:p w14:paraId="518F36EF"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r w:rsidRPr="00CC4CAB">
        <w:rPr>
          <w:rFonts w:ascii="Calibri" w:eastAsia="Times New Roman" w:hAnsi="Calibri" w:cs="Calibri"/>
          <w:b/>
          <w:color w:val="000000"/>
          <w:sz w:val="24"/>
          <w:szCs w:val="24"/>
          <w:lang w:eastAsia="hr-HR"/>
        </w:rPr>
        <w:t>2.3. Rashodi po ekonomskoj klasifikaciji</w:t>
      </w:r>
    </w:p>
    <w:p w14:paraId="7E3B47D6"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p>
    <w:p w14:paraId="433FD4DA"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r w:rsidRPr="00CC4CAB">
        <w:rPr>
          <w:rFonts w:ascii="Calibri" w:eastAsia="Times New Roman" w:hAnsi="Calibri" w:cs="Calibri"/>
          <w:i/>
          <w:color w:val="000000"/>
          <w:sz w:val="24"/>
          <w:szCs w:val="24"/>
          <w:lang w:eastAsia="hr-HR"/>
        </w:rPr>
        <w:t>2.3.1. Rashodi poslovanja</w:t>
      </w:r>
    </w:p>
    <w:p w14:paraId="02D58FA2"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p>
    <w:p w14:paraId="55F3E48F" w14:textId="6E5F1634"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Rashodi poslovanja u razdoblju od 01.01. do 30.06.2023. godine ostvareni su u iznosu od 3.554.165,57 eura, što je u odnosu na plan 40,80 %, a u odnosu na isto razdoblje prethodne godine rashodi poslovanja su veći za 236.771,23 eura, odnosno za 7,14 %. U strukturi rashoda poslovanja najveći su materijalni rashodi koji čine 40,63 % rashoda poslovanja, zatim rashodi za zaposlene 38,05 %, ostali rashodi 13,25 %, naknade građanima i kućanstvima 3,96 %, pomoći dane u inozemstvo i unutar općeg proračuna 2,50 %, financijski rashodi 0,86 %</w:t>
      </w:r>
      <w:r w:rsidR="001F1794">
        <w:rPr>
          <w:rFonts w:ascii="Calibri" w:eastAsia="Times New Roman" w:hAnsi="Calibri" w:cs="Calibri"/>
          <w:color w:val="000000"/>
          <w:sz w:val="24"/>
          <w:szCs w:val="24"/>
          <w:lang w:eastAsia="hr-HR"/>
        </w:rPr>
        <w:t>,</w:t>
      </w:r>
      <w:r w:rsidRPr="00CC4CAB">
        <w:rPr>
          <w:rFonts w:ascii="Calibri" w:eastAsia="Times New Roman" w:hAnsi="Calibri" w:cs="Calibri"/>
          <w:color w:val="000000"/>
          <w:sz w:val="24"/>
          <w:szCs w:val="24"/>
          <w:lang w:eastAsia="hr-HR"/>
        </w:rPr>
        <w:t xml:space="preserve"> te subvencije 0,75 %.</w:t>
      </w:r>
    </w:p>
    <w:p w14:paraId="08943053" w14:textId="77777777" w:rsidR="00CC4CAB" w:rsidRPr="00CC4CAB" w:rsidRDefault="00CC4CAB" w:rsidP="00CC4CAB">
      <w:pPr>
        <w:spacing w:after="0" w:line="240" w:lineRule="auto"/>
        <w:jc w:val="both"/>
        <w:rPr>
          <w:rFonts w:ascii="Calibri" w:eastAsia="Times New Roman" w:hAnsi="Calibri" w:cs="Calibri"/>
          <w:color w:val="000000"/>
          <w:sz w:val="24"/>
          <w:szCs w:val="24"/>
          <w:lang w:eastAsia="hr-HR"/>
        </w:rPr>
      </w:pPr>
    </w:p>
    <w:p w14:paraId="380E99A0"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r w:rsidRPr="00CC4CAB">
        <w:rPr>
          <w:rFonts w:ascii="Calibri" w:eastAsia="Times New Roman" w:hAnsi="Calibri" w:cs="Calibri"/>
          <w:i/>
          <w:color w:val="000000"/>
          <w:sz w:val="24"/>
          <w:szCs w:val="24"/>
          <w:lang w:eastAsia="hr-HR"/>
        </w:rPr>
        <w:t xml:space="preserve">2.3.1.1. Rashodi za zaposlene </w:t>
      </w:r>
    </w:p>
    <w:p w14:paraId="23284ED1" w14:textId="77777777" w:rsidR="00CC4CAB" w:rsidRPr="00CC4CAB" w:rsidRDefault="00CC4CAB" w:rsidP="00CC4CAB">
      <w:pPr>
        <w:spacing w:after="0" w:line="240" w:lineRule="auto"/>
        <w:jc w:val="both"/>
        <w:rPr>
          <w:rFonts w:ascii="Calibri" w:eastAsia="Times New Roman" w:hAnsi="Calibri" w:cs="Calibri"/>
          <w:color w:val="000000"/>
          <w:sz w:val="24"/>
          <w:szCs w:val="24"/>
          <w:lang w:eastAsia="hr-HR"/>
        </w:rPr>
      </w:pPr>
    </w:p>
    <w:p w14:paraId="5C646A89" w14:textId="50E3B7DC" w:rsid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Rashodi za zaposlene u polugodišnjem izvještajnom razdoblju ostvareni su u iznosu od 1.352.288,65 eura, što je u odnosu na plan 51,77 %, odnosno u odnosu na izvještajno razdoblje prethodne godine više za 245.853,05 eura ili za 22,22 %. Ovu skupinu rashoda čine rashodi bruto plaća od 1.069.137,44 eura, i to Grad 425.722,15 eura (37 zaposlenih,) od toga na bruto plaće zaposlenih u projektu „Želim raditi, želim pomoći!“, treća faza se odnosi 112.642,17 eura (32 zaposlene osobe) i zaposlenih u programu javnih radova 5.141,96 eura (4 zaposlene osobe), te rashodi bruto plaća proračunskih korisnika 643.415,29 eura (97 zaposlenih). Doprinosi na plaće iznose 176.526,15 eura (Grad 50.983,96 eura, projekt „Želim raditi, želim pomoći!“, treća faza 18.586,29 eura, javni radovi 634,76 eura i proračunski korisnici 106.321,14 eura) te ostali rashodi za zaposlene 106.625,06 eura (Grad 39.083,52 eura, proračunski korisnici 67.541,54 eura). Najvećim dijelom se povećanje rashoda za zaposlene odnosi na provedbu projekta „Želim raditi, želim pomoći!“, treća faza i zapošljavanje u programu javnih radova.  </w:t>
      </w:r>
    </w:p>
    <w:p w14:paraId="33F9F4F8" w14:textId="77777777"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p>
    <w:p w14:paraId="1357F5F8"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p>
    <w:p w14:paraId="3083E9A9"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r w:rsidRPr="00CC4CAB">
        <w:rPr>
          <w:rFonts w:ascii="Calibri" w:eastAsia="Times New Roman" w:hAnsi="Calibri" w:cs="Calibri"/>
          <w:i/>
          <w:color w:val="000000"/>
          <w:sz w:val="24"/>
          <w:szCs w:val="24"/>
          <w:lang w:eastAsia="hr-HR"/>
        </w:rPr>
        <w:lastRenderedPageBreak/>
        <w:t>2.3.1.2. Materijalni rashodi</w:t>
      </w:r>
    </w:p>
    <w:p w14:paraId="4FA7C592" w14:textId="77777777" w:rsidR="00CC4CAB" w:rsidRPr="00CC4CAB" w:rsidRDefault="00CC4CAB" w:rsidP="00CC4CAB">
      <w:pPr>
        <w:spacing w:after="0" w:line="240" w:lineRule="auto"/>
        <w:jc w:val="both"/>
        <w:rPr>
          <w:rFonts w:ascii="Calibri" w:eastAsia="Times New Roman" w:hAnsi="Calibri" w:cs="Calibri"/>
          <w:color w:val="000000"/>
          <w:sz w:val="24"/>
          <w:szCs w:val="24"/>
          <w:lang w:eastAsia="hr-HR"/>
        </w:rPr>
      </w:pPr>
    </w:p>
    <w:p w14:paraId="72534F52" w14:textId="77777777"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U strukturi rashoda poslovanja, materijalni rashodi su najveći i čine 40,63 % rashoda poslovanja. Ostvareni su u iznosu od 1.443.990,46 eura, što je u odnosu na plan 40,89 %, odnosno u usporedbi s istim razdobljem prethodne 2022. godine veći su za 58.109,37 eura ili za 4,19 %. </w:t>
      </w:r>
    </w:p>
    <w:p w14:paraId="01170277" w14:textId="77777777" w:rsidR="00CC4CAB" w:rsidRPr="00CC4CAB" w:rsidRDefault="00CC4CAB" w:rsidP="00CC4CAB">
      <w:pPr>
        <w:spacing w:after="0" w:line="240" w:lineRule="auto"/>
        <w:jc w:val="both"/>
        <w:rPr>
          <w:rFonts w:ascii="Calibri" w:eastAsia="Times New Roman" w:hAnsi="Calibri" w:cs="Calibri"/>
          <w:color w:val="000000"/>
          <w:sz w:val="24"/>
          <w:szCs w:val="24"/>
          <w:lang w:eastAsia="hr-HR"/>
        </w:rPr>
      </w:pPr>
    </w:p>
    <w:p w14:paraId="0A18E41C" w14:textId="77777777" w:rsidR="00CC4CAB" w:rsidRPr="00CC4CAB" w:rsidRDefault="00CC4CAB" w:rsidP="00CC4CAB">
      <w:pPr>
        <w:spacing w:after="0" w:line="240" w:lineRule="auto"/>
        <w:contextualSpacing/>
        <w:jc w:val="both"/>
        <w:rPr>
          <w:rFonts w:ascii="Calibri" w:eastAsia="Times New Roman" w:hAnsi="Calibri" w:cs="Calibri"/>
          <w:b/>
          <w:color w:val="000000"/>
          <w:sz w:val="24"/>
          <w:szCs w:val="24"/>
          <w:lang w:eastAsia="hr-HR"/>
        </w:rPr>
      </w:pPr>
      <w:r w:rsidRPr="00CC4CAB">
        <w:rPr>
          <w:rFonts w:ascii="Calibri" w:eastAsia="Times New Roman" w:hAnsi="Calibri" w:cs="Calibri"/>
          <w:b/>
          <w:color w:val="000000"/>
          <w:sz w:val="24"/>
          <w:szCs w:val="24"/>
          <w:lang w:eastAsia="hr-HR"/>
        </w:rPr>
        <w:t xml:space="preserve">Struktura materijalnih rashoda za razdoblje od 01.01. do 30.06.2023. godine  </w:t>
      </w:r>
    </w:p>
    <w:p w14:paraId="77F3BDD7" w14:textId="77777777" w:rsidR="00CC4CAB" w:rsidRPr="00CC4CAB" w:rsidRDefault="00CC4CAB" w:rsidP="00CC4CAB">
      <w:pPr>
        <w:spacing w:after="0" w:line="240" w:lineRule="auto"/>
        <w:contextualSpacing/>
        <w:jc w:val="both"/>
        <w:rPr>
          <w:rFonts w:ascii="Calibri" w:eastAsia="Times New Roman" w:hAnsi="Calibri" w:cs="Calibri"/>
          <w:b/>
          <w:color w:val="000000"/>
          <w:sz w:val="24"/>
          <w:szCs w:val="24"/>
          <w:lang w:eastAsia="hr-HR"/>
        </w:rPr>
      </w:pPr>
    </w:p>
    <w:p w14:paraId="5CC6DFBC" w14:textId="77777777" w:rsidR="00CC4CAB" w:rsidRPr="00CC4CAB" w:rsidRDefault="00CC4CAB" w:rsidP="00CC4CAB">
      <w:pPr>
        <w:spacing w:after="0" w:line="240" w:lineRule="auto"/>
        <w:contextualSpacing/>
        <w:jc w:val="both"/>
        <w:rPr>
          <w:rFonts w:ascii="Calibri" w:eastAsia="Times New Roman" w:hAnsi="Calibri" w:cs="Calibri"/>
          <w:b/>
          <w:color w:val="000000"/>
          <w:sz w:val="24"/>
          <w:szCs w:val="24"/>
          <w:lang w:eastAsia="hr-HR"/>
        </w:rPr>
      </w:pPr>
      <w:r w:rsidRPr="00CC4CAB">
        <w:rPr>
          <w:rFonts w:ascii="Calibri" w:eastAsia="Calibri" w:hAnsi="Calibri" w:cs="Times New Roman"/>
          <w:noProof/>
        </w:rPr>
        <w:drawing>
          <wp:inline distT="0" distB="0" distL="0" distR="0" wp14:anchorId="79AF0F8D" wp14:editId="4BF49B05">
            <wp:extent cx="5505450" cy="2628900"/>
            <wp:effectExtent l="0" t="0" r="0" b="0"/>
            <wp:docPr id="949772746" name="Grafikon 1">
              <a:extLst xmlns:a="http://schemas.openxmlformats.org/drawingml/2006/main">
                <a:ext uri="{FF2B5EF4-FFF2-40B4-BE49-F238E27FC236}">
                  <a16:creationId xmlns:a16="http://schemas.microsoft.com/office/drawing/2014/main" id="{0E263434-9786-BC11-81FF-9338791F02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82083C"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p>
    <w:p w14:paraId="1B82D6F1" w14:textId="77777777" w:rsidR="00CC4CAB" w:rsidRPr="00CC4CAB" w:rsidRDefault="00CC4CAB" w:rsidP="00CC4CAB">
      <w:pPr>
        <w:spacing w:after="0" w:line="240" w:lineRule="auto"/>
        <w:jc w:val="both"/>
        <w:rPr>
          <w:rFonts w:ascii="Calibri" w:eastAsia="Times New Roman" w:hAnsi="Calibri" w:cs="Calibri"/>
          <w:i/>
          <w:color w:val="000000"/>
          <w:sz w:val="24"/>
          <w:szCs w:val="24"/>
          <w:lang w:eastAsia="hr-HR"/>
        </w:rPr>
      </w:pPr>
    </w:p>
    <w:p w14:paraId="057C99AC" w14:textId="77777777"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i/>
          <w:color w:val="000000"/>
          <w:sz w:val="24"/>
          <w:szCs w:val="24"/>
          <w:lang w:eastAsia="hr-HR"/>
        </w:rPr>
        <w:t xml:space="preserve">Naknade troškova zaposlenima </w:t>
      </w:r>
      <w:r w:rsidRPr="00CC4CAB">
        <w:rPr>
          <w:rFonts w:ascii="Calibri" w:eastAsia="Times New Roman" w:hAnsi="Calibri" w:cs="Calibri"/>
          <w:color w:val="000000"/>
          <w:sz w:val="24"/>
          <w:szCs w:val="24"/>
          <w:lang w:eastAsia="hr-HR"/>
        </w:rPr>
        <w:t xml:space="preserve">ostvarene su u polugodišnjem izvještajnom razdoblju u iznosu od 93.700,14 eura, što je u usporedbi s istim razdobljem prethodne 2022. godine više za 20.919,34 eura ili za 28,74 %. Ove rashode čine rashodi za službena putovanja, naknade za prijevozne troškove, stručno usavršavanje zaposlenika i ostale naknade troškova zaposlenima Grada u iznosu od 35.846,82 eura i proračunskih korisnika u iznosu od 57.853,32 eura. Povećanje se  najvećim dijelom odnosi na povećanje rashoda za službena putovanja i naknade za prijevoz. </w:t>
      </w:r>
    </w:p>
    <w:p w14:paraId="181FFEDA" w14:textId="4B114D36"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i/>
          <w:color w:val="000000"/>
          <w:sz w:val="24"/>
          <w:szCs w:val="24"/>
          <w:lang w:eastAsia="hr-HR"/>
        </w:rPr>
        <w:t xml:space="preserve">Rashodi za materijal i energiju </w:t>
      </w:r>
      <w:r w:rsidRPr="00CC4CAB">
        <w:rPr>
          <w:rFonts w:ascii="Calibri" w:eastAsia="Times New Roman" w:hAnsi="Calibri" w:cs="Calibri"/>
          <w:color w:val="000000"/>
          <w:sz w:val="24"/>
          <w:szCs w:val="24"/>
          <w:lang w:eastAsia="hr-HR"/>
        </w:rPr>
        <w:t>realizirani su u polugodišnjem izvještajnom razdoblju 2023. godine u iznosu od 279.930,84 eura. U usporedbi s izvještajnim razdobljem prethodne godine rashodi su veći za 14.271,57 eura ili za 5,37 %. Ove rashode čine rashodi za nabavu uredskog materijala i ostalih materijalnih rashoda 40.616,57 eura (Grad 23.968,72 eura, proračunski korisnici 16.647,85 eura), rashodi za materijal i sirovine 42.194,45 eura i u cijelosti se odnose na rashode proračunskih korisnika, najviše Dječjeg vrtića „Radost“, rashodi za energiju 177.150,09 eura (Grad 147.323,93 eura, proračunski korisnici 29.826,16 eura), rashodi za materijal i dijelove za tekuće i investicijsko održavanje 5.079,04 eura (Grad 1.359,50 eura, proračunski korisnici 3.719,54 eura), rashodi za sitni inventar i auto gume 7.860,29 eura (Grad 857,37 eura, proračunski korisnici 7.002,92 eura), rashodi za nabavu službene, radne i zaštitne odjeće i obuće 7.030,40 eura (Grad 79,35 eura, proračunski korisnici 6.951,05 eura).</w:t>
      </w:r>
    </w:p>
    <w:p w14:paraId="1E80C0D9" w14:textId="77777777" w:rsidR="00CC4CAB" w:rsidRPr="00CC4CAB" w:rsidRDefault="00CC4CAB" w:rsidP="00CC4CAB">
      <w:pPr>
        <w:spacing w:after="0" w:line="240" w:lineRule="auto"/>
        <w:ind w:firstLine="708"/>
        <w:jc w:val="both"/>
        <w:rPr>
          <w:rFonts w:ascii="Calibri" w:eastAsia="Calibri" w:hAnsi="Calibri" w:cs="Calibri"/>
          <w:color w:val="000000"/>
          <w:sz w:val="24"/>
          <w:szCs w:val="24"/>
        </w:rPr>
      </w:pPr>
      <w:r w:rsidRPr="00CC4CAB">
        <w:rPr>
          <w:rFonts w:ascii="Calibri" w:eastAsia="Times New Roman" w:hAnsi="Calibri" w:cs="Calibri"/>
          <w:i/>
          <w:color w:val="000000"/>
          <w:sz w:val="24"/>
          <w:szCs w:val="24"/>
          <w:lang w:eastAsia="hr-HR"/>
        </w:rPr>
        <w:t>Rashodi za usluge</w:t>
      </w:r>
      <w:r w:rsidRPr="00CC4CAB">
        <w:rPr>
          <w:rFonts w:ascii="Calibri" w:eastAsia="Times New Roman" w:hAnsi="Calibri" w:cs="Calibri"/>
          <w:color w:val="000000"/>
          <w:sz w:val="24"/>
          <w:szCs w:val="24"/>
          <w:lang w:eastAsia="hr-HR"/>
        </w:rPr>
        <w:t xml:space="preserve"> ostvareni su s iznosom od 898.661,08 eura (Grad 806.058,99 eura, proračunski korisnici 92.602,09 eura) što je u odnosu na prethodnu godinu manje za 20.241,22 eura ili za 2,20 %. Najveći dio rashoda za usluge odnosi se na usluge tekućeg i investicijskog održavanja s iznosom od 551.140,53 eura (Grad 527.388,10 eura), a u strukturi tih usluga </w:t>
      </w:r>
      <w:r w:rsidRPr="00CC4CAB">
        <w:rPr>
          <w:rFonts w:ascii="Calibri" w:eastAsia="Times New Roman" w:hAnsi="Calibri" w:cs="Calibri"/>
          <w:color w:val="000000"/>
          <w:sz w:val="24"/>
          <w:szCs w:val="24"/>
          <w:lang w:eastAsia="hr-HR"/>
        </w:rPr>
        <w:lastRenderedPageBreak/>
        <w:t xml:space="preserve">najveće su usluge programa održavanja objekata i uređaja komunalne infrastrukture s iznosom od 489.997,65 eura (održavanje javnih površina 332.108,70 eura, održavanje nerazvrstanih cesta 105.597,01 eura, održavanje javne rasvjete 32.453,86 eura, zimska služba 19.838,08 eura). </w:t>
      </w:r>
      <w:r w:rsidRPr="00CC4CAB">
        <w:rPr>
          <w:rFonts w:ascii="Calibri" w:eastAsia="Calibri" w:hAnsi="Calibri" w:cs="Calibri"/>
          <w:color w:val="000000"/>
          <w:sz w:val="24"/>
          <w:szCs w:val="24"/>
        </w:rPr>
        <w:t xml:space="preserve">Ostale usluge tekućeg i investicijskog održavanja odnose se na usluge tekućeg i investicijskog održavanja prijevoznih sredstava 6.759,72 eura, održavanje zgrade gradske vijećnice 1.722,54 eura, održavanje ostalih objekata u vlasništvu grada 35.488,63 eura itd. </w:t>
      </w:r>
    </w:p>
    <w:p w14:paraId="4C72FB87" w14:textId="36394453"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i/>
          <w:color w:val="000000"/>
          <w:sz w:val="24"/>
          <w:szCs w:val="24"/>
          <w:lang w:eastAsia="hr-HR"/>
        </w:rPr>
        <w:t>Usluge promidžbe i informiranja</w:t>
      </w:r>
      <w:r w:rsidRPr="00CC4CAB">
        <w:rPr>
          <w:rFonts w:ascii="Calibri" w:eastAsia="Times New Roman" w:hAnsi="Calibri" w:cs="Calibri"/>
          <w:color w:val="000000"/>
          <w:sz w:val="24"/>
          <w:szCs w:val="24"/>
          <w:lang w:eastAsia="hr-HR"/>
        </w:rPr>
        <w:t xml:space="preserve"> ostvarene su s iznosom od 58.068,85 eura (Grad 56.869,73 eura, proračunski korisnici 1.199,12 eura), što je u odnosu na izvještajno razdoblje prethodne godine manje za 20,40 %. Aktivnost </w:t>
      </w:r>
      <w:r w:rsidRPr="00CC4CAB">
        <w:rPr>
          <w:rFonts w:ascii="Calibri" w:eastAsia="Times New Roman" w:hAnsi="Calibri" w:cs="Calibri"/>
          <w:i/>
          <w:color w:val="000000"/>
          <w:sz w:val="24"/>
          <w:szCs w:val="24"/>
          <w:lang w:eastAsia="hr-HR"/>
        </w:rPr>
        <w:t>Promicanje Grada u sredstvima javnog informiranja</w:t>
      </w:r>
      <w:r w:rsidRPr="00CC4CAB">
        <w:rPr>
          <w:rFonts w:ascii="Calibri" w:eastAsia="Times New Roman" w:hAnsi="Calibri" w:cs="Calibri"/>
          <w:color w:val="000000"/>
          <w:sz w:val="24"/>
          <w:szCs w:val="24"/>
          <w:lang w:eastAsia="hr-HR"/>
        </w:rPr>
        <w:t xml:space="preserve"> za rashode promidžbe ostvarena je u iznosu 56.899,29 eura (rashodi obuhvaćaju radijsko praćenje sjednica Gradskog vijeća, radijsko praćenje gradskih manifestacija, emisije pod pokroviteljstvom Grada, </w:t>
      </w:r>
      <w:r w:rsidRPr="00CC4CAB">
        <w:rPr>
          <w:rFonts w:ascii="Calibri" w:eastAsia="Times New Roman" w:hAnsi="Calibri" w:cs="Calibri"/>
          <w:i/>
          <w:color w:val="000000"/>
          <w:sz w:val="24"/>
          <w:szCs w:val="24"/>
          <w:lang w:eastAsia="hr-HR"/>
        </w:rPr>
        <w:t>Novljanski vjesnik,</w:t>
      </w:r>
      <w:r w:rsidRPr="00CC4CAB">
        <w:rPr>
          <w:rFonts w:ascii="Calibri" w:eastAsia="Times New Roman" w:hAnsi="Calibri" w:cs="Calibri"/>
          <w:color w:val="000000"/>
          <w:sz w:val="24"/>
          <w:szCs w:val="24"/>
          <w:lang w:eastAsia="hr-HR"/>
        </w:rPr>
        <w:t xml:space="preserve"> internetski portal, radijske i TV emisije o projektima i programima Grada) itd. Ostali rashodi promidžbe se odnose na projekt „Želim raditi, želim pomoći!“, treća faza 257,50 eura.</w:t>
      </w:r>
    </w:p>
    <w:p w14:paraId="72285ACF" w14:textId="15991FB9"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Rashodi za </w:t>
      </w:r>
      <w:r w:rsidRPr="00CC4CAB">
        <w:rPr>
          <w:rFonts w:ascii="Calibri" w:eastAsia="Times New Roman" w:hAnsi="Calibri" w:cs="Calibri"/>
          <w:i/>
          <w:color w:val="000000"/>
          <w:sz w:val="24"/>
          <w:szCs w:val="24"/>
          <w:lang w:eastAsia="hr-HR"/>
        </w:rPr>
        <w:t>komunalne usluge</w:t>
      </w:r>
      <w:r w:rsidRPr="00CC4CAB">
        <w:rPr>
          <w:rFonts w:ascii="Calibri" w:eastAsia="Times New Roman" w:hAnsi="Calibri" w:cs="Calibri"/>
          <w:color w:val="000000"/>
          <w:sz w:val="24"/>
          <w:szCs w:val="24"/>
          <w:lang w:eastAsia="hr-HR"/>
        </w:rPr>
        <w:t xml:space="preserve"> ostvareni su u iznosu od 24.596,95 eura, te su u odnosu na izvještajno razdoblje prethodne godine manji za 47.229,00 eura. Prethodne godine u istom izvještajnom razdoblju </w:t>
      </w:r>
      <w:r w:rsidR="001F1794">
        <w:rPr>
          <w:rFonts w:ascii="Calibri" w:eastAsia="Times New Roman" w:hAnsi="Calibri" w:cs="Calibri"/>
          <w:color w:val="000000"/>
          <w:sz w:val="24"/>
          <w:szCs w:val="24"/>
          <w:lang w:eastAsia="hr-HR"/>
        </w:rPr>
        <w:t xml:space="preserve">za </w:t>
      </w:r>
      <w:r w:rsidRPr="00CC4CAB">
        <w:rPr>
          <w:rFonts w:ascii="Calibri" w:eastAsia="Times New Roman" w:hAnsi="Calibri" w:cs="Calibri"/>
          <w:color w:val="000000"/>
          <w:sz w:val="24"/>
          <w:szCs w:val="24"/>
          <w:lang w:eastAsia="hr-HR"/>
        </w:rPr>
        <w:t>nabav</w:t>
      </w:r>
      <w:r w:rsidR="001F1794">
        <w:rPr>
          <w:rFonts w:ascii="Calibri" w:eastAsia="Times New Roman" w:hAnsi="Calibri" w:cs="Calibri"/>
          <w:color w:val="000000"/>
          <w:sz w:val="24"/>
          <w:szCs w:val="24"/>
          <w:lang w:eastAsia="hr-HR"/>
        </w:rPr>
        <w:t>u</w:t>
      </w:r>
      <w:r w:rsidRPr="00CC4CAB">
        <w:rPr>
          <w:rFonts w:ascii="Calibri" w:eastAsia="Times New Roman" w:hAnsi="Calibri" w:cs="Calibri"/>
          <w:color w:val="000000"/>
          <w:sz w:val="24"/>
          <w:szCs w:val="24"/>
          <w:lang w:eastAsia="hr-HR"/>
        </w:rPr>
        <w:t xml:space="preserve"> spremnika, koševa i sl. u proračunu je klasificiran </w:t>
      </w:r>
      <w:r w:rsidR="001F1794">
        <w:rPr>
          <w:rFonts w:ascii="Calibri" w:eastAsia="Times New Roman" w:hAnsi="Calibri" w:cs="Calibri"/>
          <w:color w:val="000000"/>
          <w:sz w:val="24"/>
          <w:szCs w:val="24"/>
          <w:lang w:eastAsia="hr-HR"/>
        </w:rPr>
        <w:t>rashod</w:t>
      </w:r>
      <w:r w:rsidRPr="00CC4CAB">
        <w:rPr>
          <w:rFonts w:ascii="Calibri" w:eastAsia="Times New Roman" w:hAnsi="Calibri" w:cs="Calibri"/>
          <w:color w:val="000000"/>
          <w:sz w:val="24"/>
          <w:szCs w:val="24"/>
          <w:lang w:eastAsia="hr-HR"/>
        </w:rPr>
        <w:t xml:space="preserve"> konta skupine 32 što je izmjenama i dopunama ispravljeno. Kako su ti rashodi za nabavu iskazani u prethodnoj godini u toj skupini konta, razvidno je veliko odstupanje tekuće godine u odnosu na prethodnu.  </w:t>
      </w:r>
    </w:p>
    <w:p w14:paraId="11309F34" w14:textId="77777777"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Rashodi za </w:t>
      </w:r>
      <w:r w:rsidRPr="00CC4CAB">
        <w:rPr>
          <w:rFonts w:ascii="Calibri" w:eastAsia="Times New Roman" w:hAnsi="Calibri" w:cs="Calibri"/>
          <w:i/>
          <w:color w:val="000000"/>
          <w:sz w:val="24"/>
          <w:szCs w:val="24"/>
          <w:lang w:eastAsia="hr-HR"/>
        </w:rPr>
        <w:t xml:space="preserve">zdravstvene i veterinarske usluge </w:t>
      </w:r>
      <w:r w:rsidRPr="00CC4CAB">
        <w:rPr>
          <w:rFonts w:ascii="Calibri" w:eastAsia="Times New Roman" w:hAnsi="Calibri" w:cs="Calibri"/>
          <w:color w:val="000000"/>
          <w:sz w:val="24"/>
          <w:szCs w:val="24"/>
          <w:lang w:eastAsia="hr-HR"/>
        </w:rPr>
        <w:t xml:space="preserve">u izvještajnom polugodišnjem razdoblju ostvareni su u iznosu od 15.691,77 eura (Grad 13.795,24 eura, proračunski korisnici 1.896,53 eura) i u usporedbi s istim razdobljem prethodne godine manji su za 16.246,87 eura ili za 50,87 %. Rashodi obuhvaćaju usluge deratizacije i nadzora nad deratizacijom, higijeničarsku službu, ispitivanje na trihinelu, obvezni zdravstveni pregled zaposlenika itd.  </w:t>
      </w:r>
    </w:p>
    <w:p w14:paraId="115845DE" w14:textId="2E62BF45"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Rashodi za </w:t>
      </w:r>
      <w:r w:rsidRPr="00CC4CAB">
        <w:rPr>
          <w:rFonts w:ascii="Calibri" w:eastAsia="Times New Roman" w:hAnsi="Calibri" w:cs="Calibri"/>
          <w:i/>
          <w:color w:val="000000"/>
          <w:sz w:val="24"/>
          <w:szCs w:val="24"/>
          <w:lang w:eastAsia="hr-HR"/>
        </w:rPr>
        <w:t xml:space="preserve">intelektualne i osobne usluge </w:t>
      </w:r>
      <w:r w:rsidRPr="00CC4CAB">
        <w:rPr>
          <w:rFonts w:ascii="Calibri" w:eastAsia="Times New Roman" w:hAnsi="Calibri" w:cs="Calibri"/>
          <w:color w:val="000000"/>
          <w:sz w:val="24"/>
          <w:szCs w:val="24"/>
          <w:lang w:eastAsia="hr-HR"/>
        </w:rPr>
        <w:t xml:space="preserve">ostvareni su u iznosu od 112.653,57 eura (Grad 94.214,59 eura, proračunski korisnici 18.438,98 eura) i u odnosu na isto razdoblje prethodne 2022. godine ostvareni su u većem iznosu za 26.349,59 eura ili za 30,53 %. Rashodi za intelektualne usluge odnose se na usluge odvjetnika i pravnog savjetnika u iznosu od 34.148,15 eura, usluge ovlaštenog vještaka koje su isplaćene temeljem ugovora o djelu 5.385,74 eura, revizorske usluge u projektu Dnevni centar za starije u iznosu od 4.129,34 eura, geodetsko-katastarske usluge 8.481,25 eura, ostale intelektualne usluge 42.070,11 eura (projektna dokumentacija za sanaciju klizišta, izrada prometnog elaborata, edukacija o zaštiti okoliša i dr.).   </w:t>
      </w:r>
    </w:p>
    <w:p w14:paraId="027CFD11" w14:textId="77777777"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Rashodi za </w:t>
      </w:r>
      <w:r w:rsidRPr="00CC4CAB">
        <w:rPr>
          <w:rFonts w:ascii="Calibri" w:eastAsia="Times New Roman" w:hAnsi="Calibri" w:cs="Calibri"/>
          <w:i/>
          <w:color w:val="000000"/>
          <w:sz w:val="24"/>
          <w:szCs w:val="24"/>
          <w:lang w:eastAsia="hr-HR"/>
        </w:rPr>
        <w:t>računalne usluge</w:t>
      </w:r>
      <w:r w:rsidRPr="00CC4CAB">
        <w:rPr>
          <w:rFonts w:ascii="Calibri" w:eastAsia="Times New Roman" w:hAnsi="Calibri" w:cs="Calibri"/>
          <w:color w:val="000000"/>
          <w:sz w:val="24"/>
          <w:szCs w:val="24"/>
          <w:lang w:eastAsia="hr-HR"/>
        </w:rPr>
        <w:t xml:space="preserve"> u polugodišnjem izvještajnom razdoblju iskazani su u iznosu od 23.557,33 eura (Grad 17.323,30 eura, proračunski korisnici 6.224,03 eura) i u odnosu na isto razdoblje prethodne 2022. godine manji su za 3.103,83 eura ili za 11,64 %. Računalne usluge obuhvaćaju rashode održavanja SPI aplikacija, održavanje servera, web stranice Grada itd. </w:t>
      </w:r>
    </w:p>
    <w:p w14:paraId="1005171F" w14:textId="77777777"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color w:val="000000"/>
          <w:sz w:val="24"/>
          <w:szCs w:val="24"/>
          <w:lang w:eastAsia="hr-HR"/>
        </w:rPr>
        <w:t xml:space="preserve">Rashodi za </w:t>
      </w:r>
      <w:r w:rsidRPr="00CC4CAB">
        <w:rPr>
          <w:rFonts w:ascii="Calibri" w:eastAsia="Times New Roman" w:hAnsi="Calibri" w:cs="Calibri"/>
          <w:i/>
          <w:color w:val="000000"/>
          <w:sz w:val="24"/>
          <w:szCs w:val="24"/>
          <w:lang w:eastAsia="hr-HR"/>
        </w:rPr>
        <w:t xml:space="preserve">ostale usluge </w:t>
      </w:r>
      <w:r w:rsidRPr="00CC4CAB">
        <w:rPr>
          <w:rFonts w:ascii="Calibri" w:eastAsia="Times New Roman" w:hAnsi="Calibri" w:cs="Calibri"/>
          <w:color w:val="000000"/>
          <w:sz w:val="24"/>
          <w:szCs w:val="24"/>
          <w:lang w:eastAsia="hr-HR"/>
        </w:rPr>
        <w:t xml:space="preserve">ostvareni su u iznosu od 72.764,24 eura (Grad 45.364,79 eura, proračunski korisnici 27.399,45 eura) i u odnosu na izvještajno razdoblje prethodne godine veći su za 28.068,17 eura ili za 62,80 %. U ostale usluge ubrajamo rashode pri registraciji prijevoznih sredstava, objave javnih poziva, akata u službenom glasilu i Narodnim novinama, usluge čišćenja prostora u vlasništvu grada (održavanje domova), naplata 1 % prihoda od poreza i prireza porezu na dohodak, izvješća FINA-e i održavanje certifikata itd. </w:t>
      </w:r>
    </w:p>
    <w:p w14:paraId="2E54BE9B" w14:textId="72C57A8E"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i/>
          <w:color w:val="000000"/>
          <w:sz w:val="24"/>
          <w:szCs w:val="24"/>
          <w:lang w:eastAsia="hr-HR"/>
        </w:rPr>
        <w:t>Ostali nespomenuti rashodi poslovanja</w:t>
      </w:r>
      <w:r w:rsidRPr="00CC4CAB">
        <w:rPr>
          <w:rFonts w:ascii="Calibri" w:eastAsia="Times New Roman" w:hAnsi="Calibri" w:cs="Calibri"/>
          <w:color w:val="000000"/>
          <w:sz w:val="24"/>
          <w:szCs w:val="24"/>
          <w:lang w:eastAsia="hr-HR"/>
        </w:rPr>
        <w:t xml:space="preserve"> ostvareni su u izvještajnom polugodišnjem razdoblju 2023. godine u iznosu od 171.698,40 eura i u usporedbi s istim razdobljem prethodne godine veći su za 43.491,20 eura ili za 33,92 %. Ovu skupinu rashoda čine naknade članovima predstavničkih i izvršnih tijela (Gradsko vijeće, Vijeće mjesnih odbora i dr.) 27.152,97 eura, </w:t>
      </w:r>
      <w:r w:rsidRPr="00CC4CAB">
        <w:rPr>
          <w:rFonts w:ascii="Calibri" w:eastAsia="Times New Roman" w:hAnsi="Calibri" w:cs="Calibri"/>
          <w:color w:val="000000"/>
          <w:sz w:val="24"/>
          <w:szCs w:val="24"/>
          <w:lang w:eastAsia="hr-HR"/>
        </w:rPr>
        <w:lastRenderedPageBreak/>
        <w:t xml:space="preserve">premije osiguranja 10.204,81 eura, reprezentacija 18.724,31 eura, članarine 9.006,36 eura, pristojbe i naknade 24.820,51 eura (RTV pristojba 502,45 </w:t>
      </w:r>
      <w:r w:rsidR="001F1794">
        <w:rPr>
          <w:rFonts w:ascii="Calibri" w:eastAsia="Times New Roman" w:hAnsi="Calibri" w:cs="Calibri"/>
          <w:color w:val="000000"/>
          <w:sz w:val="24"/>
          <w:szCs w:val="24"/>
          <w:lang w:eastAsia="hr-HR"/>
        </w:rPr>
        <w:t>eura</w:t>
      </w:r>
      <w:r w:rsidRPr="00CC4CAB">
        <w:rPr>
          <w:rFonts w:ascii="Calibri" w:eastAsia="Times New Roman" w:hAnsi="Calibri" w:cs="Calibri"/>
          <w:color w:val="000000"/>
          <w:sz w:val="24"/>
          <w:szCs w:val="24"/>
          <w:lang w:eastAsia="hr-HR"/>
        </w:rPr>
        <w:t>, novčana naknada za neispunjenje kvote zapošljavanja osoba s invaliditetom u odnosu na broj zaposlenih 840,00 eura, poticajna naknada za smanjenje količine miješanog komunalnog otpada 22.088,53 eura), troškovi sudskih postupaka 331,81 eura te ostali nespomenuti rashodi poslovanja 81.457,63 eura (rashodi protokola, program sjećanja na Domovinski rat,  troškovi provizije za uplate od strane građana,  i dr.).</w:t>
      </w:r>
    </w:p>
    <w:p w14:paraId="04210F96" w14:textId="77777777" w:rsidR="00CC4CAB" w:rsidRPr="00CC4CAB" w:rsidRDefault="00CC4CAB" w:rsidP="00CC4CAB">
      <w:pPr>
        <w:spacing w:after="0" w:line="240" w:lineRule="auto"/>
        <w:jc w:val="both"/>
        <w:rPr>
          <w:rFonts w:ascii="Calibri" w:eastAsia="Times New Roman" w:hAnsi="Calibri" w:cs="Calibri"/>
          <w:color w:val="000000"/>
          <w:sz w:val="24"/>
          <w:szCs w:val="24"/>
          <w:lang w:eastAsia="hr-HR"/>
        </w:rPr>
      </w:pPr>
    </w:p>
    <w:p w14:paraId="035FA7B7" w14:textId="77777777" w:rsidR="00CC4CAB" w:rsidRPr="00CC4CAB" w:rsidRDefault="00CC4CAB" w:rsidP="00CC4CAB">
      <w:pPr>
        <w:spacing w:after="0" w:line="240" w:lineRule="auto"/>
        <w:jc w:val="both"/>
        <w:rPr>
          <w:rFonts w:ascii="Calibri" w:eastAsia="Times New Roman" w:hAnsi="Calibri" w:cs="Calibri"/>
          <w:color w:val="FF0000"/>
          <w:sz w:val="24"/>
          <w:szCs w:val="24"/>
          <w:lang w:eastAsia="hr-HR"/>
        </w:rPr>
      </w:pPr>
      <w:r w:rsidRPr="00CC4CAB">
        <w:rPr>
          <w:rFonts w:ascii="Calibri" w:eastAsia="Times New Roman" w:hAnsi="Calibri" w:cs="Calibri"/>
          <w:i/>
          <w:sz w:val="24"/>
          <w:szCs w:val="24"/>
          <w:lang w:eastAsia="hr-HR"/>
        </w:rPr>
        <w:t xml:space="preserve">2.3.1.3. Financijski rashodi </w:t>
      </w:r>
    </w:p>
    <w:p w14:paraId="07B1D021"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4B8A41C0" w14:textId="38250DE0" w:rsidR="00CC4CAB" w:rsidRPr="00CC4CAB" w:rsidRDefault="00CC4CAB" w:rsidP="00CC4CAB">
      <w:pPr>
        <w:spacing w:after="0" w:line="240" w:lineRule="auto"/>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t>Financijski rashodi</w:t>
      </w:r>
      <w:r w:rsidRPr="00CC4CAB">
        <w:rPr>
          <w:rFonts w:ascii="Calibri" w:eastAsia="Times New Roman" w:hAnsi="Calibri" w:cs="Calibri"/>
          <w:sz w:val="24"/>
          <w:szCs w:val="24"/>
          <w:lang w:eastAsia="hr-HR"/>
        </w:rPr>
        <w:t xml:space="preserve"> su realizirani u iznosu od 30.757,74 eura te </w:t>
      </w:r>
      <w:r w:rsidR="001F1794">
        <w:rPr>
          <w:rFonts w:ascii="Calibri" w:eastAsia="Times New Roman" w:hAnsi="Calibri" w:cs="Calibri"/>
          <w:sz w:val="24"/>
          <w:szCs w:val="24"/>
          <w:lang w:eastAsia="hr-HR"/>
        </w:rPr>
        <w:t xml:space="preserve">su </w:t>
      </w:r>
      <w:r w:rsidRPr="00CC4CAB">
        <w:rPr>
          <w:rFonts w:ascii="Calibri" w:eastAsia="Times New Roman" w:hAnsi="Calibri" w:cs="Calibri"/>
          <w:sz w:val="24"/>
          <w:szCs w:val="24"/>
          <w:lang w:eastAsia="hr-HR"/>
        </w:rPr>
        <w:t>u odnosu na plan ostvareni s 58,61 %, odnosno u odnosu na isto razdoblje prethodne 2022. godine su veći za 7.863,62 € ili za 34,35 %. Ove rashode u iznosu od 13.336,63 eura čine obračunate interkalarne kamate po iskorištenom dugoročnom tuzemnom kreditu za dogradnju i rekonstrukciju postojeće zgrade hotela Knopp, zatim 6.258,87 eura obračunate redovne kamate po dugoročnom tuzemnom kreditu za kupnju poslovne zgrade, 2.316,25 eura obračunate redovne kamate po dugoročnom kreditu s valutnom klauzulom za izgradnju spojne ceste, 3.318,07 eura naknade za obradu kredita (dodatak ugovoru za kredit hotela Knopp), bankarske usluge 4.657,59 eura i dr.</w:t>
      </w:r>
    </w:p>
    <w:p w14:paraId="120952B2" w14:textId="77777777" w:rsidR="00CC4CAB" w:rsidRPr="00CC4CAB" w:rsidRDefault="00CC4CAB" w:rsidP="00CC4CAB">
      <w:pPr>
        <w:spacing w:after="0" w:line="240" w:lineRule="auto"/>
        <w:jc w:val="both"/>
        <w:rPr>
          <w:rFonts w:ascii="Calibri" w:eastAsia="Times New Roman" w:hAnsi="Calibri" w:cs="Calibri"/>
          <w:sz w:val="24"/>
          <w:szCs w:val="24"/>
          <w:lang w:eastAsia="hr-HR"/>
        </w:rPr>
      </w:pPr>
    </w:p>
    <w:p w14:paraId="0AB63861"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 xml:space="preserve">2.3.1.4. Subvencije </w:t>
      </w:r>
    </w:p>
    <w:p w14:paraId="0B9DA02E"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3916CE5E" w14:textId="77777777" w:rsidR="00CC4CAB" w:rsidRPr="00CC4CAB" w:rsidRDefault="00CC4CAB" w:rsidP="00CC4CAB">
      <w:pPr>
        <w:spacing w:after="0" w:line="240" w:lineRule="auto"/>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t>Rashodi za subvencije</w:t>
      </w:r>
      <w:r w:rsidRPr="00CC4CAB">
        <w:rPr>
          <w:rFonts w:ascii="Calibri" w:eastAsia="Times New Roman" w:hAnsi="Calibri" w:cs="Calibri"/>
          <w:sz w:val="24"/>
          <w:szCs w:val="24"/>
          <w:lang w:eastAsia="hr-HR"/>
        </w:rPr>
        <w:t xml:space="preserve"> u izvještajnom polugodišnjem razdoblju za 2023. godinu ostvareni su s iznosom od 26.988,86 eura, te su u odnosu na plan iskazani s 12,63 %, odnosno u usporedbi s istim razdobljem prethodne godine manji su za 19.970,40 eura ili za 42,53 %.  </w:t>
      </w:r>
    </w:p>
    <w:p w14:paraId="3AF7B4D4" w14:textId="77777777" w:rsidR="00CC4CAB" w:rsidRPr="00CC4CAB" w:rsidRDefault="00CC4CAB" w:rsidP="00CC4CAB">
      <w:pPr>
        <w:spacing w:after="0" w:line="240" w:lineRule="auto"/>
        <w:ind w:firstLine="708"/>
        <w:jc w:val="both"/>
        <w:rPr>
          <w:rFonts w:ascii="Calibri" w:eastAsia="Times New Roman" w:hAnsi="Calibri" w:cs="Calibri"/>
          <w:sz w:val="24"/>
          <w:szCs w:val="24"/>
          <w:lang w:eastAsia="hr-HR"/>
        </w:rPr>
      </w:pPr>
      <w:r w:rsidRPr="00CC4CAB">
        <w:rPr>
          <w:rFonts w:ascii="Calibri" w:eastAsia="Times New Roman" w:hAnsi="Calibri" w:cs="Calibri"/>
          <w:sz w:val="24"/>
          <w:szCs w:val="24"/>
          <w:lang w:eastAsia="hr-HR"/>
        </w:rPr>
        <w:t xml:space="preserve">Rashode za tekuće polugodišnje razdoblje čine rashodi subvencije kamatne stope na poduzetničke kredite u iznosu od 13.443,00 eura, subvencije poduzetnicima početnicima 8.236,94 eura te subvencije, tj. potpore za samozapošljavanje u području gaming industrije 5.308,92 eura.  </w:t>
      </w:r>
    </w:p>
    <w:p w14:paraId="4BE10A32"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1351108F"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 xml:space="preserve">2.3.1.5. Pomoći dane u inozemstvo i unutar općeg proračuna </w:t>
      </w:r>
    </w:p>
    <w:p w14:paraId="27F5031C"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7D8515BF" w14:textId="01B7E154" w:rsidR="00CC4CAB" w:rsidRPr="00CC4CAB" w:rsidRDefault="00CC4CAB" w:rsidP="00CC4CAB">
      <w:pPr>
        <w:spacing w:after="0" w:line="240" w:lineRule="auto"/>
        <w:ind w:firstLine="708"/>
        <w:jc w:val="both"/>
        <w:rPr>
          <w:rFonts w:ascii="Calibri" w:eastAsia="Calibri" w:hAnsi="Calibri" w:cs="Calibri"/>
          <w:sz w:val="24"/>
          <w:szCs w:val="24"/>
        </w:rPr>
      </w:pPr>
      <w:r w:rsidRPr="00CC4CAB">
        <w:rPr>
          <w:rFonts w:ascii="Calibri" w:eastAsia="Times New Roman" w:hAnsi="Calibri" w:cs="Calibri"/>
          <w:i/>
          <w:sz w:val="24"/>
          <w:szCs w:val="24"/>
          <w:lang w:eastAsia="hr-HR"/>
        </w:rPr>
        <w:t>Rashodi za pomoći dane u inozemstvo i unutar općeg proračuna</w:t>
      </w:r>
      <w:r w:rsidRPr="00CC4CAB">
        <w:rPr>
          <w:rFonts w:ascii="Calibri" w:eastAsia="Times New Roman" w:hAnsi="Calibri" w:cs="Calibri"/>
          <w:sz w:val="24"/>
          <w:szCs w:val="24"/>
          <w:lang w:eastAsia="hr-HR"/>
        </w:rPr>
        <w:t xml:space="preserve"> ostvareni su u iznosu od 88.672,87 eura te su odnosu na plan realizirani s 14,60 %, odnosno u usporedbi s istim izvještajnim razdobljem 2022. godine manji su za 126.898,00 € ili za 58,87 %.</w:t>
      </w:r>
      <w:r w:rsidRPr="00CC4CAB">
        <w:rPr>
          <w:rFonts w:ascii="Calibri" w:eastAsia="Times New Roman" w:hAnsi="Calibri" w:cs="Calibri"/>
          <w:color w:val="000000"/>
          <w:sz w:val="24"/>
          <w:szCs w:val="24"/>
          <w:lang w:eastAsia="hr-HR"/>
        </w:rPr>
        <w:t xml:space="preserve"> Navedene rashode čine: sufinanciranje razvoja vodnokomunalne infrastrukture aglomeracije Novska 29.455,39 eura,</w:t>
      </w:r>
      <w:r w:rsidR="001F1794">
        <w:rPr>
          <w:rFonts w:ascii="Calibri" w:eastAsia="Times New Roman" w:hAnsi="Calibri" w:cs="Calibri"/>
          <w:color w:val="000000"/>
          <w:sz w:val="24"/>
          <w:szCs w:val="24"/>
          <w:lang w:eastAsia="hr-HR"/>
        </w:rPr>
        <w:t xml:space="preserve"> </w:t>
      </w:r>
      <w:r w:rsidRPr="00CC4CAB">
        <w:rPr>
          <w:rFonts w:ascii="Calibri" w:eastAsia="Times New Roman" w:hAnsi="Calibri" w:cs="Calibri"/>
          <w:color w:val="000000"/>
          <w:sz w:val="24"/>
          <w:szCs w:val="24"/>
          <w:lang w:eastAsia="hr-HR"/>
        </w:rPr>
        <w:t xml:space="preserve">troškovi kasko osiguranja za autocisternu 757,06 eura, </w:t>
      </w:r>
      <w:r w:rsidRPr="00CC4CAB">
        <w:rPr>
          <w:rFonts w:ascii="Calibri" w:eastAsia="Times New Roman" w:hAnsi="Calibri" w:cs="Calibri"/>
          <w:sz w:val="24"/>
          <w:szCs w:val="24"/>
          <w:lang w:eastAsia="hr-HR"/>
        </w:rPr>
        <w:t xml:space="preserve">sufinanciranje povećanog zdravstvenog standarda za područje djelovanja Doma zdravlja Kutina, Ispostava Novska – povremeni rad specijalističke ortopedske ordinacije u Novskoj u kojoj radi ortoped Opće bolnice „Dr. Ivo Pedišić“ 1.406,33 eura, sufinanciranje programa škola s područja Grada Novske 17.910,04 eura, sufinanciranje rada Dnevnog centra za starije u Novskoj 33.180,70 eura te provođenje edukacijskih programa za školsku djecu s područja Grada, tj. turističko-edukativne radionice u iznosu 5.963,25 eura.  </w:t>
      </w:r>
    </w:p>
    <w:p w14:paraId="75A032A6"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p>
    <w:p w14:paraId="1DC40AA9"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p>
    <w:p w14:paraId="04D9AEB8"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p>
    <w:p w14:paraId="2E107A99"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p>
    <w:p w14:paraId="493C0A6F" w14:textId="77777777" w:rsidR="00CC4CAB" w:rsidRPr="00CC4CAB" w:rsidRDefault="00CC4CAB" w:rsidP="00CC4CAB">
      <w:pPr>
        <w:spacing w:after="0" w:line="240" w:lineRule="auto"/>
        <w:jc w:val="both"/>
        <w:rPr>
          <w:rFonts w:ascii="Calibri" w:eastAsia="Times New Roman" w:hAnsi="Calibri" w:cs="Calibri"/>
          <w:b/>
          <w:color w:val="000000"/>
          <w:sz w:val="24"/>
          <w:szCs w:val="24"/>
          <w:lang w:eastAsia="hr-HR"/>
        </w:rPr>
      </w:pPr>
    </w:p>
    <w:p w14:paraId="1F692FC6"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 xml:space="preserve">2.3.1.6. Naknade građanima i kućanstvima na temelju osiguranja i druge naknade </w:t>
      </w:r>
    </w:p>
    <w:p w14:paraId="215A848A"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289B7228" w14:textId="77777777" w:rsidR="00CC4CAB" w:rsidRPr="00CC4CAB" w:rsidRDefault="00CC4CAB" w:rsidP="00CC4CAB">
      <w:pPr>
        <w:spacing w:after="0" w:line="240" w:lineRule="auto"/>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t>Naknade građanima i kućanstvima na temelju osiguranja i druge naknade</w:t>
      </w:r>
      <w:r w:rsidRPr="00CC4CAB">
        <w:rPr>
          <w:rFonts w:ascii="Calibri" w:eastAsia="Times New Roman" w:hAnsi="Calibri" w:cs="Calibri"/>
          <w:sz w:val="24"/>
          <w:szCs w:val="24"/>
          <w:lang w:eastAsia="hr-HR"/>
        </w:rPr>
        <w:t xml:space="preserve"> ostvarene su polugodišnjem izvještajnom razdoblju 2023. godine u iznosu od 140.597,71 eura što čini 46,56 % plana. U odnosu na isto razdoblje prethodne 2022. godine, rashodi su manji za 2.087,23 eura ili za 1,46 %. U naknade građanima i kućanstvima ubrajamo pomoći po socijalnom programu koje su realizirane u iznosu od 9.255,51 eura, pomoć za novorođeno dijete, tj. </w:t>
      </w:r>
      <w:r w:rsidRPr="00CC4CAB">
        <w:rPr>
          <w:rFonts w:ascii="Calibri" w:eastAsia="Times New Roman" w:hAnsi="Calibri" w:cs="Calibri"/>
          <w:i/>
          <w:sz w:val="24"/>
          <w:szCs w:val="24"/>
          <w:lang w:eastAsia="hr-HR"/>
        </w:rPr>
        <w:t>Kolica za novljanskog klinca</w:t>
      </w:r>
      <w:r w:rsidRPr="00CC4CAB">
        <w:rPr>
          <w:rFonts w:ascii="Calibri" w:eastAsia="Times New Roman" w:hAnsi="Calibri" w:cs="Calibri"/>
          <w:sz w:val="24"/>
          <w:szCs w:val="24"/>
          <w:lang w:eastAsia="hr-HR"/>
        </w:rPr>
        <w:t xml:space="preserve"> 29.934,34 eura, učeničke i studentske stipendije 84.960,78 eura, pomoć umirovljenicima 15.525,90 eura, ostvarivanje prava po posebnim propisima (sufinanciranje grobnog mjesta umrlim hrvatskim braniteljima, plaćanje priključka) 921,18 eura. </w:t>
      </w:r>
    </w:p>
    <w:p w14:paraId="6E774211" w14:textId="77777777" w:rsidR="00CC4CAB" w:rsidRPr="00CC4CAB" w:rsidRDefault="00CC4CAB" w:rsidP="00CC4CAB">
      <w:pPr>
        <w:spacing w:after="0" w:line="240" w:lineRule="auto"/>
        <w:jc w:val="both"/>
        <w:rPr>
          <w:rFonts w:ascii="Calibri" w:eastAsia="Times New Roman" w:hAnsi="Calibri" w:cs="Calibri"/>
          <w:sz w:val="24"/>
          <w:szCs w:val="24"/>
          <w:lang w:eastAsia="hr-HR"/>
        </w:rPr>
      </w:pPr>
    </w:p>
    <w:p w14:paraId="702E88B3"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2.3.1.7. Ostali rashodi</w:t>
      </w:r>
    </w:p>
    <w:p w14:paraId="443F250D"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457D3E76" w14:textId="35DE7CA5" w:rsidR="00CC4CAB" w:rsidRPr="00CC4CAB" w:rsidRDefault="00CC4CAB" w:rsidP="00CC4CAB">
      <w:pPr>
        <w:spacing w:after="0" w:line="240" w:lineRule="auto"/>
        <w:ind w:firstLine="708"/>
        <w:jc w:val="both"/>
        <w:rPr>
          <w:rFonts w:ascii="Calibri" w:eastAsia="Times New Roman" w:hAnsi="Calibri" w:cs="Calibri"/>
          <w:color w:val="000000"/>
          <w:sz w:val="24"/>
          <w:szCs w:val="24"/>
          <w:lang w:eastAsia="hr-HR"/>
        </w:rPr>
      </w:pPr>
      <w:r w:rsidRPr="00CC4CAB">
        <w:rPr>
          <w:rFonts w:ascii="Calibri" w:eastAsia="Times New Roman" w:hAnsi="Calibri" w:cs="Calibri"/>
          <w:i/>
          <w:iCs/>
          <w:sz w:val="24"/>
          <w:szCs w:val="24"/>
          <w:lang w:eastAsia="hr-HR"/>
        </w:rPr>
        <w:t>Ostali rashodi</w:t>
      </w:r>
      <w:r w:rsidRPr="00CC4CAB">
        <w:rPr>
          <w:rFonts w:ascii="Calibri" w:eastAsia="Times New Roman" w:hAnsi="Calibri" w:cs="Calibri"/>
          <w:sz w:val="24"/>
          <w:szCs w:val="24"/>
          <w:lang w:eastAsia="hr-HR"/>
        </w:rPr>
        <w:t xml:space="preserve"> konta skupine 38 ostvareni su u iznosu od 470.869,28 eura, što čini 33,81 % plana. U odnosu na isto izvještajno razdoblje prethodne 2022. godine rashodi su ostvareni u većem iznosu za</w:t>
      </w:r>
      <w:r w:rsidR="00411605">
        <w:rPr>
          <w:rFonts w:ascii="Calibri" w:eastAsia="Times New Roman" w:hAnsi="Calibri" w:cs="Calibri"/>
          <w:sz w:val="24"/>
          <w:szCs w:val="24"/>
          <w:lang w:eastAsia="hr-HR"/>
        </w:rPr>
        <w:t xml:space="preserve"> </w:t>
      </w:r>
      <w:r w:rsidRPr="00CC4CAB">
        <w:rPr>
          <w:rFonts w:ascii="Calibri" w:eastAsia="Times New Roman" w:hAnsi="Calibri" w:cs="Calibri"/>
          <w:sz w:val="24"/>
          <w:szCs w:val="24"/>
          <w:lang w:eastAsia="hr-HR"/>
        </w:rPr>
        <w:t>73.900,81 eura ili za 18,62 %. Ostali rashodi obuhvaćaju tekuće i kapitalne prijenose neprofitnim organizacijama s iznosom od 452.650,10 eura, i to: potpore političkim strankama 3.483,94 eura, program razvoja civilnog društva 70.936,66 eura, sufinanciranje rada Katoličke osnovne škole u Novskoj 22.292,61 eura, aktivnost „Paket za bebe“ 4.957,57 eura, sufinanciranje rada Zajednice sportskih udruga Grada Novske 152.091,36 eura, održavanje sportskih objekata 24.329,05 eura, sufinanciranje rada Vatrogasne zajednice Grada Novske 24.801,78 eura, sufinanciranje rada Razvojne agencije Grada Novske 106.682,32 eura, program poticanja razvoja turizma 44.889,61 eura, itd.</w:t>
      </w:r>
    </w:p>
    <w:p w14:paraId="70D20D6E"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455A29A0"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 xml:space="preserve">2.3.2. Rashodi za nabavu nefinancijske imovine </w:t>
      </w:r>
    </w:p>
    <w:p w14:paraId="2EFBB1EC"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08E57990" w14:textId="77777777" w:rsidR="00CC4CAB" w:rsidRPr="00CC4CAB" w:rsidRDefault="00CC4CAB" w:rsidP="00CC4CAB">
      <w:pPr>
        <w:spacing w:after="0" w:line="240" w:lineRule="auto"/>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t>Rashodi za nabavu nefinancijske imovine</w:t>
      </w:r>
      <w:r w:rsidRPr="00CC4CAB">
        <w:rPr>
          <w:rFonts w:ascii="Calibri" w:eastAsia="Times New Roman" w:hAnsi="Calibri" w:cs="Calibri"/>
          <w:sz w:val="24"/>
          <w:szCs w:val="24"/>
          <w:lang w:eastAsia="hr-HR"/>
        </w:rPr>
        <w:t xml:space="preserve"> u izvještajnom polugodišnjem razdoblju 2023. godine ostvareni su u iznosu od 1.725.529,25 eura, što čini 15,14 % plana, odnosno u odnosu na isto razdoblje prethodne 2022. godine ostvareni su u većem iznosu za 186.463,63 eura ili za 12,12 %.</w:t>
      </w:r>
    </w:p>
    <w:p w14:paraId="66754015" w14:textId="77777777" w:rsidR="00CC4CAB" w:rsidRPr="00CC4CAB" w:rsidRDefault="00CC4CAB" w:rsidP="00CC4CAB">
      <w:pPr>
        <w:spacing w:after="0" w:line="240" w:lineRule="auto"/>
        <w:ind w:firstLine="708"/>
        <w:jc w:val="both"/>
        <w:rPr>
          <w:rFonts w:ascii="Calibri" w:eastAsia="Times New Roman" w:hAnsi="Calibri" w:cs="Calibri"/>
          <w:sz w:val="24"/>
          <w:szCs w:val="24"/>
          <w:lang w:eastAsia="hr-HR"/>
        </w:rPr>
      </w:pPr>
    </w:p>
    <w:p w14:paraId="3B285D5D"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 xml:space="preserve">2.3.2.1. Rashodi za nabavu neproizvedene dugotrajne imovine </w:t>
      </w:r>
    </w:p>
    <w:p w14:paraId="16929CAB"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11910478" w14:textId="33608B8D" w:rsidR="00CC4CAB" w:rsidRPr="00CC4CAB" w:rsidRDefault="00CC4CAB" w:rsidP="00CC4CAB">
      <w:pPr>
        <w:spacing w:after="0" w:line="240" w:lineRule="auto"/>
        <w:ind w:firstLine="708"/>
        <w:jc w:val="both"/>
        <w:rPr>
          <w:rFonts w:ascii="Calibri" w:eastAsia="Times New Roman" w:hAnsi="Calibri" w:cs="Calibri"/>
          <w:iCs/>
          <w:sz w:val="24"/>
          <w:szCs w:val="24"/>
          <w:lang w:eastAsia="hr-HR"/>
        </w:rPr>
      </w:pPr>
      <w:r w:rsidRPr="00CC4CAB">
        <w:rPr>
          <w:rFonts w:ascii="Calibri" w:eastAsia="Times New Roman" w:hAnsi="Calibri" w:cs="Calibri"/>
          <w:i/>
          <w:sz w:val="24"/>
          <w:szCs w:val="24"/>
          <w:lang w:eastAsia="hr-HR"/>
        </w:rPr>
        <w:t>Rashodi za nabavu neproizvedene dugotrajne imovine</w:t>
      </w:r>
      <w:r w:rsidRPr="00CC4CAB">
        <w:rPr>
          <w:rFonts w:ascii="Calibri" w:eastAsia="Times New Roman" w:hAnsi="Calibri" w:cs="Calibri"/>
          <w:iCs/>
          <w:sz w:val="24"/>
          <w:szCs w:val="24"/>
          <w:lang w:eastAsia="hr-HR"/>
        </w:rPr>
        <w:t xml:space="preserve"> realizirani su u iznosu od 146.653,58 eura, a odnose se na otkup zemljišta za izgradnju novog dječjeg vrtića u iznosu od 27.621,25 eura, za potrebe izgradnje ceste 1.100,00 eura te na rashode licenci, tj. nabavu računalnog programa za e-uredsko poslovanje 4.852,50 eura. </w:t>
      </w:r>
    </w:p>
    <w:p w14:paraId="036539DA" w14:textId="77777777" w:rsidR="00CC4CAB" w:rsidRPr="00CC4CAB" w:rsidRDefault="00CC4CAB" w:rsidP="00CC4CAB">
      <w:pPr>
        <w:spacing w:after="0" w:line="240" w:lineRule="auto"/>
        <w:jc w:val="both"/>
        <w:rPr>
          <w:rFonts w:ascii="Calibri" w:eastAsia="Times New Roman" w:hAnsi="Calibri" w:cs="Calibri"/>
          <w:iCs/>
          <w:sz w:val="24"/>
          <w:szCs w:val="24"/>
          <w:lang w:eastAsia="hr-HR"/>
        </w:rPr>
      </w:pPr>
    </w:p>
    <w:p w14:paraId="5D6913E5"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2.3.2.2. Rashodi za nabavu proizvedene dugotrajne imovine</w:t>
      </w:r>
    </w:p>
    <w:p w14:paraId="232D1EC5"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p>
    <w:p w14:paraId="15023898" w14:textId="77777777" w:rsidR="00CC4CAB" w:rsidRPr="00CC4CAB" w:rsidRDefault="00CC4CAB" w:rsidP="00CC4CAB">
      <w:pPr>
        <w:spacing w:after="0" w:line="240" w:lineRule="auto"/>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t>Rashodi za nabavu proizvedene dugotrajne imovine</w:t>
      </w:r>
      <w:r w:rsidRPr="00CC4CAB">
        <w:rPr>
          <w:rFonts w:ascii="Calibri" w:eastAsia="Times New Roman" w:hAnsi="Calibri" w:cs="Calibri"/>
          <w:sz w:val="24"/>
          <w:szCs w:val="24"/>
          <w:lang w:eastAsia="hr-HR"/>
        </w:rPr>
        <w:t xml:space="preserve"> iskazani su u iznosu od 641.435,63 eura, odnosno ostvareni su s 56,98 % plana, a u odnosu na isto razdoblje prethodne godine veći su za 553.069,47 eura, i to ponajviše zbog realizacije sporazuma o namirenju potraživanja osiguranog založnim pravom, tj. namirenje potraživanja ošasne imovine za što su iskazani rashodi u iznosu od 465.000,00 eura.  </w:t>
      </w:r>
    </w:p>
    <w:p w14:paraId="1141EE92" w14:textId="0B7F642A" w:rsidR="00CC4CAB" w:rsidRPr="00CC4CAB" w:rsidRDefault="00CC4CAB" w:rsidP="00CC4CAB">
      <w:pPr>
        <w:spacing w:after="0" w:line="240" w:lineRule="auto"/>
        <w:ind w:firstLine="708"/>
        <w:jc w:val="both"/>
        <w:rPr>
          <w:rFonts w:ascii="Calibri" w:eastAsia="Times New Roman" w:hAnsi="Calibri" w:cs="Calibri"/>
          <w:sz w:val="24"/>
          <w:szCs w:val="24"/>
          <w:lang w:eastAsia="hr-HR"/>
        </w:rPr>
      </w:pPr>
      <w:r w:rsidRPr="00CC4CAB">
        <w:rPr>
          <w:rFonts w:ascii="Calibri" w:eastAsia="Times New Roman" w:hAnsi="Calibri" w:cs="Calibri"/>
          <w:i/>
          <w:iCs/>
          <w:sz w:val="24"/>
          <w:szCs w:val="24"/>
          <w:lang w:eastAsia="hr-HR"/>
        </w:rPr>
        <w:lastRenderedPageBreak/>
        <w:t>Rashodi za nabavu</w:t>
      </w:r>
      <w:r w:rsidRPr="00CC4CAB">
        <w:rPr>
          <w:rFonts w:ascii="Calibri" w:eastAsia="Times New Roman" w:hAnsi="Calibri" w:cs="Calibri"/>
          <w:sz w:val="24"/>
          <w:szCs w:val="24"/>
          <w:lang w:eastAsia="hr-HR"/>
        </w:rPr>
        <w:t xml:space="preserve"> </w:t>
      </w:r>
      <w:r w:rsidRPr="00CC4CAB">
        <w:rPr>
          <w:rFonts w:ascii="Calibri" w:eastAsia="Times New Roman" w:hAnsi="Calibri" w:cs="Calibri"/>
          <w:i/>
          <w:sz w:val="24"/>
          <w:szCs w:val="24"/>
          <w:lang w:eastAsia="hr-HR"/>
        </w:rPr>
        <w:t>postrojenja i opreme</w:t>
      </w:r>
      <w:r w:rsidRPr="00CC4CAB">
        <w:rPr>
          <w:rFonts w:ascii="Calibri" w:eastAsia="Times New Roman" w:hAnsi="Calibri" w:cs="Calibri"/>
          <w:sz w:val="24"/>
          <w:szCs w:val="24"/>
          <w:lang w:eastAsia="hr-HR"/>
        </w:rPr>
        <w:t xml:space="preserve"> ostvareni su u iznosu od 28.532,44 </w:t>
      </w:r>
      <w:r w:rsidR="00411605">
        <w:rPr>
          <w:rFonts w:ascii="Calibri" w:eastAsia="Times New Roman" w:hAnsi="Calibri" w:cs="Calibri"/>
          <w:sz w:val="24"/>
          <w:szCs w:val="24"/>
          <w:lang w:eastAsia="hr-HR"/>
        </w:rPr>
        <w:t>eura</w:t>
      </w:r>
      <w:r w:rsidRPr="00CC4CAB">
        <w:rPr>
          <w:rFonts w:ascii="Calibri" w:eastAsia="Times New Roman" w:hAnsi="Calibri" w:cs="Calibri"/>
          <w:sz w:val="24"/>
          <w:szCs w:val="24"/>
          <w:lang w:eastAsia="hr-HR"/>
        </w:rPr>
        <w:t xml:space="preserve"> (Grad 21.233,13 </w:t>
      </w:r>
      <w:r w:rsidR="00411605">
        <w:rPr>
          <w:rFonts w:ascii="Calibri" w:eastAsia="Times New Roman" w:hAnsi="Calibri" w:cs="Calibri"/>
          <w:sz w:val="24"/>
          <w:szCs w:val="24"/>
          <w:lang w:eastAsia="hr-HR"/>
        </w:rPr>
        <w:t>eura</w:t>
      </w:r>
      <w:r w:rsidRPr="00CC4CAB">
        <w:rPr>
          <w:rFonts w:ascii="Calibri" w:eastAsia="Times New Roman" w:hAnsi="Calibri" w:cs="Calibri"/>
          <w:sz w:val="24"/>
          <w:szCs w:val="24"/>
          <w:lang w:eastAsia="hr-HR"/>
        </w:rPr>
        <w:t xml:space="preserve">, proračunski korisnici 7.299,31 </w:t>
      </w:r>
      <w:r w:rsidR="00411605">
        <w:rPr>
          <w:rFonts w:ascii="Calibri" w:eastAsia="Times New Roman" w:hAnsi="Calibri" w:cs="Calibri"/>
          <w:sz w:val="24"/>
          <w:szCs w:val="24"/>
          <w:lang w:eastAsia="hr-HR"/>
        </w:rPr>
        <w:t>eura</w:t>
      </w:r>
      <w:r w:rsidRPr="00CC4CAB">
        <w:rPr>
          <w:rFonts w:ascii="Calibri" w:eastAsia="Times New Roman" w:hAnsi="Calibri" w:cs="Calibri"/>
          <w:sz w:val="24"/>
          <w:szCs w:val="24"/>
          <w:lang w:eastAsia="hr-HR"/>
        </w:rPr>
        <w:t xml:space="preserve">). Rashodi za nabavu postrojenja i opreme odnose se na nabavu računala i računalne opreme, nabavu uredskog namještaja i ostale uredske opreme, nabavu opreme za  grijanje i hlađenje itd.  </w:t>
      </w:r>
    </w:p>
    <w:p w14:paraId="296A183A" w14:textId="77777777" w:rsidR="00CC4CAB" w:rsidRPr="00CC4CAB" w:rsidRDefault="00CC4CAB" w:rsidP="00CC4CAB">
      <w:pPr>
        <w:spacing w:after="0" w:line="240" w:lineRule="auto"/>
        <w:jc w:val="both"/>
        <w:rPr>
          <w:rFonts w:ascii="Calibri" w:eastAsia="Times New Roman" w:hAnsi="Calibri" w:cs="Calibri"/>
          <w:sz w:val="24"/>
          <w:szCs w:val="24"/>
          <w:lang w:eastAsia="hr-HR"/>
        </w:rPr>
      </w:pPr>
    </w:p>
    <w:p w14:paraId="663043F5" w14:textId="77777777" w:rsidR="00CC4CAB" w:rsidRPr="00CC4CAB" w:rsidRDefault="00CC4CAB" w:rsidP="00CC4CAB">
      <w:pPr>
        <w:spacing w:after="0" w:line="240" w:lineRule="auto"/>
        <w:jc w:val="both"/>
        <w:rPr>
          <w:rFonts w:ascii="Calibri" w:eastAsia="Times New Roman" w:hAnsi="Calibri" w:cs="Calibri"/>
          <w:i/>
          <w:sz w:val="24"/>
          <w:szCs w:val="24"/>
          <w:lang w:eastAsia="hr-HR"/>
        </w:rPr>
      </w:pPr>
      <w:r w:rsidRPr="00CC4CAB">
        <w:rPr>
          <w:rFonts w:ascii="Calibri" w:eastAsia="Times New Roman" w:hAnsi="Calibri" w:cs="Calibri"/>
          <w:i/>
          <w:sz w:val="24"/>
          <w:szCs w:val="24"/>
          <w:lang w:eastAsia="hr-HR"/>
        </w:rPr>
        <w:t>2.3.2.2. Rashodi za dodatna ulaganja na nefinancijskoj imovini</w:t>
      </w:r>
    </w:p>
    <w:p w14:paraId="64ABF481" w14:textId="77777777" w:rsidR="00CC4CAB" w:rsidRPr="00CC4CAB" w:rsidRDefault="00CC4CAB" w:rsidP="00CC4CAB">
      <w:pPr>
        <w:spacing w:after="0" w:line="240" w:lineRule="auto"/>
        <w:jc w:val="both"/>
        <w:rPr>
          <w:rFonts w:ascii="Calibri" w:eastAsia="Times New Roman" w:hAnsi="Calibri" w:cs="Calibri"/>
          <w:sz w:val="24"/>
          <w:szCs w:val="24"/>
          <w:lang w:eastAsia="hr-HR"/>
        </w:rPr>
      </w:pPr>
    </w:p>
    <w:p w14:paraId="33CFE549" w14:textId="31326551" w:rsidR="00CC4CAB" w:rsidRPr="00CC4CAB" w:rsidRDefault="00CC4CAB" w:rsidP="00CC4CAB">
      <w:pPr>
        <w:spacing w:after="0" w:line="240" w:lineRule="auto"/>
        <w:ind w:firstLine="708"/>
        <w:jc w:val="both"/>
        <w:rPr>
          <w:rFonts w:ascii="Calibri" w:eastAsia="Times New Roman" w:hAnsi="Calibri" w:cs="Calibri"/>
          <w:sz w:val="24"/>
          <w:szCs w:val="24"/>
          <w:lang w:eastAsia="hr-HR"/>
        </w:rPr>
      </w:pPr>
      <w:r w:rsidRPr="00CC4CAB">
        <w:rPr>
          <w:rFonts w:ascii="Calibri" w:eastAsia="Times New Roman" w:hAnsi="Calibri" w:cs="Calibri"/>
          <w:sz w:val="24"/>
          <w:szCs w:val="24"/>
          <w:lang w:eastAsia="hr-HR"/>
        </w:rPr>
        <w:t xml:space="preserve">Rashodi za dodatna ulaganja na nefinancijskoj imovini u polugodišnjem izvještajnom razdoblju 2023. godine ostvareni su u iznosu od 937.440,04 eura što čini 9,28 % plana, odnosno u odnosu na isto razdoblje prethodne 2022. godine rashodi su manji za 513.259,42 eura ili za 39,95  %. Rashode za dodatna ulaganja na nefinancijskoj imovini Grada čine: izrada projektno-tehničke dokumentacije 4.154,70 eura, dogradnja i rekonstrukcija postojeće zgrade hotela Knopp 776.155,54 eura, izrada projektne dokumentacije za projekt pod nazivom </w:t>
      </w:r>
      <w:r w:rsidRPr="00CC4CAB">
        <w:rPr>
          <w:rFonts w:ascii="Calibri" w:eastAsia="Times New Roman" w:hAnsi="Calibri" w:cs="Calibri"/>
          <w:i/>
          <w:iCs/>
          <w:sz w:val="24"/>
          <w:szCs w:val="24"/>
          <w:lang w:eastAsia="hr-HR"/>
        </w:rPr>
        <w:t>Akcelerator ruralnog turizma</w:t>
      </w:r>
      <w:r w:rsidRPr="00CC4CAB">
        <w:rPr>
          <w:rFonts w:ascii="Calibri" w:eastAsia="Times New Roman" w:hAnsi="Calibri" w:cs="Calibri"/>
          <w:sz w:val="24"/>
          <w:szCs w:val="24"/>
          <w:lang w:eastAsia="hr-HR"/>
        </w:rPr>
        <w:t xml:space="preserve"> u iznosu od 49.153,34 eura, izrada glavnog projekta za izgradnju doma za starije u Novskoj 33.122,64 eura, projektna dokumentacija za energetsku obnovu zgrade (bivša zgrada INA-e) 26.000,00 eura,  izrada projektno-tehničke dokumentacije za projekte komunalne infrastrukture 1.137,50 eura, rekonstrukcija i dogradnja mrtvačnice u Starom Grabovcu 25.934,10 eura, itd.</w:t>
      </w:r>
    </w:p>
    <w:p w14:paraId="499BF4FD" w14:textId="77777777" w:rsidR="00CC4CAB" w:rsidRPr="00CC4CAB" w:rsidRDefault="00CC4CAB" w:rsidP="00CC4CAB">
      <w:pPr>
        <w:spacing w:after="0" w:line="240" w:lineRule="auto"/>
        <w:jc w:val="both"/>
        <w:rPr>
          <w:rFonts w:ascii="Calibri" w:eastAsia="Times New Roman" w:hAnsi="Calibri" w:cs="Calibri"/>
          <w:sz w:val="24"/>
          <w:szCs w:val="24"/>
          <w:lang w:eastAsia="hr-HR"/>
        </w:rPr>
      </w:pPr>
    </w:p>
    <w:p w14:paraId="7F127515"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r w:rsidRPr="00CC4CAB">
        <w:rPr>
          <w:rFonts w:ascii="Calibri" w:eastAsia="Calibri" w:hAnsi="Calibri" w:cs="Times New Roman"/>
          <w:b/>
          <w:sz w:val="24"/>
          <w:szCs w:val="24"/>
        </w:rPr>
        <w:t>2.4. Račun financiranja prema ekonomskoj klasifikaciji</w:t>
      </w:r>
    </w:p>
    <w:p w14:paraId="0222AB68" w14:textId="77777777" w:rsidR="00CC4CAB" w:rsidRPr="00CC4CAB" w:rsidRDefault="00CC4CAB" w:rsidP="00CC4CAB">
      <w:pPr>
        <w:spacing w:after="0" w:line="240" w:lineRule="auto"/>
        <w:contextualSpacing/>
        <w:jc w:val="both"/>
        <w:rPr>
          <w:rFonts w:ascii="Calibri" w:eastAsia="Calibri" w:hAnsi="Calibri" w:cs="Times New Roman"/>
          <w:sz w:val="24"/>
          <w:szCs w:val="24"/>
        </w:rPr>
      </w:pPr>
    </w:p>
    <w:p w14:paraId="0716632A"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r w:rsidRPr="00CC4CAB">
        <w:rPr>
          <w:rFonts w:ascii="Calibri" w:eastAsia="Calibri" w:hAnsi="Calibri" w:cs="Times New Roman"/>
          <w:b/>
          <w:sz w:val="24"/>
          <w:szCs w:val="24"/>
        </w:rPr>
        <w:t>2.4.1. Primici od zaduživanja</w:t>
      </w:r>
    </w:p>
    <w:p w14:paraId="00E70673"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p>
    <w:p w14:paraId="39EF1920" w14:textId="77777777" w:rsidR="00CC4CAB" w:rsidRPr="00CC4CAB" w:rsidRDefault="00CC4CAB" w:rsidP="00CC4CAB">
      <w:pPr>
        <w:spacing w:after="0" w:line="240" w:lineRule="auto"/>
        <w:contextualSpacing/>
        <w:jc w:val="both"/>
        <w:rPr>
          <w:rFonts w:ascii="Calibri" w:eastAsia="Calibri" w:hAnsi="Calibri" w:cs="Times New Roman"/>
          <w:i/>
          <w:sz w:val="24"/>
          <w:szCs w:val="24"/>
        </w:rPr>
      </w:pPr>
      <w:r w:rsidRPr="00CC4CAB">
        <w:rPr>
          <w:rFonts w:ascii="Calibri" w:eastAsia="Calibri" w:hAnsi="Calibri" w:cs="Times New Roman"/>
          <w:i/>
          <w:sz w:val="24"/>
          <w:szCs w:val="24"/>
        </w:rPr>
        <w:t>2.4.1.1. Primljeni krediti i zajmovi od kreditnih i ostalih financijskih institucija u javnom sektoru</w:t>
      </w:r>
    </w:p>
    <w:p w14:paraId="24A3A36B"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p>
    <w:p w14:paraId="34C10029" w14:textId="77777777" w:rsidR="00CC4CAB" w:rsidRPr="00CC4CAB" w:rsidRDefault="00CC4CAB" w:rsidP="00CC4CAB">
      <w:pPr>
        <w:spacing w:after="0" w:line="240" w:lineRule="auto"/>
        <w:ind w:firstLine="708"/>
        <w:contextualSpacing/>
        <w:jc w:val="both"/>
        <w:rPr>
          <w:rFonts w:ascii="Calibri" w:eastAsia="Calibri" w:hAnsi="Calibri" w:cs="Times New Roman"/>
          <w:sz w:val="24"/>
          <w:szCs w:val="24"/>
        </w:rPr>
      </w:pPr>
      <w:r w:rsidRPr="00CC4CAB">
        <w:rPr>
          <w:rFonts w:ascii="Calibri" w:eastAsia="Calibri" w:hAnsi="Calibri" w:cs="Times New Roman"/>
          <w:sz w:val="24"/>
          <w:szCs w:val="24"/>
        </w:rPr>
        <w:t xml:space="preserve">Ova je podskupina primitaka ostvarena u iznosu od 562.515,91 eura i odnosi se na iskorišteni iznos dugoročnog tuzemnog kredita za rekonstrukciju i dogradnju postojeće zgrade hotela Knopp u izvještajnom polugodišnjem razdoblju 2023. godine </w:t>
      </w:r>
    </w:p>
    <w:p w14:paraId="6B2FF8E3" w14:textId="77777777" w:rsidR="00CC4CAB" w:rsidRPr="00CC4CAB" w:rsidRDefault="00CC4CAB" w:rsidP="00CC4CAB">
      <w:pPr>
        <w:spacing w:after="0" w:line="240" w:lineRule="auto"/>
        <w:contextualSpacing/>
        <w:jc w:val="both"/>
        <w:rPr>
          <w:rFonts w:ascii="Calibri" w:eastAsia="Calibri" w:hAnsi="Calibri" w:cs="Times New Roman"/>
          <w:sz w:val="24"/>
          <w:szCs w:val="24"/>
        </w:rPr>
      </w:pPr>
    </w:p>
    <w:p w14:paraId="2A6C0E0F"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r w:rsidRPr="00CC4CAB">
        <w:rPr>
          <w:rFonts w:ascii="Calibri" w:eastAsia="Calibri" w:hAnsi="Calibri" w:cs="Times New Roman"/>
          <w:b/>
          <w:sz w:val="24"/>
          <w:szCs w:val="24"/>
        </w:rPr>
        <w:t>2.4.2. Izdaci za financijsku imovinu i otplate zajmova</w:t>
      </w:r>
    </w:p>
    <w:p w14:paraId="0E641704"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p>
    <w:p w14:paraId="30D3A575" w14:textId="77777777" w:rsidR="00CC4CAB" w:rsidRPr="00CC4CAB" w:rsidRDefault="00CC4CAB" w:rsidP="00CC4CAB">
      <w:pPr>
        <w:spacing w:after="0" w:line="240" w:lineRule="auto"/>
        <w:contextualSpacing/>
        <w:jc w:val="both"/>
        <w:rPr>
          <w:rFonts w:ascii="Calibri" w:eastAsia="Calibri" w:hAnsi="Calibri" w:cs="Times New Roman"/>
          <w:i/>
          <w:sz w:val="24"/>
          <w:szCs w:val="24"/>
        </w:rPr>
      </w:pPr>
      <w:r w:rsidRPr="00CC4CAB">
        <w:rPr>
          <w:rFonts w:ascii="Calibri" w:eastAsia="Calibri" w:hAnsi="Calibri" w:cs="Times New Roman"/>
          <w:i/>
          <w:sz w:val="24"/>
          <w:szCs w:val="24"/>
        </w:rPr>
        <w:t>2.4.2.1. Otplata glavnice primljenih kredita i zajmova od kreditnih i ostalih financijskih institucija u javnom sektoru</w:t>
      </w:r>
    </w:p>
    <w:p w14:paraId="427F4B67"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p>
    <w:p w14:paraId="287C765A" w14:textId="77777777" w:rsidR="00CC4CAB" w:rsidRPr="00CC4CAB" w:rsidRDefault="00CC4CAB" w:rsidP="00CC4CAB">
      <w:pPr>
        <w:spacing w:after="0" w:line="240" w:lineRule="auto"/>
        <w:ind w:firstLine="708"/>
        <w:jc w:val="both"/>
        <w:rPr>
          <w:rFonts w:ascii="Calibri" w:eastAsia="Times New Roman" w:hAnsi="Calibri" w:cs="Calibri"/>
          <w:sz w:val="24"/>
          <w:szCs w:val="24"/>
          <w:lang w:eastAsia="hr-HR"/>
        </w:rPr>
      </w:pPr>
      <w:r w:rsidRPr="00CC4CAB">
        <w:rPr>
          <w:rFonts w:ascii="Calibri" w:eastAsia="Times New Roman" w:hAnsi="Calibri" w:cs="Calibri"/>
          <w:sz w:val="24"/>
          <w:szCs w:val="24"/>
          <w:lang w:eastAsia="hr-HR"/>
        </w:rPr>
        <w:t xml:space="preserve">Otplata glavnice primljenih kredita od kreditnih institucija u javnom sektoru odnosi se na otplaćenu glavnicu u iznosu od 51.704,82 eura dugoročnog tuzemnog kredita za kupnju poslovne zgrade (bivša zgrada INA-e).  </w:t>
      </w:r>
    </w:p>
    <w:p w14:paraId="49D51C8F" w14:textId="77777777" w:rsidR="00CC4CAB" w:rsidRPr="00CC4CAB" w:rsidRDefault="00CC4CAB" w:rsidP="00CC4CAB">
      <w:pPr>
        <w:spacing w:after="0" w:line="240" w:lineRule="auto"/>
        <w:jc w:val="both"/>
        <w:rPr>
          <w:rFonts w:ascii="Calibri" w:eastAsia="Calibri" w:hAnsi="Calibri" w:cs="Times New Roman"/>
          <w:i/>
          <w:sz w:val="24"/>
          <w:szCs w:val="24"/>
        </w:rPr>
      </w:pPr>
    </w:p>
    <w:p w14:paraId="0FB566D4" w14:textId="77777777" w:rsidR="00CC4CAB" w:rsidRPr="00CC4CAB" w:rsidRDefault="00CC4CAB" w:rsidP="00CC4CAB">
      <w:pPr>
        <w:spacing w:after="0" w:line="240" w:lineRule="auto"/>
        <w:contextualSpacing/>
        <w:jc w:val="both"/>
        <w:rPr>
          <w:rFonts w:ascii="Calibri" w:eastAsia="Calibri" w:hAnsi="Calibri" w:cs="Times New Roman"/>
          <w:i/>
          <w:sz w:val="24"/>
          <w:szCs w:val="24"/>
        </w:rPr>
      </w:pPr>
      <w:r w:rsidRPr="00CC4CAB">
        <w:rPr>
          <w:rFonts w:ascii="Calibri" w:eastAsia="Calibri" w:hAnsi="Calibri" w:cs="Times New Roman"/>
          <w:i/>
          <w:sz w:val="24"/>
          <w:szCs w:val="24"/>
        </w:rPr>
        <w:t xml:space="preserve">2.4.2.2. Otplata glavnice primljenih kredita i zajmova od kreditnih i ostalih financijskih institucija izvan javnog sektora </w:t>
      </w:r>
    </w:p>
    <w:p w14:paraId="3D36946E"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p>
    <w:p w14:paraId="71E90963" w14:textId="77777777" w:rsidR="00CC4CAB" w:rsidRPr="00CC4CAB" w:rsidRDefault="00CC4CAB" w:rsidP="00CC4CAB">
      <w:pPr>
        <w:spacing w:after="0" w:line="240" w:lineRule="auto"/>
        <w:ind w:firstLine="708"/>
        <w:jc w:val="both"/>
        <w:rPr>
          <w:rFonts w:ascii="Calibri" w:eastAsia="Times New Roman" w:hAnsi="Calibri" w:cs="Calibri"/>
          <w:color w:val="000000"/>
          <w:sz w:val="24"/>
          <w:szCs w:val="24"/>
          <w:shd w:val="clear" w:color="auto" w:fill="FFFFFF"/>
          <w:lang w:eastAsia="hr-HR"/>
        </w:rPr>
      </w:pPr>
      <w:r w:rsidRPr="00CC4CAB">
        <w:rPr>
          <w:rFonts w:ascii="Calibri" w:eastAsia="Times New Roman" w:hAnsi="Calibri" w:cs="Calibri"/>
          <w:color w:val="000000"/>
          <w:sz w:val="24"/>
          <w:szCs w:val="24"/>
          <w:shd w:val="clear" w:color="auto" w:fill="FFFFFF"/>
          <w:lang w:eastAsia="hr-HR"/>
        </w:rPr>
        <w:t xml:space="preserve">Ova je podskupina izdataka realizirana u iznosu od 71.398,26 eura i odnosi se na otplatu glavnice za prvo i drugo tromjesečje po dugoročnom kreditu za izgradnja spojne ceste. </w:t>
      </w:r>
    </w:p>
    <w:p w14:paraId="141A1B78" w14:textId="77777777" w:rsidR="00CC4CAB" w:rsidRPr="00CC4CAB" w:rsidRDefault="00CC4CAB" w:rsidP="00CC4CAB">
      <w:pPr>
        <w:spacing w:after="0" w:line="240" w:lineRule="auto"/>
        <w:jc w:val="both"/>
        <w:rPr>
          <w:rFonts w:ascii="Calibri" w:eastAsia="Times New Roman" w:hAnsi="Calibri" w:cs="Calibri"/>
          <w:color w:val="000000"/>
          <w:sz w:val="24"/>
          <w:szCs w:val="24"/>
          <w:shd w:val="clear" w:color="auto" w:fill="FFFFFF"/>
          <w:lang w:eastAsia="hr-HR"/>
        </w:rPr>
      </w:pPr>
    </w:p>
    <w:p w14:paraId="489C91DA" w14:textId="77777777" w:rsidR="00CC4CAB" w:rsidRDefault="00CC4CAB" w:rsidP="00CC4CAB">
      <w:pPr>
        <w:spacing w:after="0" w:line="240" w:lineRule="auto"/>
        <w:jc w:val="both"/>
        <w:rPr>
          <w:rFonts w:ascii="Calibri" w:eastAsia="Times New Roman" w:hAnsi="Calibri" w:cs="Calibri"/>
          <w:color w:val="000000"/>
          <w:sz w:val="24"/>
          <w:szCs w:val="24"/>
          <w:shd w:val="clear" w:color="auto" w:fill="FFFFFF"/>
          <w:lang w:eastAsia="hr-HR"/>
        </w:rPr>
      </w:pPr>
    </w:p>
    <w:p w14:paraId="4B9A1FDC" w14:textId="77777777" w:rsidR="00CC4CAB" w:rsidRDefault="00CC4CAB" w:rsidP="00CC4CAB">
      <w:pPr>
        <w:spacing w:after="0" w:line="240" w:lineRule="auto"/>
        <w:jc w:val="both"/>
        <w:rPr>
          <w:rFonts w:ascii="Calibri" w:eastAsia="Times New Roman" w:hAnsi="Calibri" w:cs="Calibri"/>
          <w:color w:val="000000"/>
          <w:sz w:val="24"/>
          <w:szCs w:val="24"/>
          <w:shd w:val="clear" w:color="auto" w:fill="FFFFFF"/>
          <w:lang w:eastAsia="hr-HR"/>
        </w:rPr>
      </w:pPr>
    </w:p>
    <w:p w14:paraId="0F1EBE7B" w14:textId="77777777" w:rsidR="00CC4CAB" w:rsidRPr="00CC4CAB" w:rsidRDefault="00CC4CAB" w:rsidP="00CC4CAB">
      <w:pPr>
        <w:spacing w:after="0" w:line="240" w:lineRule="auto"/>
        <w:jc w:val="both"/>
        <w:rPr>
          <w:rFonts w:ascii="Calibri" w:eastAsia="Times New Roman" w:hAnsi="Calibri" w:cs="Calibri"/>
          <w:color w:val="000000"/>
          <w:sz w:val="24"/>
          <w:szCs w:val="24"/>
          <w:shd w:val="clear" w:color="auto" w:fill="FFFFFF"/>
          <w:lang w:eastAsia="hr-HR"/>
        </w:rPr>
      </w:pPr>
    </w:p>
    <w:p w14:paraId="39942812" w14:textId="77777777" w:rsidR="00CC4CAB" w:rsidRPr="00CC4CAB" w:rsidRDefault="00CC4CAB" w:rsidP="00CC4CAB">
      <w:pPr>
        <w:spacing w:after="0" w:line="240" w:lineRule="auto"/>
        <w:contextualSpacing/>
        <w:jc w:val="both"/>
        <w:rPr>
          <w:rFonts w:ascii="Calibri" w:eastAsia="Calibri" w:hAnsi="Calibri" w:cs="Times New Roman"/>
          <w:i/>
          <w:sz w:val="24"/>
          <w:szCs w:val="24"/>
        </w:rPr>
      </w:pPr>
      <w:r w:rsidRPr="00CC4CAB">
        <w:rPr>
          <w:rFonts w:ascii="Calibri" w:eastAsia="Calibri" w:hAnsi="Calibri" w:cs="Times New Roman"/>
          <w:i/>
          <w:sz w:val="24"/>
          <w:szCs w:val="24"/>
        </w:rPr>
        <w:lastRenderedPageBreak/>
        <w:t>2.4.2.3. Otplata glavnice primljenih zajmova od drugih razina vlasti</w:t>
      </w:r>
    </w:p>
    <w:p w14:paraId="03D20625" w14:textId="77777777" w:rsidR="00CC4CAB" w:rsidRPr="00CC4CAB" w:rsidRDefault="00CC4CAB" w:rsidP="00CC4CAB">
      <w:pPr>
        <w:spacing w:after="0" w:line="240" w:lineRule="auto"/>
        <w:contextualSpacing/>
        <w:jc w:val="both"/>
        <w:rPr>
          <w:rFonts w:ascii="Calibri" w:eastAsia="Calibri" w:hAnsi="Calibri" w:cs="Times New Roman"/>
          <w:b/>
          <w:sz w:val="24"/>
          <w:szCs w:val="24"/>
        </w:rPr>
      </w:pPr>
    </w:p>
    <w:p w14:paraId="2B42777C" w14:textId="77777777" w:rsidR="00CC4CAB" w:rsidRPr="00CC4CAB" w:rsidRDefault="00CC4CAB" w:rsidP="00CC4CAB">
      <w:pPr>
        <w:spacing w:after="0" w:line="240" w:lineRule="auto"/>
        <w:ind w:firstLine="708"/>
        <w:jc w:val="both"/>
        <w:rPr>
          <w:rFonts w:ascii="Calibri" w:eastAsia="Calibri" w:hAnsi="Calibri" w:cs="Calibri"/>
          <w:color w:val="000000"/>
          <w:sz w:val="24"/>
          <w:szCs w:val="24"/>
          <w:shd w:val="clear" w:color="auto" w:fill="FFFFFF"/>
        </w:rPr>
      </w:pPr>
      <w:r w:rsidRPr="00CC4CAB">
        <w:rPr>
          <w:rFonts w:ascii="Calibri" w:eastAsia="Times New Roman" w:hAnsi="Calibri" w:cs="Calibri"/>
          <w:color w:val="000000"/>
          <w:sz w:val="24"/>
          <w:szCs w:val="24"/>
          <w:shd w:val="clear" w:color="auto" w:fill="FFFFFF"/>
          <w:lang w:eastAsia="hr-HR"/>
        </w:rPr>
        <w:t>Ova je skupina izdataka realizirana u iznosu od 136.989,07 eura te se odnosi na podmirenu preostalu</w:t>
      </w:r>
      <w:r w:rsidRPr="00CC4CAB">
        <w:rPr>
          <w:rFonts w:ascii="Calibri" w:eastAsia="Calibri" w:hAnsi="Calibri" w:cs="Calibri"/>
          <w:color w:val="000000"/>
          <w:sz w:val="24"/>
          <w:szCs w:val="24"/>
          <w:shd w:val="clear" w:color="auto" w:fill="FFFFFF"/>
        </w:rPr>
        <w:t xml:space="preserve"> obvezu za povrat nedostajućih sredstava namirenja iz Državnog proračuna RH za povrat poreza na dohodak i prireza porezu na dohodak po godišnjim prijavama za 2021. godinu u iznosu od 21.943,24 eura (FINA teretila transakcijski račun Grada u četiri jednaka obroka) te otplatu beskamatnog zajma iz 2020. godine u visini poreza na dohodak i prireza porezu na dohodak čije je plaćanje odgođeno i/ili odobrena obročna otplata u iznosu od 115.041,99 eura.</w:t>
      </w:r>
    </w:p>
    <w:p w14:paraId="2FEE92CF"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6E82E2F7"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2E4A20C8"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6CD866A7"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44E7183E"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7099DADC"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596E300B"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7335F53A"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780DAD19"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3FB6A22D"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5C786932"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12687CA2"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4D8201AE"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0F875E35"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5735E39B"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49698EAB"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71931C65"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33B54C92"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4D475CDF"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45C2BD10"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5ADBF7C9"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43BDC637"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626A10E8"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1A1787D3"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13C26094" w14:textId="77777777" w:rsidR="00CC4CAB" w:rsidRPr="00CC4CAB" w:rsidRDefault="00CC4CAB" w:rsidP="00CC4CAB">
      <w:pPr>
        <w:spacing w:after="0" w:line="240" w:lineRule="auto"/>
        <w:jc w:val="both"/>
        <w:rPr>
          <w:rFonts w:ascii="Calibri" w:eastAsia="Calibri" w:hAnsi="Calibri" w:cs="Calibri"/>
          <w:color w:val="000000"/>
          <w:sz w:val="24"/>
          <w:szCs w:val="24"/>
          <w:shd w:val="clear" w:color="auto" w:fill="FFFFFF"/>
        </w:rPr>
      </w:pPr>
    </w:p>
    <w:p w14:paraId="615455D5" w14:textId="77777777" w:rsidR="00CC4CAB" w:rsidRDefault="00CC4CAB" w:rsidP="00CC4CAB">
      <w:pPr>
        <w:spacing w:after="0" w:line="240" w:lineRule="auto"/>
        <w:jc w:val="center"/>
        <w:textAlignment w:val="baseline"/>
        <w:rPr>
          <w:rFonts w:ascii="Calibri" w:eastAsia="Calibri" w:hAnsi="Calibri" w:cs="Calibri"/>
          <w:color w:val="000000"/>
          <w:sz w:val="24"/>
          <w:szCs w:val="24"/>
          <w:shd w:val="clear" w:color="auto" w:fill="FFFFFF"/>
        </w:rPr>
      </w:pPr>
    </w:p>
    <w:p w14:paraId="65F4944B" w14:textId="77777777" w:rsidR="00CC4CAB" w:rsidRDefault="00CC4CAB" w:rsidP="00CC4CAB">
      <w:pPr>
        <w:spacing w:after="0" w:line="240" w:lineRule="auto"/>
        <w:jc w:val="center"/>
        <w:textAlignment w:val="baseline"/>
        <w:rPr>
          <w:rFonts w:ascii="Calibri" w:eastAsia="Calibri" w:hAnsi="Calibri" w:cs="Calibri"/>
          <w:color w:val="000000"/>
          <w:sz w:val="24"/>
          <w:szCs w:val="24"/>
          <w:shd w:val="clear" w:color="auto" w:fill="FFFFFF"/>
        </w:rPr>
      </w:pPr>
    </w:p>
    <w:p w14:paraId="10BA6A57" w14:textId="77777777" w:rsidR="00CC4CAB" w:rsidRDefault="00CC4CAB" w:rsidP="00CC4CAB">
      <w:pPr>
        <w:spacing w:after="0" w:line="240" w:lineRule="auto"/>
        <w:jc w:val="center"/>
        <w:textAlignment w:val="baseline"/>
        <w:rPr>
          <w:rFonts w:ascii="Calibri" w:eastAsia="Calibri" w:hAnsi="Calibri" w:cs="Calibri"/>
          <w:color w:val="000000"/>
          <w:sz w:val="24"/>
          <w:szCs w:val="24"/>
          <w:shd w:val="clear" w:color="auto" w:fill="FFFFFF"/>
        </w:rPr>
      </w:pPr>
    </w:p>
    <w:p w14:paraId="1E6756AF" w14:textId="77777777" w:rsidR="00CC4CAB" w:rsidRDefault="00CC4CAB" w:rsidP="00CC4CAB">
      <w:pPr>
        <w:spacing w:after="0" w:line="240" w:lineRule="auto"/>
        <w:jc w:val="center"/>
        <w:textAlignment w:val="baseline"/>
        <w:rPr>
          <w:rFonts w:ascii="Calibri" w:eastAsia="Calibri" w:hAnsi="Calibri" w:cs="Calibri"/>
          <w:color w:val="000000"/>
          <w:sz w:val="24"/>
          <w:szCs w:val="24"/>
          <w:shd w:val="clear" w:color="auto" w:fill="FFFFFF"/>
        </w:rPr>
      </w:pPr>
    </w:p>
    <w:p w14:paraId="12E4A4B1" w14:textId="77777777" w:rsidR="00CC4CAB" w:rsidRDefault="00CC4CAB" w:rsidP="00CC4CAB">
      <w:pPr>
        <w:spacing w:after="0" w:line="240" w:lineRule="auto"/>
        <w:jc w:val="center"/>
        <w:textAlignment w:val="baseline"/>
        <w:rPr>
          <w:rFonts w:ascii="Calibri" w:eastAsia="Calibri" w:hAnsi="Calibri" w:cs="Calibri"/>
          <w:color w:val="000000"/>
          <w:sz w:val="24"/>
          <w:szCs w:val="24"/>
          <w:shd w:val="clear" w:color="auto" w:fill="FFFFFF"/>
        </w:rPr>
      </w:pPr>
    </w:p>
    <w:p w14:paraId="49D518D3" w14:textId="77777777" w:rsidR="00CC4CAB" w:rsidRDefault="00CC4CAB" w:rsidP="00CC4CAB">
      <w:pPr>
        <w:spacing w:after="0" w:line="240" w:lineRule="auto"/>
        <w:jc w:val="center"/>
        <w:textAlignment w:val="baseline"/>
        <w:rPr>
          <w:rFonts w:ascii="Calibri" w:eastAsia="Calibri" w:hAnsi="Calibri" w:cs="Calibri"/>
          <w:color w:val="000000"/>
          <w:sz w:val="24"/>
          <w:szCs w:val="24"/>
          <w:shd w:val="clear" w:color="auto" w:fill="FFFFFF"/>
        </w:rPr>
      </w:pPr>
    </w:p>
    <w:p w14:paraId="4A49BEFA" w14:textId="77777777" w:rsidR="00CC4CAB" w:rsidRDefault="00CC4CAB" w:rsidP="00CC4CAB">
      <w:pPr>
        <w:spacing w:after="0" w:line="240" w:lineRule="auto"/>
        <w:jc w:val="center"/>
        <w:textAlignment w:val="baseline"/>
        <w:rPr>
          <w:rFonts w:ascii="Calibri" w:eastAsia="Calibri" w:hAnsi="Calibri" w:cs="Calibri"/>
          <w:color w:val="000000"/>
          <w:sz w:val="24"/>
          <w:szCs w:val="24"/>
          <w:shd w:val="clear" w:color="auto" w:fill="FFFFFF"/>
        </w:rPr>
      </w:pPr>
    </w:p>
    <w:p w14:paraId="79B8F73D" w14:textId="77777777" w:rsidR="00CC4CAB" w:rsidRDefault="00CC4CAB" w:rsidP="00CC4CAB">
      <w:pPr>
        <w:spacing w:after="0" w:line="240" w:lineRule="auto"/>
        <w:jc w:val="center"/>
        <w:textAlignment w:val="baseline"/>
        <w:rPr>
          <w:rFonts w:ascii="Calibri" w:eastAsia="Calibri" w:hAnsi="Calibri" w:cs="Calibri"/>
          <w:color w:val="000000"/>
          <w:sz w:val="24"/>
          <w:szCs w:val="24"/>
          <w:shd w:val="clear" w:color="auto" w:fill="FFFFFF"/>
        </w:rPr>
      </w:pPr>
    </w:p>
    <w:p w14:paraId="239D1559" w14:textId="77777777" w:rsidR="00CC4CAB" w:rsidRDefault="00CC4CAB" w:rsidP="00CC4CAB">
      <w:pPr>
        <w:spacing w:after="0" w:line="240" w:lineRule="auto"/>
        <w:jc w:val="center"/>
        <w:textAlignment w:val="baseline"/>
        <w:rPr>
          <w:rFonts w:ascii="Calibri" w:eastAsia="Calibri" w:hAnsi="Calibri" w:cs="Calibri"/>
          <w:color w:val="000000"/>
          <w:sz w:val="24"/>
          <w:szCs w:val="24"/>
          <w:shd w:val="clear" w:color="auto" w:fill="FFFFFF"/>
        </w:rPr>
      </w:pPr>
    </w:p>
    <w:p w14:paraId="6B93EFF2" w14:textId="77777777" w:rsidR="00CC4CAB" w:rsidRDefault="00CC4CAB" w:rsidP="00CC4CAB">
      <w:pPr>
        <w:spacing w:after="0" w:line="240" w:lineRule="auto"/>
        <w:jc w:val="center"/>
        <w:textAlignment w:val="baseline"/>
        <w:rPr>
          <w:rFonts w:ascii="Calibri" w:eastAsia="Calibri" w:hAnsi="Calibri" w:cs="Calibri"/>
          <w:color w:val="000000"/>
          <w:sz w:val="24"/>
          <w:szCs w:val="24"/>
          <w:shd w:val="clear" w:color="auto" w:fill="FFFFFF"/>
        </w:rPr>
      </w:pPr>
    </w:p>
    <w:p w14:paraId="4938E7C9" w14:textId="77777777" w:rsidR="00CC4CAB" w:rsidRDefault="00CC4CAB" w:rsidP="00CC4CAB">
      <w:pPr>
        <w:spacing w:after="0" w:line="240" w:lineRule="auto"/>
        <w:jc w:val="center"/>
        <w:textAlignment w:val="baseline"/>
        <w:rPr>
          <w:rFonts w:ascii="Calibri" w:eastAsia="Calibri" w:hAnsi="Calibri" w:cs="Calibri"/>
          <w:color w:val="000000"/>
          <w:sz w:val="24"/>
          <w:szCs w:val="24"/>
          <w:shd w:val="clear" w:color="auto" w:fill="FFFFFF"/>
        </w:rPr>
      </w:pPr>
    </w:p>
    <w:p w14:paraId="31E0F6F8" w14:textId="77777777" w:rsidR="00CC4CAB" w:rsidRDefault="00CC4CAB" w:rsidP="00CC4CAB">
      <w:pPr>
        <w:spacing w:after="0" w:line="240" w:lineRule="auto"/>
        <w:jc w:val="center"/>
        <w:textAlignment w:val="baseline"/>
        <w:rPr>
          <w:rFonts w:cstheme="minorHAnsi"/>
          <w:b/>
          <w:sz w:val="24"/>
          <w:szCs w:val="24"/>
        </w:rPr>
      </w:pPr>
    </w:p>
    <w:p w14:paraId="3D822AFC" w14:textId="77777777" w:rsidR="00CC4CAB" w:rsidRDefault="00CC4CAB" w:rsidP="00CC4CAB">
      <w:pPr>
        <w:spacing w:after="0" w:line="240" w:lineRule="auto"/>
        <w:jc w:val="center"/>
        <w:textAlignment w:val="baseline"/>
        <w:rPr>
          <w:rFonts w:cstheme="minorHAnsi"/>
          <w:b/>
          <w:sz w:val="24"/>
          <w:szCs w:val="24"/>
        </w:rPr>
      </w:pPr>
    </w:p>
    <w:p w14:paraId="23622F85" w14:textId="58CC1D75" w:rsidR="00F82FF8" w:rsidRDefault="006548F2" w:rsidP="00F82FF8">
      <w:pPr>
        <w:shd w:val="clear" w:color="auto" w:fill="F2F2F2" w:themeFill="background1" w:themeFillShade="F2"/>
        <w:spacing w:after="0" w:line="240" w:lineRule="auto"/>
        <w:jc w:val="center"/>
        <w:textAlignment w:val="baseline"/>
        <w:rPr>
          <w:rFonts w:cstheme="minorHAnsi"/>
          <w:b/>
          <w:sz w:val="24"/>
          <w:szCs w:val="24"/>
        </w:rPr>
      </w:pPr>
      <w:r w:rsidRPr="00F30575">
        <w:rPr>
          <w:rFonts w:cstheme="minorHAnsi"/>
          <w:b/>
          <w:sz w:val="24"/>
          <w:szCs w:val="24"/>
        </w:rPr>
        <w:lastRenderedPageBreak/>
        <w:t>OBRAZLOŽENJE</w:t>
      </w:r>
      <w:r w:rsidR="005E47BC" w:rsidRPr="00F30575">
        <w:rPr>
          <w:rFonts w:cstheme="minorHAnsi"/>
          <w:b/>
          <w:sz w:val="24"/>
          <w:szCs w:val="24"/>
        </w:rPr>
        <w:t xml:space="preserve"> IZVRŠENJA POSEBNOG DIJELA PRORAČUNA </w:t>
      </w:r>
      <w:r w:rsidR="005E1899" w:rsidRPr="00F30575">
        <w:rPr>
          <w:rFonts w:cstheme="minorHAnsi"/>
          <w:b/>
          <w:sz w:val="24"/>
          <w:szCs w:val="24"/>
        </w:rPr>
        <w:t xml:space="preserve"> </w:t>
      </w:r>
    </w:p>
    <w:p w14:paraId="4E6FCA77" w14:textId="407353C9" w:rsidR="006548F2" w:rsidRDefault="005E1899" w:rsidP="00F82FF8">
      <w:pPr>
        <w:shd w:val="clear" w:color="auto" w:fill="F2F2F2" w:themeFill="background1" w:themeFillShade="F2"/>
        <w:spacing w:after="0" w:line="240" w:lineRule="auto"/>
        <w:jc w:val="center"/>
        <w:textAlignment w:val="baseline"/>
        <w:rPr>
          <w:rFonts w:cstheme="minorHAnsi"/>
          <w:b/>
          <w:sz w:val="24"/>
          <w:szCs w:val="24"/>
        </w:rPr>
      </w:pPr>
      <w:r w:rsidRPr="00F30575">
        <w:rPr>
          <w:rFonts w:cstheme="minorHAnsi"/>
          <w:b/>
          <w:sz w:val="24"/>
          <w:szCs w:val="24"/>
        </w:rPr>
        <w:t>ZA</w:t>
      </w:r>
      <w:r w:rsidR="005E47BC" w:rsidRPr="00F30575">
        <w:rPr>
          <w:rFonts w:cstheme="minorHAnsi"/>
          <w:b/>
          <w:sz w:val="24"/>
          <w:szCs w:val="24"/>
        </w:rPr>
        <w:t xml:space="preserve"> </w:t>
      </w:r>
      <w:r w:rsidR="00F82FF8">
        <w:rPr>
          <w:rFonts w:cstheme="minorHAnsi"/>
          <w:b/>
          <w:sz w:val="24"/>
          <w:szCs w:val="24"/>
        </w:rPr>
        <w:t>RAZDOBLJE OD 01.01. DO 30.06.2023. GODINE</w:t>
      </w:r>
    </w:p>
    <w:p w14:paraId="2523A90C" w14:textId="77777777" w:rsidR="00F82FF8" w:rsidRPr="00F30575" w:rsidRDefault="00F82FF8" w:rsidP="00F82FF8">
      <w:pPr>
        <w:spacing w:after="0" w:line="240" w:lineRule="auto"/>
        <w:jc w:val="center"/>
        <w:textAlignment w:val="baseline"/>
        <w:rPr>
          <w:rFonts w:cstheme="minorHAnsi"/>
          <w:b/>
          <w:sz w:val="24"/>
          <w:szCs w:val="24"/>
        </w:rPr>
      </w:pPr>
    </w:p>
    <w:p w14:paraId="561F7C55" w14:textId="77777777" w:rsidR="006548F2" w:rsidRPr="00F30575" w:rsidRDefault="00A87619" w:rsidP="005A7CAF">
      <w:pPr>
        <w:pStyle w:val="Odlomakpopisa"/>
        <w:numPr>
          <w:ilvl w:val="0"/>
          <w:numId w:val="10"/>
        </w:numPr>
        <w:shd w:val="clear" w:color="auto" w:fill="FFFFFF"/>
        <w:spacing w:line="210" w:lineRule="atLeast"/>
        <w:jc w:val="both"/>
        <w:textAlignment w:val="baseline"/>
        <w:rPr>
          <w:rFonts w:eastAsia="Calibri" w:cstheme="minorHAnsi"/>
          <w:b/>
          <w:sz w:val="24"/>
          <w:szCs w:val="24"/>
        </w:rPr>
      </w:pPr>
      <w:r w:rsidRPr="00F30575">
        <w:rPr>
          <w:rFonts w:eastAsia="Calibri" w:cstheme="minorHAnsi"/>
          <w:b/>
          <w:sz w:val="24"/>
          <w:szCs w:val="24"/>
        </w:rPr>
        <w:t>Razdjel 001</w:t>
      </w:r>
      <w:r w:rsidR="006548F2" w:rsidRPr="00F30575">
        <w:rPr>
          <w:rFonts w:eastAsia="Calibri" w:cstheme="minorHAnsi"/>
          <w:b/>
          <w:sz w:val="24"/>
          <w:szCs w:val="24"/>
        </w:rPr>
        <w:t xml:space="preserve"> UPRAVNI ODJEL ZA DRUŠTVENE DJELATNOSTI</w:t>
      </w:r>
      <w:r w:rsidR="005A7CAF" w:rsidRPr="00F30575">
        <w:rPr>
          <w:rFonts w:eastAsia="Calibri" w:cstheme="minorHAnsi"/>
          <w:b/>
          <w:sz w:val="24"/>
          <w:szCs w:val="24"/>
        </w:rPr>
        <w:t xml:space="preserve">, PRAVNE POSLOVE I JAVNU </w:t>
      </w:r>
      <w:r w:rsidR="00377367" w:rsidRPr="00F30575">
        <w:rPr>
          <w:rFonts w:eastAsia="Calibri" w:cstheme="minorHAnsi"/>
          <w:b/>
          <w:sz w:val="24"/>
          <w:szCs w:val="24"/>
        </w:rPr>
        <w:t>NABAVU</w:t>
      </w:r>
    </w:p>
    <w:p w14:paraId="10F1AB6A" w14:textId="22695721" w:rsidR="00A87619" w:rsidRPr="00F30575" w:rsidRDefault="00A87619" w:rsidP="006B4401">
      <w:pPr>
        <w:spacing w:after="0" w:line="240" w:lineRule="auto"/>
        <w:ind w:firstLine="708"/>
        <w:contextualSpacing/>
        <w:jc w:val="both"/>
        <w:rPr>
          <w:rFonts w:eastAsia="Calibri" w:cstheme="minorHAnsi"/>
          <w:sz w:val="24"/>
          <w:szCs w:val="24"/>
        </w:rPr>
      </w:pPr>
      <w:r w:rsidRPr="00F30575">
        <w:rPr>
          <w:rFonts w:eastAsia="Calibri" w:cstheme="minorHAnsi"/>
          <w:sz w:val="24"/>
          <w:szCs w:val="24"/>
        </w:rPr>
        <w:t>Za izvršenje programa Upravnog odjela za društvene djelatnosti, pravne poslove i javnu nabavu (u daljnjem tekstu: Upravni odjel) proračunom Grada Novska za 202</w:t>
      </w:r>
      <w:r w:rsidR="002A1685">
        <w:rPr>
          <w:rFonts w:eastAsia="Calibri" w:cstheme="minorHAnsi"/>
          <w:sz w:val="24"/>
          <w:szCs w:val="24"/>
        </w:rPr>
        <w:t>3</w:t>
      </w:r>
      <w:r w:rsidRPr="00F30575">
        <w:rPr>
          <w:rFonts w:eastAsia="Calibri" w:cstheme="minorHAnsi"/>
          <w:sz w:val="24"/>
          <w:szCs w:val="24"/>
        </w:rPr>
        <w:t xml:space="preserve">. godinu planirana su sredstva u iznosu od </w:t>
      </w:r>
      <w:r w:rsidR="00FA752E">
        <w:rPr>
          <w:rFonts w:eastAsia="Calibri" w:cstheme="minorHAnsi"/>
          <w:sz w:val="24"/>
          <w:szCs w:val="24"/>
        </w:rPr>
        <w:t>4.060.958,41 eura za ukupno 18 (osamnaest</w:t>
      </w:r>
      <w:r w:rsidRPr="00F30575">
        <w:rPr>
          <w:rFonts w:eastAsia="Calibri" w:cstheme="minorHAnsi"/>
          <w:sz w:val="24"/>
          <w:szCs w:val="24"/>
        </w:rPr>
        <w:t xml:space="preserve">) različitih programa koji su obuhvaćeni </w:t>
      </w:r>
      <w:r w:rsidR="001016DA">
        <w:rPr>
          <w:rFonts w:eastAsia="Calibri" w:cstheme="minorHAnsi"/>
          <w:sz w:val="24"/>
          <w:szCs w:val="24"/>
        </w:rPr>
        <w:t>f</w:t>
      </w:r>
      <w:r w:rsidRPr="00F30575">
        <w:rPr>
          <w:rFonts w:eastAsia="Calibri" w:cstheme="minorHAnsi"/>
          <w:sz w:val="24"/>
          <w:szCs w:val="24"/>
        </w:rPr>
        <w:t xml:space="preserve">inancijskim </w:t>
      </w:r>
      <w:r w:rsidR="005A7CAF" w:rsidRPr="00F30575">
        <w:rPr>
          <w:rFonts w:eastAsia="Calibri" w:cstheme="minorHAnsi"/>
          <w:sz w:val="24"/>
          <w:szCs w:val="24"/>
        </w:rPr>
        <w:t xml:space="preserve">planom rashoda Upravnog odjela </w:t>
      </w:r>
      <w:r w:rsidR="00E55305" w:rsidRPr="00F30575">
        <w:rPr>
          <w:rFonts w:eastAsia="Calibri" w:cstheme="minorHAnsi"/>
          <w:sz w:val="24"/>
          <w:szCs w:val="24"/>
        </w:rPr>
        <w:t>u</w:t>
      </w:r>
      <w:r w:rsidR="005A7CAF" w:rsidRPr="00F30575">
        <w:rPr>
          <w:rFonts w:eastAsia="Calibri" w:cstheme="minorHAnsi"/>
          <w:sz w:val="24"/>
          <w:szCs w:val="24"/>
        </w:rPr>
        <w:t xml:space="preserve"> </w:t>
      </w:r>
      <w:r w:rsidRPr="00F30575">
        <w:rPr>
          <w:rFonts w:eastAsia="Calibri" w:cstheme="minorHAnsi"/>
          <w:sz w:val="24"/>
          <w:szCs w:val="24"/>
        </w:rPr>
        <w:t>1. polugo</w:t>
      </w:r>
      <w:r w:rsidR="005A7CAF" w:rsidRPr="00F30575">
        <w:rPr>
          <w:rFonts w:eastAsia="Calibri" w:cstheme="minorHAnsi"/>
          <w:sz w:val="24"/>
          <w:szCs w:val="24"/>
        </w:rPr>
        <w:t>dištu 202</w:t>
      </w:r>
      <w:r w:rsidR="00FA752E">
        <w:rPr>
          <w:rFonts w:eastAsia="Calibri" w:cstheme="minorHAnsi"/>
          <w:sz w:val="24"/>
          <w:szCs w:val="24"/>
        </w:rPr>
        <w:t>3</w:t>
      </w:r>
      <w:r w:rsidR="005A7CAF" w:rsidRPr="00F30575">
        <w:rPr>
          <w:rFonts w:eastAsia="Calibri" w:cstheme="minorHAnsi"/>
          <w:sz w:val="24"/>
          <w:szCs w:val="24"/>
        </w:rPr>
        <w:t xml:space="preserve">. godine, svi planirani programi izvršeni su u iznosu od  </w:t>
      </w:r>
      <w:r w:rsidR="00FA752E">
        <w:rPr>
          <w:rFonts w:eastAsia="Calibri" w:cstheme="minorHAnsi"/>
          <w:sz w:val="24"/>
          <w:szCs w:val="24"/>
        </w:rPr>
        <w:t xml:space="preserve">1.886.838,39 eura </w:t>
      </w:r>
      <w:r w:rsidRPr="00F30575">
        <w:rPr>
          <w:rFonts w:eastAsia="Calibri" w:cstheme="minorHAnsi"/>
          <w:sz w:val="24"/>
          <w:szCs w:val="24"/>
        </w:rPr>
        <w:t xml:space="preserve">ili </w:t>
      </w:r>
      <w:r w:rsidR="00FA752E">
        <w:rPr>
          <w:rFonts w:eastAsia="Calibri" w:cstheme="minorHAnsi"/>
          <w:sz w:val="24"/>
          <w:szCs w:val="24"/>
        </w:rPr>
        <w:t>46,46</w:t>
      </w:r>
      <w:r w:rsidRPr="00F30575">
        <w:rPr>
          <w:rFonts w:eastAsia="Calibri" w:cstheme="minorHAnsi"/>
          <w:sz w:val="24"/>
          <w:szCs w:val="24"/>
        </w:rPr>
        <w:t xml:space="preserve"> </w:t>
      </w:r>
      <w:r w:rsidRPr="00F30575">
        <w:rPr>
          <w:rFonts w:eastAsia="Calibri" w:cstheme="minorHAnsi"/>
          <w:b/>
          <w:sz w:val="24"/>
          <w:szCs w:val="24"/>
        </w:rPr>
        <w:t xml:space="preserve">% </w:t>
      </w:r>
      <w:r w:rsidR="005A7CAF" w:rsidRPr="00F30575">
        <w:rPr>
          <w:rFonts w:eastAsia="Calibri" w:cstheme="minorHAnsi"/>
          <w:sz w:val="24"/>
          <w:szCs w:val="24"/>
        </w:rPr>
        <w:t>od plana.</w:t>
      </w:r>
    </w:p>
    <w:p w14:paraId="2249AF84" w14:textId="77777777" w:rsidR="00A87619" w:rsidRPr="00F30575" w:rsidRDefault="00A87619" w:rsidP="00A87619">
      <w:pPr>
        <w:spacing w:after="0" w:line="240" w:lineRule="auto"/>
        <w:jc w:val="both"/>
        <w:rPr>
          <w:rFonts w:eastAsia="Calibri" w:cstheme="minorHAnsi"/>
          <w:sz w:val="24"/>
          <w:szCs w:val="24"/>
        </w:rPr>
      </w:pPr>
    </w:p>
    <w:p w14:paraId="7FDF22A8" w14:textId="494B57C3" w:rsidR="00A87619" w:rsidRPr="001016DA" w:rsidRDefault="00A87619" w:rsidP="009A1F9B">
      <w:pPr>
        <w:spacing w:after="0" w:line="240" w:lineRule="auto"/>
        <w:ind w:right="143"/>
        <w:jc w:val="both"/>
        <w:rPr>
          <w:rFonts w:eastAsia="Calibri" w:cstheme="minorHAnsi"/>
          <w:b/>
          <w:bCs/>
          <w:iCs/>
          <w:sz w:val="24"/>
          <w:szCs w:val="24"/>
        </w:rPr>
      </w:pPr>
      <w:r w:rsidRPr="001016DA">
        <w:rPr>
          <w:rFonts w:eastAsia="Calibri" w:cstheme="minorHAnsi"/>
          <w:b/>
          <w:bCs/>
          <w:iCs/>
          <w:sz w:val="24"/>
          <w:szCs w:val="24"/>
        </w:rPr>
        <w:t xml:space="preserve"> Izvršeni rashodi Upravnog odjela za društvene djelatnosti, pravne poslove i javnu nabavu u </w:t>
      </w:r>
      <w:r w:rsidR="005A7CAF" w:rsidRPr="001016DA">
        <w:rPr>
          <w:rFonts w:eastAsia="Calibri" w:cstheme="minorHAnsi"/>
          <w:b/>
          <w:bCs/>
          <w:iCs/>
          <w:sz w:val="24"/>
          <w:szCs w:val="24"/>
        </w:rPr>
        <w:t>ra</w:t>
      </w:r>
      <w:r w:rsidRPr="001016DA">
        <w:rPr>
          <w:rFonts w:eastAsia="Calibri" w:cstheme="minorHAnsi"/>
          <w:b/>
          <w:bCs/>
          <w:iCs/>
          <w:sz w:val="24"/>
          <w:szCs w:val="24"/>
        </w:rPr>
        <w:t xml:space="preserve">zdoblju od </w:t>
      </w:r>
      <w:r w:rsidR="00391684" w:rsidRPr="001016DA">
        <w:rPr>
          <w:rFonts w:eastAsia="Calibri" w:cstheme="minorHAnsi"/>
          <w:b/>
          <w:bCs/>
          <w:iCs/>
          <w:sz w:val="24"/>
          <w:szCs w:val="24"/>
        </w:rPr>
        <w:t>0</w:t>
      </w:r>
      <w:r w:rsidR="005A7CAF" w:rsidRPr="001016DA">
        <w:rPr>
          <w:rFonts w:eastAsia="Calibri" w:cstheme="minorHAnsi"/>
          <w:b/>
          <w:bCs/>
          <w:iCs/>
          <w:sz w:val="24"/>
          <w:szCs w:val="24"/>
        </w:rPr>
        <w:t>1.01. do 30.06.202</w:t>
      </w:r>
      <w:r w:rsidR="00FA752E" w:rsidRPr="001016DA">
        <w:rPr>
          <w:rFonts w:eastAsia="Calibri" w:cstheme="minorHAnsi"/>
          <w:b/>
          <w:bCs/>
          <w:iCs/>
          <w:sz w:val="24"/>
          <w:szCs w:val="24"/>
        </w:rPr>
        <w:t>3</w:t>
      </w:r>
      <w:r w:rsidR="005A7CAF" w:rsidRPr="001016DA">
        <w:rPr>
          <w:rFonts w:eastAsia="Calibri" w:cstheme="minorHAnsi"/>
          <w:b/>
          <w:bCs/>
          <w:iCs/>
          <w:sz w:val="24"/>
          <w:szCs w:val="24"/>
        </w:rPr>
        <w:t>. godine</w:t>
      </w:r>
    </w:p>
    <w:p w14:paraId="54070DF4" w14:textId="77777777" w:rsidR="001016DA" w:rsidRPr="00391684" w:rsidRDefault="001016DA" w:rsidP="009A1F9B">
      <w:pPr>
        <w:spacing w:after="0" w:line="240" w:lineRule="auto"/>
        <w:ind w:right="143"/>
        <w:jc w:val="both"/>
        <w:rPr>
          <w:rFonts w:eastAsia="Calibri" w:cstheme="minorHAnsi"/>
          <w:i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2126"/>
        <w:gridCol w:w="1843"/>
        <w:gridCol w:w="1843"/>
        <w:gridCol w:w="1134"/>
      </w:tblGrid>
      <w:tr w:rsidR="00F30575" w:rsidRPr="00F30575" w14:paraId="660E76E9" w14:textId="77777777" w:rsidTr="00DF3CBE">
        <w:trPr>
          <w:trHeight w:val="985"/>
        </w:trPr>
        <w:tc>
          <w:tcPr>
            <w:tcW w:w="828" w:type="dxa"/>
            <w:shd w:val="clear" w:color="auto" w:fill="D9D9D9" w:themeFill="background1" w:themeFillShade="D9"/>
          </w:tcPr>
          <w:p w14:paraId="37E822C4" w14:textId="77777777" w:rsidR="001016DA" w:rsidRDefault="001016DA" w:rsidP="001016DA">
            <w:pPr>
              <w:jc w:val="center"/>
              <w:rPr>
                <w:rFonts w:eastAsia="Calibri" w:cstheme="minorHAnsi"/>
                <w:b/>
                <w:sz w:val="24"/>
                <w:szCs w:val="24"/>
              </w:rPr>
            </w:pPr>
          </w:p>
          <w:p w14:paraId="2E4180B7" w14:textId="11FD27AF" w:rsidR="00A87619" w:rsidRPr="00F30575" w:rsidRDefault="00A87619" w:rsidP="001016DA">
            <w:pPr>
              <w:rPr>
                <w:rFonts w:eastAsia="Calibri" w:cstheme="minorHAnsi"/>
                <w:b/>
                <w:sz w:val="24"/>
                <w:szCs w:val="24"/>
              </w:rPr>
            </w:pPr>
            <w:r w:rsidRPr="00F30575">
              <w:rPr>
                <w:rFonts w:eastAsia="Calibri" w:cstheme="minorHAnsi"/>
                <w:b/>
                <w:sz w:val="24"/>
                <w:szCs w:val="24"/>
              </w:rPr>
              <w:t>Redni broj</w:t>
            </w:r>
          </w:p>
        </w:tc>
        <w:tc>
          <w:tcPr>
            <w:tcW w:w="1719" w:type="dxa"/>
            <w:shd w:val="clear" w:color="auto" w:fill="D9D9D9" w:themeFill="background1" w:themeFillShade="D9"/>
          </w:tcPr>
          <w:p w14:paraId="60D92E72" w14:textId="77777777" w:rsidR="001016DA" w:rsidRDefault="001016DA" w:rsidP="001016DA">
            <w:pPr>
              <w:jc w:val="center"/>
              <w:rPr>
                <w:rFonts w:eastAsia="Calibri" w:cstheme="minorHAnsi"/>
                <w:b/>
                <w:sz w:val="24"/>
                <w:szCs w:val="24"/>
              </w:rPr>
            </w:pPr>
          </w:p>
          <w:p w14:paraId="21F3C5B9" w14:textId="5F8A89E6" w:rsidR="00A87619" w:rsidRPr="00F30575" w:rsidRDefault="00A87619" w:rsidP="001016DA">
            <w:pPr>
              <w:jc w:val="center"/>
              <w:rPr>
                <w:rFonts w:eastAsia="Calibri" w:cstheme="minorHAnsi"/>
                <w:b/>
                <w:sz w:val="24"/>
                <w:szCs w:val="24"/>
              </w:rPr>
            </w:pPr>
            <w:r w:rsidRPr="00F30575">
              <w:rPr>
                <w:rFonts w:eastAsia="Calibri" w:cstheme="minorHAnsi"/>
                <w:b/>
                <w:sz w:val="24"/>
                <w:szCs w:val="24"/>
              </w:rPr>
              <w:t>Brojčana oznaka programa</w:t>
            </w:r>
          </w:p>
        </w:tc>
        <w:tc>
          <w:tcPr>
            <w:tcW w:w="2126" w:type="dxa"/>
            <w:shd w:val="clear" w:color="auto" w:fill="D9D9D9" w:themeFill="background1" w:themeFillShade="D9"/>
          </w:tcPr>
          <w:p w14:paraId="1FF50A7F" w14:textId="77777777" w:rsidR="005A7CAF" w:rsidRPr="00F30575" w:rsidRDefault="005A7CAF" w:rsidP="001016DA">
            <w:pPr>
              <w:rPr>
                <w:rFonts w:eastAsia="Calibri" w:cstheme="minorHAnsi"/>
                <w:b/>
                <w:sz w:val="24"/>
                <w:szCs w:val="24"/>
              </w:rPr>
            </w:pPr>
          </w:p>
          <w:p w14:paraId="16A07E22" w14:textId="77777777" w:rsidR="00A87619" w:rsidRPr="00F30575" w:rsidRDefault="00A87619" w:rsidP="001016DA">
            <w:pPr>
              <w:jc w:val="center"/>
              <w:rPr>
                <w:rFonts w:eastAsia="Calibri" w:cstheme="minorHAnsi"/>
                <w:b/>
                <w:sz w:val="24"/>
                <w:szCs w:val="24"/>
              </w:rPr>
            </w:pPr>
            <w:r w:rsidRPr="00F30575">
              <w:rPr>
                <w:rFonts w:eastAsia="Calibri" w:cstheme="minorHAnsi"/>
                <w:b/>
                <w:sz w:val="24"/>
                <w:szCs w:val="24"/>
              </w:rPr>
              <w:t>Naziv programa</w:t>
            </w:r>
          </w:p>
        </w:tc>
        <w:tc>
          <w:tcPr>
            <w:tcW w:w="1843" w:type="dxa"/>
            <w:shd w:val="clear" w:color="auto" w:fill="D9D9D9" w:themeFill="background1" w:themeFillShade="D9"/>
          </w:tcPr>
          <w:p w14:paraId="2613A995" w14:textId="77777777" w:rsidR="005A7CAF" w:rsidRPr="00F30575" w:rsidRDefault="005A7CAF" w:rsidP="001016DA">
            <w:pPr>
              <w:jc w:val="center"/>
              <w:rPr>
                <w:rFonts w:eastAsia="Calibri" w:cstheme="minorHAnsi"/>
                <w:b/>
                <w:sz w:val="24"/>
                <w:szCs w:val="24"/>
              </w:rPr>
            </w:pPr>
          </w:p>
          <w:p w14:paraId="5B5D7AB1" w14:textId="77777777" w:rsidR="00A87619" w:rsidRPr="00F30575" w:rsidRDefault="00A87619" w:rsidP="001016DA">
            <w:pPr>
              <w:jc w:val="center"/>
              <w:rPr>
                <w:rFonts w:eastAsia="Calibri" w:cstheme="minorHAnsi"/>
                <w:b/>
                <w:sz w:val="24"/>
                <w:szCs w:val="24"/>
              </w:rPr>
            </w:pPr>
            <w:r w:rsidRPr="00F30575">
              <w:rPr>
                <w:rFonts w:eastAsia="Calibri" w:cstheme="minorHAnsi"/>
                <w:b/>
                <w:sz w:val="24"/>
                <w:szCs w:val="24"/>
              </w:rPr>
              <w:t>Plan</w:t>
            </w:r>
          </w:p>
        </w:tc>
        <w:tc>
          <w:tcPr>
            <w:tcW w:w="1843" w:type="dxa"/>
            <w:shd w:val="clear" w:color="auto" w:fill="D9D9D9" w:themeFill="background1" w:themeFillShade="D9"/>
          </w:tcPr>
          <w:p w14:paraId="2C38AFAB" w14:textId="77777777" w:rsidR="005A7CAF" w:rsidRPr="00F30575" w:rsidRDefault="005A7CAF" w:rsidP="001016DA">
            <w:pPr>
              <w:jc w:val="center"/>
              <w:rPr>
                <w:rFonts w:eastAsia="Calibri" w:cstheme="minorHAnsi"/>
                <w:b/>
                <w:sz w:val="24"/>
                <w:szCs w:val="24"/>
              </w:rPr>
            </w:pPr>
          </w:p>
          <w:p w14:paraId="15B80505" w14:textId="77777777" w:rsidR="00A87619" w:rsidRPr="00F30575" w:rsidRDefault="00A87619" w:rsidP="001016DA">
            <w:pPr>
              <w:jc w:val="center"/>
              <w:rPr>
                <w:rFonts w:eastAsia="Calibri" w:cstheme="minorHAnsi"/>
                <w:b/>
                <w:sz w:val="24"/>
                <w:szCs w:val="24"/>
              </w:rPr>
            </w:pPr>
            <w:r w:rsidRPr="00F30575">
              <w:rPr>
                <w:rFonts w:eastAsia="Calibri" w:cstheme="minorHAnsi"/>
                <w:b/>
                <w:sz w:val="24"/>
                <w:szCs w:val="24"/>
              </w:rPr>
              <w:t>Izvršenje</w:t>
            </w:r>
          </w:p>
        </w:tc>
        <w:tc>
          <w:tcPr>
            <w:tcW w:w="1134" w:type="dxa"/>
            <w:shd w:val="clear" w:color="auto" w:fill="D9D9D9" w:themeFill="background1" w:themeFillShade="D9"/>
          </w:tcPr>
          <w:p w14:paraId="4FA558BF" w14:textId="77777777" w:rsidR="00A87619" w:rsidRPr="00F30575" w:rsidRDefault="00A87619" w:rsidP="001016DA">
            <w:pPr>
              <w:jc w:val="center"/>
              <w:rPr>
                <w:rFonts w:eastAsia="Calibri" w:cstheme="minorHAnsi"/>
                <w:b/>
                <w:sz w:val="24"/>
                <w:szCs w:val="24"/>
              </w:rPr>
            </w:pPr>
          </w:p>
          <w:p w14:paraId="617AE0FD" w14:textId="77777777" w:rsidR="00A87619" w:rsidRDefault="00A87619" w:rsidP="001016DA">
            <w:pPr>
              <w:jc w:val="center"/>
              <w:rPr>
                <w:rFonts w:eastAsia="Calibri" w:cstheme="minorHAnsi"/>
                <w:b/>
                <w:sz w:val="24"/>
                <w:szCs w:val="24"/>
              </w:rPr>
            </w:pPr>
            <w:r w:rsidRPr="00F30575">
              <w:rPr>
                <w:rFonts w:eastAsia="Calibri" w:cstheme="minorHAnsi"/>
                <w:b/>
                <w:sz w:val="24"/>
                <w:szCs w:val="24"/>
              </w:rPr>
              <w:t>%</w:t>
            </w:r>
          </w:p>
          <w:p w14:paraId="154A7F9D" w14:textId="5CA66AF9" w:rsidR="00DF3CBE" w:rsidRPr="00F30575" w:rsidRDefault="00DF3CBE" w:rsidP="001016DA">
            <w:pPr>
              <w:jc w:val="center"/>
              <w:rPr>
                <w:rFonts w:eastAsia="Calibri" w:cstheme="minorHAnsi"/>
                <w:b/>
                <w:sz w:val="24"/>
                <w:szCs w:val="24"/>
              </w:rPr>
            </w:pPr>
            <w:r>
              <w:rPr>
                <w:rFonts w:eastAsia="Calibri" w:cstheme="minorHAnsi"/>
                <w:b/>
                <w:sz w:val="24"/>
                <w:szCs w:val="24"/>
              </w:rPr>
              <w:t>izvršenja</w:t>
            </w:r>
          </w:p>
        </w:tc>
      </w:tr>
      <w:tr w:rsidR="00F30575" w:rsidRPr="00F30575" w14:paraId="4D879349" w14:textId="77777777" w:rsidTr="00DF3CBE">
        <w:tc>
          <w:tcPr>
            <w:tcW w:w="828" w:type="dxa"/>
            <w:shd w:val="clear" w:color="auto" w:fill="F2F2F2" w:themeFill="background1" w:themeFillShade="F2"/>
          </w:tcPr>
          <w:p w14:paraId="53F4B06B"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w:t>
            </w:r>
          </w:p>
        </w:tc>
        <w:tc>
          <w:tcPr>
            <w:tcW w:w="1719" w:type="dxa"/>
            <w:shd w:val="clear" w:color="auto" w:fill="F2F2F2" w:themeFill="background1" w:themeFillShade="F2"/>
          </w:tcPr>
          <w:p w14:paraId="6D20E8A9"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1001</w:t>
            </w:r>
          </w:p>
        </w:tc>
        <w:tc>
          <w:tcPr>
            <w:tcW w:w="2126" w:type="dxa"/>
            <w:shd w:val="clear" w:color="auto" w:fill="F2F2F2" w:themeFill="background1" w:themeFillShade="F2"/>
          </w:tcPr>
          <w:p w14:paraId="228A9BE6" w14:textId="77777777" w:rsidR="00A87619" w:rsidRPr="00F30575" w:rsidRDefault="00A87619" w:rsidP="00A87619">
            <w:pPr>
              <w:rPr>
                <w:rFonts w:eastAsia="Calibri" w:cstheme="minorHAnsi"/>
                <w:sz w:val="24"/>
                <w:szCs w:val="24"/>
              </w:rPr>
            </w:pPr>
            <w:r w:rsidRPr="00F30575">
              <w:rPr>
                <w:rFonts w:eastAsia="Calibri" w:cstheme="minorHAnsi"/>
                <w:sz w:val="24"/>
                <w:szCs w:val="24"/>
              </w:rPr>
              <w:t>Opće usluge javne uprave</w:t>
            </w:r>
          </w:p>
        </w:tc>
        <w:tc>
          <w:tcPr>
            <w:tcW w:w="1843" w:type="dxa"/>
            <w:shd w:val="clear" w:color="auto" w:fill="F2F2F2" w:themeFill="background1" w:themeFillShade="F2"/>
          </w:tcPr>
          <w:p w14:paraId="3A8B8DD0" w14:textId="52A6358E" w:rsidR="00A87619" w:rsidRPr="00F30575" w:rsidRDefault="00FA752E" w:rsidP="00A87619">
            <w:pPr>
              <w:jc w:val="right"/>
              <w:rPr>
                <w:rFonts w:eastAsia="Calibri" w:cstheme="minorHAnsi"/>
                <w:sz w:val="24"/>
                <w:szCs w:val="24"/>
              </w:rPr>
            </w:pPr>
            <w:r>
              <w:rPr>
                <w:rFonts w:eastAsia="Calibri" w:cstheme="minorHAnsi"/>
                <w:sz w:val="24"/>
                <w:szCs w:val="24"/>
              </w:rPr>
              <w:t>793.363,42</w:t>
            </w:r>
          </w:p>
        </w:tc>
        <w:tc>
          <w:tcPr>
            <w:tcW w:w="1843" w:type="dxa"/>
            <w:shd w:val="clear" w:color="auto" w:fill="F2F2F2" w:themeFill="background1" w:themeFillShade="F2"/>
          </w:tcPr>
          <w:p w14:paraId="16CC3470" w14:textId="6790E5DA" w:rsidR="00A87619" w:rsidRPr="00F30575" w:rsidRDefault="00FA752E" w:rsidP="00A87619">
            <w:pPr>
              <w:jc w:val="right"/>
              <w:rPr>
                <w:rFonts w:eastAsia="Calibri" w:cstheme="minorHAnsi"/>
                <w:sz w:val="24"/>
                <w:szCs w:val="24"/>
              </w:rPr>
            </w:pPr>
            <w:r>
              <w:rPr>
                <w:rFonts w:eastAsia="Calibri" w:cstheme="minorHAnsi"/>
                <w:sz w:val="24"/>
                <w:szCs w:val="24"/>
              </w:rPr>
              <w:t>380.605,15</w:t>
            </w:r>
          </w:p>
        </w:tc>
        <w:tc>
          <w:tcPr>
            <w:tcW w:w="1134" w:type="dxa"/>
            <w:shd w:val="clear" w:color="auto" w:fill="F2F2F2" w:themeFill="background1" w:themeFillShade="F2"/>
          </w:tcPr>
          <w:p w14:paraId="3304784B" w14:textId="3CCEC060" w:rsidR="00A87619" w:rsidRPr="00F30575" w:rsidRDefault="00FA752E" w:rsidP="00A87619">
            <w:pPr>
              <w:jc w:val="right"/>
              <w:rPr>
                <w:rFonts w:eastAsia="Calibri" w:cstheme="minorHAnsi"/>
                <w:sz w:val="24"/>
                <w:szCs w:val="24"/>
              </w:rPr>
            </w:pPr>
            <w:r>
              <w:rPr>
                <w:rFonts w:eastAsia="Calibri" w:cstheme="minorHAnsi"/>
                <w:sz w:val="24"/>
                <w:szCs w:val="24"/>
              </w:rPr>
              <w:t>47,97</w:t>
            </w:r>
          </w:p>
        </w:tc>
      </w:tr>
      <w:tr w:rsidR="00F30575" w:rsidRPr="00F30575" w14:paraId="5E61B9E3" w14:textId="77777777" w:rsidTr="00DF3CBE">
        <w:tc>
          <w:tcPr>
            <w:tcW w:w="828" w:type="dxa"/>
            <w:shd w:val="clear" w:color="auto" w:fill="F2F2F2" w:themeFill="background1" w:themeFillShade="F2"/>
          </w:tcPr>
          <w:p w14:paraId="652A40A4"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2.</w:t>
            </w:r>
          </w:p>
        </w:tc>
        <w:tc>
          <w:tcPr>
            <w:tcW w:w="1719" w:type="dxa"/>
            <w:shd w:val="clear" w:color="auto" w:fill="F2F2F2" w:themeFill="background1" w:themeFillShade="F2"/>
          </w:tcPr>
          <w:p w14:paraId="20FECDB7"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1002</w:t>
            </w:r>
          </w:p>
        </w:tc>
        <w:tc>
          <w:tcPr>
            <w:tcW w:w="2126" w:type="dxa"/>
            <w:shd w:val="clear" w:color="auto" w:fill="F2F2F2" w:themeFill="background1" w:themeFillShade="F2"/>
          </w:tcPr>
          <w:p w14:paraId="6A269BCD" w14:textId="77777777" w:rsidR="00A87619" w:rsidRPr="00F30575" w:rsidRDefault="00A87619" w:rsidP="00A87619">
            <w:pPr>
              <w:rPr>
                <w:rFonts w:eastAsia="Calibri" w:cstheme="minorHAnsi"/>
                <w:sz w:val="24"/>
                <w:szCs w:val="24"/>
              </w:rPr>
            </w:pPr>
            <w:r w:rsidRPr="00F30575">
              <w:rPr>
                <w:rFonts w:eastAsia="Calibri" w:cstheme="minorHAnsi"/>
                <w:sz w:val="24"/>
                <w:szCs w:val="24"/>
              </w:rPr>
              <w:t>Zdravstvo</w:t>
            </w:r>
          </w:p>
        </w:tc>
        <w:tc>
          <w:tcPr>
            <w:tcW w:w="1843" w:type="dxa"/>
            <w:shd w:val="clear" w:color="auto" w:fill="F2F2F2" w:themeFill="background1" w:themeFillShade="F2"/>
          </w:tcPr>
          <w:p w14:paraId="6633FBC2" w14:textId="62B6F718" w:rsidR="00A87619" w:rsidRPr="00F30575" w:rsidRDefault="00FA752E" w:rsidP="00A87619">
            <w:pPr>
              <w:jc w:val="right"/>
              <w:rPr>
                <w:rFonts w:eastAsia="Calibri" w:cstheme="minorHAnsi"/>
                <w:sz w:val="24"/>
                <w:szCs w:val="24"/>
              </w:rPr>
            </w:pPr>
            <w:r>
              <w:rPr>
                <w:rFonts w:eastAsia="Calibri" w:cstheme="minorHAnsi"/>
                <w:sz w:val="24"/>
                <w:szCs w:val="24"/>
              </w:rPr>
              <w:t>9.136,14</w:t>
            </w:r>
          </w:p>
        </w:tc>
        <w:tc>
          <w:tcPr>
            <w:tcW w:w="1843" w:type="dxa"/>
            <w:shd w:val="clear" w:color="auto" w:fill="F2F2F2" w:themeFill="background1" w:themeFillShade="F2"/>
          </w:tcPr>
          <w:p w14:paraId="734E3E14" w14:textId="203233DB" w:rsidR="00A87619" w:rsidRPr="00F30575" w:rsidRDefault="00FA752E" w:rsidP="00A87619">
            <w:pPr>
              <w:jc w:val="right"/>
              <w:rPr>
                <w:rFonts w:eastAsia="Calibri" w:cstheme="minorHAnsi"/>
                <w:sz w:val="24"/>
                <w:szCs w:val="24"/>
              </w:rPr>
            </w:pPr>
            <w:r>
              <w:rPr>
                <w:rFonts w:eastAsia="Calibri" w:cstheme="minorHAnsi"/>
                <w:sz w:val="24"/>
                <w:szCs w:val="24"/>
              </w:rPr>
              <w:t>1.406,33</w:t>
            </w:r>
          </w:p>
        </w:tc>
        <w:tc>
          <w:tcPr>
            <w:tcW w:w="1134" w:type="dxa"/>
            <w:shd w:val="clear" w:color="auto" w:fill="F2F2F2" w:themeFill="background1" w:themeFillShade="F2"/>
          </w:tcPr>
          <w:p w14:paraId="1BB08818" w14:textId="40FC0DC2" w:rsidR="00A87619" w:rsidRPr="00F30575" w:rsidRDefault="00FA752E" w:rsidP="00A87619">
            <w:pPr>
              <w:jc w:val="right"/>
              <w:rPr>
                <w:rFonts w:eastAsia="Calibri" w:cstheme="minorHAnsi"/>
                <w:sz w:val="24"/>
                <w:szCs w:val="24"/>
              </w:rPr>
            </w:pPr>
            <w:r>
              <w:rPr>
                <w:rFonts w:eastAsia="Calibri" w:cstheme="minorHAnsi"/>
                <w:sz w:val="24"/>
                <w:szCs w:val="24"/>
              </w:rPr>
              <w:t>15,39</w:t>
            </w:r>
          </w:p>
        </w:tc>
      </w:tr>
      <w:tr w:rsidR="00F30575" w:rsidRPr="00F30575" w14:paraId="2236B9AA" w14:textId="77777777" w:rsidTr="00DF3CBE">
        <w:tc>
          <w:tcPr>
            <w:tcW w:w="828" w:type="dxa"/>
            <w:shd w:val="clear" w:color="auto" w:fill="F2F2F2" w:themeFill="background1" w:themeFillShade="F2"/>
          </w:tcPr>
          <w:p w14:paraId="66252A01"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3.</w:t>
            </w:r>
          </w:p>
        </w:tc>
        <w:tc>
          <w:tcPr>
            <w:tcW w:w="1719" w:type="dxa"/>
            <w:shd w:val="clear" w:color="auto" w:fill="F2F2F2" w:themeFill="background1" w:themeFillShade="F2"/>
          </w:tcPr>
          <w:p w14:paraId="3AC961D3"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1003</w:t>
            </w:r>
          </w:p>
        </w:tc>
        <w:tc>
          <w:tcPr>
            <w:tcW w:w="2126" w:type="dxa"/>
            <w:shd w:val="clear" w:color="auto" w:fill="F2F2F2" w:themeFill="background1" w:themeFillShade="F2"/>
          </w:tcPr>
          <w:p w14:paraId="5ABA9FFC" w14:textId="77777777" w:rsidR="00A87619" w:rsidRPr="00F30575" w:rsidRDefault="00A87619" w:rsidP="00A87619">
            <w:pPr>
              <w:rPr>
                <w:rFonts w:eastAsia="Calibri" w:cstheme="minorHAnsi"/>
                <w:sz w:val="24"/>
                <w:szCs w:val="24"/>
              </w:rPr>
            </w:pPr>
            <w:r w:rsidRPr="00F30575">
              <w:rPr>
                <w:rFonts w:eastAsia="Calibri" w:cstheme="minorHAnsi"/>
                <w:sz w:val="24"/>
                <w:szCs w:val="24"/>
              </w:rPr>
              <w:t>Razvoj civilnog društva</w:t>
            </w:r>
          </w:p>
        </w:tc>
        <w:tc>
          <w:tcPr>
            <w:tcW w:w="1843" w:type="dxa"/>
            <w:shd w:val="clear" w:color="auto" w:fill="F2F2F2" w:themeFill="background1" w:themeFillShade="F2"/>
          </w:tcPr>
          <w:p w14:paraId="44987990" w14:textId="20A8A3F8" w:rsidR="00A87619" w:rsidRPr="00F30575" w:rsidRDefault="00FA752E" w:rsidP="00A87619">
            <w:pPr>
              <w:jc w:val="right"/>
              <w:rPr>
                <w:rFonts w:eastAsia="Calibri" w:cstheme="minorHAnsi"/>
                <w:sz w:val="24"/>
                <w:szCs w:val="24"/>
              </w:rPr>
            </w:pPr>
            <w:r>
              <w:rPr>
                <w:rFonts w:eastAsia="Calibri" w:cstheme="minorHAnsi"/>
                <w:sz w:val="24"/>
                <w:szCs w:val="24"/>
              </w:rPr>
              <w:t>145.368,11</w:t>
            </w:r>
          </w:p>
        </w:tc>
        <w:tc>
          <w:tcPr>
            <w:tcW w:w="1843" w:type="dxa"/>
            <w:shd w:val="clear" w:color="auto" w:fill="F2F2F2" w:themeFill="background1" w:themeFillShade="F2"/>
          </w:tcPr>
          <w:p w14:paraId="287C5C2F" w14:textId="0D051A89" w:rsidR="00A87619" w:rsidRPr="00F30575" w:rsidRDefault="00A727C6" w:rsidP="00A87619">
            <w:pPr>
              <w:jc w:val="right"/>
              <w:rPr>
                <w:rFonts w:eastAsia="Calibri" w:cstheme="minorHAnsi"/>
                <w:sz w:val="24"/>
                <w:szCs w:val="24"/>
              </w:rPr>
            </w:pPr>
            <w:r>
              <w:rPr>
                <w:rFonts w:eastAsia="Calibri" w:cstheme="minorHAnsi"/>
                <w:sz w:val="24"/>
                <w:szCs w:val="24"/>
              </w:rPr>
              <w:t>70.936,66</w:t>
            </w:r>
          </w:p>
        </w:tc>
        <w:tc>
          <w:tcPr>
            <w:tcW w:w="1134" w:type="dxa"/>
            <w:shd w:val="clear" w:color="auto" w:fill="F2F2F2" w:themeFill="background1" w:themeFillShade="F2"/>
          </w:tcPr>
          <w:p w14:paraId="45E94CDE" w14:textId="17D7C3B0" w:rsidR="00A87619" w:rsidRPr="00F30575" w:rsidRDefault="00A727C6" w:rsidP="00A87619">
            <w:pPr>
              <w:jc w:val="right"/>
              <w:rPr>
                <w:rFonts w:eastAsia="Calibri" w:cstheme="minorHAnsi"/>
                <w:sz w:val="24"/>
                <w:szCs w:val="24"/>
              </w:rPr>
            </w:pPr>
            <w:r>
              <w:rPr>
                <w:rFonts w:eastAsia="Calibri" w:cstheme="minorHAnsi"/>
                <w:sz w:val="24"/>
                <w:szCs w:val="24"/>
              </w:rPr>
              <w:t>48,80</w:t>
            </w:r>
          </w:p>
        </w:tc>
      </w:tr>
      <w:tr w:rsidR="00F30575" w:rsidRPr="00F30575" w14:paraId="1919EEB6" w14:textId="77777777" w:rsidTr="00DF3CBE">
        <w:tc>
          <w:tcPr>
            <w:tcW w:w="828" w:type="dxa"/>
            <w:shd w:val="clear" w:color="auto" w:fill="F2F2F2" w:themeFill="background1" w:themeFillShade="F2"/>
          </w:tcPr>
          <w:p w14:paraId="287D8082"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4.</w:t>
            </w:r>
          </w:p>
        </w:tc>
        <w:tc>
          <w:tcPr>
            <w:tcW w:w="1719" w:type="dxa"/>
            <w:shd w:val="clear" w:color="auto" w:fill="F2F2F2" w:themeFill="background1" w:themeFillShade="F2"/>
          </w:tcPr>
          <w:p w14:paraId="71B7B538"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1004</w:t>
            </w:r>
          </w:p>
        </w:tc>
        <w:tc>
          <w:tcPr>
            <w:tcW w:w="2126" w:type="dxa"/>
            <w:shd w:val="clear" w:color="auto" w:fill="F2F2F2" w:themeFill="background1" w:themeFillShade="F2"/>
          </w:tcPr>
          <w:p w14:paraId="2FB015D0" w14:textId="77777777" w:rsidR="00A87619" w:rsidRPr="00F30575" w:rsidRDefault="00A87619" w:rsidP="00A87619">
            <w:pPr>
              <w:rPr>
                <w:rFonts w:eastAsia="Calibri" w:cstheme="minorHAnsi"/>
                <w:sz w:val="24"/>
                <w:szCs w:val="24"/>
              </w:rPr>
            </w:pPr>
            <w:r w:rsidRPr="00F30575">
              <w:rPr>
                <w:rFonts w:eastAsia="Calibri" w:cstheme="minorHAnsi"/>
                <w:sz w:val="24"/>
                <w:szCs w:val="24"/>
              </w:rPr>
              <w:t>Javne potrebe u kulturi</w:t>
            </w:r>
          </w:p>
        </w:tc>
        <w:tc>
          <w:tcPr>
            <w:tcW w:w="1843" w:type="dxa"/>
            <w:shd w:val="clear" w:color="auto" w:fill="F2F2F2" w:themeFill="background1" w:themeFillShade="F2"/>
          </w:tcPr>
          <w:p w14:paraId="114198C5" w14:textId="4B7B04D3" w:rsidR="00A87619" w:rsidRPr="00F30575" w:rsidRDefault="00A727C6" w:rsidP="00A87619">
            <w:pPr>
              <w:jc w:val="right"/>
              <w:rPr>
                <w:rFonts w:eastAsia="Calibri" w:cstheme="minorHAnsi"/>
                <w:sz w:val="24"/>
                <w:szCs w:val="24"/>
              </w:rPr>
            </w:pPr>
            <w:r>
              <w:rPr>
                <w:rFonts w:eastAsia="Calibri" w:cstheme="minorHAnsi"/>
                <w:sz w:val="24"/>
                <w:szCs w:val="24"/>
              </w:rPr>
              <w:t>96.534,17</w:t>
            </w:r>
          </w:p>
        </w:tc>
        <w:tc>
          <w:tcPr>
            <w:tcW w:w="1843" w:type="dxa"/>
            <w:shd w:val="clear" w:color="auto" w:fill="F2F2F2" w:themeFill="background1" w:themeFillShade="F2"/>
          </w:tcPr>
          <w:p w14:paraId="1C8E66A1" w14:textId="773DE3F9" w:rsidR="00A87619" w:rsidRPr="00F30575" w:rsidRDefault="00A727C6" w:rsidP="00A87619">
            <w:pPr>
              <w:jc w:val="right"/>
              <w:rPr>
                <w:rFonts w:eastAsia="Calibri" w:cstheme="minorHAnsi"/>
                <w:sz w:val="24"/>
                <w:szCs w:val="24"/>
              </w:rPr>
            </w:pPr>
            <w:r>
              <w:rPr>
                <w:rFonts w:eastAsia="Calibri" w:cstheme="minorHAnsi"/>
                <w:sz w:val="24"/>
                <w:szCs w:val="24"/>
              </w:rPr>
              <w:t>0</w:t>
            </w:r>
            <w:r w:rsidR="00391684">
              <w:rPr>
                <w:rFonts w:eastAsia="Calibri" w:cstheme="minorHAnsi"/>
                <w:sz w:val="24"/>
                <w:szCs w:val="24"/>
              </w:rPr>
              <w:t>,00</w:t>
            </w:r>
          </w:p>
        </w:tc>
        <w:tc>
          <w:tcPr>
            <w:tcW w:w="1134" w:type="dxa"/>
            <w:shd w:val="clear" w:color="auto" w:fill="F2F2F2" w:themeFill="background1" w:themeFillShade="F2"/>
          </w:tcPr>
          <w:p w14:paraId="1E03F6A6" w14:textId="5C8969CF" w:rsidR="00A87619" w:rsidRPr="00F30575" w:rsidRDefault="00A727C6" w:rsidP="00A87619">
            <w:pPr>
              <w:jc w:val="right"/>
              <w:rPr>
                <w:rFonts w:eastAsia="Calibri" w:cstheme="minorHAnsi"/>
                <w:sz w:val="24"/>
                <w:szCs w:val="24"/>
              </w:rPr>
            </w:pPr>
            <w:r>
              <w:rPr>
                <w:rFonts w:eastAsia="Calibri" w:cstheme="minorHAnsi"/>
                <w:sz w:val="24"/>
                <w:szCs w:val="24"/>
              </w:rPr>
              <w:t>0</w:t>
            </w:r>
            <w:r w:rsidR="00391684">
              <w:rPr>
                <w:rFonts w:eastAsia="Calibri" w:cstheme="minorHAnsi"/>
                <w:sz w:val="24"/>
                <w:szCs w:val="24"/>
              </w:rPr>
              <w:t>,00</w:t>
            </w:r>
          </w:p>
        </w:tc>
      </w:tr>
      <w:tr w:rsidR="00F30575" w:rsidRPr="00F30575" w14:paraId="512B08F7" w14:textId="77777777" w:rsidTr="00DF3CBE">
        <w:trPr>
          <w:trHeight w:val="354"/>
        </w:trPr>
        <w:tc>
          <w:tcPr>
            <w:tcW w:w="828" w:type="dxa"/>
            <w:shd w:val="clear" w:color="auto" w:fill="F2F2F2" w:themeFill="background1" w:themeFillShade="F2"/>
          </w:tcPr>
          <w:p w14:paraId="12E77CA2"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5.</w:t>
            </w:r>
          </w:p>
        </w:tc>
        <w:tc>
          <w:tcPr>
            <w:tcW w:w="1719" w:type="dxa"/>
            <w:shd w:val="clear" w:color="auto" w:fill="F2F2F2" w:themeFill="background1" w:themeFillShade="F2"/>
          </w:tcPr>
          <w:p w14:paraId="55A51563"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1005</w:t>
            </w:r>
          </w:p>
        </w:tc>
        <w:tc>
          <w:tcPr>
            <w:tcW w:w="2126" w:type="dxa"/>
            <w:shd w:val="clear" w:color="auto" w:fill="F2F2F2" w:themeFill="background1" w:themeFillShade="F2"/>
          </w:tcPr>
          <w:p w14:paraId="39325C32" w14:textId="77777777" w:rsidR="00A87619" w:rsidRPr="00F30575" w:rsidRDefault="00A87619" w:rsidP="00A87619">
            <w:pPr>
              <w:rPr>
                <w:rFonts w:eastAsia="Calibri" w:cstheme="minorHAnsi"/>
                <w:sz w:val="24"/>
                <w:szCs w:val="24"/>
              </w:rPr>
            </w:pPr>
            <w:r w:rsidRPr="00F30575">
              <w:rPr>
                <w:rFonts w:eastAsia="Calibri" w:cstheme="minorHAnsi"/>
                <w:sz w:val="24"/>
                <w:szCs w:val="24"/>
              </w:rPr>
              <w:t>Sufinanciranje obrazovanja</w:t>
            </w:r>
          </w:p>
        </w:tc>
        <w:tc>
          <w:tcPr>
            <w:tcW w:w="1843" w:type="dxa"/>
            <w:shd w:val="clear" w:color="auto" w:fill="F2F2F2" w:themeFill="background1" w:themeFillShade="F2"/>
          </w:tcPr>
          <w:p w14:paraId="5C07ACD9" w14:textId="4EAA7F15" w:rsidR="00A87619" w:rsidRPr="00F30575" w:rsidRDefault="00A727C6" w:rsidP="00A87619">
            <w:pPr>
              <w:jc w:val="right"/>
              <w:rPr>
                <w:rFonts w:eastAsia="Calibri" w:cstheme="minorHAnsi"/>
                <w:sz w:val="24"/>
                <w:szCs w:val="24"/>
              </w:rPr>
            </w:pPr>
            <w:r>
              <w:rPr>
                <w:rFonts w:eastAsia="Calibri" w:cstheme="minorHAnsi"/>
                <w:sz w:val="24"/>
                <w:szCs w:val="24"/>
              </w:rPr>
              <w:t>236,077,46</w:t>
            </w:r>
          </w:p>
        </w:tc>
        <w:tc>
          <w:tcPr>
            <w:tcW w:w="1843" w:type="dxa"/>
            <w:shd w:val="clear" w:color="auto" w:fill="F2F2F2" w:themeFill="background1" w:themeFillShade="F2"/>
          </w:tcPr>
          <w:p w14:paraId="2D7EF400" w14:textId="7DDA17C0" w:rsidR="00A87619" w:rsidRPr="00F30575" w:rsidRDefault="00A727C6" w:rsidP="00A87619">
            <w:pPr>
              <w:jc w:val="right"/>
              <w:rPr>
                <w:rFonts w:eastAsia="Calibri" w:cstheme="minorHAnsi"/>
                <w:sz w:val="24"/>
                <w:szCs w:val="24"/>
              </w:rPr>
            </w:pPr>
            <w:r>
              <w:rPr>
                <w:rFonts w:eastAsia="Calibri" w:cstheme="minorHAnsi"/>
                <w:sz w:val="24"/>
                <w:szCs w:val="24"/>
              </w:rPr>
              <w:t>125.163,53</w:t>
            </w:r>
          </w:p>
        </w:tc>
        <w:tc>
          <w:tcPr>
            <w:tcW w:w="1134" w:type="dxa"/>
            <w:shd w:val="clear" w:color="auto" w:fill="F2F2F2" w:themeFill="background1" w:themeFillShade="F2"/>
          </w:tcPr>
          <w:p w14:paraId="7A635E71" w14:textId="32CE19C3" w:rsidR="00A87619" w:rsidRPr="00F30575" w:rsidRDefault="00A727C6" w:rsidP="00A87619">
            <w:pPr>
              <w:jc w:val="right"/>
              <w:rPr>
                <w:rFonts w:eastAsia="Calibri" w:cstheme="minorHAnsi"/>
                <w:sz w:val="24"/>
                <w:szCs w:val="24"/>
              </w:rPr>
            </w:pPr>
            <w:r>
              <w:rPr>
                <w:rFonts w:eastAsia="Calibri" w:cstheme="minorHAnsi"/>
                <w:sz w:val="24"/>
                <w:szCs w:val="24"/>
              </w:rPr>
              <w:t>53,02</w:t>
            </w:r>
          </w:p>
        </w:tc>
      </w:tr>
      <w:tr w:rsidR="00F30575" w:rsidRPr="00F30575" w14:paraId="26607606" w14:textId="77777777" w:rsidTr="00DF3CBE">
        <w:tc>
          <w:tcPr>
            <w:tcW w:w="828" w:type="dxa"/>
            <w:shd w:val="clear" w:color="auto" w:fill="F2F2F2" w:themeFill="background1" w:themeFillShade="F2"/>
          </w:tcPr>
          <w:p w14:paraId="6FA5F81C" w14:textId="77777777" w:rsidR="00391684" w:rsidRDefault="00391684" w:rsidP="00A87619">
            <w:pPr>
              <w:jc w:val="center"/>
              <w:rPr>
                <w:rFonts w:eastAsia="Calibri" w:cstheme="minorHAnsi"/>
                <w:sz w:val="24"/>
                <w:szCs w:val="24"/>
              </w:rPr>
            </w:pPr>
          </w:p>
          <w:p w14:paraId="7B03C591" w14:textId="1EAD0BAF" w:rsidR="00A87619" w:rsidRPr="00F30575" w:rsidRDefault="00A87619" w:rsidP="00A87619">
            <w:pPr>
              <w:jc w:val="center"/>
              <w:rPr>
                <w:rFonts w:eastAsia="Calibri" w:cstheme="minorHAnsi"/>
                <w:sz w:val="24"/>
                <w:szCs w:val="24"/>
              </w:rPr>
            </w:pPr>
            <w:r w:rsidRPr="00F30575">
              <w:rPr>
                <w:rFonts w:eastAsia="Calibri" w:cstheme="minorHAnsi"/>
                <w:sz w:val="24"/>
                <w:szCs w:val="24"/>
              </w:rPr>
              <w:t>6.</w:t>
            </w:r>
          </w:p>
        </w:tc>
        <w:tc>
          <w:tcPr>
            <w:tcW w:w="1719" w:type="dxa"/>
            <w:shd w:val="clear" w:color="auto" w:fill="F2F2F2" w:themeFill="background1" w:themeFillShade="F2"/>
          </w:tcPr>
          <w:p w14:paraId="43E73087" w14:textId="77777777" w:rsidR="00D36807" w:rsidRDefault="00D36807" w:rsidP="00A87619">
            <w:pPr>
              <w:jc w:val="center"/>
              <w:rPr>
                <w:rFonts w:eastAsia="Calibri" w:cstheme="minorHAnsi"/>
                <w:sz w:val="24"/>
                <w:szCs w:val="24"/>
              </w:rPr>
            </w:pPr>
          </w:p>
          <w:p w14:paraId="5ABF43B6" w14:textId="3E404D6D" w:rsidR="00A87619" w:rsidRPr="00F30575" w:rsidRDefault="00A87619" w:rsidP="00A87619">
            <w:pPr>
              <w:jc w:val="center"/>
              <w:rPr>
                <w:rFonts w:eastAsia="Calibri" w:cstheme="minorHAnsi"/>
                <w:sz w:val="24"/>
                <w:szCs w:val="24"/>
              </w:rPr>
            </w:pPr>
            <w:r w:rsidRPr="00F30575">
              <w:rPr>
                <w:rFonts w:eastAsia="Calibri" w:cstheme="minorHAnsi"/>
                <w:sz w:val="24"/>
                <w:szCs w:val="24"/>
              </w:rPr>
              <w:t>1006</w:t>
            </w:r>
          </w:p>
        </w:tc>
        <w:tc>
          <w:tcPr>
            <w:tcW w:w="2126" w:type="dxa"/>
            <w:shd w:val="clear" w:color="auto" w:fill="F2F2F2" w:themeFill="background1" w:themeFillShade="F2"/>
          </w:tcPr>
          <w:p w14:paraId="769576A7" w14:textId="77777777" w:rsidR="00A87619" w:rsidRPr="00F30575" w:rsidRDefault="00A87619" w:rsidP="00A87619">
            <w:pPr>
              <w:rPr>
                <w:rFonts w:eastAsia="Calibri" w:cstheme="minorHAnsi"/>
                <w:sz w:val="24"/>
                <w:szCs w:val="24"/>
              </w:rPr>
            </w:pPr>
            <w:r w:rsidRPr="00F30575">
              <w:rPr>
                <w:rFonts w:eastAsia="Calibri" w:cstheme="minorHAnsi"/>
                <w:sz w:val="24"/>
                <w:szCs w:val="24"/>
              </w:rPr>
              <w:t>Provedba mjera  obiteljske populacijske politike</w:t>
            </w:r>
          </w:p>
        </w:tc>
        <w:tc>
          <w:tcPr>
            <w:tcW w:w="1843" w:type="dxa"/>
            <w:shd w:val="clear" w:color="auto" w:fill="F2F2F2" w:themeFill="background1" w:themeFillShade="F2"/>
          </w:tcPr>
          <w:p w14:paraId="375C148E" w14:textId="77777777" w:rsidR="00391684" w:rsidRDefault="00391684" w:rsidP="00A87619">
            <w:pPr>
              <w:jc w:val="right"/>
              <w:rPr>
                <w:rFonts w:eastAsia="Calibri" w:cstheme="minorHAnsi"/>
                <w:sz w:val="24"/>
                <w:szCs w:val="24"/>
              </w:rPr>
            </w:pPr>
          </w:p>
          <w:p w14:paraId="5EF5E731" w14:textId="4D2C4B93" w:rsidR="00A87619" w:rsidRPr="00F30575" w:rsidRDefault="00A727C6" w:rsidP="00A87619">
            <w:pPr>
              <w:jc w:val="right"/>
              <w:rPr>
                <w:rFonts w:eastAsia="Calibri" w:cstheme="minorHAnsi"/>
                <w:sz w:val="24"/>
                <w:szCs w:val="24"/>
              </w:rPr>
            </w:pPr>
            <w:r>
              <w:rPr>
                <w:rFonts w:eastAsia="Calibri" w:cstheme="minorHAnsi"/>
                <w:sz w:val="24"/>
                <w:szCs w:val="24"/>
              </w:rPr>
              <w:t>92.640,53</w:t>
            </w:r>
          </w:p>
        </w:tc>
        <w:tc>
          <w:tcPr>
            <w:tcW w:w="1843" w:type="dxa"/>
            <w:shd w:val="clear" w:color="auto" w:fill="F2F2F2" w:themeFill="background1" w:themeFillShade="F2"/>
          </w:tcPr>
          <w:p w14:paraId="62511C9C" w14:textId="77777777" w:rsidR="00391684" w:rsidRDefault="00391684" w:rsidP="00A87619">
            <w:pPr>
              <w:jc w:val="right"/>
              <w:rPr>
                <w:rFonts w:eastAsia="Calibri" w:cstheme="minorHAnsi"/>
                <w:sz w:val="24"/>
                <w:szCs w:val="24"/>
              </w:rPr>
            </w:pPr>
          </w:p>
          <w:p w14:paraId="1AB32CD4" w14:textId="628D505E" w:rsidR="00A87619" w:rsidRPr="00F30575" w:rsidRDefault="00A727C6" w:rsidP="00A87619">
            <w:pPr>
              <w:jc w:val="right"/>
              <w:rPr>
                <w:rFonts w:eastAsia="Calibri" w:cstheme="minorHAnsi"/>
                <w:sz w:val="24"/>
                <w:szCs w:val="24"/>
              </w:rPr>
            </w:pPr>
            <w:r>
              <w:rPr>
                <w:rFonts w:eastAsia="Calibri" w:cstheme="minorHAnsi"/>
                <w:sz w:val="24"/>
                <w:szCs w:val="24"/>
              </w:rPr>
              <w:t>38.538,58</w:t>
            </w:r>
          </w:p>
        </w:tc>
        <w:tc>
          <w:tcPr>
            <w:tcW w:w="1134" w:type="dxa"/>
            <w:shd w:val="clear" w:color="auto" w:fill="F2F2F2" w:themeFill="background1" w:themeFillShade="F2"/>
          </w:tcPr>
          <w:p w14:paraId="504055C0" w14:textId="77777777" w:rsidR="00391684" w:rsidRDefault="00391684" w:rsidP="00A87619">
            <w:pPr>
              <w:jc w:val="right"/>
              <w:rPr>
                <w:rFonts w:eastAsia="Calibri" w:cstheme="minorHAnsi"/>
                <w:sz w:val="24"/>
                <w:szCs w:val="24"/>
              </w:rPr>
            </w:pPr>
          </w:p>
          <w:p w14:paraId="66CB7550" w14:textId="5CC36D2E" w:rsidR="00A87619" w:rsidRPr="00F30575" w:rsidRDefault="00A727C6" w:rsidP="00A87619">
            <w:pPr>
              <w:jc w:val="right"/>
              <w:rPr>
                <w:rFonts w:eastAsia="Calibri" w:cstheme="minorHAnsi"/>
                <w:sz w:val="24"/>
                <w:szCs w:val="24"/>
              </w:rPr>
            </w:pPr>
            <w:r>
              <w:rPr>
                <w:rFonts w:eastAsia="Calibri" w:cstheme="minorHAnsi"/>
                <w:sz w:val="24"/>
                <w:szCs w:val="24"/>
              </w:rPr>
              <w:t>41,60</w:t>
            </w:r>
          </w:p>
        </w:tc>
      </w:tr>
      <w:tr w:rsidR="00F30575" w:rsidRPr="00F30575" w14:paraId="0C153772" w14:textId="77777777" w:rsidTr="00DF3CBE">
        <w:tc>
          <w:tcPr>
            <w:tcW w:w="828" w:type="dxa"/>
            <w:shd w:val="clear" w:color="auto" w:fill="F2F2F2" w:themeFill="background1" w:themeFillShade="F2"/>
          </w:tcPr>
          <w:p w14:paraId="5D9C9699"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7.</w:t>
            </w:r>
          </w:p>
        </w:tc>
        <w:tc>
          <w:tcPr>
            <w:tcW w:w="1719" w:type="dxa"/>
            <w:shd w:val="clear" w:color="auto" w:fill="F2F2F2" w:themeFill="background1" w:themeFillShade="F2"/>
          </w:tcPr>
          <w:p w14:paraId="5B4A644A"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1007</w:t>
            </w:r>
          </w:p>
        </w:tc>
        <w:tc>
          <w:tcPr>
            <w:tcW w:w="2126" w:type="dxa"/>
            <w:shd w:val="clear" w:color="auto" w:fill="F2F2F2" w:themeFill="background1" w:themeFillShade="F2"/>
          </w:tcPr>
          <w:p w14:paraId="4FF65CA0" w14:textId="77777777" w:rsidR="00A87619" w:rsidRPr="00F30575" w:rsidRDefault="00A87619" w:rsidP="00A87619">
            <w:pPr>
              <w:rPr>
                <w:rFonts w:eastAsia="Calibri" w:cstheme="minorHAnsi"/>
                <w:sz w:val="24"/>
                <w:szCs w:val="24"/>
              </w:rPr>
            </w:pPr>
            <w:r w:rsidRPr="00F30575">
              <w:rPr>
                <w:rFonts w:eastAsia="Calibri" w:cstheme="minorHAnsi"/>
                <w:sz w:val="24"/>
                <w:szCs w:val="24"/>
              </w:rPr>
              <w:t>Socijalna skrb</w:t>
            </w:r>
          </w:p>
        </w:tc>
        <w:tc>
          <w:tcPr>
            <w:tcW w:w="1843" w:type="dxa"/>
            <w:shd w:val="clear" w:color="auto" w:fill="F2F2F2" w:themeFill="background1" w:themeFillShade="F2"/>
          </w:tcPr>
          <w:p w14:paraId="394C35A0" w14:textId="095AEEAF" w:rsidR="00A87619" w:rsidRPr="00F30575" w:rsidRDefault="00A727C6" w:rsidP="00A87619">
            <w:pPr>
              <w:jc w:val="right"/>
              <w:rPr>
                <w:rFonts w:eastAsia="Calibri" w:cstheme="minorHAnsi"/>
                <w:sz w:val="24"/>
                <w:szCs w:val="24"/>
              </w:rPr>
            </w:pPr>
            <w:r>
              <w:rPr>
                <w:rFonts w:eastAsia="Calibri" w:cstheme="minorHAnsi"/>
                <w:sz w:val="24"/>
                <w:szCs w:val="24"/>
              </w:rPr>
              <w:t>279.062,04</w:t>
            </w:r>
          </w:p>
        </w:tc>
        <w:tc>
          <w:tcPr>
            <w:tcW w:w="1843" w:type="dxa"/>
            <w:shd w:val="clear" w:color="auto" w:fill="F2F2F2" w:themeFill="background1" w:themeFillShade="F2"/>
          </w:tcPr>
          <w:p w14:paraId="3BB20A40" w14:textId="00836740" w:rsidR="00A87619" w:rsidRPr="00F30575" w:rsidRDefault="00A727C6" w:rsidP="00A87619">
            <w:pPr>
              <w:jc w:val="right"/>
              <w:rPr>
                <w:rFonts w:eastAsia="Calibri" w:cstheme="minorHAnsi"/>
                <w:sz w:val="24"/>
                <w:szCs w:val="24"/>
              </w:rPr>
            </w:pPr>
            <w:r>
              <w:rPr>
                <w:rFonts w:eastAsia="Calibri" w:cstheme="minorHAnsi"/>
                <w:sz w:val="24"/>
                <w:szCs w:val="24"/>
              </w:rPr>
              <w:t>57.962,11</w:t>
            </w:r>
          </w:p>
        </w:tc>
        <w:tc>
          <w:tcPr>
            <w:tcW w:w="1134" w:type="dxa"/>
            <w:shd w:val="clear" w:color="auto" w:fill="F2F2F2" w:themeFill="background1" w:themeFillShade="F2"/>
          </w:tcPr>
          <w:p w14:paraId="38400BE6" w14:textId="4C1CB427" w:rsidR="00A87619" w:rsidRPr="00F30575" w:rsidRDefault="00A727C6" w:rsidP="00A87619">
            <w:pPr>
              <w:jc w:val="right"/>
              <w:rPr>
                <w:rFonts w:eastAsia="Calibri" w:cstheme="minorHAnsi"/>
                <w:sz w:val="24"/>
                <w:szCs w:val="24"/>
              </w:rPr>
            </w:pPr>
            <w:r>
              <w:rPr>
                <w:rFonts w:eastAsia="Calibri" w:cstheme="minorHAnsi"/>
                <w:sz w:val="24"/>
                <w:szCs w:val="24"/>
              </w:rPr>
              <w:t>20,77</w:t>
            </w:r>
          </w:p>
        </w:tc>
      </w:tr>
      <w:tr w:rsidR="00F30575" w:rsidRPr="00F30575" w14:paraId="0427D515" w14:textId="77777777" w:rsidTr="00DF3CBE">
        <w:tc>
          <w:tcPr>
            <w:tcW w:w="828" w:type="dxa"/>
            <w:shd w:val="clear" w:color="auto" w:fill="F2F2F2" w:themeFill="background1" w:themeFillShade="F2"/>
          </w:tcPr>
          <w:p w14:paraId="24FCCF6E"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8.</w:t>
            </w:r>
          </w:p>
        </w:tc>
        <w:tc>
          <w:tcPr>
            <w:tcW w:w="1719" w:type="dxa"/>
            <w:shd w:val="clear" w:color="auto" w:fill="F2F2F2" w:themeFill="background1" w:themeFillShade="F2"/>
          </w:tcPr>
          <w:p w14:paraId="11AE7F96"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1008</w:t>
            </w:r>
          </w:p>
        </w:tc>
        <w:tc>
          <w:tcPr>
            <w:tcW w:w="2126" w:type="dxa"/>
            <w:shd w:val="clear" w:color="auto" w:fill="F2F2F2" w:themeFill="background1" w:themeFillShade="F2"/>
          </w:tcPr>
          <w:p w14:paraId="6E61620D" w14:textId="77777777" w:rsidR="00A87619" w:rsidRPr="00F30575" w:rsidRDefault="00A87619" w:rsidP="00A87619">
            <w:pPr>
              <w:rPr>
                <w:rFonts w:eastAsia="Calibri" w:cstheme="minorHAnsi"/>
                <w:sz w:val="24"/>
                <w:szCs w:val="24"/>
              </w:rPr>
            </w:pPr>
            <w:r w:rsidRPr="00F30575">
              <w:rPr>
                <w:rFonts w:eastAsia="Calibri" w:cstheme="minorHAnsi"/>
                <w:sz w:val="24"/>
                <w:szCs w:val="24"/>
              </w:rPr>
              <w:t>Razvoj sporta i rekreacije</w:t>
            </w:r>
          </w:p>
        </w:tc>
        <w:tc>
          <w:tcPr>
            <w:tcW w:w="1843" w:type="dxa"/>
            <w:shd w:val="clear" w:color="auto" w:fill="F2F2F2" w:themeFill="background1" w:themeFillShade="F2"/>
          </w:tcPr>
          <w:p w14:paraId="28FB6E48" w14:textId="043814F7" w:rsidR="00A87619" w:rsidRPr="00F30575" w:rsidRDefault="00A727C6" w:rsidP="00A87619">
            <w:pPr>
              <w:jc w:val="right"/>
              <w:rPr>
                <w:rFonts w:eastAsia="Calibri" w:cstheme="minorHAnsi"/>
                <w:sz w:val="24"/>
                <w:szCs w:val="24"/>
              </w:rPr>
            </w:pPr>
            <w:r>
              <w:rPr>
                <w:rFonts w:eastAsia="Calibri" w:cstheme="minorHAnsi"/>
                <w:sz w:val="24"/>
                <w:szCs w:val="24"/>
              </w:rPr>
              <w:t>297.565,69</w:t>
            </w:r>
          </w:p>
        </w:tc>
        <w:tc>
          <w:tcPr>
            <w:tcW w:w="1843" w:type="dxa"/>
            <w:shd w:val="clear" w:color="auto" w:fill="F2F2F2" w:themeFill="background1" w:themeFillShade="F2"/>
          </w:tcPr>
          <w:p w14:paraId="50C286D0" w14:textId="7688E9AC" w:rsidR="00A87619" w:rsidRPr="00F30575" w:rsidRDefault="00A727C6" w:rsidP="00A87619">
            <w:pPr>
              <w:jc w:val="right"/>
              <w:rPr>
                <w:rFonts w:eastAsia="Calibri" w:cstheme="minorHAnsi"/>
                <w:sz w:val="24"/>
                <w:szCs w:val="24"/>
              </w:rPr>
            </w:pPr>
            <w:r>
              <w:rPr>
                <w:rFonts w:eastAsia="Calibri" w:cstheme="minorHAnsi"/>
                <w:sz w:val="24"/>
                <w:szCs w:val="24"/>
              </w:rPr>
              <w:t>152.091,36</w:t>
            </w:r>
          </w:p>
        </w:tc>
        <w:tc>
          <w:tcPr>
            <w:tcW w:w="1134" w:type="dxa"/>
            <w:shd w:val="clear" w:color="auto" w:fill="F2F2F2" w:themeFill="background1" w:themeFillShade="F2"/>
          </w:tcPr>
          <w:p w14:paraId="51BABE6A" w14:textId="7D79502F" w:rsidR="00A87619" w:rsidRPr="00F30575" w:rsidRDefault="00A727C6" w:rsidP="00A87619">
            <w:pPr>
              <w:jc w:val="right"/>
              <w:rPr>
                <w:rFonts w:eastAsia="Calibri" w:cstheme="minorHAnsi"/>
                <w:sz w:val="24"/>
                <w:szCs w:val="24"/>
              </w:rPr>
            </w:pPr>
            <w:r>
              <w:rPr>
                <w:rFonts w:eastAsia="Calibri" w:cstheme="minorHAnsi"/>
                <w:sz w:val="24"/>
                <w:szCs w:val="24"/>
              </w:rPr>
              <w:t>51,11</w:t>
            </w:r>
          </w:p>
        </w:tc>
      </w:tr>
      <w:tr w:rsidR="00F30575" w:rsidRPr="00F30575" w14:paraId="30FB747C" w14:textId="77777777" w:rsidTr="00DF3CBE">
        <w:tc>
          <w:tcPr>
            <w:tcW w:w="828" w:type="dxa"/>
            <w:shd w:val="clear" w:color="auto" w:fill="F2F2F2" w:themeFill="background1" w:themeFillShade="F2"/>
          </w:tcPr>
          <w:p w14:paraId="072641AD"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9.</w:t>
            </w:r>
          </w:p>
        </w:tc>
        <w:tc>
          <w:tcPr>
            <w:tcW w:w="1719" w:type="dxa"/>
            <w:shd w:val="clear" w:color="auto" w:fill="F2F2F2" w:themeFill="background1" w:themeFillShade="F2"/>
          </w:tcPr>
          <w:p w14:paraId="61B2426B"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1009</w:t>
            </w:r>
          </w:p>
        </w:tc>
        <w:tc>
          <w:tcPr>
            <w:tcW w:w="2126" w:type="dxa"/>
            <w:shd w:val="clear" w:color="auto" w:fill="F2F2F2" w:themeFill="background1" w:themeFillShade="F2"/>
          </w:tcPr>
          <w:p w14:paraId="0EAAE209" w14:textId="77777777" w:rsidR="00A87619" w:rsidRPr="00F30575" w:rsidRDefault="00A87619" w:rsidP="00A87619">
            <w:pPr>
              <w:rPr>
                <w:rFonts w:eastAsia="Calibri" w:cstheme="minorHAnsi"/>
                <w:sz w:val="24"/>
                <w:szCs w:val="24"/>
              </w:rPr>
            </w:pPr>
            <w:r w:rsidRPr="00F30575">
              <w:rPr>
                <w:rFonts w:eastAsia="Calibri" w:cstheme="minorHAnsi"/>
                <w:sz w:val="24"/>
                <w:szCs w:val="24"/>
              </w:rPr>
              <w:t>Manifestacije</w:t>
            </w:r>
          </w:p>
        </w:tc>
        <w:tc>
          <w:tcPr>
            <w:tcW w:w="1843" w:type="dxa"/>
            <w:shd w:val="clear" w:color="auto" w:fill="F2F2F2" w:themeFill="background1" w:themeFillShade="F2"/>
          </w:tcPr>
          <w:p w14:paraId="4CAE1A9B" w14:textId="32062013" w:rsidR="00A87619" w:rsidRPr="00F30575" w:rsidRDefault="00A727C6" w:rsidP="00A87619">
            <w:pPr>
              <w:jc w:val="right"/>
              <w:rPr>
                <w:rFonts w:eastAsia="Calibri" w:cstheme="minorHAnsi"/>
                <w:sz w:val="24"/>
                <w:szCs w:val="24"/>
              </w:rPr>
            </w:pPr>
            <w:r>
              <w:rPr>
                <w:rFonts w:eastAsia="Calibri" w:cstheme="minorHAnsi"/>
                <w:sz w:val="24"/>
                <w:szCs w:val="24"/>
              </w:rPr>
              <w:t>6.636,14</w:t>
            </w:r>
          </w:p>
        </w:tc>
        <w:tc>
          <w:tcPr>
            <w:tcW w:w="1843" w:type="dxa"/>
            <w:shd w:val="clear" w:color="auto" w:fill="F2F2F2" w:themeFill="background1" w:themeFillShade="F2"/>
          </w:tcPr>
          <w:p w14:paraId="4E3F9402" w14:textId="480DF699" w:rsidR="00A87619" w:rsidRPr="00F30575" w:rsidRDefault="00A727C6" w:rsidP="00A87619">
            <w:pPr>
              <w:jc w:val="right"/>
              <w:rPr>
                <w:rFonts w:eastAsia="Calibri" w:cstheme="minorHAnsi"/>
                <w:sz w:val="24"/>
                <w:szCs w:val="24"/>
              </w:rPr>
            </w:pPr>
            <w:r>
              <w:rPr>
                <w:rFonts w:eastAsia="Calibri" w:cstheme="minorHAnsi"/>
                <w:sz w:val="24"/>
                <w:szCs w:val="24"/>
              </w:rPr>
              <w:t>0</w:t>
            </w:r>
            <w:r w:rsidR="001016DA">
              <w:rPr>
                <w:rFonts w:eastAsia="Calibri" w:cstheme="minorHAnsi"/>
                <w:sz w:val="24"/>
                <w:szCs w:val="24"/>
              </w:rPr>
              <w:t>,00</w:t>
            </w:r>
          </w:p>
        </w:tc>
        <w:tc>
          <w:tcPr>
            <w:tcW w:w="1134" w:type="dxa"/>
            <w:shd w:val="clear" w:color="auto" w:fill="F2F2F2" w:themeFill="background1" w:themeFillShade="F2"/>
          </w:tcPr>
          <w:p w14:paraId="781DF98C" w14:textId="6DFAA169" w:rsidR="00A87619" w:rsidRPr="00F30575" w:rsidRDefault="00A727C6" w:rsidP="00A87619">
            <w:pPr>
              <w:jc w:val="right"/>
              <w:rPr>
                <w:rFonts w:eastAsia="Calibri" w:cstheme="minorHAnsi"/>
                <w:sz w:val="24"/>
                <w:szCs w:val="24"/>
              </w:rPr>
            </w:pPr>
            <w:r>
              <w:rPr>
                <w:rFonts w:eastAsia="Calibri" w:cstheme="minorHAnsi"/>
                <w:sz w:val="24"/>
                <w:szCs w:val="24"/>
              </w:rPr>
              <w:t>0</w:t>
            </w:r>
            <w:r w:rsidR="001016DA">
              <w:rPr>
                <w:rFonts w:eastAsia="Calibri" w:cstheme="minorHAnsi"/>
                <w:sz w:val="24"/>
                <w:szCs w:val="24"/>
              </w:rPr>
              <w:t>,00</w:t>
            </w:r>
          </w:p>
        </w:tc>
      </w:tr>
      <w:tr w:rsidR="00F30575" w:rsidRPr="00F30575" w14:paraId="50EBA97D" w14:textId="77777777" w:rsidTr="00DF3CBE">
        <w:tc>
          <w:tcPr>
            <w:tcW w:w="828" w:type="dxa"/>
            <w:shd w:val="clear" w:color="auto" w:fill="F2F2F2" w:themeFill="background1" w:themeFillShade="F2"/>
          </w:tcPr>
          <w:p w14:paraId="39B08001"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lastRenderedPageBreak/>
              <w:t>10.</w:t>
            </w:r>
          </w:p>
        </w:tc>
        <w:tc>
          <w:tcPr>
            <w:tcW w:w="1719" w:type="dxa"/>
            <w:shd w:val="clear" w:color="auto" w:fill="F2F2F2" w:themeFill="background1" w:themeFillShade="F2"/>
          </w:tcPr>
          <w:p w14:paraId="432B80BA"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1010</w:t>
            </w:r>
          </w:p>
        </w:tc>
        <w:tc>
          <w:tcPr>
            <w:tcW w:w="2126" w:type="dxa"/>
            <w:shd w:val="clear" w:color="auto" w:fill="F2F2F2" w:themeFill="background1" w:themeFillShade="F2"/>
          </w:tcPr>
          <w:p w14:paraId="76F63BA7" w14:textId="77777777" w:rsidR="00A87619" w:rsidRPr="00F30575" w:rsidRDefault="00A87619" w:rsidP="00A87619">
            <w:pPr>
              <w:rPr>
                <w:rFonts w:eastAsia="Calibri" w:cstheme="minorHAnsi"/>
                <w:sz w:val="24"/>
                <w:szCs w:val="24"/>
              </w:rPr>
            </w:pPr>
            <w:r w:rsidRPr="00F30575">
              <w:rPr>
                <w:rFonts w:eastAsia="Calibri" w:cstheme="minorHAnsi"/>
                <w:sz w:val="24"/>
                <w:szCs w:val="24"/>
              </w:rPr>
              <w:t>Sjećanja na Domovinski rat</w:t>
            </w:r>
          </w:p>
        </w:tc>
        <w:tc>
          <w:tcPr>
            <w:tcW w:w="1843" w:type="dxa"/>
            <w:shd w:val="clear" w:color="auto" w:fill="F2F2F2" w:themeFill="background1" w:themeFillShade="F2"/>
          </w:tcPr>
          <w:p w14:paraId="5F5B7EEF" w14:textId="267AB2DB" w:rsidR="00A87619" w:rsidRPr="00F30575" w:rsidRDefault="00A727C6" w:rsidP="00A87619">
            <w:pPr>
              <w:jc w:val="right"/>
              <w:rPr>
                <w:rFonts w:eastAsia="Calibri" w:cstheme="minorHAnsi"/>
                <w:sz w:val="24"/>
                <w:szCs w:val="24"/>
              </w:rPr>
            </w:pPr>
            <w:r>
              <w:rPr>
                <w:rFonts w:eastAsia="Calibri" w:cstheme="minorHAnsi"/>
                <w:sz w:val="24"/>
                <w:szCs w:val="24"/>
              </w:rPr>
              <w:t>11.617,82</w:t>
            </w:r>
          </w:p>
        </w:tc>
        <w:tc>
          <w:tcPr>
            <w:tcW w:w="1843" w:type="dxa"/>
            <w:shd w:val="clear" w:color="auto" w:fill="F2F2F2" w:themeFill="background1" w:themeFillShade="F2"/>
          </w:tcPr>
          <w:p w14:paraId="54218E09" w14:textId="4C2C4C8E" w:rsidR="00A87619" w:rsidRPr="00F30575" w:rsidRDefault="00A727C6" w:rsidP="00A87619">
            <w:pPr>
              <w:jc w:val="right"/>
              <w:rPr>
                <w:rFonts w:eastAsia="Calibri" w:cstheme="minorHAnsi"/>
                <w:sz w:val="24"/>
                <w:szCs w:val="24"/>
              </w:rPr>
            </w:pPr>
            <w:r>
              <w:rPr>
                <w:rFonts w:eastAsia="Calibri" w:cstheme="minorHAnsi"/>
                <w:sz w:val="24"/>
                <w:szCs w:val="24"/>
              </w:rPr>
              <w:t>14.917,30</w:t>
            </w:r>
          </w:p>
        </w:tc>
        <w:tc>
          <w:tcPr>
            <w:tcW w:w="1134" w:type="dxa"/>
            <w:shd w:val="clear" w:color="auto" w:fill="F2F2F2" w:themeFill="background1" w:themeFillShade="F2"/>
          </w:tcPr>
          <w:p w14:paraId="2652C8BC" w14:textId="5A81CAFC" w:rsidR="00A87619" w:rsidRPr="00F30575" w:rsidRDefault="00A727C6" w:rsidP="00A87619">
            <w:pPr>
              <w:jc w:val="right"/>
              <w:rPr>
                <w:rFonts w:eastAsia="Calibri" w:cstheme="minorHAnsi"/>
                <w:sz w:val="24"/>
                <w:szCs w:val="24"/>
              </w:rPr>
            </w:pPr>
            <w:r>
              <w:rPr>
                <w:rFonts w:eastAsia="Calibri" w:cstheme="minorHAnsi"/>
                <w:sz w:val="24"/>
                <w:szCs w:val="24"/>
              </w:rPr>
              <w:t>128,40</w:t>
            </w:r>
          </w:p>
        </w:tc>
      </w:tr>
      <w:tr w:rsidR="00F30575" w:rsidRPr="00F30575" w14:paraId="3D57396A" w14:textId="77777777" w:rsidTr="00DF3CBE">
        <w:tc>
          <w:tcPr>
            <w:tcW w:w="828" w:type="dxa"/>
            <w:shd w:val="clear" w:color="auto" w:fill="F2F2F2" w:themeFill="background1" w:themeFillShade="F2"/>
          </w:tcPr>
          <w:p w14:paraId="7BD20E67"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11.</w:t>
            </w:r>
          </w:p>
        </w:tc>
        <w:tc>
          <w:tcPr>
            <w:tcW w:w="1719" w:type="dxa"/>
            <w:shd w:val="clear" w:color="auto" w:fill="F2F2F2" w:themeFill="background1" w:themeFillShade="F2"/>
          </w:tcPr>
          <w:p w14:paraId="447F7822" w14:textId="1D7EEF62" w:rsidR="00A87619" w:rsidRPr="00F30575" w:rsidRDefault="00FA752E" w:rsidP="00A87619">
            <w:pPr>
              <w:jc w:val="center"/>
              <w:rPr>
                <w:rFonts w:eastAsia="Calibri" w:cstheme="minorHAnsi"/>
                <w:sz w:val="24"/>
                <w:szCs w:val="24"/>
              </w:rPr>
            </w:pPr>
            <w:r>
              <w:rPr>
                <w:rFonts w:eastAsia="Calibri" w:cstheme="minorHAnsi"/>
                <w:sz w:val="24"/>
                <w:szCs w:val="24"/>
              </w:rPr>
              <w:t>1011</w:t>
            </w:r>
          </w:p>
        </w:tc>
        <w:tc>
          <w:tcPr>
            <w:tcW w:w="2126" w:type="dxa"/>
            <w:shd w:val="clear" w:color="auto" w:fill="F2F2F2" w:themeFill="background1" w:themeFillShade="F2"/>
          </w:tcPr>
          <w:p w14:paraId="69308DC9" w14:textId="77777777" w:rsidR="00A87619" w:rsidRPr="00F30575" w:rsidRDefault="00A87619" w:rsidP="00A87619">
            <w:pPr>
              <w:rPr>
                <w:rFonts w:eastAsia="Calibri" w:cstheme="minorHAnsi"/>
                <w:sz w:val="24"/>
                <w:szCs w:val="24"/>
              </w:rPr>
            </w:pPr>
            <w:r w:rsidRPr="00F30575">
              <w:rPr>
                <w:rFonts w:eastAsia="Calibri" w:cstheme="minorHAnsi"/>
                <w:sz w:val="24"/>
                <w:szCs w:val="24"/>
              </w:rPr>
              <w:t>Program „Zaželi“</w:t>
            </w:r>
          </w:p>
        </w:tc>
        <w:tc>
          <w:tcPr>
            <w:tcW w:w="1843" w:type="dxa"/>
            <w:shd w:val="clear" w:color="auto" w:fill="F2F2F2" w:themeFill="background1" w:themeFillShade="F2"/>
          </w:tcPr>
          <w:p w14:paraId="06BC4545" w14:textId="0BF7ACFC" w:rsidR="00A87619" w:rsidRPr="00F30575" w:rsidRDefault="00A727C6" w:rsidP="00A87619">
            <w:pPr>
              <w:jc w:val="right"/>
              <w:rPr>
                <w:rFonts w:eastAsia="Calibri" w:cstheme="minorHAnsi"/>
                <w:sz w:val="24"/>
                <w:szCs w:val="24"/>
              </w:rPr>
            </w:pPr>
            <w:r>
              <w:rPr>
                <w:rFonts w:eastAsia="Calibri" w:cstheme="minorHAnsi"/>
                <w:sz w:val="24"/>
                <w:szCs w:val="24"/>
              </w:rPr>
              <w:t>196.854,47</w:t>
            </w:r>
          </w:p>
        </w:tc>
        <w:tc>
          <w:tcPr>
            <w:tcW w:w="1843" w:type="dxa"/>
            <w:shd w:val="clear" w:color="auto" w:fill="F2F2F2" w:themeFill="background1" w:themeFillShade="F2"/>
          </w:tcPr>
          <w:p w14:paraId="7FBA1518" w14:textId="37B3F3DA" w:rsidR="00A87619" w:rsidRPr="00F30575" w:rsidRDefault="00A727C6" w:rsidP="00A87619">
            <w:pPr>
              <w:jc w:val="right"/>
              <w:rPr>
                <w:rFonts w:eastAsia="Calibri" w:cstheme="minorHAnsi"/>
                <w:sz w:val="24"/>
                <w:szCs w:val="24"/>
              </w:rPr>
            </w:pPr>
            <w:r>
              <w:rPr>
                <w:rFonts w:eastAsia="Calibri" w:cstheme="minorHAnsi"/>
                <w:sz w:val="24"/>
                <w:szCs w:val="24"/>
              </w:rPr>
              <w:t>153.974,61</w:t>
            </w:r>
          </w:p>
        </w:tc>
        <w:tc>
          <w:tcPr>
            <w:tcW w:w="1134" w:type="dxa"/>
            <w:shd w:val="clear" w:color="auto" w:fill="F2F2F2" w:themeFill="background1" w:themeFillShade="F2"/>
          </w:tcPr>
          <w:p w14:paraId="20C8404B" w14:textId="0D9EB46D" w:rsidR="00A87619" w:rsidRPr="00F30575" w:rsidRDefault="00A727C6" w:rsidP="00A87619">
            <w:pPr>
              <w:jc w:val="right"/>
              <w:rPr>
                <w:rFonts w:eastAsia="Calibri" w:cstheme="minorHAnsi"/>
                <w:sz w:val="24"/>
                <w:szCs w:val="24"/>
              </w:rPr>
            </w:pPr>
            <w:r>
              <w:rPr>
                <w:rFonts w:eastAsia="Calibri" w:cstheme="minorHAnsi"/>
                <w:sz w:val="24"/>
                <w:szCs w:val="24"/>
              </w:rPr>
              <w:t>78,22</w:t>
            </w:r>
          </w:p>
        </w:tc>
      </w:tr>
      <w:tr w:rsidR="00F30575" w:rsidRPr="00F30575" w14:paraId="3901088E" w14:textId="77777777" w:rsidTr="00DF3CBE">
        <w:tc>
          <w:tcPr>
            <w:tcW w:w="828" w:type="dxa"/>
            <w:shd w:val="clear" w:color="auto" w:fill="F2F2F2" w:themeFill="background1" w:themeFillShade="F2"/>
          </w:tcPr>
          <w:p w14:paraId="56426BE0"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12.</w:t>
            </w:r>
          </w:p>
        </w:tc>
        <w:tc>
          <w:tcPr>
            <w:tcW w:w="1719" w:type="dxa"/>
            <w:shd w:val="clear" w:color="auto" w:fill="F2F2F2" w:themeFill="background1" w:themeFillShade="F2"/>
          </w:tcPr>
          <w:p w14:paraId="4D315E72"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1012</w:t>
            </w:r>
          </w:p>
        </w:tc>
        <w:tc>
          <w:tcPr>
            <w:tcW w:w="2126" w:type="dxa"/>
            <w:shd w:val="clear" w:color="auto" w:fill="F2F2F2" w:themeFill="background1" w:themeFillShade="F2"/>
          </w:tcPr>
          <w:p w14:paraId="7A010EBB" w14:textId="77777777" w:rsidR="00A87619" w:rsidRPr="00F30575" w:rsidRDefault="00A87619" w:rsidP="00A87619">
            <w:pPr>
              <w:rPr>
                <w:rFonts w:eastAsia="Calibri" w:cstheme="minorHAnsi"/>
                <w:sz w:val="24"/>
                <w:szCs w:val="24"/>
              </w:rPr>
            </w:pPr>
            <w:r w:rsidRPr="00F30575">
              <w:rPr>
                <w:rFonts w:eastAsia="Calibri" w:cstheme="minorHAnsi"/>
                <w:sz w:val="24"/>
                <w:szCs w:val="24"/>
              </w:rPr>
              <w:t>Program za djecu i mlade</w:t>
            </w:r>
          </w:p>
        </w:tc>
        <w:tc>
          <w:tcPr>
            <w:tcW w:w="1843" w:type="dxa"/>
            <w:shd w:val="clear" w:color="auto" w:fill="F2F2F2" w:themeFill="background1" w:themeFillShade="F2"/>
          </w:tcPr>
          <w:p w14:paraId="159F1B8A" w14:textId="1C7C73AB" w:rsidR="00A87619" w:rsidRPr="00F30575" w:rsidRDefault="00A727C6" w:rsidP="00A87619">
            <w:pPr>
              <w:jc w:val="right"/>
              <w:rPr>
                <w:rFonts w:eastAsia="Calibri" w:cstheme="minorHAnsi"/>
                <w:sz w:val="24"/>
                <w:szCs w:val="24"/>
              </w:rPr>
            </w:pPr>
            <w:r>
              <w:rPr>
                <w:rFonts w:eastAsia="Calibri" w:cstheme="minorHAnsi"/>
                <w:sz w:val="24"/>
                <w:szCs w:val="24"/>
              </w:rPr>
              <w:t>3.052,62</w:t>
            </w:r>
          </w:p>
        </w:tc>
        <w:tc>
          <w:tcPr>
            <w:tcW w:w="1843" w:type="dxa"/>
            <w:shd w:val="clear" w:color="auto" w:fill="F2F2F2" w:themeFill="background1" w:themeFillShade="F2"/>
          </w:tcPr>
          <w:p w14:paraId="13F03D80" w14:textId="6D6E3831" w:rsidR="00A87619" w:rsidRPr="00F30575" w:rsidRDefault="00A727C6" w:rsidP="00A87619">
            <w:pPr>
              <w:jc w:val="right"/>
              <w:rPr>
                <w:rFonts w:eastAsia="Calibri" w:cstheme="minorHAnsi"/>
                <w:sz w:val="24"/>
                <w:szCs w:val="24"/>
              </w:rPr>
            </w:pPr>
            <w:r>
              <w:rPr>
                <w:rFonts w:eastAsia="Calibri" w:cstheme="minorHAnsi"/>
                <w:sz w:val="24"/>
                <w:szCs w:val="24"/>
              </w:rPr>
              <w:t>497,71</w:t>
            </w:r>
          </w:p>
        </w:tc>
        <w:tc>
          <w:tcPr>
            <w:tcW w:w="1134" w:type="dxa"/>
            <w:shd w:val="clear" w:color="auto" w:fill="F2F2F2" w:themeFill="background1" w:themeFillShade="F2"/>
          </w:tcPr>
          <w:p w14:paraId="02740C1B" w14:textId="386E9E2C" w:rsidR="00A87619" w:rsidRPr="00F30575" w:rsidRDefault="00A727C6" w:rsidP="00A87619">
            <w:pPr>
              <w:jc w:val="right"/>
              <w:rPr>
                <w:rFonts w:eastAsia="Calibri" w:cstheme="minorHAnsi"/>
                <w:sz w:val="24"/>
                <w:szCs w:val="24"/>
              </w:rPr>
            </w:pPr>
            <w:r>
              <w:rPr>
                <w:rFonts w:eastAsia="Calibri" w:cstheme="minorHAnsi"/>
                <w:sz w:val="24"/>
                <w:szCs w:val="24"/>
              </w:rPr>
              <w:t>16,30</w:t>
            </w:r>
          </w:p>
        </w:tc>
      </w:tr>
      <w:tr w:rsidR="00F30575" w:rsidRPr="00F30575" w14:paraId="3BE37FD5" w14:textId="77777777" w:rsidTr="00DF3CBE">
        <w:tc>
          <w:tcPr>
            <w:tcW w:w="828" w:type="dxa"/>
            <w:shd w:val="clear" w:color="auto" w:fill="F2F2F2" w:themeFill="background1" w:themeFillShade="F2"/>
          </w:tcPr>
          <w:p w14:paraId="5E9D644F" w14:textId="5EABF14F" w:rsidR="00A87619" w:rsidRPr="00F30575" w:rsidRDefault="00FA752E" w:rsidP="00A87619">
            <w:pPr>
              <w:jc w:val="center"/>
              <w:rPr>
                <w:rFonts w:eastAsia="Calibri" w:cstheme="minorHAnsi"/>
                <w:sz w:val="24"/>
                <w:szCs w:val="24"/>
              </w:rPr>
            </w:pPr>
            <w:r>
              <w:rPr>
                <w:rFonts w:eastAsia="Calibri" w:cstheme="minorHAnsi"/>
                <w:sz w:val="24"/>
                <w:szCs w:val="24"/>
              </w:rPr>
              <w:t>13</w:t>
            </w:r>
            <w:r w:rsidR="00A87619" w:rsidRPr="00F30575">
              <w:rPr>
                <w:rFonts w:eastAsia="Calibri" w:cstheme="minorHAnsi"/>
                <w:sz w:val="24"/>
                <w:szCs w:val="24"/>
              </w:rPr>
              <w:t>.</w:t>
            </w:r>
          </w:p>
        </w:tc>
        <w:tc>
          <w:tcPr>
            <w:tcW w:w="1719" w:type="dxa"/>
            <w:shd w:val="clear" w:color="auto" w:fill="F2F2F2" w:themeFill="background1" w:themeFillShade="F2"/>
          </w:tcPr>
          <w:p w14:paraId="571E1EE9"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1014</w:t>
            </w:r>
          </w:p>
        </w:tc>
        <w:tc>
          <w:tcPr>
            <w:tcW w:w="2126" w:type="dxa"/>
            <w:shd w:val="clear" w:color="auto" w:fill="F2F2F2" w:themeFill="background1" w:themeFillShade="F2"/>
          </w:tcPr>
          <w:p w14:paraId="3994C648" w14:textId="77777777" w:rsidR="00A87619" w:rsidRPr="00F30575" w:rsidRDefault="00A87619" w:rsidP="00A87619">
            <w:pPr>
              <w:rPr>
                <w:rFonts w:eastAsia="Calibri" w:cstheme="minorHAnsi"/>
                <w:sz w:val="24"/>
                <w:szCs w:val="24"/>
              </w:rPr>
            </w:pPr>
            <w:r w:rsidRPr="00F30575">
              <w:rPr>
                <w:rFonts w:eastAsia="Calibri" w:cstheme="minorHAnsi"/>
                <w:sz w:val="24"/>
                <w:szCs w:val="24"/>
              </w:rPr>
              <w:t>Širenje mreže socijalnih usluga u zajednici, I. faza</w:t>
            </w:r>
          </w:p>
        </w:tc>
        <w:tc>
          <w:tcPr>
            <w:tcW w:w="1843" w:type="dxa"/>
            <w:shd w:val="clear" w:color="auto" w:fill="F2F2F2" w:themeFill="background1" w:themeFillShade="F2"/>
          </w:tcPr>
          <w:p w14:paraId="1B8798BE" w14:textId="06B6C6E5" w:rsidR="00A87619" w:rsidRPr="00F30575" w:rsidRDefault="00A727C6" w:rsidP="00A87619">
            <w:pPr>
              <w:jc w:val="right"/>
              <w:rPr>
                <w:rFonts w:eastAsia="Calibri" w:cstheme="minorHAnsi"/>
                <w:sz w:val="24"/>
                <w:szCs w:val="24"/>
              </w:rPr>
            </w:pPr>
            <w:r>
              <w:rPr>
                <w:rFonts w:eastAsia="Calibri" w:cstheme="minorHAnsi"/>
                <w:sz w:val="24"/>
                <w:szCs w:val="24"/>
              </w:rPr>
              <w:t>3.456,55</w:t>
            </w:r>
          </w:p>
        </w:tc>
        <w:tc>
          <w:tcPr>
            <w:tcW w:w="1843" w:type="dxa"/>
            <w:shd w:val="clear" w:color="auto" w:fill="F2F2F2" w:themeFill="background1" w:themeFillShade="F2"/>
          </w:tcPr>
          <w:p w14:paraId="3BFB69AB" w14:textId="2CF8E88E" w:rsidR="00A87619" w:rsidRPr="00F30575" w:rsidRDefault="00A727C6" w:rsidP="00A87619">
            <w:pPr>
              <w:jc w:val="right"/>
              <w:rPr>
                <w:rFonts w:eastAsia="Calibri" w:cstheme="minorHAnsi"/>
                <w:sz w:val="24"/>
                <w:szCs w:val="24"/>
              </w:rPr>
            </w:pPr>
            <w:r>
              <w:rPr>
                <w:rFonts w:eastAsia="Calibri" w:cstheme="minorHAnsi"/>
                <w:sz w:val="24"/>
                <w:szCs w:val="24"/>
              </w:rPr>
              <w:t>3.456,55</w:t>
            </w:r>
          </w:p>
        </w:tc>
        <w:tc>
          <w:tcPr>
            <w:tcW w:w="1134" w:type="dxa"/>
            <w:shd w:val="clear" w:color="auto" w:fill="F2F2F2" w:themeFill="background1" w:themeFillShade="F2"/>
          </w:tcPr>
          <w:p w14:paraId="3711AB40" w14:textId="177D8D74" w:rsidR="00A87619" w:rsidRPr="00F30575" w:rsidRDefault="00A727C6" w:rsidP="00A87619">
            <w:pPr>
              <w:jc w:val="right"/>
              <w:rPr>
                <w:rFonts w:eastAsia="Calibri" w:cstheme="minorHAnsi"/>
                <w:sz w:val="24"/>
                <w:szCs w:val="24"/>
              </w:rPr>
            </w:pPr>
            <w:r>
              <w:rPr>
                <w:rFonts w:eastAsia="Calibri" w:cstheme="minorHAnsi"/>
                <w:sz w:val="24"/>
                <w:szCs w:val="24"/>
              </w:rPr>
              <w:t>100</w:t>
            </w:r>
            <w:r w:rsidR="001016DA">
              <w:rPr>
                <w:rFonts w:eastAsia="Calibri" w:cstheme="minorHAnsi"/>
                <w:sz w:val="24"/>
                <w:szCs w:val="24"/>
              </w:rPr>
              <w:t>,00</w:t>
            </w:r>
          </w:p>
        </w:tc>
      </w:tr>
      <w:tr w:rsidR="00F30575" w:rsidRPr="00F30575" w14:paraId="174883FB" w14:textId="77777777" w:rsidTr="00DF3CBE">
        <w:tc>
          <w:tcPr>
            <w:tcW w:w="828" w:type="dxa"/>
            <w:shd w:val="clear" w:color="auto" w:fill="F2F2F2" w:themeFill="background1" w:themeFillShade="F2"/>
          </w:tcPr>
          <w:p w14:paraId="21ABD018" w14:textId="3299A3A2" w:rsidR="00A87619" w:rsidRPr="00F30575" w:rsidRDefault="00FA752E" w:rsidP="00A87619">
            <w:pPr>
              <w:jc w:val="center"/>
              <w:rPr>
                <w:rFonts w:eastAsia="Calibri" w:cstheme="minorHAnsi"/>
                <w:sz w:val="24"/>
                <w:szCs w:val="24"/>
              </w:rPr>
            </w:pPr>
            <w:r>
              <w:rPr>
                <w:rFonts w:eastAsia="Calibri" w:cstheme="minorHAnsi"/>
                <w:sz w:val="24"/>
                <w:szCs w:val="24"/>
              </w:rPr>
              <w:t>14</w:t>
            </w:r>
            <w:r w:rsidR="00A87619" w:rsidRPr="00F30575">
              <w:rPr>
                <w:rFonts w:eastAsia="Calibri" w:cstheme="minorHAnsi"/>
                <w:sz w:val="24"/>
                <w:szCs w:val="24"/>
              </w:rPr>
              <w:t>.</w:t>
            </w:r>
          </w:p>
        </w:tc>
        <w:tc>
          <w:tcPr>
            <w:tcW w:w="1719" w:type="dxa"/>
            <w:shd w:val="clear" w:color="auto" w:fill="F2F2F2" w:themeFill="background1" w:themeFillShade="F2"/>
          </w:tcPr>
          <w:p w14:paraId="575AE7A8"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1015</w:t>
            </w:r>
          </w:p>
        </w:tc>
        <w:tc>
          <w:tcPr>
            <w:tcW w:w="2126" w:type="dxa"/>
            <w:shd w:val="clear" w:color="auto" w:fill="F2F2F2" w:themeFill="background1" w:themeFillShade="F2"/>
          </w:tcPr>
          <w:p w14:paraId="5576080C" w14:textId="77777777" w:rsidR="00A87619" w:rsidRPr="00F30575" w:rsidRDefault="00A87619" w:rsidP="00A87619">
            <w:pPr>
              <w:rPr>
                <w:rFonts w:eastAsia="Calibri" w:cstheme="minorHAnsi"/>
                <w:sz w:val="24"/>
                <w:szCs w:val="24"/>
              </w:rPr>
            </w:pPr>
            <w:r w:rsidRPr="00F30575">
              <w:rPr>
                <w:rFonts w:eastAsia="Calibri" w:cstheme="minorHAnsi"/>
                <w:sz w:val="24"/>
                <w:szCs w:val="24"/>
              </w:rPr>
              <w:t>Programi u kulturi Pučkog otvorenog učilišta</w:t>
            </w:r>
          </w:p>
        </w:tc>
        <w:tc>
          <w:tcPr>
            <w:tcW w:w="1843" w:type="dxa"/>
            <w:shd w:val="clear" w:color="auto" w:fill="F2F2F2" w:themeFill="background1" w:themeFillShade="F2"/>
          </w:tcPr>
          <w:p w14:paraId="2C1FA368" w14:textId="2DE67CE6" w:rsidR="00A87619" w:rsidRPr="00F30575" w:rsidRDefault="00A727C6" w:rsidP="00A87619">
            <w:pPr>
              <w:jc w:val="right"/>
              <w:rPr>
                <w:rFonts w:eastAsia="Calibri" w:cstheme="minorHAnsi"/>
                <w:sz w:val="24"/>
                <w:szCs w:val="24"/>
              </w:rPr>
            </w:pPr>
            <w:r>
              <w:rPr>
                <w:rFonts w:eastAsia="Calibri" w:cstheme="minorHAnsi"/>
                <w:sz w:val="24"/>
                <w:szCs w:val="24"/>
              </w:rPr>
              <w:t>167.747,17</w:t>
            </w:r>
          </w:p>
        </w:tc>
        <w:tc>
          <w:tcPr>
            <w:tcW w:w="1843" w:type="dxa"/>
            <w:shd w:val="clear" w:color="auto" w:fill="F2F2F2" w:themeFill="background1" w:themeFillShade="F2"/>
          </w:tcPr>
          <w:p w14:paraId="54CC8799" w14:textId="7E524590" w:rsidR="00A87619" w:rsidRPr="00F30575" w:rsidRDefault="00A727C6" w:rsidP="00A87619">
            <w:pPr>
              <w:jc w:val="right"/>
              <w:rPr>
                <w:rFonts w:eastAsia="Calibri" w:cstheme="minorHAnsi"/>
                <w:sz w:val="24"/>
                <w:szCs w:val="24"/>
              </w:rPr>
            </w:pPr>
            <w:r>
              <w:rPr>
                <w:rFonts w:eastAsia="Calibri" w:cstheme="minorHAnsi"/>
                <w:sz w:val="24"/>
                <w:szCs w:val="24"/>
              </w:rPr>
              <w:t>68.075,61</w:t>
            </w:r>
          </w:p>
        </w:tc>
        <w:tc>
          <w:tcPr>
            <w:tcW w:w="1134" w:type="dxa"/>
            <w:shd w:val="clear" w:color="auto" w:fill="F2F2F2" w:themeFill="background1" w:themeFillShade="F2"/>
          </w:tcPr>
          <w:p w14:paraId="457AE8F9" w14:textId="3543A67D" w:rsidR="00A87619" w:rsidRPr="00F30575" w:rsidRDefault="00A727C6" w:rsidP="00A87619">
            <w:pPr>
              <w:jc w:val="right"/>
              <w:rPr>
                <w:rFonts w:eastAsia="Calibri" w:cstheme="minorHAnsi"/>
                <w:sz w:val="24"/>
                <w:szCs w:val="24"/>
              </w:rPr>
            </w:pPr>
            <w:r>
              <w:rPr>
                <w:rFonts w:eastAsia="Calibri" w:cstheme="minorHAnsi"/>
                <w:sz w:val="24"/>
                <w:szCs w:val="24"/>
              </w:rPr>
              <w:t>41,32</w:t>
            </w:r>
          </w:p>
        </w:tc>
      </w:tr>
      <w:tr w:rsidR="00F30575" w:rsidRPr="00F30575" w14:paraId="22A02B3C" w14:textId="77777777" w:rsidTr="00DF3CBE">
        <w:tc>
          <w:tcPr>
            <w:tcW w:w="828" w:type="dxa"/>
            <w:shd w:val="clear" w:color="auto" w:fill="F2F2F2" w:themeFill="background1" w:themeFillShade="F2"/>
          </w:tcPr>
          <w:p w14:paraId="53FC00C2" w14:textId="3D95C768" w:rsidR="00A87619" w:rsidRPr="00F30575" w:rsidRDefault="00A87619" w:rsidP="00FA752E">
            <w:pPr>
              <w:jc w:val="center"/>
              <w:rPr>
                <w:rFonts w:eastAsia="Calibri" w:cstheme="minorHAnsi"/>
                <w:sz w:val="24"/>
                <w:szCs w:val="24"/>
              </w:rPr>
            </w:pPr>
            <w:r w:rsidRPr="00F30575">
              <w:rPr>
                <w:rFonts w:eastAsia="Calibri" w:cstheme="minorHAnsi"/>
                <w:sz w:val="24"/>
                <w:szCs w:val="24"/>
              </w:rPr>
              <w:t>1</w:t>
            </w:r>
            <w:r w:rsidR="00FA752E">
              <w:rPr>
                <w:rFonts w:eastAsia="Calibri" w:cstheme="minorHAnsi"/>
                <w:sz w:val="24"/>
                <w:szCs w:val="24"/>
              </w:rPr>
              <w:t>5</w:t>
            </w:r>
            <w:r w:rsidRPr="00F30575">
              <w:rPr>
                <w:rFonts w:eastAsia="Calibri" w:cstheme="minorHAnsi"/>
                <w:sz w:val="24"/>
                <w:szCs w:val="24"/>
              </w:rPr>
              <w:t>.</w:t>
            </w:r>
          </w:p>
        </w:tc>
        <w:tc>
          <w:tcPr>
            <w:tcW w:w="1719" w:type="dxa"/>
            <w:shd w:val="clear" w:color="auto" w:fill="F2F2F2" w:themeFill="background1" w:themeFillShade="F2"/>
          </w:tcPr>
          <w:p w14:paraId="05B604BF" w14:textId="77777777" w:rsidR="00A87619" w:rsidRPr="00F30575" w:rsidRDefault="00A87619" w:rsidP="00A87619">
            <w:pPr>
              <w:jc w:val="center"/>
              <w:rPr>
                <w:rFonts w:eastAsia="Calibri" w:cstheme="minorHAnsi"/>
                <w:sz w:val="24"/>
                <w:szCs w:val="24"/>
              </w:rPr>
            </w:pPr>
            <w:r w:rsidRPr="00F30575">
              <w:rPr>
                <w:rFonts w:eastAsia="Calibri" w:cstheme="minorHAnsi"/>
                <w:sz w:val="24"/>
                <w:szCs w:val="24"/>
              </w:rPr>
              <w:t>1016</w:t>
            </w:r>
          </w:p>
        </w:tc>
        <w:tc>
          <w:tcPr>
            <w:tcW w:w="2126" w:type="dxa"/>
            <w:shd w:val="clear" w:color="auto" w:fill="F2F2F2" w:themeFill="background1" w:themeFillShade="F2"/>
          </w:tcPr>
          <w:p w14:paraId="32E0C6F0" w14:textId="77777777" w:rsidR="00A87619" w:rsidRPr="00F30575" w:rsidRDefault="00A87619" w:rsidP="00A87619">
            <w:pPr>
              <w:rPr>
                <w:rFonts w:eastAsia="Calibri" w:cstheme="minorHAnsi"/>
                <w:sz w:val="24"/>
                <w:szCs w:val="24"/>
              </w:rPr>
            </w:pPr>
            <w:r w:rsidRPr="00F30575">
              <w:rPr>
                <w:rFonts w:eastAsia="Calibri" w:cstheme="minorHAnsi"/>
                <w:sz w:val="24"/>
                <w:szCs w:val="24"/>
              </w:rPr>
              <w:t>Programi obrazovanja</w:t>
            </w:r>
          </w:p>
        </w:tc>
        <w:tc>
          <w:tcPr>
            <w:tcW w:w="1843" w:type="dxa"/>
            <w:shd w:val="clear" w:color="auto" w:fill="F2F2F2" w:themeFill="background1" w:themeFillShade="F2"/>
          </w:tcPr>
          <w:p w14:paraId="743CBDD3" w14:textId="7F56E8F1" w:rsidR="00A87619" w:rsidRPr="00F30575" w:rsidRDefault="00A727C6" w:rsidP="00A87619">
            <w:pPr>
              <w:jc w:val="right"/>
              <w:rPr>
                <w:rFonts w:eastAsia="Calibri" w:cstheme="minorHAnsi"/>
                <w:sz w:val="24"/>
                <w:szCs w:val="24"/>
              </w:rPr>
            </w:pPr>
            <w:r>
              <w:rPr>
                <w:rFonts w:eastAsia="Calibri" w:cstheme="minorHAnsi"/>
                <w:sz w:val="24"/>
                <w:szCs w:val="24"/>
              </w:rPr>
              <w:t>179.291,36</w:t>
            </w:r>
          </w:p>
        </w:tc>
        <w:tc>
          <w:tcPr>
            <w:tcW w:w="1843" w:type="dxa"/>
            <w:shd w:val="clear" w:color="auto" w:fill="F2F2F2" w:themeFill="background1" w:themeFillShade="F2"/>
          </w:tcPr>
          <w:p w14:paraId="594B4348" w14:textId="44335618" w:rsidR="00A87619" w:rsidRPr="00F30575" w:rsidRDefault="00A727C6" w:rsidP="00A87619">
            <w:pPr>
              <w:jc w:val="right"/>
              <w:rPr>
                <w:rFonts w:eastAsia="Calibri" w:cstheme="minorHAnsi"/>
                <w:sz w:val="24"/>
                <w:szCs w:val="24"/>
              </w:rPr>
            </w:pPr>
            <w:r>
              <w:rPr>
                <w:rFonts w:eastAsia="Calibri" w:cstheme="minorHAnsi"/>
                <w:sz w:val="24"/>
                <w:szCs w:val="24"/>
              </w:rPr>
              <w:t>106.447,19</w:t>
            </w:r>
          </w:p>
        </w:tc>
        <w:tc>
          <w:tcPr>
            <w:tcW w:w="1134" w:type="dxa"/>
            <w:shd w:val="clear" w:color="auto" w:fill="F2F2F2" w:themeFill="background1" w:themeFillShade="F2"/>
          </w:tcPr>
          <w:p w14:paraId="37611645" w14:textId="007AA9F8" w:rsidR="00A87619" w:rsidRPr="00F30575" w:rsidRDefault="00A727C6" w:rsidP="00A87619">
            <w:pPr>
              <w:jc w:val="right"/>
              <w:rPr>
                <w:rFonts w:eastAsia="Calibri" w:cstheme="minorHAnsi"/>
                <w:sz w:val="24"/>
                <w:szCs w:val="24"/>
              </w:rPr>
            </w:pPr>
            <w:r>
              <w:rPr>
                <w:rFonts w:eastAsia="Calibri" w:cstheme="minorHAnsi"/>
                <w:sz w:val="24"/>
                <w:szCs w:val="24"/>
              </w:rPr>
              <w:t>59,37</w:t>
            </w:r>
          </w:p>
        </w:tc>
      </w:tr>
      <w:tr w:rsidR="00F30575" w:rsidRPr="00F30575" w14:paraId="5D8D8534" w14:textId="77777777" w:rsidTr="00DF3CBE">
        <w:tc>
          <w:tcPr>
            <w:tcW w:w="828" w:type="dxa"/>
            <w:shd w:val="clear" w:color="auto" w:fill="F2F2F2" w:themeFill="background1" w:themeFillShade="F2"/>
          </w:tcPr>
          <w:p w14:paraId="75A77249" w14:textId="143DBA06" w:rsidR="00A87619" w:rsidRPr="00F30575" w:rsidRDefault="00FA752E" w:rsidP="00A87619">
            <w:pPr>
              <w:jc w:val="center"/>
              <w:rPr>
                <w:rFonts w:eastAsia="Calibri" w:cstheme="minorHAnsi"/>
                <w:sz w:val="24"/>
                <w:szCs w:val="24"/>
              </w:rPr>
            </w:pPr>
            <w:r>
              <w:rPr>
                <w:rFonts w:eastAsia="Calibri" w:cstheme="minorHAnsi"/>
                <w:sz w:val="24"/>
                <w:szCs w:val="24"/>
              </w:rPr>
              <w:t>16</w:t>
            </w:r>
            <w:r w:rsidR="00A87619" w:rsidRPr="00F30575">
              <w:rPr>
                <w:rFonts w:eastAsia="Calibri" w:cstheme="minorHAnsi"/>
                <w:sz w:val="24"/>
                <w:szCs w:val="24"/>
              </w:rPr>
              <w:t>.</w:t>
            </w:r>
          </w:p>
        </w:tc>
        <w:tc>
          <w:tcPr>
            <w:tcW w:w="1719" w:type="dxa"/>
            <w:shd w:val="clear" w:color="auto" w:fill="F2F2F2" w:themeFill="background1" w:themeFillShade="F2"/>
          </w:tcPr>
          <w:p w14:paraId="33D86463" w14:textId="05C06138" w:rsidR="00A87619" w:rsidRPr="00F30575" w:rsidRDefault="00A87619" w:rsidP="00A87619">
            <w:pPr>
              <w:jc w:val="center"/>
              <w:rPr>
                <w:rFonts w:eastAsia="Calibri" w:cstheme="minorHAnsi"/>
                <w:sz w:val="24"/>
                <w:szCs w:val="24"/>
              </w:rPr>
            </w:pPr>
            <w:r w:rsidRPr="00F30575">
              <w:rPr>
                <w:rFonts w:eastAsia="Calibri" w:cstheme="minorHAnsi"/>
                <w:sz w:val="24"/>
                <w:szCs w:val="24"/>
              </w:rPr>
              <w:t>1017</w:t>
            </w:r>
          </w:p>
        </w:tc>
        <w:tc>
          <w:tcPr>
            <w:tcW w:w="2126" w:type="dxa"/>
            <w:shd w:val="clear" w:color="auto" w:fill="F2F2F2" w:themeFill="background1" w:themeFillShade="F2"/>
          </w:tcPr>
          <w:p w14:paraId="0F900C33" w14:textId="77777777" w:rsidR="00A87619" w:rsidRPr="00F30575" w:rsidRDefault="00A87619" w:rsidP="00A87619">
            <w:pPr>
              <w:rPr>
                <w:rFonts w:eastAsia="Calibri" w:cstheme="minorHAnsi"/>
                <w:sz w:val="24"/>
                <w:szCs w:val="24"/>
              </w:rPr>
            </w:pPr>
            <w:r w:rsidRPr="00F30575">
              <w:rPr>
                <w:rFonts w:eastAsia="Calibri" w:cstheme="minorHAnsi"/>
                <w:sz w:val="24"/>
                <w:szCs w:val="24"/>
              </w:rPr>
              <w:t>Programi knjižnične djelatnosti</w:t>
            </w:r>
          </w:p>
        </w:tc>
        <w:tc>
          <w:tcPr>
            <w:tcW w:w="1843" w:type="dxa"/>
            <w:shd w:val="clear" w:color="auto" w:fill="F2F2F2" w:themeFill="background1" w:themeFillShade="F2"/>
          </w:tcPr>
          <w:p w14:paraId="2430B906" w14:textId="4D42809B" w:rsidR="00A87619" w:rsidRPr="00F30575" w:rsidRDefault="00A727C6" w:rsidP="00A727C6">
            <w:pPr>
              <w:jc w:val="right"/>
              <w:rPr>
                <w:rFonts w:eastAsia="Calibri" w:cstheme="minorHAnsi"/>
                <w:sz w:val="24"/>
                <w:szCs w:val="24"/>
              </w:rPr>
            </w:pPr>
            <w:r>
              <w:rPr>
                <w:rFonts w:eastAsia="Calibri" w:cstheme="minorHAnsi"/>
                <w:sz w:val="24"/>
                <w:szCs w:val="24"/>
              </w:rPr>
              <w:t>272.116,69</w:t>
            </w:r>
          </w:p>
        </w:tc>
        <w:tc>
          <w:tcPr>
            <w:tcW w:w="1843" w:type="dxa"/>
            <w:shd w:val="clear" w:color="auto" w:fill="F2F2F2" w:themeFill="background1" w:themeFillShade="F2"/>
          </w:tcPr>
          <w:p w14:paraId="7C36F35E" w14:textId="0B4C8D08" w:rsidR="00A87619" w:rsidRPr="00F30575" w:rsidRDefault="00A727C6" w:rsidP="00A87619">
            <w:pPr>
              <w:jc w:val="right"/>
              <w:rPr>
                <w:rFonts w:eastAsia="Calibri" w:cstheme="minorHAnsi"/>
                <w:sz w:val="24"/>
                <w:szCs w:val="24"/>
              </w:rPr>
            </w:pPr>
            <w:r>
              <w:rPr>
                <w:rFonts w:eastAsia="Calibri" w:cstheme="minorHAnsi"/>
                <w:sz w:val="24"/>
                <w:szCs w:val="24"/>
              </w:rPr>
              <w:t>116.738,96</w:t>
            </w:r>
          </w:p>
        </w:tc>
        <w:tc>
          <w:tcPr>
            <w:tcW w:w="1134" w:type="dxa"/>
            <w:shd w:val="clear" w:color="auto" w:fill="F2F2F2" w:themeFill="background1" w:themeFillShade="F2"/>
          </w:tcPr>
          <w:p w14:paraId="63235555" w14:textId="12CB33C4" w:rsidR="00A87619" w:rsidRPr="00F30575" w:rsidRDefault="00A727C6" w:rsidP="00A87619">
            <w:pPr>
              <w:jc w:val="right"/>
              <w:rPr>
                <w:rFonts w:eastAsia="Calibri" w:cstheme="minorHAnsi"/>
                <w:sz w:val="24"/>
                <w:szCs w:val="24"/>
              </w:rPr>
            </w:pPr>
            <w:r>
              <w:rPr>
                <w:rFonts w:eastAsia="Calibri" w:cstheme="minorHAnsi"/>
                <w:sz w:val="24"/>
                <w:szCs w:val="24"/>
              </w:rPr>
              <w:t>42,90</w:t>
            </w:r>
          </w:p>
        </w:tc>
      </w:tr>
      <w:tr w:rsidR="00F30575" w:rsidRPr="00F30575" w14:paraId="49825DA8" w14:textId="77777777" w:rsidTr="00DF3CBE">
        <w:tc>
          <w:tcPr>
            <w:tcW w:w="828" w:type="dxa"/>
            <w:shd w:val="clear" w:color="auto" w:fill="F2F2F2" w:themeFill="background1" w:themeFillShade="F2"/>
          </w:tcPr>
          <w:p w14:paraId="193C083D" w14:textId="315ED4A7" w:rsidR="00A87619" w:rsidRPr="00F30575" w:rsidRDefault="00FA752E" w:rsidP="00A87619">
            <w:pPr>
              <w:jc w:val="center"/>
              <w:rPr>
                <w:rFonts w:eastAsia="Calibri" w:cstheme="minorHAnsi"/>
                <w:sz w:val="24"/>
                <w:szCs w:val="24"/>
              </w:rPr>
            </w:pPr>
            <w:r>
              <w:rPr>
                <w:rFonts w:eastAsia="Calibri" w:cstheme="minorHAnsi"/>
                <w:sz w:val="24"/>
                <w:szCs w:val="24"/>
              </w:rPr>
              <w:t>17</w:t>
            </w:r>
            <w:r w:rsidR="00A87619" w:rsidRPr="00F30575">
              <w:rPr>
                <w:rFonts w:eastAsia="Calibri" w:cstheme="minorHAnsi"/>
                <w:sz w:val="24"/>
                <w:szCs w:val="24"/>
              </w:rPr>
              <w:t>.</w:t>
            </w:r>
          </w:p>
        </w:tc>
        <w:tc>
          <w:tcPr>
            <w:tcW w:w="1719" w:type="dxa"/>
            <w:shd w:val="clear" w:color="auto" w:fill="F2F2F2" w:themeFill="background1" w:themeFillShade="F2"/>
          </w:tcPr>
          <w:p w14:paraId="2F14D8AA" w14:textId="405E64EE" w:rsidR="00A87619" w:rsidRPr="00F30575" w:rsidRDefault="00A87619" w:rsidP="00A87619">
            <w:pPr>
              <w:jc w:val="center"/>
              <w:rPr>
                <w:rFonts w:eastAsia="Calibri" w:cstheme="minorHAnsi"/>
                <w:sz w:val="24"/>
                <w:szCs w:val="24"/>
              </w:rPr>
            </w:pPr>
            <w:r w:rsidRPr="00F30575">
              <w:rPr>
                <w:rFonts w:eastAsia="Calibri" w:cstheme="minorHAnsi"/>
                <w:sz w:val="24"/>
                <w:szCs w:val="24"/>
              </w:rPr>
              <w:t>1018</w:t>
            </w:r>
          </w:p>
        </w:tc>
        <w:tc>
          <w:tcPr>
            <w:tcW w:w="2126" w:type="dxa"/>
            <w:shd w:val="clear" w:color="auto" w:fill="F2F2F2" w:themeFill="background1" w:themeFillShade="F2"/>
          </w:tcPr>
          <w:p w14:paraId="4DC8B6B1" w14:textId="77777777" w:rsidR="00A87619" w:rsidRPr="00F30575" w:rsidRDefault="00A87619" w:rsidP="00A87619">
            <w:pPr>
              <w:rPr>
                <w:rFonts w:eastAsia="Calibri" w:cstheme="minorHAnsi"/>
                <w:sz w:val="24"/>
                <w:szCs w:val="24"/>
              </w:rPr>
            </w:pPr>
            <w:r w:rsidRPr="00F30575">
              <w:rPr>
                <w:rFonts w:eastAsia="Calibri" w:cstheme="minorHAnsi"/>
                <w:sz w:val="24"/>
                <w:szCs w:val="24"/>
              </w:rPr>
              <w:t>Predškolski odgoj</w:t>
            </w:r>
          </w:p>
        </w:tc>
        <w:tc>
          <w:tcPr>
            <w:tcW w:w="1843" w:type="dxa"/>
            <w:shd w:val="clear" w:color="auto" w:fill="F2F2F2" w:themeFill="background1" w:themeFillShade="F2"/>
          </w:tcPr>
          <w:p w14:paraId="28158256" w14:textId="5B849FAA" w:rsidR="00A87619" w:rsidRPr="00F30575" w:rsidRDefault="00A727C6" w:rsidP="00A87619">
            <w:pPr>
              <w:jc w:val="right"/>
              <w:rPr>
                <w:rFonts w:eastAsia="Calibri" w:cstheme="minorHAnsi"/>
                <w:sz w:val="24"/>
                <w:szCs w:val="24"/>
              </w:rPr>
            </w:pPr>
            <w:r>
              <w:rPr>
                <w:rFonts w:eastAsia="Calibri" w:cstheme="minorHAnsi"/>
                <w:sz w:val="24"/>
                <w:szCs w:val="24"/>
              </w:rPr>
              <w:t>1.250.999,64</w:t>
            </w:r>
          </w:p>
        </w:tc>
        <w:tc>
          <w:tcPr>
            <w:tcW w:w="1843" w:type="dxa"/>
            <w:shd w:val="clear" w:color="auto" w:fill="F2F2F2" w:themeFill="background1" w:themeFillShade="F2"/>
          </w:tcPr>
          <w:p w14:paraId="5C35F582" w14:textId="09EE3013" w:rsidR="00A87619" w:rsidRPr="00F30575" w:rsidRDefault="00A727C6" w:rsidP="00A87619">
            <w:pPr>
              <w:jc w:val="right"/>
              <w:rPr>
                <w:rFonts w:eastAsia="Calibri" w:cstheme="minorHAnsi"/>
                <w:sz w:val="24"/>
                <w:szCs w:val="24"/>
              </w:rPr>
            </w:pPr>
            <w:r>
              <w:rPr>
                <w:rFonts w:eastAsia="Calibri" w:cstheme="minorHAnsi"/>
                <w:sz w:val="24"/>
                <w:szCs w:val="24"/>
              </w:rPr>
              <w:t>592.786,54</w:t>
            </w:r>
          </w:p>
        </w:tc>
        <w:tc>
          <w:tcPr>
            <w:tcW w:w="1134" w:type="dxa"/>
            <w:shd w:val="clear" w:color="auto" w:fill="F2F2F2" w:themeFill="background1" w:themeFillShade="F2"/>
          </w:tcPr>
          <w:p w14:paraId="1D185505" w14:textId="11B71149" w:rsidR="00A87619" w:rsidRPr="00F30575" w:rsidRDefault="00A727C6" w:rsidP="00A87619">
            <w:pPr>
              <w:jc w:val="right"/>
              <w:rPr>
                <w:rFonts w:eastAsia="Calibri" w:cstheme="minorHAnsi"/>
                <w:sz w:val="24"/>
                <w:szCs w:val="24"/>
              </w:rPr>
            </w:pPr>
            <w:r>
              <w:rPr>
                <w:rFonts w:eastAsia="Calibri" w:cstheme="minorHAnsi"/>
                <w:sz w:val="24"/>
                <w:szCs w:val="24"/>
              </w:rPr>
              <w:t>47,39</w:t>
            </w:r>
          </w:p>
        </w:tc>
      </w:tr>
      <w:tr w:rsidR="00F30575" w:rsidRPr="00F30575" w14:paraId="6C17FC26" w14:textId="77777777" w:rsidTr="00DF3CBE">
        <w:trPr>
          <w:trHeight w:val="631"/>
        </w:trPr>
        <w:tc>
          <w:tcPr>
            <w:tcW w:w="828" w:type="dxa"/>
            <w:shd w:val="clear" w:color="auto" w:fill="F2F2F2" w:themeFill="background1" w:themeFillShade="F2"/>
          </w:tcPr>
          <w:p w14:paraId="294FE2C1" w14:textId="060D4414" w:rsidR="00A87619" w:rsidRPr="00F30575" w:rsidRDefault="00FA752E" w:rsidP="00A87619">
            <w:pPr>
              <w:jc w:val="center"/>
              <w:rPr>
                <w:rFonts w:eastAsia="Calibri" w:cstheme="minorHAnsi"/>
                <w:sz w:val="24"/>
                <w:szCs w:val="24"/>
              </w:rPr>
            </w:pPr>
            <w:r>
              <w:rPr>
                <w:rFonts w:eastAsia="Calibri" w:cstheme="minorHAnsi"/>
                <w:sz w:val="24"/>
                <w:szCs w:val="24"/>
              </w:rPr>
              <w:t>18</w:t>
            </w:r>
            <w:r w:rsidR="00A87619" w:rsidRPr="00F30575">
              <w:rPr>
                <w:rFonts w:eastAsia="Calibri" w:cstheme="minorHAnsi"/>
                <w:sz w:val="24"/>
                <w:szCs w:val="24"/>
              </w:rPr>
              <w:t>.</w:t>
            </w:r>
          </w:p>
        </w:tc>
        <w:tc>
          <w:tcPr>
            <w:tcW w:w="1719" w:type="dxa"/>
            <w:shd w:val="clear" w:color="auto" w:fill="F2F2F2" w:themeFill="background1" w:themeFillShade="F2"/>
          </w:tcPr>
          <w:p w14:paraId="78BACF17" w14:textId="0052D229" w:rsidR="00A87619" w:rsidRPr="00F30575" w:rsidRDefault="00A87619" w:rsidP="00A87619">
            <w:pPr>
              <w:jc w:val="center"/>
              <w:rPr>
                <w:rFonts w:eastAsia="Calibri" w:cstheme="minorHAnsi"/>
                <w:sz w:val="24"/>
                <w:szCs w:val="24"/>
              </w:rPr>
            </w:pPr>
            <w:r w:rsidRPr="00F30575">
              <w:rPr>
                <w:rFonts w:eastAsia="Calibri" w:cstheme="minorHAnsi"/>
                <w:sz w:val="24"/>
                <w:szCs w:val="24"/>
              </w:rPr>
              <w:t>1019</w:t>
            </w:r>
          </w:p>
        </w:tc>
        <w:tc>
          <w:tcPr>
            <w:tcW w:w="2126" w:type="dxa"/>
            <w:shd w:val="clear" w:color="auto" w:fill="F2F2F2" w:themeFill="background1" w:themeFillShade="F2"/>
          </w:tcPr>
          <w:p w14:paraId="31A7A269" w14:textId="77777777" w:rsidR="00A87619" w:rsidRPr="00F30575" w:rsidRDefault="00A87619" w:rsidP="00A87619">
            <w:pPr>
              <w:rPr>
                <w:rFonts w:eastAsia="Calibri" w:cstheme="minorHAnsi"/>
                <w:sz w:val="24"/>
                <w:szCs w:val="24"/>
              </w:rPr>
            </w:pPr>
            <w:r w:rsidRPr="00F30575">
              <w:rPr>
                <w:rFonts w:eastAsia="Calibri" w:cstheme="minorHAnsi"/>
                <w:sz w:val="24"/>
                <w:szCs w:val="24"/>
              </w:rPr>
              <w:t>Mjesna samouprava</w:t>
            </w:r>
          </w:p>
        </w:tc>
        <w:tc>
          <w:tcPr>
            <w:tcW w:w="1843" w:type="dxa"/>
            <w:shd w:val="clear" w:color="auto" w:fill="F2F2F2" w:themeFill="background1" w:themeFillShade="F2"/>
          </w:tcPr>
          <w:p w14:paraId="070E7622" w14:textId="371EE2D4" w:rsidR="00A87619" w:rsidRPr="00F30575" w:rsidRDefault="00A727C6" w:rsidP="00A87619">
            <w:pPr>
              <w:jc w:val="right"/>
              <w:rPr>
                <w:rFonts w:eastAsia="Calibri" w:cstheme="minorHAnsi"/>
                <w:sz w:val="24"/>
                <w:szCs w:val="24"/>
              </w:rPr>
            </w:pPr>
            <w:r>
              <w:rPr>
                <w:rFonts w:eastAsia="Calibri" w:cstheme="minorHAnsi"/>
                <w:sz w:val="24"/>
                <w:szCs w:val="24"/>
              </w:rPr>
              <w:t>15.802,25</w:t>
            </w:r>
          </w:p>
        </w:tc>
        <w:tc>
          <w:tcPr>
            <w:tcW w:w="1843" w:type="dxa"/>
            <w:shd w:val="clear" w:color="auto" w:fill="F2F2F2" w:themeFill="background1" w:themeFillShade="F2"/>
          </w:tcPr>
          <w:p w14:paraId="50D69D9D" w14:textId="36F0B988" w:rsidR="00A87619" w:rsidRPr="00F30575" w:rsidRDefault="00A727C6" w:rsidP="00A87619">
            <w:pPr>
              <w:jc w:val="right"/>
              <w:rPr>
                <w:rFonts w:eastAsia="Calibri" w:cstheme="minorHAnsi"/>
                <w:sz w:val="24"/>
                <w:szCs w:val="24"/>
              </w:rPr>
            </w:pPr>
            <w:r>
              <w:rPr>
                <w:rFonts w:eastAsia="Calibri" w:cstheme="minorHAnsi"/>
                <w:sz w:val="24"/>
                <w:szCs w:val="24"/>
              </w:rPr>
              <w:t>3.240,20</w:t>
            </w:r>
          </w:p>
        </w:tc>
        <w:tc>
          <w:tcPr>
            <w:tcW w:w="1134" w:type="dxa"/>
            <w:shd w:val="clear" w:color="auto" w:fill="F2F2F2" w:themeFill="background1" w:themeFillShade="F2"/>
          </w:tcPr>
          <w:p w14:paraId="546970C4" w14:textId="4C0A5A11" w:rsidR="00A87619" w:rsidRPr="00F30575" w:rsidRDefault="00A727C6" w:rsidP="00A87619">
            <w:pPr>
              <w:jc w:val="right"/>
              <w:rPr>
                <w:rFonts w:eastAsia="Calibri" w:cstheme="minorHAnsi"/>
                <w:sz w:val="24"/>
                <w:szCs w:val="24"/>
              </w:rPr>
            </w:pPr>
            <w:r>
              <w:rPr>
                <w:rFonts w:eastAsia="Calibri" w:cstheme="minorHAnsi"/>
                <w:sz w:val="24"/>
                <w:szCs w:val="24"/>
              </w:rPr>
              <w:t>20,50</w:t>
            </w:r>
          </w:p>
        </w:tc>
      </w:tr>
      <w:tr w:rsidR="00F30575" w:rsidRPr="00F30575" w14:paraId="78678245" w14:textId="77777777" w:rsidTr="00DF3CBE">
        <w:trPr>
          <w:trHeight w:val="464"/>
        </w:trPr>
        <w:tc>
          <w:tcPr>
            <w:tcW w:w="828" w:type="dxa"/>
            <w:shd w:val="clear" w:color="auto" w:fill="D9D9D9" w:themeFill="background1" w:themeFillShade="D9"/>
          </w:tcPr>
          <w:p w14:paraId="6F311BB0" w14:textId="77777777" w:rsidR="00A87619" w:rsidRPr="00F30575" w:rsidRDefault="00A87619" w:rsidP="00A87619">
            <w:pPr>
              <w:rPr>
                <w:rFonts w:eastAsia="Calibri" w:cstheme="minorHAnsi"/>
                <w:sz w:val="24"/>
                <w:szCs w:val="24"/>
              </w:rPr>
            </w:pPr>
          </w:p>
        </w:tc>
        <w:tc>
          <w:tcPr>
            <w:tcW w:w="1719" w:type="dxa"/>
            <w:shd w:val="clear" w:color="auto" w:fill="D9D9D9" w:themeFill="background1" w:themeFillShade="D9"/>
          </w:tcPr>
          <w:p w14:paraId="4A001FB4" w14:textId="7370ADAC" w:rsidR="00A87619" w:rsidRPr="00F30575" w:rsidRDefault="00FA752E" w:rsidP="00A87619">
            <w:pPr>
              <w:jc w:val="center"/>
              <w:rPr>
                <w:rFonts w:eastAsia="Calibri" w:cstheme="minorHAnsi"/>
                <w:b/>
                <w:sz w:val="24"/>
                <w:szCs w:val="24"/>
              </w:rPr>
            </w:pPr>
            <w:r>
              <w:rPr>
                <w:rFonts w:eastAsia="Calibri" w:cstheme="minorHAnsi"/>
                <w:b/>
                <w:sz w:val="24"/>
                <w:szCs w:val="24"/>
              </w:rPr>
              <w:t>18</w:t>
            </w:r>
            <w:r w:rsidR="00A87619" w:rsidRPr="00F30575">
              <w:rPr>
                <w:rFonts w:eastAsia="Calibri" w:cstheme="minorHAnsi"/>
                <w:b/>
                <w:sz w:val="24"/>
                <w:szCs w:val="24"/>
              </w:rPr>
              <w:t xml:space="preserve"> programa</w:t>
            </w:r>
          </w:p>
        </w:tc>
        <w:tc>
          <w:tcPr>
            <w:tcW w:w="2126" w:type="dxa"/>
            <w:shd w:val="clear" w:color="auto" w:fill="D9D9D9" w:themeFill="background1" w:themeFillShade="D9"/>
          </w:tcPr>
          <w:p w14:paraId="01CD2478" w14:textId="77777777" w:rsidR="00A87619" w:rsidRPr="00F30575" w:rsidRDefault="00A87619" w:rsidP="00A87619">
            <w:pPr>
              <w:jc w:val="center"/>
              <w:rPr>
                <w:rFonts w:eastAsia="Calibri" w:cstheme="minorHAnsi"/>
                <w:b/>
                <w:sz w:val="24"/>
                <w:szCs w:val="24"/>
              </w:rPr>
            </w:pPr>
            <w:r w:rsidRPr="00F30575">
              <w:rPr>
                <w:rFonts w:eastAsia="Calibri" w:cstheme="minorHAnsi"/>
                <w:b/>
                <w:sz w:val="24"/>
                <w:szCs w:val="24"/>
              </w:rPr>
              <w:t>Ukupno</w:t>
            </w:r>
          </w:p>
        </w:tc>
        <w:tc>
          <w:tcPr>
            <w:tcW w:w="1843" w:type="dxa"/>
            <w:shd w:val="clear" w:color="auto" w:fill="D9D9D9" w:themeFill="background1" w:themeFillShade="D9"/>
          </w:tcPr>
          <w:p w14:paraId="35FCCE89" w14:textId="21C2E8D0" w:rsidR="00A87619" w:rsidRPr="00F30575" w:rsidRDefault="00A727C6" w:rsidP="00A87619">
            <w:pPr>
              <w:jc w:val="right"/>
              <w:rPr>
                <w:rFonts w:eastAsia="Calibri" w:cstheme="minorHAnsi"/>
                <w:b/>
                <w:sz w:val="24"/>
                <w:szCs w:val="24"/>
              </w:rPr>
            </w:pPr>
            <w:r>
              <w:rPr>
                <w:rFonts w:eastAsia="Calibri" w:cstheme="minorHAnsi"/>
                <w:b/>
                <w:sz w:val="24"/>
                <w:szCs w:val="24"/>
              </w:rPr>
              <w:t>4.060.958,41</w:t>
            </w:r>
          </w:p>
        </w:tc>
        <w:tc>
          <w:tcPr>
            <w:tcW w:w="1843" w:type="dxa"/>
            <w:shd w:val="clear" w:color="auto" w:fill="D9D9D9" w:themeFill="background1" w:themeFillShade="D9"/>
          </w:tcPr>
          <w:p w14:paraId="3E8C276D" w14:textId="0108C707" w:rsidR="00A87619" w:rsidRPr="00F30575" w:rsidRDefault="00A727C6" w:rsidP="00A87619">
            <w:pPr>
              <w:jc w:val="right"/>
              <w:rPr>
                <w:rFonts w:eastAsia="Calibri" w:cstheme="minorHAnsi"/>
                <w:b/>
                <w:sz w:val="24"/>
                <w:szCs w:val="24"/>
              </w:rPr>
            </w:pPr>
            <w:r>
              <w:rPr>
                <w:rFonts w:eastAsia="Calibri" w:cstheme="minorHAnsi"/>
                <w:b/>
                <w:sz w:val="24"/>
                <w:szCs w:val="24"/>
              </w:rPr>
              <w:t>1.886.838,39</w:t>
            </w:r>
          </w:p>
        </w:tc>
        <w:tc>
          <w:tcPr>
            <w:tcW w:w="1134" w:type="dxa"/>
            <w:shd w:val="clear" w:color="auto" w:fill="D9D9D9" w:themeFill="background1" w:themeFillShade="D9"/>
          </w:tcPr>
          <w:p w14:paraId="21D16049" w14:textId="48C800AE" w:rsidR="00A87619" w:rsidRPr="00F30575" w:rsidRDefault="00A727C6" w:rsidP="00A87619">
            <w:pPr>
              <w:jc w:val="right"/>
              <w:rPr>
                <w:rFonts w:eastAsia="Calibri" w:cstheme="minorHAnsi"/>
                <w:b/>
                <w:sz w:val="24"/>
                <w:szCs w:val="24"/>
              </w:rPr>
            </w:pPr>
            <w:r>
              <w:rPr>
                <w:rFonts w:eastAsia="Calibri" w:cstheme="minorHAnsi"/>
                <w:b/>
                <w:sz w:val="24"/>
                <w:szCs w:val="24"/>
              </w:rPr>
              <w:t>46,46</w:t>
            </w:r>
          </w:p>
        </w:tc>
      </w:tr>
    </w:tbl>
    <w:p w14:paraId="35FD8249" w14:textId="77777777" w:rsidR="00A87619" w:rsidRPr="00F30575" w:rsidRDefault="00A87619" w:rsidP="006548F2">
      <w:pPr>
        <w:rPr>
          <w:rFonts w:eastAsia="Calibri" w:cstheme="minorHAnsi"/>
          <w:b/>
          <w:sz w:val="24"/>
          <w:szCs w:val="24"/>
        </w:rPr>
      </w:pPr>
    </w:p>
    <w:p w14:paraId="597BEFAD" w14:textId="77777777" w:rsidR="00266A31" w:rsidRDefault="006548F2" w:rsidP="00391684">
      <w:pPr>
        <w:pStyle w:val="Odlomakpopisa"/>
        <w:numPr>
          <w:ilvl w:val="1"/>
          <w:numId w:val="1"/>
        </w:numPr>
        <w:spacing w:after="0" w:line="240" w:lineRule="auto"/>
        <w:rPr>
          <w:rFonts w:eastAsia="Calibri" w:cstheme="minorHAnsi"/>
          <w:b/>
          <w:sz w:val="24"/>
          <w:szCs w:val="24"/>
        </w:rPr>
      </w:pPr>
      <w:r w:rsidRPr="00F30575">
        <w:rPr>
          <w:rFonts w:eastAsia="Calibri" w:cstheme="minorHAnsi"/>
          <w:b/>
          <w:sz w:val="24"/>
          <w:szCs w:val="24"/>
        </w:rPr>
        <w:t>Program 1001</w:t>
      </w:r>
      <w:r w:rsidR="005A0D87" w:rsidRPr="00F30575">
        <w:rPr>
          <w:rFonts w:eastAsia="Calibri" w:cstheme="minorHAnsi"/>
          <w:b/>
          <w:sz w:val="24"/>
          <w:szCs w:val="24"/>
        </w:rPr>
        <w:t xml:space="preserve"> OPĆE USLUGE JAVNE UPRAVE</w:t>
      </w:r>
      <w:r w:rsidR="00266A31" w:rsidRPr="00F30575">
        <w:rPr>
          <w:rFonts w:eastAsia="Calibri" w:cstheme="minorHAnsi"/>
          <w:b/>
          <w:sz w:val="24"/>
          <w:szCs w:val="24"/>
        </w:rPr>
        <w:t xml:space="preserve"> </w:t>
      </w:r>
    </w:p>
    <w:p w14:paraId="677E576C" w14:textId="77777777" w:rsidR="00B64D7E" w:rsidRPr="00F30575" w:rsidRDefault="00B64D7E" w:rsidP="00B64D7E">
      <w:pPr>
        <w:pStyle w:val="Odlomakpopisa"/>
        <w:spacing w:after="0" w:line="240" w:lineRule="auto"/>
        <w:rPr>
          <w:rFonts w:eastAsia="Calibri" w:cstheme="minorHAnsi"/>
          <w:b/>
          <w:sz w:val="24"/>
          <w:szCs w:val="24"/>
        </w:rPr>
      </w:pPr>
    </w:p>
    <w:p w14:paraId="486CC6F8" w14:textId="4F2690FF" w:rsidR="005A7CAF" w:rsidRDefault="00266A31" w:rsidP="00CE74D9">
      <w:pPr>
        <w:spacing w:after="0" w:line="240" w:lineRule="auto"/>
        <w:ind w:firstLine="708"/>
        <w:jc w:val="both"/>
        <w:rPr>
          <w:rFonts w:cstheme="minorHAnsi"/>
          <w:sz w:val="24"/>
          <w:szCs w:val="24"/>
        </w:rPr>
      </w:pPr>
      <w:r w:rsidRPr="00F30575">
        <w:rPr>
          <w:rFonts w:cstheme="minorHAnsi"/>
          <w:sz w:val="24"/>
          <w:szCs w:val="24"/>
        </w:rPr>
        <w:t xml:space="preserve">Ovaj Program </w:t>
      </w:r>
      <w:r w:rsidRPr="00F30575">
        <w:rPr>
          <w:rFonts w:eastAsia="Calibri" w:cstheme="minorHAnsi"/>
          <w:sz w:val="24"/>
          <w:szCs w:val="24"/>
        </w:rPr>
        <w:t>1001 OPĆE USLUGE JAVNE UPRAVE</w:t>
      </w:r>
      <w:r w:rsidRPr="00F30575">
        <w:rPr>
          <w:rFonts w:cstheme="minorHAnsi"/>
          <w:sz w:val="24"/>
          <w:szCs w:val="24"/>
        </w:rPr>
        <w:t xml:space="preserve"> u izvještajnom raz</w:t>
      </w:r>
      <w:r w:rsidR="00CE0ACD">
        <w:rPr>
          <w:rFonts w:cstheme="minorHAnsi"/>
          <w:sz w:val="24"/>
          <w:szCs w:val="24"/>
        </w:rPr>
        <w:t>doblju izvršen je u iznosu od 380.605,15 eura</w:t>
      </w:r>
      <w:r w:rsidRPr="00F30575">
        <w:rPr>
          <w:rFonts w:cstheme="minorHAnsi"/>
          <w:sz w:val="24"/>
          <w:szCs w:val="24"/>
        </w:rPr>
        <w:t xml:space="preserve"> ili </w:t>
      </w:r>
      <w:r w:rsidR="00CE0ACD">
        <w:rPr>
          <w:rFonts w:cstheme="minorHAnsi"/>
          <w:sz w:val="24"/>
          <w:szCs w:val="24"/>
        </w:rPr>
        <w:t>47,97</w:t>
      </w:r>
      <w:r w:rsidRPr="00F30575">
        <w:rPr>
          <w:rFonts w:cstheme="minorHAnsi"/>
          <w:sz w:val="24"/>
          <w:szCs w:val="24"/>
        </w:rPr>
        <w:t xml:space="preserve"> % od plana</w:t>
      </w:r>
      <w:r w:rsidR="00391684">
        <w:rPr>
          <w:rFonts w:cstheme="minorHAnsi"/>
          <w:sz w:val="24"/>
          <w:szCs w:val="24"/>
        </w:rPr>
        <w:t>,</w:t>
      </w:r>
      <w:r w:rsidRPr="00F30575">
        <w:rPr>
          <w:rFonts w:cstheme="minorHAnsi"/>
          <w:sz w:val="24"/>
          <w:szCs w:val="24"/>
        </w:rPr>
        <w:t xml:space="preserve"> i to za sljedeće aktivnosti:</w:t>
      </w:r>
    </w:p>
    <w:p w14:paraId="38533C90" w14:textId="77777777" w:rsidR="00B64D7E" w:rsidRPr="00CE0ACD" w:rsidRDefault="00B64D7E" w:rsidP="00391684">
      <w:pPr>
        <w:spacing w:after="0" w:line="240" w:lineRule="auto"/>
        <w:jc w:val="both"/>
        <w:rPr>
          <w:rFonts w:cstheme="minorHAnsi"/>
          <w:sz w:val="24"/>
          <w:szCs w:val="24"/>
        </w:rPr>
      </w:pPr>
    </w:p>
    <w:p w14:paraId="1019E44D" w14:textId="5CED9325" w:rsidR="006548F2" w:rsidRPr="00B64D7E" w:rsidRDefault="006548F2" w:rsidP="00B64D7E">
      <w:pPr>
        <w:pStyle w:val="Odlomakpopisa"/>
        <w:numPr>
          <w:ilvl w:val="2"/>
          <w:numId w:val="1"/>
        </w:numPr>
        <w:spacing w:after="0" w:line="240" w:lineRule="auto"/>
        <w:jc w:val="both"/>
        <w:rPr>
          <w:rFonts w:cstheme="minorHAnsi"/>
          <w:b/>
          <w:sz w:val="24"/>
          <w:szCs w:val="24"/>
        </w:rPr>
      </w:pPr>
      <w:r w:rsidRPr="00B64D7E">
        <w:rPr>
          <w:rFonts w:cstheme="minorHAnsi"/>
          <w:b/>
          <w:sz w:val="24"/>
          <w:szCs w:val="24"/>
        </w:rPr>
        <w:t>Aktivnost 100</w:t>
      </w:r>
      <w:r w:rsidR="009B355A" w:rsidRPr="00B64D7E">
        <w:rPr>
          <w:rFonts w:cstheme="minorHAnsi"/>
          <w:b/>
          <w:sz w:val="24"/>
          <w:szCs w:val="24"/>
        </w:rPr>
        <w:t>1 A100001 Administracija i upravljanje</w:t>
      </w:r>
      <w:r w:rsidR="00266A31" w:rsidRPr="00B64D7E">
        <w:rPr>
          <w:rFonts w:cstheme="minorHAnsi"/>
          <w:b/>
          <w:sz w:val="24"/>
          <w:szCs w:val="24"/>
        </w:rPr>
        <w:t xml:space="preserve"> </w:t>
      </w:r>
    </w:p>
    <w:p w14:paraId="020D8D2C" w14:textId="77777777" w:rsidR="00B64D7E" w:rsidRPr="00B64D7E" w:rsidRDefault="00B64D7E" w:rsidP="00B64D7E">
      <w:pPr>
        <w:pStyle w:val="Odlomakpopisa"/>
        <w:spacing w:after="0" w:line="240" w:lineRule="auto"/>
        <w:jc w:val="both"/>
        <w:rPr>
          <w:rFonts w:cstheme="minorHAnsi"/>
          <w:b/>
          <w:sz w:val="24"/>
          <w:szCs w:val="24"/>
        </w:rPr>
      </w:pPr>
    </w:p>
    <w:p w14:paraId="4C580708" w14:textId="3FB214F0" w:rsidR="00A87619" w:rsidRPr="00F30575" w:rsidRDefault="00266A31" w:rsidP="00CE74D9">
      <w:pPr>
        <w:spacing w:after="0" w:line="240" w:lineRule="auto"/>
        <w:ind w:firstLine="708"/>
        <w:jc w:val="both"/>
        <w:rPr>
          <w:rFonts w:cstheme="minorHAnsi"/>
          <w:sz w:val="24"/>
          <w:szCs w:val="24"/>
        </w:rPr>
      </w:pPr>
      <w:r w:rsidRPr="00F30575">
        <w:rPr>
          <w:rFonts w:cstheme="minorHAnsi"/>
          <w:sz w:val="24"/>
          <w:szCs w:val="24"/>
        </w:rPr>
        <w:t>A</w:t>
      </w:r>
      <w:r w:rsidR="009B355A" w:rsidRPr="00F30575">
        <w:rPr>
          <w:rFonts w:cstheme="minorHAnsi"/>
          <w:sz w:val="24"/>
          <w:szCs w:val="24"/>
        </w:rPr>
        <w:t>ktivnost</w:t>
      </w:r>
      <w:r w:rsidR="00A87619" w:rsidRPr="00F30575">
        <w:rPr>
          <w:rFonts w:cstheme="minorHAnsi"/>
          <w:sz w:val="24"/>
          <w:szCs w:val="24"/>
        </w:rPr>
        <w:t xml:space="preserve"> </w:t>
      </w:r>
      <w:r w:rsidRPr="00F30575">
        <w:rPr>
          <w:rFonts w:cstheme="minorHAnsi"/>
          <w:sz w:val="24"/>
          <w:szCs w:val="24"/>
        </w:rPr>
        <w:t xml:space="preserve">1001 A100001 </w:t>
      </w:r>
      <w:r w:rsidRPr="001016DA">
        <w:rPr>
          <w:rFonts w:cstheme="minorHAnsi"/>
          <w:i/>
          <w:iCs/>
          <w:sz w:val="24"/>
          <w:szCs w:val="24"/>
        </w:rPr>
        <w:t>Administracija i upravljanje</w:t>
      </w:r>
      <w:r w:rsidRPr="00F30575">
        <w:rPr>
          <w:rFonts w:cstheme="minorHAnsi"/>
          <w:b/>
          <w:sz w:val="24"/>
          <w:szCs w:val="24"/>
        </w:rPr>
        <w:t xml:space="preserve"> </w:t>
      </w:r>
      <w:r w:rsidRPr="00F30575">
        <w:rPr>
          <w:rFonts w:cstheme="minorHAnsi"/>
          <w:sz w:val="24"/>
          <w:szCs w:val="24"/>
        </w:rPr>
        <w:t>u izvještajnom razd</w:t>
      </w:r>
      <w:r w:rsidR="00CE0ACD">
        <w:rPr>
          <w:rFonts w:cstheme="minorHAnsi"/>
          <w:sz w:val="24"/>
          <w:szCs w:val="24"/>
        </w:rPr>
        <w:t>oblju izvršena je u iznosu od 266.305,60</w:t>
      </w:r>
      <w:r w:rsidR="001016DA">
        <w:rPr>
          <w:rFonts w:cstheme="minorHAnsi"/>
          <w:sz w:val="24"/>
          <w:szCs w:val="24"/>
        </w:rPr>
        <w:t xml:space="preserve"> eura</w:t>
      </w:r>
      <w:r w:rsidRPr="00F30575">
        <w:rPr>
          <w:rFonts w:cstheme="minorHAnsi"/>
          <w:sz w:val="24"/>
          <w:szCs w:val="24"/>
        </w:rPr>
        <w:t xml:space="preserve"> ili 4</w:t>
      </w:r>
      <w:r w:rsidR="00CE0ACD">
        <w:rPr>
          <w:rFonts w:cstheme="minorHAnsi"/>
          <w:sz w:val="24"/>
          <w:szCs w:val="24"/>
        </w:rPr>
        <w:t>8,14</w:t>
      </w:r>
      <w:r w:rsidR="001016DA">
        <w:rPr>
          <w:rFonts w:cstheme="minorHAnsi"/>
          <w:sz w:val="24"/>
          <w:szCs w:val="24"/>
        </w:rPr>
        <w:t xml:space="preserve"> </w:t>
      </w:r>
      <w:r w:rsidRPr="00F30575">
        <w:rPr>
          <w:rFonts w:cstheme="minorHAnsi"/>
          <w:sz w:val="24"/>
          <w:szCs w:val="24"/>
        </w:rPr>
        <w:t>% od plana</w:t>
      </w:r>
      <w:r w:rsidR="001016DA">
        <w:rPr>
          <w:rFonts w:cstheme="minorHAnsi"/>
          <w:sz w:val="24"/>
          <w:szCs w:val="24"/>
        </w:rPr>
        <w:t>.</w:t>
      </w:r>
    </w:p>
    <w:p w14:paraId="3325CF54" w14:textId="1BCEEAE1" w:rsidR="00EE488A" w:rsidRPr="00F30575" w:rsidRDefault="00A87619" w:rsidP="00CE74D9">
      <w:pPr>
        <w:spacing w:after="0" w:line="240" w:lineRule="auto"/>
        <w:ind w:firstLine="708"/>
        <w:jc w:val="both"/>
        <w:rPr>
          <w:rFonts w:cstheme="minorHAnsi"/>
          <w:sz w:val="24"/>
          <w:szCs w:val="24"/>
        </w:rPr>
      </w:pPr>
      <w:r w:rsidRPr="00F30575">
        <w:rPr>
          <w:rFonts w:cstheme="minorHAnsi"/>
          <w:sz w:val="24"/>
          <w:szCs w:val="24"/>
        </w:rPr>
        <w:t xml:space="preserve">Aktivnost se </w:t>
      </w:r>
      <w:r w:rsidR="009B355A" w:rsidRPr="00F30575">
        <w:rPr>
          <w:rFonts w:cstheme="minorHAnsi"/>
          <w:sz w:val="24"/>
          <w:szCs w:val="24"/>
        </w:rPr>
        <w:t xml:space="preserve"> odnosi</w:t>
      </w:r>
      <w:r w:rsidRPr="00F30575">
        <w:rPr>
          <w:rFonts w:cstheme="minorHAnsi"/>
          <w:sz w:val="24"/>
          <w:szCs w:val="24"/>
        </w:rPr>
        <w:t xml:space="preserve"> </w:t>
      </w:r>
      <w:r w:rsidR="006548F2" w:rsidRPr="00F30575">
        <w:rPr>
          <w:rFonts w:cstheme="minorHAnsi"/>
          <w:sz w:val="24"/>
          <w:szCs w:val="24"/>
        </w:rPr>
        <w:t xml:space="preserve"> na plaće i doprinose na plaće za redovan rad</w:t>
      </w:r>
      <w:r w:rsidR="004A14E6" w:rsidRPr="00F30575">
        <w:rPr>
          <w:rFonts w:cstheme="minorHAnsi"/>
          <w:sz w:val="24"/>
          <w:szCs w:val="24"/>
        </w:rPr>
        <w:t xml:space="preserve"> </w:t>
      </w:r>
      <w:r w:rsidR="001016DA">
        <w:rPr>
          <w:rFonts w:cstheme="minorHAnsi"/>
          <w:sz w:val="24"/>
          <w:szCs w:val="24"/>
        </w:rPr>
        <w:t>deset</w:t>
      </w:r>
      <w:r w:rsidR="00E46E43" w:rsidRPr="00F30575">
        <w:rPr>
          <w:rFonts w:cstheme="minorHAnsi"/>
          <w:sz w:val="24"/>
          <w:szCs w:val="24"/>
        </w:rPr>
        <w:t xml:space="preserve"> stalno zaposlenih slu</w:t>
      </w:r>
      <w:r w:rsidR="004A14E6" w:rsidRPr="00F30575">
        <w:rPr>
          <w:rFonts w:cstheme="minorHAnsi"/>
          <w:sz w:val="24"/>
          <w:szCs w:val="24"/>
        </w:rPr>
        <w:t xml:space="preserve">žbenika </w:t>
      </w:r>
      <w:r w:rsidR="00F22C9D" w:rsidRPr="00F30575">
        <w:rPr>
          <w:rFonts w:cstheme="minorHAnsi"/>
          <w:sz w:val="24"/>
          <w:szCs w:val="24"/>
        </w:rPr>
        <w:t>(</w:t>
      </w:r>
      <w:r w:rsidR="00EE488A" w:rsidRPr="00F30575">
        <w:rPr>
          <w:rFonts w:cstheme="minorHAnsi"/>
          <w:sz w:val="24"/>
          <w:szCs w:val="24"/>
        </w:rPr>
        <w:t>5</w:t>
      </w:r>
      <w:r w:rsidR="00F22C9D" w:rsidRPr="00F30575">
        <w:rPr>
          <w:rFonts w:cstheme="minorHAnsi"/>
          <w:sz w:val="24"/>
          <w:szCs w:val="24"/>
        </w:rPr>
        <w:t xml:space="preserve"> VSS, </w:t>
      </w:r>
      <w:r w:rsidR="00A94FF9" w:rsidRPr="00F30575">
        <w:rPr>
          <w:rFonts w:cstheme="minorHAnsi"/>
          <w:sz w:val="24"/>
          <w:szCs w:val="24"/>
        </w:rPr>
        <w:t xml:space="preserve"> 5 SSS)</w:t>
      </w:r>
      <w:r w:rsidRPr="00F30575">
        <w:rPr>
          <w:rFonts w:cstheme="minorHAnsi"/>
          <w:sz w:val="24"/>
          <w:szCs w:val="24"/>
        </w:rPr>
        <w:t xml:space="preserve"> koji su u izvještajnom razdoblju provodili</w:t>
      </w:r>
      <w:r w:rsidR="009B355A" w:rsidRPr="00F30575">
        <w:rPr>
          <w:rFonts w:cstheme="minorHAnsi"/>
          <w:sz w:val="24"/>
          <w:szCs w:val="24"/>
        </w:rPr>
        <w:t xml:space="preserve"> redovne programe odjela</w:t>
      </w:r>
      <w:r w:rsidRPr="00F30575">
        <w:rPr>
          <w:rFonts w:cstheme="minorHAnsi"/>
          <w:sz w:val="24"/>
          <w:szCs w:val="24"/>
        </w:rPr>
        <w:t xml:space="preserve">, kao i </w:t>
      </w:r>
      <w:r w:rsidR="00E41EF7" w:rsidRPr="00F30575">
        <w:rPr>
          <w:rFonts w:cstheme="minorHAnsi"/>
          <w:sz w:val="24"/>
          <w:szCs w:val="24"/>
        </w:rPr>
        <w:t xml:space="preserve"> poslove na posebnim programima financir</w:t>
      </w:r>
      <w:r w:rsidR="008761D1" w:rsidRPr="00F30575">
        <w:rPr>
          <w:rFonts w:cstheme="minorHAnsi"/>
          <w:sz w:val="24"/>
          <w:szCs w:val="24"/>
        </w:rPr>
        <w:t xml:space="preserve">anim iz vanjskih izvora, </w:t>
      </w:r>
      <w:r w:rsidR="00E41EF7" w:rsidRPr="00F30575">
        <w:rPr>
          <w:rFonts w:cstheme="minorHAnsi"/>
          <w:sz w:val="24"/>
          <w:szCs w:val="24"/>
        </w:rPr>
        <w:t xml:space="preserve"> na</w:t>
      </w:r>
      <w:r w:rsidR="004A14E6" w:rsidRPr="00F30575">
        <w:rPr>
          <w:rFonts w:cstheme="minorHAnsi"/>
          <w:sz w:val="24"/>
          <w:szCs w:val="24"/>
        </w:rPr>
        <w:t xml:space="preserve"> plaće i doprinose na plaće </w:t>
      </w:r>
      <w:r w:rsidR="001016DA">
        <w:rPr>
          <w:rFonts w:cstheme="minorHAnsi"/>
          <w:sz w:val="24"/>
          <w:szCs w:val="24"/>
        </w:rPr>
        <w:t>četiri</w:t>
      </w:r>
      <w:r w:rsidR="004A14E6" w:rsidRPr="00F30575">
        <w:rPr>
          <w:rFonts w:cstheme="minorHAnsi"/>
          <w:sz w:val="24"/>
          <w:szCs w:val="24"/>
        </w:rPr>
        <w:t xml:space="preserve"> stalno zaposlena namještenika (1 domar i 3 spremačice)</w:t>
      </w:r>
      <w:r w:rsidR="0034772A" w:rsidRPr="00F30575">
        <w:rPr>
          <w:rFonts w:cstheme="minorHAnsi"/>
          <w:sz w:val="24"/>
          <w:szCs w:val="24"/>
        </w:rPr>
        <w:t xml:space="preserve"> koji rade na poslovima održavanja čistoće i redovnog održavanja zgrade gradske vijećnice za sve korisnike, na plaće i doprinose na plaće dvije zaposlene službenice na određeno vrijeme</w:t>
      </w:r>
      <w:r w:rsidR="00687119" w:rsidRPr="00F30575">
        <w:rPr>
          <w:rFonts w:cstheme="minorHAnsi"/>
          <w:sz w:val="24"/>
          <w:szCs w:val="24"/>
        </w:rPr>
        <w:t xml:space="preserve">, na </w:t>
      </w:r>
      <w:r w:rsidR="0034772A" w:rsidRPr="00F30575">
        <w:rPr>
          <w:rFonts w:cstheme="minorHAnsi"/>
          <w:sz w:val="24"/>
          <w:szCs w:val="24"/>
        </w:rPr>
        <w:t xml:space="preserve">projektu ZAŽELI III, Želim </w:t>
      </w:r>
      <w:r w:rsidR="0034772A" w:rsidRPr="00F30575">
        <w:rPr>
          <w:rFonts w:cstheme="minorHAnsi"/>
          <w:sz w:val="24"/>
          <w:szCs w:val="24"/>
        </w:rPr>
        <w:lastRenderedPageBreak/>
        <w:t>raditi</w:t>
      </w:r>
      <w:r w:rsidR="00CE0ACD">
        <w:rPr>
          <w:rFonts w:cstheme="minorHAnsi"/>
          <w:sz w:val="24"/>
          <w:szCs w:val="24"/>
        </w:rPr>
        <w:t>, želim pomoći III! (1 VSS, 1 SS</w:t>
      </w:r>
      <w:r w:rsidR="0034772A" w:rsidRPr="00F30575">
        <w:rPr>
          <w:rFonts w:cstheme="minorHAnsi"/>
          <w:sz w:val="24"/>
          <w:szCs w:val="24"/>
        </w:rPr>
        <w:t>S)</w:t>
      </w:r>
      <w:r w:rsidRPr="00F30575">
        <w:rPr>
          <w:rFonts w:cstheme="minorHAnsi"/>
          <w:sz w:val="24"/>
          <w:szCs w:val="24"/>
        </w:rPr>
        <w:t xml:space="preserve">, </w:t>
      </w:r>
      <w:r w:rsidR="00687119" w:rsidRPr="00F30575">
        <w:rPr>
          <w:rFonts w:cstheme="minorHAnsi"/>
          <w:sz w:val="24"/>
          <w:szCs w:val="24"/>
        </w:rPr>
        <w:t>te za</w:t>
      </w:r>
      <w:r w:rsidRPr="00F30575">
        <w:rPr>
          <w:rFonts w:cstheme="minorHAnsi"/>
          <w:sz w:val="24"/>
          <w:szCs w:val="24"/>
        </w:rPr>
        <w:t xml:space="preserve"> naknad</w:t>
      </w:r>
      <w:r w:rsidR="00687119" w:rsidRPr="00F30575">
        <w:rPr>
          <w:rFonts w:cstheme="minorHAnsi"/>
          <w:sz w:val="24"/>
          <w:szCs w:val="24"/>
        </w:rPr>
        <w:t>u</w:t>
      </w:r>
      <w:r w:rsidRPr="00F30575">
        <w:rPr>
          <w:rFonts w:cstheme="minorHAnsi"/>
          <w:sz w:val="24"/>
          <w:szCs w:val="24"/>
        </w:rPr>
        <w:t xml:space="preserve"> za rad dužnosnika</w:t>
      </w:r>
      <w:r w:rsidR="00CE0ACD">
        <w:rPr>
          <w:rFonts w:cstheme="minorHAnsi"/>
          <w:sz w:val="24"/>
          <w:szCs w:val="24"/>
        </w:rPr>
        <w:t xml:space="preserve">, gradonačelnice Grada Novske i  </w:t>
      </w:r>
      <w:r w:rsidR="00687119" w:rsidRPr="00F30575">
        <w:rPr>
          <w:rFonts w:cstheme="minorHAnsi"/>
          <w:sz w:val="24"/>
          <w:szCs w:val="24"/>
        </w:rPr>
        <w:t xml:space="preserve">zamjenika </w:t>
      </w:r>
      <w:r w:rsidRPr="00F30575">
        <w:rPr>
          <w:rFonts w:cstheme="minorHAnsi"/>
          <w:sz w:val="24"/>
          <w:szCs w:val="24"/>
        </w:rPr>
        <w:t>gradonačelnika</w:t>
      </w:r>
      <w:r w:rsidR="00CE0ACD">
        <w:rPr>
          <w:rFonts w:cstheme="minorHAnsi"/>
          <w:sz w:val="24"/>
          <w:szCs w:val="24"/>
        </w:rPr>
        <w:t>.</w:t>
      </w:r>
    </w:p>
    <w:p w14:paraId="1751BE23" w14:textId="6C1583FD" w:rsidR="0034772A" w:rsidRDefault="006548F2" w:rsidP="00CE74D9">
      <w:pPr>
        <w:spacing w:after="0" w:line="240" w:lineRule="auto"/>
        <w:ind w:firstLine="708"/>
        <w:jc w:val="both"/>
        <w:rPr>
          <w:rFonts w:cstheme="minorHAnsi"/>
          <w:sz w:val="24"/>
          <w:szCs w:val="24"/>
        </w:rPr>
      </w:pPr>
      <w:r w:rsidRPr="00F30575">
        <w:rPr>
          <w:rFonts w:cstheme="minorHAnsi"/>
          <w:sz w:val="24"/>
          <w:szCs w:val="24"/>
        </w:rPr>
        <w:t>Rashodi se odnose</w:t>
      </w:r>
      <w:r w:rsidR="004A14E6" w:rsidRPr="00F30575">
        <w:rPr>
          <w:rFonts w:cstheme="minorHAnsi"/>
          <w:sz w:val="24"/>
          <w:szCs w:val="24"/>
        </w:rPr>
        <w:t xml:space="preserve"> i </w:t>
      </w:r>
      <w:r w:rsidRPr="00F30575">
        <w:rPr>
          <w:rFonts w:cstheme="minorHAnsi"/>
          <w:sz w:val="24"/>
          <w:szCs w:val="24"/>
        </w:rPr>
        <w:t xml:space="preserve"> na troško</w:t>
      </w:r>
      <w:r w:rsidR="004A14E6" w:rsidRPr="00F30575">
        <w:rPr>
          <w:rFonts w:cstheme="minorHAnsi"/>
          <w:sz w:val="24"/>
          <w:szCs w:val="24"/>
        </w:rPr>
        <w:t>ve redovnog poslovanja – naknada</w:t>
      </w:r>
      <w:r w:rsidRPr="00F30575">
        <w:rPr>
          <w:rFonts w:cstheme="minorHAnsi"/>
          <w:sz w:val="24"/>
          <w:szCs w:val="24"/>
        </w:rPr>
        <w:t xml:space="preserve">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knjiga, cvijeća i svijeća, nabavu usluga telefona i interneta,</w:t>
      </w:r>
      <w:r w:rsidR="000A5E9B" w:rsidRPr="00F30575">
        <w:rPr>
          <w:rFonts w:cstheme="minorHAnsi"/>
          <w:sz w:val="24"/>
          <w:szCs w:val="24"/>
        </w:rPr>
        <w:t xml:space="preserve"> </w:t>
      </w:r>
      <w:r w:rsidR="004A14E6" w:rsidRPr="00F30575">
        <w:rPr>
          <w:rFonts w:cstheme="minorHAnsi"/>
          <w:sz w:val="24"/>
          <w:szCs w:val="24"/>
        </w:rPr>
        <w:t xml:space="preserve">nabava i održavanje računala i računalne opreme, održavanje internetske </w:t>
      </w:r>
      <w:r w:rsidR="000A5E9B" w:rsidRPr="00F30575">
        <w:rPr>
          <w:rFonts w:cstheme="minorHAnsi"/>
          <w:sz w:val="24"/>
          <w:szCs w:val="24"/>
        </w:rPr>
        <w:t xml:space="preserve"> stranice, održavanje nadzorne kamere na lokaciji „Trokut“,</w:t>
      </w:r>
      <w:r w:rsidRPr="00F30575">
        <w:rPr>
          <w:rFonts w:cstheme="minorHAnsi"/>
          <w:sz w:val="24"/>
          <w:szCs w:val="24"/>
        </w:rPr>
        <w:t xml:space="preserve"> intelektualnih usluga, tiskarskih i grafičkih usluga te objave oglasa, usluge tekućeg i investicijskog održavanja prijevoznih sredstava, zgrade i inventara,  troškova reprezentacije (poslovnih ručkova, poklona i redovne reprezentacije), osiguranja za</w:t>
      </w:r>
      <w:r w:rsidR="000A5E9B" w:rsidRPr="00F30575">
        <w:rPr>
          <w:rFonts w:cstheme="minorHAnsi"/>
          <w:sz w:val="24"/>
          <w:szCs w:val="24"/>
        </w:rPr>
        <w:t>poslenika</w:t>
      </w:r>
      <w:r w:rsidRPr="00F30575">
        <w:rPr>
          <w:rFonts w:cstheme="minorHAnsi"/>
          <w:sz w:val="24"/>
          <w:szCs w:val="24"/>
        </w:rPr>
        <w:t>, troškova sudskih postupaka i upravnih sporova,</w:t>
      </w:r>
      <w:r w:rsidR="00CE0ACD">
        <w:rPr>
          <w:rFonts w:cstheme="minorHAnsi"/>
          <w:sz w:val="24"/>
          <w:szCs w:val="24"/>
        </w:rPr>
        <w:t xml:space="preserve"> zdravstvenih usluga i usluga sistematskog pregleda zaposlenika,</w:t>
      </w:r>
      <w:r w:rsidRPr="00F30575">
        <w:rPr>
          <w:rFonts w:cstheme="minorHAnsi"/>
          <w:sz w:val="24"/>
          <w:szCs w:val="24"/>
        </w:rPr>
        <w:t xml:space="preserve">  podmirenje dugovanja vjerovnicima za primljenu ošasnu imovinu, zateznih kamata, nabave knjiga te ostalih nespomenutih rashoda poslovanja. </w:t>
      </w:r>
    </w:p>
    <w:p w14:paraId="6DEE6A08" w14:textId="77777777" w:rsidR="00B64D7E" w:rsidRPr="00F30575" w:rsidRDefault="00B64D7E" w:rsidP="00391684">
      <w:pPr>
        <w:spacing w:after="0" w:line="240" w:lineRule="auto"/>
        <w:jc w:val="both"/>
        <w:rPr>
          <w:rFonts w:cstheme="minorHAnsi"/>
          <w:sz w:val="24"/>
          <w:szCs w:val="24"/>
        </w:rPr>
      </w:pPr>
    </w:p>
    <w:p w14:paraId="671BC504" w14:textId="3B6A0C48" w:rsidR="0055206D" w:rsidRPr="00B64D7E" w:rsidRDefault="000C1A85" w:rsidP="00B64D7E">
      <w:pPr>
        <w:pStyle w:val="Odlomakpopisa"/>
        <w:numPr>
          <w:ilvl w:val="2"/>
          <w:numId w:val="1"/>
        </w:numPr>
        <w:spacing w:after="0" w:line="240" w:lineRule="auto"/>
        <w:jc w:val="both"/>
        <w:rPr>
          <w:rFonts w:cstheme="minorHAnsi"/>
          <w:b/>
          <w:sz w:val="24"/>
          <w:szCs w:val="24"/>
        </w:rPr>
      </w:pPr>
      <w:r w:rsidRPr="00B64D7E">
        <w:rPr>
          <w:rFonts w:cstheme="minorHAnsi"/>
          <w:b/>
          <w:sz w:val="24"/>
          <w:szCs w:val="24"/>
        </w:rPr>
        <w:t>Aktivnost 1001 A100002</w:t>
      </w:r>
      <w:r w:rsidR="0055206D" w:rsidRPr="00B64D7E">
        <w:rPr>
          <w:rFonts w:cstheme="minorHAnsi"/>
          <w:b/>
          <w:sz w:val="24"/>
          <w:szCs w:val="24"/>
        </w:rPr>
        <w:t xml:space="preserve"> Zaštita prava na</w:t>
      </w:r>
      <w:r w:rsidR="008761D1" w:rsidRPr="00B64D7E">
        <w:rPr>
          <w:rFonts w:cstheme="minorHAnsi"/>
          <w:b/>
          <w:sz w:val="24"/>
          <w:szCs w:val="24"/>
        </w:rPr>
        <w:t xml:space="preserve">cionalnih manjina </w:t>
      </w:r>
    </w:p>
    <w:p w14:paraId="7427F189" w14:textId="77777777" w:rsidR="00B64D7E" w:rsidRPr="00B64D7E" w:rsidRDefault="00B64D7E" w:rsidP="00B64D7E">
      <w:pPr>
        <w:pStyle w:val="Odlomakpopisa"/>
        <w:spacing w:after="0" w:line="240" w:lineRule="auto"/>
        <w:jc w:val="both"/>
        <w:rPr>
          <w:rFonts w:cstheme="minorHAnsi"/>
          <w:b/>
          <w:sz w:val="24"/>
          <w:szCs w:val="24"/>
        </w:rPr>
      </w:pPr>
    </w:p>
    <w:p w14:paraId="2F62177A" w14:textId="5438430A" w:rsidR="00223AB7" w:rsidRDefault="008761D1" w:rsidP="00CE74D9">
      <w:pPr>
        <w:spacing w:after="0" w:line="240" w:lineRule="auto"/>
        <w:ind w:firstLine="708"/>
        <w:jc w:val="both"/>
        <w:rPr>
          <w:rFonts w:eastAsia="MS Mincho" w:cstheme="minorHAnsi"/>
          <w:sz w:val="24"/>
          <w:szCs w:val="24"/>
        </w:rPr>
      </w:pPr>
      <w:r w:rsidRPr="00F30575">
        <w:rPr>
          <w:rFonts w:cstheme="minorHAnsi"/>
          <w:sz w:val="24"/>
          <w:szCs w:val="24"/>
        </w:rPr>
        <w:t xml:space="preserve">Aktivnost 1001 A100002 </w:t>
      </w:r>
      <w:r w:rsidRPr="001016DA">
        <w:rPr>
          <w:rFonts w:cstheme="minorHAnsi"/>
          <w:i/>
          <w:iCs/>
          <w:sz w:val="24"/>
          <w:szCs w:val="24"/>
        </w:rPr>
        <w:t>Zaštita prava nacionalnih manjina</w:t>
      </w:r>
      <w:r w:rsidRPr="00F30575">
        <w:rPr>
          <w:rFonts w:cstheme="minorHAnsi"/>
          <w:sz w:val="24"/>
          <w:szCs w:val="24"/>
        </w:rPr>
        <w:t xml:space="preserve"> </w:t>
      </w:r>
      <w:r w:rsidR="001016DA">
        <w:rPr>
          <w:rFonts w:cstheme="minorHAnsi"/>
          <w:sz w:val="24"/>
          <w:szCs w:val="24"/>
        </w:rPr>
        <w:t>planirana</w:t>
      </w:r>
      <w:r w:rsidRPr="00F30575">
        <w:rPr>
          <w:rFonts w:cstheme="minorHAnsi"/>
          <w:sz w:val="24"/>
          <w:szCs w:val="24"/>
        </w:rPr>
        <w:t xml:space="preserve"> je u iznosu od </w:t>
      </w:r>
      <w:r w:rsidR="0026475E">
        <w:rPr>
          <w:rFonts w:cstheme="minorHAnsi"/>
          <w:sz w:val="24"/>
          <w:szCs w:val="24"/>
        </w:rPr>
        <w:t>2.428,82</w:t>
      </w:r>
      <w:r w:rsidR="004B6A47" w:rsidRPr="00F30575">
        <w:rPr>
          <w:rFonts w:cstheme="minorHAnsi"/>
          <w:sz w:val="24"/>
          <w:szCs w:val="24"/>
        </w:rPr>
        <w:t xml:space="preserve"> </w:t>
      </w:r>
      <w:r w:rsidR="0026475E">
        <w:rPr>
          <w:rFonts w:cstheme="minorHAnsi"/>
          <w:sz w:val="24"/>
          <w:szCs w:val="24"/>
        </w:rPr>
        <w:t>eura</w:t>
      </w:r>
      <w:r w:rsidR="001016DA">
        <w:rPr>
          <w:rFonts w:cstheme="minorHAnsi"/>
          <w:sz w:val="24"/>
          <w:szCs w:val="24"/>
        </w:rPr>
        <w:t>, izvršena u iznosu od 714,07 eura</w:t>
      </w:r>
      <w:r w:rsidRPr="00F30575">
        <w:rPr>
          <w:rFonts w:cstheme="minorHAnsi"/>
          <w:sz w:val="24"/>
          <w:szCs w:val="24"/>
        </w:rPr>
        <w:t xml:space="preserve"> </w:t>
      </w:r>
      <w:r w:rsidR="0026475E">
        <w:rPr>
          <w:rFonts w:cstheme="minorHAnsi"/>
          <w:sz w:val="24"/>
          <w:szCs w:val="24"/>
        </w:rPr>
        <w:t xml:space="preserve">ili </w:t>
      </w:r>
      <w:r w:rsidR="001016DA">
        <w:rPr>
          <w:rFonts w:cstheme="minorHAnsi"/>
          <w:sz w:val="24"/>
          <w:szCs w:val="24"/>
        </w:rPr>
        <w:t>29,40</w:t>
      </w:r>
      <w:r w:rsidR="004B6A47" w:rsidRPr="00F30575">
        <w:rPr>
          <w:rFonts w:cstheme="minorHAnsi"/>
          <w:sz w:val="24"/>
          <w:szCs w:val="24"/>
        </w:rPr>
        <w:t xml:space="preserve"> % od plana</w:t>
      </w:r>
      <w:r w:rsidR="001016DA">
        <w:rPr>
          <w:rFonts w:cstheme="minorHAnsi"/>
          <w:sz w:val="24"/>
          <w:szCs w:val="24"/>
        </w:rPr>
        <w:t>,</w:t>
      </w:r>
      <w:r w:rsidR="004B6A47" w:rsidRPr="00F30575">
        <w:rPr>
          <w:rFonts w:cstheme="minorHAnsi"/>
          <w:sz w:val="24"/>
          <w:szCs w:val="24"/>
        </w:rPr>
        <w:t xml:space="preserve"> </w:t>
      </w:r>
      <w:r w:rsidRPr="00F30575">
        <w:rPr>
          <w:rFonts w:cstheme="minorHAnsi"/>
          <w:sz w:val="24"/>
          <w:szCs w:val="24"/>
        </w:rPr>
        <w:t>i to za naknade članovima Vijeća srpske nacionalne manjine koje broji 13 članova, a koje</w:t>
      </w:r>
      <w:r w:rsidR="005A7CAF" w:rsidRPr="00F30575">
        <w:rPr>
          <w:rFonts w:cstheme="minorHAnsi"/>
          <w:sz w:val="24"/>
          <w:szCs w:val="24"/>
        </w:rPr>
        <w:t xml:space="preserve"> se isplaćuju</w:t>
      </w:r>
      <w:r w:rsidRPr="00F30575">
        <w:rPr>
          <w:rFonts w:cstheme="minorHAnsi"/>
          <w:sz w:val="24"/>
          <w:szCs w:val="24"/>
        </w:rPr>
        <w:t xml:space="preserve"> u po</w:t>
      </w:r>
      <w:r w:rsidR="005A7CAF" w:rsidRPr="00F30575">
        <w:rPr>
          <w:rFonts w:cstheme="minorHAnsi"/>
          <w:sz w:val="24"/>
          <w:szCs w:val="24"/>
        </w:rPr>
        <w:t xml:space="preserve">jedinačnim </w:t>
      </w:r>
      <w:r w:rsidR="0055206D" w:rsidRPr="00F30575">
        <w:rPr>
          <w:rFonts w:cstheme="minorHAnsi"/>
          <w:sz w:val="24"/>
          <w:szCs w:val="24"/>
        </w:rPr>
        <w:t>iznosima</w:t>
      </w:r>
      <w:r w:rsidRPr="00F30575">
        <w:rPr>
          <w:rFonts w:cstheme="minorHAnsi"/>
          <w:sz w:val="24"/>
          <w:szCs w:val="24"/>
        </w:rPr>
        <w:t xml:space="preserve"> </w:t>
      </w:r>
      <w:r w:rsidR="0055206D" w:rsidRPr="00F30575">
        <w:rPr>
          <w:rFonts w:cstheme="minorHAnsi"/>
          <w:sz w:val="24"/>
          <w:szCs w:val="24"/>
        </w:rPr>
        <w:t xml:space="preserve"> od 70,00 </w:t>
      </w:r>
      <w:r w:rsidR="00860E13" w:rsidRPr="00F30575">
        <w:rPr>
          <w:rFonts w:cstheme="minorHAnsi"/>
          <w:sz w:val="24"/>
          <w:szCs w:val="24"/>
        </w:rPr>
        <w:t>kn</w:t>
      </w:r>
      <w:r w:rsidR="0026475E">
        <w:rPr>
          <w:rFonts w:cstheme="minorHAnsi"/>
          <w:sz w:val="24"/>
          <w:szCs w:val="24"/>
        </w:rPr>
        <w:t xml:space="preserve"> (9,29 eura)</w:t>
      </w:r>
      <w:r w:rsidR="0055206D" w:rsidRPr="00F30575">
        <w:rPr>
          <w:rFonts w:cstheme="minorHAnsi"/>
          <w:sz w:val="24"/>
          <w:szCs w:val="24"/>
        </w:rPr>
        <w:t xml:space="preserve"> neto predsjedniku, 60,00 </w:t>
      </w:r>
      <w:r w:rsidR="00860E13" w:rsidRPr="00F30575">
        <w:rPr>
          <w:rFonts w:cstheme="minorHAnsi"/>
          <w:sz w:val="24"/>
          <w:szCs w:val="24"/>
        </w:rPr>
        <w:t>kn</w:t>
      </w:r>
      <w:r w:rsidR="0026475E">
        <w:rPr>
          <w:rFonts w:cstheme="minorHAnsi"/>
          <w:sz w:val="24"/>
          <w:szCs w:val="24"/>
        </w:rPr>
        <w:t xml:space="preserve"> (7,96 eura)</w:t>
      </w:r>
      <w:r w:rsidR="0055206D" w:rsidRPr="00F30575">
        <w:rPr>
          <w:rFonts w:cstheme="minorHAnsi"/>
          <w:sz w:val="24"/>
          <w:szCs w:val="24"/>
        </w:rPr>
        <w:t xml:space="preserve"> neto </w:t>
      </w:r>
      <w:r w:rsidR="00A84841">
        <w:rPr>
          <w:rFonts w:cstheme="minorHAnsi"/>
          <w:sz w:val="24"/>
          <w:szCs w:val="24"/>
        </w:rPr>
        <w:t xml:space="preserve">zamjeniku predsjednika te 50,00 </w:t>
      </w:r>
      <w:r w:rsidR="001016DA">
        <w:rPr>
          <w:rFonts w:cstheme="minorHAnsi"/>
          <w:sz w:val="24"/>
          <w:szCs w:val="24"/>
        </w:rPr>
        <w:t xml:space="preserve">kn </w:t>
      </w:r>
      <w:r w:rsidR="0026475E">
        <w:rPr>
          <w:rFonts w:cstheme="minorHAnsi"/>
          <w:sz w:val="24"/>
          <w:szCs w:val="24"/>
        </w:rPr>
        <w:t>(</w:t>
      </w:r>
      <w:r w:rsidR="008D4C4A">
        <w:rPr>
          <w:rFonts w:cstheme="minorHAnsi"/>
          <w:sz w:val="24"/>
          <w:szCs w:val="24"/>
        </w:rPr>
        <w:t>6,64 eura)</w:t>
      </w:r>
      <w:r w:rsidR="0055206D" w:rsidRPr="00F30575">
        <w:rPr>
          <w:rFonts w:cstheme="minorHAnsi"/>
          <w:sz w:val="24"/>
          <w:szCs w:val="24"/>
        </w:rPr>
        <w:t xml:space="preserve"> neto član</w:t>
      </w:r>
      <w:r w:rsidR="00223AB7" w:rsidRPr="00F30575">
        <w:rPr>
          <w:rFonts w:cstheme="minorHAnsi"/>
          <w:sz w:val="24"/>
          <w:szCs w:val="24"/>
        </w:rPr>
        <w:t>ovima, te pripadajućim porezima</w:t>
      </w:r>
      <w:r w:rsidR="0055206D" w:rsidRPr="00F30575">
        <w:rPr>
          <w:rFonts w:cstheme="minorHAnsi"/>
          <w:sz w:val="24"/>
          <w:szCs w:val="24"/>
        </w:rPr>
        <w:t xml:space="preserve">, sve u skladu </w:t>
      </w:r>
      <w:r w:rsidR="00223AB7" w:rsidRPr="00F30575">
        <w:rPr>
          <w:rFonts w:cstheme="minorHAnsi"/>
          <w:sz w:val="24"/>
          <w:szCs w:val="24"/>
        </w:rPr>
        <w:t xml:space="preserve">s </w:t>
      </w:r>
      <w:r w:rsidR="0055206D" w:rsidRPr="00F30575">
        <w:rPr>
          <w:rFonts w:cstheme="minorHAnsi"/>
          <w:sz w:val="24"/>
          <w:szCs w:val="24"/>
        </w:rPr>
        <w:t xml:space="preserve"> Pravilnikom o naknadi troškova i nagradi za rad članovima vijeća i predstavnicima nacionalnih manjina te Odlukom </w:t>
      </w:r>
      <w:r w:rsidR="0055206D" w:rsidRPr="00F30575">
        <w:rPr>
          <w:rFonts w:eastAsia="MS Mincho" w:cstheme="minorHAnsi"/>
          <w:sz w:val="24"/>
          <w:szCs w:val="24"/>
        </w:rPr>
        <w:t xml:space="preserve">o određivanju nagrade za rad članovima Vijeća srpske nacionalne manjine Grada Novske.  </w:t>
      </w:r>
      <w:r w:rsidR="00223AB7" w:rsidRPr="00F30575">
        <w:rPr>
          <w:rFonts w:eastAsia="MS Mincho" w:cstheme="minorHAnsi"/>
          <w:sz w:val="24"/>
          <w:szCs w:val="24"/>
        </w:rPr>
        <w:t xml:space="preserve">Sredstva su isplaćena i za </w:t>
      </w:r>
      <w:r w:rsidR="0055206D" w:rsidRPr="00F30575">
        <w:rPr>
          <w:rFonts w:eastAsia="MS Mincho" w:cstheme="minorHAnsi"/>
          <w:sz w:val="24"/>
          <w:szCs w:val="24"/>
        </w:rPr>
        <w:t xml:space="preserve"> pr</w:t>
      </w:r>
      <w:r w:rsidR="008D4C4A">
        <w:rPr>
          <w:rFonts w:eastAsia="MS Mincho" w:cstheme="minorHAnsi"/>
          <w:sz w:val="24"/>
          <w:szCs w:val="24"/>
        </w:rPr>
        <w:t>ogramsko djelovanje vijeća u polugodišnjem iznosu  od 331,80 eura.</w:t>
      </w:r>
      <w:r w:rsidR="00A84841">
        <w:rPr>
          <w:rFonts w:eastAsia="MS Mincho" w:cstheme="minorHAnsi"/>
          <w:sz w:val="24"/>
          <w:szCs w:val="24"/>
        </w:rPr>
        <w:t xml:space="preserve"> </w:t>
      </w:r>
    </w:p>
    <w:p w14:paraId="28A1C0E1" w14:textId="274C3D97" w:rsidR="00FA752E" w:rsidRDefault="00A84841" w:rsidP="00CE74D9">
      <w:pPr>
        <w:spacing w:after="0" w:line="240" w:lineRule="auto"/>
        <w:ind w:firstLine="708"/>
        <w:jc w:val="both"/>
        <w:rPr>
          <w:rFonts w:eastAsia="MS Mincho" w:cstheme="minorHAnsi"/>
          <w:sz w:val="24"/>
          <w:szCs w:val="24"/>
        </w:rPr>
      </w:pPr>
      <w:r>
        <w:rPr>
          <w:rFonts w:eastAsia="MS Mincho" w:cstheme="minorHAnsi"/>
          <w:sz w:val="24"/>
          <w:szCs w:val="24"/>
        </w:rPr>
        <w:t>Dana 7.</w:t>
      </w:r>
      <w:r w:rsidR="001F692C">
        <w:rPr>
          <w:rFonts w:eastAsia="MS Mincho" w:cstheme="minorHAnsi"/>
          <w:sz w:val="24"/>
          <w:szCs w:val="24"/>
        </w:rPr>
        <w:t xml:space="preserve"> </w:t>
      </w:r>
      <w:r>
        <w:rPr>
          <w:rFonts w:eastAsia="MS Mincho" w:cstheme="minorHAnsi"/>
          <w:sz w:val="24"/>
          <w:szCs w:val="24"/>
        </w:rPr>
        <w:t>svibnja 2023. godine, provedeni su izbori članova vijeća srpske nacionalne manjine u Gradu Novskoj, a 10. svibnja 2023. godine, Gradsko izborno povjerenstvo Grada Novske donijelo je Odluku o konačnim rezultatima izbora članova Vijeća srpske nacionalne manjine u Gradu Novskoj</w:t>
      </w:r>
      <w:r w:rsidR="001F692C">
        <w:rPr>
          <w:rFonts w:eastAsia="MS Mincho" w:cstheme="minorHAnsi"/>
          <w:sz w:val="24"/>
          <w:szCs w:val="24"/>
        </w:rPr>
        <w:t xml:space="preserve"> na kojoj je izabrano 15 članova V</w:t>
      </w:r>
      <w:r w:rsidR="00143671">
        <w:rPr>
          <w:rFonts w:eastAsia="MS Mincho" w:cstheme="minorHAnsi"/>
          <w:sz w:val="24"/>
          <w:szCs w:val="24"/>
        </w:rPr>
        <w:t>ijeća srpske nacionalne manjine koje je započelo novi mandat dana 16.lipnja 2023. godine.</w:t>
      </w:r>
    </w:p>
    <w:p w14:paraId="636D9FBA" w14:textId="77777777" w:rsidR="00B64D7E" w:rsidRPr="00F30575" w:rsidRDefault="00B64D7E" w:rsidP="00391684">
      <w:pPr>
        <w:spacing w:after="0" w:line="240" w:lineRule="auto"/>
        <w:jc w:val="both"/>
        <w:rPr>
          <w:rFonts w:eastAsia="MS Mincho" w:cstheme="minorHAnsi"/>
          <w:sz w:val="24"/>
          <w:szCs w:val="24"/>
        </w:rPr>
      </w:pPr>
    </w:p>
    <w:p w14:paraId="612B61CF" w14:textId="776B03DD" w:rsidR="006548F2" w:rsidRPr="00B64D7E" w:rsidRDefault="006548F2" w:rsidP="00B64D7E">
      <w:pPr>
        <w:pStyle w:val="Odlomakpopisa"/>
        <w:numPr>
          <w:ilvl w:val="2"/>
          <w:numId w:val="1"/>
        </w:numPr>
        <w:spacing w:after="0" w:line="240" w:lineRule="auto"/>
        <w:jc w:val="both"/>
        <w:rPr>
          <w:rFonts w:cstheme="minorHAnsi"/>
          <w:b/>
          <w:sz w:val="24"/>
          <w:szCs w:val="24"/>
        </w:rPr>
      </w:pPr>
      <w:r w:rsidRPr="00B64D7E">
        <w:rPr>
          <w:rFonts w:cstheme="minorHAnsi"/>
          <w:b/>
          <w:sz w:val="24"/>
          <w:szCs w:val="24"/>
        </w:rPr>
        <w:t>Aktivnost</w:t>
      </w:r>
      <w:r w:rsidR="00223AB7" w:rsidRPr="00B64D7E">
        <w:rPr>
          <w:rFonts w:cstheme="minorHAnsi"/>
          <w:b/>
          <w:sz w:val="24"/>
          <w:szCs w:val="24"/>
        </w:rPr>
        <w:t xml:space="preserve"> 1001 A100003 Savjet mladih </w:t>
      </w:r>
    </w:p>
    <w:p w14:paraId="4A9CAB78" w14:textId="77777777" w:rsidR="00B64D7E" w:rsidRPr="00B64D7E" w:rsidRDefault="00B64D7E" w:rsidP="00B64D7E">
      <w:pPr>
        <w:pStyle w:val="Odlomakpopisa"/>
        <w:spacing w:after="0" w:line="240" w:lineRule="auto"/>
        <w:jc w:val="both"/>
        <w:rPr>
          <w:rFonts w:cstheme="minorHAnsi"/>
          <w:b/>
          <w:sz w:val="24"/>
          <w:szCs w:val="24"/>
        </w:rPr>
      </w:pPr>
    </w:p>
    <w:p w14:paraId="58542EC5" w14:textId="224314FD" w:rsidR="00F34026" w:rsidRDefault="00223AB7" w:rsidP="00CE74D9">
      <w:pPr>
        <w:spacing w:after="0" w:line="240" w:lineRule="auto"/>
        <w:ind w:firstLine="708"/>
        <w:jc w:val="both"/>
        <w:rPr>
          <w:rFonts w:eastAsia="Calibri" w:cstheme="minorHAnsi"/>
          <w:sz w:val="24"/>
          <w:szCs w:val="24"/>
        </w:rPr>
      </w:pPr>
      <w:r w:rsidRPr="00F30575">
        <w:rPr>
          <w:rFonts w:eastAsia="Calibri" w:cstheme="minorHAnsi"/>
          <w:sz w:val="24"/>
          <w:szCs w:val="24"/>
        </w:rPr>
        <w:t>A</w:t>
      </w:r>
      <w:r w:rsidR="006548F2" w:rsidRPr="00F30575">
        <w:rPr>
          <w:rFonts w:eastAsia="Calibri" w:cstheme="minorHAnsi"/>
          <w:sz w:val="24"/>
          <w:szCs w:val="24"/>
        </w:rPr>
        <w:t xml:space="preserve">ktivnost </w:t>
      </w:r>
      <w:r w:rsidRPr="00F30575">
        <w:rPr>
          <w:rFonts w:cstheme="minorHAnsi"/>
          <w:sz w:val="24"/>
          <w:szCs w:val="24"/>
        </w:rPr>
        <w:t xml:space="preserve">1001 A100003 </w:t>
      </w:r>
      <w:r w:rsidRPr="001016DA">
        <w:rPr>
          <w:rFonts w:cstheme="minorHAnsi"/>
          <w:i/>
          <w:iCs/>
          <w:sz w:val="24"/>
          <w:szCs w:val="24"/>
        </w:rPr>
        <w:t>Savjet mladih</w:t>
      </w:r>
      <w:r w:rsidRPr="00F30575">
        <w:rPr>
          <w:rFonts w:eastAsia="Calibri" w:cstheme="minorHAnsi"/>
          <w:sz w:val="24"/>
          <w:szCs w:val="24"/>
        </w:rPr>
        <w:t xml:space="preserve"> nema izvršenja jer</w:t>
      </w:r>
      <w:r w:rsidR="00104465">
        <w:rPr>
          <w:rFonts w:eastAsia="Calibri" w:cstheme="minorHAnsi"/>
          <w:sz w:val="24"/>
          <w:szCs w:val="24"/>
        </w:rPr>
        <w:t xml:space="preserve"> </w:t>
      </w:r>
      <w:r w:rsidRPr="00F30575">
        <w:rPr>
          <w:rFonts w:eastAsia="Calibri" w:cstheme="minorHAnsi"/>
          <w:sz w:val="24"/>
          <w:szCs w:val="24"/>
        </w:rPr>
        <w:t>Savjet mladih</w:t>
      </w:r>
      <w:r w:rsidR="004B6A47" w:rsidRPr="00F30575">
        <w:rPr>
          <w:rFonts w:eastAsia="Calibri" w:cstheme="minorHAnsi"/>
          <w:sz w:val="24"/>
          <w:szCs w:val="24"/>
        </w:rPr>
        <w:t xml:space="preserve"> Grada Novske</w:t>
      </w:r>
      <w:r w:rsidRPr="00F30575">
        <w:rPr>
          <w:rFonts w:eastAsia="Calibri" w:cstheme="minorHAnsi"/>
          <w:sz w:val="24"/>
          <w:szCs w:val="24"/>
        </w:rPr>
        <w:t xml:space="preserve"> </w:t>
      </w:r>
      <w:r w:rsidR="004B6A47" w:rsidRPr="00F30575">
        <w:rPr>
          <w:rFonts w:eastAsia="Calibri" w:cstheme="minorHAnsi"/>
          <w:sz w:val="24"/>
          <w:szCs w:val="24"/>
        </w:rPr>
        <w:t>koji djeluje u mandatu 2021</w:t>
      </w:r>
      <w:r w:rsidR="00570EB9">
        <w:rPr>
          <w:rFonts w:eastAsia="Calibri" w:cstheme="minorHAnsi"/>
          <w:sz w:val="24"/>
          <w:szCs w:val="24"/>
        </w:rPr>
        <w:t>.</w:t>
      </w:r>
      <w:r w:rsidR="004B6A47" w:rsidRPr="00F30575">
        <w:rPr>
          <w:rFonts w:eastAsia="Calibri" w:cstheme="minorHAnsi"/>
          <w:sz w:val="24"/>
          <w:szCs w:val="24"/>
        </w:rPr>
        <w:t>-2024</w:t>
      </w:r>
      <w:r w:rsidR="00570EB9">
        <w:rPr>
          <w:rFonts w:eastAsia="Calibri" w:cstheme="minorHAnsi"/>
          <w:sz w:val="24"/>
          <w:szCs w:val="24"/>
        </w:rPr>
        <w:t>.</w:t>
      </w:r>
      <w:r w:rsidR="00EB111F" w:rsidRPr="00F30575">
        <w:rPr>
          <w:rFonts w:eastAsia="Calibri" w:cstheme="minorHAnsi"/>
          <w:sz w:val="24"/>
          <w:szCs w:val="24"/>
        </w:rPr>
        <w:t xml:space="preserve"> u izvještajnom razdoblju </w:t>
      </w:r>
      <w:r w:rsidR="004B6A47" w:rsidRPr="00F30575">
        <w:rPr>
          <w:rFonts w:eastAsia="Calibri" w:cstheme="minorHAnsi"/>
          <w:sz w:val="24"/>
          <w:szCs w:val="24"/>
        </w:rPr>
        <w:t xml:space="preserve"> za</w:t>
      </w:r>
      <w:r w:rsidRPr="00F30575">
        <w:rPr>
          <w:rFonts w:eastAsia="Calibri" w:cstheme="minorHAnsi"/>
          <w:sz w:val="24"/>
          <w:szCs w:val="24"/>
        </w:rPr>
        <w:t xml:space="preserve"> svoje aktivnosti </w:t>
      </w:r>
      <w:r w:rsidR="00EB111F" w:rsidRPr="00F30575">
        <w:rPr>
          <w:rFonts w:eastAsia="Calibri" w:cstheme="minorHAnsi"/>
          <w:sz w:val="24"/>
          <w:szCs w:val="24"/>
        </w:rPr>
        <w:t xml:space="preserve"> nije </w:t>
      </w:r>
      <w:r w:rsidRPr="00F30575">
        <w:rPr>
          <w:rFonts w:eastAsia="Calibri" w:cstheme="minorHAnsi"/>
          <w:sz w:val="24"/>
          <w:szCs w:val="24"/>
        </w:rPr>
        <w:t xml:space="preserve"> trošio sredstva</w:t>
      </w:r>
      <w:r w:rsidR="00EB111F" w:rsidRPr="00F30575">
        <w:rPr>
          <w:rFonts w:eastAsia="Calibri" w:cstheme="minorHAnsi"/>
          <w:sz w:val="24"/>
          <w:szCs w:val="24"/>
        </w:rPr>
        <w:t xml:space="preserve">. </w:t>
      </w:r>
    </w:p>
    <w:p w14:paraId="3A0CFAB2" w14:textId="77777777" w:rsidR="00CE74D9" w:rsidRDefault="00CE74D9" w:rsidP="00CE74D9">
      <w:pPr>
        <w:spacing w:after="0" w:line="240" w:lineRule="auto"/>
        <w:ind w:firstLine="708"/>
        <w:jc w:val="both"/>
        <w:rPr>
          <w:rFonts w:eastAsia="Calibri" w:cstheme="minorHAnsi"/>
          <w:sz w:val="24"/>
          <w:szCs w:val="24"/>
        </w:rPr>
      </w:pPr>
    </w:p>
    <w:p w14:paraId="30931CF9" w14:textId="77777777" w:rsidR="0055206D" w:rsidRPr="00F30575" w:rsidRDefault="0055206D" w:rsidP="00391684">
      <w:pPr>
        <w:spacing w:after="0" w:line="240" w:lineRule="auto"/>
        <w:contextualSpacing/>
        <w:jc w:val="both"/>
        <w:rPr>
          <w:rFonts w:cstheme="minorHAnsi"/>
          <w:b/>
          <w:sz w:val="24"/>
          <w:szCs w:val="24"/>
        </w:rPr>
      </w:pPr>
      <w:r w:rsidRPr="00F30575">
        <w:rPr>
          <w:rFonts w:cstheme="minorHAnsi"/>
          <w:b/>
          <w:sz w:val="24"/>
          <w:szCs w:val="24"/>
        </w:rPr>
        <w:t xml:space="preserve">1.1.4. </w:t>
      </w:r>
      <w:r w:rsidR="000C1A85" w:rsidRPr="00F30575">
        <w:rPr>
          <w:rFonts w:cstheme="minorHAnsi"/>
          <w:b/>
          <w:sz w:val="24"/>
          <w:szCs w:val="24"/>
        </w:rPr>
        <w:t xml:space="preserve">Aktivnost 1001 A100004 </w:t>
      </w:r>
      <w:r w:rsidRPr="00F30575">
        <w:rPr>
          <w:rFonts w:cstheme="minorHAnsi"/>
          <w:b/>
          <w:sz w:val="24"/>
          <w:szCs w:val="24"/>
        </w:rPr>
        <w:t>Rad predstavničkog</w:t>
      </w:r>
      <w:r w:rsidR="00F248A5" w:rsidRPr="00F30575">
        <w:rPr>
          <w:rFonts w:cstheme="minorHAnsi"/>
          <w:b/>
          <w:sz w:val="24"/>
          <w:szCs w:val="24"/>
        </w:rPr>
        <w:t xml:space="preserve"> tijela, povjere</w:t>
      </w:r>
      <w:r w:rsidR="00223AB7" w:rsidRPr="00F30575">
        <w:rPr>
          <w:rFonts w:cstheme="minorHAnsi"/>
          <w:b/>
          <w:sz w:val="24"/>
          <w:szCs w:val="24"/>
        </w:rPr>
        <w:t xml:space="preserve">nstava  i odbora </w:t>
      </w:r>
    </w:p>
    <w:p w14:paraId="16CB5B65" w14:textId="77777777" w:rsidR="0022071A" w:rsidRPr="00F30575" w:rsidRDefault="0022071A" w:rsidP="00391684">
      <w:pPr>
        <w:spacing w:after="0" w:line="240" w:lineRule="auto"/>
        <w:contextualSpacing/>
        <w:jc w:val="both"/>
        <w:rPr>
          <w:rFonts w:cstheme="minorHAnsi"/>
          <w:b/>
          <w:sz w:val="24"/>
          <w:szCs w:val="24"/>
        </w:rPr>
      </w:pPr>
    </w:p>
    <w:p w14:paraId="127DEA7D" w14:textId="776D7984" w:rsidR="0022071A" w:rsidRDefault="00223AB7" w:rsidP="00CE74D9">
      <w:pPr>
        <w:spacing w:after="0" w:line="240" w:lineRule="auto"/>
        <w:ind w:firstLine="708"/>
        <w:jc w:val="both"/>
        <w:rPr>
          <w:rFonts w:eastAsia="Calibri" w:cstheme="minorHAnsi"/>
          <w:sz w:val="24"/>
          <w:szCs w:val="24"/>
        </w:rPr>
      </w:pPr>
      <w:r w:rsidRPr="00F30575">
        <w:rPr>
          <w:rFonts w:cstheme="minorHAnsi"/>
          <w:sz w:val="24"/>
          <w:szCs w:val="24"/>
        </w:rPr>
        <w:t xml:space="preserve">Aktivnost 1001 A100004 </w:t>
      </w:r>
      <w:r w:rsidRPr="00570EB9">
        <w:rPr>
          <w:rFonts w:cstheme="minorHAnsi"/>
          <w:i/>
          <w:iCs/>
          <w:sz w:val="24"/>
          <w:szCs w:val="24"/>
        </w:rPr>
        <w:t>Rad predstavničkog tijela, povjerenstava  i odbora</w:t>
      </w:r>
      <w:r w:rsidR="00E549FB" w:rsidRPr="00F30575">
        <w:rPr>
          <w:rFonts w:cstheme="minorHAnsi"/>
          <w:sz w:val="24"/>
          <w:szCs w:val="24"/>
        </w:rPr>
        <w:t xml:space="preserve"> izvršena je u iznosu od</w:t>
      </w:r>
      <w:r w:rsidR="004B75D0">
        <w:rPr>
          <w:rFonts w:cstheme="minorHAnsi"/>
          <w:sz w:val="24"/>
          <w:szCs w:val="24"/>
        </w:rPr>
        <w:t xml:space="preserve"> 20.457,80</w:t>
      </w:r>
      <w:r w:rsidR="00570EB9">
        <w:rPr>
          <w:rFonts w:cstheme="minorHAnsi"/>
          <w:sz w:val="24"/>
          <w:szCs w:val="24"/>
        </w:rPr>
        <w:t xml:space="preserve"> eura</w:t>
      </w:r>
      <w:r w:rsidR="00E549FB" w:rsidRPr="00F30575">
        <w:rPr>
          <w:rFonts w:cstheme="minorHAnsi"/>
          <w:sz w:val="24"/>
          <w:szCs w:val="24"/>
        </w:rPr>
        <w:t xml:space="preserve"> </w:t>
      </w:r>
      <w:r w:rsidR="005E47BC" w:rsidRPr="00F30575">
        <w:rPr>
          <w:rFonts w:cstheme="minorHAnsi"/>
          <w:sz w:val="24"/>
          <w:szCs w:val="24"/>
        </w:rPr>
        <w:t xml:space="preserve">ili </w:t>
      </w:r>
      <w:r w:rsidR="004B75D0">
        <w:rPr>
          <w:rFonts w:cstheme="minorHAnsi"/>
          <w:sz w:val="24"/>
          <w:szCs w:val="24"/>
        </w:rPr>
        <w:t>37,59</w:t>
      </w:r>
      <w:r w:rsidR="005E47BC" w:rsidRPr="00F30575">
        <w:rPr>
          <w:rFonts w:cstheme="minorHAnsi"/>
          <w:sz w:val="24"/>
          <w:szCs w:val="24"/>
        </w:rPr>
        <w:t xml:space="preserve"> % od plana. Sredstva su utrošena za </w:t>
      </w:r>
      <w:r w:rsidR="0022071A" w:rsidRPr="00F30575">
        <w:rPr>
          <w:rFonts w:eastAsia="Calibri" w:cstheme="minorHAnsi"/>
          <w:sz w:val="24"/>
          <w:szCs w:val="24"/>
        </w:rPr>
        <w:t xml:space="preserve"> naknade za rad predsjednika</w:t>
      </w:r>
      <w:r w:rsidR="005E47BC" w:rsidRPr="00F30575">
        <w:rPr>
          <w:rFonts w:eastAsia="Calibri" w:cstheme="minorHAnsi"/>
          <w:sz w:val="24"/>
          <w:szCs w:val="24"/>
        </w:rPr>
        <w:t>, potpredsjednika</w:t>
      </w:r>
      <w:r w:rsidR="0022071A" w:rsidRPr="00F30575">
        <w:rPr>
          <w:rFonts w:eastAsia="Calibri" w:cstheme="minorHAnsi"/>
          <w:sz w:val="24"/>
          <w:szCs w:val="24"/>
        </w:rPr>
        <w:t xml:space="preserve"> i vijećnika Gradskog vijeća Grada Novske, </w:t>
      </w:r>
      <w:r w:rsidR="005E47BC" w:rsidRPr="00F30575">
        <w:rPr>
          <w:rFonts w:eastAsia="Calibri" w:cstheme="minorHAnsi"/>
          <w:sz w:val="24"/>
          <w:szCs w:val="24"/>
        </w:rPr>
        <w:t xml:space="preserve">za </w:t>
      </w:r>
      <w:r w:rsidR="0022071A" w:rsidRPr="00F30575">
        <w:rPr>
          <w:rFonts w:eastAsia="Calibri" w:cstheme="minorHAnsi"/>
          <w:sz w:val="24"/>
          <w:szCs w:val="24"/>
        </w:rPr>
        <w:t xml:space="preserve">naknade za rad </w:t>
      </w:r>
      <w:r w:rsidR="005E47BC" w:rsidRPr="00F30575">
        <w:rPr>
          <w:rFonts w:eastAsia="Calibri" w:cstheme="minorHAnsi"/>
          <w:sz w:val="24"/>
          <w:szCs w:val="24"/>
        </w:rPr>
        <w:t xml:space="preserve">članovima </w:t>
      </w:r>
      <w:r w:rsidR="0022071A" w:rsidRPr="00F30575">
        <w:rPr>
          <w:rFonts w:eastAsia="Calibri" w:cstheme="minorHAnsi"/>
          <w:sz w:val="24"/>
          <w:szCs w:val="24"/>
        </w:rPr>
        <w:t xml:space="preserve">povjerenstava i odbora Gradskog vijeća, </w:t>
      </w:r>
      <w:r w:rsidR="005E47BC" w:rsidRPr="00F30575">
        <w:rPr>
          <w:rFonts w:eastAsia="Calibri" w:cstheme="minorHAnsi"/>
          <w:sz w:val="24"/>
          <w:szCs w:val="24"/>
        </w:rPr>
        <w:t xml:space="preserve">te za </w:t>
      </w:r>
      <w:r w:rsidR="0022071A" w:rsidRPr="00F30575">
        <w:rPr>
          <w:rFonts w:eastAsia="Calibri" w:cstheme="minorHAnsi"/>
          <w:sz w:val="24"/>
          <w:szCs w:val="24"/>
        </w:rPr>
        <w:t>naknade za rad predsjednika mjesnih odbora</w:t>
      </w:r>
      <w:r w:rsidR="00EC16AC" w:rsidRPr="00F30575">
        <w:rPr>
          <w:rFonts w:eastAsia="Calibri" w:cstheme="minorHAnsi"/>
          <w:sz w:val="24"/>
          <w:szCs w:val="24"/>
        </w:rPr>
        <w:t>.</w:t>
      </w:r>
      <w:r w:rsidR="0022071A" w:rsidRPr="00F30575">
        <w:rPr>
          <w:rFonts w:eastAsia="Calibri" w:cstheme="minorHAnsi"/>
          <w:sz w:val="24"/>
          <w:szCs w:val="24"/>
        </w:rPr>
        <w:t xml:space="preserve"> </w:t>
      </w:r>
    </w:p>
    <w:p w14:paraId="2F975BD2" w14:textId="77777777" w:rsidR="00CC4CAB" w:rsidRPr="00F30575" w:rsidRDefault="00CC4CAB" w:rsidP="00CE74D9">
      <w:pPr>
        <w:spacing w:after="0" w:line="240" w:lineRule="auto"/>
        <w:ind w:firstLine="708"/>
        <w:jc w:val="both"/>
        <w:rPr>
          <w:rFonts w:eastAsia="Calibri" w:cstheme="minorHAnsi"/>
          <w:sz w:val="24"/>
          <w:szCs w:val="24"/>
        </w:rPr>
      </w:pPr>
    </w:p>
    <w:p w14:paraId="182F2F56" w14:textId="1A1CAA24" w:rsidR="00B8530B" w:rsidRPr="00F30575" w:rsidRDefault="0022071A" w:rsidP="00CE74D9">
      <w:pPr>
        <w:spacing w:after="0" w:line="240" w:lineRule="auto"/>
        <w:ind w:firstLine="708"/>
        <w:jc w:val="both"/>
        <w:rPr>
          <w:rFonts w:eastAsia="Calibri" w:cstheme="minorHAnsi"/>
          <w:sz w:val="24"/>
          <w:szCs w:val="24"/>
        </w:rPr>
      </w:pPr>
      <w:r w:rsidRPr="00F30575">
        <w:rPr>
          <w:rFonts w:eastAsia="Calibri" w:cstheme="minorHAnsi"/>
          <w:sz w:val="24"/>
          <w:szCs w:val="24"/>
        </w:rPr>
        <w:lastRenderedPageBreak/>
        <w:t xml:space="preserve">Obveza isplate naknada za rad u predstavničkom tijelu propisana je Zakonom o lokalnoj i područnoj (regionalnoj) samoupravi. Visina naknade za rad članova predstavničkog tijela i radnih tijela propisana je Odlukom o visini i kriterijima za isplatu naknade vijećnicima Gradskog vijeća i radnih tijela. Visina naknade za rad predsjednika Gradskog vijeća utvrđena je u neto iznosu od </w:t>
      </w:r>
      <w:r w:rsidR="00EB111F" w:rsidRPr="00F30575">
        <w:rPr>
          <w:rFonts w:eastAsia="Calibri" w:cstheme="minorHAnsi"/>
          <w:sz w:val="24"/>
          <w:szCs w:val="24"/>
        </w:rPr>
        <w:t>1.250,00</w:t>
      </w:r>
      <w:r w:rsidRPr="00F30575">
        <w:rPr>
          <w:rFonts w:eastAsia="Calibri" w:cstheme="minorHAnsi"/>
          <w:sz w:val="24"/>
          <w:szCs w:val="24"/>
        </w:rPr>
        <w:t xml:space="preserve"> kn</w:t>
      </w:r>
      <w:r w:rsidR="002A1685">
        <w:rPr>
          <w:rFonts w:eastAsia="Calibri" w:cstheme="minorHAnsi"/>
          <w:sz w:val="24"/>
          <w:szCs w:val="24"/>
        </w:rPr>
        <w:t xml:space="preserve"> (165,90 eura)</w:t>
      </w:r>
      <w:r w:rsidRPr="00F30575">
        <w:rPr>
          <w:rFonts w:eastAsia="Calibri" w:cstheme="minorHAnsi"/>
          <w:sz w:val="24"/>
          <w:szCs w:val="24"/>
        </w:rPr>
        <w:t>, visina naknade za rad potpredsjednika Gradskog vijeća</w:t>
      </w:r>
      <w:r w:rsidR="00EB111F" w:rsidRPr="00F30575">
        <w:rPr>
          <w:rFonts w:eastAsia="Calibri" w:cstheme="minorHAnsi"/>
          <w:sz w:val="24"/>
          <w:szCs w:val="24"/>
        </w:rPr>
        <w:t xml:space="preserve"> i gradski</w:t>
      </w:r>
      <w:r w:rsidR="002A1685">
        <w:rPr>
          <w:rFonts w:eastAsia="Calibri" w:cstheme="minorHAnsi"/>
          <w:sz w:val="24"/>
          <w:szCs w:val="24"/>
        </w:rPr>
        <w:t>h</w:t>
      </w:r>
      <w:r w:rsidR="00EB111F" w:rsidRPr="00F30575">
        <w:rPr>
          <w:rFonts w:eastAsia="Calibri" w:cstheme="minorHAnsi"/>
          <w:sz w:val="24"/>
          <w:szCs w:val="24"/>
        </w:rPr>
        <w:t xml:space="preserve"> vijećnika propisana je u </w:t>
      </w:r>
      <w:r w:rsidRPr="00F30575">
        <w:rPr>
          <w:rFonts w:eastAsia="Calibri" w:cstheme="minorHAnsi"/>
          <w:sz w:val="24"/>
          <w:szCs w:val="24"/>
        </w:rPr>
        <w:t xml:space="preserve"> u neto iznosu od </w:t>
      </w:r>
      <w:r w:rsidR="00EB111F" w:rsidRPr="00F30575">
        <w:rPr>
          <w:rFonts w:eastAsia="Calibri" w:cstheme="minorHAnsi"/>
          <w:sz w:val="24"/>
          <w:szCs w:val="24"/>
        </w:rPr>
        <w:t>8</w:t>
      </w:r>
      <w:r w:rsidRPr="00F30575">
        <w:rPr>
          <w:rFonts w:eastAsia="Calibri" w:cstheme="minorHAnsi"/>
          <w:sz w:val="24"/>
          <w:szCs w:val="24"/>
        </w:rPr>
        <w:t>00,00 kn</w:t>
      </w:r>
      <w:r w:rsidR="002A1685">
        <w:rPr>
          <w:rFonts w:eastAsia="Calibri" w:cstheme="minorHAnsi"/>
          <w:sz w:val="24"/>
          <w:szCs w:val="24"/>
        </w:rPr>
        <w:t xml:space="preserve"> (106,18 eura)</w:t>
      </w:r>
      <w:r w:rsidR="00EB111F" w:rsidRPr="00F30575">
        <w:rPr>
          <w:rFonts w:eastAsia="Calibri" w:cstheme="minorHAnsi"/>
          <w:sz w:val="24"/>
          <w:szCs w:val="24"/>
        </w:rPr>
        <w:t xml:space="preserve">. </w:t>
      </w:r>
      <w:r w:rsidRPr="00F30575">
        <w:rPr>
          <w:rFonts w:eastAsia="Calibri" w:cstheme="minorHAnsi"/>
          <w:sz w:val="24"/>
          <w:szCs w:val="24"/>
        </w:rPr>
        <w:t>Naknada za rad u radnim tijelima Gradskog vijeća utvrđena je u neto iznosu od 170,00 kn</w:t>
      </w:r>
      <w:r w:rsidR="002A1685">
        <w:rPr>
          <w:rFonts w:eastAsia="Calibri" w:cstheme="minorHAnsi"/>
          <w:sz w:val="24"/>
          <w:szCs w:val="24"/>
        </w:rPr>
        <w:t xml:space="preserve"> (22,562 eura)</w:t>
      </w:r>
      <w:r w:rsidRPr="00F30575">
        <w:rPr>
          <w:rFonts w:eastAsia="Calibri" w:cstheme="minorHAnsi"/>
          <w:sz w:val="24"/>
          <w:szCs w:val="24"/>
        </w:rPr>
        <w:t xml:space="preserve"> po svakoj održanoj sjednici. Za obračun i isplatu navedenih naknada planiran je iznos od </w:t>
      </w:r>
      <w:r w:rsidR="002A1685">
        <w:rPr>
          <w:rFonts w:eastAsia="Calibri" w:cstheme="minorHAnsi"/>
          <w:sz w:val="24"/>
          <w:szCs w:val="24"/>
        </w:rPr>
        <w:t>33.844,32</w:t>
      </w:r>
      <w:r w:rsidR="00B8530B" w:rsidRPr="00F30575">
        <w:rPr>
          <w:rFonts w:eastAsia="Calibri" w:cstheme="minorHAnsi"/>
          <w:sz w:val="24"/>
          <w:szCs w:val="24"/>
        </w:rPr>
        <w:t xml:space="preserve"> </w:t>
      </w:r>
      <w:r w:rsidR="002A1685">
        <w:rPr>
          <w:rFonts w:eastAsia="Calibri" w:cstheme="minorHAnsi"/>
          <w:sz w:val="24"/>
          <w:szCs w:val="24"/>
        </w:rPr>
        <w:t>eura</w:t>
      </w:r>
      <w:r w:rsidR="00B8530B" w:rsidRPr="00F30575">
        <w:rPr>
          <w:rFonts w:eastAsia="Calibri" w:cstheme="minorHAnsi"/>
          <w:sz w:val="24"/>
          <w:szCs w:val="24"/>
        </w:rPr>
        <w:t xml:space="preserve">, a utrošen u iznosu od </w:t>
      </w:r>
      <w:r w:rsidR="00570EB9">
        <w:rPr>
          <w:rFonts w:eastAsia="Calibri" w:cstheme="minorHAnsi"/>
          <w:sz w:val="24"/>
          <w:szCs w:val="24"/>
        </w:rPr>
        <w:t>15.348,32</w:t>
      </w:r>
      <w:r w:rsidR="002A1685">
        <w:rPr>
          <w:rFonts w:eastAsia="Calibri" w:cstheme="minorHAnsi"/>
          <w:sz w:val="24"/>
          <w:szCs w:val="24"/>
        </w:rPr>
        <w:t xml:space="preserve"> eura</w:t>
      </w:r>
      <w:r w:rsidR="00B8530B" w:rsidRPr="00F30575">
        <w:rPr>
          <w:rFonts w:eastAsia="Calibri" w:cstheme="minorHAnsi"/>
          <w:sz w:val="24"/>
          <w:szCs w:val="24"/>
        </w:rPr>
        <w:t xml:space="preserve"> ili </w:t>
      </w:r>
      <w:r w:rsidR="002A1685">
        <w:rPr>
          <w:rFonts w:eastAsia="Calibri" w:cstheme="minorHAnsi"/>
          <w:sz w:val="24"/>
          <w:szCs w:val="24"/>
        </w:rPr>
        <w:t>45,35</w:t>
      </w:r>
      <w:r w:rsidR="00570EB9">
        <w:rPr>
          <w:rFonts w:eastAsia="Calibri" w:cstheme="minorHAnsi"/>
          <w:sz w:val="24"/>
          <w:szCs w:val="24"/>
        </w:rPr>
        <w:t xml:space="preserve"> </w:t>
      </w:r>
      <w:r w:rsidR="00B8530B" w:rsidRPr="00F30575">
        <w:rPr>
          <w:rFonts w:eastAsia="Calibri" w:cstheme="minorHAnsi"/>
          <w:sz w:val="24"/>
          <w:szCs w:val="24"/>
        </w:rPr>
        <w:t>%.</w:t>
      </w:r>
    </w:p>
    <w:p w14:paraId="4F802EEC" w14:textId="01CFF829" w:rsidR="002A1685" w:rsidRDefault="0022071A" w:rsidP="00CE74D9">
      <w:pPr>
        <w:spacing w:after="0" w:line="240" w:lineRule="auto"/>
        <w:ind w:firstLine="708"/>
        <w:jc w:val="both"/>
        <w:rPr>
          <w:rFonts w:eastAsia="Calibri" w:cstheme="minorHAnsi"/>
          <w:sz w:val="24"/>
          <w:szCs w:val="24"/>
        </w:rPr>
      </w:pPr>
      <w:r w:rsidRPr="00F30575">
        <w:rPr>
          <w:rFonts w:eastAsia="Calibri" w:cstheme="minorHAnsi"/>
          <w:sz w:val="24"/>
          <w:szCs w:val="24"/>
        </w:rPr>
        <w:t xml:space="preserve">Mjesečna naknada za rad predsjednika Vijeća mjesnih odbora na području Grada, odlukom je određena  u </w:t>
      </w:r>
      <w:r w:rsidR="0021744A" w:rsidRPr="00F30575">
        <w:rPr>
          <w:rFonts w:eastAsia="Calibri" w:cstheme="minorHAnsi"/>
          <w:sz w:val="24"/>
          <w:szCs w:val="24"/>
        </w:rPr>
        <w:t xml:space="preserve">mjesečnom </w:t>
      </w:r>
      <w:r w:rsidRPr="00F30575">
        <w:rPr>
          <w:rFonts w:eastAsia="Calibri" w:cstheme="minorHAnsi"/>
          <w:sz w:val="24"/>
          <w:szCs w:val="24"/>
        </w:rPr>
        <w:t>neto iznosu od 240,00 kn</w:t>
      </w:r>
      <w:r w:rsidR="002A1685">
        <w:rPr>
          <w:rFonts w:eastAsia="Calibri" w:cstheme="minorHAnsi"/>
          <w:sz w:val="24"/>
          <w:szCs w:val="24"/>
        </w:rPr>
        <w:t xml:space="preserve"> (31,85 eura)</w:t>
      </w:r>
      <w:r w:rsidR="00B8530B" w:rsidRPr="00F30575">
        <w:rPr>
          <w:rFonts w:eastAsia="Calibri" w:cstheme="minorHAnsi"/>
          <w:sz w:val="24"/>
          <w:szCs w:val="24"/>
        </w:rPr>
        <w:t xml:space="preserve">, a sredstva su u izvještajnom razdoblju utrošena u iznosu od </w:t>
      </w:r>
      <w:r w:rsidR="002A1685">
        <w:rPr>
          <w:rFonts w:eastAsia="Calibri" w:cstheme="minorHAnsi"/>
          <w:sz w:val="24"/>
          <w:szCs w:val="24"/>
        </w:rPr>
        <w:t>2.668,97</w:t>
      </w:r>
      <w:r w:rsidR="00B8530B" w:rsidRPr="00F30575">
        <w:rPr>
          <w:rFonts w:eastAsia="Calibri" w:cstheme="minorHAnsi"/>
          <w:sz w:val="24"/>
          <w:szCs w:val="24"/>
        </w:rPr>
        <w:t xml:space="preserve"> </w:t>
      </w:r>
      <w:r w:rsidR="002A1685">
        <w:rPr>
          <w:rFonts w:eastAsia="Calibri" w:cstheme="minorHAnsi"/>
          <w:sz w:val="24"/>
          <w:szCs w:val="24"/>
        </w:rPr>
        <w:t>eura ili 25,14</w:t>
      </w:r>
      <w:r w:rsidR="00570EB9">
        <w:rPr>
          <w:rFonts w:eastAsia="Calibri" w:cstheme="minorHAnsi"/>
          <w:sz w:val="24"/>
          <w:szCs w:val="24"/>
        </w:rPr>
        <w:t xml:space="preserve"> </w:t>
      </w:r>
      <w:r w:rsidR="002A1685">
        <w:rPr>
          <w:rFonts w:eastAsia="Calibri" w:cstheme="minorHAnsi"/>
          <w:sz w:val="24"/>
          <w:szCs w:val="24"/>
        </w:rPr>
        <w:t>%</w:t>
      </w:r>
      <w:r w:rsidR="003637E7">
        <w:rPr>
          <w:rFonts w:eastAsia="Calibri" w:cstheme="minorHAnsi"/>
          <w:sz w:val="24"/>
          <w:szCs w:val="24"/>
        </w:rPr>
        <w:t xml:space="preserve">, za isplatu naknada predsjednicima za razdoblje od 1.siječnja </w:t>
      </w:r>
      <w:r w:rsidR="00570EB9">
        <w:rPr>
          <w:rFonts w:eastAsia="Calibri" w:cstheme="minorHAnsi"/>
          <w:sz w:val="24"/>
          <w:szCs w:val="24"/>
        </w:rPr>
        <w:t xml:space="preserve">do </w:t>
      </w:r>
      <w:r w:rsidR="003637E7">
        <w:rPr>
          <w:rFonts w:eastAsia="Calibri" w:cstheme="minorHAnsi"/>
          <w:sz w:val="24"/>
          <w:szCs w:val="24"/>
        </w:rPr>
        <w:t xml:space="preserve">18.travnja 2023. godine. Naime, dana 18. travnja 2023. godine Gradsko vijeće Grada Novske donijelo je </w:t>
      </w:r>
      <w:r w:rsidR="00570EB9">
        <w:rPr>
          <w:rFonts w:eastAsia="Calibri" w:cstheme="minorHAnsi"/>
          <w:sz w:val="24"/>
          <w:szCs w:val="24"/>
        </w:rPr>
        <w:t>O</w:t>
      </w:r>
      <w:r w:rsidR="003637E7">
        <w:rPr>
          <w:rFonts w:eastAsia="Calibri" w:cstheme="minorHAnsi"/>
          <w:sz w:val="24"/>
          <w:szCs w:val="24"/>
        </w:rPr>
        <w:t>dluku o raspisivanju izbora za članove vijeća mjesnih odbora na području Grada Novske te je toga dana članovima vijeća mjesnih odbora na području Grada Novske istekao mandat.</w:t>
      </w:r>
      <w:r w:rsidR="00FE701D">
        <w:rPr>
          <w:rFonts w:eastAsia="Calibri" w:cstheme="minorHAnsi"/>
          <w:sz w:val="24"/>
          <w:szCs w:val="24"/>
        </w:rPr>
        <w:t xml:space="preserve"> U mjesecu lipnju, konstituirana su Vijeća mjesnog odbora za 15 mjesnih odbora na području Grada Novske, od ukupno 17 mjesnih odbora za koje su raspisani izbori. Za </w:t>
      </w:r>
      <w:r w:rsidR="00570EB9">
        <w:rPr>
          <w:rFonts w:eastAsia="Calibri" w:cstheme="minorHAnsi"/>
          <w:sz w:val="24"/>
          <w:szCs w:val="24"/>
        </w:rPr>
        <w:t>m</w:t>
      </w:r>
      <w:r w:rsidR="00FE701D">
        <w:rPr>
          <w:rFonts w:eastAsia="Calibri" w:cstheme="minorHAnsi"/>
          <w:sz w:val="24"/>
          <w:szCs w:val="24"/>
        </w:rPr>
        <w:t>jesni odbor Novi Grabovac i Kričke nije bilo kandidatura.</w:t>
      </w:r>
    </w:p>
    <w:p w14:paraId="56B5F432" w14:textId="77777777" w:rsidR="00B64D7E" w:rsidRPr="00F30575" w:rsidRDefault="00B64D7E" w:rsidP="00391684">
      <w:pPr>
        <w:spacing w:after="0" w:line="240" w:lineRule="auto"/>
        <w:jc w:val="both"/>
        <w:rPr>
          <w:rFonts w:eastAsia="Calibri" w:cstheme="minorHAnsi"/>
          <w:sz w:val="24"/>
          <w:szCs w:val="24"/>
        </w:rPr>
      </w:pPr>
    </w:p>
    <w:p w14:paraId="32CB402C" w14:textId="331BB165" w:rsidR="006548F2" w:rsidRPr="00B64D7E" w:rsidRDefault="000C1A85" w:rsidP="00B64D7E">
      <w:pPr>
        <w:pStyle w:val="Odlomakpopisa"/>
        <w:numPr>
          <w:ilvl w:val="2"/>
          <w:numId w:val="1"/>
        </w:numPr>
        <w:spacing w:after="0" w:line="240" w:lineRule="auto"/>
        <w:jc w:val="both"/>
        <w:rPr>
          <w:rFonts w:cstheme="minorHAnsi"/>
          <w:b/>
          <w:sz w:val="24"/>
          <w:szCs w:val="24"/>
        </w:rPr>
      </w:pPr>
      <w:r w:rsidRPr="00B64D7E">
        <w:rPr>
          <w:rFonts w:cstheme="minorHAnsi"/>
          <w:b/>
          <w:sz w:val="24"/>
          <w:szCs w:val="24"/>
        </w:rPr>
        <w:t xml:space="preserve">Aktivnost </w:t>
      </w:r>
      <w:r w:rsidR="00570EB9">
        <w:rPr>
          <w:rFonts w:cstheme="minorHAnsi"/>
          <w:b/>
          <w:sz w:val="24"/>
          <w:szCs w:val="24"/>
        </w:rPr>
        <w:t xml:space="preserve">1001 </w:t>
      </w:r>
      <w:r w:rsidRPr="00B64D7E">
        <w:rPr>
          <w:rFonts w:cstheme="minorHAnsi"/>
          <w:b/>
          <w:sz w:val="24"/>
          <w:szCs w:val="24"/>
        </w:rPr>
        <w:t>A100005  Intervencijski programi i zalihe</w:t>
      </w:r>
      <w:r w:rsidR="00EC16AC" w:rsidRPr="00B64D7E">
        <w:rPr>
          <w:rFonts w:cstheme="minorHAnsi"/>
          <w:b/>
          <w:sz w:val="24"/>
          <w:szCs w:val="24"/>
        </w:rPr>
        <w:t xml:space="preserve"> </w:t>
      </w:r>
    </w:p>
    <w:p w14:paraId="6C9E42BD" w14:textId="77777777" w:rsidR="00B64D7E" w:rsidRPr="00B64D7E" w:rsidRDefault="00B64D7E" w:rsidP="00B64D7E">
      <w:pPr>
        <w:pStyle w:val="Odlomakpopisa"/>
        <w:spacing w:after="0" w:line="240" w:lineRule="auto"/>
        <w:jc w:val="both"/>
        <w:rPr>
          <w:rFonts w:cstheme="minorHAnsi"/>
          <w:b/>
          <w:sz w:val="24"/>
          <w:szCs w:val="24"/>
        </w:rPr>
      </w:pPr>
    </w:p>
    <w:p w14:paraId="01D81459" w14:textId="4A0EA10D" w:rsidR="00EE67A8" w:rsidRDefault="00EC16AC" w:rsidP="00CE74D9">
      <w:pPr>
        <w:shd w:val="clear" w:color="auto" w:fill="FFFFFF"/>
        <w:spacing w:after="0" w:line="240" w:lineRule="auto"/>
        <w:ind w:firstLine="708"/>
        <w:jc w:val="both"/>
        <w:textAlignment w:val="baseline"/>
        <w:rPr>
          <w:rFonts w:cstheme="minorHAnsi"/>
          <w:sz w:val="24"/>
          <w:szCs w:val="24"/>
        </w:rPr>
      </w:pPr>
      <w:r w:rsidRPr="00F30575">
        <w:rPr>
          <w:rFonts w:cstheme="minorHAnsi"/>
          <w:sz w:val="24"/>
          <w:szCs w:val="24"/>
        </w:rPr>
        <w:t xml:space="preserve">Aktivnost </w:t>
      </w:r>
      <w:r w:rsidR="00570EB9">
        <w:rPr>
          <w:rFonts w:cstheme="minorHAnsi"/>
          <w:sz w:val="24"/>
          <w:szCs w:val="24"/>
        </w:rPr>
        <w:t xml:space="preserve">1001 </w:t>
      </w:r>
      <w:r w:rsidRPr="00F30575">
        <w:rPr>
          <w:rFonts w:cstheme="minorHAnsi"/>
          <w:sz w:val="24"/>
          <w:szCs w:val="24"/>
        </w:rPr>
        <w:t xml:space="preserve">A100005 </w:t>
      </w:r>
      <w:r w:rsidRPr="00570EB9">
        <w:rPr>
          <w:rFonts w:cstheme="minorHAnsi"/>
          <w:i/>
          <w:iCs/>
          <w:sz w:val="24"/>
          <w:szCs w:val="24"/>
        </w:rPr>
        <w:t>Intervencijski programi i zalihe</w:t>
      </w:r>
      <w:r w:rsidR="00902256" w:rsidRPr="00F30575">
        <w:rPr>
          <w:rFonts w:cstheme="minorHAnsi"/>
          <w:sz w:val="24"/>
          <w:szCs w:val="24"/>
        </w:rPr>
        <w:t xml:space="preserve"> u izvještajnom razdob</w:t>
      </w:r>
      <w:r w:rsidR="003E415E">
        <w:rPr>
          <w:rFonts w:cstheme="minorHAnsi"/>
          <w:sz w:val="24"/>
          <w:szCs w:val="24"/>
        </w:rPr>
        <w:t xml:space="preserve">lju nema financijskog izvršenja. Za korištenje intervencijskih sredstava u izvještajnom razdoblju nije postojala potreba. </w:t>
      </w:r>
    </w:p>
    <w:p w14:paraId="3EDE5F8A" w14:textId="77777777" w:rsidR="00B64D7E" w:rsidRPr="00F30575" w:rsidRDefault="00B64D7E" w:rsidP="00391684">
      <w:pPr>
        <w:shd w:val="clear" w:color="auto" w:fill="FFFFFF"/>
        <w:spacing w:after="0" w:line="240" w:lineRule="auto"/>
        <w:jc w:val="both"/>
        <w:textAlignment w:val="baseline"/>
        <w:rPr>
          <w:rFonts w:eastAsia="Calibri" w:cstheme="minorHAnsi"/>
          <w:sz w:val="24"/>
          <w:szCs w:val="24"/>
        </w:rPr>
      </w:pPr>
    </w:p>
    <w:p w14:paraId="7831329B" w14:textId="126F6EB4" w:rsidR="00B64D7E" w:rsidRPr="00B64D7E" w:rsidRDefault="000C1A85" w:rsidP="00B64D7E">
      <w:pPr>
        <w:pStyle w:val="Odlomakpopisa"/>
        <w:numPr>
          <w:ilvl w:val="2"/>
          <w:numId w:val="1"/>
        </w:numPr>
        <w:spacing w:after="0" w:line="240" w:lineRule="auto"/>
        <w:jc w:val="both"/>
        <w:rPr>
          <w:rFonts w:cstheme="minorHAnsi"/>
          <w:b/>
          <w:sz w:val="24"/>
          <w:szCs w:val="24"/>
        </w:rPr>
      </w:pPr>
      <w:r w:rsidRPr="00B64D7E">
        <w:rPr>
          <w:rFonts w:cstheme="minorHAnsi"/>
          <w:b/>
          <w:sz w:val="24"/>
          <w:szCs w:val="24"/>
        </w:rPr>
        <w:t xml:space="preserve">Aktivnost </w:t>
      </w:r>
      <w:r w:rsidR="0022071A" w:rsidRPr="00B64D7E">
        <w:rPr>
          <w:rFonts w:cstheme="minorHAnsi"/>
          <w:b/>
          <w:sz w:val="24"/>
          <w:szCs w:val="24"/>
        </w:rPr>
        <w:t>10</w:t>
      </w:r>
      <w:r w:rsidRPr="00B64D7E">
        <w:rPr>
          <w:rFonts w:cstheme="minorHAnsi"/>
          <w:b/>
          <w:sz w:val="24"/>
          <w:szCs w:val="24"/>
        </w:rPr>
        <w:t>01 A</w:t>
      </w:r>
      <w:r w:rsidR="0022071A" w:rsidRPr="00B64D7E">
        <w:rPr>
          <w:rFonts w:cstheme="minorHAnsi"/>
          <w:b/>
          <w:sz w:val="24"/>
          <w:szCs w:val="24"/>
        </w:rPr>
        <w:t xml:space="preserve">100006 Promicanje Grada u sredstvima javnog informiranja   </w:t>
      </w:r>
    </w:p>
    <w:p w14:paraId="59915201" w14:textId="0FB39A40" w:rsidR="0022071A" w:rsidRPr="00B64D7E" w:rsidRDefault="0022071A" w:rsidP="00B64D7E">
      <w:pPr>
        <w:pStyle w:val="Odlomakpopisa"/>
        <w:spacing w:after="0" w:line="240" w:lineRule="auto"/>
        <w:jc w:val="both"/>
        <w:rPr>
          <w:rFonts w:cstheme="minorHAnsi"/>
          <w:b/>
          <w:sz w:val="24"/>
          <w:szCs w:val="24"/>
        </w:rPr>
      </w:pPr>
      <w:r w:rsidRPr="00B64D7E">
        <w:rPr>
          <w:rFonts w:cstheme="minorHAnsi"/>
          <w:b/>
          <w:sz w:val="24"/>
          <w:szCs w:val="24"/>
        </w:rPr>
        <w:t xml:space="preserve"> </w:t>
      </w:r>
    </w:p>
    <w:p w14:paraId="3703C8A2" w14:textId="0493E6C4" w:rsidR="0022071A" w:rsidRPr="00F30575" w:rsidRDefault="00E549FB" w:rsidP="00CE74D9">
      <w:pPr>
        <w:spacing w:after="0" w:line="240" w:lineRule="auto"/>
        <w:ind w:firstLine="708"/>
        <w:jc w:val="both"/>
        <w:rPr>
          <w:rFonts w:cstheme="minorHAnsi"/>
          <w:sz w:val="24"/>
          <w:szCs w:val="24"/>
        </w:rPr>
      </w:pPr>
      <w:r w:rsidRPr="00F30575">
        <w:rPr>
          <w:rFonts w:cstheme="minorHAnsi"/>
          <w:sz w:val="24"/>
          <w:szCs w:val="24"/>
        </w:rPr>
        <w:t xml:space="preserve">Aktivnost 1001 A100006 </w:t>
      </w:r>
      <w:r w:rsidRPr="00570EB9">
        <w:rPr>
          <w:rFonts w:cstheme="minorHAnsi"/>
          <w:i/>
          <w:iCs/>
          <w:sz w:val="24"/>
          <w:szCs w:val="24"/>
        </w:rPr>
        <w:t>Promicanje Grada u sredstvima javnog informiranja</w:t>
      </w:r>
      <w:r w:rsidRPr="00F30575">
        <w:rPr>
          <w:rFonts w:cstheme="minorHAnsi"/>
          <w:sz w:val="24"/>
          <w:szCs w:val="24"/>
        </w:rPr>
        <w:t xml:space="preserve"> izvršena je u iznosu od  </w:t>
      </w:r>
      <w:r w:rsidR="003637E7">
        <w:rPr>
          <w:rFonts w:cstheme="minorHAnsi"/>
          <w:sz w:val="24"/>
          <w:szCs w:val="24"/>
        </w:rPr>
        <w:t xml:space="preserve">56.899,29 eura </w:t>
      </w:r>
      <w:r w:rsidR="00EC16AC" w:rsidRPr="00F30575">
        <w:rPr>
          <w:rFonts w:cstheme="minorHAnsi"/>
          <w:sz w:val="24"/>
          <w:szCs w:val="24"/>
        </w:rPr>
        <w:t xml:space="preserve"> ili </w:t>
      </w:r>
      <w:r w:rsidR="00EE7790" w:rsidRPr="00F30575">
        <w:rPr>
          <w:rFonts w:cstheme="minorHAnsi"/>
          <w:sz w:val="24"/>
          <w:szCs w:val="24"/>
        </w:rPr>
        <w:t>4</w:t>
      </w:r>
      <w:r w:rsidR="003637E7">
        <w:rPr>
          <w:rFonts w:cstheme="minorHAnsi"/>
          <w:sz w:val="24"/>
          <w:szCs w:val="24"/>
        </w:rPr>
        <w:t>4</w:t>
      </w:r>
      <w:r w:rsidR="00EC16AC" w:rsidRPr="00F30575">
        <w:rPr>
          <w:rFonts w:cstheme="minorHAnsi"/>
          <w:sz w:val="24"/>
          <w:szCs w:val="24"/>
        </w:rPr>
        <w:t>,</w:t>
      </w:r>
      <w:r w:rsidR="003637E7">
        <w:rPr>
          <w:rFonts w:cstheme="minorHAnsi"/>
          <w:sz w:val="24"/>
          <w:szCs w:val="24"/>
        </w:rPr>
        <w:t>0</w:t>
      </w:r>
      <w:r w:rsidR="00EE7790" w:rsidRPr="00F30575">
        <w:rPr>
          <w:rFonts w:cstheme="minorHAnsi"/>
          <w:sz w:val="24"/>
          <w:szCs w:val="24"/>
        </w:rPr>
        <w:t>6</w:t>
      </w:r>
      <w:r w:rsidR="00EC16AC" w:rsidRPr="00F30575">
        <w:rPr>
          <w:rFonts w:cstheme="minorHAnsi"/>
          <w:sz w:val="24"/>
          <w:szCs w:val="24"/>
        </w:rPr>
        <w:t xml:space="preserve"> % od plana,  </w:t>
      </w:r>
      <w:r w:rsidR="0021744A" w:rsidRPr="00F30575">
        <w:rPr>
          <w:rFonts w:cstheme="minorHAnsi"/>
          <w:sz w:val="24"/>
          <w:szCs w:val="24"/>
        </w:rPr>
        <w:t xml:space="preserve">a sredstva su utrošena </w:t>
      </w:r>
      <w:r w:rsidR="00EC16AC" w:rsidRPr="00F30575">
        <w:rPr>
          <w:rFonts w:cstheme="minorHAnsi"/>
          <w:sz w:val="24"/>
          <w:szCs w:val="24"/>
        </w:rPr>
        <w:t xml:space="preserve"> na </w:t>
      </w:r>
      <w:r w:rsidR="0022071A" w:rsidRPr="00F30575">
        <w:rPr>
          <w:rFonts w:cstheme="minorHAnsi"/>
          <w:sz w:val="24"/>
          <w:szCs w:val="24"/>
        </w:rPr>
        <w:t xml:space="preserve"> promicanje Grada Novske u televizijskim, radijskim  i drugim sredstvima javnog informiranja. </w:t>
      </w:r>
    </w:p>
    <w:p w14:paraId="2734B848" w14:textId="5D0D62F0" w:rsidR="0022071A" w:rsidRPr="00F30575" w:rsidRDefault="0022071A" w:rsidP="00391684">
      <w:pPr>
        <w:spacing w:after="0" w:line="240" w:lineRule="auto"/>
        <w:jc w:val="both"/>
        <w:rPr>
          <w:rFonts w:eastAsia="Calibri" w:cstheme="minorHAnsi"/>
          <w:sz w:val="24"/>
          <w:szCs w:val="24"/>
        </w:rPr>
      </w:pPr>
      <w:r w:rsidRPr="00F30575">
        <w:rPr>
          <w:rFonts w:eastAsia="Calibri" w:cstheme="minorHAnsi"/>
          <w:sz w:val="24"/>
          <w:szCs w:val="24"/>
        </w:rPr>
        <w:t xml:space="preserve">Za radijsko promicanje Grada Novske na lokalnom i županijskom radiju </w:t>
      </w:r>
      <w:r w:rsidR="0021744A" w:rsidRPr="00F30575">
        <w:rPr>
          <w:rFonts w:eastAsia="Calibri" w:cstheme="minorHAnsi"/>
          <w:sz w:val="24"/>
          <w:szCs w:val="24"/>
        </w:rPr>
        <w:t xml:space="preserve">utrošen je iznos od </w:t>
      </w:r>
      <w:r w:rsidR="003637E7">
        <w:rPr>
          <w:rFonts w:eastAsia="Calibri" w:cstheme="minorHAnsi"/>
          <w:sz w:val="24"/>
          <w:szCs w:val="24"/>
        </w:rPr>
        <w:t>42.502,21 eura</w:t>
      </w:r>
      <w:r w:rsidR="0021744A" w:rsidRPr="00F30575">
        <w:rPr>
          <w:rFonts w:eastAsia="Calibri" w:cstheme="minorHAnsi"/>
          <w:sz w:val="24"/>
          <w:szCs w:val="24"/>
        </w:rPr>
        <w:t>. Radijsko praćenje i p</w:t>
      </w:r>
      <w:r w:rsidRPr="00F30575">
        <w:rPr>
          <w:rFonts w:eastAsia="Calibri" w:cstheme="minorHAnsi"/>
          <w:sz w:val="24"/>
          <w:szCs w:val="24"/>
        </w:rPr>
        <w:t>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14:paraId="3046DA27" w14:textId="29D2C5F1" w:rsidR="00570EB9" w:rsidRPr="00F30575" w:rsidRDefault="00F34026" w:rsidP="00CE74D9">
      <w:pPr>
        <w:spacing w:after="0" w:line="240" w:lineRule="auto"/>
        <w:ind w:firstLine="708"/>
        <w:jc w:val="both"/>
        <w:rPr>
          <w:rFonts w:eastAsia="Calibri" w:cstheme="minorHAnsi"/>
          <w:sz w:val="24"/>
          <w:szCs w:val="24"/>
        </w:rPr>
      </w:pPr>
      <w:r w:rsidRPr="00F30575">
        <w:rPr>
          <w:rFonts w:eastAsia="Calibri" w:cstheme="minorHAnsi"/>
          <w:sz w:val="24"/>
          <w:szCs w:val="24"/>
        </w:rPr>
        <w:t xml:space="preserve">Za televizijsko promicanje Grada utrošen  je iznos od </w:t>
      </w:r>
      <w:r w:rsidR="003637E7">
        <w:rPr>
          <w:rFonts w:eastAsia="Calibri" w:cstheme="minorHAnsi"/>
          <w:sz w:val="24"/>
          <w:szCs w:val="24"/>
        </w:rPr>
        <w:t>5.308,86 eura</w:t>
      </w:r>
      <w:r w:rsidRPr="00F30575">
        <w:rPr>
          <w:rFonts w:eastAsia="Calibri" w:cstheme="minorHAnsi"/>
          <w:sz w:val="24"/>
          <w:szCs w:val="24"/>
        </w:rPr>
        <w:t xml:space="preserve"> koji se odnosi na snimanje razgovora u obliku intervjua, snimanje reportaža, priloga te nazočnost televizijske ekipe NET-a na sjednicama Gradskog vijeća, sastancima i događanjima od važnosti za grad i aktivnosti korisnika proračuna tijekom godine.</w:t>
      </w:r>
    </w:p>
    <w:p w14:paraId="65AF7099" w14:textId="73691A52" w:rsidR="00902256" w:rsidRDefault="00EE7790" w:rsidP="00CE74D9">
      <w:pPr>
        <w:spacing w:after="0" w:line="240" w:lineRule="auto"/>
        <w:ind w:firstLine="708"/>
        <w:jc w:val="both"/>
        <w:rPr>
          <w:rFonts w:eastAsia="Calibri" w:cstheme="minorHAnsi"/>
          <w:sz w:val="24"/>
          <w:szCs w:val="24"/>
        </w:rPr>
      </w:pPr>
      <w:r w:rsidRPr="00F30575">
        <w:rPr>
          <w:rFonts w:eastAsia="Calibri" w:cstheme="minorHAnsi"/>
          <w:sz w:val="24"/>
          <w:szCs w:val="24"/>
        </w:rPr>
        <w:t xml:space="preserve">U izvještajnom razdoblju nije bilo </w:t>
      </w:r>
      <w:r w:rsidR="0021744A" w:rsidRPr="00F30575">
        <w:rPr>
          <w:rFonts w:eastAsia="Calibri" w:cstheme="minorHAnsi"/>
          <w:sz w:val="24"/>
          <w:szCs w:val="24"/>
        </w:rPr>
        <w:t xml:space="preserve"> </w:t>
      </w:r>
      <w:r w:rsidR="00D55DB5" w:rsidRPr="00F30575">
        <w:rPr>
          <w:rFonts w:eastAsia="Calibri" w:cstheme="minorHAnsi"/>
          <w:sz w:val="24"/>
          <w:szCs w:val="24"/>
        </w:rPr>
        <w:t>tematsk</w:t>
      </w:r>
      <w:r w:rsidRPr="00F30575">
        <w:rPr>
          <w:rFonts w:eastAsia="Calibri" w:cstheme="minorHAnsi"/>
          <w:sz w:val="24"/>
          <w:szCs w:val="24"/>
        </w:rPr>
        <w:t>ih</w:t>
      </w:r>
      <w:r w:rsidR="00D55DB5" w:rsidRPr="00F30575">
        <w:rPr>
          <w:rFonts w:eastAsia="Calibri" w:cstheme="minorHAnsi"/>
          <w:sz w:val="24"/>
          <w:szCs w:val="24"/>
        </w:rPr>
        <w:t xml:space="preserve"> </w:t>
      </w:r>
      <w:r w:rsidR="0021744A" w:rsidRPr="00F30575">
        <w:rPr>
          <w:rFonts w:eastAsia="Calibri" w:cstheme="minorHAnsi"/>
          <w:sz w:val="24"/>
          <w:szCs w:val="24"/>
        </w:rPr>
        <w:t>medijsk</w:t>
      </w:r>
      <w:r w:rsidRPr="00F30575">
        <w:rPr>
          <w:rFonts w:eastAsia="Calibri" w:cstheme="minorHAnsi"/>
          <w:sz w:val="24"/>
          <w:szCs w:val="24"/>
        </w:rPr>
        <w:t>ih</w:t>
      </w:r>
      <w:r w:rsidR="0021744A" w:rsidRPr="00F30575">
        <w:rPr>
          <w:rFonts w:eastAsia="Calibri" w:cstheme="minorHAnsi"/>
          <w:sz w:val="24"/>
          <w:szCs w:val="24"/>
        </w:rPr>
        <w:t xml:space="preserve"> kampanj</w:t>
      </w:r>
      <w:r w:rsidRPr="00F30575">
        <w:rPr>
          <w:rFonts w:eastAsia="Calibri" w:cstheme="minorHAnsi"/>
          <w:sz w:val="24"/>
          <w:szCs w:val="24"/>
        </w:rPr>
        <w:t xml:space="preserve">a </w:t>
      </w:r>
      <w:r w:rsidR="0021744A" w:rsidRPr="00F30575">
        <w:rPr>
          <w:rFonts w:eastAsia="Calibri" w:cstheme="minorHAnsi"/>
          <w:sz w:val="24"/>
          <w:szCs w:val="24"/>
        </w:rPr>
        <w:t>na portalu Faccebuk i Googl</w:t>
      </w:r>
      <w:r w:rsidRPr="00F30575">
        <w:rPr>
          <w:rFonts w:eastAsia="Calibri" w:cstheme="minorHAnsi"/>
          <w:sz w:val="24"/>
          <w:szCs w:val="24"/>
        </w:rPr>
        <w:t>e. Z</w:t>
      </w:r>
      <w:r w:rsidR="0021744A" w:rsidRPr="00F30575">
        <w:rPr>
          <w:rFonts w:eastAsia="Calibri" w:cstheme="minorHAnsi"/>
          <w:sz w:val="24"/>
          <w:szCs w:val="24"/>
        </w:rPr>
        <w:t xml:space="preserve">a </w:t>
      </w:r>
      <w:r w:rsidR="00D55DB5" w:rsidRPr="00F30575">
        <w:rPr>
          <w:rFonts w:eastAsia="Calibri" w:cstheme="minorHAnsi"/>
          <w:sz w:val="24"/>
          <w:szCs w:val="24"/>
        </w:rPr>
        <w:t>promicanje</w:t>
      </w:r>
      <w:r w:rsidR="0021744A" w:rsidRPr="00F30575">
        <w:rPr>
          <w:rFonts w:eastAsia="Calibri" w:cstheme="minorHAnsi"/>
          <w:sz w:val="24"/>
          <w:szCs w:val="24"/>
        </w:rPr>
        <w:t xml:space="preserve"> Grada Novske na internetskom portalu „Gradonačelnik h</w:t>
      </w:r>
      <w:r w:rsidR="00F34026" w:rsidRPr="00F30575">
        <w:rPr>
          <w:rFonts w:eastAsia="Calibri" w:cstheme="minorHAnsi"/>
          <w:sz w:val="24"/>
          <w:szCs w:val="24"/>
        </w:rPr>
        <w:t xml:space="preserve">r.“ utrošeno je </w:t>
      </w:r>
      <w:r w:rsidR="00570EB9">
        <w:rPr>
          <w:rFonts w:eastAsia="Calibri" w:cstheme="minorHAnsi"/>
          <w:sz w:val="24"/>
          <w:szCs w:val="24"/>
        </w:rPr>
        <w:t>1.327,22 eura</w:t>
      </w:r>
      <w:r w:rsidR="00F34026" w:rsidRPr="00F30575">
        <w:rPr>
          <w:rFonts w:eastAsia="Calibri" w:cstheme="minorHAnsi"/>
          <w:sz w:val="24"/>
          <w:szCs w:val="24"/>
        </w:rPr>
        <w:t xml:space="preserve">, </w:t>
      </w:r>
      <w:r w:rsidR="0021744A" w:rsidRPr="00F30575">
        <w:rPr>
          <w:rFonts w:eastAsia="Calibri" w:cstheme="minorHAnsi"/>
          <w:sz w:val="24"/>
          <w:szCs w:val="24"/>
        </w:rPr>
        <w:t>za nabavu</w:t>
      </w:r>
      <w:r w:rsidR="00570EB9">
        <w:rPr>
          <w:rFonts w:eastAsia="Calibri" w:cstheme="minorHAnsi"/>
          <w:sz w:val="24"/>
          <w:szCs w:val="24"/>
        </w:rPr>
        <w:t xml:space="preserve"> </w:t>
      </w:r>
      <w:r w:rsidR="0022071A" w:rsidRPr="00F30575">
        <w:rPr>
          <w:rFonts w:eastAsia="Calibri" w:cstheme="minorHAnsi"/>
          <w:sz w:val="24"/>
          <w:szCs w:val="24"/>
        </w:rPr>
        <w:t>„</w:t>
      </w:r>
      <w:r w:rsidR="0021744A" w:rsidRPr="00F30575">
        <w:rPr>
          <w:rFonts w:eastAsia="Calibri" w:cstheme="minorHAnsi"/>
          <w:sz w:val="24"/>
          <w:szCs w:val="24"/>
        </w:rPr>
        <w:t>Novljanskog vjes</w:t>
      </w:r>
      <w:r w:rsidR="00F34026" w:rsidRPr="00F30575">
        <w:rPr>
          <w:rFonts w:eastAsia="Calibri" w:cstheme="minorHAnsi"/>
          <w:sz w:val="24"/>
          <w:szCs w:val="24"/>
        </w:rPr>
        <w:t>nika“ utrošeno je</w:t>
      </w:r>
      <w:r w:rsidR="00570EB9">
        <w:rPr>
          <w:rFonts w:eastAsia="Calibri" w:cstheme="minorHAnsi"/>
          <w:sz w:val="24"/>
          <w:szCs w:val="24"/>
        </w:rPr>
        <w:t xml:space="preserve"> 6.102,00 eura</w:t>
      </w:r>
      <w:r w:rsidR="003637E7">
        <w:rPr>
          <w:rFonts w:eastAsia="Calibri" w:cstheme="minorHAnsi"/>
          <w:sz w:val="24"/>
          <w:szCs w:val="24"/>
        </w:rPr>
        <w:t>,</w:t>
      </w:r>
      <w:r w:rsidR="00F34026" w:rsidRPr="00F30575">
        <w:rPr>
          <w:rFonts w:eastAsia="Calibri" w:cstheme="minorHAnsi"/>
          <w:sz w:val="24"/>
          <w:szCs w:val="24"/>
        </w:rPr>
        <w:t xml:space="preserve"> a z</w:t>
      </w:r>
      <w:r w:rsidR="0022071A" w:rsidRPr="00F30575">
        <w:rPr>
          <w:rFonts w:eastAsia="Calibri" w:cstheme="minorHAnsi"/>
          <w:sz w:val="24"/>
          <w:szCs w:val="24"/>
        </w:rPr>
        <w:t xml:space="preserve">a promicanje </w:t>
      </w:r>
      <w:r w:rsidR="0022071A" w:rsidRPr="00F30575">
        <w:rPr>
          <w:rFonts w:eastAsia="Calibri" w:cstheme="minorHAnsi"/>
          <w:sz w:val="24"/>
          <w:szCs w:val="24"/>
        </w:rPr>
        <w:lastRenderedPageBreak/>
        <w:t>Grada Novske</w:t>
      </w:r>
      <w:r w:rsidR="0021744A" w:rsidRPr="00F30575">
        <w:rPr>
          <w:rFonts w:eastAsia="Calibri" w:cstheme="minorHAnsi"/>
          <w:sz w:val="24"/>
          <w:szCs w:val="24"/>
        </w:rPr>
        <w:t xml:space="preserve"> u </w:t>
      </w:r>
      <w:r w:rsidR="0022071A" w:rsidRPr="00F30575">
        <w:rPr>
          <w:rFonts w:eastAsia="Calibri" w:cstheme="minorHAnsi"/>
          <w:sz w:val="24"/>
          <w:szCs w:val="24"/>
        </w:rPr>
        <w:t xml:space="preserve"> reportažama </w:t>
      </w:r>
      <w:r w:rsidR="003637E7">
        <w:rPr>
          <w:rFonts w:eastAsia="Calibri" w:cstheme="minorHAnsi"/>
          <w:sz w:val="24"/>
          <w:szCs w:val="24"/>
        </w:rPr>
        <w:t>lista</w:t>
      </w:r>
      <w:r w:rsidR="0022071A" w:rsidRPr="00F30575">
        <w:rPr>
          <w:rFonts w:eastAsia="Calibri" w:cstheme="minorHAnsi"/>
          <w:sz w:val="24"/>
          <w:szCs w:val="24"/>
        </w:rPr>
        <w:t xml:space="preserve"> „Večernj</w:t>
      </w:r>
      <w:r w:rsidR="003637E7">
        <w:rPr>
          <w:rFonts w:eastAsia="Calibri" w:cstheme="minorHAnsi"/>
          <w:sz w:val="24"/>
          <w:szCs w:val="24"/>
        </w:rPr>
        <w:t>i</w:t>
      </w:r>
      <w:r w:rsidR="0022071A" w:rsidRPr="00F30575">
        <w:rPr>
          <w:rFonts w:eastAsia="Calibri" w:cstheme="minorHAnsi"/>
          <w:sz w:val="24"/>
          <w:szCs w:val="24"/>
        </w:rPr>
        <w:t xml:space="preserve"> list“</w:t>
      </w:r>
      <w:r w:rsidR="00F34026" w:rsidRPr="00F30575">
        <w:rPr>
          <w:rFonts w:eastAsia="Calibri" w:cstheme="minorHAnsi"/>
          <w:sz w:val="24"/>
          <w:szCs w:val="24"/>
        </w:rPr>
        <w:t xml:space="preserve"> – Regionalna raznolikost (Lokalno.hr)</w:t>
      </w:r>
      <w:r w:rsidR="0021744A" w:rsidRPr="00F30575">
        <w:rPr>
          <w:rFonts w:eastAsia="Calibri" w:cstheme="minorHAnsi"/>
          <w:sz w:val="24"/>
          <w:szCs w:val="24"/>
        </w:rPr>
        <w:t xml:space="preserve"> u</w:t>
      </w:r>
      <w:r w:rsidR="00F34026" w:rsidRPr="00F30575">
        <w:rPr>
          <w:rFonts w:eastAsia="Calibri" w:cstheme="minorHAnsi"/>
          <w:sz w:val="24"/>
          <w:szCs w:val="24"/>
        </w:rPr>
        <w:t xml:space="preserve">trošen je iznos od </w:t>
      </w:r>
      <w:r w:rsidR="003637E7">
        <w:rPr>
          <w:rFonts w:eastAsia="Calibri" w:cstheme="minorHAnsi"/>
          <w:sz w:val="24"/>
          <w:szCs w:val="24"/>
        </w:rPr>
        <w:t>1.659,00 eura.</w:t>
      </w:r>
    </w:p>
    <w:p w14:paraId="06092F08" w14:textId="77777777" w:rsidR="00B64D7E" w:rsidRPr="00F30575" w:rsidRDefault="00B64D7E" w:rsidP="00391684">
      <w:pPr>
        <w:spacing w:after="0" w:line="240" w:lineRule="auto"/>
        <w:jc w:val="both"/>
        <w:rPr>
          <w:rFonts w:eastAsia="Calibri" w:cstheme="minorHAnsi"/>
          <w:sz w:val="24"/>
          <w:szCs w:val="24"/>
        </w:rPr>
      </w:pPr>
    </w:p>
    <w:p w14:paraId="5671603A" w14:textId="55C83A07" w:rsidR="000C1A85" w:rsidRPr="00B64D7E" w:rsidRDefault="00EE67A8" w:rsidP="00B64D7E">
      <w:pPr>
        <w:pStyle w:val="Odlomakpopisa"/>
        <w:numPr>
          <w:ilvl w:val="2"/>
          <w:numId w:val="1"/>
        </w:numPr>
        <w:spacing w:after="0" w:line="240" w:lineRule="auto"/>
        <w:jc w:val="both"/>
        <w:rPr>
          <w:rFonts w:cstheme="minorHAnsi"/>
          <w:b/>
          <w:sz w:val="24"/>
          <w:szCs w:val="24"/>
        </w:rPr>
      </w:pPr>
      <w:r w:rsidRPr="00B64D7E">
        <w:rPr>
          <w:rFonts w:cstheme="minorHAnsi"/>
          <w:b/>
          <w:sz w:val="24"/>
          <w:szCs w:val="24"/>
        </w:rPr>
        <w:t>Aktivnost</w:t>
      </w:r>
      <w:r w:rsidR="000C1A85" w:rsidRPr="00B64D7E">
        <w:rPr>
          <w:rFonts w:cstheme="minorHAnsi"/>
          <w:b/>
          <w:sz w:val="24"/>
          <w:szCs w:val="24"/>
        </w:rPr>
        <w:t xml:space="preserve"> 1001 A100007 Potpore poli</w:t>
      </w:r>
      <w:r w:rsidR="000D1393" w:rsidRPr="00B64D7E">
        <w:rPr>
          <w:rFonts w:cstheme="minorHAnsi"/>
          <w:b/>
          <w:sz w:val="24"/>
          <w:szCs w:val="24"/>
        </w:rPr>
        <w:t xml:space="preserve">tičkim strankama  </w:t>
      </w:r>
    </w:p>
    <w:p w14:paraId="3A0B1242" w14:textId="77777777" w:rsidR="00B64D7E" w:rsidRPr="00B64D7E" w:rsidRDefault="00B64D7E" w:rsidP="00B64D7E">
      <w:pPr>
        <w:pStyle w:val="Odlomakpopisa"/>
        <w:spacing w:after="0" w:line="240" w:lineRule="auto"/>
        <w:jc w:val="both"/>
        <w:rPr>
          <w:rFonts w:cstheme="minorHAnsi"/>
          <w:b/>
          <w:sz w:val="24"/>
          <w:szCs w:val="24"/>
        </w:rPr>
      </w:pPr>
    </w:p>
    <w:p w14:paraId="29E931E3" w14:textId="6FAB8F32" w:rsidR="0058790E" w:rsidRPr="00F30575" w:rsidRDefault="00EE67A8" w:rsidP="00CE74D9">
      <w:pPr>
        <w:spacing w:after="0" w:line="240" w:lineRule="auto"/>
        <w:ind w:firstLine="708"/>
        <w:jc w:val="both"/>
        <w:rPr>
          <w:rFonts w:cstheme="minorHAnsi"/>
          <w:sz w:val="24"/>
          <w:szCs w:val="24"/>
        </w:rPr>
      </w:pPr>
      <w:r w:rsidRPr="00F30575">
        <w:rPr>
          <w:rFonts w:cstheme="minorHAnsi"/>
          <w:sz w:val="24"/>
          <w:szCs w:val="24"/>
        </w:rPr>
        <w:t>Aktivnost</w:t>
      </w:r>
      <w:r w:rsidR="000D1393" w:rsidRPr="00F30575">
        <w:rPr>
          <w:rFonts w:cstheme="minorHAnsi"/>
          <w:sz w:val="24"/>
          <w:szCs w:val="24"/>
        </w:rPr>
        <w:t xml:space="preserve"> 1001 A100007 </w:t>
      </w:r>
      <w:r w:rsidR="000D1393" w:rsidRPr="00570EB9">
        <w:rPr>
          <w:rFonts w:cstheme="minorHAnsi"/>
          <w:i/>
          <w:iCs/>
          <w:sz w:val="24"/>
          <w:szCs w:val="24"/>
        </w:rPr>
        <w:t>Potpore političkim strankama</w:t>
      </w:r>
      <w:r w:rsidR="000D1393" w:rsidRPr="00F30575">
        <w:rPr>
          <w:rFonts w:cstheme="minorHAnsi"/>
          <w:sz w:val="24"/>
          <w:szCs w:val="24"/>
        </w:rPr>
        <w:t xml:space="preserve"> izvršen</w:t>
      </w:r>
      <w:r w:rsidR="00570EB9">
        <w:rPr>
          <w:rFonts w:cstheme="minorHAnsi"/>
          <w:sz w:val="24"/>
          <w:szCs w:val="24"/>
        </w:rPr>
        <w:t>a</w:t>
      </w:r>
      <w:r w:rsidR="000D1393" w:rsidRPr="00F30575">
        <w:rPr>
          <w:rFonts w:cstheme="minorHAnsi"/>
          <w:sz w:val="24"/>
          <w:szCs w:val="24"/>
        </w:rPr>
        <w:t xml:space="preserve"> je u iznosu od </w:t>
      </w:r>
      <w:r w:rsidR="003637E7">
        <w:rPr>
          <w:rFonts w:cstheme="minorHAnsi"/>
          <w:sz w:val="24"/>
          <w:szCs w:val="24"/>
        </w:rPr>
        <w:t>3.483,94</w:t>
      </w:r>
      <w:r w:rsidR="000D1393" w:rsidRPr="00F30575">
        <w:rPr>
          <w:rFonts w:cstheme="minorHAnsi"/>
          <w:sz w:val="24"/>
          <w:szCs w:val="24"/>
        </w:rPr>
        <w:t xml:space="preserve"> </w:t>
      </w:r>
      <w:r w:rsidR="003637E7">
        <w:rPr>
          <w:rFonts w:cstheme="minorHAnsi"/>
          <w:sz w:val="24"/>
          <w:szCs w:val="24"/>
        </w:rPr>
        <w:t>eura</w:t>
      </w:r>
      <w:r w:rsidR="000D1393" w:rsidRPr="00F30575">
        <w:rPr>
          <w:rFonts w:cstheme="minorHAnsi"/>
          <w:sz w:val="24"/>
          <w:szCs w:val="24"/>
        </w:rPr>
        <w:t xml:space="preserve"> ili </w:t>
      </w:r>
      <w:r w:rsidR="0071395F">
        <w:rPr>
          <w:rFonts w:cstheme="minorHAnsi"/>
          <w:sz w:val="24"/>
          <w:szCs w:val="24"/>
        </w:rPr>
        <w:t>50,48</w:t>
      </w:r>
      <w:r w:rsidR="00570EB9">
        <w:rPr>
          <w:rFonts w:cstheme="minorHAnsi"/>
          <w:sz w:val="24"/>
          <w:szCs w:val="24"/>
        </w:rPr>
        <w:t xml:space="preserve"> </w:t>
      </w:r>
      <w:r w:rsidR="000D1393" w:rsidRPr="00F30575">
        <w:rPr>
          <w:rFonts w:cstheme="minorHAnsi"/>
          <w:sz w:val="24"/>
          <w:szCs w:val="24"/>
        </w:rPr>
        <w:t xml:space="preserve">% od plana. </w:t>
      </w:r>
    </w:p>
    <w:p w14:paraId="56857998" w14:textId="365D0245" w:rsidR="000C1A85" w:rsidRDefault="000C1A85" w:rsidP="00CE74D9">
      <w:pPr>
        <w:spacing w:after="0" w:line="240" w:lineRule="auto"/>
        <w:ind w:firstLine="708"/>
        <w:jc w:val="both"/>
        <w:rPr>
          <w:rFonts w:cstheme="minorHAnsi"/>
          <w:sz w:val="24"/>
          <w:szCs w:val="24"/>
        </w:rPr>
      </w:pPr>
      <w:r w:rsidRPr="00F30575">
        <w:rPr>
          <w:rFonts w:eastAsia="Calibri" w:cstheme="minorHAnsi"/>
          <w:sz w:val="24"/>
          <w:szCs w:val="24"/>
        </w:rPr>
        <w:t xml:space="preserve">Obveza isplate donacija političkim strankama koje participiraju u radu predstavničkog tijela utvrđena je Zakonom o financiranju političkih aktivnosti i izborne promidžbe. Temeljem navedenog zakona, Gradsko vijeće Grada Novske svake </w:t>
      </w:r>
      <w:r w:rsidR="00BF0BC2">
        <w:rPr>
          <w:rFonts w:eastAsia="Calibri" w:cstheme="minorHAnsi"/>
          <w:sz w:val="24"/>
          <w:szCs w:val="24"/>
        </w:rPr>
        <w:t xml:space="preserve">izborne </w:t>
      </w:r>
      <w:r w:rsidRPr="00F30575">
        <w:rPr>
          <w:rFonts w:eastAsia="Calibri" w:cstheme="minorHAnsi"/>
          <w:sz w:val="24"/>
          <w:szCs w:val="24"/>
        </w:rPr>
        <w:t xml:space="preserve">godine donosi Odluku o raspodjeli sredstava za rad političkih stranaka zastupljenih u </w:t>
      </w:r>
      <w:r w:rsidR="0071395F">
        <w:rPr>
          <w:rFonts w:eastAsia="Calibri" w:cstheme="minorHAnsi"/>
          <w:sz w:val="24"/>
          <w:szCs w:val="24"/>
        </w:rPr>
        <w:t>Gradskom vijeću Grada Novske</w:t>
      </w:r>
      <w:r w:rsidRPr="00F30575">
        <w:rPr>
          <w:rFonts w:eastAsia="Calibri" w:cstheme="minorHAnsi"/>
          <w:sz w:val="24"/>
          <w:szCs w:val="24"/>
        </w:rPr>
        <w:t xml:space="preserve">. </w:t>
      </w:r>
      <w:r w:rsidR="00BE7E36">
        <w:rPr>
          <w:rFonts w:cstheme="minorHAnsi"/>
          <w:sz w:val="24"/>
          <w:szCs w:val="24"/>
        </w:rPr>
        <w:t>S</w:t>
      </w:r>
      <w:r w:rsidRPr="00F30575">
        <w:rPr>
          <w:rFonts w:cstheme="minorHAnsi"/>
          <w:sz w:val="24"/>
          <w:szCs w:val="24"/>
        </w:rPr>
        <w:t>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w:t>
      </w:r>
      <w:r w:rsidR="003E415E">
        <w:rPr>
          <w:rFonts w:cstheme="minorHAnsi"/>
          <w:sz w:val="24"/>
          <w:szCs w:val="24"/>
        </w:rPr>
        <w:t>a raspoređuju se na način da svakoj političkoj stranici ili nezavisnoj listi pripada 3.500,00 kn, odnosno 464,53 eura godišnje</w:t>
      </w:r>
      <w:r w:rsidR="00BE7E36">
        <w:rPr>
          <w:rFonts w:cstheme="minorHAnsi"/>
          <w:sz w:val="24"/>
          <w:szCs w:val="24"/>
        </w:rPr>
        <w:t>,</w:t>
      </w:r>
      <w:r w:rsidR="003E415E">
        <w:rPr>
          <w:rFonts w:cstheme="minorHAnsi"/>
          <w:sz w:val="24"/>
          <w:szCs w:val="24"/>
        </w:rPr>
        <w:t xml:space="preserve"> za svakog vijećnika u Gradskom vijeću</w:t>
      </w:r>
      <w:r w:rsidR="0071395F">
        <w:rPr>
          <w:rFonts w:cstheme="minorHAnsi"/>
          <w:sz w:val="24"/>
          <w:szCs w:val="24"/>
        </w:rPr>
        <w:t xml:space="preserve"> koji su mu  pripadali u trenutku konstituiranja Gradskog vijeća.</w:t>
      </w:r>
      <w:r w:rsidR="00BE7E36">
        <w:rPr>
          <w:rFonts w:cstheme="minorHAnsi"/>
          <w:sz w:val="24"/>
          <w:szCs w:val="24"/>
        </w:rPr>
        <w:t xml:space="preserve"> </w:t>
      </w:r>
    </w:p>
    <w:p w14:paraId="5B292997" w14:textId="77777777" w:rsidR="00B64D7E" w:rsidRPr="00F30575" w:rsidRDefault="00B64D7E" w:rsidP="00391684">
      <w:pPr>
        <w:spacing w:after="0" w:line="240" w:lineRule="auto"/>
        <w:jc w:val="both"/>
        <w:rPr>
          <w:rFonts w:cstheme="minorHAnsi"/>
          <w:sz w:val="24"/>
          <w:szCs w:val="24"/>
        </w:rPr>
      </w:pPr>
    </w:p>
    <w:p w14:paraId="03439564" w14:textId="1BDC000A" w:rsidR="00EE67A8" w:rsidRPr="00B64D7E" w:rsidRDefault="00EE67A8" w:rsidP="00B64D7E">
      <w:pPr>
        <w:pStyle w:val="Odlomakpopisa"/>
        <w:numPr>
          <w:ilvl w:val="2"/>
          <w:numId w:val="1"/>
        </w:numPr>
        <w:spacing w:after="0" w:line="240" w:lineRule="auto"/>
        <w:jc w:val="both"/>
        <w:rPr>
          <w:rFonts w:cstheme="minorHAnsi"/>
          <w:b/>
          <w:sz w:val="24"/>
          <w:szCs w:val="24"/>
        </w:rPr>
      </w:pPr>
      <w:r w:rsidRPr="00B64D7E">
        <w:rPr>
          <w:rFonts w:cstheme="minorHAnsi"/>
          <w:b/>
          <w:sz w:val="24"/>
          <w:szCs w:val="24"/>
        </w:rPr>
        <w:t>Tekući projekt 1001 T100001 Provedba izbora i referenduma</w:t>
      </w:r>
    </w:p>
    <w:p w14:paraId="487DC42E" w14:textId="77777777" w:rsidR="00B64D7E" w:rsidRPr="00B64D7E" w:rsidRDefault="00B64D7E" w:rsidP="00B64D7E">
      <w:pPr>
        <w:pStyle w:val="Odlomakpopisa"/>
        <w:spacing w:after="0" w:line="240" w:lineRule="auto"/>
        <w:jc w:val="both"/>
        <w:rPr>
          <w:rFonts w:cstheme="minorHAnsi"/>
          <w:b/>
          <w:sz w:val="24"/>
          <w:szCs w:val="24"/>
        </w:rPr>
      </w:pPr>
    </w:p>
    <w:p w14:paraId="7DB0D742" w14:textId="2889FB4D" w:rsidR="007E3815" w:rsidRDefault="00EE67A8" w:rsidP="00CE74D9">
      <w:pPr>
        <w:spacing w:after="0" w:line="240" w:lineRule="auto"/>
        <w:ind w:firstLine="708"/>
        <w:jc w:val="both"/>
        <w:rPr>
          <w:rFonts w:eastAsia="Calibri" w:cstheme="minorHAnsi"/>
          <w:sz w:val="24"/>
          <w:szCs w:val="24"/>
        </w:rPr>
      </w:pPr>
      <w:r w:rsidRPr="00F30575">
        <w:rPr>
          <w:rFonts w:cstheme="minorHAnsi"/>
          <w:sz w:val="24"/>
          <w:szCs w:val="24"/>
        </w:rPr>
        <w:t xml:space="preserve">Tekući projekt 1001 T100001 </w:t>
      </w:r>
      <w:r w:rsidRPr="006153AD">
        <w:rPr>
          <w:rFonts w:cstheme="minorHAnsi"/>
          <w:i/>
          <w:iCs/>
          <w:sz w:val="24"/>
          <w:szCs w:val="24"/>
        </w:rPr>
        <w:t>Provedba izbora i referenduma</w:t>
      </w:r>
      <w:r w:rsidRPr="00F30575">
        <w:rPr>
          <w:rFonts w:cstheme="minorHAnsi"/>
          <w:sz w:val="24"/>
          <w:szCs w:val="24"/>
        </w:rPr>
        <w:t xml:space="preserve"> u izvještajnom razdoblju izvršen je u iznosu od </w:t>
      </w:r>
      <w:r w:rsidR="00E1696E" w:rsidRPr="00F30575">
        <w:rPr>
          <w:rFonts w:cstheme="minorHAnsi"/>
          <w:sz w:val="24"/>
          <w:szCs w:val="24"/>
        </w:rPr>
        <w:t>3</w:t>
      </w:r>
      <w:r w:rsidR="00B946F2">
        <w:rPr>
          <w:rFonts w:cstheme="minorHAnsi"/>
          <w:sz w:val="24"/>
          <w:szCs w:val="24"/>
        </w:rPr>
        <w:t>2.744,45 eura ili 91,</w:t>
      </w:r>
      <w:r w:rsidR="006153AD">
        <w:rPr>
          <w:rFonts w:cstheme="minorHAnsi"/>
          <w:sz w:val="24"/>
          <w:szCs w:val="24"/>
        </w:rPr>
        <w:t>38</w:t>
      </w:r>
      <w:r w:rsidR="00860E13" w:rsidRPr="00F30575">
        <w:rPr>
          <w:rFonts w:cstheme="minorHAnsi"/>
          <w:sz w:val="24"/>
          <w:szCs w:val="24"/>
        </w:rPr>
        <w:t xml:space="preserve"> % od plana. Sredstva su utrošena za provedbu </w:t>
      </w:r>
      <w:r w:rsidR="00B946F2">
        <w:rPr>
          <w:rFonts w:cstheme="minorHAnsi"/>
          <w:sz w:val="24"/>
          <w:szCs w:val="24"/>
        </w:rPr>
        <w:t>izbora za i</w:t>
      </w:r>
      <w:r w:rsidR="00F93405">
        <w:rPr>
          <w:rFonts w:cstheme="minorHAnsi"/>
          <w:sz w:val="24"/>
          <w:szCs w:val="24"/>
        </w:rPr>
        <w:t xml:space="preserve">zbor članova </w:t>
      </w:r>
      <w:r w:rsidR="006153AD">
        <w:rPr>
          <w:rFonts w:cstheme="minorHAnsi"/>
          <w:sz w:val="24"/>
          <w:szCs w:val="24"/>
        </w:rPr>
        <w:t>V</w:t>
      </w:r>
      <w:r w:rsidR="00F93405">
        <w:rPr>
          <w:rFonts w:cstheme="minorHAnsi"/>
          <w:sz w:val="24"/>
          <w:szCs w:val="24"/>
        </w:rPr>
        <w:t>ijeća mjesnih o</w:t>
      </w:r>
      <w:r w:rsidR="00B946F2">
        <w:rPr>
          <w:rFonts w:cstheme="minorHAnsi"/>
          <w:sz w:val="24"/>
          <w:szCs w:val="24"/>
        </w:rPr>
        <w:t>dbora na području Grada Novske, te izbora za članove Vijeća</w:t>
      </w:r>
      <w:r w:rsidR="006153AD">
        <w:rPr>
          <w:rFonts w:cstheme="minorHAnsi"/>
          <w:sz w:val="24"/>
          <w:szCs w:val="24"/>
        </w:rPr>
        <w:t xml:space="preserve">. </w:t>
      </w:r>
      <w:r w:rsidR="00B946F2">
        <w:rPr>
          <w:rFonts w:eastAsia="Calibri" w:cstheme="minorHAnsi"/>
          <w:sz w:val="24"/>
          <w:szCs w:val="24"/>
        </w:rPr>
        <w:t xml:space="preserve">Dana 18. travnja 2023. godine Gradsko vijeće Grada Novske donijelo je </w:t>
      </w:r>
      <w:r w:rsidR="006153AD">
        <w:rPr>
          <w:rFonts w:eastAsia="Calibri" w:cstheme="minorHAnsi"/>
          <w:sz w:val="24"/>
          <w:szCs w:val="24"/>
        </w:rPr>
        <w:t>O</w:t>
      </w:r>
      <w:r w:rsidR="00B946F2">
        <w:rPr>
          <w:rFonts w:eastAsia="Calibri" w:cstheme="minorHAnsi"/>
          <w:sz w:val="24"/>
          <w:szCs w:val="24"/>
        </w:rPr>
        <w:t xml:space="preserve">dluku o raspisivanju izbora za članove </w:t>
      </w:r>
      <w:r w:rsidR="006153AD">
        <w:rPr>
          <w:rFonts w:eastAsia="Calibri" w:cstheme="minorHAnsi"/>
          <w:sz w:val="24"/>
          <w:szCs w:val="24"/>
        </w:rPr>
        <w:t>V</w:t>
      </w:r>
      <w:r w:rsidR="00B946F2">
        <w:rPr>
          <w:rFonts w:eastAsia="Calibri" w:cstheme="minorHAnsi"/>
          <w:sz w:val="24"/>
          <w:szCs w:val="24"/>
        </w:rPr>
        <w:t xml:space="preserve">ijeća mjesnih odbora na području Grada Novske. U mjesecu lipnju, konstituirana su Vijeća mjesnog odbora za 15 mjesnih odbora na području Grada Novske, od ukupno 17 mjesnih odbora za koje su raspisani izbori. Za </w:t>
      </w:r>
      <w:r w:rsidR="006153AD">
        <w:rPr>
          <w:rFonts w:eastAsia="Calibri" w:cstheme="minorHAnsi"/>
          <w:sz w:val="24"/>
          <w:szCs w:val="24"/>
        </w:rPr>
        <w:t>m</w:t>
      </w:r>
      <w:r w:rsidR="00B946F2">
        <w:rPr>
          <w:rFonts w:eastAsia="Calibri" w:cstheme="minorHAnsi"/>
          <w:sz w:val="24"/>
          <w:szCs w:val="24"/>
        </w:rPr>
        <w:t>jesni odbor Novi Grabovac i Kričke n</w:t>
      </w:r>
      <w:r w:rsidR="007E3815">
        <w:rPr>
          <w:rFonts w:eastAsia="Calibri" w:cstheme="minorHAnsi"/>
          <w:sz w:val="24"/>
          <w:szCs w:val="24"/>
        </w:rPr>
        <w:t>ije bilo kandidatura.</w:t>
      </w:r>
    </w:p>
    <w:p w14:paraId="6D7D3A82" w14:textId="098FE50A" w:rsidR="00B946F2" w:rsidRDefault="00B946F2" w:rsidP="00CE74D9">
      <w:pPr>
        <w:spacing w:after="0" w:line="240" w:lineRule="auto"/>
        <w:ind w:firstLine="708"/>
        <w:jc w:val="both"/>
        <w:rPr>
          <w:rFonts w:eastAsia="MS Mincho" w:cstheme="minorHAnsi"/>
          <w:sz w:val="24"/>
          <w:szCs w:val="24"/>
        </w:rPr>
      </w:pPr>
      <w:r>
        <w:rPr>
          <w:rFonts w:eastAsia="MS Mincho" w:cstheme="minorHAnsi"/>
          <w:sz w:val="24"/>
          <w:szCs w:val="24"/>
        </w:rPr>
        <w:t>Dana 7. svibnja 2023. godine, provedeni su izbori za članove vijeća srpske nacionalne manjine u Gradu Novskoj, a 10. svibnja 2023. godine, Gradsko izborno povjerenstvo Grada Novske donijelo je Odluku o konačnim rezultatima izbora članova Vijeća srpske nacionalne manjine u Gradu Novskoj na kojoj je izabrano 15 članova Vijeća srpske nacionalne manjine kojima je započeo novi mandat</w:t>
      </w:r>
      <w:r w:rsidR="007E3815">
        <w:rPr>
          <w:rFonts w:eastAsia="MS Mincho" w:cstheme="minorHAnsi"/>
          <w:sz w:val="24"/>
          <w:szCs w:val="24"/>
        </w:rPr>
        <w:t xml:space="preserve"> na konstituirajućoj sjednici koja je održana</w:t>
      </w:r>
      <w:r>
        <w:rPr>
          <w:rFonts w:eastAsia="MS Mincho" w:cstheme="minorHAnsi"/>
          <w:sz w:val="24"/>
          <w:szCs w:val="24"/>
        </w:rPr>
        <w:t xml:space="preserve"> dana 16.</w:t>
      </w:r>
      <w:r w:rsidR="006153AD">
        <w:rPr>
          <w:rFonts w:eastAsia="MS Mincho" w:cstheme="minorHAnsi"/>
          <w:sz w:val="24"/>
          <w:szCs w:val="24"/>
        </w:rPr>
        <w:t xml:space="preserve"> </w:t>
      </w:r>
      <w:r>
        <w:rPr>
          <w:rFonts w:eastAsia="MS Mincho" w:cstheme="minorHAnsi"/>
          <w:sz w:val="24"/>
          <w:szCs w:val="24"/>
        </w:rPr>
        <w:t>lipnja 2023. godine.</w:t>
      </w:r>
    </w:p>
    <w:p w14:paraId="22BFC162" w14:textId="2FE416CC" w:rsidR="00E433C2" w:rsidRDefault="007E3815" w:rsidP="00CE74D9">
      <w:pPr>
        <w:spacing w:after="0" w:line="240" w:lineRule="auto"/>
        <w:ind w:firstLine="708"/>
        <w:jc w:val="both"/>
        <w:rPr>
          <w:rFonts w:eastAsia="MS Mincho" w:cstheme="minorHAnsi"/>
          <w:sz w:val="24"/>
          <w:szCs w:val="24"/>
        </w:rPr>
      </w:pPr>
      <w:r>
        <w:rPr>
          <w:rFonts w:eastAsia="MS Mincho" w:cstheme="minorHAnsi"/>
          <w:sz w:val="24"/>
          <w:szCs w:val="24"/>
        </w:rPr>
        <w:t>Sredstva su utrošena za naknade izbornom povjerenstvu i biračkim odborima, za nabavu programa za provođenje izbora od tvrtke APIS, za objave kandidatura i konačnih rezultata u narodnim novinama, za nabavu glasačkih listića, izbornog i uredskog materijala, te za isplatu naknade za izbornu promidžbu Srpskom narodnom vijeću, za izbor članova Vijeća srpske nacio</w:t>
      </w:r>
      <w:r w:rsidR="00AE11C1">
        <w:rPr>
          <w:rFonts w:eastAsia="MS Mincho" w:cstheme="minorHAnsi"/>
          <w:sz w:val="24"/>
          <w:szCs w:val="24"/>
        </w:rPr>
        <w:t>nalne manjine Grada Novske u skladu sa Zakonom.</w:t>
      </w:r>
    </w:p>
    <w:p w14:paraId="6997389E" w14:textId="77777777" w:rsidR="006153AD" w:rsidRPr="00C65FEC" w:rsidRDefault="006153AD" w:rsidP="00391684">
      <w:pPr>
        <w:spacing w:after="0" w:line="240" w:lineRule="auto"/>
        <w:jc w:val="both"/>
        <w:rPr>
          <w:rFonts w:eastAsia="MS Mincho" w:cstheme="minorHAnsi"/>
          <w:sz w:val="24"/>
          <w:szCs w:val="24"/>
        </w:rPr>
      </w:pPr>
    </w:p>
    <w:p w14:paraId="4B681AC6" w14:textId="3C055FEE" w:rsidR="006548F2" w:rsidRPr="00B64D7E" w:rsidRDefault="000C1A85" w:rsidP="00B64D7E">
      <w:pPr>
        <w:pStyle w:val="Odlomakpopisa"/>
        <w:numPr>
          <w:ilvl w:val="1"/>
          <w:numId w:val="1"/>
        </w:numPr>
        <w:spacing w:after="0" w:line="240" w:lineRule="auto"/>
        <w:rPr>
          <w:rFonts w:eastAsia="Calibri" w:cstheme="minorHAnsi"/>
          <w:b/>
          <w:sz w:val="24"/>
          <w:szCs w:val="24"/>
        </w:rPr>
      </w:pPr>
      <w:r w:rsidRPr="00B64D7E">
        <w:rPr>
          <w:rFonts w:eastAsia="Calibri" w:cstheme="minorHAnsi"/>
          <w:b/>
          <w:sz w:val="24"/>
          <w:szCs w:val="24"/>
        </w:rPr>
        <w:t>Program 1002</w:t>
      </w:r>
      <w:r w:rsidR="006548F2" w:rsidRPr="00B64D7E">
        <w:rPr>
          <w:rFonts w:eastAsia="Calibri" w:cstheme="minorHAnsi"/>
          <w:b/>
          <w:sz w:val="24"/>
          <w:szCs w:val="24"/>
        </w:rPr>
        <w:t xml:space="preserve"> ZDRAVSTVO</w:t>
      </w:r>
    </w:p>
    <w:p w14:paraId="68A278E9" w14:textId="77777777" w:rsidR="00B64D7E" w:rsidRPr="00B64D7E" w:rsidRDefault="00B64D7E" w:rsidP="00B64D7E">
      <w:pPr>
        <w:pStyle w:val="Odlomakpopisa"/>
        <w:spacing w:after="0" w:line="240" w:lineRule="auto"/>
        <w:rPr>
          <w:rFonts w:eastAsia="Calibri" w:cstheme="minorHAnsi"/>
          <w:b/>
          <w:sz w:val="24"/>
          <w:szCs w:val="24"/>
        </w:rPr>
      </w:pPr>
    </w:p>
    <w:p w14:paraId="4117DD6B" w14:textId="1AAA2FCF" w:rsidR="006548F2" w:rsidRPr="006153AD" w:rsidRDefault="009176BF" w:rsidP="00CE74D9">
      <w:pPr>
        <w:spacing w:after="0" w:line="240" w:lineRule="auto"/>
        <w:ind w:firstLine="708"/>
        <w:jc w:val="both"/>
        <w:rPr>
          <w:rFonts w:eastAsia="Calibri" w:cstheme="minorHAnsi"/>
          <w:sz w:val="24"/>
          <w:szCs w:val="24"/>
        </w:rPr>
      </w:pPr>
      <w:r w:rsidRPr="00F30575">
        <w:rPr>
          <w:rFonts w:cstheme="minorHAnsi"/>
          <w:sz w:val="24"/>
          <w:szCs w:val="24"/>
        </w:rPr>
        <w:t xml:space="preserve">Program </w:t>
      </w:r>
      <w:r w:rsidRPr="00F30575">
        <w:rPr>
          <w:rFonts w:eastAsia="Calibri" w:cstheme="minorHAnsi"/>
          <w:sz w:val="24"/>
          <w:szCs w:val="24"/>
        </w:rPr>
        <w:t xml:space="preserve">1002 ZDRAVSTVO </w:t>
      </w:r>
      <w:r w:rsidR="006153AD">
        <w:rPr>
          <w:rFonts w:eastAsia="Calibri" w:cstheme="minorHAnsi"/>
          <w:sz w:val="24"/>
          <w:szCs w:val="24"/>
        </w:rPr>
        <w:t>planiran</w:t>
      </w:r>
      <w:r w:rsidRPr="00F30575">
        <w:rPr>
          <w:rFonts w:eastAsia="Calibri" w:cstheme="minorHAnsi"/>
          <w:sz w:val="24"/>
          <w:szCs w:val="24"/>
        </w:rPr>
        <w:t xml:space="preserve"> je u iznosu od </w:t>
      </w:r>
      <w:r w:rsidR="00DE33F1">
        <w:rPr>
          <w:rFonts w:eastAsia="Calibri" w:cstheme="minorHAnsi"/>
          <w:sz w:val="24"/>
          <w:szCs w:val="24"/>
        </w:rPr>
        <w:t>9.136,14</w:t>
      </w:r>
      <w:r w:rsidR="006153AD">
        <w:rPr>
          <w:rFonts w:eastAsia="Calibri" w:cstheme="minorHAnsi"/>
          <w:sz w:val="24"/>
          <w:szCs w:val="24"/>
        </w:rPr>
        <w:t xml:space="preserve"> eura, a izvršen u iznosu od 1.406,33 eura</w:t>
      </w:r>
      <w:r w:rsidR="005113CD" w:rsidRPr="00F30575">
        <w:rPr>
          <w:rFonts w:eastAsia="Calibri" w:cstheme="minorHAnsi"/>
          <w:sz w:val="24"/>
          <w:szCs w:val="24"/>
        </w:rPr>
        <w:t xml:space="preserve"> ili </w:t>
      </w:r>
      <w:r w:rsidR="00DE33F1">
        <w:rPr>
          <w:rFonts w:eastAsia="Calibri" w:cstheme="minorHAnsi"/>
          <w:sz w:val="24"/>
          <w:szCs w:val="24"/>
        </w:rPr>
        <w:t>15,39</w:t>
      </w:r>
      <w:r w:rsidR="006153AD">
        <w:rPr>
          <w:rFonts w:eastAsia="Calibri" w:cstheme="minorHAnsi"/>
          <w:sz w:val="24"/>
          <w:szCs w:val="24"/>
        </w:rPr>
        <w:t xml:space="preserve"> </w:t>
      </w:r>
      <w:r w:rsidR="005113CD" w:rsidRPr="00F30575">
        <w:rPr>
          <w:rFonts w:eastAsia="Calibri" w:cstheme="minorHAnsi"/>
          <w:sz w:val="24"/>
          <w:szCs w:val="24"/>
        </w:rPr>
        <w:t>% od plana.</w:t>
      </w:r>
      <w:r w:rsidR="006153AD">
        <w:rPr>
          <w:rFonts w:eastAsia="Calibri" w:cstheme="minorHAnsi"/>
          <w:sz w:val="24"/>
          <w:szCs w:val="24"/>
        </w:rPr>
        <w:t xml:space="preserve"> </w:t>
      </w:r>
      <w:r w:rsidR="006548F2" w:rsidRPr="00F30575">
        <w:rPr>
          <w:rFonts w:cstheme="minorHAnsi"/>
          <w:sz w:val="24"/>
          <w:szCs w:val="24"/>
        </w:rPr>
        <w:t>Program obuhvaća sljedeći projekt:</w:t>
      </w:r>
    </w:p>
    <w:p w14:paraId="349B2556" w14:textId="77777777" w:rsidR="00B64D7E" w:rsidRDefault="00B64D7E" w:rsidP="00391684">
      <w:pPr>
        <w:spacing w:after="0" w:line="240" w:lineRule="auto"/>
        <w:jc w:val="both"/>
        <w:rPr>
          <w:rFonts w:cstheme="minorHAnsi"/>
          <w:sz w:val="24"/>
          <w:szCs w:val="24"/>
        </w:rPr>
      </w:pPr>
    </w:p>
    <w:p w14:paraId="0C9140DE" w14:textId="77777777" w:rsidR="00CC4CAB" w:rsidRDefault="00CC4CAB" w:rsidP="00391684">
      <w:pPr>
        <w:spacing w:after="0" w:line="240" w:lineRule="auto"/>
        <w:jc w:val="both"/>
        <w:rPr>
          <w:rFonts w:cstheme="minorHAnsi"/>
          <w:sz w:val="24"/>
          <w:szCs w:val="24"/>
        </w:rPr>
      </w:pPr>
    </w:p>
    <w:p w14:paraId="244CEE29" w14:textId="77777777" w:rsidR="006B4401" w:rsidRPr="00F30575" w:rsidRDefault="006B4401" w:rsidP="00391684">
      <w:pPr>
        <w:spacing w:after="0" w:line="240" w:lineRule="auto"/>
        <w:jc w:val="both"/>
        <w:rPr>
          <w:rFonts w:cstheme="minorHAnsi"/>
          <w:sz w:val="24"/>
          <w:szCs w:val="24"/>
        </w:rPr>
      </w:pPr>
    </w:p>
    <w:p w14:paraId="4B962005" w14:textId="18BCF696" w:rsidR="006548F2" w:rsidRPr="00B64D7E" w:rsidRDefault="00ED64D9" w:rsidP="00B64D7E">
      <w:pPr>
        <w:pStyle w:val="Odlomakpopisa"/>
        <w:numPr>
          <w:ilvl w:val="2"/>
          <w:numId w:val="1"/>
        </w:numPr>
        <w:spacing w:after="0" w:line="240" w:lineRule="auto"/>
        <w:rPr>
          <w:rFonts w:cstheme="minorHAnsi"/>
          <w:b/>
          <w:sz w:val="24"/>
          <w:szCs w:val="24"/>
        </w:rPr>
      </w:pPr>
      <w:r w:rsidRPr="00B64D7E">
        <w:rPr>
          <w:rFonts w:cstheme="minorHAnsi"/>
          <w:b/>
          <w:sz w:val="24"/>
          <w:szCs w:val="24"/>
        </w:rPr>
        <w:lastRenderedPageBreak/>
        <w:t>Tekući projekt 1002 T100001</w:t>
      </w:r>
      <w:r w:rsidR="00D15F40" w:rsidRPr="00B64D7E">
        <w:rPr>
          <w:rFonts w:cstheme="minorHAnsi"/>
          <w:b/>
          <w:sz w:val="24"/>
          <w:szCs w:val="24"/>
        </w:rPr>
        <w:t xml:space="preserve"> P</w:t>
      </w:r>
      <w:r w:rsidR="009176BF" w:rsidRPr="00B64D7E">
        <w:rPr>
          <w:rFonts w:cstheme="minorHAnsi"/>
          <w:b/>
          <w:sz w:val="24"/>
          <w:szCs w:val="24"/>
        </w:rPr>
        <w:t xml:space="preserve">ovećani zdravstveni standard </w:t>
      </w:r>
    </w:p>
    <w:p w14:paraId="094AE196" w14:textId="77777777" w:rsidR="00B64D7E" w:rsidRPr="00B64D7E" w:rsidRDefault="00B64D7E" w:rsidP="00B64D7E">
      <w:pPr>
        <w:pStyle w:val="Odlomakpopisa"/>
        <w:spacing w:after="0" w:line="240" w:lineRule="auto"/>
        <w:rPr>
          <w:rFonts w:cstheme="minorHAnsi"/>
          <w:b/>
          <w:sz w:val="24"/>
          <w:szCs w:val="24"/>
        </w:rPr>
      </w:pPr>
    </w:p>
    <w:p w14:paraId="0E132D53" w14:textId="3DDBBC7B" w:rsidR="00DE33F1" w:rsidRDefault="000D1393" w:rsidP="00CE74D9">
      <w:pPr>
        <w:spacing w:after="0" w:line="240" w:lineRule="auto"/>
        <w:ind w:firstLine="708"/>
        <w:jc w:val="both"/>
        <w:rPr>
          <w:rFonts w:eastAsia="Times New Roman" w:cstheme="minorHAnsi"/>
          <w:sz w:val="24"/>
          <w:szCs w:val="24"/>
          <w:lang w:eastAsia="hr-HR"/>
        </w:rPr>
      </w:pPr>
      <w:r w:rsidRPr="00F30575">
        <w:rPr>
          <w:rFonts w:cstheme="minorHAnsi"/>
          <w:sz w:val="24"/>
          <w:szCs w:val="24"/>
        </w:rPr>
        <w:t xml:space="preserve">Sredstva za </w:t>
      </w:r>
      <w:r w:rsidR="006153AD">
        <w:rPr>
          <w:rFonts w:cstheme="minorHAnsi"/>
          <w:sz w:val="24"/>
          <w:szCs w:val="24"/>
        </w:rPr>
        <w:t>t</w:t>
      </w:r>
      <w:r w:rsidRPr="00F30575">
        <w:rPr>
          <w:rFonts w:cstheme="minorHAnsi"/>
          <w:sz w:val="24"/>
          <w:szCs w:val="24"/>
        </w:rPr>
        <w:t xml:space="preserve">ekući projekt 1002 T100001 </w:t>
      </w:r>
      <w:r w:rsidRPr="006153AD">
        <w:rPr>
          <w:rFonts w:cstheme="minorHAnsi"/>
          <w:i/>
          <w:iCs/>
          <w:sz w:val="24"/>
          <w:szCs w:val="24"/>
        </w:rPr>
        <w:t>Povećani zdravstveni standard</w:t>
      </w:r>
      <w:r w:rsidRPr="00F30575">
        <w:rPr>
          <w:rFonts w:cstheme="minorHAnsi"/>
          <w:b/>
          <w:sz w:val="24"/>
          <w:szCs w:val="24"/>
        </w:rPr>
        <w:t xml:space="preserve"> </w:t>
      </w:r>
      <w:r w:rsidRPr="00F30575">
        <w:rPr>
          <w:rFonts w:eastAsia="Times New Roman" w:cstheme="minorHAnsi"/>
          <w:sz w:val="24"/>
          <w:szCs w:val="24"/>
          <w:lang w:eastAsia="hr-HR"/>
        </w:rPr>
        <w:t>utrošena</w:t>
      </w:r>
      <w:r w:rsidR="005113CD" w:rsidRPr="00F30575">
        <w:rPr>
          <w:rFonts w:eastAsia="Times New Roman" w:cstheme="minorHAnsi"/>
          <w:sz w:val="24"/>
          <w:szCs w:val="24"/>
          <w:lang w:eastAsia="hr-HR"/>
        </w:rPr>
        <w:t xml:space="preserve"> su </w:t>
      </w:r>
      <w:r w:rsidR="004229A6" w:rsidRPr="00F30575">
        <w:rPr>
          <w:rFonts w:eastAsia="Times New Roman" w:cstheme="minorHAnsi"/>
          <w:sz w:val="24"/>
          <w:szCs w:val="24"/>
          <w:lang w:eastAsia="hr-HR"/>
        </w:rPr>
        <w:t>za sufinanciranje povećanog zdravstvenog standarda za područje djelovanja Doma z</w:t>
      </w:r>
      <w:r w:rsidRPr="00F30575">
        <w:rPr>
          <w:rFonts w:eastAsia="Times New Roman" w:cstheme="minorHAnsi"/>
          <w:sz w:val="24"/>
          <w:szCs w:val="24"/>
          <w:lang w:eastAsia="hr-HR"/>
        </w:rPr>
        <w:t xml:space="preserve">dravlja Kutina, Ispostava Novska – povremeni rad </w:t>
      </w:r>
      <w:r w:rsidR="004229A6" w:rsidRPr="00F30575">
        <w:rPr>
          <w:rFonts w:eastAsia="Times New Roman" w:cstheme="minorHAnsi"/>
          <w:sz w:val="24"/>
          <w:szCs w:val="24"/>
          <w:lang w:eastAsia="hr-HR"/>
        </w:rPr>
        <w:t>specijalističke</w:t>
      </w:r>
      <w:r w:rsidR="00CA4C86" w:rsidRPr="00F30575">
        <w:rPr>
          <w:rFonts w:eastAsia="Times New Roman" w:cstheme="minorHAnsi"/>
          <w:sz w:val="24"/>
          <w:szCs w:val="24"/>
          <w:lang w:eastAsia="hr-HR"/>
        </w:rPr>
        <w:t xml:space="preserve"> ortopedske</w:t>
      </w:r>
      <w:r w:rsidR="004229A6" w:rsidRPr="00F30575">
        <w:rPr>
          <w:rFonts w:eastAsia="Times New Roman" w:cstheme="minorHAnsi"/>
          <w:sz w:val="24"/>
          <w:szCs w:val="24"/>
          <w:lang w:eastAsia="hr-HR"/>
        </w:rPr>
        <w:t xml:space="preserve"> ordinacije</w:t>
      </w:r>
      <w:r w:rsidR="00CA4C86" w:rsidRPr="00F30575">
        <w:rPr>
          <w:rFonts w:eastAsia="Times New Roman" w:cstheme="minorHAnsi"/>
          <w:sz w:val="24"/>
          <w:szCs w:val="24"/>
          <w:lang w:eastAsia="hr-HR"/>
        </w:rPr>
        <w:t xml:space="preserve"> </w:t>
      </w:r>
      <w:r w:rsidR="004229A6" w:rsidRPr="00F30575">
        <w:rPr>
          <w:rFonts w:eastAsia="Times New Roman" w:cstheme="minorHAnsi"/>
          <w:sz w:val="24"/>
          <w:szCs w:val="24"/>
          <w:lang w:eastAsia="hr-HR"/>
        </w:rPr>
        <w:t xml:space="preserve"> u Novskoj</w:t>
      </w:r>
      <w:r w:rsidRPr="00F30575">
        <w:rPr>
          <w:rFonts w:eastAsia="Times New Roman" w:cstheme="minorHAnsi"/>
          <w:sz w:val="24"/>
          <w:szCs w:val="24"/>
          <w:lang w:eastAsia="hr-HR"/>
        </w:rPr>
        <w:t xml:space="preserve"> u kojoj radi ortoped Opće bolnice „Dr. Ivo Pedišić</w:t>
      </w:r>
      <w:r w:rsidR="006153AD">
        <w:rPr>
          <w:rFonts w:eastAsia="Times New Roman" w:cstheme="minorHAnsi"/>
          <w:sz w:val="24"/>
          <w:szCs w:val="24"/>
          <w:lang w:eastAsia="hr-HR"/>
        </w:rPr>
        <w:t>“</w:t>
      </w:r>
      <w:r w:rsidR="00F34026" w:rsidRPr="00F30575">
        <w:rPr>
          <w:rFonts w:eastAsia="Times New Roman" w:cstheme="minorHAnsi"/>
          <w:sz w:val="24"/>
          <w:szCs w:val="24"/>
          <w:lang w:eastAsia="hr-HR"/>
        </w:rPr>
        <w:t>,</w:t>
      </w:r>
      <w:r w:rsidR="006153AD">
        <w:rPr>
          <w:rFonts w:eastAsia="Times New Roman" w:cstheme="minorHAnsi"/>
          <w:sz w:val="24"/>
          <w:szCs w:val="24"/>
          <w:lang w:eastAsia="hr-HR"/>
        </w:rPr>
        <w:t xml:space="preserve"> </w:t>
      </w:r>
      <w:r w:rsidRPr="00F30575">
        <w:rPr>
          <w:rFonts w:eastAsia="Times New Roman" w:cstheme="minorHAnsi"/>
          <w:sz w:val="24"/>
          <w:szCs w:val="24"/>
          <w:lang w:eastAsia="hr-HR"/>
        </w:rPr>
        <w:t>u skladu sa zaključenim ugovorom</w:t>
      </w:r>
      <w:r w:rsidR="00F34026" w:rsidRPr="00F30575">
        <w:rPr>
          <w:rFonts w:eastAsia="Times New Roman" w:cstheme="minorHAnsi"/>
          <w:sz w:val="24"/>
          <w:szCs w:val="24"/>
          <w:lang w:eastAsia="hr-HR"/>
        </w:rPr>
        <w:t xml:space="preserve"> za 202</w:t>
      </w:r>
      <w:r w:rsidR="001D379E">
        <w:rPr>
          <w:rFonts w:eastAsia="Times New Roman" w:cstheme="minorHAnsi"/>
          <w:sz w:val="24"/>
          <w:szCs w:val="24"/>
          <w:lang w:eastAsia="hr-HR"/>
        </w:rPr>
        <w:t>3</w:t>
      </w:r>
      <w:r w:rsidR="00F34026" w:rsidRPr="00F30575">
        <w:rPr>
          <w:rFonts w:eastAsia="Times New Roman" w:cstheme="minorHAnsi"/>
          <w:sz w:val="24"/>
          <w:szCs w:val="24"/>
          <w:lang w:eastAsia="hr-HR"/>
        </w:rPr>
        <w:t>. godinu</w:t>
      </w:r>
      <w:r w:rsidRPr="00F30575">
        <w:rPr>
          <w:rFonts w:eastAsia="Times New Roman" w:cstheme="minorHAnsi"/>
          <w:sz w:val="24"/>
          <w:szCs w:val="24"/>
          <w:lang w:eastAsia="hr-HR"/>
        </w:rPr>
        <w:t xml:space="preserve">. </w:t>
      </w:r>
    </w:p>
    <w:p w14:paraId="301A2A5E" w14:textId="37187252" w:rsidR="00761619" w:rsidRDefault="00DE33F1" w:rsidP="0039168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Sredstva koja su planirana za kupnju defibrilatora utrošena su u </w:t>
      </w:r>
      <w:r w:rsidR="006153AD">
        <w:rPr>
          <w:rFonts w:eastAsia="Times New Roman" w:cstheme="minorHAnsi"/>
          <w:sz w:val="24"/>
          <w:szCs w:val="24"/>
          <w:lang w:eastAsia="hr-HR"/>
        </w:rPr>
        <w:t>drugom</w:t>
      </w:r>
      <w:r>
        <w:rPr>
          <w:rFonts w:eastAsia="Times New Roman" w:cstheme="minorHAnsi"/>
          <w:sz w:val="24"/>
          <w:szCs w:val="24"/>
          <w:lang w:eastAsia="hr-HR"/>
        </w:rPr>
        <w:t xml:space="preserve"> polugodištu 2023. godine.</w:t>
      </w:r>
      <w:r w:rsidR="004229A6" w:rsidRPr="00F30575">
        <w:rPr>
          <w:rFonts w:eastAsia="Times New Roman" w:cstheme="minorHAnsi"/>
          <w:sz w:val="24"/>
          <w:szCs w:val="24"/>
          <w:lang w:eastAsia="hr-HR"/>
        </w:rPr>
        <w:t xml:space="preserve"> </w:t>
      </w:r>
    </w:p>
    <w:p w14:paraId="529EF51D" w14:textId="77777777" w:rsidR="00B64D7E" w:rsidRPr="00F30575" w:rsidRDefault="00B64D7E" w:rsidP="00391684">
      <w:pPr>
        <w:spacing w:after="0" w:line="240" w:lineRule="auto"/>
        <w:jc w:val="both"/>
        <w:rPr>
          <w:rFonts w:eastAsia="Times New Roman" w:cstheme="minorHAnsi"/>
          <w:sz w:val="24"/>
          <w:szCs w:val="24"/>
          <w:lang w:eastAsia="hr-HR"/>
        </w:rPr>
      </w:pPr>
    </w:p>
    <w:p w14:paraId="4EB3F433" w14:textId="6627662E" w:rsidR="00824B1C" w:rsidRPr="00B64D7E" w:rsidRDefault="00824B1C" w:rsidP="00B64D7E">
      <w:pPr>
        <w:pStyle w:val="Odlomakpopisa"/>
        <w:numPr>
          <w:ilvl w:val="1"/>
          <w:numId w:val="1"/>
        </w:numPr>
        <w:spacing w:after="0" w:line="240" w:lineRule="auto"/>
        <w:rPr>
          <w:rFonts w:eastAsia="Calibri" w:cstheme="minorHAnsi"/>
          <w:b/>
          <w:sz w:val="24"/>
          <w:szCs w:val="24"/>
        </w:rPr>
      </w:pPr>
      <w:r w:rsidRPr="00B64D7E">
        <w:rPr>
          <w:rFonts w:eastAsia="Calibri" w:cstheme="minorHAnsi"/>
          <w:b/>
          <w:sz w:val="24"/>
          <w:szCs w:val="24"/>
        </w:rPr>
        <w:t>Program 1003 RAZVOJ CIVILNOG DRUŠTVA</w:t>
      </w:r>
    </w:p>
    <w:p w14:paraId="0156487C" w14:textId="77777777" w:rsidR="00B64D7E" w:rsidRPr="00B64D7E" w:rsidRDefault="00B64D7E" w:rsidP="00B64D7E">
      <w:pPr>
        <w:pStyle w:val="Odlomakpopisa"/>
        <w:spacing w:after="0" w:line="240" w:lineRule="auto"/>
        <w:rPr>
          <w:rFonts w:eastAsia="Calibri" w:cstheme="minorHAnsi"/>
          <w:b/>
          <w:sz w:val="24"/>
          <w:szCs w:val="24"/>
        </w:rPr>
      </w:pPr>
    </w:p>
    <w:p w14:paraId="1C6B637E" w14:textId="31DA9A85" w:rsidR="00DE33F1" w:rsidRPr="006D6D2F" w:rsidRDefault="00DE33F1" w:rsidP="00CE74D9">
      <w:pPr>
        <w:spacing w:after="0" w:line="240" w:lineRule="auto"/>
        <w:ind w:firstLine="708"/>
        <w:jc w:val="both"/>
        <w:rPr>
          <w:rFonts w:eastAsia="Calibri" w:cstheme="minorHAnsi"/>
          <w:sz w:val="24"/>
          <w:szCs w:val="24"/>
        </w:rPr>
      </w:pPr>
      <w:r w:rsidRPr="006D6D2F">
        <w:rPr>
          <w:rFonts w:eastAsia="Calibri" w:cstheme="minorHAnsi"/>
          <w:sz w:val="24"/>
          <w:szCs w:val="24"/>
        </w:rPr>
        <w:t xml:space="preserve">Program 1003 RAZVOJ CIVILNOG DRUŠTVA izvršen je u iznosu od </w:t>
      </w:r>
      <w:r>
        <w:rPr>
          <w:rFonts w:eastAsia="Times New Roman" w:cstheme="minorHAnsi"/>
          <w:sz w:val="24"/>
          <w:szCs w:val="24"/>
        </w:rPr>
        <w:t xml:space="preserve">70.936,66 eura </w:t>
      </w:r>
      <w:r w:rsidRPr="006D6D2F">
        <w:rPr>
          <w:rFonts w:eastAsia="Times New Roman" w:cstheme="minorHAnsi"/>
          <w:sz w:val="24"/>
          <w:szCs w:val="24"/>
        </w:rPr>
        <w:t xml:space="preserve">ili </w:t>
      </w:r>
      <w:r>
        <w:rPr>
          <w:rFonts w:eastAsia="Times New Roman" w:cstheme="minorHAnsi"/>
          <w:sz w:val="24"/>
          <w:szCs w:val="24"/>
        </w:rPr>
        <w:t>48,80</w:t>
      </w:r>
      <w:r w:rsidRPr="006D6D2F">
        <w:rPr>
          <w:rFonts w:eastAsia="Times New Roman" w:cstheme="minorHAnsi"/>
          <w:sz w:val="24"/>
          <w:szCs w:val="24"/>
        </w:rPr>
        <w:t xml:space="preserve"> % od plana.</w:t>
      </w:r>
    </w:p>
    <w:p w14:paraId="5ED4A593" w14:textId="77777777" w:rsidR="00DE33F1" w:rsidRPr="006D6D2F" w:rsidRDefault="00DE33F1" w:rsidP="00CE74D9">
      <w:pPr>
        <w:shd w:val="clear" w:color="auto" w:fill="FFFFFF"/>
        <w:spacing w:after="0" w:line="240" w:lineRule="auto"/>
        <w:ind w:firstLine="708"/>
        <w:jc w:val="both"/>
        <w:rPr>
          <w:rFonts w:eastAsia="Calibri" w:cstheme="minorHAnsi"/>
          <w:sz w:val="24"/>
          <w:szCs w:val="24"/>
        </w:rPr>
      </w:pPr>
      <w:r w:rsidRPr="006D6D2F">
        <w:rPr>
          <w:rFonts w:eastAsia="Calibri" w:cstheme="minorHAnsi"/>
          <w:sz w:val="24"/>
          <w:szCs w:val="24"/>
        </w:rPr>
        <w:t>Financiranje udruga i drugih organizacija civilnog društva u prvoj polovici 202</w:t>
      </w:r>
      <w:r>
        <w:rPr>
          <w:rFonts w:eastAsia="Calibri" w:cstheme="minorHAnsi"/>
          <w:sz w:val="24"/>
          <w:szCs w:val="24"/>
        </w:rPr>
        <w:t>3</w:t>
      </w:r>
      <w:r w:rsidRPr="006D6D2F">
        <w:rPr>
          <w:rFonts w:eastAsia="Calibri" w:cstheme="minorHAnsi"/>
          <w:sz w:val="24"/>
          <w:szCs w:val="24"/>
        </w:rPr>
        <w:t xml:space="preserve">. godine provodilo se  temeljem Uredbe o kriterijima, mjerilima i postupcima financiranja i ugovaranja programa i projekata od interesa za opće dobro koje provode udruge te </w:t>
      </w:r>
      <w:r>
        <w:rPr>
          <w:rFonts w:eastAsia="Calibri" w:cstheme="minorHAnsi"/>
          <w:sz w:val="24"/>
          <w:szCs w:val="24"/>
        </w:rPr>
        <w:t>Pravilnika</w:t>
      </w:r>
      <w:r w:rsidRPr="006D6D2F">
        <w:rPr>
          <w:rFonts w:eastAsia="Times New Roman" w:cstheme="minorHAnsi"/>
          <w:sz w:val="24"/>
          <w:szCs w:val="24"/>
        </w:rPr>
        <w:t xml:space="preserve"> o financiranju programa i projekata od interesa za opće dobro koje provode udruge na području Grada Novske</w:t>
      </w:r>
      <w:r>
        <w:rPr>
          <w:rFonts w:eastAsia="Calibri" w:cstheme="minorHAnsi"/>
          <w:sz w:val="24"/>
          <w:szCs w:val="24"/>
        </w:rPr>
        <w:t xml:space="preserve">. </w:t>
      </w:r>
    </w:p>
    <w:p w14:paraId="1EE0D936" w14:textId="77777777" w:rsidR="00DE33F1" w:rsidRPr="006D6D2F" w:rsidRDefault="00DE33F1" w:rsidP="00391684">
      <w:pPr>
        <w:spacing w:after="0" w:line="240" w:lineRule="auto"/>
        <w:jc w:val="both"/>
        <w:rPr>
          <w:rFonts w:eastAsia="Times New Roman" w:cstheme="minorHAnsi"/>
          <w:sz w:val="24"/>
          <w:szCs w:val="24"/>
          <w:lang w:eastAsia="hr-HR"/>
        </w:rPr>
      </w:pPr>
      <w:r w:rsidRPr="006D6D2F">
        <w:rPr>
          <w:rFonts w:eastAsia="Calibri" w:cstheme="minorHAnsi"/>
          <w:sz w:val="24"/>
          <w:szCs w:val="24"/>
        </w:rPr>
        <w:tab/>
        <w:t xml:space="preserve">U izvještajnom razdoblju provedeni su sljedeći javni pozivi: </w:t>
      </w:r>
    </w:p>
    <w:p w14:paraId="32F9BA2B" w14:textId="77777777" w:rsidR="00DE33F1" w:rsidRPr="006D6D2F" w:rsidRDefault="00DE33F1" w:rsidP="00391684">
      <w:pPr>
        <w:numPr>
          <w:ilvl w:val="0"/>
          <w:numId w:val="3"/>
        </w:numPr>
        <w:spacing w:after="0" w:line="240" w:lineRule="auto"/>
        <w:contextualSpacing/>
        <w:jc w:val="both"/>
        <w:rPr>
          <w:rFonts w:eastAsia="Times New Roman" w:cstheme="minorHAnsi"/>
          <w:sz w:val="24"/>
          <w:szCs w:val="24"/>
          <w:lang w:eastAsia="hr-HR"/>
        </w:rPr>
      </w:pPr>
      <w:r w:rsidRPr="006D6D2F">
        <w:rPr>
          <w:rFonts w:eastAsia="Times New Roman" w:cstheme="minorHAnsi"/>
          <w:sz w:val="24"/>
          <w:szCs w:val="24"/>
          <w:lang w:eastAsia="hr-HR"/>
        </w:rPr>
        <w:t>Javni poziv za predlaganje programa i projekata za zadovo</w:t>
      </w:r>
      <w:r>
        <w:rPr>
          <w:rFonts w:eastAsia="Times New Roman" w:cstheme="minorHAnsi"/>
          <w:sz w:val="24"/>
          <w:szCs w:val="24"/>
          <w:lang w:eastAsia="hr-HR"/>
        </w:rPr>
        <w:t xml:space="preserve">ljenje javnih potreba koje će </w:t>
      </w:r>
      <w:r w:rsidRPr="006D6D2F">
        <w:rPr>
          <w:rFonts w:eastAsia="Times New Roman" w:cstheme="minorHAnsi"/>
          <w:sz w:val="24"/>
          <w:szCs w:val="24"/>
          <w:lang w:eastAsia="hr-HR"/>
        </w:rPr>
        <w:t>na području Grada Novske provoditi udruge u 202</w:t>
      </w:r>
      <w:r>
        <w:rPr>
          <w:rFonts w:eastAsia="Times New Roman" w:cstheme="minorHAnsi"/>
          <w:sz w:val="24"/>
          <w:szCs w:val="24"/>
          <w:lang w:eastAsia="hr-HR"/>
        </w:rPr>
        <w:t>3</w:t>
      </w:r>
      <w:r w:rsidRPr="006D6D2F">
        <w:rPr>
          <w:rFonts w:eastAsia="Times New Roman" w:cstheme="minorHAnsi"/>
          <w:sz w:val="24"/>
          <w:szCs w:val="24"/>
          <w:lang w:eastAsia="hr-HR"/>
        </w:rPr>
        <w:t>. godini,</w:t>
      </w:r>
    </w:p>
    <w:p w14:paraId="78A4E9AA" w14:textId="067D7A37" w:rsidR="00DE33F1" w:rsidRPr="00B64D7E" w:rsidRDefault="00DE33F1" w:rsidP="00B64D7E">
      <w:pPr>
        <w:numPr>
          <w:ilvl w:val="0"/>
          <w:numId w:val="3"/>
        </w:numPr>
        <w:shd w:val="clear" w:color="auto" w:fill="FFFFFF"/>
        <w:spacing w:after="0" w:line="240" w:lineRule="auto"/>
        <w:contextualSpacing/>
        <w:jc w:val="both"/>
        <w:rPr>
          <w:rFonts w:eastAsia="Times New Roman" w:cstheme="minorHAnsi"/>
          <w:sz w:val="24"/>
          <w:szCs w:val="24"/>
          <w:lang w:eastAsia="hr-HR"/>
        </w:rPr>
      </w:pPr>
      <w:r w:rsidRPr="006D6D2F">
        <w:rPr>
          <w:rFonts w:eastAsia="Times New Roman" w:cstheme="minorHAnsi"/>
          <w:sz w:val="24"/>
          <w:szCs w:val="24"/>
          <w:lang w:eastAsia="hr-HR"/>
        </w:rPr>
        <w:t>Javni poziv za podnošenje prijava za sufinanciranje režijskih troškova udrugama koje su korisnici poslovnih prostora u vlasništvu Grada Novske</w:t>
      </w:r>
      <w:r>
        <w:rPr>
          <w:rFonts w:eastAsia="Times New Roman" w:cstheme="minorHAnsi"/>
          <w:sz w:val="24"/>
          <w:szCs w:val="24"/>
          <w:lang w:eastAsia="hr-HR"/>
        </w:rPr>
        <w:t>.</w:t>
      </w:r>
    </w:p>
    <w:p w14:paraId="69A522A1" w14:textId="77777777" w:rsidR="00DE33F1" w:rsidRPr="006D6D2F" w:rsidRDefault="00DE33F1" w:rsidP="00CE74D9">
      <w:pPr>
        <w:spacing w:after="0" w:line="240" w:lineRule="auto"/>
        <w:ind w:firstLine="360"/>
        <w:jc w:val="both"/>
        <w:rPr>
          <w:rFonts w:eastAsia="Times New Roman" w:cstheme="minorHAnsi"/>
          <w:sz w:val="24"/>
          <w:szCs w:val="24"/>
          <w:lang w:eastAsia="hr-HR"/>
        </w:rPr>
      </w:pPr>
      <w:r w:rsidRPr="006D6D2F">
        <w:rPr>
          <w:rFonts w:eastAsia="Times New Roman" w:cstheme="minorHAnsi"/>
          <w:sz w:val="24"/>
          <w:szCs w:val="24"/>
          <w:lang w:eastAsia="hr-HR"/>
        </w:rPr>
        <w:t xml:space="preserve">Javni poziv za predlaganje programa i projekata </w:t>
      </w:r>
      <w:r>
        <w:rPr>
          <w:rFonts w:eastAsia="Times New Roman" w:cstheme="minorHAnsi"/>
          <w:sz w:val="24"/>
          <w:szCs w:val="24"/>
          <w:lang w:eastAsia="hr-HR"/>
        </w:rPr>
        <w:t xml:space="preserve">za zadovoljenje javnih potreba </w:t>
      </w:r>
      <w:r w:rsidRPr="006D6D2F">
        <w:rPr>
          <w:rFonts w:eastAsia="Times New Roman" w:cstheme="minorHAnsi"/>
          <w:sz w:val="24"/>
          <w:szCs w:val="24"/>
          <w:lang w:eastAsia="hr-HR"/>
        </w:rPr>
        <w:t>koje će na području Grada Novske provoditi udruge u 202</w:t>
      </w:r>
      <w:r>
        <w:rPr>
          <w:rFonts w:eastAsia="Times New Roman" w:cstheme="minorHAnsi"/>
          <w:sz w:val="24"/>
          <w:szCs w:val="24"/>
          <w:lang w:eastAsia="hr-HR"/>
        </w:rPr>
        <w:t>3</w:t>
      </w:r>
      <w:r w:rsidRPr="006D6D2F">
        <w:rPr>
          <w:rFonts w:eastAsia="Times New Roman" w:cstheme="minorHAnsi"/>
          <w:sz w:val="24"/>
          <w:szCs w:val="24"/>
          <w:lang w:eastAsia="hr-HR"/>
        </w:rPr>
        <w:t xml:space="preserve">. godini </w:t>
      </w:r>
      <w:r>
        <w:rPr>
          <w:rFonts w:eastAsia="Calibri" w:cstheme="minorHAnsi"/>
          <w:sz w:val="24"/>
          <w:szCs w:val="24"/>
        </w:rPr>
        <w:t xml:space="preserve">objavljen </w:t>
      </w:r>
      <w:r w:rsidRPr="006D6D2F">
        <w:rPr>
          <w:rFonts w:eastAsia="Calibri" w:cstheme="minorHAnsi"/>
          <w:sz w:val="24"/>
          <w:szCs w:val="24"/>
        </w:rPr>
        <w:t xml:space="preserve">je dana </w:t>
      </w:r>
      <w:r>
        <w:rPr>
          <w:rFonts w:eastAsia="Calibri" w:cstheme="minorHAnsi"/>
          <w:sz w:val="24"/>
          <w:szCs w:val="24"/>
        </w:rPr>
        <w:t>18</w:t>
      </w:r>
      <w:r w:rsidRPr="006D6D2F">
        <w:rPr>
          <w:rFonts w:eastAsia="Calibri" w:cstheme="minorHAnsi"/>
          <w:sz w:val="24"/>
          <w:szCs w:val="24"/>
        </w:rPr>
        <w:t>. siječnja 202</w:t>
      </w:r>
      <w:r>
        <w:rPr>
          <w:rFonts w:eastAsia="Calibri" w:cstheme="minorHAnsi"/>
          <w:sz w:val="24"/>
          <w:szCs w:val="24"/>
        </w:rPr>
        <w:t>3</w:t>
      </w:r>
      <w:r w:rsidRPr="006D6D2F">
        <w:rPr>
          <w:rFonts w:eastAsia="Calibri" w:cstheme="minorHAnsi"/>
          <w:sz w:val="24"/>
          <w:szCs w:val="24"/>
        </w:rPr>
        <w:t xml:space="preserve">. godine, </w:t>
      </w:r>
      <w:r w:rsidRPr="006D6D2F">
        <w:rPr>
          <w:rFonts w:eastAsia="Times New Roman" w:cstheme="minorHAnsi"/>
          <w:sz w:val="24"/>
          <w:szCs w:val="24"/>
          <w:lang w:eastAsia="hr-HR"/>
        </w:rPr>
        <w:t xml:space="preserve">za </w:t>
      </w:r>
      <w:r>
        <w:rPr>
          <w:rFonts w:eastAsia="Times New Roman" w:cstheme="minorHAnsi"/>
          <w:sz w:val="24"/>
          <w:szCs w:val="24"/>
          <w:lang w:eastAsia="hr-HR"/>
        </w:rPr>
        <w:t>sljedeća područja financiranja:</w:t>
      </w:r>
    </w:p>
    <w:p w14:paraId="7F2E6EB3" w14:textId="77777777" w:rsidR="00DE33F1" w:rsidRPr="006D6D2F" w:rsidRDefault="00DE33F1" w:rsidP="00391684">
      <w:pPr>
        <w:numPr>
          <w:ilvl w:val="0"/>
          <w:numId w:val="2"/>
        </w:numPr>
        <w:shd w:val="clear" w:color="auto" w:fill="FFFFFF"/>
        <w:spacing w:after="0" w:line="240" w:lineRule="auto"/>
        <w:ind w:right="-35"/>
        <w:jc w:val="both"/>
        <w:rPr>
          <w:rFonts w:eastAsia="Times New Roman" w:cstheme="minorHAnsi"/>
          <w:sz w:val="24"/>
          <w:szCs w:val="24"/>
          <w:lang w:eastAsia="hr-HR"/>
        </w:rPr>
      </w:pPr>
      <w:r w:rsidRPr="006D6D2F">
        <w:rPr>
          <w:rFonts w:eastAsia="Times New Roman" w:cstheme="minorHAnsi"/>
          <w:sz w:val="24"/>
          <w:szCs w:val="24"/>
          <w:lang w:eastAsia="hr-HR"/>
        </w:rPr>
        <w:t xml:space="preserve">djelovanja udruga za djecu i mladež, </w:t>
      </w:r>
    </w:p>
    <w:p w14:paraId="3359BEAA" w14:textId="77777777" w:rsidR="00DE33F1" w:rsidRPr="006D6D2F" w:rsidRDefault="00DE33F1" w:rsidP="00391684">
      <w:pPr>
        <w:numPr>
          <w:ilvl w:val="0"/>
          <w:numId w:val="2"/>
        </w:numPr>
        <w:shd w:val="clear" w:color="auto" w:fill="FFFFFF"/>
        <w:spacing w:after="0" w:line="240" w:lineRule="auto"/>
        <w:ind w:right="-35"/>
        <w:jc w:val="both"/>
        <w:rPr>
          <w:rFonts w:eastAsia="Times New Roman" w:cstheme="minorHAnsi"/>
          <w:sz w:val="24"/>
          <w:szCs w:val="24"/>
          <w:lang w:eastAsia="hr-HR"/>
        </w:rPr>
      </w:pPr>
      <w:r w:rsidRPr="006D6D2F">
        <w:rPr>
          <w:rFonts w:eastAsia="Times New Roman" w:cstheme="minorHAnsi"/>
          <w:sz w:val="24"/>
          <w:szCs w:val="24"/>
          <w:lang w:eastAsia="hr-HR"/>
        </w:rPr>
        <w:t xml:space="preserve">djelovanja humanitarnih, socijalnih i zdravstvenih udruga, </w:t>
      </w:r>
    </w:p>
    <w:p w14:paraId="14F4607E" w14:textId="77777777" w:rsidR="00DE33F1" w:rsidRPr="006D6D2F" w:rsidRDefault="00DE33F1" w:rsidP="00391684">
      <w:pPr>
        <w:numPr>
          <w:ilvl w:val="0"/>
          <w:numId w:val="2"/>
        </w:numPr>
        <w:shd w:val="clear" w:color="auto" w:fill="FFFFFF"/>
        <w:spacing w:after="0" w:line="240" w:lineRule="auto"/>
        <w:ind w:right="-35"/>
        <w:jc w:val="both"/>
        <w:rPr>
          <w:rFonts w:eastAsia="Times New Roman" w:cstheme="minorHAnsi"/>
          <w:sz w:val="24"/>
          <w:szCs w:val="24"/>
          <w:lang w:eastAsia="hr-HR"/>
        </w:rPr>
      </w:pPr>
      <w:r w:rsidRPr="006D6D2F">
        <w:rPr>
          <w:rFonts w:eastAsia="Times New Roman" w:cstheme="minorHAnsi"/>
          <w:sz w:val="24"/>
          <w:szCs w:val="24"/>
          <w:lang w:eastAsia="hr-HR"/>
        </w:rPr>
        <w:t xml:space="preserve">djelovanja udruga iz Domovinskog rata,  </w:t>
      </w:r>
    </w:p>
    <w:p w14:paraId="7E26885A" w14:textId="77777777" w:rsidR="00DE33F1" w:rsidRPr="006D6D2F" w:rsidRDefault="00DE33F1" w:rsidP="00391684">
      <w:pPr>
        <w:numPr>
          <w:ilvl w:val="0"/>
          <w:numId w:val="2"/>
        </w:numPr>
        <w:shd w:val="clear" w:color="auto" w:fill="FFFFFF"/>
        <w:spacing w:after="0" w:line="240" w:lineRule="auto"/>
        <w:ind w:right="-35"/>
        <w:jc w:val="both"/>
        <w:rPr>
          <w:rFonts w:eastAsia="Times New Roman" w:cstheme="minorHAnsi"/>
          <w:sz w:val="24"/>
          <w:szCs w:val="24"/>
          <w:lang w:eastAsia="hr-HR"/>
        </w:rPr>
      </w:pPr>
      <w:r w:rsidRPr="006D6D2F">
        <w:rPr>
          <w:rFonts w:eastAsia="Times New Roman" w:cstheme="minorHAnsi"/>
          <w:sz w:val="24"/>
          <w:szCs w:val="24"/>
          <w:lang w:eastAsia="hr-HR"/>
        </w:rPr>
        <w:t xml:space="preserve">djelovanje ostalih udruga te </w:t>
      </w:r>
    </w:p>
    <w:p w14:paraId="597A5651" w14:textId="6FBA613B" w:rsidR="00DE33F1" w:rsidRPr="00B64D7E" w:rsidRDefault="00DE33F1" w:rsidP="00391684">
      <w:pPr>
        <w:numPr>
          <w:ilvl w:val="0"/>
          <w:numId w:val="2"/>
        </w:numPr>
        <w:shd w:val="clear" w:color="auto" w:fill="FFFFFF"/>
        <w:spacing w:after="0" w:line="240" w:lineRule="auto"/>
        <w:ind w:right="-35"/>
        <w:jc w:val="both"/>
        <w:rPr>
          <w:rFonts w:eastAsia="Times New Roman" w:cstheme="minorHAnsi"/>
          <w:sz w:val="24"/>
          <w:szCs w:val="24"/>
          <w:lang w:eastAsia="hr-HR"/>
        </w:rPr>
      </w:pPr>
      <w:r>
        <w:rPr>
          <w:rFonts w:eastAsia="Times New Roman" w:cstheme="minorHAnsi"/>
          <w:sz w:val="24"/>
          <w:szCs w:val="24"/>
          <w:lang w:eastAsia="hr-HR"/>
        </w:rPr>
        <w:t>obnova i uređenje sakralnih objekata</w:t>
      </w:r>
      <w:r w:rsidRPr="006D6D2F">
        <w:rPr>
          <w:rFonts w:eastAsia="Times New Roman" w:cstheme="minorHAnsi"/>
          <w:sz w:val="24"/>
          <w:szCs w:val="24"/>
          <w:lang w:eastAsia="hr-HR"/>
        </w:rPr>
        <w:t xml:space="preserve">. </w:t>
      </w:r>
    </w:p>
    <w:p w14:paraId="454E496D" w14:textId="3E152F57" w:rsidR="00DE33F1" w:rsidRDefault="00DE33F1" w:rsidP="00CE74D9">
      <w:pPr>
        <w:widowControl w:val="0"/>
        <w:suppressAutoHyphens/>
        <w:spacing w:after="0" w:line="240" w:lineRule="auto"/>
        <w:ind w:firstLine="708"/>
        <w:jc w:val="both"/>
        <w:rPr>
          <w:rFonts w:eastAsia="Calibri" w:cstheme="minorHAnsi"/>
          <w:sz w:val="24"/>
          <w:szCs w:val="24"/>
        </w:rPr>
      </w:pPr>
      <w:r w:rsidRPr="006D6D2F">
        <w:rPr>
          <w:rFonts w:eastAsia="Times New Roman" w:cstheme="minorHAnsi"/>
          <w:sz w:val="24"/>
          <w:szCs w:val="24"/>
          <w:lang w:eastAsia="hr-HR"/>
        </w:rPr>
        <w:t>Za područja Javnog poziva „Djelovanja</w:t>
      </w:r>
      <w:r w:rsidR="002B7351">
        <w:rPr>
          <w:rFonts w:eastAsia="Times New Roman" w:cstheme="minorHAnsi"/>
          <w:sz w:val="24"/>
          <w:szCs w:val="24"/>
          <w:lang w:eastAsia="hr-HR"/>
        </w:rPr>
        <w:t xml:space="preserve"> </w:t>
      </w:r>
      <w:r w:rsidRPr="006D6D2F">
        <w:rPr>
          <w:rFonts w:eastAsia="Times New Roman" w:cstheme="minorHAnsi"/>
          <w:sz w:val="24"/>
          <w:szCs w:val="24"/>
          <w:lang w:eastAsia="hr-HR"/>
        </w:rPr>
        <w:t>udruga za djecu i mladež“</w:t>
      </w:r>
      <w:r>
        <w:rPr>
          <w:rFonts w:eastAsia="Times New Roman" w:cstheme="minorHAnsi"/>
          <w:sz w:val="24"/>
          <w:szCs w:val="24"/>
          <w:lang w:eastAsia="hr-HR"/>
        </w:rPr>
        <w:t xml:space="preserve">, </w:t>
      </w:r>
      <w:r w:rsidRPr="006D6D2F">
        <w:rPr>
          <w:rFonts w:eastAsia="Times New Roman" w:cstheme="minorHAnsi"/>
          <w:sz w:val="24"/>
          <w:szCs w:val="24"/>
          <w:lang w:eastAsia="hr-HR"/>
        </w:rPr>
        <w:t>„Djelovanje humanitarnih, socijalnih i zdravstvenih udruga“</w:t>
      </w:r>
      <w:r>
        <w:rPr>
          <w:rFonts w:eastAsia="Times New Roman" w:cstheme="minorHAnsi"/>
          <w:sz w:val="24"/>
          <w:szCs w:val="24"/>
          <w:lang w:eastAsia="hr-HR"/>
        </w:rPr>
        <w:t xml:space="preserve">, </w:t>
      </w:r>
      <w:r w:rsidRPr="006D6D2F">
        <w:rPr>
          <w:rFonts w:eastAsia="Times New Roman" w:cstheme="minorHAnsi"/>
          <w:sz w:val="24"/>
          <w:szCs w:val="24"/>
          <w:lang w:eastAsia="hr-HR"/>
        </w:rPr>
        <w:t>„Djelovanja udruga iz Domovinskog rata“</w:t>
      </w:r>
      <w:r>
        <w:rPr>
          <w:rFonts w:eastAsia="Times New Roman" w:cstheme="minorHAnsi"/>
          <w:sz w:val="24"/>
          <w:szCs w:val="24"/>
          <w:lang w:eastAsia="hr-HR"/>
        </w:rPr>
        <w:t xml:space="preserve">, </w:t>
      </w:r>
      <w:r w:rsidRPr="006D6D2F">
        <w:rPr>
          <w:rFonts w:eastAsia="Times New Roman" w:cstheme="minorHAnsi"/>
          <w:sz w:val="24"/>
          <w:szCs w:val="24"/>
          <w:lang w:eastAsia="hr-HR"/>
        </w:rPr>
        <w:t xml:space="preserve"> „Djelovanje ostalih udruga“ </w:t>
      </w:r>
      <w:r>
        <w:rPr>
          <w:rFonts w:eastAsia="Times New Roman" w:cstheme="minorHAnsi"/>
          <w:sz w:val="24"/>
          <w:szCs w:val="24"/>
          <w:lang w:eastAsia="hr-HR"/>
        </w:rPr>
        <w:t>i</w:t>
      </w:r>
      <w:r w:rsidRPr="006D6D2F">
        <w:rPr>
          <w:rFonts w:eastAsia="Times New Roman" w:cstheme="minorHAnsi"/>
          <w:sz w:val="24"/>
          <w:szCs w:val="24"/>
          <w:lang w:eastAsia="hr-HR"/>
        </w:rPr>
        <w:t xml:space="preserve"> „</w:t>
      </w:r>
      <w:r>
        <w:rPr>
          <w:rFonts w:eastAsia="Times New Roman" w:cstheme="minorHAnsi"/>
          <w:sz w:val="24"/>
          <w:szCs w:val="24"/>
          <w:lang w:eastAsia="hr-HR"/>
        </w:rPr>
        <w:t>Obnova i uređenje sakralnih objekata</w:t>
      </w:r>
      <w:r w:rsidRPr="006D6D2F">
        <w:rPr>
          <w:rFonts w:eastAsia="Times New Roman" w:cstheme="minorHAnsi"/>
          <w:sz w:val="24"/>
          <w:szCs w:val="24"/>
          <w:lang w:eastAsia="hr-HR"/>
        </w:rPr>
        <w:t>“</w:t>
      </w:r>
      <w:r>
        <w:rPr>
          <w:rFonts w:eastAsia="Times New Roman" w:cstheme="minorHAnsi"/>
          <w:sz w:val="24"/>
          <w:szCs w:val="24"/>
          <w:lang w:eastAsia="hr-HR"/>
        </w:rPr>
        <w:t xml:space="preserve"> </w:t>
      </w:r>
      <w:r w:rsidRPr="006D6D2F">
        <w:rPr>
          <w:rFonts w:eastAsia="Times New Roman" w:cstheme="minorHAnsi"/>
          <w:sz w:val="24"/>
          <w:szCs w:val="24"/>
          <w:lang w:eastAsia="hr-HR"/>
        </w:rPr>
        <w:t xml:space="preserve">ukupno je dodijeljeno </w:t>
      </w:r>
      <w:r w:rsidRPr="00942DE7">
        <w:rPr>
          <w:rFonts w:eastAsia="Times New Roman" w:cstheme="minorHAnsi"/>
          <w:sz w:val="24"/>
          <w:szCs w:val="24"/>
          <w:lang w:eastAsia="hr-HR"/>
        </w:rPr>
        <w:t>31</w:t>
      </w:r>
      <w:r w:rsidRPr="006D6D2F">
        <w:rPr>
          <w:rFonts w:eastAsia="Times New Roman" w:cstheme="minorHAnsi"/>
          <w:sz w:val="24"/>
          <w:szCs w:val="24"/>
          <w:lang w:eastAsia="hr-HR"/>
        </w:rPr>
        <w:t xml:space="preserve"> pojedinačn</w:t>
      </w:r>
      <w:r>
        <w:rPr>
          <w:rFonts w:eastAsia="Times New Roman" w:cstheme="minorHAnsi"/>
          <w:sz w:val="24"/>
          <w:szCs w:val="24"/>
          <w:lang w:eastAsia="hr-HR"/>
        </w:rPr>
        <w:t>a</w:t>
      </w:r>
      <w:r w:rsidRPr="006D6D2F">
        <w:rPr>
          <w:rFonts w:eastAsia="Times New Roman" w:cstheme="minorHAnsi"/>
          <w:sz w:val="24"/>
          <w:szCs w:val="24"/>
          <w:lang w:eastAsia="hr-HR"/>
        </w:rPr>
        <w:t xml:space="preserve"> potpora za projekte i programe udruga i drugih organizacija civilnog društva s kojima su zaključeni ugovori o financiranju programa i projekata za 202</w:t>
      </w:r>
      <w:r>
        <w:rPr>
          <w:rFonts w:eastAsia="Times New Roman" w:cstheme="minorHAnsi"/>
          <w:sz w:val="24"/>
          <w:szCs w:val="24"/>
          <w:lang w:eastAsia="hr-HR"/>
        </w:rPr>
        <w:t>3</w:t>
      </w:r>
      <w:r w:rsidRPr="006D6D2F">
        <w:rPr>
          <w:rFonts w:eastAsia="Times New Roman" w:cstheme="minorHAnsi"/>
          <w:sz w:val="24"/>
          <w:szCs w:val="24"/>
          <w:lang w:eastAsia="hr-HR"/>
        </w:rPr>
        <w:t xml:space="preserve">. godinu. </w:t>
      </w:r>
      <w:r w:rsidRPr="006D6D2F">
        <w:rPr>
          <w:rFonts w:eastAsia="Calibri" w:cstheme="minorHAnsi"/>
          <w:sz w:val="24"/>
          <w:szCs w:val="24"/>
        </w:rPr>
        <w:t>Program obuhvaća sljedeće aktivnosti i projekte:</w:t>
      </w:r>
    </w:p>
    <w:p w14:paraId="6763B8EE" w14:textId="77777777" w:rsidR="00DE33F1" w:rsidRPr="006D6D2F" w:rsidRDefault="00DE33F1" w:rsidP="00391684">
      <w:pPr>
        <w:spacing w:after="0" w:line="240" w:lineRule="auto"/>
        <w:rPr>
          <w:rFonts w:eastAsia="Calibri" w:cstheme="minorHAnsi"/>
          <w:sz w:val="24"/>
          <w:szCs w:val="24"/>
        </w:rPr>
      </w:pPr>
    </w:p>
    <w:p w14:paraId="77BA7699" w14:textId="23735053" w:rsidR="00DE33F1" w:rsidRPr="006D6D2F" w:rsidRDefault="000B6A8B" w:rsidP="00391684">
      <w:pPr>
        <w:spacing w:after="0" w:line="240" w:lineRule="auto"/>
        <w:rPr>
          <w:rFonts w:eastAsia="Calibri" w:cstheme="minorHAnsi"/>
          <w:b/>
          <w:sz w:val="24"/>
          <w:szCs w:val="24"/>
        </w:rPr>
      </w:pPr>
      <w:r>
        <w:rPr>
          <w:rFonts w:eastAsia="Calibri" w:cstheme="minorHAnsi"/>
          <w:b/>
          <w:sz w:val="24"/>
          <w:szCs w:val="24"/>
        </w:rPr>
        <w:t>1.3.1.</w:t>
      </w:r>
      <w:r w:rsidR="006153AD">
        <w:rPr>
          <w:rFonts w:eastAsia="Calibri" w:cstheme="minorHAnsi"/>
          <w:b/>
          <w:sz w:val="24"/>
          <w:szCs w:val="24"/>
        </w:rPr>
        <w:t xml:space="preserve"> </w:t>
      </w:r>
      <w:r w:rsidR="00DE33F1" w:rsidRPr="006D6D2F">
        <w:rPr>
          <w:rFonts w:eastAsia="Calibri" w:cstheme="minorHAnsi"/>
          <w:b/>
          <w:sz w:val="24"/>
          <w:szCs w:val="24"/>
        </w:rPr>
        <w:t xml:space="preserve">Tekući projekt 1003 T100001 Udruge mladeži i djece </w:t>
      </w:r>
    </w:p>
    <w:p w14:paraId="4764BA40" w14:textId="77777777" w:rsidR="00DE33F1" w:rsidRPr="006D6D2F" w:rsidRDefault="00DE33F1" w:rsidP="00391684">
      <w:pPr>
        <w:spacing w:after="0" w:line="240" w:lineRule="auto"/>
        <w:rPr>
          <w:rFonts w:eastAsia="Calibri" w:cstheme="minorHAnsi"/>
          <w:b/>
          <w:sz w:val="24"/>
          <w:szCs w:val="24"/>
        </w:rPr>
      </w:pPr>
    </w:p>
    <w:p w14:paraId="7A090824" w14:textId="3990D2C1" w:rsidR="00DE33F1" w:rsidRDefault="00DE33F1" w:rsidP="00CE74D9">
      <w:pPr>
        <w:spacing w:after="0" w:line="240" w:lineRule="auto"/>
        <w:ind w:firstLine="708"/>
        <w:jc w:val="both"/>
        <w:rPr>
          <w:rFonts w:eastAsia="Times New Roman" w:cstheme="minorHAnsi"/>
          <w:sz w:val="24"/>
          <w:szCs w:val="24"/>
          <w:lang w:eastAsia="hr-HR"/>
        </w:rPr>
      </w:pPr>
      <w:r w:rsidRPr="006D6D2F">
        <w:rPr>
          <w:rFonts w:eastAsia="Calibri" w:cstheme="minorHAnsi"/>
          <w:bCs/>
          <w:sz w:val="24"/>
          <w:szCs w:val="24"/>
        </w:rPr>
        <w:t>Tekući projekt 1003 T10000</w:t>
      </w:r>
      <w:r>
        <w:rPr>
          <w:rFonts w:eastAsia="Calibri" w:cstheme="minorHAnsi"/>
          <w:bCs/>
          <w:sz w:val="24"/>
          <w:szCs w:val="24"/>
        </w:rPr>
        <w:t>1</w:t>
      </w:r>
      <w:r w:rsidRPr="006D6D2F">
        <w:rPr>
          <w:rFonts w:eastAsia="Calibri" w:cstheme="minorHAnsi"/>
          <w:bCs/>
          <w:sz w:val="24"/>
          <w:szCs w:val="24"/>
        </w:rPr>
        <w:t xml:space="preserve"> </w:t>
      </w:r>
      <w:r w:rsidRPr="00C916CC">
        <w:rPr>
          <w:rFonts w:eastAsia="Calibri" w:cstheme="minorHAnsi"/>
          <w:bCs/>
          <w:i/>
          <w:sz w:val="24"/>
          <w:szCs w:val="24"/>
        </w:rPr>
        <w:t xml:space="preserve">Udruge </w:t>
      </w:r>
      <w:r>
        <w:rPr>
          <w:rFonts w:eastAsia="Calibri" w:cstheme="minorHAnsi"/>
          <w:bCs/>
          <w:i/>
          <w:sz w:val="24"/>
          <w:szCs w:val="24"/>
        </w:rPr>
        <w:t>mladeži i djece</w:t>
      </w:r>
      <w:r w:rsidRPr="006D6D2F">
        <w:rPr>
          <w:rFonts w:eastAsia="Calibri" w:cstheme="minorHAnsi"/>
          <w:bCs/>
          <w:sz w:val="24"/>
          <w:szCs w:val="24"/>
        </w:rPr>
        <w:t xml:space="preserve"> </w:t>
      </w:r>
      <w:r w:rsidRPr="006D6D2F">
        <w:rPr>
          <w:rFonts w:eastAsia="Times New Roman" w:cstheme="minorHAnsi"/>
          <w:bCs/>
          <w:sz w:val="24"/>
          <w:szCs w:val="24"/>
          <w:lang w:eastAsia="hr-HR"/>
        </w:rPr>
        <w:t>u izvještajnom razdoblju izvršen je</w:t>
      </w:r>
      <w:r w:rsidRPr="006D6D2F">
        <w:rPr>
          <w:rFonts w:eastAsia="Times New Roman" w:cstheme="minorHAnsi"/>
          <w:sz w:val="24"/>
          <w:szCs w:val="24"/>
          <w:lang w:eastAsia="hr-HR"/>
        </w:rPr>
        <w:t xml:space="preserve"> u iznosu od 11.</w:t>
      </w:r>
      <w:r>
        <w:rPr>
          <w:rFonts w:eastAsia="Times New Roman" w:cstheme="minorHAnsi"/>
          <w:sz w:val="24"/>
          <w:szCs w:val="24"/>
          <w:lang w:eastAsia="hr-HR"/>
        </w:rPr>
        <w:t>2</w:t>
      </w:r>
      <w:r w:rsidRPr="006D6D2F">
        <w:rPr>
          <w:rFonts w:eastAsia="Times New Roman" w:cstheme="minorHAnsi"/>
          <w:sz w:val="24"/>
          <w:szCs w:val="24"/>
          <w:lang w:eastAsia="hr-HR"/>
        </w:rPr>
        <w:t>00</w:t>
      </w:r>
      <w:r>
        <w:rPr>
          <w:rFonts w:eastAsia="Times New Roman" w:cstheme="minorHAnsi"/>
          <w:sz w:val="24"/>
          <w:szCs w:val="24"/>
          <w:lang w:eastAsia="hr-HR"/>
        </w:rPr>
        <w:t xml:space="preserve">,00 eura ili 46,81 % od plana, a </w:t>
      </w:r>
      <w:r w:rsidRPr="006D6D2F">
        <w:rPr>
          <w:rFonts w:eastAsia="Times New Roman" w:cstheme="minorHAnsi"/>
          <w:sz w:val="24"/>
          <w:szCs w:val="24"/>
          <w:lang w:eastAsia="hr-HR"/>
        </w:rPr>
        <w:t>ukupna sredstv</w:t>
      </w:r>
      <w:r>
        <w:rPr>
          <w:rFonts w:eastAsia="Times New Roman" w:cstheme="minorHAnsi"/>
          <w:sz w:val="24"/>
          <w:szCs w:val="24"/>
          <w:lang w:eastAsia="hr-HR"/>
        </w:rPr>
        <w:t>a u iznosu od 23.900,00 eura na J</w:t>
      </w:r>
      <w:r w:rsidRPr="006D6D2F">
        <w:rPr>
          <w:rFonts w:eastAsia="Times New Roman" w:cstheme="minorHAnsi"/>
          <w:sz w:val="24"/>
          <w:szCs w:val="24"/>
          <w:lang w:eastAsia="hr-HR"/>
        </w:rPr>
        <w:t xml:space="preserve">avnom pozivu ostvarilo je </w:t>
      </w:r>
      <w:r>
        <w:rPr>
          <w:rFonts w:eastAsia="Times New Roman" w:cstheme="minorHAnsi"/>
          <w:sz w:val="24"/>
          <w:szCs w:val="24"/>
          <w:lang w:eastAsia="hr-HR"/>
        </w:rPr>
        <w:t>9</w:t>
      </w:r>
      <w:r w:rsidRPr="006D6D2F">
        <w:rPr>
          <w:rFonts w:eastAsia="Times New Roman" w:cstheme="minorHAnsi"/>
          <w:sz w:val="24"/>
          <w:szCs w:val="24"/>
          <w:lang w:eastAsia="hr-HR"/>
        </w:rPr>
        <w:t xml:space="preserve"> udruga za 9 projekata</w:t>
      </w:r>
      <w:r>
        <w:rPr>
          <w:rFonts w:eastAsia="Times New Roman" w:cstheme="minorHAnsi"/>
          <w:sz w:val="24"/>
          <w:szCs w:val="24"/>
          <w:lang w:eastAsia="hr-HR"/>
        </w:rPr>
        <w:t>,</w:t>
      </w:r>
      <w:r w:rsidRPr="006D6D2F">
        <w:rPr>
          <w:rFonts w:eastAsia="Times New Roman" w:cstheme="minorHAnsi"/>
          <w:sz w:val="24"/>
          <w:szCs w:val="24"/>
          <w:lang w:eastAsia="hr-HR"/>
        </w:rPr>
        <w:t xml:space="preserve"> i to:</w:t>
      </w:r>
    </w:p>
    <w:p w14:paraId="56957369" w14:textId="77777777" w:rsidR="00993B62" w:rsidRDefault="00993B62" w:rsidP="00CE74D9">
      <w:pPr>
        <w:spacing w:after="0" w:line="240" w:lineRule="auto"/>
        <w:ind w:firstLine="708"/>
        <w:jc w:val="both"/>
        <w:rPr>
          <w:rFonts w:eastAsia="Times New Roman" w:cstheme="minorHAnsi"/>
          <w:sz w:val="24"/>
          <w:szCs w:val="24"/>
          <w:lang w:eastAsia="hr-HR"/>
        </w:rPr>
      </w:pPr>
    </w:p>
    <w:p w14:paraId="55496F2B" w14:textId="77777777" w:rsidR="00993B62" w:rsidRDefault="00993B62" w:rsidP="00CE74D9">
      <w:pPr>
        <w:spacing w:after="0" w:line="240" w:lineRule="auto"/>
        <w:ind w:firstLine="708"/>
        <w:jc w:val="both"/>
        <w:rPr>
          <w:rFonts w:eastAsia="Times New Roman" w:cstheme="minorHAnsi"/>
          <w:sz w:val="24"/>
          <w:szCs w:val="24"/>
          <w:lang w:eastAsia="hr-HR"/>
        </w:rPr>
      </w:pPr>
    </w:p>
    <w:p w14:paraId="4F422AFE" w14:textId="77777777" w:rsidR="00993B62" w:rsidRDefault="00993B62" w:rsidP="00CE74D9">
      <w:pPr>
        <w:spacing w:after="0" w:line="240" w:lineRule="auto"/>
        <w:ind w:firstLine="708"/>
        <w:jc w:val="both"/>
        <w:rPr>
          <w:rFonts w:eastAsia="Times New Roman" w:cstheme="minorHAnsi"/>
          <w:sz w:val="24"/>
          <w:szCs w:val="24"/>
          <w:lang w:eastAsia="hr-HR"/>
        </w:rPr>
      </w:pPr>
    </w:p>
    <w:p w14:paraId="1B06855A" w14:textId="77777777" w:rsidR="006B4401" w:rsidRPr="00AE20A7" w:rsidRDefault="006B4401" w:rsidP="00CE74D9">
      <w:pPr>
        <w:spacing w:after="0" w:line="240" w:lineRule="auto"/>
        <w:ind w:firstLine="708"/>
        <w:jc w:val="both"/>
        <w:rPr>
          <w:rFonts w:eastAsia="Calibri" w:cstheme="minorHAnsi"/>
          <w:b/>
          <w:sz w:val="24"/>
          <w:szCs w:val="24"/>
        </w:rPr>
      </w:pPr>
    </w:p>
    <w:p w14:paraId="478A58F8" w14:textId="77777777" w:rsidR="00DE33F1" w:rsidRPr="006D6D2F" w:rsidRDefault="00DE33F1" w:rsidP="00391684">
      <w:pPr>
        <w:widowControl w:val="0"/>
        <w:suppressAutoHyphens/>
        <w:spacing w:after="0" w:line="240" w:lineRule="auto"/>
        <w:jc w:val="both"/>
        <w:rPr>
          <w:rFonts w:eastAsia="Times New Roman" w:cstheme="minorHAnsi"/>
          <w:sz w:val="24"/>
          <w:szCs w:val="24"/>
          <w:lang w:eastAsia="hr-HR"/>
        </w:rPr>
      </w:pPr>
    </w:p>
    <w:tbl>
      <w:tblPr>
        <w:tblW w:w="9214" w:type="dxa"/>
        <w:tblInd w:w="-5" w:type="dxa"/>
        <w:tblLook w:val="04A0" w:firstRow="1" w:lastRow="0" w:firstColumn="1" w:lastColumn="0" w:noHBand="0" w:noVBand="1"/>
      </w:tblPr>
      <w:tblGrid>
        <w:gridCol w:w="851"/>
        <w:gridCol w:w="3196"/>
        <w:gridCol w:w="3579"/>
        <w:gridCol w:w="1588"/>
      </w:tblGrid>
      <w:tr w:rsidR="00DE33F1" w:rsidRPr="006D6D2F" w14:paraId="1D07FD70" w14:textId="77777777" w:rsidTr="006153AD">
        <w:trPr>
          <w:trHeight w:val="855"/>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8400BB" w14:textId="77777777" w:rsidR="00DE33F1" w:rsidRPr="006D6D2F" w:rsidRDefault="00DE33F1"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R</w:t>
            </w:r>
            <w:r>
              <w:rPr>
                <w:rFonts w:eastAsia="Times New Roman" w:cstheme="minorHAnsi"/>
                <w:b/>
                <w:bCs/>
                <w:sz w:val="24"/>
                <w:szCs w:val="24"/>
                <w:lang w:eastAsia="hr-HR"/>
              </w:rPr>
              <w:t>edni broj</w:t>
            </w:r>
          </w:p>
        </w:tc>
        <w:tc>
          <w:tcPr>
            <w:tcW w:w="31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1CC938" w14:textId="77777777" w:rsidR="00DE33F1" w:rsidRPr="006D6D2F" w:rsidRDefault="00DE33F1"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udruge</w:t>
            </w:r>
          </w:p>
        </w:tc>
        <w:tc>
          <w:tcPr>
            <w:tcW w:w="357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604787" w14:textId="77777777" w:rsidR="00DE33F1" w:rsidRPr="006D6D2F" w:rsidRDefault="00DE33F1"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A4EC3F" w14:textId="77777777" w:rsidR="00DE33F1" w:rsidRPr="006D6D2F" w:rsidRDefault="00DE33F1"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Dodijeljeni iznos</w:t>
            </w:r>
          </w:p>
        </w:tc>
      </w:tr>
      <w:tr w:rsidR="00DE33F1" w:rsidRPr="006D6D2F" w14:paraId="5D9E5ECD" w14:textId="77777777" w:rsidTr="00AE20A7">
        <w:trPr>
          <w:trHeight w:val="255"/>
        </w:trPr>
        <w:tc>
          <w:tcPr>
            <w:tcW w:w="851" w:type="dxa"/>
            <w:tcBorders>
              <w:top w:val="nil"/>
              <w:left w:val="single" w:sz="4" w:space="0" w:color="auto"/>
              <w:bottom w:val="single" w:sz="4" w:space="0" w:color="auto"/>
              <w:right w:val="single" w:sz="4" w:space="0" w:color="auto"/>
            </w:tcBorders>
            <w:shd w:val="clear" w:color="auto" w:fill="auto"/>
            <w:hideMark/>
          </w:tcPr>
          <w:p w14:paraId="56926F47" w14:textId="77777777" w:rsidR="00DE33F1" w:rsidRPr="006D6D2F" w:rsidRDefault="00DE33F1"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w:t>
            </w:r>
          </w:p>
        </w:tc>
        <w:tc>
          <w:tcPr>
            <w:tcW w:w="3196" w:type="dxa"/>
            <w:tcBorders>
              <w:top w:val="nil"/>
              <w:left w:val="nil"/>
              <w:bottom w:val="single" w:sz="4" w:space="0" w:color="auto"/>
              <w:right w:val="single" w:sz="4" w:space="0" w:color="auto"/>
            </w:tcBorders>
            <w:shd w:val="clear" w:color="auto" w:fill="auto"/>
          </w:tcPr>
          <w:p w14:paraId="4AC3DC78"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Novljanske mažoretkinje</w:t>
            </w:r>
          </w:p>
        </w:tc>
        <w:tc>
          <w:tcPr>
            <w:tcW w:w="3579" w:type="dxa"/>
            <w:tcBorders>
              <w:top w:val="nil"/>
              <w:left w:val="nil"/>
              <w:bottom w:val="single" w:sz="4" w:space="0" w:color="auto"/>
              <w:right w:val="single" w:sz="4" w:space="0" w:color="auto"/>
            </w:tcBorders>
            <w:shd w:val="clear" w:color="auto" w:fill="auto"/>
          </w:tcPr>
          <w:p w14:paraId="56EDD417"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Mažoret sportom kroz život</w:t>
            </w:r>
          </w:p>
        </w:tc>
        <w:tc>
          <w:tcPr>
            <w:tcW w:w="1588" w:type="dxa"/>
            <w:tcBorders>
              <w:top w:val="nil"/>
              <w:left w:val="nil"/>
              <w:bottom w:val="single" w:sz="4" w:space="0" w:color="auto"/>
              <w:right w:val="single" w:sz="4" w:space="0" w:color="auto"/>
            </w:tcBorders>
            <w:shd w:val="clear" w:color="auto" w:fill="auto"/>
            <w:noWrap/>
          </w:tcPr>
          <w:p w14:paraId="7CEE50CA"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2.500,00</w:t>
            </w:r>
          </w:p>
        </w:tc>
      </w:tr>
      <w:tr w:rsidR="00DE33F1" w:rsidRPr="006D6D2F" w14:paraId="68233890" w14:textId="77777777" w:rsidTr="00AE20A7">
        <w:trPr>
          <w:trHeight w:val="255"/>
        </w:trPr>
        <w:tc>
          <w:tcPr>
            <w:tcW w:w="851" w:type="dxa"/>
            <w:tcBorders>
              <w:top w:val="nil"/>
              <w:left w:val="single" w:sz="4" w:space="0" w:color="auto"/>
              <w:bottom w:val="single" w:sz="4" w:space="0" w:color="auto"/>
              <w:right w:val="single" w:sz="4" w:space="0" w:color="auto"/>
            </w:tcBorders>
            <w:shd w:val="clear" w:color="auto" w:fill="auto"/>
          </w:tcPr>
          <w:p w14:paraId="1FA7BD69" w14:textId="77777777" w:rsidR="00DE33F1" w:rsidRPr="006D6D2F" w:rsidRDefault="00DE33F1"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w:t>
            </w:r>
          </w:p>
        </w:tc>
        <w:tc>
          <w:tcPr>
            <w:tcW w:w="3196" w:type="dxa"/>
            <w:tcBorders>
              <w:top w:val="nil"/>
              <w:left w:val="nil"/>
              <w:bottom w:val="single" w:sz="4" w:space="0" w:color="auto"/>
              <w:right w:val="single" w:sz="4" w:space="0" w:color="auto"/>
            </w:tcBorders>
            <w:shd w:val="clear" w:color="auto" w:fill="auto"/>
          </w:tcPr>
          <w:p w14:paraId="011A1DF2"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Atletski klub „Novljanska grupa atletičara“ Novska</w:t>
            </w:r>
          </w:p>
        </w:tc>
        <w:tc>
          <w:tcPr>
            <w:tcW w:w="3579" w:type="dxa"/>
            <w:tcBorders>
              <w:top w:val="nil"/>
              <w:left w:val="nil"/>
              <w:bottom w:val="single" w:sz="4" w:space="0" w:color="auto"/>
              <w:right w:val="single" w:sz="4" w:space="0" w:color="auto"/>
            </w:tcBorders>
            <w:shd w:val="clear" w:color="auto" w:fill="auto"/>
          </w:tcPr>
          <w:p w14:paraId="61FB7440"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NovskaRUN 2023</w:t>
            </w:r>
          </w:p>
        </w:tc>
        <w:tc>
          <w:tcPr>
            <w:tcW w:w="1588" w:type="dxa"/>
            <w:tcBorders>
              <w:top w:val="nil"/>
              <w:left w:val="nil"/>
              <w:bottom w:val="single" w:sz="4" w:space="0" w:color="auto"/>
              <w:right w:val="single" w:sz="4" w:space="0" w:color="auto"/>
            </w:tcBorders>
            <w:shd w:val="clear" w:color="auto" w:fill="auto"/>
            <w:noWrap/>
          </w:tcPr>
          <w:p w14:paraId="06A7A2F5"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5.200,00</w:t>
            </w:r>
          </w:p>
        </w:tc>
      </w:tr>
      <w:tr w:rsidR="00DE33F1" w:rsidRPr="006D6D2F" w14:paraId="7B6320C0" w14:textId="77777777" w:rsidTr="00B64D7E">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2A3DE8EB" w14:textId="77777777" w:rsidR="00DE33F1" w:rsidRPr="006D6D2F" w:rsidRDefault="00DE33F1"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3.</w:t>
            </w:r>
          </w:p>
        </w:tc>
        <w:tc>
          <w:tcPr>
            <w:tcW w:w="3196" w:type="dxa"/>
            <w:tcBorders>
              <w:top w:val="nil"/>
              <w:left w:val="nil"/>
              <w:bottom w:val="single" w:sz="4" w:space="0" w:color="auto"/>
              <w:right w:val="single" w:sz="4" w:space="0" w:color="auto"/>
            </w:tcBorders>
            <w:shd w:val="clear" w:color="auto" w:fill="auto"/>
          </w:tcPr>
          <w:p w14:paraId="241D5BD6"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Odred izviđača „Zelena patrola“ Rajić</w:t>
            </w:r>
          </w:p>
        </w:tc>
        <w:tc>
          <w:tcPr>
            <w:tcW w:w="3579" w:type="dxa"/>
            <w:tcBorders>
              <w:top w:val="nil"/>
              <w:left w:val="nil"/>
              <w:bottom w:val="single" w:sz="4" w:space="0" w:color="auto"/>
              <w:right w:val="single" w:sz="4" w:space="0" w:color="auto"/>
            </w:tcBorders>
            <w:shd w:val="clear" w:color="auto" w:fill="auto"/>
          </w:tcPr>
          <w:p w14:paraId="1558D9C4"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 xml:space="preserve">Međunarodni izviđački kamp „DUPIN“ 2023. </w:t>
            </w:r>
          </w:p>
        </w:tc>
        <w:tc>
          <w:tcPr>
            <w:tcW w:w="1588" w:type="dxa"/>
            <w:tcBorders>
              <w:top w:val="nil"/>
              <w:left w:val="nil"/>
              <w:bottom w:val="single" w:sz="4" w:space="0" w:color="auto"/>
              <w:right w:val="single" w:sz="4" w:space="0" w:color="auto"/>
            </w:tcBorders>
            <w:shd w:val="clear" w:color="auto" w:fill="auto"/>
            <w:noWrap/>
          </w:tcPr>
          <w:p w14:paraId="0CA6F073"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2.500,00</w:t>
            </w:r>
          </w:p>
        </w:tc>
      </w:tr>
      <w:tr w:rsidR="00DE33F1" w:rsidRPr="006D6D2F" w14:paraId="50D77AB7" w14:textId="77777777" w:rsidTr="00B64D7E">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EC4FB3" w14:textId="77777777" w:rsidR="00DE33F1" w:rsidRPr="00B64D7E" w:rsidRDefault="00DE33F1"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4.</w:t>
            </w:r>
          </w:p>
        </w:tc>
        <w:tc>
          <w:tcPr>
            <w:tcW w:w="3196" w:type="dxa"/>
            <w:tcBorders>
              <w:top w:val="single" w:sz="4" w:space="0" w:color="auto"/>
              <w:left w:val="nil"/>
              <w:bottom w:val="single" w:sz="4" w:space="0" w:color="auto"/>
              <w:right w:val="single" w:sz="4" w:space="0" w:color="auto"/>
            </w:tcBorders>
            <w:shd w:val="clear" w:color="auto" w:fill="auto"/>
          </w:tcPr>
          <w:p w14:paraId="18BA59E0"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mladih Novska</w:t>
            </w:r>
          </w:p>
        </w:tc>
        <w:tc>
          <w:tcPr>
            <w:tcW w:w="3579" w:type="dxa"/>
            <w:tcBorders>
              <w:top w:val="single" w:sz="4" w:space="0" w:color="auto"/>
              <w:left w:val="nil"/>
              <w:bottom w:val="single" w:sz="4" w:space="0" w:color="auto"/>
              <w:right w:val="single" w:sz="4" w:space="0" w:color="auto"/>
            </w:tcBorders>
            <w:shd w:val="clear" w:color="auto" w:fill="auto"/>
          </w:tcPr>
          <w:p w14:paraId="4016A3AB"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SpRETNI MLADI</w:t>
            </w:r>
          </w:p>
        </w:tc>
        <w:tc>
          <w:tcPr>
            <w:tcW w:w="1588" w:type="dxa"/>
            <w:tcBorders>
              <w:top w:val="single" w:sz="4" w:space="0" w:color="auto"/>
              <w:left w:val="nil"/>
              <w:bottom w:val="single" w:sz="4" w:space="0" w:color="auto"/>
              <w:right w:val="single" w:sz="4" w:space="0" w:color="auto"/>
            </w:tcBorders>
            <w:shd w:val="clear" w:color="auto" w:fill="auto"/>
            <w:noWrap/>
          </w:tcPr>
          <w:p w14:paraId="3F91A0ED"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5.400,00</w:t>
            </w:r>
          </w:p>
        </w:tc>
      </w:tr>
      <w:tr w:rsidR="00DE33F1" w:rsidRPr="006D6D2F" w14:paraId="31D762FF" w14:textId="77777777" w:rsidTr="00AE20A7">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758B976B" w14:textId="77777777" w:rsidR="00DE33F1" w:rsidRPr="00B64D7E" w:rsidRDefault="00DE33F1"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5.</w:t>
            </w:r>
          </w:p>
        </w:tc>
        <w:tc>
          <w:tcPr>
            <w:tcW w:w="3196" w:type="dxa"/>
            <w:tcBorders>
              <w:top w:val="nil"/>
              <w:left w:val="nil"/>
              <w:bottom w:val="single" w:sz="4" w:space="0" w:color="auto"/>
              <w:right w:val="single" w:sz="4" w:space="0" w:color="auto"/>
            </w:tcBorders>
            <w:shd w:val="clear" w:color="auto" w:fill="auto"/>
          </w:tcPr>
          <w:p w14:paraId="073CD504"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Športska udruga – Atletski klub „JAK“ Jasenovac</w:t>
            </w:r>
          </w:p>
        </w:tc>
        <w:tc>
          <w:tcPr>
            <w:tcW w:w="3579" w:type="dxa"/>
            <w:tcBorders>
              <w:top w:val="nil"/>
              <w:left w:val="nil"/>
              <w:bottom w:val="single" w:sz="4" w:space="0" w:color="auto"/>
              <w:right w:val="single" w:sz="4" w:space="0" w:color="auto"/>
            </w:tcBorders>
            <w:shd w:val="clear" w:color="auto" w:fill="auto"/>
          </w:tcPr>
          <w:p w14:paraId="43C4B8B8"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Rad atletske škole u Novskoj</w:t>
            </w:r>
          </w:p>
        </w:tc>
        <w:tc>
          <w:tcPr>
            <w:tcW w:w="1588" w:type="dxa"/>
            <w:tcBorders>
              <w:top w:val="nil"/>
              <w:left w:val="nil"/>
              <w:bottom w:val="single" w:sz="4" w:space="0" w:color="auto"/>
              <w:right w:val="single" w:sz="4" w:space="0" w:color="auto"/>
            </w:tcBorders>
            <w:shd w:val="clear" w:color="auto" w:fill="auto"/>
            <w:noWrap/>
          </w:tcPr>
          <w:p w14:paraId="6CEF4282"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400,00</w:t>
            </w:r>
          </w:p>
        </w:tc>
      </w:tr>
      <w:tr w:rsidR="00DE33F1" w:rsidRPr="006D6D2F" w14:paraId="6F310039" w14:textId="77777777" w:rsidTr="00AE20A7">
        <w:trPr>
          <w:trHeight w:val="510"/>
        </w:trPr>
        <w:tc>
          <w:tcPr>
            <w:tcW w:w="851" w:type="dxa"/>
            <w:tcBorders>
              <w:top w:val="nil"/>
              <w:left w:val="single" w:sz="4" w:space="0" w:color="auto"/>
              <w:bottom w:val="single" w:sz="4" w:space="0" w:color="auto"/>
              <w:right w:val="single" w:sz="4" w:space="0" w:color="auto"/>
            </w:tcBorders>
            <w:shd w:val="clear" w:color="auto" w:fill="auto"/>
          </w:tcPr>
          <w:p w14:paraId="2EFDAE86" w14:textId="77777777" w:rsidR="00DE33F1" w:rsidRPr="00B64D7E" w:rsidRDefault="00DE33F1"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6.</w:t>
            </w:r>
          </w:p>
        </w:tc>
        <w:tc>
          <w:tcPr>
            <w:tcW w:w="3196" w:type="dxa"/>
            <w:tcBorders>
              <w:top w:val="nil"/>
              <w:left w:val="nil"/>
              <w:bottom w:val="single" w:sz="4" w:space="0" w:color="auto"/>
              <w:right w:val="single" w:sz="4" w:space="0" w:color="auto"/>
            </w:tcBorders>
            <w:shd w:val="clear" w:color="auto" w:fill="auto"/>
          </w:tcPr>
          <w:p w14:paraId="551D1502"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Društvo naša djeca „Osmijeh“ Rajić</w:t>
            </w:r>
          </w:p>
        </w:tc>
        <w:tc>
          <w:tcPr>
            <w:tcW w:w="3579" w:type="dxa"/>
            <w:tcBorders>
              <w:top w:val="nil"/>
              <w:left w:val="nil"/>
              <w:bottom w:val="single" w:sz="4" w:space="0" w:color="auto"/>
              <w:right w:val="single" w:sz="4" w:space="0" w:color="auto"/>
            </w:tcBorders>
            <w:shd w:val="clear" w:color="auto" w:fill="auto"/>
          </w:tcPr>
          <w:p w14:paraId="57BBCEC2"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Korak po korak od tradicije do suvremenih tehnologija</w:t>
            </w:r>
          </w:p>
        </w:tc>
        <w:tc>
          <w:tcPr>
            <w:tcW w:w="1588" w:type="dxa"/>
            <w:tcBorders>
              <w:top w:val="nil"/>
              <w:left w:val="nil"/>
              <w:bottom w:val="single" w:sz="4" w:space="0" w:color="auto"/>
              <w:right w:val="single" w:sz="4" w:space="0" w:color="auto"/>
            </w:tcBorders>
            <w:shd w:val="clear" w:color="auto" w:fill="auto"/>
            <w:noWrap/>
          </w:tcPr>
          <w:p w14:paraId="5AF7CAEE"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1.000,00</w:t>
            </w:r>
          </w:p>
        </w:tc>
      </w:tr>
      <w:tr w:rsidR="00DE33F1" w:rsidRPr="006D6D2F" w14:paraId="264E23EC" w14:textId="77777777" w:rsidTr="00AE20A7">
        <w:trPr>
          <w:trHeight w:val="510"/>
        </w:trPr>
        <w:tc>
          <w:tcPr>
            <w:tcW w:w="851" w:type="dxa"/>
            <w:tcBorders>
              <w:top w:val="nil"/>
              <w:left w:val="single" w:sz="4" w:space="0" w:color="auto"/>
              <w:bottom w:val="single" w:sz="4" w:space="0" w:color="auto"/>
              <w:right w:val="single" w:sz="4" w:space="0" w:color="auto"/>
            </w:tcBorders>
            <w:shd w:val="clear" w:color="auto" w:fill="auto"/>
          </w:tcPr>
          <w:p w14:paraId="46ACB54C" w14:textId="77777777" w:rsidR="00B64D7E" w:rsidRDefault="00B64D7E" w:rsidP="00391684">
            <w:pPr>
              <w:spacing w:after="0" w:line="240" w:lineRule="auto"/>
              <w:jc w:val="center"/>
              <w:rPr>
                <w:rFonts w:eastAsia="Times New Roman" w:cstheme="minorHAnsi"/>
                <w:sz w:val="24"/>
                <w:szCs w:val="24"/>
                <w:lang w:eastAsia="hr-HR"/>
              </w:rPr>
            </w:pPr>
          </w:p>
          <w:p w14:paraId="140A8C69" w14:textId="77777777" w:rsidR="00B64D7E" w:rsidRDefault="00B64D7E" w:rsidP="00391684">
            <w:pPr>
              <w:spacing w:after="0" w:line="240" w:lineRule="auto"/>
              <w:jc w:val="center"/>
              <w:rPr>
                <w:rFonts w:eastAsia="Times New Roman" w:cstheme="minorHAnsi"/>
                <w:sz w:val="24"/>
                <w:szCs w:val="24"/>
                <w:lang w:eastAsia="hr-HR"/>
              </w:rPr>
            </w:pPr>
          </w:p>
          <w:p w14:paraId="45E27CE6" w14:textId="6AB3EFFC" w:rsidR="00DE33F1" w:rsidRPr="00B64D7E" w:rsidRDefault="00DE33F1"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7.</w:t>
            </w:r>
          </w:p>
        </w:tc>
        <w:tc>
          <w:tcPr>
            <w:tcW w:w="3196" w:type="dxa"/>
            <w:tcBorders>
              <w:top w:val="nil"/>
              <w:left w:val="nil"/>
              <w:bottom w:val="single" w:sz="4" w:space="0" w:color="auto"/>
              <w:right w:val="single" w:sz="4" w:space="0" w:color="auto"/>
            </w:tcBorders>
            <w:shd w:val="clear" w:color="auto" w:fill="auto"/>
          </w:tcPr>
          <w:p w14:paraId="2ABB94B7" w14:textId="77777777" w:rsidR="00B64D7E" w:rsidRDefault="00B64D7E" w:rsidP="00391684">
            <w:pPr>
              <w:spacing w:after="0" w:line="240" w:lineRule="auto"/>
              <w:rPr>
                <w:rFonts w:cstheme="minorHAnsi"/>
                <w:color w:val="000000"/>
                <w:sz w:val="24"/>
                <w:szCs w:val="24"/>
              </w:rPr>
            </w:pPr>
          </w:p>
          <w:p w14:paraId="4D909663" w14:textId="77777777" w:rsidR="00B64D7E" w:rsidRDefault="00B64D7E" w:rsidP="00391684">
            <w:pPr>
              <w:spacing w:after="0" w:line="240" w:lineRule="auto"/>
              <w:rPr>
                <w:rFonts w:cstheme="minorHAnsi"/>
                <w:color w:val="000000"/>
                <w:sz w:val="24"/>
                <w:szCs w:val="24"/>
              </w:rPr>
            </w:pPr>
          </w:p>
          <w:p w14:paraId="1CDE5681" w14:textId="500E3EEB"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roditelja djece i osoba s invaliditetom „Sunca Novske“</w:t>
            </w:r>
          </w:p>
        </w:tc>
        <w:tc>
          <w:tcPr>
            <w:tcW w:w="3579" w:type="dxa"/>
            <w:tcBorders>
              <w:top w:val="nil"/>
              <w:left w:val="nil"/>
              <w:bottom w:val="single" w:sz="4" w:space="0" w:color="auto"/>
              <w:right w:val="single" w:sz="4" w:space="0" w:color="auto"/>
            </w:tcBorders>
            <w:shd w:val="clear" w:color="auto" w:fill="auto"/>
          </w:tcPr>
          <w:p w14:paraId="18A94944"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Psihosocijalna podrška roditeljima djece s invaliditetom u nošenju s svakodnevnim izazovima u odgoju djece s invaliditetom i podrška djeci s invaliditetom u održavanju i poboljšanju fizičkog zdravlja kroz tjelesne aktivnosti uz nadzor stručne osobe</w:t>
            </w:r>
          </w:p>
        </w:tc>
        <w:tc>
          <w:tcPr>
            <w:tcW w:w="1588" w:type="dxa"/>
            <w:tcBorders>
              <w:top w:val="nil"/>
              <w:left w:val="nil"/>
              <w:bottom w:val="single" w:sz="4" w:space="0" w:color="auto"/>
              <w:right w:val="single" w:sz="4" w:space="0" w:color="auto"/>
            </w:tcBorders>
            <w:shd w:val="clear" w:color="auto" w:fill="auto"/>
            <w:noWrap/>
          </w:tcPr>
          <w:p w14:paraId="64EF6865" w14:textId="77777777" w:rsidR="00B64D7E" w:rsidRDefault="00B64D7E" w:rsidP="00391684">
            <w:pPr>
              <w:spacing w:after="0" w:line="240" w:lineRule="auto"/>
              <w:jc w:val="right"/>
              <w:rPr>
                <w:rFonts w:cstheme="minorHAnsi"/>
                <w:color w:val="000000" w:themeColor="text1"/>
                <w:sz w:val="24"/>
                <w:szCs w:val="24"/>
              </w:rPr>
            </w:pPr>
          </w:p>
          <w:p w14:paraId="373A3BA0" w14:textId="77777777" w:rsidR="00B64D7E" w:rsidRDefault="00B64D7E" w:rsidP="00391684">
            <w:pPr>
              <w:spacing w:after="0" w:line="240" w:lineRule="auto"/>
              <w:jc w:val="right"/>
              <w:rPr>
                <w:rFonts w:cstheme="minorHAnsi"/>
                <w:color w:val="000000" w:themeColor="text1"/>
                <w:sz w:val="24"/>
                <w:szCs w:val="24"/>
              </w:rPr>
            </w:pPr>
          </w:p>
          <w:p w14:paraId="316C643C" w14:textId="4F84DDB5"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themeColor="text1"/>
                <w:sz w:val="24"/>
                <w:szCs w:val="24"/>
              </w:rPr>
              <w:t>1.300,00</w:t>
            </w:r>
          </w:p>
        </w:tc>
      </w:tr>
      <w:tr w:rsidR="00DE33F1" w:rsidRPr="006D6D2F" w14:paraId="266E037E" w14:textId="77777777" w:rsidTr="00AE20A7">
        <w:trPr>
          <w:trHeight w:val="510"/>
        </w:trPr>
        <w:tc>
          <w:tcPr>
            <w:tcW w:w="851" w:type="dxa"/>
            <w:tcBorders>
              <w:top w:val="nil"/>
              <w:left w:val="single" w:sz="4" w:space="0" w:color="auto"/>
              <w:bottom w:val="single" w:sz="4" w:space="0" w:color="auto"/>
              <w:right w:val="single" w:sz="4" w:space="0" w:color="auto"/>
            </w:tcBorders>
            <w:shd w:val="clear" w:color="auto" w:fill="auto"/>
          </w:tcPr>
          <w:p w14:paraId="1EC4CB36" w14:textId="77777777" w:rsidR="00DE33F1" w:rsidRPr="00B64D7E" w:rsidRDefault="00DE33F1"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8.</w:t>
            </w:r>
          </w:p>
        </w:tc>
        <w:tc>
          <w:tcPr>
            <w:tcW w:w="3196" w:type="dxa"/>
            <w:tcBorders>
              <w:top w:val="nil"/>
              <w:left w:val="nil"/>
              <w:bottom w:val="single" w:sz="4" w:space="0" w:color="auto"/>
              <w:right w:val="single" w:sz="4" w:space="0" w:color="auto"/>
            </w:tcBorders>
            <w:shd w:val="clear" w:color="auto" w:fill="auto"/>
          </w:tcPr>
          <w:p w14:paraId="7EB48C1D"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Taekwondo klub „Ogrc“ Novska</w:t>
            </w:r>
          </w:p>
        </w:tc>
        <w:tc>
          <w:tcPr>
            <w:tcW w:w="3579" w:type="dxa"/>
            <w:tcBorders>
              <w:top w:val="nil"/>
              <w:left w:val="nil"/>
              <w:bottom w:val="single" w:sz="4" w:space="0" w:color="auto"/>
              <w:right w:val="single" w:sz="4" w:space="0" w:color="auto"/>
            </w:tcBorders>
            <w:shd w:val="clear" w:color="auto" w:fill="auto"/>
          </w:tcPr>
          <w:p w14:paraId="6F7028E5"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17. Memorijalni turnir „Bljesak 1995.“</w:t>
            </w:r>
          </w:p>
        </w:tc>
        <w:tc>
          <w:tcPr>
            <w:tcW w:w="1588" w:type="dxa"/>
            <w:tcBorders>
              <w:top w:val="nil"/>
              <w:left w:val="nil"/>
              <w:bottom w:val="single" w:sz="4" w:space="0" w:color="auto"/>
              <w:right w:val="single" w:sz="4" w:space="0" w:color="auto"/>
            </w:tcBorders>
            <w:shd w:val="clear" w:color="auto" w:fill="auto"/>
            <w:noWrap/>
          </w:tcPr>
          <w:p w14:paraId="3CDDDCD7"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themeColor="text1"/>
                <w:sz w:val="24"/>
                <w:szCs w:val="24"/>
              </w:rPr>
              <w:t>800,00</w:t>
            </w:r>
          </w:p>
        </w:tc>
      </w:tr>
      <w:tr w:rsidR="00DE33F1" w:rsidRPr="006D6D2F" w14:paraId="31B91D1F" w14:textId="77777777" w:rsidTr="00AE20A7">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6588B504" w14:textId="77777777" w:rsidR="00DE33F1" w:rsidRPr="00B64D7E" w:rsidRDefault="00DE33F1"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9.</w:t>
            </w:r>
          </w:p>
        </w:tc>
        <w:tc>
          <w:tcPr>
            <w:tcW w:w="3196" w:type="dxa"/>
            <w:tcBorders>
              <w:top w:val="nil"/>
              <w:left w:val="nil"/>
              <w:bottom w:val="single" w:sz="4" w:space="0" w:color="auto"/>
              <w:right w:val="single" w:sz="4" w:space="0" w:color="auto"/>
            </w:tcBorders>
            <w:shd w:val="clear" w:color="auto" w:fill="auto"/>
          </w:tcPr>
          <w:p w14:paraId="489535CA"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Hrvatska udruga izrađivača videoigara</w:t>
            </w:r>
          </w:p>
        </w:tc>
        <w:tc>
          <w:tcPr>
            <w:tcW w:w="3579" w:type="dxa"/>
            <w:tcBorders>
              <w:top w:val="nil"/>
              <w:left w:val="nil"/>
              <w:bottom w:val="single" w:sz="4" w:space="0" w:color="auto"/>
              <w:right w:val="single" w:sz="4" w:space="0" w:color="auto"/>
            </w:tcBorders>
            <w:shd w:val="clear" w:color="auto" w:fill="auto"/>
          </w:tcPr>
          <w:p w14:paraId="1F3D7055"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NES Liga</w:t>
            </w:r>
          </w:p>
        </w:tc>
        <w:tc>
          <w:tcPr>
            <w:tcW w:w="1588" w:type="dxa"/>
            <w:tcBorders>
              <w:top w:val="nil"/>
              <w:left w:val="nil"/>
              <w:bottom w:val="single" w:sz="4" w:space="0" w:color="auto"/>
              <w:right w:val="single" w:sz="4" w:space="0" w:color="auto"/>
            </w:tcBorders>
            <w:shd w:val="clear" w:color="auto" w:fill="auto"/>
            <w:noWrap/>
          </w:tcPr>
          <w:p w14:paraId="130B4094"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themeColor="text1"/>
                <w:sz w:val="24"/>
                <w:szCs w:val="24"/>
              </w:rPr>
              <w:t>4.800,00</w:t>
            </w:r>
          </w:p>
        </w:tc>
      </w:tr>
    </w:tbl>
    <w:p w14:paraId="259F004F" w14:textId="77777777" w:rsidR="00DE33F1" w:rsidRPr="006D6D2F" w:rsidRDefault="00DE33F1" w:rsidP="00391684">
      <w:pPr>
        <w:widowControl w:val="0"/>
        <w:suppressAutoHyphens/>
        <w:spacing w:after="0" w:line="240" w:lineRule="auto"/>
        <w:jc w:val="both"/>
        <w:rPr>
          <w:rFonts w:eastAsia="Calibri" w:cstheme="minorHAnsi"/>
          <w:b/>
          <w:sz w:val="24"/>
          <w:szCs w:val="24"/>
        </w:rPr>
      </w:pPr>
    </w:p>
    <w:p w14:paraId="5FDBAC91" w14:textId="556CD3CF" w:rsidR="00DE33F1" w:rsidRPr="006D6D2F" w:rsidRDefault="000B6A8B" w:rsidP="00391684">
      <w:pPr>
        <w:spacing w:after="0" w:line="240" w:lineRule="auto"/>
        <w:rPr>
          <w:rFonts w:eastAsia="Calibri" w:cstheme="minorHAnsi"/>
          <w:b/>
          <w:sz w:val="24"/>
          <w:szCs w:val="24"/>
        </w:rPr>
      </w:pPr>
      <w:r>
        <w:rPr>
          <w:rFonts w:eastAsia="Calibri" w:cstheme="minorHAnsi"/>
          <w:b/>
          <w:sz w:val="24"/>
          <w:szCs w:val="24"/>
        </w:rPr>
        <w:t xml:space="preserve">1.3.2. </w:t>
      </w:r>
      <w:r w:rsidR="00DE33F1" w:rsidRPr="006D6D2F">
        <w:rPr>
          <w:rFonts w:eastAsia="Calibri" w:cstheme="minorHAnsi"/>
          <w:b/>
          <w:sz w:val="24"/>
          <w:szCs w:val="24"/>
        </w:rPr>
        <w:t>Tekući projekt 1003 T100002 Humanitarne, socijalne i zdravstvene udruge</w:t>
      </w:r>
    </w:p>
    <w:p w14:paraId="097816AA" w14:textId="77777777" w:rsidR="00DE33F1" w:rsidRPr="006D6D2F" w:rsidRDefault="00DE33F1" w:rsidP="00391684">
      <w:pPr>
        <w:spacing w:after="0" w:line="240" w:lineRule="auto"/>
        <w:rPr>
          <w:rFonts w:eastAsia="Calibri" w:cstheme="minorHAnsi"/>
          <w:b/>
          <w:sz w:val="24"/>
          <w:szCs w:val="24"/>
        </w:rPr>
      </w:pPr>
    </w:p>
    <w:p w14:paraId="47DCBEE7" w14:textId="3B358470" w:rsidR="00AE20A7" w:rsidRPr="00B64D7E" w:rsidRDefault="00DE33F1" w:rsidP="00CE74D9">
      <w:pPr>
        <w:spacing w:after="0" w:line="240" w:lineRule="auto"/>
        <w:ind w:firstLine="708"/>
        <w:jc w:val="both"/>
        <w:rPr>
          <w:rFonts w:eastAsia="Calibri" w:cstheme="minorHAnsi"/>
          <w:b/>
          <w:sz w:val="24"/>
          <w:szCs w:val="24"/>
        </w:rPr>
      </w:pPr>
      <w:r w:rsidRPr="006D6D2F">
        <w:rPr>
          <w:rFonts w:eastAsia="Calibri" w:cstheme="minorHAnsi"/>
          <w:bCs/>
          <w:sz w:val="24"/>
          <w:szCs w:val="24"/>
        </w:rPr>
        <w:t xml:space="preserve">Tekući projekt 1003 T100002 </w:t>
      </w:r>
      <w:r w:rsidRPr="00C916CC">
        <w:rPr>
          <w:rFonts w:eastAsia="Calibri" w:cstheme="minorHAnsi"/>
          <w:bCs/>
          <w:i/>
          <w:sz w:val="24"/>
          <w:szCs w:val="24"/>
        </w:rPr>
        <w:t>Humanitarne, socijalne i zdravstvene udruge</w:t>
      </w:r>
      <w:r w:rsidRPr="006D6D2F">
        <w:rPr>
          <w:rFonts w:eastAsia="Calibri" w:cstheme="minorHAnsi"/>
          <w:bCs/>
          <w:sz w:val="24"/>
          <w:szCs w:val="24"/>
        </w:rPr>
        <w:t xml:space="preserve"> </w:t>
      </w:r>
      <w:r w:rsidRPr="006D6D2F">
        <w:rPr>
          <w:rFonts w:eastAsia="Times New Roman" w:cstheme="minorHAnsi"/>
          <w:bCs/>
          <w:sz w:val="24"/>
          <w:szCs w:val="24"/>
          <w:lang w:eastAsia="hr-HR"/>
        </w:rPr>
        <w:t>u izvještajnom razdoblju izvršen je</w:t>
      </w:r>
      <w:r w:rsidRPr="006D6D2F">
        <w:rPr>
          <w:rFonts w:eastAsia="Times New Roman" w:cstheme="minorHAnsi"/>
          <w:sz w:val="24"/>
          <w:szCs w:val="24"/>
          <w:lang w:eastAsia="hr-HR"/>
        </w:rPr>
        <w:t xml:space="preserve"> u iznosu od </w:t>
      </w:r>
      <w:r>
        <w:rPr>
          <w:rFonts w:eastAsia="Times New Roman" w:cstheme="minorHAnsi"/>
          <w:sz w:val="24"/>
          <w:szCs w:val="24"/>
          <w:lang w:eastAsia="hr-HR"/>
        </w:rPr>
        <w:t xml:space="preserve">3.900,00 eura ili 97,95 % od plana, a </w:t>
      </w:r>
      <w:r w:rsidRPr="006D6D2F">
        <w:rPr>
          <w:rFonts w:eastAsia="Times New Roman" w:cstheme="minorHAnsi"/>
          <w:sz w:val="24"/>
          <w:szCs w:val="24"/>
          <w:lang w:eastAsia="hr-HR"/>
        </w:rPr>
        <w:t>ukupna sredstv</w:t>
      </w:r>
      <w:r>
        <w:rPr>
          <w:rFonts w:eastAsia="Times New Roman" w:cstheme="minorHAnsi"/>
          <w:sz w:val="24"/>
          <w:szCs w:val="24"/>
          <w:lang w:eastAsia="hr-HR"/>
        </w:rPr>
        <w:t>a u iznosu od 3.900,00 eura na J</w:t>
      </w:r>
      <w:r w:rsidRPr="006D6D2F">
        <w:rPr>
          <w:rFonts w:eastAsia="Times New Roman" w:cstheme="minorHAnsi"/>
          <w:sz w:val="24"/>
          <w:szCs w:val="24"/>
          <w:lang w:eastAsia="hr-HR"/>
        </w:rPr>
        <w:t>avnom pozivu ostvaril</w:t>
      </w:r>
      <w:r w:rsidR="006153AD">
        <w:rPr>
          <w:rFonts w:eastAsia="Times New Roman" w:cstheme="minorHAnsi"/>
          <w:sz w:val="24"/>
          <w:szCs w:val="24"/>
          <w:lang w:eastAsia="hr-HR"/>
        </w:rPr>
        <w:t>e</w:t>
      </w:r>
      <w:r w:rsidRPr="006D6D2F">
        <w:rPr>
          <w:rFonts w:eastAsia="Times New Roman" w:cstheme="minorHAnsi"/>
          <w:sz w:val="24"/>
          <w:szCs w:val="24"/>
          <w:lang w:eastAsia="hr-HR"/>
        </w:rPr>
        <w:t xml:space="preserve"> </w:t>
      </w:r>
      <w:r w:rsidR="006153AD">
        <w:rPr>
          <w:rFonts w:eastAsia="Times New Roman" w:cstheme="minorHAnsi"/>
          <w:sz w:val="24"/>
          <w:szCs w:val="24"/>
          <w:lang w:eastAsia="hr-HR"/>
        </w:rPr>
        <w:t>su</w:t>
      </w:r>
      <w:r w:rsidRPr="006D6D2F">
        <w:rPr>
          <w:rFonts w:eastAsia="Times New Roman" w:cstheme="minorHAnsi"/>
          <w:sz w:val="24"/>
          <w:szCs w:val="24"/>
          <w:lang w:eastAsia="hr-HR"/>
        </w:rPr>
        <w:t xml:space="preserve"> </w:t>
      </w:r>
      <w:r>
        <w:rPr>
          <w:rFonts w:eastAsia="Times New Roman" w:cstheme="minorHAnsi"/>
          <w:sz w:val="24"/>
          <w:szCs w:val="24"/>
          <w:lang w:eastAsia="hr-HR"/>
        </w:rPr>
        <w:t>4</w:t>
      </w:r>
      <w:r w:rsidRPr="006D6D2F">
        <w:rPr>
          <w:rFonts w:eastAsia="Times New Roman" w:cstheme="minorHAnsi"/>
          <w:sz w:val="24"/>
          <w:szCs w:val="24"/>
          <w:lang w:eastAsia="hr-HR"/>
        </w:rPr>
        <w:t xml:space="preserve"> udrug</w:t>
      </w:r>
      <w:r>
        <w:rPr>
          <w:rFonts w:eastAsia="Times New Roman" w:cstheme="minorHAnsi"/>
          <w:sz w:val="24"/>
          <w:szCs w:val="24"/>
          <w:lang w:eastAsia="hr-HR"/>
        </w:rPr>
        <w:t>e</w:t>
      </w:r>
      <w:r w:rsidRPr="006D6D2F">
        <w:rPr>
          <w:rFonts w:eastAsia="Times New Roman" w:cstheme="minorHAnsi"/>
          <w:sz w:val="24"/>
          <w:szCs w:val="24"/>
          <w:lang w:eastAsia="hr-HR"/>
        </w:rPr>
        <w:t xml:space="preserve"> za </w:t>
      </w:r>
      <w:r>
        <w:rPr>
          <w:rFonts w:eastAsia="Times New Roman" w:cstheme="minorHAnsi"/>
          <w:sz w:val="24"/>
          <w:szCs w:val="24"/>
          <w:lang w:eastAsia="hr-HR"/>
        </w:rPr>
        <w:t>4</w:t>
      </w:r>
      <w:r w:rsidRPr="006D6D2F">
        <w:rPr>
          <w:rFonts w:eastAsia="Times New Roman" w:cstheme="minorHAnsi"/>
          <w:sz w:val="24"/>
          <w:szCs w:val="24"/>
          <w:lang w:eastAsia="hr-HR"/>
        </w:rPr>
        <w:t xml:space="preserve"> projekta</w:t>
      </w:r>
      <w:r>
        <w:rPr>
          <w:rFonts w:eastAsia="Times New Roman" w:cstheme="minorHAnsi"/>
          <w:sz w:val="24"/>
          <w:szCs w:val="24"/>
          <w:lang w:eastAsia="hr-HR"/>
        </w:rPr>
        <w:t>,</w:t>
      </w:r>
      <w:r w:rsidRPr="006D6D2F">
        <w:rPr>
          <w:rFonts w:eastAsia="Times New Roman" w:cstheme="minorHAnsi"/>
          <w:sz w:val="24"/>
          <w:szCs w:val="24"/>
          <w:lang w:eastAsia="hr-HR"/>
        </w:rPr>
        <w:t xml:space="preserve"> i to:</w:t>
      </w:r>
    </w:p>
    <w:p w14:paraId="2DAA5ECE" w14:textId="77777777" w:rsidR="00DE33F1" w:rsidRPr="006D6D2F" w:rsidRDefault="00DE33F1" w:rsidP="00391684">
      <w:pPr>
        <w:widowControl w:val="0"/>
        <w:suppressAutoHyphens/>
        <w:spacing w:after="0" w:line="240" w:lineRule="auto"/>
        <w:jc w:val="both"/>
        <w:rPr>
          <w:rFonts w:eastAsia="Times New Roman" w:cstheme="minorHAnsi"/>
          <w:sz w:val="24"/>
          <w:szCs w:val="24"/>
          <w:lang w:eastAsia="hr-HR"/>
        </w:rPr>
      </w:pPr>
    </w:p>
    <w:tbl>
      <w:tblPr>
        <w:tblW w:w="9214" w:type="dxa"/>
        <w:tblInd w:w="250" w:type="dxa"/>
        <w:tblLook w:val="04A0" w:firstRow="1" w:lastRow="0" w:firstColumn="1" w:lastColumn="0" w:noHBand="0" w:noVBand="1"/>
      </w:tblPr>
      <w:tblGrid>
        <w:gridCol w:w="789"/>
        <w:gridCol w:w="3003"/>
        <w:gridCol w:w="3579"/>
        <w:gridCol w:w="1843"/>
      </w:tblGrid>
      <w:tr w:rsidR="00DE33F1" w:rsidRPr="006D6D2F" w14:paraId="382222DD" w14:textId="77777777" w:rsidTr="006153AD">
        <w:trPr>
          <w:trHeight w:val="855"/>
        </w:trPr>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03E2B8" w14:textId="77777777" w:rsidR="00DE33F1" w:rsidRPr="006D6D2F" w:rsidRDefault="00DE33F1"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R</w:t>
            </w:r>
            <w:r>
              <w:rPr>
                <w:rFonts w:eastAsia="Times New Roman" w:cstheme="minorHAnsi"/>
                <w:b/>
                <w:bCs/>
                <w:sz w:val="24"/>
                <w:szCs w:val="24"/>
                <w:lang w:eastAsia="hr-HR"/>
              </w:rPr>
              <w:t>edni broj</w:t>
            </w:r>
          </w:p>
        </w:tc>
        <w:tc>
          <w:tcPr>
            <w:tcW w:w="300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C1D9D89" w14:textId="77777777" w:rsidR="00DE33F1" w:rsidRPr="006D6D2F" w:rsidRDefault="00DE33F1"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udruge</w:t>
            </w:r>
          </w:p>
        </w:tc>
        <w:tc>
          <w:tcPr>
            <w:tcW w:w="357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73171CD" w14:textId="77777777" w:rsidR="00DE33F1" w:rsidRPr="006D6D2F" w:rsidRDefault="00DE33F1"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projekta</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EE7A7EE" w14:textId="77777777" w:rsidR="00DE33F1" w:rsidRPr="006D6D2F" w:rsidRDefault="00DE33F1"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Dodijeljeni iznos</w:t>
            </w:r>
          </w:p>
        </w:tc>
      </w:tr>
      <w:tr w:rsidR="00DE33F1" w:rsidRPr="006D6D2F" w14:paraId="30CAA890" w14:textId="77777777" w:rsidTr="00AE20A7">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10A0441E" w14:textId="77777777" w:rsidR="00DE33F1" w:rsidRPr="00B64D7E" w:rsidRDefault="00DE33F1"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1.</w:t>
            </w:r>
          </w:p>
        </w:tc>
        <w:tc>
          <w:tcPr>
            <w:tcW w:w="3003" w:type="dxa"/>
            <w:tcBorders>
              <w:top w:val="nil"/>
              <w:left w:val="nil"/>
              <w:bottom w:val="single" w:sz="4" w:space="0" w:color="auto"/>
              <w:right w:val="single" w:sz="4" w:space="0" w:color="auto"/>
            </w:tcBorders>
            <w:shd w:val="clear" w:color="auto" w:fill="auto"/>
          </w:tcPr>
          <w:p w14:paraId="6F61DF7A"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slijepih Grada Kutine i dijela SMŽ</w:t>
            </w:r>
          </w:p>
        </w:tc>
        <w:tc>
          <w:tcPr>
            <w:tcW w:w="3579" w:type="dxa"/>
            <w:tcBorders>
              <w:top w:val="nil"/>
              <w:left w:val="nil"/>
              <w:bottom w:val="single" w:sz="4" w:space="0" w:color="auto"/>
              <w:right w:val="single" w:sz="4" w:space="0" w:color="auto"/>
            </w:tcBorders>
            <w:shd w:val="clear" w:color="auto" w:fill="auto"/>
          </w:tcPr>
          <w:p w14:paraId="18C74E73"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Prepoznajte i Vi potrebe slijepih osoba</w:t>
            </w:r>
          </w:p>
        </w:tc>
        <w:tc>
          <w:tcPr>
            <w:tcW w:w="1843" w:type="dxa"/>
            <w:tcBorders>
              <w:top w:val="nil"/>
              <w:left w:val="nil"/>
              <w:bottom w:val="single" w:sz="4" w:space="0" w:color="auto"/>
              <w:right w:val="single" w:sz="4" w:space="0" w:color="auto"/>
            </w:tcBorders>
            <w:shd w:val="clear" w:color="auto" w:fill="auto"/>
            <w:noWrap/>
          </w:tcPr>
          <w:p w14:paraId="31194075"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ascii="Calibri" w:hAnsi="Calibri" w:cs="Calibri"/>
                <w:sz w:val="24"/>
                <w:szCs w:val="24"/>
              </w:rPr>
              <w:t>500,00</w:t>
            </w:r>
          </w:p>
        </w:tc>
      </w:tr>
      <w:tr w:rsidR="00DE33F1" w:rsidRPr="006D6D2F" w14:paraId="012491B6" w14:textId="77777777" w:rsidTr="006153AD">
        <w:trPr>
          <w:trHeight w:val="255"/>
        </w:trPr>
        <w:tc>
          <w:tcPr>
            <w:tcW w:w="789" w:type="dxa"/>
            <w:tcBorders>
              <w:top w:val="nil"/>
              <w:left w:val="single" w:sz="4" w:space="0" w:color="auto"/>
              <w:bottom w:val="single" w:sz="4" w:space="0" w:color="auto"/>
              <w:right w:val="single" w:sz="4" w:space="0" w:color="auto"/>
            </w:tcBorders>
            <w:shd w:val="clear" w:color="auto" w:fill="auto"/>
          </w:tcPr>
          <w:p w14:paraId="69B170E8" w14:textId="77777777" w:rsidR="00DE33F1" w:rsidRPr="00B64D7E" w:rsidRDefault="00DE33F1"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2.</w:t>
            </w:r>
          </w:p>
        </w:tc>
        <w:tc>
          <w:tcPr>
            <w:tcW w:w="3003" w:type="dxa"/>
            <w:tcBorders>
              <w:top w:val="nil"/>
              <w:left w:val="nil"/>
              <w:bottom w:val="single" w:sz="4" w:space="0" w:color="auto"/>
              <w:right w:val="single" w:sz="4" w:space="0" w:color="auto"/>
            </w:tcBorders>
            <w:shd w:val="clear" w:color="auto" w:fill="auto"/>
          </w:tcPr>
          <w:p w14:paraId="574550E4"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umirovljenika Novska</w:t>
            </w:r>
          </w:p>
        </w:tc>
        <w:tc>
          <w:tcPr>
            <w:tcW w:w="3579" w:type="dxa"/>
            <w:tcBorders>
              <w:top w:val="nil"/>
              <w:left w:val="nil"/>
              <w:bottom w:val="single" w:sz="4" w:space="0" w:color="auto"/>
              <w:right w:val="single" w:sz="4" w:space="0" w:color="auto"/>
            </w:tcBorders>
            <w:shd w:val="clear" w:color="auto" w:fill="auto"/>
          </w:tcPr>
          <w:p w14:paraId="193D2827"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sz w:val="24"/>
                <w:szCs w:val="24"/>
              </w:rPr>
              <w:t>Institucionalna potpora za rad Udruge umirovljenika Novska</w:t>
            </w:r>
          </w:p>
        </w:tc>
        <w:tc>
          <w:tcPr>
            <w:tcW w:w="1843" w:type="dxa"/>
            <w:tcBorders>
              <w:top w:val="nil"/>
              <w:left w:val="nil"/>
              <w:bottom w:val="single" w:sz="4" w:space="0" w:color="auto"/>
              <w:right w:val="single" w:sz="4" w:space="0" w:color="auto"/>
            </w:tcBorders>
            <w:shd w:val="clear" w:color="auto" w:fill="auto"/>
            <w:noWrap/>
          </w:tcPr>
          <w:p w14:paraId="5A3A142B"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ascii="Calibri" w:hAnsi="Calibri" w:cs="Calibri"/>
                <w:sz w:val="24"/>
                <w:szCs w:val="24"/>
              </w:rPr>
              <w:t>2.300,00</w:t>
            </w:r>
          </w:p>
        </w:tc>
      </w:tr>
      <w:tr w:rsidR="00DE33F1" w:rsidRPr="006D6D2F" w14:paraId="7E64415C" w14:textId="77777777" w:rsidTr="006153AD">
        <w:trPr>
          <w:trHeight w:val="510"/>
        </w:trPr>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72F6AFA8" w14:textId="77777777" w:rsidR="00DE33F1" w:rsidRPr="00B64D7E" w:rsidRDefault="00DE33F1"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3.</w:t>
            </w:r>
          </w:p>
        </w:tc>
        <w:tc>
          <w:tcPr>
            <w:tcW w:w="3003" w:type="dxa"/>
            <w:tcBorders>
              <w:top w:val="single" w:sz="4" w:space="0" w:color="auto"/>
              <w:left w:val="nil"/>
              <w:bottom w:val="single" w:sz="4" w:space="0" w:color="auto"/>
              <w:right w:val="single" w:sz="4" w:space="0" w:color="auto"/>
            </w:tcBorders>
            <w:shd w:val="clear" w:color="auto" w:fill="auto"/>
          </w:tcPr>
          <w:p w14:paraId="7CBDB73D"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Centar za žene ADELA</w:t>
            </w:r>
          </w:p>
        </w:tc>
        <w:tc>
          <w:tcPr>
            <w:tcW w:w="3579" w:type="dxa"/>
            <w:tcBorders>
              <w:top w:val="single" w:sz="4" w:space="0" w:color="auto"/>
              <w:left w:val="nil"/>
              <w:bottom w:val="single" w:sz="4" w:space="0" w:color="auto"/>
              <w:right w:val="single" w:sz="4" w:space="0" w:color="auto"/>
            </w:tcBorders>
            <w:shd w:val="clear" w:color="auto" w:fill="auto"/>
          </w:tcPr>
          <w:p w14:paraId="152BAA9B"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Savjetovalište i sklonište za žene i djecu žrtve nasilja u obitelji</w:t>
            </w:r>
          </w:p>
        </w:tc>
        <w:tc>
          <w:tcPr>
            <w:tcW w:w="1843" w:type="dxa"/>
            <w:tcBorders>
              <w:top w:val="single" w:sz="4" w:space="0" w:color="auto"/>
              <w:left w:val="nil"/>
              <w:bottom w:val="single" w:sz="4" w:space="0" w:color="auto"/>
              <w:right w:val="single" w:sz="4" w:space="0" w:color="auto"/>
            </w:tcBorders>
            <w:shd w:val="clear" w:color="auto" w:fill="auto"/>
            <w:noWrap/>
          </w:tcPr>
          <w:p w14:paraId="473CB122"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ascii="Calibri" w:hAnsi="Calibri" w:cs="Calibri"/>
                <w:sz w:val="24"/>
                <w:szCs w:val="24"/>
              </w:rPr>
              <w:t>900,00</w:t>
            </w:r>
          </w:p>
        </w:tc>
      </w:tr>
      <w:tr w:rsidR="00DE33F1" w:rsidRPr="006D6D2F" w14:paraId="19C255DC" w14:textId="77777777" w:rsidTr="00AE20A7">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672C68B8" w14:textId="77777777" w:rsidR="00DE33F1" w:rsidRPr="00B64D7E" w:rsidRDefault="00DE33F1"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4.</w:t>
            </w:r>
          </w:p>
        </w:tc>
        <w:tc>
          <w:tcPr>
            <w:tcW w:w="3003" w:type="dxa"/>
            <w:tcBorders>
              <w:top w:val="nil"/>
              <w:left w:val="nil"/>
              <w:bottom w:val="single" w:sz="4" w:space="0" w:color="auto"/>
              <w:right w:val="single" w:sz="4" w:space="0" w:color="auto"/>
            </w:tcBorders>
            <w:shd w:val="clear" w:color="auto" w:fill="auto"/>
          </w:tcPr>
          <w:p w14:paraId="2DBA5641"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Društvo oboljelih od multiple skleroze Sisačko-moslavačke županije</w:t>
            </w:r>
          </w:p>
        </w:tc>
        <w:tc>
          <w:tcPr>
            <w:tcW w:w="3579" w:type="dxa"/>
            <w:tcBorders>
              <w:top w:val="nil"/>
              <w:left w:val="nil"/>
              <w:bottom w:val="single" w:sz="4" w:space="0" w:color="auto"/>
              <w:right w:val="single" w:sz="4" w:space="0" w:color="auto"/>
            </w:tcBorders>
            <w:shd w:val="clear" w:color="auto" w:fill="auto"/>
          </w:tcPr>
          <w:p w14:paraId="608BB54E"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Predrasude o multiploj sklerozi</w:t>
            </w:r>
          </w:p>
        </w:tc>
        <w:tc>
          <w:tcPr>
            <w:tcW w:w="1843" w:type="dxa"/>
            <w:tcBorders>
              <w:top w:val="nil"/>
              <w:left w:val="nil"/>
              <w:bottom w:val="single" w:sz="4" w:space="0" w:color="auto"/>
              <w:right w:val="single" w:sz="4" w:space="0" w:color="auto"/>
            </w:tcBorders>
            <w:shd w:val="clear" w:color="auto" w:fill="auto"/>
            <w:noWrap/>
          </w:tcPr>
          <w:p w14:paraId="6AB76C4A"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ascii="Calibri" w:hAnsi="Calibri" w:cs="Calibri"/>
                <w:sz w:val="24"/>
                <w:szCs w:val="24"/>
              </w:rPr>
              <w:t>200,00</w:t>
            </w:r>
          </w:p>
        </w:tc>
      </w:tr>
    </w:tbl>
    <w:p w14:paraId="19C429A2" w14:textId="77777777" w:rsidR="006B4401" w:rsidRDefault="006B4401" w:rsidP="00391684">
      <w:pPr>
        <w:spacing w:after="0" w:line="240" w:lineRule="auto"/>
        <w:rPr>
          <w:rFonts w:eastAsia="Calibri" w:cstheme="minorHAnsi"/>
          <w:b/>
          <w:sz w:val="24"/>
          <w:szCs w:val="24"/>
        </w:rPr>
      </w:pPr>
    </w:p>
    <w:p w14:paraId="250BA289" w14:textId="64367F72" w:rsidR="00DE33F1" w:rsidRPr="006D6D2F" w:rsidRDefault="000B6A8B" w:rsidP="00391684">
      <w:pPr>
        <w:spacing w:after="0" w:line="240" w:lineRule="auto"/>
        <w:rPr>
          <w:rFonts w:eastAsia="Calibri" w:cstheme="minorHAnsi"/>
          <w:b/>
          <w:sz w:val="24"/>
          <w:szCs w:val="24"/>
        </w:rPr>
      </w:pPr>
      <w:r>
        <w:rPr>
          <w:rFonts w:eastAsia="Calibri" w:cstheme="minorHAnsi"/>
          <w:b/>
          <w:sz w:val="24"/>
          <w:szCs w:val="24"/>
        </w:rPr>
        <w:lastRenderedPageBreak/>
        <w:t>1.3.3.</w:t>
      </w:r>
      <w:r w:rsidR="006153AD">
        <w:rPr>
          <w:rFonts w:eastAsia="Calibri" w:cstheme="minorHAnsi"/>
          <w:b/>
          <w:sz w:val="24"/>
          <w:szCs w:val="24"/>
        </w:rPr>
        <w:t xml:space="preserve"> </w:t>
      </w:r>
      <w:r w:rsidR="00DE33F1" w:rsidRPr="006D6D2F">
        <w:rPr>
          <w:rFonts w:eastAsia="Calibri" w:cstheme="minorHAnsi"/>
          <w:b/>
          <w:sz w:val="24"/>
          <w:szCs w:val="24"/>
        </w:rPr>
        <w:t>Tekući projekt 1003 T100003 Tehnička kultura</w:t>
      </w:r>
    </w:p>
    <w:p w14:paraId="4A671E50" w14:textId="77777777" w:rsidR="00DE33F1" w:rsidRPr="006D6D2F" w:rsidRDefault="00DE33F1" w:rsidP="00391684">
      <w:pPr>
        <w:spacing w:after="0" w:line="240" w:lineRule="auto"/>
        <w:jc w:val="both"/>
        <w:rPr>
          <w:rFonts w:eastAsia="Calibri" w:cstheme="minorHAnsi"/>
          <w:sz w:val="24"/>
          <w:szCs w:val="24"/>
        </w:rPr>
      </w:pPr>
    </w:p>
    <w:p w14:paraId="0FBCCB1D" w14:textId="32CBD9BB" w:rsidR="00DE33F1" w:rsidRDefault="00DE33F1" w:rsidP="00CE74D9">
      <w:pPr>
        <w:spacing w:after="0" w:line="240" w:lineRule="auto"/>
        <w:ind w:firstLine="708"/>
        <w:jc w:val="both"/>
        <w:rPr>
          <w:rFonts w:eastAsia="Times New Roman" w:cstheme="minorHAnsi"/>
          <w:sz w:val="24"/>
          <w:szCs w:val="24"/>
          <w:lang w:eastAsia="hr-HR"/>
        </w:rPr>
      </w:pPr>
      <w:r w:rsidRPr="006D6D2F">
        <w:rPr>
          <w:rFonts w:eastAsia="Calibri" w:cstheme="minorHAnsi"/>
          <w:bCs/>
          <w:sz w:val="24"/>
          <w:szCs w:val="24"/>
        </w:rPr>
        <w:t xml:space="preserve">Tekući projekt 1003 T100003 </w:t>
      </w:r>
      <w:r w:rsidRPr="00C916CC">
        <w:rPr>
          <w:rFonts w:eastAsia="Calibri" w:cstheme="minorHAnsi"/>
          <w:bCs/>
          <w:i/>
          <w:sz w:val="24"/>
          <w:szCs w:val="24"/>
        </w:rPr>
        <w:t>Tehnička kultura</w:t>
      </w:r>
      <w:r w:rsidRPr="006D6D2F">
        <w:rPr>
          <w:rFonts w:eastAsia="Calibri" w:cstheme="minorHAnsi"/>
          <w:b/>
          <w:sz w:val="24"/>
          <w:szCs w:val="24"/>
        </w:rPr>
        <w:t xml:space="preserve"> </w:t>
      </w:r>
      <w:r w:rsidRPr="006D6D2F">
        <w:rPr>
          <w:rFonts w:eastAsia="Times New Roman" w:cstheme="minorHAnsi"/>
          <w:sz w:val="24"/>
          <w:szCs w:val="24"/>
          <w:lang w:eastAsia="hr-HR"/>
        </w:rPr>
        <w:t xml:space="preserve">u izvještajnom razdoblju izvršen je u iznosu od </w:t>
      </w:r>
      <w:r>
        <w:rPr>
          <w:rFonts w:eastAsia="Times New Roman" w:cstheme="minorHAnsi"/>
          <w:sz w:val="24"/>
          <w:szCs w:val="24"/>
          <w:lang w:eastAsia="hr-HR"/>
        </w:rPr>
        <w:t>2.521,74</w:t>
      </w:r>
      <w:r w:rsidRPr="006D6D2F">
        <w:rPr>
          <w:rFonts w:eastAsia="Times New Roman" w:cstheme="minorHAnsi"/>
          <w:sz w:val="24"/>
          <w:szCs w:val="24"/>
          <w:lang w:eastAsia="hr-HR"/>
        </w:rPr>
        <w:t xml:space="preserve"> </w:t>
      </w:r>
      <w:r>
        <w:rPr>
          <w:rFonts w:eastAsia="Times New Roman" w:cstheme="minorHAnsi"/>
          <w:sz w:val="24"/>
          <w:szCs w:val="24"/>
          <w:lang w:eastAsia="hr-HR"/>
        </w:rPr>
        <w:t>eura</w:t>
      </w:r>
      <w:r w:rsidRPr="006D6D2F">
        <w:rPr>
          <w:rFonts w:eastAsia="Times New Roman" w:cstheme="minorHAnsi"/>
          <w:sz w:val="24"/>
          <w:szCs w:val="24"/>
          <w:lang w:eastAsia="hr-HR"/>
        </w:rPr>
        <w:t xml:space="preserve"> ili </w:t>
      </w:r>
      <w:r>
        <w:rPr>
          <w:rFonts w:eastAsia="Times New Roman" w:cstheme="minorHAnsi"/>
          <w:sz w:val="24"/>
          <w:szCs w:val="24"/>
          <w:lang w:eastAsia="hr-HR"/>
        </w:rPr>
        <w:t>95</w:t>
      </w:r>
      <w:r w:rsidRPr="006D6D2F">
        <w:rPr>
          <w:rFonts w:eastAsia="Times New Roman" w:cstheme="minorHAnsi"/>
          <w:sz w:val="24"/>
          <w:szCs w:val="24"/>
          <w:lang w:eastAsia="hr-HR"/>
        </w:rPr>
        <w:t xml:space="preserve">,00 % od plana, </w:t>
      </w:r>
      <w:r w:rsidRPr="006D6D2F">
        <w:rPr>
          <w:rFonts w:eastAsia="Calibri" w:cstheme="minorHAnsi"/>
          <w:sz w:val="24"/>
          <w:szCs w:val="24"/>
        </w:rPr>
        <w:t xml:space="preserve">temeljem aktivnosti Gradske zajednice tehničke kulture Novska koja je raspisala </w:t>
      </w:r>
      <w:r w:rsidRPr="006D6D2F">
        <w:rPr>
          <w:rFonts w:eastAsia="Times New Roman" w:cstheme="minorHAnsi"/>
          <w:bCs/>
          <w:sz w:val="24"/>
          <w:szCs w:val="24"/>
          <w:shd w:val="clear" w:color="auto" w:fill="FFFFFF"/>
          <w:lang w:eastAsia="hr-HR"/>
        </w:rPr>
        <w:t>Javni poziv za financiranje javnih potreba u tehničkoj kulturi na području Grada Novske u 202</w:t>
      </w:r>
      <w:r>
        <w:rPr>
          <w:rFonts w:eastAsia="Times New Roman" w:cstheme="minorHAnsi"/>
          <w:bCs/>
          <w:sz w:val="24"/>
          <w:szCs w:val="24"/>
          <w:shd w:val="clear" w:color="auto" w:fill="FFFFFF"/>
          <w:lang w:eastAsia="hr-HR"/>
        </w:rPr>
        <w:t xml:space="preserve">3. godini </w:t>
      </w:r>
      <w:r w:rsidRPr="00726EC4">
        <w:rPr>
          <w:rFonts w:eastAsia="Times New Roman" w:cstheme="minorHAnsi"/>
          <w:bCs/>
          <w:sz w:val="24"/>
          <w:szCs w:val="24"/>
          <w:shd w:val="clear" w:color="auto" w:fill="FFFFFF"/>
          <w:lang w:eastAsia="hr-HR"/>
        </w:rPr>
        <w:t xml:space="preserve">te provela postupak dodjele sredstava </w:t>
      </w:r>
      <w:r>
        <w:rPr>
          <w:rFonts w:eastAsia="Times New Roman" w:cstheme="minorHAnsi"/>
          <w:bCs/>
          <w:sz w:val="24"/>
          <w:szCs w:val="24"/>
          <w:shd w:val="clear" w:color="auto" w:fill="FFFFFF"/>
          <w:lang w:eastAsia="hr-HR"/>
        </w:rPr>
        <w:t>u skladu s Pravilnikom</w:t>
      </w:r>
      <w:r w:rsidRPr="00DE33F1">
        <w:rPr>
          <w:rFonts w:eastAsia="Times New Roman" w:cstheme="minorHAnsi"/>
          <w:bCs/>
          <w:sz w:val="24"/>
          <w:szCs w:val="24"/>
          <w:shd w:val="clear" w:color="auto" w:fill="FFFFFF"/>
          <w:lang w:eastAsia="hr-HR"/>
        </w:rPr>
        <w:t xml:space="preserve"> </w:t>
      </w:r>
      <w:r w:rsidRPr="00DE33F1">
        <w:rPr>
          <w:rFonts w:eastAsia="Calibri" w:cstheme="minorHAnsi"/>
          <w:sz w:val="24"/>
          <w:szCs w:val="24"/>
        </w:rPr>
        <w:t xml:space="preserve"> </w:t>
      </w:r>
      <w:r w:rsidRPr="00DE33F1">
        <w:rPr>
          <w:rFonts w:eastAsia="Times New Roman" w:cstheme="minorHAnsi"/>
          <w:sz w:val="24"/>
          <w:szCs w:val="24"/>
          <w:lang w:eastAsia="hr-HR"/>
        </w:rPr>
        <w:t>o financiranju programa i projekata od interesa za opće dobro koje provode udruge tehničke kulture</w:t>
      </w:r>
      <w:r>
        <w:rPr>
          <w:rFonts w:eastAsia="Times New Roman" w:cstheme="minorHAnsi"/>
          <w:sz w:val="24"/>
          <w:szCs w:val="24"/>
          <w:lang w:eastAsia="hr-HR"/>
        </w:rPr>
        <w:t>.</w:t>
      </w:r>
      <w:r w:rsidRPr="00DE33F1">
        <w:rPr>
          <w:rFonts w:eastAsia="Times New Roman" w:cstheme="minorHAnsi"/>
          <w:sz w:val="24"/>
          <w:szCs w:val="24"/>
          <w:lang w:eastAsia="hr-HR"/>
        </w:rPr>
        <w:t xml:space="preserve"> </w:t>
      </w:r>
      <w:r w:rsidR="00726EC4">
        <w:rPr>
          <w:rFonts w:eastAsia="Times New Roman" w:cstheme="minorHAnsi"/>
          <w:sz w:val="24"/>
          <w:szCs w:val="24"/>
          <w:lang w:eastAsia="hr-HR"/>
        </w:rPr>
        <w:t xml:space="preserve">Sredstva je ostvarila </w:t>
      </w:r>
      <w:r w:rsidR="006153AD">
        <w:rPr>
          <w:rFonts w:eastAsia="Times New Roman" w:cstheme="minorHAnsi"/>
          <w:sz w:val="24"/>
          <w:szCs w:val="24"/>
          <w:lang w:eastAsia="hr-HR"/>
        </w:rPr>
        <w:t>jedna</w:t>
      </w:r>
      <w:r w:rsidR="00726EC4">
        <w:rPr>
          <w:rFonts w:eastAsia="Times New Roman" w:cstheme="minorHAnsi"/>
          <w:sz w:val="24"/>
          <w:szCs w:val="24"/>
          <w:lang w:eastAsia="hr-HR"/>
        </w:rPr>
        <w:t xml:space="preserve"> udruga u tehničkoj kulturi koja se javila na javni poziv.</w:t>
      </w:r>
    </w:p>
    <w:p w14:paraId="30FC9D25" w14:textId="48925CBC" w:rsidR="00DE33F1" w:rsidRPr="00C977F4" w:rsidRDefault="00DE33F1" w:rsidP="00B64D7E">
      <w:pPr>
        <w:tabs>
          <w:tab w:val="left" w:pos="1470"/>
        </w:tabs>
        <w:spacing w:after="0" w:line="240" w:lineRule="auto"/>
        <w:jc w:val="both"/>
        <w:rPr>
          <w:rFonts w:eastAsia="Calibri" w:cstheme="minorHAnsi"/>
          <w:strike/>
          <w:sz w:val="24"/>
          <w:szCs w:val="24"/>
        </w:rPr>
      </w:pPr>
    </w:p>
    <w:p w14:paraId="58C8C684" w14:textId="723D32B7" w:rsidR="00DE33F1" w:rsidRPr="006D6D2F" w:rsidRDefault="000B6A8B" w:rsidP="00391684">
      <w:pPr>
        <w:spacing w:after="0" w:line="240" w:lineRule="auto"/>
        <w:rPr>
          <w:rFonts w:eastAsia="Calibri" w:cstheme="minorHAnsi"/>
          <w:b/>
          <w:sz w:val="24"/>
          <w:szCs w:val="24"/>
        </w:rPr>
      </w:pPr>
      <w:r>
        <w:rPr>
          <w:rFonts w:eastAsia="Calibri" w:cstheme="minorHAnsi"/>
          <w:b/>
          <w:sz w:val="24"/>
          <w:szCs w:val="24"/>
        </w:rPr>
        <w:t>1.3.4.</w:t>
      </w:r>
      <w:r w:rsidR="006153AD">
        <w:rPr>
          <w:rFonts w:eastAsia="Calibri" w:cstheme="minorHAnsi"/>
          <w:b/>
          <w:sz w:val="24"/>
          <w:szCs w:val="24"/>
        </w:rPr>
        <w:t xml:space="preserve"> </w:t>
      </w:r>
      <w:r w:rsidR="00DE33F1" w:rsidRPr="006D6D2F">
        <w:rPr>
          <w:rFonts w:eastAsia="Calibri" w:cstheme="minorHAnsi"/>
          <w:b/>
          <w:sz w:val="24"/>
          <w:szCs w:val="24"/>
        </w:rPr>
        <w:t xml:space="preserve">Tekući projekt 1003 T100004 Udruge iz Domovinskog rata </w:t>
      </w:r>
    </w:p>
    <w:p w14:paraId="29748B86" w14:textId="77777777" w:rsidR="00DE33F1" w:rsidRPr="006D6D2F" w:rsidRDefault="00DE33F1" w:rsidP="00391684">
      <w:pPr>
        <w:spacing w:after="0" w:line="240" w:lineRule="auto"/>
        <w:rPr>
          <w:rFonts w:eastAsia="Calibri" w:cstheme="minorHAnsi"/>
          <w:b/>
          <w:sz w:val="24"/>
          <w:szCs w:val="24"/>
        </w:rPr>
      </w:pPr>
    </w:p>
    <w:p w14:paraId="771957C9" w14:textId="77777777" w:rsidR="00DE33F1" w:rsidRPr="006D6D2F" w:rsidRDefault="00DE33F1" w:rsidP="00CE74D9">
      <w:pPr>
        <w:spacing w:after="0" w:line="240" w:lineRule="auto"/>
        <w:ind w:firstLine="708"/>
        <w:jc w:val="both"/>
        <w:rPr>
          <w:rFonts w:eastAsia="Calibri" w:cstheme="minorHAnsi"/>
          <w:b/>
          <w:sz w:val="24"/>
          <w:szCs w:val="24"/>
        </w:rPr>
      </w:pPr>
      <w:r w:rsidRPr="006D6D2F">
        <w:rPr>
          <w:rFonts w:eastAsia="Calibri" w:cstheme="minorHAnsi"/>
          <w:bCs/>
          <w:sz w:val="24"/>
          <w:szCs w:val="24"/>
        </w:rPr>
        <w:t xml:space="preserve">Tekući projekt 1003 T100004 </w:t>
      </w:r>
      <w:r w:rsidRPr="00C916CC">
        <w:rPr>
          <w:rFonts w:eastAsia="Calibri" w:cstheme="minorHAnsi"/>
          <w:bCs/>
          <w:i/>
          <w:sz w:val="24"/>
          <w:szCs w:val="24"/>
        </w:rPr>
        <w:t>Udruge iz Domovinskog rata</w:t>
      </w:r>
      <w:r w:rsidRPr="006D6D2F">
        <w:rPr>
          <w:rFonts w:eastAsia="Calibri" w:cstheme="minorHAnsi"/>
          <w:bCs/>
          <w:sz w:val="24"/>
          <w:szCs w:val="24"/>
        </w:rPr>
        <w:t xml:space="preserve"> </w:t>
      </w:r>
      <w:r w:rsidRPr="006D6D2F">
        <w:rPr>
          <w:rFonts w:eastAsia="Times New Roman" w:cstheme="minorHAnsi"/>
          <w:bCs/>
          <w:sz w:val="24"/>
          <w:szCs w:val="24"/>
          <w:lang w:eastAsia="hr-HR"/>
        </w:rPr>
        <w:t>u izvještajnom razdoblju izvršen je</w:t>
      </w:r>
      <w:r w:rsidRPr="006D6D2F">
        <w:rPr>
          <w:rFonts w:eastAsia="Times New Roman" w:cstheme="minorHAnsi"/>
          <w:sz w:val="24"/>
          <w:szCs w:val="24"/>
          <w:lang w:eastAsia="hr-HR"/>
        </w:rPr>
        <w:t xml:space="preserve"> u iznosu od </w:t>
      </w:r>
      <w:r>
        <w:rPr>
          <w:rFonts w:eastAsia="Times New Roman" w:cstheme="minorHAnsi"/>
          <w:sz w:val="24"/>
          <w:szCs w:val="24"/>
          <w:lang w:eastAsia="hr-HR"/>
        </w:rPr>
        <w:t xml:space="preserve">22.350,00 eura ili 59,09 % od plana, a </w:t>
      </w:r>
      <w:r w:rsidRPr="006D6D2F">
        <w:rPr>
          <w:rFonts w:eastAsia="Times New Roman" w:cstheme="minorHAnsi"/>
          <w:sz w:val="24"/>
          <w:szCs w:val="24"/>
          <w:lang w:eastAsia="hr-HR"/>
        </w:rPr>
        <w:t>ukupna sredstv</w:t>
      </w:r>
      <w:r>
        <w:rPr>
          <w:rFonts w:eastAsia="Times New Roman" w:cstheme="minorHAnsi"/>
          <w:sz w:val="24"/>
          <w:szCs w:val="24"/>
          <w:lang w:eastAsia="hr-HR"/>
        </w:rPr>
        <w:t>a u iznosu od 37.200,00 eura na J</w:t>
      </w:r>
      <w:r w:rsidRPr="006D6D2F">
        <w:rPr>
          <w:rFonts w:eastAsia="Times New Roman" w:cstheme="minorHAnsi"/>
          <w:sz w:val="24"/>
          <w:szCs w:val="24"/>
          <w:lang w:eastAsia="hr-HR"/>
        </w:rPr>
        <w:t xml:space="preserve">avnom pozivu ostvarilo je </w:t>
      </w:r>
      <w:r>
        <w:rPr>
          <w:rFonts w:eastAsia="Times New Roman" w:cstheme="minorHAnsi"/>
          <w:sz w:val="24"/>
          <w:szCs w:val="24"/>
          <w:lang w:eastAsia="hr-HR"/>
        </w:rPr>
        <w:t>7</w:t>
      </w:r>
      <w:r w:rsidRPr="006D6D2F">
        <w:rPr>
          <w:rFonts w:eastAsia="Times New Roman" w:cstheme="minorHAnsi"/>
          <w:sz w:val="24"/>
          <w:szCs w:val="24"/>
          <w:lang w:eastAsia="hr-HR"/>
        </w:rPr>
        <w:t xml:space="preserve"> udruga za </w:t>
      </w:r>
      <w:r>
        <w:rPr>
          <w:rFonts w:eastAsia="Times New Roman" w:cstheme="minorHAnsi"/>
          <w:sz w:val="24"/>
          <w:szCs w:val="24"/>
          <w:lang w:eastAsia="hr-HR"/>
        </w:rPr>
        <w:t>8</w:t>
      </w:r>
      <w:r w:rsidRPr="006D6D2F">
        <w:rPr>
          <w:rFonts w:eastAsia="Times New Roman" w:cstheme="minorHAnsi"/>
          <w:sz w:val="24"/>
          <w:szCs w:val="24"/>
          <w:lang w:eastAsia="hr-HR"/>
        </w:rPr>
        <w:t xml:space="preserve"> projekata</w:t>
      </w:r>
      <w:r>
        <w:rPr>
          <w:rFonts w:eastAsia="Times New Roman" w:cstheme="minorHAnsi"/>
          <w:sz w:val="24"/>
          <w:szCs w:val="24"/>
          <w:lang w:eastAsia="hr-HR"/>
        </w:rPr>
        <w:t>,</w:t>
      </w:r>
      <w:r w:rsidRPr="006D6D2F">
        <w:rPr>
          <w:rFonts w:eastAsia="Times New Roman" w:cstheme="minorHAnsi"/>
          <w:sz w:val="24"/>
          <w:szCs w:val="24"/>
          <w:lang w:eastAsia="hr-HR"/>
        </w:rPr>
        <w:t xml:space="preserve"> i to:</w:t>
      </w:r>
    </w:p>
    <w:p w14:paraId="2249BE7F" w14:textId="77777777" w:rsidR="00DE33F1" w:rsidRPr="006D6D2F" w:rsidRDefault="00DE33F1" w:rsidP="00391684">
      <w:pPr>
        <w:widowControl w:val="0"/>
        <w:suppressAutoHyphens/>
        <w:spacing w:after="0" w:line="240" w:lineRule="auto"/>
        <w:jc w:val="both"/>
        <w:rPr>
          <w:rFonts w:eastAsia="Times New Roman" w:cstheme="minorHAnsi"/>
          <w:sz w:val="24"/>
          <w:szCs w:val="24"/>
          <w:lang w:eastAsia="hr-HR"/>
        </w:rPr>
      </w:pPr>
    </w:p>
    <w:tbl>
      <w:tblPr>
        <w:tblW w:w="9214" w:type="dxa"/>
        <w:tblInd w:w="-5" w:type="dxa"/>
        <w:tblLook w:val="04A0" w:firstRow="1" w:lastRow="0" w:firstColumn="1" w:lastColumn="0" w:noHBand="0" w:noVBand="1"/>
      </w:tblPr>
      <w:tblGrid>
        <w:gridCol w:w="789"/>
        <w:gridCol w:w="3256"/>
        <w:gridCol w:w="3581"/>
        <w:gridCol w:w="1588"/>
      </w:tblGrid>
      <w:tr w:rsidR="00DE33F1" w:rsidRPr="002D5A73" w14:paraId="6E5495BD" w14:textId="77777777" w:rsidTr="006153AD">
        <w:trPr>
          <w:trHeight w:val="334"/>
        </w:trPr>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1DC703" w14:textId="77777777" w:rsidR="00DE33F1" w:rsidRPr="006153AD" w:rsidRDefault="00DE33F1" w:rsidP="00391684">
            <w:pPr>
              <w:spacing w:after="0" w:line="240" w:lineRule="auto"/>
              <w:jc w:val="center"/>
              <w:rPr>
                <w:rFonts w:eastAsia="Times New Roman" w:cstheme="minorHAnsi"/>
                <w:b/>
                <w:sz w:val="24"/>
                <w:szCs w:val="24"/>
                <w:lang w:eastAsia="hr-HR"/>
              </w:rPr>
            </w:pPr>
            <w:r w:rsidRPr="006153AD">
              <w:rPr>
                <w:rFonts w:eastAsia="Times New Roman" w:cstheme="minorHAnsi"/>
                <w:b/>
                <w:sz w:val="24"/>
                <w:szCs w:val="24"/>
                <w:lang w:eastAsia="hr-HR"/>
              </w:rPr>
              <w:t>Redni broj</w:t>
            </w:r>
          </w:p>
        </w:tc>
        <w:tc>
          <w:tcPr>
            <w:tcW w:w="32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686C65" w14:textId="77777777" w:rsidR="00DE33F1" w:rsidRPr="006153AD" w:rsidRDefault="00DE33F1" w:rsidP="00391684">
            <w:pPr>
              <w:spacing w:after="0" w:line="240" w:lineRule="auto"/>
              <w:jc w:val="center"/>
              <w:rPr>
                <w:rFonts w:eastAsia="Times New Roman" w:cstheme="minorHAnsi"/>
                <w:b/>
                <w:sz w:val="24"/>
                <w:szCs w:val="24"/>
                <w:lang w:eastAsia="hr-HR"/>
              </w:rPr>
            </w:pPr>
            <w:r w:rsidRPr="006153AD">
              <w:rPr>
                <w:rFonts w:eastAsia="Times New Roman" w:cstheme="minorHAnsi"/>
                <w:b/>
                <w:sz w:val="24"/>
                <w:szCs w:val="24"/>
                <w:lang w:eastAsia="hr-HR"/>
              </w:rPr>
              <w:t>Naziv udruge</w:t>
            </w:r>
          </w:p>
        </w:tc>
        <w:tc>
          <w:tcPr>
            <w:tcW w:w="358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0134247" w14:textId="77777777" w:rsidR="00DE33F1" w:rsidRPr="006153AD" w:rsidRDefault="00DE33F1" w:rsidP="00391684">
            <w:pPr>
              <w:spacing w:after="0" w:line="240" w:lineRule="auto"/>
              <w:jc w:val="center"/>
              <w:rPr>
                <w:rFonts w:eastAsia="Times New Roman" w:cstheme="minorHAnsi"/>
                <w:b/>
                <w:sz w:val="24"/>
                <w:szCs w:val="24"/>
                <w:lang w:eastAsia="hr-HR"/>
              </w:rPr>
            </w:pPr>
            <w:r w:rsidRPr="006153AD">
              <w:rPr>
                <w:rFonts w:eastAsia="Times New Roman" w:cstheme="minorHAnsi"/>
                <w:b/>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E25144" w14:textId="77777777" w:rsidR="00DE33F1" w:rsidRPr="006153AD" w:rsidRDefault="00DE33F1" w:rsidP="00391684">
            <w:pPr>
              <w:spacing w:after="0" w:line="240" w:lineRule="auto"/>
              <w:jc w:val="center"/>
              <w:rPr>
                <w:rFonts w:eastAsia="Times New Roman" w:cstheme="minorHAnsi"/>
                <w:b/>
                <w:sz w:val="24"/>
                <w:szCs w:val="24"/>
                <w:lang w:eastAsia="hr-HR"/>
              </w:rPr>
            </w:pPr>
            <w:r w:rsidRPr="006153AD">
              <w:rPr>
                <w:rFonts w:eastAsia="Times New Roman" w:cstheme="minorHAnsi"/>
                <w:b/>
                <w:sz w:val="24"/>
                <w:szCs w:val="24"/>
                <w:lang w:eastAsia="hr-HR"/>
              </w:rPr>
              <w:t>Dodijeljeni iznos</w:t>
            </w:r>
          </w:p>
        </w:tc>
      </w:tr>
      <w:tr w:rsidR="00DE33F1" w:rsidRPr="002D5A73" w14:paraId="4438F117" w14:textId="77777777" w:rsidTr="00AE20A7">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3E015AD6" w14:textId="77777777" w:rsidR="00DE33F1" w:rsidRPr="002D5A73" w:rsidRDefault="00DE33F1" w:rsidP="00391684">
            <w:pPr>
              <w:spacing w:after="0" w:line="240" w:lineRule="auto"/>
              <w:jc w:val="center"/>
              <w:rPr>
                <w:rFonts w:eastAsia="Times New Roman" w:cstheme="minorHAnsi"/>
                <w:sz w:val="24"/>
                <w:szCs w:val="24"/>
                <w:lang w:eastAsia="hr-HR"/>
              </w:rPr>
            </w:pPr>
          </w:p>
          <w:p w14:paraId="5506A23A"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1.</w:t>
            </w:r>
          </w:p>
        </w:tc>
        <w:tc>
          <w:tcPr>
            <w:tcW w:w="3256" w:type="dxa"/>
            <w:tcBorders>
              <w:top w:val="nil"/>
              <w:left w:val="nil"/>
              <w:bottom w:val="single" w:sz="4" w:space="0" w:color="auto"/>
              <w:right w:val="single" w:sz="4" w:space="0" w:color="auto"/>
            </w:tcBorders>
            <w:shd w:val="clear" w:color="auto" w:fill="auto"/>
          </w:tcPr>
          <w:p w14:paraId="7A8A66C7"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Gradski ogranak Udruge hrvatskih dragovoljaca Domovinskog rata Grada Novske</w:t>
            </w:r>
          </w:p>
        </w:tc>
        <w:tc>
          <w:tcPr>
            <w:tcW w:w="3581" w:type="dxa"/>
            <w:tcBorders>
              <w:top w:val="nil"/>
              <w:left w:val="nil"/>
              <w:bottom w:val="single" w:sz="4" w:space="0" w:color="auto"/>
              <w:right w:val="single" w:sz="4" w:space="0" w:color="auto"/>
            </w:tcBorders>
            <w:shd w:val="clear" w:color="auto" w:fill="auto"/>
          </w:tcPr>
          <w:p w14:paraId="2A95ED16" w14:textId="77777777" w:rsidR="00DE33F1" w:rsidRPr="00B64D7E" w:rsidRDefault="00DE33F1" w:rsidP="00391684">
            <w:pPr>
              <w:spacing w:after="0" w:line="240" w:lineRule="auto"/>
              <w:rPr>
                <w:rFonts w:eastAsia="Times New Roman" w:cstheme="minorHAnsi"/>
                <w:sz w:val="24"/>
                <w:szCs w:val="24"/>
                <w:lang w:eastAsia="hr-HR"/>
              </w:rPr>
            </w:pPr>
            <w:r w:rsidRPr="00B64D7E">
              <w:rPr>
                <w:rFonts w:ascii="Calibri" w:hAnsi="Calibri" w:cs="Calibri"/>
                <w:color w:val="000000"/>
                <w:sz w:val="24"/>
                <w:szCs w:val="24"/>
              </w:rPr>
              <w:t>Promicanje vrijednosti Domovinskog rata prema planu i programu udruge u 2023. godini</w:t>
            </w:r>
          </w:p>
        </w:tc>
        <w:tc>
          <w:tcPr>
            <w:tcW w:w="1588" w:type="dxa"/>
            <w:tcBorders>
              <w:top w:val="nil"/>
              <w:left w:val="nil"/>
              <w:bottom w:val="single" w:sz="4" w:space="0" w:color="auto"/>
              <w:right w:val="single" w:sz="4" w:space="0" w:color="auto"/>
            </w:tcBorders>
            <w:shd w:val="clear" w:color="auto" w:fill="auto"/>
            <w:noWrap/>
          </w:tcPr>
          <w:p w14:paraId="54B52428"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2.800,00</w:t>
            </w:r>
          </w:p>
        </w:tc>
      </w:tr>
      <w:tr w:rsidR="00DE33F1" w:rsidRPr="002D5A73" w14:paraId="6C61040F" w14:textId="77777777" w:rsidTr="00AE20A7">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5785E209"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2.</w:t>
            </w:r>
          </w:p>
        </w:tc>
        <w:tc>
          <w:tcPr>
            <w:tcW w:w="3256" w:type="dxa"/>
            <w:tcBorders>
              <w:top w:val="nil"/>
              <w:left w:val="nil"/>
              <w:bottom w:val="single" w:sz="4" w:space="0" w:color="auto"/>
              <w:right w:val="single" w:sz="4" w:space="0" w:color="auto"/>
            </w:tcBorders>
            <w:shd w:val="clear" w:color="auto" w:fill="auto"/>
          </w:tcPr>
          <w:p w14:paraId="463D5593"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Hrvatski časnički zbor grada Novske, općina Jasenovac i Lipovljani</w:t>
            </w:r>
          </w:p>
        </w:tc>
        <w:tc>
          <w:tcPr>
            <w:tcW w:w="3581" w:type="dxa"/>
            <w:tcBorders>
              <w:top w:val="nil"/>
              <w:left w:val="nil"/>
              <w:bottom w:val="single" w:sz="4" w:space="0" w:color="auto"/>
              <w:right w:val="single" w:sz="4" w:space="0" w:color="auto"/>
            </w:tcBorders>
            <w:shd w:val="clear" w:color="auto" w:fill="auto"/>
          </w:tcPr>
          <w:p w14:paraId="3A08CE3B" w14:textId="77777777" w:rsidR="00DE33F1" w:rsidRPr="00B64D7E" w:rsidRDefault="00DE33F1" w:rsidP="00391684">
            <w:pPr>
              <w:spacing w:after="0" w:line="240" w:lineRule="auto"/>
              <w:rPr>
                <w:rFonts w:eastAsia="Times New Roman" w:cstheme="minorHAnsi"/>
                <w:sz w:val="24"/>
                <w:szCs w:val="24"/>
                <w:lang w:eastAsia="hr-HR"/>
              </w:rPr>
            </w:pPr>
            <w:r w:rsidRPr="00B64D7E">
              <w:rPr>
                <w:rFonts w:ascii="Calibri" w:hAnsi="Calibri" w:cs="Calibri"/>
                <w:color w:val="000000"/>
                <w:sz w:val="24"/>
                <w:szCs w:val="24"/>
              </w:rPr>
              <w:t>Provođenje plana i programa Udruge HČZ Novska u 2023. godini</w:t>
            </w:r>
          </w:p>
        </w:tc>
        <w:tc>
          <w:tcPr>
            <w:tcW w:w="1588" w:type="dxa"/>
            <w:tcBorders>
              <w:top w:val="nil"/>
              <w:left w:val="nil"/>
              <w:bottom w:val="single" w:sz="4" w:space="0" w:color="auto"/>
              <w:right w:val="single" w:sz="4" w:space="0" w:color="auto"/>
            </w:tcBorders>
            <w:shd w:val="clear" w:color="auto" w:fill="auto"/>
            <w:noWrap/>
          </w:tcPr>
          <w:p w14:paraId="7EDC8180"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1.100,00</w:t>
            </w:r>
          </w:p>
        </w:tc>
      </w:tr>
      <w:tr w:rsidR="00DE33F1" w:rsidRPr="002D5A73" w14:paraId="515279D6" w14:textId="77777777" w:rsidTr="00AE20A7">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60E59754"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3.</w:t>
            </w:r>
          </w:p>
        </w:tc>
        <w:tc>
          <w:tcPr>
            <w:tcW w:w="3256" w:type="dxa"/>
            <w:tcBorders>
              <w:top w:val="nil"/>
              <w:left w:val="nil"/>
              <w:bottom w:val="single" w:sz="4" w:space="0" w:color="auto"/>
              <w:right w:val="single" w:sz="4" w:space="0" w:color="auto"/>
            </w:tcBorders>
            <w:shd w:val="clear" w:color="auto" w:fill="auto"/>
          </w:tcPr>
          <w:p w14:paraId="62EB504C"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hrvatskih branitelja Domovinskog rata policije Sisačko - moslavačke županije Podružnica Novska</w:t>
            </w:r>
          </w:p>
        </w:tc>
        <w:tc>
          <w:tcPr>
            <w:tcW w:w="3581" w:type="dxa"/>
            <w:tcBorders>
              <w:top w:val="nil"/>
              <w:left w:val="nil"/>
              <w:bottom w:val="single" w:sz="4" w:space="0" w:color="auto"/>
              <w:right w:val="single" w:sz="4" w:space="0" w:color="auto"/>
            </w:tcBorders>
            <w:shd w:val="clear" w:color="auto" w:fill="auto"/>
          </w:tcPr>
          <w:p w14:paraId="78746B31" w14:textId="77777777" w:rsidR="00DE33F1" w:rsidRPr="00B64D7E" w:rsidRDefault="00DE33F1" w:rsidP="00391684">
            <w:pPr>
              <w:spacing w:after="0" w:line="240" w:lineRule="auto"/>
              <w:rPr>
                <w:rFonts w:eastAsia="Times New Roman" w:cstheme="minorHAnsi"/>
                <w:sz w:val="24"/>
                <w:szCs w:val="24"/>
                <w:lang w:eastAsia="hr-HR"/>
              </w:rPr>
            </w:pPr>
            <w:r w:rsidRPr="00B64D7E">
              <w:rPr>
                <w:rFonts w:ascii="Calibri" w:hAnsi="Calibri" w:cs="Calibri"/>
                <w:color w:val="000000"/>
                <w:sz w:val="24"/>
                <w:szCs w:val="24"/>
              </w:rPr>
              <w:t>Obilježavanje Dana policije i pogibije hrvatskih branitelja, policajaca Policijske postaje Novska 2023.</w:t>
            </w:r>
          </w:p>
        </w:tc>
        <w:tc>
          <w:tcPr>
            <w:tcW w:w="1588" w:type="dxa"/>
            <w:tcBorders>
              <w:top w:val="nil"/>
              <w:left w:val="nil"/>
              <w:bottom w:val="single" w:sz="4" w:space="0" w:color="auto"/>
              <w:right w:val="single" w:sz="4" w:space="0" w:color="auto"/>
            </w:tcBorders>
            <w:shd w:val="clear" w:color="auto" w:fill="auto"/>
            <w:noWrap/>
          </w:tcPr>
          <w:p w14:paraId="2541331C"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1.100,00</w:t>
            </w:r>
          </w:p>
        </w:tc>
      </w:tr>
      <w:tr w:rsidR="00DE33F1" w:rsidRPr="002D5A73" w14:paraId="7396724A" w14:textId="77777777" w:rsidTr="00AE20A7">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6418D737"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4.</w:t>
            </w:r>
          </w:p>
        </w:tc>
        <w:tc>
          <w:tcPr>
            <w:tcW w:w="3256" w:type="dxa"/>
            <w:tcBorders>
              <w:top w:val="nil"/>
              <w:left w:val="nil"/>
              <w:bottom w:val="single" w:sz="4" w:space="0" w:color="auto"/>
              <w:right w:val="single" w:sz="4" w:space="0" w:color="auto"/>
            </w:tcBorders>
            <w:shd w:val="clear" w:color="auto" w:fill="auto"/>
          </w:tcPr>
          <w:p w14:paraId="280535F8"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hrvatskih vojnih invalida Domovinskog rata Novska</w:t>
            </w:r>
          </w:p>
        </w:tc>
        <w:tc>
          <w:tcPr>
            <w:tcW w:w="3581" w:type="dxa"/>
            <w:tcBorders>
              <w:top w:val="nil"/>
              <w:left w:val="nil"/>
              <w:bottom w:val="single" w:sz="4" w:space="0" w:color="auto"/>
              <w:right w:val="single" w:sz="4" w:space="0" w:color="auto"/>
            </w:tcBorders>
            <w:shd w:val="clear" w:color="auto" w:fill="auto"/>
          </w:tcPr>
          <w:p w14:paraId="6AF42E87" w14:textId="3D82D5A9" w:rsidR="00DE33F1" w:rsidRPr="00B64D7E" w:rsidRDefault="00DE33F1" w:rsidP="00391684">
            <w:pPr>
              <w:spacing w:after="0" w:line="240" w:lineRule="auto"/>
              <w:rPr>
                <w:rFonts w:eastAsia="Times New Roman" w:cstheme="minorHAnsi"/>
                <w:sz w:val="24"/>
                <w:szCs w:val="24"/>
                <w:lang w:eastAsia="hr-HR"/>
              </w:rPr>
            </w:pPr>
            <w:r w:rsidRPr="00B64D7E">
              <w:rPr>
                <w:rFonts w:ascii="Calibri" w:hAnsi="Calibri" w:cs="Calibri"/>
                <w:color w:val="000000"/>
                <w:sz w:val="24"/>
                <w:szCs w:val="24"/>
              </w:rPr>
              <w:t>Redovan rad Udruge prema planu i programu u 2023.</w:t>
            </w:r>
            <w:r w:rsidR="006153AD">
              <w:rPr>
                <w:rFonts w:ascii="Calibri" w:hAnsi="Calibri" w:cs="Calibri"/>
                <w:color w:val="000000"/>
                <w:sz w:val="24"/>
                <w:szCs w:val="24"/>
              </w:rPr>
              <w:t xml:space="preserve"> godini</w:t>
            </w:r>
          </w:p>
        </w:tc>
        <w:tc>
          <w:tcPr>
            <w:tcW w:w="1588" w:type="dxa"/>
            <w:tcBorders>
              <w:top w:val="nil"/>
              <w:left w:val="nil"/>
              <w:bottom w:val="single" w:sz="4" w:space="0" w:color="auto"/>
              <w:right w:val="single" w:sz="4" w:space="0" w:color="auto"/>
            </w:tcBorders>
            <w:shd w:val="clear" w:color="auto" w:fill="auto"/>
            <w:noWrap/>
          </w:tcPr>
          <w:p w14:paraId="34A9DD2A"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3.500,00</w:t>
            </w:r>
          </w:p>
        </w:tc>
      </w:tr>
      <w:tr w:rsidR="00DE33F1" w:rsidRPr="002D5A73" w14:paraId="4B0D205A" w14:textId="77777777" w:rsidTr="00AE20A7">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6DAB7F82" w14:textId="77777777" w:rsidR="00DE33F1" w:rsidRPr="002D5A73" w:rsidRDefault="00DE33F1" w:rsidP="00391684">
            <w:pPr>
              <w:spacing w:after="0" w:line="240" w:lineRule="auto"/>
              <w:jc w:val="center"/>
              <w:rPr>
                <w:rFonts w:eastAsia="Times New Roman" w:cstheme="minorHAnsi"/>
                <w:sz w:val="24"/>
                <w:szCs w:val="24"/>
                <w:lang w:eastAsia="hr-HR"/>
              </w:rPr>
            </w:pPr>
          </w:p>
          <w:p w14:paraId="67479D87"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5.</w:t>
            </w:r>
          </w:p>
        </w:tc>
        <w:tc>
          <w:tcPr>
            <w:tcW w:w="3256" w:type="dxa"/>
            <w:tcBorders>
              <w:top w:val="nil"/>
              <w:left w:val="nil"/>
              <w:bottom w:val="single" w:sz="4" w:space="0" w:color="auto"/>
              <w:right w:val="single" w:sz="4" w:space="0" w:color="auto"/>
            </w:tcBorders>
            <w:shd w:val="clear" w:color="auto" w:fill="auto"/>
          </w:tcPr>
          <w:p w14:paraId="41733543"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hrvatskih vojnih invalida Domovinskog rata Novska</w:t>
            </w:r>
          </w:p>
        </w:tc>
        <w:tc>
          <w:tcPr>
            <w:tcW w:w="3581" w:type="dxa"/>
            <w:tcBorders>
              <w:top w:val="nil"/>
              <w:left w:val="nil"/>
              <w:bottom w:val="single" w:sz="4" w:space="0" w:color="auto"/>
              <w:right w:val="single" w:sz="4" w:space="0" w:color="auto"/>
            </w:tcBorders>
            <w:shd w:val="clear" w:color="auto" w:fill="auto"/>
          </w:tcPr>
          <w:p w14:paraId="7BCF106C" w14:textId="77777777" w:rsidR="00DE33F1" w:rsidRPr="00B64D7E" w:rsidRDefault="00DE33F1" w:rsidP="00391684">
            <w:pPr>
              <w:spacing w:after="0" w:line="240" w:lineRule="auto"/>
              <w:rPr>
                <w:rFonts w:eastAsia="Times New Roman" w:cstheme="minorHAnsi"/>
                <w:sz w:val="24"/>
                <w:szCs w:val="24"/>
                <w:lang w:eastAsia="hr-HR"/>
              </w:rPr>
            </w:pPr>
            <w:r w:rsidRPr="00B64D7E">
              <w:rPr>
                <w:rFonts w:ascii="Calibri" w:hAnsi="Calibri" w:cs="Calibri"/>
                <w:color w:val="000000"/>
                <w:sz w:val="24"/>
                <w:szCs w:val="24"/>
              </w:rPr>
              <w:t>Institucionalna potpora HVIDR-i i drugim udrugama iz Domovinskog rata (URPBDR, UUHBDR, GO UHDDR, HČZ, UHBDRP SMŽ PODR. NOVSKA)</w:t>
            </w:r>
          </w:p>
        </w:tc>
        <w:tc>
          <w:tcPr>
            <w:tcW w:w="1588" w:type="dxa"/>
            <w:tcBorders>
              <w:top w:val="nil"/>
              <w:left w:val="nil"/>
              <w:bottom w:val="single" w:sz="4" w:space="0" w:color="auto"/>
              <w:right w:val="single" w:sz="4" w:space="0" w:color="auto"/>
            </w:tcBorders>
            <w:shd w:val="clear" w:color="auto" w:fill="auto"/>
            <w:noWrap/>
          </w:tcPr>
          <w:p w14:paraId="51B5EB35"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25.200,00</w:t>
            </w:r>
          </w:p>
        </w:tc>
      </w:tr>
      <w:tr w:rsidR="00DE33F1" w:rsidRPr="002D5A73" w14:paraId="73D79362" w14:textId="77777777" w:rsidTr="006153AD">
        <w:trPr>
          <w:trHeight w:val="510"/>
        </w:trPr>
        <w:tc>
          <w:tcPr>
            <w:tcW w:w="789" w:type="dxa"/>
            <w:tcBorders>
              <w:top w:val="nil"/>
              <w:left w:val="single" w:sz="4" w:space="0" w:color="auto"/>
              <w:bottom w:val="single" w:sz="4" w:space="0" w:color="auto"/>
              <w:right w:val="single" w:sz="4" w:space="0" w:color="auto"/>
            </w:tcBorders>
            <w:shd w:val="clear" w:color="auto" w:fill="auto"/>
          </w:tcPr>
          <w:p w14:paraId="519EFD34"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6.</w:t>
            </w:r>
          </w:p>
        </w:tc>
        <w:tc>
          <w:tcPr>
            <w:tcW w:w="3256" w:type="dxa"/>
            <w:tcBorders>
              <w:top w:val="nil"/>
              <w:left w:val="nil"/>
              <w:bottom w:val="single" w:sz="4" w:space="0" w:color="auto"/>
              <w:right w:val="single" w:sz="4" w:space="0" w:color="auto"/>
            </w:tcBorders>
            <w:shd w:val="clear" w:color="auto" w:fill="auto"/>
          </w:tcPr>
          <w:p w14:paraId="5B648BEE"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specijalne jedinice policije iz Domovinskog rata "RIS" Kutina - Podružnica Novska</w:t>
            </w:r>
          </w:p>
        </w:tc>
        <w:tc>
          <w:tcPr>
            <w:tcW w:w="3581" w:type="dxa"/>
            <w:tcBorders>
              <w:top w:val="nil"/>
              <w:left w:val="nil"/>
              <w:bottom w:val="single" w:sz="4" w:space="0" w:color="auto"/>
              <w:right w:val="single" w:sz="4" w:space="0" w:color="auto"/>
            </w:tcBorders>
            <w:shd w:val="clear" w:color="auto" w:fill="auto"/>
          </w:tcPr>
          <w:p w14:paraId="3B5913B6" w14:textId="77777777" w:rsidR="00DE33F1" w:rsidRPr="00B64D7E" w:rsidRDefault="00DE33F1" w:rsidP="00391684">
            <w:pPr>
              <w:spacing w:after="0" w:line="240" w:lineRule="auto"/>
              <w:rPr>
                <w:rFonts w:eastAsia="Times New Roman" w:cstheme="minorHAnsi"/>
                <w:sz w:val="24"/>
                <w:szCs w:val="24"/>
                <w:lang w:eastAsia="hr-HR"/>
              </w:rPr>
            </w:pPr>
            <w:r w:rsidRPr="00B64D7E">
              <w:rPr>
                <w:rFonts w:ascii="Calibri" w:hAnsi="Calibri" w:cs="Calibri"/>
                <w:color w:val="000000"/>
                <w:sz w:val="24"/>
                <w:szCs w:val="24"/>
              </w:rPr>
              <w:t xml:space="preserve">Redovan rad Udruge i obilježavanje obljetnica značajnih događanja iz Domovinskog rata </w:t>
            </w:r>
          </w:p>
        </w:tc>
        <w:tc>
          <w:tcPr>
            <w:tcW w:w="1588" w:type="dxa"/>
            <w:tcBorders>
              <w:top w:val="nil"/>
              <w:left w:val="nil"/>
              <w:bottom w:val="single" w:sz="4" w:space="0" w:color="auto"/>
              <w:right w:val="single" w:sz="4" w:space="0" w:color="auto"/>
            </w:tcBorders>
            <w:shd w:val="clear" w:color="auto" w:fill="auto"/>
            <w:noWrap/>
          </w:tcPr>
          <w:p w14:paraId="6355F652"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1.100,00</w:t>
            </w:r>
          </w:p>
        </w:tc>
      </w:tr>
      <w:tr w:rsidR="00DE33F1" w:rsidRPr="002D5A73" w14:paraId="65777415" w14:textId="77777777" w:rsidTr="006153AD">
        <w:trPr>
          <w:trHeight w:val="510"/>
        </w:trPr>
        <w:tc>
          <w:tcPr>
            <w:tcW w:w="789" w:type="dxa"/>
            <w:tcBorders>
              <w:top w:val="single" w:sz="4" w:space="0" w:color="auto"/>
              <w:left w:val="single" w:sz="4" w:space="0" w:color="auto"/>
              <w:bottom w:val="single" w:sz="4" w:space="0" w:color="auto"/>
              <w:right w:val="single" w:sz="4" w:space="0" w:color="auto"/>
            </w:tcBorders>
            <w:shd w:val="clear" w:color="auto" w:fill="auto"/>
          </w:tcPr>
          <w:p w14:paraId="303E1083"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7.</w:t>
            </w:r>
          </w:p>
        </w:tc>
        <w:tc>
          <w:tcPr>
            <w:tcW w:w="3256" w:type="dxa"/>
            <w:tcBorders>
              <w:top w:val="single" w:sz="4" w:space="0" w:color="auto"/>
              <w:left w:val="nil"/>
              <w:bottom w:val="single" w:sz="4" w:space="0" w:color="auto"/>
              <w:right w:val="single" w:sz="4" w:space="0" w:color="auto"/>
            </w:tcBorders>
            <w:shd w:val="clear" w:color="auto" w:fill="auto"/>
          </w:tcPr>
          <w:p w14:paraId="580C3972"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udovica hrvatskih branitelja iz Domovinskog rata Republike Hrvatske - Novska</w:t>
            </w:r>
          </w:p>
        </w:tc>
        <w:tc>
          <w:tcPr>
            <w:tcW w:w="3581" w:type="dxa"/>
            <w:tcBorders>
              <w:top w:val="single" w:sz="4" w:space="0" w:color="auto"/>
              <w:left w:val="nil"/>
              <w:bottom w:val="single" w:sz="4" w:space="0" w:color="auto"/>
              <w:right w:val="single" w:sz="4" w:space="0" w:color="auto"/>
            </w:tcBorders>
            <w:shd w:val="clear" w:color="auto" w:fill="auto"/>
          </w:tcPr>
          <w:p w14:paraId="6804ABAB" w14:textId="77777777" w:rsidR="00DE33F1" w:rsidRPr="00B64D7E" w:rsidRDefault="00DE33F1" w:rsidP="00391684">
            <w:pPr>
              <w:spacing w:after="0" w:line="240" w:lineRule="auto"/>
              <w:rPr>
                <w:rFonts w:eastAsia="Times New Roman" w:cstheme="minorHAnsi"/>
                <w:sz w:val="24"/>
                <w:szCs w:val="24"/>
                <w:lang w:eastAsia="hr-HR"/>
              </w:rPr>
            </w:pPr>
            <w:r w:rsidRPr="00B64D7E">
              <w:rPr>
                <w:rFonts w:ascii="Calibri" w:hAnsi="Calibri" w:cs="Calibri"/>
                <w:color w:val="000000"/>
                <w:sz w:val="24"/>
                <w:szCs w:val="24"/>
              </w:rPr>
              <w:t xml:space="preserve">Sjećanje na Domovinski rat "Ne zaboravljamo ih - s nama su" </w:t>
            </w:r>
          </w:p>
        </w:tc>
        <w:tc>
          <w:tcPr>
            <w:tcW w:w="1588" w:type="dxa"/>
            <w:tcBorders>
              <w:top w:val="single" w:sz="4" w:space="0" w:color="auto"/>
              <w:left w:val="nil"/>
              <w:bottom w:val="single" w:sz="4" w:space="0" w:color="auto"/>
              <w:right w:val="single" w:sz="4" w:space="0" w:color="auto"/>
            </w:tcBorders>
            <w:shd w:val="clear" w:color="auto" w:fill="auto"/>
            <w:noWrap/>
          </w:tcPr>
          <w:p w14:paraId="163AB67C"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themeColor="text1"/>
                <w:sz w:val="24"/>
                <w:szCs w:val="24"/>
              </w:rPr>
              <w:t>1.900,00</w:t>
            </w:r>
          </w:p>
        </w:tc>
      </w:tr>
      <w:tr w:rsidR="00DE33F1" w:rsidRPr="002D5A73" w14:paraId="61919520" w14:textId="77777777" w:rsidTr="00AE20A7">
        <w:trPr>
          <w:trHeight w:val="510"/>
        </w:trPr>
        <w:tc>
          <w:tcPr>
            <w:tcW w:w="789" w:type="dxa"/>
            <w:tcBorders>
              <w:top w:val="nil"/>
              <w:left w:val="single" w:sz="4" w:space="0" w:color="auto"/>
              <w:bottom w:val="single" w:sz="4" w:space="0" w:color="auto"/>
              <w:right w:val="single" w:sz="4" w:space="0" w:color="auto"/>
            </w:tcBorders>
            <w:shd w:val="clear" w:color="auto" w:fill="auto"/>
          </w:tcPr>
          <w:p w14:paraId="32AD3CF2"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8.</w:t>
            </w:r>
          </w:p>
        </w:tc>
        <w:tc>
          <w:tcPr>
            <w:tcW w:w="3256" w:type="dxa"/>
            <w:tcBorders>
              <w:top w:val="nil"/>
              <w:left w:val="nil"/>
              <w:bottom w:val="single" w:sz="4" w:space="0" w:color="auto"/>
              <w:right w:val="single" w:sz="4" w:space="0" w:color="auto"/>
            </w:tcBorders>
            <w:shd w:val="clear" w:color="auto" w:fill="auto"/>
          </w:tcPr>
          <w:p w14:paraId="3B07D84C"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sz w:val="24"/>
                <w:szCs w:val="24"/>
              </w:rPr>
              <w:t xml:space="preserve">Udruga ratnih veterana 1. gardijske brigade „Tigrovi“ </w:t>
            </w:r>
          </w:p>
        </w:tc>
        <w:tc>
          <w:tcPr>
            <w:tcW w:w="3581" w:type="dxa"/>
            <w:tcBorders>
              <w:top w:val="nil"/>
              <w:left w:val="nil"/>
              <w:bottom w:val="single" w:sz="4" w:space="0" w:color="auto"/>
              <w:right w:val="single" w:sz="4" w:space="0" w:color="auto"/>
            </w:tcBorders>
            <w:shd w:val="clear" w:color="auto" w:fill="auto"/>
          </w:tcPr>
          <w:p w14:paraId="3701A0EB"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sz w:val="24"/>
                <w:szCs w:val="24"/>
              </w:rPr>
              <w:t>Čuvanje digniteta 1. GBR Tigrovi iz Domovinskog rata</w:t>
            </w:r>
          </w:p>
        </w:tc>
        <w:tc>
          <w:tcPr>
            <w:tcW w:w="1588" w:type="dxa"/>
            <w:tcBorders>
              <w:top w:val="nil"/>
              <w:left w:val="nil"/>
              <w:bottom w:val="single" w:sz="4" w:space="0" w:color="auto"/>
              <w:right w:val="single" w:sz="4" w:space="0" w:color="auto"/>
            </w:tcBorders>
            <w:shd w:val="clear" w:color="auto" w:fill="auto"/>
            <w:noWrap/>
          </w:tcPr>
          <w:p w14:paraId="548731E2"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themeColor="text1"/>
                <w:sz w:val="24"/>
                <w:szCs w:val="24"/>
              </w:rPr>
              <w:t>500,00</w:t>
            </w:r>
          </w:p>
        </w:tc>
      </w:tr>
    </w:tbl>
    <w:p w14:paraId="2912C74A" w14:textId="77777777" w:rsidR="00DE33F1" w:rsidRPr="002D5A73" w:rsidRDefault="00DE33F1" w:rsidP="00391684">
      <w:pPr>
        <w:spacing w:after="0" w:line="240" w:lineRule="auto"/>
        <w:jc w:val="both"/>
        <w:rPr>
          <w:rFonts w:eastAsia="Calibri" w:cstheme="minorHAnsi"/>
          <w:sz w:val="24"/>
          <w:szCs w:val="24"/>
        </w:rPr>
      </w:pPr>
    </w:p>
    <w:p w14:paraId="5074337B" w14:textId="5F4B9919" w:rsidR="00DE33F1" w:rsidRPr="006153AD" w:rsidRDefault="000B6A8B" w:rsidP="00391684">
      <w:pPr>
        <w:spacing w:after="0" w:line="240" w:lineRule="auto"/>
        <w:rPr>
          <w:rFonts w:eastAsia="Calibri" w:cstheme="minorHAnsi"/>
          <w:b/>
          <w:bCs/>
          <w:sz w:val="24"/>
          <w:szCs w:val="24"/>
        </w:rPr>
      </w:pPr>
      <w:r w:rsidRPr="006153AD">
        <w:rPr>
          <w:rFonts w:eastAsia="Calibri" w:cstheme="minorHAnsi"/>
          <w:b/>
          <w:bCs/>
          <w:sz w:val="24"/>
          <w:szCs w:val="24"/>
        </w:rPr>
        <w:lastRenderedPageBreak/>
        <w:t>1.3.5.</w:t>
      </w:r>
      <w:r w:rsidR="006153AD">
        <w:rPr>
          <w:rFonts w:eastAsia="Calibri" w:cstheme="minorHAnsi"/>
          <w:b/>
          <w:bCs/>
          <w:sz w:val="24"/>
          <w:szCs w:val="24"/>
        </w:rPr>
        <w:t xml:space="preserve"> </w:t>
      </w:r>
      <w:r w:rsidR="00DE33F1" w:rsidRPr="006153AD">
        <w:rPr>
          <w:rFonts w:eastAsia="Calibri" w:cstheme="minorHAnsi"/>
          <w:b/>
          <w:bCs/>
          <w:sz w:val="24"/>
          <w:szCs w:val="24"/>
        </w:rPr>
        <w:t xml:space="preserve">Tekući projekt 1003 T100005 Sufinanciranje rada ostalih udruga </w:t>
      </w:r>
    </w:p>
    <w:p w14:paraId="14E7C81C" w14:textId="77777777" w:rsidR="00DE33F1" w:rsidRPr="002D5A73" w:rsidRDefault="00DE33F1" w:rsidP="00391684">
      <w:pPr>
        <w:spacing w:after="0" w:line="240" w:lineRule="auto"/>
        <w:rPr>
          <w:rFonts w:eastAsia="Calibri" w:cstheme="minorHAnsi"/>
          <w:sz w:val="24"/>
          <w:szCs w:val="24"/>
        </w:rPr>
      </w:pPr>
    </w:p>
    <w:p w14:paraId="6B4F79F3" w14:textId="2F1027B8" w:rsidR="00B64D7E" w:rsidRPr="002D5A73" w:rsidRDefault="00DE33F1" w:rsidP="00CE74D9">
      <w:pPr>
        <w:widowControl w:val="0"/>
        <w:suppressAutoHyphens/>
        <w:spacing w:after="0" w:line="240" w:lineRule="auto"/>
        <w:ind w:firstLine="708"/>
        <w:jc w:val="both"/>
        <w:rPr>
          <w:rFonts w:eastAsia="Times New Roman" w:cstheme="minorHAnsi"/>
          <w:sz w:val="24"/>
          <w:szCs w:val="24"/>
          <w:lang w:eastAsia="hr-HR"/>
        </w:rPr>
      </w:pPr>
      <w:r w:rsidRPr="002D5A73">
        <w:rPr>
          <w:rFonts w:eastAsia="Times New Roman" w:cstheme="minorHAnsi"/>
          <w:sz w:val="24"/>
          <w:szCs w:val="24"/>
          <w:lang w:eastAsia="hr-HR"/>
        </w:rPr>
        <w:t>Ovaj tekući projekt u izvještajnom razdoblju izvršen je u iznosu od 2.650,00 eura ili 44,37 % od plana, a ukupna sredstva u iznosu od 4.400,00 eura na Javnom pozivu ostvarilo je 7 udruga za 7 projekata.</w:t>
      </w:r>
    </w:p>
    <w:p w14:paraId="31CB77E9" w14:textId="77777777" w:rsidR="00DE33F1" w:rsidRPr="002D5A73" w:rsidRDefault="00DE33F1" w:rsidP="00391684">
      <w:pPr>
        <w:widowControl w:val="0"/>
        <w:suppressAutoHyphens/>
        <w:spacing w:after="0" w:line="240" w:lineRule="auto"/>
        <w:jc w:val="both"/>
        <w:rPr>
          <w:rFonts w:eastAsia="Times New Roman" w:cstheme="minorHAnsi"/>
          <w:sz w:val="24"/>
          <w:szCs w:val="24"/>
          <w:u w:val="single"/>
          <w:lang w:eastAsia="hr-HR"/>
        </w:rPr>
      </w:pPr>
    </w:p>
    <w:tbl>
      <w:tblPr>
        <w:tblW w:w="9214" w:type="dxa"/>
        <w:tblInd w:w="-5" w:type="dxa"/>
        <w:tblLook w:val="04A0" w:firstRow="1" w:lastRow="0" w:firstColumn="1" w:lastColumn="0" w:noHBand="0" w:noVBand="1"/>
      </w:tblPr>
      <w:tblGrid>
        <w:gridCol w:w="789"/>
        <w:gridCol w:w="3256"/>
        <w:gridCol w:w="3581"/>
        <w:gridCol w:w="1588"/>
      </w:tblGrid>
      <w:tr w:rsidR="00DE33F1" w:rsidRPr="002D5A73" w14:paraId="4BEEAE03" w14:textId="77777777" w:rsidTr="006153AD">
        <w:trPr>
          <w:trHeight w:val="496"/>
        </w:trPr>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C3F524" w14:textId="77777777" w:rsidR="00DE33F1" w:rsidRPr="00AE20A7" w:rsidRDefault="00DE33F1" w:rsidP="00391684">
            <w:pPr>
              <w:spacing w:after="0" w:line="240" w:lineRule="auto"/>
              <w:jc w:val="center"/>
              <w:rPr>
                <w:rFonts w:eastAsia="Times New Roman" w:cstheme="minorHAnsi"/>
                <w:b/>
                <w:bCs/>
                <w:sz w:val="24"/>
                <w:szCs w:val="24"/>
                <w:lang w:eastAsia="hr-HR"/>
              </w:rPr>
            </w:pPr>
            <w:r w:rsidRPr="00AE20A7">
              <w:rPr>
                <w:rFonts w:eastAsia="Times New Roman" w:cstheme="minorHAnsi"/>
                <w:b/>
                <w:bCs/>
                <w:sz w:val="24"/>
                <w:szCs w:val="24"/>
                <w:lang w:eastAsia="hr-HR"/>
              </w:rPr>
              <w:t>Redni broj</w:t>
            </w:r>
          </w:p>
        </w:tc>
        <w:tc>
          <w:tcPr>
            <w:tcW w:w="32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A05B91" w14:textId="77777777" w:rsidR="00DE33F1" w:rsidRPr="00AE20A7" w:rsidRDefault="00DE33F1" w:rsidP="00391684">
            <w:pPr>
              <w:spacing w:after="0" w:line="240" w:lineRule="auto"/>
              <w:jc w:val="center"/>
              <w:rPr>
                <w:rFonts w:eastAsia="Times New Roman" w:cstheme="minorHAnsi"/>
                <w:b/>
                <w:bCs/>
                <w:sz w:val="24"/>
                <w:szCs w:val="24"/>
                <w:lang w:eastAsia="hr-HR"/>
              </w:rPr>
            </w:pPr>
            <w:r w:rsidRPr="00AE20A7">
              <w:rPr>
                <w:rFonts w:eastAsia="Times New Roman" w:cstheme="minorHAnsi"/>
                <w:b/>
                <w:bCs/>
                <w:sz w:val="24"/>
                <w:szCs w:val="24"/>
                <w:lang w:eastAsia="hr-HR"/>
              </w:rPr>
              <w:t>Naziv udruge</w:t>
            </w:r>
          </w:p>
        </w:tc>
        <w:tc>
          <w:tcPr>
            <w:tcW w:w="358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7E59C53" w14:textId="77777777" w:rsidR="00DE33F1" w:rsidRPr="00AE20A7" w:rsidRDefault="00DE33F1" w:rsidP="00391684">
            <w:pPr>
              <w:spacing w:after="0" w:line="240" w:lineRule="auto"/>
              <w:jc w:val="center"/>
              <w:rPr>
                <w:rFonts w:eastAsia="Times New Roman" w:cstheme="minorHAnsi"/>
                <w:b/>
                <w:bCs/>
                <w:sz w:val="24"/>
                <w:szCs w:val="24"/>
                <w:lang w:eastAsia="hr-HR"/>
              </w:rPr>
            </w:pPr>
            <w:r w:rsidRPr="00AE20A7">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AADD0B" w14:textId="77777777" w:rsidR="00DE33F1" w:rsidRPr="00AE20A7" w:rsidRDefault="00DE33F1" w:rsidP="00391684">
            <w:pPr>
              <w:spacing w:after="0" w:line="240" w:lineRule="auto"/>
              <w:jc w:val="center"/>
              <w:rPr>
                <w:rFonts w:eastAsia="Times New Roman" w:cstheme="minorHAnsi"/>
                <w:b/>
                <w:bCs/>
                <w:sz w:val="24"/>
                <w:szCs w:val="24"/>
                <w:lang w:eastAsia="hr-HR"/>
              </w:rPr>
            </w:pPr>
            <w:r w:rsidRPr="00AE20A7">
              <w:rPr>
                <w:rFonts w:eastAsia="Times New Roman" w:cstheme="minorHAnsi"/>
                <w:b/>
                <w:bCs/>
                <w:sz w:val="24"/>
                <w:szCs w:val="24"/>
                <w:lang w:eastAsia="hr-HR"/>
              </w:rPr>
              <w:t>Dodijeljeni iznos</w:t>
            </w:r>
          </w:p>
        </w:tc>
      </w:tr>
      <w:tr w:rsidR="00DE33F1" w:rsidRPr="002D5A73" w14:paraId="1D5B7A9E" w14:textId="77777777" w:rsidTr="00AE20A7">
        <w:trPr>
          <w:trHeight w:val="255"/>
        </w:trPr>
        <w:tc>
          <w:tcPr>
            <w:tcW w:w="789" w:type="dxa"/>
            <w:tcBorders>
              <w:top w:val="nil"/>
              <w:left w:val="single" w:sz="4" w:space="0" w:color="auto"/>
              <w:bottom w:val="single" w:sz="4" w:space="0" w:color="auto"/>
              <w:right w:val="single" w:sz="4" w:space="0" w:color="auto"/>
            </w:tcBorders>
            <w:shd w:val="clear" w:color="auto" w:fill="auto"/>
            <w:hideMark/>
          </w:tcPr>
          <w:p w14:paraId="1E9679B7"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1.</w:t>
            </w:r>
          </w:p>
        </w:tc>
        <w:tc>
          <w:tcPr>
            <w:tcW w:w="3256" w:type="dxa"/>
            <w:tcBorders>
              <w:top w:val="nil"/>
              <w:left w:val="nil"/>
              <w:bottom w:val="single" w:sz="4" w:space="0" w:color="auto"/>
              <w:right w:val="single" w:sz="4" w:space="0" w:color="auto"/>
            </w:tcBorders>
            <w:shd w:val="clear" w:color="auto" w:fill="auto"/>
          </w:tcPr>
          <w:p w14:paraId="0DC8260B"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Pčelarska udruga "Metvica" Novska</w:t>
            </w:r>
          </w:p>
        </w:tc>
        <w:tc>
          <w:tcPr>
            <w:tcW w:w="3581" w:type="dxa"/>
            <w:tcBorders>
              <w:top w:val="nil"/>
              <w:left w:val="nil"/>
              <w:bottom w:val="single" w:sz="4" w:space="0" w:color="auto"/>
              <w:right w:val="single" w:sz="4" w:space="0" w:color="auto"/>
            </w:tcBorders>
            <w:shd w:val="clear" w:color="auto" w:fill="auto"/>
          </w:tcPr>
          <w:p w14:paraId="52682F30"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Redovan rad Pčelarske udruge „Metvica“ Novska</w:t>
            </w:r>
          </w:p>
        </w:tc>
        <w:tc>
          <w:tcPr>
            <w:tcW w:w="1588" w:type="dxa"/>
            <w:tcBorders>
              <w:top w:val="nil"/>
              <w:left w:val="nil"/>
              <w:bottom w:val="single" w:sz="4" w:space="0" w:color="auto"/>
              <w:right w:val="single" w:sz="4" w:space="0" w:color="auto"/>
            </w:tcBorders>
            <w:shd w:val="clear" w:color="auto" w:fill="auto"/>
            <w:noWrap/>
          </w:tcPr>
          <w:p w14:paraId="01E73150"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800,00</w:t>
            </w:r>
          </w:p>
        </w:tc>
      </w:tr>
      <w:tr w:rsidR="00DE33F1" w:rsidRPr="002D5A73" w14:paraId="05FC82AA" w14:textId="77777777" w:rsidTr="00AE20A7">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597BCDD9"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2.</w:t>
            </w:r>
          </w:p>
        </w:tc>
        <w:tc>
          <w:tcPr>
            <w:tcW w:w="3256" w:type="dxa"/>
            <w:tcBorders>
              <w:top w:val="nil"/>
              <w:left w:val="nil"/>
              <w:bottom w:val="single" w:sz="4" w:space="0" w:color="auto"/>
              <w:right w:val="single" w:sz="4" w:space="0" w:color="auto"/>
            </w:tcBorders>
            <w:shd w:val="clear" w:color="auto" w:fill="auto"/>
          </w:tcPr>
          <w:p w14:paraId="7D94F57D"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Športski klub uzgajivača golubova listonoša "Novska  - 2009"</w:t>
            </w:r>
          </w:p>
        </w:tc>
        <w:tc>
          <w:tcPr>
            <w:tcW w:w="3581" w:type="dxa"/>
            <w:tcBorders>
              <w:top w:val="nil"/>
              <w:left w:val="nil"/>
              <w:bottom w:val="single" w:sz="4" w:space="0" w:color="auto"/>
              <w:right w:val="single" w:sz="4" w:space="0" w:color="auto"/>
            </w:tcBorders>
            <w:shd w:val="clear" w:color="auto" w:fill="auto"/>
          </w:tcPr>
          <w:p w14:paraId="569ABFAF"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Natjecanje golubova listonoša</w:t>
            </w:r>
          </w:p>
        </w:tc>
        <w:tc>
          <w:tcPr>
            <w:tcW w:w="1588" w:type="dxa"/>
            <w:tcBorders>
              <w:top w:val="nil"/>
              <w:left w:val="nil"/>
              <w:bottom w:val="single" w:sz="4" w:space="0" w:color="auto"/>
              <w:right w:val="single" w:sz="4" w:space="0" w:color="auto"/>
            </w:tcBorders>
            <w:shd w:val="clear" w:color="auto" w:fill="auto"/>
            <w:noWrap/>
          </w:tcPr>
          <w:p w14:paraId="09B87F69"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600,00</w:t>
            </w:r>
          </w:p>
        </w:tc>
      </w:tr>
      <w:tr w:rsidR="00DE33F1" w:rsidRPr="002D5A73" w14:paraId="70F5A8DF" w14:textId="77777777" w:rsidTr="00AE20A7">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432D6AFB" w14:textId="77777777" w:rsidR="00DE33F1" w:rsidRPr="002D5A73" w:rsidRDefault="00DE33F1" w:rsidP="00391684">
            <w:pPr>
              <w:spacing w:after="0" w:line="240" w:lineRule="auto"/>
              <w:jc w:val="center"/>
              <w:rPr>
                <w:rFonts w:eastAsia="Times New Roman" w:cstheme="minorHAnsi"/>
                <w:sz w:val="24"/>
                <w:szCs w:val="24"/>
                <w:lang w:eastAsia="hr-HR"/>
              </w:rPr>
            </w:pPr>
          </w:p>
          <w:p w14:paraId="406DF401"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3.</w:t>
            </w:r>
          </w:p>
        </w:tc>
        <w:tc>
          <w:tcPr>
            <w:tcW w:w="3256" w:type="dxa"/>
            <w:tcBorders>
              <w:top w:val="nil"/>
              <w:left w:val="nil"/>
              <w:bottom w:val="single" w:sz="4" w:space="0" w:color="auto"/>
              <w:right w:val="single" w:sz="4" w:space="0" w:color="auto"/>
            </w:tcBorders>
            <w:shd w:val="clear" w:color="auto" w:fill="auto"/>
          </w:tcPr>
          <w:p w14:paraId="2739505B" w14:textId="77777777" w:rsidR="00B64D7E" w:rsidRDefault="00B64D7E" w:rsidP="00391684">
            <w:pPr>
              <w:spacing w:after="0" w:line="240" w:lineRule="auto"/>
              <w:rPr>
                <w:rFonts w:cstheme="minorHAnsi"/>
                <w:color w:val="000000"/>
                <w:sz w:val="24"/>
                <w:szCs w:val="24"/>
              </w:rPr>
            </w:pPr>
          </w:p>
          <w:p w14:paraId="55369584" w14:textId="12F39F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Moto-klub „Škorpion“ Novska</w:t>
            </w:r>
          </w:p>
        </w:tc>
        <w:tc>
          <w:tcPr>
            <w:tcW w:w="3581" w:type="dxa"/>
            <w:tcBorders>
              <w:top w:val="nil"/>
              <w:left w:val="nil"/>
              <w:bottom w:val="single" w:sz="4" w:space="0" w:color="auto"/>
              <w:right w:val="single" w:sz="4" w:space="0" w:color="auto"/>
            </w:tcBorders>
            <w:shd w:val="clear" w:color="auto" w:fill="auto"/>
          </w:tcPr>
          <w:p w14:paraId="2A12C9E9"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Obljetnica Bljesak, obilježavanje Vukovarske tragedije, redovan rad kluba</w:t>
            </w:r>
          </w:p>
        </w:tc>
        <w:tc>
          <w:tcPr>
            <w:tcW w:w="1588" w:type="dxa"/>
            <w:tcBorders>
              <w:top w:val="nil"/>
              <w:left w:val="nil"/>
              <w:bottom w:val="single" w:sz="4" w:space="0" w:color="auto"/>
              <w:right w:val="single" w:sz="4" w:space="0" w:color="auto"/>
            </w:tcBorders>
            <w:shd w:val="clear" w:color="auto" w:fill="auto"/>
            <w:noWrap/>
          </w:tcPr>
          <w:p w14:paraId="2DD8CB22"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ascii="Calibri" w:hAnsi="Calibri" w:cs="Calibri"/>
                <w:sz w:val="24"/>
                <w:szCs w:val="24"/>
              </w:rPr>
              <w:t>750,00</w:t>
            </w:r>
          </w:p>
        </w:tc>
      </w:tr>
      <w:tr w:rsidR="00DE33F1" w:rsidRPr="002D5A73" w14:paraId="5E3448F4" w14:textId="77777777" w:rsidTr="00AE20A7">
        <w:trPr>
          <w:trHeight w:val="510"/>
        </w:trPr>
        <w:tc>
          <w:tcPr>
            <w:tcW w:w="789" w:type="dxa"/>
            <w:tcBorders>
              <w:top w:val="nil"/>
              <w:left w:val="single" w:sz="4" w:space="0" w:color="auto"/>
              <w:bottom w:val="single" w:sz="4" w:space="0" w:color="auto"/>
              <w:right w:val="single" w:sz="4" w:space="0" w:color="auto"/>
            </w:tcBorders>
            <w:shd w:val="clear" w:color="auto" w:fill="auto"/>
            <w:hideMark/>
          </w:tcPr>
          <w:p w14:paraId="1B5C64D5"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4.</w:t>
            </w:r>
          </w:p>
        </w:tc>
        <w:tc>
          <w:tcPr>
            <w:tcW w:w="3256" w:type="dxa"/>
            <w:tcBorders>
              <w:top w:val="nil"/>
              <w:left w:val="nil"/>
              <w:bottom w:val="single" w:sz="4" w:space="0" w:color="auto"/>
              <w:right w:val="single" w:sz="4" w:space="0" w:color="auto"/>
            </w:tcBorders>
            <w:shd w:val="clear" w:color="auto" w:fill="auto"/>
          </w:tcPr>
          <w:p w14:paraId="4294EF8F"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uzgajivača goveda Mokro polje</w:t>
            </w:r>
          </w:p>
        </w:tc>
        <w:tc>
          <w:tcPr>
            <w:tcW w:w="3581" w:type="dxa"/>
            <w:tcBorders>
              <w:top w:val="nil"/>
              <w:left w:val="nil"/>
              <w:bottom w:val="single" w:sz="4" w:space="0" w:color="auto"/>
              <w:right w:val="single" w:sz="4" w:space="0" w:color="auto"/>
            </w:tcBorders>
            <w:shd w:val="clear" w:color="auto" w:fill="auto"/>
          </w:tcPr>
          <w:p w14:paraId="66B712EB"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Program rada Udruge uzgajivača goveda Mokro polje za 2023. godinu</w:t>
            </w:r>
          </w:p>
        </w:tc>
        <w:tc>
          <w:tcPr>
            <w:tcW w:w="1588" w:type="dxa"/>
            <w:tcBorders>
              <w:top w:val="nil"/>
              <w:left w:val="nil"/>
              <w:bottom w:val="single" w:sz="4" w:space="0" w:color="auto"/>
              <w:right w:val="single" w:sz="4" w:space="0" w:color="auto"/>
            </w:tcBorders>
            <w:shd w:val="clear" w:color="auto" w:fill="auto"/>
            <w:noWrap/>
          </w:tcPr>
          <w:p w14:paraId="185DB6A3"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ascii="Calibri" w:hAnsi="Calibri" w:cs="Calibri"/>
                <w:sz w:val="24"/>
                <w:szCs w:val="24"/>
              </w:rPr>
              <w:t>800,00</w:t>
            </w:r>
          </w:p>
        </w:tc>
      </w:tr>
      <w:tr w:rsidR="00DE33F1" w:rsidRPr="002D5A73" w14:paraId="3DCBC90D" w14:textId="77777777" w:rsidTr="00B64D7E">
        <w:trPr>
          <w:trHeight w:val="510"/>
        </w:trPr>
        <w:tc>
          <w:tcPr>
            <w:tcW w:w="789" w:type="dxa"/>
            <w:tcBorders>
              <w:top w:val="single" w:sz="4" w:space="0" w:color="auto"/>
              <w:left w:val="single" w:sz="4" w:space="0" w:color="auto"/>
              <w:bottom w:val="single" w:sz="4" w:space="0" w:color="auto"/>
              <w:right w:val="single" w:sz="4" w:space="0" w:color="auto"/>
            </w:tcBorders>
            <w:shd w:val="clear" w:color="auto" w:fill="auto"/>
          </w:tcPr>
          <w:p w14:paraId="16DFAC42"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5.</w:t>
            </w:r>
          </w:p>
        </w:tc>
        <w:tc>
          <w:tcPr>
            <w:tcW w:w="3256" w:type="dxa"/>
            <w:tcBorders>
              <w:top w:val="single" w:sz="4" w:space="0" w:color="auto"/>
              <w:left w:val="nil"/>
              <w:bottom w:val="single" w:sz="4" w:space="0" w:color="auto"/>
              <w:right w:val="single" w:sz="4" w:space="0" w:color="auto"/>
            </w:tcBorders>
            <w:shd w:val="clear" w:color="auto" w:fill="auto"/>
          </w:tcPr>
          <w:p w14:paraId="1DE01DDF"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Planinarsko društvo „Zmajevac“ Novska</w:t>
            </w:r>
          </w:p>
        </w:tc>
        <w:tc>
          <w:tcPr>
            <w:tcW w:w="3581" w:type="dxa"/>
            <w:tcBorders>
              <w:top w:val="single" w:sz="4" w:space="0" w:color="auto"/>
              <w:left w:val="nil"/>
              <w:bottom w:val="single" w:sz="4" w:space="0" w:color="auto"/>
              <w:right w:val="single" w:sz="4" w:space="0" w:color="auto"/>
            </w:tcBorders>
            <w:shd w:val="clear" w:color="auto" w:fill="auto"/>
          </w:tcPr>
          <w:p w14:paraId="39E6A8D6"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Planinarenje dostupno svima 2023.</w:t>
            </w:r>
          </w:p>
        </w:tc>
        <w:tc>
          <w:tcPr>
            <w:tcW w:w="1588" w:type="dxa"/>
            <w:tcBorders>
              <w:top w:val="single" w:sz="4" w:space="0" w:color="auto"/>
              <w:left w:val="nil"/>
              <w:bottom w:val="single" w:sz="4" w:space="0" w:color="auto"/>
              <w:right w:val="single" w:sz="4" w:space="0" w:color="auto"/>
            </w:tcBorders>
            <w:shd w:val="clear" w:color="auto" w:fill="auto"/>
            <w:noWrap/>
          </w:tcPr>
          <w:p w14:paraId="60E7F5C1"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ascii="Calibri" w:hAnsi="Calibri" w:cs="Calibri"/>
                <w:sz w:val="24"/>
                <w:szCs w:val="24"/>
              </w:rPr>
              <w:t>800,00</w:t>
            </w:r>
          </w:p>
        </w:tc>
      </w:tr>
      <w:tr w:rsidR="00DE33F1" w:rsidRPr="002D5A73" w14:paraId="5225A646" w14:textId="77777777" w:rsidTr="00AE20A7">
        <w:trPr>
          <w:trHeight w:val="510"/>
        </w:trPr>
        <w:tc>
          <w:tcPr>
            <w:tcW w:w="789" w:type="dxa"/>
            <w:tcBorders>
              <w:top w:val="nil"/>
              <w:left w:val="single" w:sz="4" w:space="0" w:color="auto"/>
              <w:bottom w:val="single" w:sz="4" w:space="0" w:color="auto"/>
              <w:right w:val="single" w:sz="4" w:space="0" w:color="auto"/>
            </w:tcBorders>
            <w:shd w:val="clear" w:color="auto" w:fill="auto"/>
          </w:tcPr>
          <w:p w14:paraId="4DECCCB1"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6.</w:t>
            </w:r>
          </w:p>
        </w:tc>
        <w:tc>
          <w:tcPr>
            <w:tcW w:w="3256" w:type="dxa"/>
            <w:tcBorders>
              <w:top w:val="nil"/>
              <w:left w:val="nil"/>
              <w:bottom w:val="single" w:sz="4" w:space="0" w:color="auto"/>
              <w:right w:val="single" w:sz="4" w:space="0" w:color="auto"/>
            </w:tcBorders>
            <w:shd w:val="clear" w:color="auto" w:fill="auto"/>
          </w:tcPr>
          <w:p w14:paraId="10757B65"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Razvojna organizacija zaštite potrošača</w:t>
            </w:r>
          </w:p>
        </w:tc>
        <w:tc>
          <w:tcPr>
            <w:tcW w:w="3581" w:type="dxa"/>
            <w:tcBorders>
              <w:top w:val="nil"/>
              <w:left w:val="nil"/>
              <w:bottom w:val="single" w:sz="4" w:space="0" w:color="auto"/>
              <w:right w:val="single" w:sz="4" w:space="0" w:color="auto"/>
            </w:tcBorders>
            <w:shd w:val="clear" w:color="auto" w:fill="auto"/>
          </w:tcPr>
          <w:p w14:paraId="060B840C"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Trošilica info 2023</w:t>
            </w:r>
          </w:p>
        </w:tc>
        <w:tc>
          <w:tcPr>
            <w:tcW w:w="1588" w:type="dxa"/>
            <w:tcBorders>
              <w:top w:val="nil"/>
              <w:left w:val="nil"/>
              <w:bottom w:val="single" w:sz="4" w:space="0" w:color="auto"/>
              <w:right w:val="single" w:sz="4" w:space="0" w:color="auto"/>
            </w:tcBorders>
            <w:shd w:val="clear" w:color="auto" w:fill="auto"/>
            <w:noWrap/>
          </w:tcPr>
          <w:p w14:paraId="02D5763D"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150,00</w:t>
            </w:r>
          </w:p>
        </w:tc>
      </w:tr>
      <w:tr w:rsidR="00DE33F1" w:rsidRPr="002D5A73" w14:paraId="6E136B55" w14:textId="77777777" w:rsidTr="00AE20A7">
        <w:trPr>
          <w:trHeight w:val="510"/>
        </w:trPr>
        <w:tc>
          <w:tcPr>
            <w:tcW w:w="789" w:type="dxa"/>
            <w:tcBorders>
              <w:top w:val="single" w:sz="4" w:space="0" w:color="auto"/>
              <w:left w:val="single" w:sz="4" w:space="0" w:color="auto"/>
              <w:bottom w:val="single" w:sz="4" w:space="0" w:color="auto"/>
              <w:right w:val="single" w:sz="4" w:space="0" w:color="auto"/>
            </w:tcBorders>
            <w:shd w:val="clear" w:color="auto" w:fill="auto"/>
          </w:tcPr>
          <w:p w14:paraId="0968BA68"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7.</w:t>
            </w:r>
          </w:p>
        </w:tc>
        <w:tc>
          <w:tcPr>
            <w:tcW w:w="3256" w:type="dxa"/>
            <w:tcBorders>
              <w:top w:val="single" w:sz="4" w:space="0" w:color="auto"/>
              <w:left w:val="nil"/>
              <w:bottom w:val="single" w:sz="4" w:space="0" w:color="auto"/>
              <w:right w:val="single" w:sz="4" w:space="0" w:color="auto"/>
            </w:tcBorders>
            <w:shd w:val="clear" w:color="auto" w:fill="auto"/>
          </w:tcPr>
          <w:p w14:paraId="11C3CC46"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Društvo za uzgoj i zaštitu ptica Novska</w:t>
            </w:r>
          </w:p>
        </w:tc>
        <w:tc>
          <w:tcPr>
            <w:tcW w:w="3581" w:type="dxa"/>
            <w:tcBorders>
              <w:top w:val="single" w:sz="4" w:space="0" w:color="auto"/>
              <w:left w:val="nil"/>
              <w:bottom w:val="single" w:sz="4" w:space="0" w:color="auto"/>
              <w:right w:val="single" w:sz="4" w:space="0" w:color="auto"/>
            </w:tcBorders>
            <w:shd w:val="clear" w:color="auto" w:fill="auto"/>
          </w:tcPr>
          <w:p w14:paraId="1F805E84"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1. Otvoreni ornitološki kontinentalni kup RH, „Novska 2023“</w:t>
            </w:r>
          </w:p>
        </w:tc>
        <w:tc>
          <w:tcPr>
            <w:tcW w:w="1588" w:type="dxa"/>
            <w:tcBorders>
              <w:top w:val="single" w:sz="4" w:space="0" w:color="auto"/>
              <w:left w:val="nil"/>
              <w:bottom w:val="single" w:sz="4" w:space="0" w:color="auto"/>
              <w:right w:val="single" w:sz="4" w:space="0" w:color="auto"/>
            </w:tcBorders>
            <w:shd w:val="clear" w:color="auto" w:fill="auto"/>
            <w:noWrap/>
          </w:tcPr>
          <w:p w14:paraId="1AB6B390"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ascii="Calibri" w:hAnsi="Calibri" w:cs="Calibri"/>
                <w:sz w:val="24"/>
                <w:szCs w:val="24"/>
              </w:rPr>
              <w:t>500,00</w:t>
            </w:r>
          </w:p>
        </w:tc>
      </w:tr>
    </w:tbl>
    <w:p w14:paraId="7A099BC7" w14:textId="77777777" w:rsidR="00DE33F1" w:rsidRPr="002D5A73" w:rsidRDefault="00DE33F1" w:rsidP="00391684">
      <w:pPr>
        <w:widowControl w:val="0"/>
        <w:suppressAutoHyphens/>
        <w:spacing w:after="0" w:line="240" w:lineRule="auto"/>
        <w:jc w:val="both"/>
        <w:rPr>
          <w:rFonts w:eastAsia="Times New Roman" w:cstheme="minorHAnsi"/>
          <w:sz w:val="24"/>
          <w:szCs w:val="24"/>
          <w:lang w:eastAsia="hr-HR"/>
        </w:rPr>
      </w:pPr>
    </w:p>
    <w:p w14:paraId="5DAA23E4" w14:textId="77777777" w:rsidR="00DE33F1" w:rsidRPr="00B64D7E" w:rsidRDefault="00DE33F1" w:rsidP="00B64D7E">
      <w:pPr>
        <w:shd w:val="clear" w:color="auto" w:fill="F2F2F2" w:themeFill="background1" w:themeFillShade="F2"/>
        <w:spacing w:after="0" w:line="240" w:lineRule="auto"/>
        <w:jc w:val="both"/>
        <w:rPr>
          <w:rFonts w:eastAsia="Times New Roman" w:cstheme="minorHAnsi"/>
          <w:sz w:val="24"/>
          <w:szCs w:val="24"/>
          <w:lang w:eastAsia="hr-HR"/>
        </w:rPr>
      </w:pPr>
      <w:r w:rsidRPr="00B64D7E">
        <w:rPr>
          <w:rFonts w:eastAsia="Times New Roman" w:cstheme="minorHAnsi"/>
          <w:sz w:val="24"/>
          <w:szCs w:val="24"/>
          <w:lang w:eastAsia="hr-HR"/>
        </w:rPr>
        <w:t xml:space="preserve">Javni poziv za podnošenje prijava za sufinanciranje režijskih troškova udrugama koje su korisnici poslovnih prostora u vlasništvu Grada Novske </w:t>
      </w:r>
    </w:p>
    <w:p w14:paraId="632FD2BE" w14:textId="77777777" w:rsidR="00DE33F1" w:rsidRPr="002D5A73" w:rsidRDefault="00DE33F1" w:rsidP="00391684">
      <w:pPr>
        <w:spacing w:after="0" w:line="240" w:lineRule="auto"/>
        <w:jc w:val="both"/>
        <w:rPr>
          <w:rFonts w:eastAsia="Times New Roman" w:cstheme="minorHAnsi"/>
          <w:sz w:val="24"/>
          <w:szCs w:val="24"/>
          <w:u w:val="single"/>
          <w:lang w:eastAsia="hr-HR"/>
        </w:rPr>
      </w:pPr>
    </w:p>
    <w:p w14:paraId="3CB4B8F6" w14:textId="085784C1" w:rsidR="00DE33F1" w:rsidRPr="002D5A73" w:rsidRDefault="00DE33F1" w:rsidP="00D85088">
      <w:pPr>
        <w:spacing w:after="0" w:line="240" w:lineRule="auto"/>
        <w:ind w:firstLine="708"/>
        <w:jc w:val="both"/>
        <w:rPr>
          <w:rFonts w:eastAsia="Times New Roman" w:cstheme="minorHAnsi"/>
          <w:sz w:val="24"/>
          <w:szCs w:val="24"/>
          <w:lang w:eastAsia="hr-HR"/>
        </w:rPr>
      </w:pPr>
      <w:r w:rsidRPr="002D5A73">
        <w:rPr>
          <w:rFonts w:eastAsia="Times New Roman" w:cstheme="minorHAnsi"/>
          <w:sz w:val="24"/>
          <w:szCs w:val="24"/>
          <w:lang w:eastAsia="hr-HR"/>
        </w:rPr>
        <w:t>Javni poziv objavljen je dana 25. siječnja 2023. godine. Za sufinanciranje režijskih troškova udrugama koje su korisnici poslovnih prostora u vlasništvu Grada Novske ukupna sredstva u iznosu od 11.485,60 eura ostvarile su</w:t>
      </w:r>
      <w:r w:rsidR="00B64D7E">
        <w:rPr>
          <w:rFonts w:eastAsia="Times New Roman" w:cstheme="minorHAnsi"/>
          <w:sz w:val="24"/>
          <w:szCs w:val="24"/>
          <w:lang w:eastAsia="hr-HR"/>
        </w:rPr>
        <w:t xml:space="preserve"> četiri</w:t>
      </w:r>
      <w:r w:rsidRPr="002D5A73">
        <w:rPr>
          <w:rFonts w:eastAsia="Times New Roman" w:cstheme="minorHAnsi"/>
          <w:sz w:val="24"/>
          <w:szCs w:val="24"/>
          <w:lang w:eastAsia="hr-HR"/>
        </w:rPr>
        <w:t xml:space="preserve"> udruge. U izvještajnom razdoblju izvršen je u iznosu od 4.888,44 eura ili 24,55 % od plana.</w:t>
      </w:r>
    </w:p>
    <w:p w14:paraId="7C288B75" w14:textId="77777777" w:rsidR="00DE33F1" w:rsidRPr="002D5A73" w:rsidRDefault="00DE33F1" w:rsidP="00391684">
      <w:pPr>
        <w:spacing w:after="0" w:line="240" w:lineRule="auto"/>
        <w:jc w:val="both"/>
        <w:rPr>
          <w:rFonts w:eastAsia="Times New Roman" w:cstheme="minorHAnsi"/>
          <w:sz w:val="24"/>
          <w:szCs w:val="24"/>
          <w:lang w:eastAsia="hr-HR"/>
        </w:rPr>
      </w:pPr>
    </w:p>
    <w:tbl>
      <w:tblPr>
        <w:tblW w:w="9214" w:type="dxa"/>
        <w:tblInd w:w="-5" w:type="dxa"/>
        <w:tblLook w:val="04A0" w:firstRow="1" w:lastRow="0" w:firstColumn="1" w:lastColumn="0" w:noHBand="0" w:noVBand="1"/>
      </w:tblPr>
      <w:tblGrid>
        <w:gridCol w:w="907"/>
        <w:gridCol w:w="3161"/>
        <w:gridCol w:w="3558"/>
        <w:gridCol w:w="1588"/>
      </w:tblGrid>
      <w:tr w:rsidR="00DE33F1" w:rsidRPr="002D5A73" w14:paraId="3F2063C0" w14:textId="77777777" w:rsidTr="00CE74D9">
        <w:trPr>
          <w:trHeight w:val="780"/>
        </w:trPr>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7AFC65" w14:textId="77777777" w:rsidR="00DE33F1" w:rsidRPr="00AE20A7" w:rsidRDefault="00DE33F1" w:rsidP="00391684">
            <w:pPr>
              <w:spacing w:after="0" w:line="240" w:lineRule="auto"/>
              <w:jc w:val="center"/>
              <w:rPr>
                <w:rFonts w:eastAsia="Times New Roman" w:cstheme="minorHAnsi"/>
                <w:b/>
                <w:bCs/>
                <w:sz w:val="24"/>
                <w:szCs w:val="24"/>
                <w:lang w:eastAsia="hr-HR"/>
              </w:rPr>
            </w:pPr>
            <w:r w:rsidRPr="00AE20A7">
              <w:rPr>
                <w:rFonts w:eastAsia="Times New Roman" w:cstheme="minorHAnsi"/>
                <w:b/>
                <w:bCs/>
                <w:sz w:val="24"/>
                <w:szCs w:val="24"/>
                <w:lang w:eastAsia="hr-HR"/>
              </w:rPr>
              <w:t>Redni broj</w:t>
            </w:r>
          </w:p>
        </w:tc>
        <w:tc>
          <w:tcPr>
            <w:tcW w:w="316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316FF5" w14:textId="77777777" w:rsidR="00DE33F1" w:rsidRPr="00AE20A7" w:rsidRDefault="00DE33F1" w:rsidP="00391684">
            <w:pPr>
              <w:spacing w:after="0" w:line="240" w:lineRule="auto"/>
              <w:jc w:val="center"/>
              <w:rPr>
                <w:rFonts w:eastAsia="Times New Roman" w:cstheme="minorHAnsi"/>
                <w:b/>
                <w:bCs/>
                <w:sz w:val="24"/>
                <w:szCs w:val="24"/>
                <w:lang w:eastAsia="hr-HR"/>
              </w:rPr>
            </w:pPr>
            <w:r w:rsidRPr="00AE20A7">
              <w:rPr>
                <w:rFonts w:eastAsia="Times New Roman" w:cstheme="minorHAnsi"/>
                <w:b/>
                <w:bCs/>
                <w:sz w:val="24"/>
                <w:szCs w:val="24"/>
                <w:lang w:eastAsia="hr-HR"/>
              </w:rPr>
              <w:t>Naziv udruge</w:t>
            </w:r>
          </w:p>
        </w:tc>
        <w:tc>
          <w:tcPr>
            <w:tcW w:w="355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2A0C57F" w14:textId="77777777" w:rsidR="00DE33F1" w:rsidRPr="00AE20A7" w:rsidRDefault="00DE33F1" w:rsidP="00391684">
            <w:pPr>
              <w:spacing w:after="0" w:line="240" w:lineRule="auto"/>
              <w:jc w:val="center"/>
              <w:rPr>
                <w:rFonts w:eastAsia="Times New Roman" w:cstheme="minorHAnsi"/>
                <w:b/>
                <w:bCs/>
                <w:sz w:val="24"/>
                <w:szCs w:val="24"/>
                <w:lang w:eastAsia="hr-HR"/>
              </w:rPr>
            </w:pPr>
            <w:r w:rsidRPr="00AE20A7">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C57B84" w14:textId="77777777" w:rsidR="00DE33F1" w:rsidRPr="00AE20A7" w:rsidRDefault="00DE33F1" w:rsidP="00391684">
            <w:pPr>
              <w:spacing w:after="0" w:line="240" w:lineRule="auto"/>
              <w:jc w:val="center"/>
              <w:rPr>
                <w:rFonts w:eastAsia="Times New Roman" w:cstheme="minorHAnsi"/>
                <w:b/>
                <w:bCs/>
                <w:sz w:val="24"/>
                <w:szCs w:val="24"/>
                <w:lang w:eastAsia="hr-HR"/>
              </w:rPr>
            </w:pPr>
            <w:r w:rsidRPr="00AE20A7">
              <w:rPr>
                <w:rFonts w:eastAsia="Times New Roman" w:cstheme="minorHAnsi"/>
                <w:b/>
                <w:bCs/>
                <w:sz w:val="24"/>
                <w:szCs w:val="24"/>
                <w:lang w:eastAsia="hr-HR"/>
              </w:rPr>
              <w:t>Dodijeljeni iznos</w:t>
            </w:r>
          </w:p>
        </w:tc>
      </w:tr>
      <w:tr w:rsidR="00DE33F1" w:rsidRPr="002D5A73" w14:paraId="0BA8D424" w14:textId="77777777" w:rsidTr="006153AD">
        <w:trPr>
          <w:trHeight w:val="255"/>
        </w:trPr>
        <w:tc>
          <w:tcPr>
            <w:tcW w:w="907" w:type="dxa"/>
            <w:tcBorders>
              <w:top w:val="nil"/>
              <w:left w:val="single" w:sz="4" w:space="0" w:color="auto"/>
              <w:bottom w:val="single" w:sz="4" w:space="0" w:color="auto"/>
              <w:right w:val="single" w:sz="4" w:space="0" w:color="auto"/>
            </w:tcBorders>
            <w:shd w:val="clear" w:color="auto" w:fill="auto"/>
            <w:hideMark/>
          </w:tcPr>
          <w:p w14:paraId="589F8CB3"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1.</w:t>
            </w:r>
          </w:p>
        </w:tc>
        <w:tc>
          <w:tcPr>
            <w:tcW w:w="3161" w:type="dxa"/>
            <w:tcBorders>
              <w:top w:val="nil"/>
              <w:left w:val="nil"/>
              <w:bottom w:val="single" w:sz="4" w:space="0" w:color="auto"/>
              <w:right w:val="single" w:sz="4" w:space="0" w:color="auto"/>
            </w:tcBorders>
            <w:shd w:val="clear" w:color="auto" w:fill="auto"/>
          </w:tcPr>
          <w:p w14:paraId="7BE58198"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žena „Iskra“ Novska</w:t>
            </w:r>
          </w:p>
        </w:tc>
        <w:tc>
          <w:tcPr>
            <w:tcW w:w="3558" w:type="dxa"/>
            <w:tcBorders>
              <w:top w:val="nil"/>
              <w:left w:val="nil"/>
              <w:bottom w:val="single" w:sz="4" w:space="0" w:color="auto"/>
              <w:right w:val="single" w:sz="4" w:space="0" w:color="auto"/>
            </w:tcBorders>
            <w:shd w:val="clear" w:color="auto" w:fill="auto"/>
          </w:tcPr>
          <w:p w14:paraId="2EA9AADE"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Sufinanciranje režijskih troškova za 2023. godinu</w:t>
            </w:r>
          </w:p>
        </w:tc>
        <w:tc>
          <w:tcPr>
            <w:tcW w:w="1588" w:type="dxa"/>
            <w:tcBorders>
              <w:top w:val="nil"/>
              <w:left w:val="nil"/>
              <w:bottom w:val="single" w:sz="4" w:space="0" w:color="auto"/>
              <w:right w:val="single" w:sz="4" w:space="0" w:color="auto"/>
            </w:tcBorders>
            <w:shd w:val="clear" w:color="auto" w:fill="auto"/>
            <w:noWrap/>
          </w:tcPr>
          <w:p w14:paraId="3E0CC9DC"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1.000,00</w:t>
            </w:r>
          </w:p>
        </w:tc>
      </w:tr>
      <w:tr w:rsidR="00DE33F1" w:rsidRPr="002D5A73" w14:paraId="3BF0D5CF" w14:textId="77777777" w:rsidTr="006153AD">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66DF2D09"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2.</w:t>
            </w:r>
          </w:p>
        </w:tc>
        <w:tc>
          <w:tcPr>
            <w:tcW w:w="3161" w:type="dxa"/>
            <w:tcBorders>
              <w:top w:val="single" w:sz="4" w:space="0" w:color="auto"/>
              <w:left w:val="nil"/>
              <w:bottom w:val="single" w:sz="4" w:space="0" w:color="auto"/>
              <w:right w:val="single" w:sz="4" w:space="0" w:color="auto"/>
            </w:tcBorders>
            <w:shd w:val="clear" w:color="auto" w:fill="auto"/>
          </w:tcPr>
          <w:p w14:paraId="1ACFA8CF" w14:textId="77777777" w:rsidR="00DE33F1" w:rsidRPr="00B64D7E" w:rsidRDefault="00DE33F1" w:rsidP="00391684">
            <w:pPr>
              <w:spacing w:after="0" w:line="240" w:lineRule="auto"/>
              <w:rPr>
                <w:rFonts w:eastAsia="Times New Roman" w:cstheme="minorHAnsi"/>
                <w:sz w:val="24"/>
                <w:szCs w:val="24"/>
                <w:lang w:eastAsia="hr-HR"/>
              </w:rPr>
            </w:pPr>
            <w:r w:rsidRPr="00B64D7E">
              <w:rPr>
                <w:rFonts w:ascii="Calibri" w:hAnsi="Calibri" w:cs="Calibri"/>
                <w:color w:val="000000"/>
                <w:sz w:val="24"/>
                <w:szCs w:val="24"/>
              </w:rPr>
              <w:t>Odred izviđača „Zelena patrola“ Rajić</w:t>
            </w:r>
          </w:p>
        </w:tc>
        <w:tc>
          <w:tcPr>
            <w:tcW w:w="3558" w:type="dxa"/>
            <w:tcBorders>
              <w:top w:val="single" w:sz="4" w:space="0" w:color="auto"/>
              <w:left w:val="nil"/>
              <w:bottom w:val="single" w:sz="4" w:space="0" w:color="auto"/>
              <w:right w:val="single" w:sz="4" w:space="0" w:color="auto"/>
            </w:tcBorders>
            <w:shd w:val="clear" w:color="auto" w:fill="auto"/>
          </w:tcPr>
          <w:p w14:paraId="2B8BCE50" w14:textId="77777777" w:rsidR="00DE33F1" w:rsidRPr="00B64D7E" w:rsidRDefault="00DE33F1" w:rsidP="00391684">
            <w:pPr>
              <w:spacing w:after="0" w:line="240" w:lineRule="auto"/>
              <w:rPr>
                <w:rFonts w:eastAsia="Times New Roman" w:cstheme="minorHAnsi"/>
                <w:sz w:val="24"/>
                <w:szCs w:val="24"/>
                <w:lang w:eastAsia="hr-HR"/>
              </w:rPr>
            </w:pPr>
            <w:r w:rsidRPr="00B64D7E">
              <w:rPr>
                <w:rFonts w:ascii="Calibri" w:hAnsi="Calibri" w:cs="Calibri"/>
                <w:color w:val="000000"/>
                <w:sz w:val="24"/>
                <w:szCs w:val="24"/>
              </w:rPr>
              <w:t>Sufinanciranje režijskih troškova za 2023. godinu</w:t>
            </w:r>
          </w:p>
        </w:tc>
        <w:tc>
          <w:tcPr>
            <w:tcW w:w="1588" w:type="dxa"/>
            <w:tcBorders>
              <w:top w:val="single" w:sz="4" w:space="0" w:color="auto"/>
              <w:left w:val="nil"/>
              <w:bottom w:val="single" w:sz="4" w:space="0" w:color="auto"/>
              <w:right w:val="single" w:sz="4" w:space="0" w:color="auto"/>
            </w:tcBorders>
            <w:shd w:val="clear" w:color="auto" w:fill="auto"/>
            <w:noWrap/>
          </w:tcPr>
          <w:p w14:paraId="2D76A6FC"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3.160,00</w:t>
            </w:r>
          </w:p>
        </w:tc>
      </w:tr>
      <w:tr w:rsidR="00DE33F1" w:rsidRPr="002D5A73" w14:paraId="75814E99" w14:textId="77777777" w:rsidTr="00AE20A7">
        <w:trPr>
          <w:trHeight w:val="510"/>
        </w:trPr>
        <w:tc>
          <w:tcPr>
            <w:tcW w:w="907" w:type="dxa"/>
            <w:tcBorders>
              <w:top w:val="nil"/>
              <w:left w:val="single" w:sz="4" w:space="0" w:color="auto"/>
              <w:bottom w:val="single" w:sz="4" w:space="0" w:color="auto"/>
              <w:right w:val="single" w:sz="4" w:space="0" w:color="auto"/>
            </w:tcBorders>
            <w:shd w:val="clear" w:color="auto" w:fill="auto"/>
            <w:hideMark/>
          </w:tcPr>
          <w:p w14:paraId="21472BE2"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3.</w:t>
            </w:r>
          </w:p>
        </w:tc>
        <w:tc>
          <w:tcPr>
            <w:tcW w:w="3161" w:type="dxa"/>
            <w:tcBorders>
              <w:top w:val="nil"/>
              <w:left w:val="nil"/>
              <w:bottom w:val="single" w:sz="4" w:space="0" w:color="auto"/>
              <w:right w:val="single" w:sz="4" w:space="0" w:color="auto"/>
            </w:tcBorders>
            <w:shd w:val="clear" w:color="auto" w:fill="auto"/>
          </w:tcPr>
          <w:p w14:paraId="426B5418"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mladih Novska</w:t>
            </w:r>
          </w:p>
        </w:tc>
        <w:tc>
          <w:tcPr>
            <w:tcW w:w="3558" w:type="dxa"/>
            <w:tcBorders>
              <w:top w:val="nil"/>
              <w:left w:val="nil"/>
              <w:bottom w:val="single" w:sz="4" w:space="0" w:color="auto"/>
              <w:right w:val="single" w:sz="4" w:space="0" w:color="auto"/>
            </w:tcBorders>
            <w:shd w:val="clear" w:color="auto" w:fill="auto"/>
          </w:tcPr>
          <w:p w14:paraId="2A85F223"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Sufinanciranje režijskih troškova za 2023. godinu</w:t>
            </w:r>
          </w:p>
        </w:tc>
        <w:tc>
          <w:tcPr>
            <w:tcW w:w="1588" w:type="dxa"/>
            <w:tcBorders>
              <w:top w:val="nil"/>
              <w:left w:val="nil"/>
              <w:bottom w:val="single" w:sz="4" w:space="0" w:color="auto"/>
              <w:right w:val="single" w:sz="4" w:space="0" w:color="auto"/>
            </w:tcBorders>
            <w:shd w:val="clear" w:color="auto" w:fill="auto"/>
            <w:noWrap/>
          </w:tcPr>
          <w:p w14:paraId="6FA70540"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4.616,88</w:t>
            </w:r>
          </w:p>
        </w:tc>
      </w:tr>
      <w:tr w:rsidR="00DE33F1" w:rsidRPr="002D5A73" w14:paraId="0EBB1682" w14:textId="77777777" w:rsidTr="00AE20A7">
        <w:trPr>
          <w:trHeight w:val="1020"/>
        </w:trPr>
        <w:tc>
          <w:tcPr>
            <w:tcW w:w="907" w:type="dxa"/>
            <w:tcBorders>
              <w:top w:val="nil"/>
              <w:left w:val="single" w:sz="4" w:space="0" w:color="auto"/>
              <w:bottom w:val="single" w:sz="4" w:space="0" w:color="auto"/>
              <w:right w:val="single" w:sz="4" w:space="0" w:color="auto"/>
            </w:tcBorders>
            <w:shd w:val="clear" w:color="auto" w:fill="auto"/>
            <w:hideMark/>
          </w:tcPr>
          <w:p w14:paraId="7CB14894" w14:textId="77777777" w:rsidR="00DE33F1" w:rsidRPr="002D5A73" w:rsidRDefault="00DE33F1" w:rsidP="00391684">
            <w:pPr>
              <w:spacing w:after="0" w:line="240" w:lineRule="auto"/>
              <w:jc w:val="center"/>
              <w:rPr>
                <w:rFonts w:eastAsia="Times New Roman" w:cstheme="minorHAnsi"/>
                <w:sz w:val="24"/>
                <w:szCs w:val="24"/>
                <w:lang w:eastAsia="hr-HR"/>
              </w:rPr>
            </w:pPr>
            <w:r w:rsidRPr="002D5A73">
              <w:rPr>
                <w:rFonts w:eastAsia="Times New Roman" w:cstheme="minorHAnsi"/>
                <w:sz w:val="24"/>
                <w:szCs w:val="24"/>
                <w:lang w:eastAsia="hr-HR"/>
              </w:rPr>
              <w:t>4.</w:t>
            </w:r>
          </w:p>
        </w:tc>
        <w:tc>
          <w:tcPr>
            <w:tcW w:w="3161" w:type="dxa"/>
            <w:tcBorders>
              <w:top w:val="nil"/>
              <w:left w:val="nil"/>
              <w:bottom w:val="single" w:sz="4" w:space="0" w:color="auto"/>
              <w:right w:val="single" w:sz="4" w:space="0" w:color="auto"/>
            </w:tcBorders>
            <w:shd w:val="clear" w:color="auto" w:fill="auto"/>
          </w:tcPr>
          <w:p w14:paraId="383A3F7E"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Atletski klub „Novljanska grupa atletičara“ Novska</w:t>
            </w:r>
          </w:p>
        </w:tc>
        <w:tc>
          <w:tcPr>
            <w:tcW w:w="3558" w:type="dxa"/>
            <w:tcBorders>
              <w:top w:val="nil"/>
              <w:left w:val="nil"/>
              <w:bottom w:val="single" w:sz="4" w:space="0" w:color="auto"/>
              <w:right w:val="single" w:sz="4" w:space="0" w:color="auto"/>
            </w:tcBorders>
            <w:shd w:val="clear" w:color="auto" w:fill="auto"/>
          </w:tcPr>
          <w:p w14:paraId="2DA283A4" w14:textId="77777777" w:rsidR="00DE33F1" w:rsidRPr="00B64D7E" w:rsidRDefault="00DE33F1" w:rsidP="00391684">
            <w:pPr>
              <w:spacing w:after="0" w:line="240" w:lineRule="auto"/>
              <w:rPr>
                <w:rFonts w:eastAsia="Times New Roman" w:cstheme="minorHAnsi"/>
                <w:sz w:val="24"/>
                <w:szCs w:val="24"/>
                <w:lang w:eastAsia="hr-HR"/>
              </w:rPr>
            </w:pPr>
            <w:r w:rsidRPr="00B64D7E">
              <w:rPr>
                <w:rFonts w:cstheme="minorHAnsi"/>
                <w:color w:val="000000"/>
                <w:sz w:val="24"/>
                <w:szCs w:val="24"/>
              </w:rPr>
              <w:t>Sufinanciranje režijskih troškova za 2023. godinu</w:t>
            </w:r>
          </w:p>
        </w:tc>
        <w:tc>
          <w:tcPr>
            <w:tcW w:w="1588" w:type="dxa"/>
            <w:tcBorders>
              <w:top w:val="nil"/>
              <w:left w:val="nil"/>
              <w:bottom w:val="single" w:sz="4" w:space="0" w:color="auto"/>
              <w:right w:val="single" w:sz="4" w:space="0" w:color="auto"/>
            </w:tcBorders>
            <w:shd w:val="clear" w:color="auto" w:fill="auto"/>
          </w:tcPr>
          <w:p w14:paraId="4EA0ED44" w14:textId="77777777" w:rsidR="00DE33F1" w:rsidRPr="00B64D7E" w:rsidRDefault="00DE33F1" w:rsidP="00391684">
            <w:pPr>
              <w:spacing w:after="0" w:line="240" w:lineRule="auto"/>
              <w:jc w:val="right"/>
              <w:rPr>
                <w:rFonts w:eastAsia="Times New Roman" w:cstheme="minorHAnsi"/>
                <w:sz w:val="24"/>
                <w:szCs w:val="24"/>
                <w:lang w:eastAsia="hr-HR"/>
              </w:rPr>
            </w:pPr>
            <w:r w:rsidRPr="00B64D7E">
              <w:rPr>
                <w:rFonts w:cstheme="minorHAnsi"/>
                <w:color w:val="000000"/>
                <w:sz w:val="24"/>
                <w:szCs w:val="24"/>
              </w:rPr>
              <w:t>2.708,58</w:t>
            </w:r>
          </w:p>
        </w:tc>
      </w:tr>
    </w:tbl>
    <w:p w14:paraId="4EAD3B01" w14:textId="3B8CC79E" w:rsidR="00B64D7E" w:rsidRPr="00AE20A7" w:rsidRDefault="00DE33F1" w:rsidP="00D85088">
      <w:pPr>
        <w:spacing w:after="0" w:line="240" w:lineRule="auto"/>
        <w:ind w:firstLine="708"/>
        <w:jc w:val="both"/>
        <w:rPr>
          <w:rFonts w:eastAsia="Calibri" w:cstheme="minorHAnsi"/>
          <w:color w:val="000000" w:themeColor="text1"/>
          <w:sz w:val="24"/>
          <w:szCs w:val="24"/>
        </w:rPr>
      </w:pPr>
      <w:r w:rsidRPr="00AE20A7">
        <w:rPr>
          <w:rFonts w:eastAsia="Calibri" w:cstheme="minorHAnsi"/>
          <w:color w:val="000000" w:themeColor="text1"/>
          <w:sz w:val="24"/>
          <w:szCs w:val="24"/>
        </w:rPr>
        <w:lastRenderedPageBreak/>
        <w:t>U okviru ovog tekućeg projekta osigurana su i sredstva za dodjelu tekućih donacija kojima, sukladno Uredbi, raspolaže gradonačelnica, a sredstva za tu namjenu utrošena su u ukupnom iznosu od 200,00 eura</w:t>
      </w:r>
      <w:r w:rsidR="002D5A73" w:rsidRPr="00AE20A7">
        <w:rPr>
          <w:rFonts w:eastAsia="Calibri" w:cstheme="minorHAnsi"/>
          <w:color w:val="000000" w:themeColor="text1"/>
          <w:sz w:val="24"/>
          <w:szCs w:val="24"/>
        </w:rPr>
        <w:t xml:space="preserve"> ili </w:t>
      </w:r>
      <w:r w:rsidRPr="00AE20A7">
        <w:rPr>
          <w:rFonts w:eastAsia="Calibri" w:cstheme="minorHAnsi"/>
          <w:color w:val="000000" w:themeColor="text1"/>
          <w:sz w:val="24"/>
          <w:szCs w:val="24"/>
        </w:rPr>
        <w:t xml:space="preserve"> 6,03</w:t>
      </w:r>
      <w:r w:rsidR="002D5A73" w:rsidRPr="00AE20A7">
        <w:rPr>
          <w:rFonts w:eastAsia="Calibri" w:cstheme="minorHAnsi"/>
          <w:color w:val="000000" w:themeColor="text1"/>
          <w:sz w:val="24"/>
          <w:szCs w:val="24"/>
        </w:rPr>
        <w:t xml:space="preserve"> % od plana</w:t>
      </w:r>
      <w:r w:rsidR="002B7351">
        <w:rPr>
          <w:rFonts w:eastAsia="Calibri" w:cstheme="minorHAnsi"/>
          <w:color w:val="000000" w:themeColor="text1"/>
          <w:sz w:val="24"/>
          <w:szCs w:val="24"/>
        </w:rPr>
        <w:t>.</w:t>
      </w:r>
      <w:r w:rsidR="002D5A73" w:rsidRPr="00AE20A7">
        <w:rPr>
          <w:rFonts w:eastAsia="Calibri" w:cstheme="minorHAnsi"/>
          <w:color w:val="000000" w:themeColor="text1"/>
          <w:sz w:val="24"/>
          <w:szCs w:val="24"/>
        </w:rPr>
        <w:t xml:space="preserve"> Sredstva su dodijeljena ŠRK „Krkuša“ za troškove sudjelovanja u završnom ribolovnom natjecanju u Koprivnici.</w:t>
      </w:r>
    </w:p>
    <w:p w14:paraId="654C0208" w14:textId="736F3FB9" w:rsidR="00DE33F1" w:rsidRPr="00AE20A7" w:rsidRDefault="00DE33F1" w:rsidP="00391684">
      <w:pPr>
        <w:widowControl w:val="0"/>
        <w:suppressAutoHyphens/>
        <w:spacing w:after="0" w:line="240" w:lineRule="auto"/>
        <w:jc w:val="both"/>
        <w:rPr>
          <w:rFonts w:eastAsia="Times New Roman" w:cstheme="minorHAnsi"/>
          <w:color w:val="000000" w:themeColor="text1"/>
          <w:sz w:val="24"/>
          <w:szCs w:val="24"/>
          <w:lang w:eastAsia="hr-HR"/>
        </w:rPr>
      </w:pPr>
      <w:r w:rsidRPr="00AE20A7">
        <w:rPr>
          <w:rFonts w:eastAsia="Calibri" w:cstheme="minorHAnsi"/>
          <w:color w:val="000000" w:themeColor="text1"/>
          <w:sz w:val="24"/>
          <w:szCs w:val="24"/>
        </w:rPr>
        <w:t xml:space="preserve">U okviru ovog tekućeg projekta osigurana su i sredstva za dodjelu kapitalnih </w:t>
      </w:r>
      <w:r w:rsidR="002D5A73" w:rsidRPr="00AE20A7">
        <w:rPr>
          <w:rFonts w:eastAsia="Calibri" w:cstheme="minorHAnsi"/>
          <w:color w:val="000000" w:themeColor="text1"/>
          <w:sz w:val="24"/>
          <w:szCs w:val="24"/>
        </w:rPr>
        <w:t>donacija, ali u 1. polugodištu 2023. godine sredstva su ostala neutrošena jer nije bilo potreba za ovu vrstu donacija.</w:t>
      </w:r>
    </w:p>
    <w:p w14:paraId="2FF6DDF9" w14:textId="77777777" w:rsidR="00DE33F1" w:rsidRPr="002D5A73" w:rsidRDefault="00DE33F1" w:rsidP="00391684">
      <w:pPr>
        <w:spacing w:after="0" w:line="240" w:lineRule="auto"/>
        <w:jc w:val="both"/>
        <w:rPr>
          <w:rFonts w:eastAsia="Calibri" w:cstheme="minorHAnsi"/>
          <w:sz w:val="24"/>
          <w:szCs w:val="24"/>
        </w:rPr>
      </w:pPr>
    </w:p>
    <w:p w14:paraId="2CAE76F8" w14:textId="08F0EC45" w:rsidR="00DE33F1" w:rsidRPr="006D6D2F" w:rsidRDefault="000B6A8B" w:rsidP="00391684">
      <w:pPr>
        <w:spacing w:after="0" w:line="240" w:lineRule="auto"/>
        <w:rPr>
          <w:rFonts w:eastAsia="Calibri" w:cstheme="minorHAnsi"/>
          <w:b/>
          <w:sz w:val="24"/>
          <w:szCs w:val="24"/>
        </w:rPr>
      </w:pPr>
      <w:r>
        <w:rPr>
          <w:rFonts w:eastAsia="Calibri" w:cstheme="minorHAnsi"/>
          <w:b/>
          <w:sz w:val="24"/>
          <w:szCs w:val="24"/>
        </w:rPr>
        <w:t xml:space="preserve">1.3.6. </w:t>
      </w:r>
      <w:r w:rsidR="00DE33F1" w:rsidRPr="006D6D2F">
        <w:rPr>
          <w:rFonts w:eastAsia="Calibri" w:cstheme="minorHAnsi"/>
          <w:b/>
          <w:sz w:val="24"/>
          <w:szCs w:val="24"/>
        </w:rPr>
        <w:t xml:space="preserve">Tekući projekt 1003 T100006 Sufinanciranje rada Crvenog križa </w:t>
      </w:r>
    </w:p>
    <w:p w14:paraId="3C16D5F2" w14:textId="77777777" w:rsidR="00DE33F1" w:rsidRPr="006D6D2F" w:rsidRDefault="00DE33F1" w:rsidP="00391684">
      <w:pPr>
        <w:spacing w:after="0" w:line="240" w:lineRule="auto"/>
        <w:rPr>
          <w:rFonts w:eastAsia="Calibri" w:cstheme="minorHAnsi"/>
          <w:b/>
          <w:sz w:val="24"/>
          <w:szCs w:val="24"/>
        </w:rPr>
      </w:pPr>
    </w:p>
    <w:p w14:paraId="531A7430" w14:textId="77777777" w:rsidR="00DE33F1" w:rsidRPr="006D6D2F" w:rsidRDefault="00DE33F1" w:rsidP="00D85088">
      <w:pPr>
        <w:spacing w:after="0" w:line="240" w:lineRule="auto"/>
        <w:ind w:firstLine="708"/>
        <w:jc w:val="both"/>
        <w:rPr>
          <w:rFonts w:eastAsia="Calibri" w:cstheme="minorHAnsi"/>
          <w:b/>
          <w:sz w:val="24"/>
          <w:szCs w:val="24"/>
        </w:rPr>
      </w:pPr>
      <w:r w:rsidRPr="006D6D2F">
        <w:rPr>
          <w:rFonts w:eastAsia="Calibri" w:cstheme="minorHAnsi"/>
          <w:bCs/>
          <w:sz w:val="24"/>
          <w:szCs w:val="24"/>
        </w:rPr>
        <w:t xml:space="preserve">Tekući projekt 1003 T100006 </w:t>
      </w:r>
      <w:r>
        <w:rPr>
          <w:rFonts w:eastAsia="Calibri" w:cstheme="minorHAnsi"/>
          <w:bCs/>
          <w:i/>
          <w:sz w:val="24"/>
          <w:szCs w:val="24"/>
        </w:rPr>
        <w:t xml:space="preserve">Sufinanciranje </w:t>
      </w:r>
      <w:r w:rsidRPr="00C916CC">
        <w:rPr>
          <w:rFonts w:eastAsia="Calibri" w:cstheme="minorHAnsi"/>
          <w:bCs/>
          <w:i/>
          <w:sz w:val="24"/>
          <w:szCs w:val="24"/>
        </w:rPr>
        <w:t>rada Crvenog križa</w:t>
      </w:r>
      <w:r w:rsidRPr="006D6D2F">
        <w:rPr>
          <w:rFonts w:eastAsia="Calibri" w:cstheme="minorHAnsi"/>
          <w:b/>
          <w:sz w:val="24"/>
          <w:szCs w:val="24"/>
        </w:rPr>
        <w:t xml:space="preserve"> </w:t>
      </w:r>
      <w:r w:rsidRPr="006D6D2F">
        <w:rPr>
          <w:rFonts w:eastAsia="Calibri" w:cstheme="minorHAnsi"/>
          <w:sz w:val="24"/>
          <w:szCs w:val="24"/>
        </w:rPr>
        <w:t xml:space="preserve">u izvještajnom razdoblju izvršen je u iznosu od </w:t>
      </w:r>
      <w:r>
        <w:rPr>
          <w:rFonts w:eastAsia="Calibri" w:cstheme="minorHAnsi"/>
          <w:sz w:val="24"/>
          <w:szCs w:val="24"/>
        </w:rPr>
        <w:t>23.226,48</w:t>
      </w:r>
      <w:r w:rsidRPr="006D6D2F">
        <w:rPr>
          <w:rFonts w:eastAsia="Calibri" w:cstheme="minorHAnsi"/>
          <w:sz w:val="24"/>
          <w:szCs w:val="24"/>
        </w:rPr>
        <w:t xml:space="preserve"> </w:t>
      </w:r>
      <w:r>
        <w:rPr>
          <w:rFonts w:eastAsia="Calibri" w:cstheme="minorHAnsi"/>
          <w:sz w:val="24"/>
          <w:szCs w:val="24"/>
        </w:rPr>
        <w:t>eura</w:t>
      </w:r>
      <w:r w:rsidRPr="006D6D2F">
        <w:rPr>
          <w:rFonts w:eastAsia="Calibri" w:cstheme="minorHAnsi"/>
          <w:sz w:val="24"/>
          <w:szCs w:val="24"/>
        </w:rPr>
        <w:t xml:space="preserve"> ili 50,</w:t>
      </w:r>
      <w:r>
        <w:rPr>
          <w:rFonts w:eastAsia="Calibri" w:cstheme="minorHAnsi"/>
          <w:sz w:val="24"/>
          <w:szCs w:val="24"/>
        </w:rPr>
        <w:t>00</w:t>
      </w:r>
      <w:r w:rsidRPr="006D6D2F">
        <w:rPr>
          <w:rFonts w:eastAsia="Calibri" w:cstheme="minorHAnsi"/>
          <w:sz w:val="24"/>
          <w:szCs w:val="24"/>
        </w:rPr>
        <w:t xml:space="preserve"> % od plana. </w:t>
      </w:r>
    </w:p>
    <w:p w14:paraId="45D815CD" w14:textId="584937C7" w:rsidR="00AE20A7" w:rsidRPr="00AE20A7" w:rsidRDefault="00DE33F1" w:rsidP="00391684">
      <w:pPr>
        <w:spacing w:after="0" w:line="240" w:lineRule="auto"/>
        <w:jc w:val="both"/>
        <w:rPr>
          <w:rFonts w:eastAsia="Calibri" w:cstheme="minorHAnsi"/>
          <w:sz w:val="24"/>
          <w:szCs w:val="24"/>
          <w:lang w:eastAsia="hr-HR"/>
        </w:rPr>
      </w:pPr>
      <w:r w:rsidRPr="006D6D2F">
        <w:rPr>
          <w:rFonts w:eastAsia="Calibri" w:cstheme="minorHAnsi"/>
          <w:sz w:val="24"/>
          <w:szCs w:val="24"/>
        </w:rPr>
        <w:t>Sredstva su utrošena na redovni rad Gradskog društva Crvenog križa Novska (</w:t>
      </w:r>
      <w:r w:rsidRPr="006D6D2F">
        <w:rPr>
          <w:rFonts w:eastAsia="Calibri" w:cstheme="minorHAnsi"/>
          <w:sz w:val="24"/>
          <w:szCs w:val="24"/>
          <w:lang w:eastAsia="hr-HR"/>
        </w:rPr>
        <w:t>za financiranje plaća zaposlenika, za materijalne tro</w:t>
      </w:r>
      <w:r>
        <w:rPr>
          <w:rFonts w:eastAsia="Calibri" w:cstheme="minorHAnsi"/>
          <w:sz w:val="24"/>
          <w:szCs w:val="24"/>
          <w:lang w:eastAsia="hr-HR"/>
        </w:rPr>
        <w:t xml:space="preserve">škove) i za provođenje programa </w:t>
      </w:r>
      <w:r w:rsidRPr="006D6D2F">
        <w:rPr>
          <w:rFonts w:eastAsia="Calibri" w:cstheme="minorHAnsi"/>
          <w:sz w:val="24"/>
          <w:szCs w:val="24"/>
          <w:lang w:eastAsia="hr-HR"/>
        </w:rPr>
        <w:t>logopedske rehabilitacije i ostale programe koje je Gradsko društvo Crvenog križa Novska</w:t>
      </w:r>
      <w:r w:rsidR="00CE74D9">
        <w:rPr>
          <w:rFonts w:eastAsia="Calibri" w:cstheme="minorHAnsi"/>
          <w:sz w:val="24"/>
          <w:szCs w:val="24"/>
          <w:lang w:eastAsia="hr-HR"/>
        </w:rPr>
        <w:t xml:space="preserve"> </w:t>
      </w:r>
      <w:r w:rsidRPr="006D6D2F">
        <w:rPr>
          <w:rFonts w:eastAsia="Calibri" w:cstheme="minorHAnsi"/>
          <w:sz w:val="24"/>
          <w:szCs w:val="24"/>
          <w:lang w:eastAsia="hr-HR"/>
        </w:rPr>
        <w:t>u izvještajnom razdoblju provodilo u skladu sa svojim progr</w:t>
      </w:r>
      <w:r>
        <w:rPr>
          <w:rFonts w:eastAsia="Calibri" w:cstheme="minorHAnsi"/>
          <w:sz w:val="24"/>
          <w:szCs w:val="24"/>
          <w:lang w:eastAsia="hr-HR"/>
        </w:rPr>
        <w:t>amom rada i financijskim planom</w:t>
      </w:r>
      <w:r w:rsidRPr="006D6D2F">
        <w:rPr>
          <w:rFonts w:eastAsia="Calibri" w:cstheme="minorHAnsi"/>
          <w:sz w:val="24"/>
          <w:szCs w:val="24"/>
          <w:lang w:eastAsia="hr-HR"/>
        </w:rPr>
        <w:t xml:space="preserve"> za 202</w:t>
      </w:r>
      <w:r>
        <w:rPr>
          <w:rFonts w:eastAsia="Calibri" w:cstheme="minorHAnsi"/>
          <w:sz w:val="24"/>
          <w:szCs w:val="24"/>
          <w:lang w:eastAsia="hr-HR"/>
        </w:rPr>
        <w:t>3</w:t>
      </w:r>
      <w:r w:rsidRPr="006D6D2F">
        <w:rPr>
          <w:rFonts w:eastAsia="Calibri" w:cstheme="minorHAnsi"/>
          <w:sz w:val="24"/>
          <w:szCs w:val="24"/>
          <w:lang w:eastAsia="hr-HR"/>
        </w:rPr>
        <w:t xml:space="preserve">. godinu. </w:t>
      </w:r>
    </w:p>
    <w:p w14:paraId="139A33FE" w14:textId="77777777" w:rsidR="00721CF2" w:rsidRPr="00721CF2" w:rsidRDefault="00721CF2" w:rsidP="00391684">
      <w:pPr>
        <w:spacing w:after="0" w:line="240" w:lineRule="auto"/>
        <w:jc w:val="both"/>
        <w:rPr>
          <w:rFonts w:eastAsia="Calibri" w:cs="Times New Roman"/>
          <w:sz w:val="24"/>
          <w:szCs w:val="24"/>
          <w:lang w:eastAsia="hr-HR"/>
        </w:rPr>
      </w:pPr>
    </w:p>
    <w:p w14:paraId="1DC94A01" w14:textId="7F15BA25" w:rsidR="00721CF2" w:rsidRPr="00CC4CAB" w:rsidRDefault="00721CF2" w:rsidP="00CC4CAB">
      <w:pPr>
        <w:pStyle w:val="Odlomakpopisa"/>
        <w:numPr>
          <w:ilvl w:val="1"/>
          <w:numId w:val="1"/>
        </w:numPr>
        <w:spacing w:after="0" w:line="240" w:lineRule="auto"/>
        <w:rPr>
          <w:rFonts w:eastAsia="Calibri" w:cstheme="minorHAnsi"/>
          <w:b/>
          <w:sz w:val="24"/>
          <w:szCs w:val="24"/>
        </w:rPr>
      </w:pPr>
      <w:r w:rsidRPr="00CC4CAB">
        <w:rPr>
          <w:rFonts w:eastAsia="Calibri" w:cstheme="minorHAnsi"/>
          <w:b/>
          <w:sz w:val="24"/>
          <w:szCs w:val="24"/>
        </w:rPr>
        <w:t>Program 1004 JAVNE POTREBE U KULTURI</w:t>
      </w:r>
    </w:p>
    <w:p w14:paraId="53C5F63E" w14:textId="77777777" w:rsidR="00226324" w:rsidRDefault="00226324" w:rsidP="00391684">
      <w:pPr>
        <w:spacing w:after="0" w:line="240" w:lineRule="auto"/>
        <w:rPr>
          <w:rFonts w:eastAsia="Calibri" w:cstheme="minorHAnsi"/>
          <w:b/>
          <w:sz w:val="24"/>
          <w:szCs w:val="24"/>
        </w:rPr>
      </w:pPr>
    </w:p>
    <w:p w14:paraId="5D68C9CD" w14:textId="22D2C594" w:rsidR="00226324" w:rsidRPr="006D6D2F" w:rsidRDefault="00226324" w:rsidP="00CC4CAB">
      <w:pPr>
        <w:spacing w:after="0" w:line="240" w:lineRule="auto"/>
        <w:ind w:firstLine="708"/>
        <w:jc w:val="both"/>
        <w:rPr>
          <w:rFonts w:eastAsia="Calibri" w:cstheme="minorHAnsi"/>
          <w:b/>
          <w:sz w:val="24"/>
          <w:szCs w:val="24"/>
        </w:rPr>
      </w:pPr>
      <w:r w:rsidRPr="006D6D2F">
        <w:rPr>
          <w:rFonts w:eastAsia="Calibri" w:cstheme="minorHAnsi"/>
          <w:bCs/>
          <w:sz w:val="24"/>
          <w:szCs w:val="24"/>
        </w:rPr>
        <w:t>Program 1004 JAVNE POTREBE U KULTURI</w:t>
      </w:r>
      <w:r w:rsidRPr="006D6D2F">
        <w:rPr>
          <w:rFonts w:eastAsia="Calibri" w:cstheme="minorHAnsi"/>
          <w:b/>
          <w:sz w:val="24"/>
          <w:szCs w:val="24"/>
        </w:rPr>
        <w:t xml:space="preserve"> </w:t>
      </w:r>
      <w:r>
        <w:rPr>
          <w:rFonts w:eastAsia="Times New Roman" w:cstheme="minorHAnsi"/>
          <w:sz w:val="24"/>
          <w:szCs w:val="24"/>
        </w:rPr>
        <w:t>nije izvršavan u prvom polugodištu i bit će realiziran u drugom polugodištu</w:t>
      </w:r>
      <w:r w:rsidRPr="006D6D2F">
        <w:rPr>
          <w:rFonts w:eastAsia="Times New Roman" w:cstheme="minorHAnsi"/>
          <w:sz w:val="24"/>
          <w:szCs w:val="24"/>
        </w:rPr>
        <w:t>.</w:t>
      </w:r>
    </w:p>
    <w:p w14:paraId="1812B702" w14:textId="77777777" w:rsidR="00226324" w:rsidRPr="006D6D2F" w:rsidRDefault="00226324" w:rsidP="00391684">
      <w:pPr>
        <w:spacing w:after="0" w:line="240" w:lineRule="auto"/>
        <w:rPr>
          <w:rFonts w:eastAsia="Calibri" w:cstheme="minorHAnsi"/>
          <w:b/>
          <w:sz w:val="24"/>
          <w:szCs w:val="24"/>
        </w:rPr>
      </w:pPr>
    </w:p>
    <w:p w14:paraId="21039308" w14:textId="0BEDAA48" w:rsidR="00226324" w:rsidRPr="006D6D2F" w:rsidRDefault="00226324" w:rsidP="00391684">
      <w:pPr>
        <w:spacing w:after="0" w:line="240" w:lineRule="auto"/>
        <w:rPr>
          <w:rFonts w:eastAsia="Calibri" w:cstheme="minorHAnsi"/>
          <w:b/>
          <w:sz w:val="24"/>
          <w:szCs w:val="24"/>
        </w:rPr>
      </w:pPr>
      <w:r>
        <w:rPr>
          <w:rFonts w:eastAsia="Calibri" w:cstheme="minorHAnsi"/>
          <w:b/>
          <w:sz w:val="24"/>
          <w:szCs w:val="24"/>
        </w:rPr>
        <w:t>1.4.1</w:t>
      </w:r>
      <w:r w:rsidR="00CE74D9">
        <w:rPr>
          <w:rFonts w:eastAsia="Calibri" w:cstheme="minorHAnsi"/>
          <w:b/>
          <w:sz w:val="24"/>
          <w:szCs w:val="24"/>
        </w:rPr>
        <w:t>.</w:t>
      </w:r>
      <w:r>
        <w:rPr>
          <w:rFonts w:eastAsia="Calibri" w:cstheme="minorHAnsi"/>
          <w:b/>
          <w:sz w:val="24"/>
          <w:szCs w:val="24"/>
        </w:rPr>
        <w:t xml:space="preserve"> </w:t>
      </w:r>
      <w:r w:rsidRPr="006D6D2F">
        <w:rPr>
          <w:rFonts w:eastAsia="Calibri" w:cstheme="minorHAnsi"/>
          <w:b/>
          <w:sz w:val="24"/>
          <w:szCs w:val="24"/>
        </w:rPr>
        <w:t xml:space="preserve">Tekući projekt 1004 T100001 Sufinanciranje programa i projekata u kulturi </w:t>
      </w:r>
    </w:p>
    <w:p w14:paraId="212C6270" w14:textId="77777777" w:rsidR="00226324" w:rsidRPr="006D6D2F" w:rsidRDefault="00226324" w:rsidP="00391684">
      <w:pPr>
        <w:spacing w:after="0" w:line="240" w:lineRule="auto"/>
        <w:jc w:val="both"/>
        <w:rPr>
          <w:rFonts w:eastAsia="Calibri" w:cstheme="minorHAnsi"/>
          <w:sz w:val="24"/>
          <w:szCs w:val="24"/>
        </w:rPr>
      </w:pPr>
    </w:p>
    <w:p w14:paraId="3EC935EF" w14:textId="39FCC410" w:rsidR="00226324" w:rsidRPr="006D6D2F" w:rsidRDefault="00226324" w:rsidP="00D85088">
      <w:pPr>
        <w:spacing w:after="0" w:line="240" w:lineRule="auto"/>
        <w:ind w:firstLine="708"/>
        <w:jc w:val="both"/>
        <w:rPr>
          <w:rFonts w:eastAsia="Times New Roman" w:cstheme="minorHAnsi"/>
          <w:sz w:val="24"/>
          <w:szCs w:val="24"/>
          <w:lang w:eastAsia="hr-HR"/>
        </w:rPr>
      </w:pPr>
      <w:r w:rsidRPr="00FB6C78">
        <w:rPr>
          <w:rFonts w:eastAsia="Calibri" w:cstheme="minorHAnsi"/>
          <w:bCs/>
          <w:sz w:val="24"/>
          <w:szCs w:val="24"/>
        </w:rPr>
        <w:t>Javni poziv za predlaganje programa i projekata za zadovoljenje javnih potreba u kulturi koje će na području Grada Novske provoditi udruge u 2023. godini objavljen je dana 2</w:t>
      </w:r>
      <w:r>
        <w:rPr>
          <w:rFonts w:eastAsia="Calibri" w:cstheme="minorHAnsi"/>
          <w:bCs/>
          <w:sz w:val="24"/>
          <w:szCs w:val="24"/>
        </w:rPr>
        <w:t>2</w:t>
      </w:r>
      <w:r w:rsidRPr="00FB6C78">
        <w:rPr>
          <w:rFonts w:eastAsia="Calibri" w:cstheme="minorHAnsi"/>
          <w:bCs/>
          <w:sz w:val="24"/>
          <w:szCs w:val="24"/>
        </w:rPr>
        <w:t xml:space="preserve">. </w:t>
      </w:r>
      <w:r>
        <w:rPr>
          <w:rFonts w:eastAsia="Calibri" w:cstheme="minorHAnsi"/>
          <w:bCs/>
          <w:sz w:val="24"/>
          <w:szCs w:val="24"/>
        </w:rPr>
        <w:t>ožujka</w:t>
      </w:r>
      <w:r w:rsidRPr="00FB6C78">
        <w:rPr>
          <w:rFonts w:eastAsia="Calibri" w:cstheme="minorHAnsi"/>
          <w:bCs/>
          <w:sz w:val="24"/>
          <w:szCs w:val="24"/>
        </w:rPr>
        <w:t xml:space="preserve"> 202</w:t>
      </w:r>
      <w:r>
        <w:rPr>
          <w:rFonts w:eastAsia="Calibri" w:cstheme="minorHAnsi"/>
          <w:bCs/>
          <w:sz w:val="24"/>
          <w:szCs w:val="24"/>
        </w:rPr>
        <w:t>3</w:t>
      </w:r>
      <w:r w:rsidRPr="00FB6C78">
        <w:rPr>
          <w:rFonts w:eastAsia="Calibri" w:cstheme="minorHAnsi"/>
          <w:bCs/>
          <w:sz w:val="24"/>
          <w:szCs w:val="24"/>
        </w:rPr>
        <w:t xml:space="preserve">. godine. Za sufinanciranje </w:t>
      </w:r>
      <w:r>
        <w:rPr>
          <w:rFonts w:eastAsia="Calibri" w:cstheme="minorHAnsi"/>
          <w:bCs/>
          <w:sz w:val="24"/>
          <w:szCs w:val="24"/>
        </w:rPr>
        <w:t>programa i projekata u kulturi</w:t>
      </w:r>
      <w:r w:rsidRPr="00FB6C78">
        <w:rPr>
          <w:rFonts w:eastAsia="Calibri" w:cstheme="minorHAnsi"/>
          <w:bCs/>
          <w:sz w:val="24"/>
          <w:szCs w:val="24"/>
        </w:rPr>
        <w:t xml:space="preserve"> ukupna sredstva u iznosu od </w:t>
      </w:r>
      <w:r>
        <w:rPr>
          <w:rFonts w:eastAsia="Calibri" w:cstheme="minorHAnsi"/>
          <w:bCs/>
          <w:sz w:val="24"/>
          <w:szCs w:val="24"/>
        </w:rPr>
        <w:t>19.900,00</w:t>
      </w:r>
      <w:r w:rsidRPr="00FB6C78">
        <w:rPr>
          <w:rFonts w:eastAsia="Calibri" w:cstheme="minorHAnsi"/>
          <w:bCs/>
          <w:sz w:val="24"/>
          <w:szCs w:val="24"/>
        </w:rPr>
        <w:t xml:space="preserve"> </w:t>
      </w:r>
      <w:r>
        <w:rPr>
          <w:rFonts w:eastAsia="Calibri" w:cstheme="minorHAnsi"/>
          <w:bCs/>
          <w:sz w:val="24"/>
          <w:szCs w:val="24"/>
        </w:rPr>
        <w:t>eura</w:t>
      </w:r>
      <w:r w:rsidRPr="00FB6C78">
        <w:rPr>
          <w:rFonts w:eastAsia="Calibri" w:cstheme="minorHAnsi"/>
          <w:bCs/>
          <w:sz w:val="24"/>
          <w:szCs w:val="24"/>
        </w:rPr>
        <w:t xml:space="preserve"> ostvaril</w:t>
      </w:r>
      <w:r>
        <w:rPr>
          <w:rFonts w:eastAsia="Calibri" w:cstheme="minorHAnsi"/>
          <w:bCs/>
          <w:sz w:val="24"/>
          <w:szCs w:val="24"/>
        </w:rPr>
        <w:t>o</w:t>
      </w:r>
      <w:r w:rsidRPr="00FB6C78">
        <w:rPr>
          <w:rFonts w:eastAsia="Calibri" w:cstheme="minorHAnsi"/>
          <w:bCs/>
          <w:sz w:val="24"/>
          <w:szCs w:val="24"/>
        </w:rPr>
        <w:t xml:space="preserve"> </w:t>
      </w:r>
      <w:r>
        <w:rPr>
          <w:rFonts w:eastAsia="Calibri" w:cstheme="minorHAnsi"/>
          <w:bCs/>
          <w:sz w:val="24"/>
          <w:szCs w:val="24"/>
        </w:rPr>
        <w:t>je</w:t>
      </w:r>
      <w:r w:rsidRPr="00FB6C78">
        <w:rPr>
          <w:rFonts w:eastAsia="Calibri" w:cstheme="minorHAnsi"/>
          <w:bCs/>
          <w:sz w:val="24"/>
          <w:szCs w:val="24"/>
        </w:rPr>
        <w:t xml:space="preserve"> </w:t>
      </w:r>
      <w:r>
        <w:rPr>
          <w:rFonts w:eastAsia="Calibri" w:cstheme="minorHAnsi"/>
          <w:bCs/>
          <w:sz w:val="24"/>
          <w:szCs w:val="24"/>
        </w:rPr>
        <w:t>11</w:t>
      </w:r>
      <w:r w:rsidRPr="00FB6C78">
        <w:rPr>
          <w:rFonts w:eastAsia="Calibri" w:cstheme="minorHAnsi"/>
          <w:bCs/>
          <w:sz w:val="24"/>
          <w:szCs w:val="24"/>
        </w:rPr>
        <w:t xml:space="preserve"> udrug</w:t>
      </w:r>
      <w:r>
        <w:rPr>
          <w:rFonts w:eastAsia="Calibri" w:cstheme="minorHAnsi"/>
          <w:bCs/>
          <w:sz w:val="24"/>
          <w:szCs w:val="24"/>
        </w:rPr>
        <w:t>a</w:t>
      </w:r>
      <w:r w:rsidRPr="00FB6C78">
        <w:rPr>
          <w:rFonts w:eastAsia="Calibri" w:cstheme="minorHAnsi"/>
          <w:bCs/>
          <w:sz w:val="24"/>
          <w:szCs w:val="24"/>
        </w:rPr>
        <w:t xml:space="preserve">. </w:t>
      </w:r>
    </w:p>
    <w:p w14:paraId="4826E418" w14:textId="77777777" w:rsidR="00226324" w:rsidRPr="006D6D2F" w:rsidRDefault="00226324" w:rsidP="00391684">
      <w:pPr>
        <w:widowControl w:val="0"/>
        <w:suppressAutoHyphens/>
        <w:spacing w:after="0" w:line="240" w:lineRule="auto"/>
        <w:jc w:val="both"/>
        <w:rPr>
          <w:rFonts w:eastAsia="Times New Roman" w:cstheme="minorHAnsi"/>
          <w:sz w:val="24"/>
          <w:szCs w:val="24"/>
          <w:lang w:eastAsia="hr-HR"/>
        </w:rPr>
      </w:pPr>
    </w:p>
    <w:tbl>
      <w:tblPr>
        <w:tblW w:w="9101" w:type="dxa"/>
        <w:tblInd w:w="108" w:type="dxa"/>
        <w:tblLayout w:type="fixed"/>
        <w:tblLook w:val="04A0" w:firstRow="1" w:lastRow="0" w:firstColumn="1" w:lastColumn="0" w:noHBand="0" w:noVBand="1"/>
      </w:tblPr>
      <w:tblGrid>
        <w:gridCol w:w="851"/>
        <w:gridCol w:w="3039"/>
        <w:gridCol w:w="3623"/>
        <w:gridCol w:w="1588"/>
      </w:tblGrid>
      <w:tr w:rsidR="00226324" w:rsidRPr="006D6D2F" w14:paraId="05A893D7" w14:textId="77777777" w:rsidTr="00CE74D9">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09577F" w14:textId="77777777" w:rsidR="00226324" w:rsidRPr="006D6D2F" w:rsidRDefault="00226324" w:rsidP="00391684">
            <w:pPr>
              <w:spacing w:after="0" w:line="240" w:lineRule="auto"/>
              <w:jc w:val="center"/>
              <w:rPr>
                <w:rFonts w:eastAsia="Times New Roman" w:cstheme="minorHAnsi"/>
                <w:b/>
                <w:bCs/>
                <w:sz w:val="24"/>
                <w:szCs w:val="24"/>
                <w:lang w:eastAsia="hr-HR"/>
              </w:rPr>
            </w:pPr>
            <w:bookmarkStart w:id="0" w:name="_Hlk149557190"/>
            <w:r>
              <w:rPr>
                <w:rFonts w:eastAsia="Times New Roman" w:cstheme="minorHAns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6E5064" w14:textId="77777777" w:rsidR="00226324" w:rsidRPr="006D6D2F" w:rsidRDefault="00226324"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F0F0172" w14:textId="77777777" w:rsidR="00226324" w:rsidRPr="006D6D2F" w:rsidRDefault="00226324"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B72238" w14:textId="77777777" w:rsidR="00226324" w:rsidRPr="006D6D2F" w:rsidRDefault="00226324"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Dodijeljeni iznos</w:t>
            </w:r>
          </w:p>
        </w:tc>
      </w:tr>
      <w:tr w:rsidR="00226324" w:rsidRPr="006D6D2F" w14:paraId="61FA33F1" w14:textId="77777777" w:rsidTr="000B6A8B">
        <w:trPr>
          <w:trHeight w:val="255"/>
        </w:trPr>
        <w:tc>
          <w:tcPr>
            <w:tcW w:w="851" w:type="dxa"/>
            <w:tcBorders>
              <w:top w:val="nil"/>
              <w:left w:val="single" w:sz="4" w:space="0" w:color="auto"/>
              <w:bottom w:val="single" w:sz="4" w:space="0" w:color="auto"/>
              <w:right w:val="single" w:sz="4" w:space="0" w:color="auto"/>
            </w:tcBorders>
            <w:shd w:val="clear" w:color="auto" w:fill="auto"/>
            <w:hideMark/>
          </w:tcPr>
          <w:p w14:paraId="2F3C5C40" w14:textId="77777777" w:rsidR="00226324" w:rsidRPr="006D6D2F" w:rsidRDefault="00226324"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w:t>
            </w:r>
          </w:p>
        </w:tc>
        <w:tc>
          <w:tcPr>
            <w:tcW w:w="3039" w:type="dxa"/>
            <w:tcBorders>
              <w:top w:val="nil"/>
              <w:left w:val="nil"/>
              <w:bottom w:val="single" w:sz="4" w:space="0" w:color="auto"/>
              <w:right w:val="single" w:sz="4" w:space="0" w:color="auto"/>
            </w:tcBorders>
            <w:shd w:val="clear" w:color="auto" w:fill="auto"/>
            <w:hideMark/>
          </w:tcPr>
          <w:p w14:paraId="39ABBF1E"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Hrvatsko filatelističko - numizmatičko društvo „Novska '94“</w:t>
            </w:r>
          </w:p>
        </w:tc>
        <w:tc>
          <w:tcPr>
            <w:tcW w:w="3623" w:type="dxa"/>
            <w:tcBorders>
              <w:top w:val="nil"/>
              <w:left w:val="nil"/>
              <w:bottom w:val="single" w:sz="4" w:space="0" w:color="auto"/>
              <w:right w:val="single" w:sz="4" w:space="0" w:color="auto"/>
            </w:tcBorders>
            <w:shd w:val="clear" w:color="auto" w:fill="auto"/>
            <w:hideMark/>
          </w:tcPr>
          <w:p w14:paraId="0CCFC0C3"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Organizacija filatelističkih izložbi i izlaganje na izložbama drugih organizatora</w:t>
            </w:r>
          </w:p>
        </w:tc>
        <w:tc>
          <w:tcPr>
            <w:tcW w:w="1588" w:type="dxa"/>
            <w:tcBorders>
              <w:top w:val="nil"/>
              <w:left w:val="nil"/>
              <w:bottom w:val="single" w:sz="4" w:space="0" w:color="auto"/>
              <w:right w:val="single" w:sz="4" w:space="0" w:color="auto"/>
            </w:tcBorders>
            <w:shd w:val="clear" w:color="auto" w:fill="auto"/>
            <w:noWrap/>
          </w:tcPr>
          <w:p w14:paraId="1922AAAB" w14:textId="77777777" w:rsidR="00226324" w:rsidRPr="00B64D7E" w:rsidRDefault="00226324" w:rsidP="00391684">
            <w:pPr>
              <w:spacing w:after="0" w:line="240" w:lineRule="auto"/>
              <w:jc w:val="right"/>
              <w:rPr>
                <w:rFonts w:eastAsia="Times New Roman" w:cstheme="minorHAnsi"/>
                <w:sz w:val="24"/>
                <w:szCs w:val="24"/>
                <w:lang w:eastAsia="hr-HR"/>
              </w:rPr>
            </w:pPr>
            <w:r w:rsidRPr="00B64D7E">
              <w:rPr>
                <w:rFonts w:cstheme="minorHAnsi"/>
                <w:bCs/>
                <w:color w:val="000000"/>
                <w:sz w:val="24"/>
                <w:szCs w:val="24"/>
              </w:rPr>
              <w:t>400,00</w:t>
            </w:r>
          </w:p>
        </w:tc>
      </w:tr>
      <w:tr w:rsidR="00226324" w:rsidRPr="006D6D2F" w14:paraId="4A8708A1" w14:textId="77777777" w:rsidTr="00CE74D9">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56A78BE0" w14:textId="77777777" w:rsidR="00226324" w:rsidRPr="006D6D2F" w:rsidRDefault="00226324"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w:t>
            </w:r>
          </w:p>
        </w:tc>
        <w:tc>
          <w:tcPr>
            <w:tcW w:w="3039" w:type="dxa"/>
            <w:tcBorders>
              <w:top w:val="nil"/>
              <w:left w:val="nil"/>
              <w:bottom w:val="single" w:sz="4" w:space="0" w:color="auto"/>
              <w:right w:val="single" w:sz="4" w:space="0" w:color="auto"/>
            </w:tcBorders>
            <w:shd w:val="clear" w:color="auto" w:fill="auto"/>
            <w:hideMark/>
          </w:tcPr>
          <w:p w14:paraId="74ADFCB8"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Kulturno - umjetničko društvo "Javor" Jazavica - Voćarica - Roždanik</w:t>
            </w:r>
          </w:p>
        </w:tc>
        <w:tc>
          <w:tcPr>
            <w:tcW w:w="3623" w:type="dxa"/>
            <w:tcBorders>
              <w:top w:val="nil"/>
              <w:left w:val="nil"/>
              <w:bottom w:val="single" w:sz="4" w:space="0" w:color="auto"/>
              <w:right w:val="single" w:sz="4" w:space="0" w:color="auto"/>
            </w:tcBorders>
            <w:shd w:val="clear" w:color="auto" w:fill="auto"/>
            <w:hideMark/>
          </w:tcPr>
          <w:p w14:paraId="51C511B5"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Redovna djelatnost</w:t>
            </w:r>
          </w:p>
        </w:tc>
        <w:tc>
          <w:tcPr>
            <w:tcW w:w="1588" w:type="dxa"/>
            <w:tcBorders>
              <w:top w:val="nil"/>
              <w:left w:val="nil"/>
              <w:bottom w:val="single" w:sz="4" w:space="0" w:color="auto"/>
              <w:right w:val="single" w:sz="4" w:space="0" w:color="auto"/>
            </w:tcBorders>
            <w:shd w:val="clear" w:color="auto" w:fill="auto"/>
            <w:noWrap/>
          </w:tcPr>
          <w:p w14:paraId="10453821" w14:textId="77777777" w:rsidR="00226324" w:rsidRPr="00B64D7E" w:rsidRDefault="00226324" w:rsidP="00391684">
            <w:pPr>
              <w:spacing w:after="0" w:line="240" w:lineRule="auto"/>
              <w:jc w:val="right"/>
              <w:rPr>
                <w:rFonts w:eastAsia="Times New Roman" w:cstheme="minorHAnsi"/>
                <w:sz w:val="24"/>
                <w:szCs w:val="24"/>
                <w:lang w:eastAsia="hr-HR"/>
              </w:rPr>
            </w:pPr>
            <w:r w:rsidRPr="00B64D7E">
              <w:rPr>
                <w:rFonts w:cstheme="minorHAnsi"/>
                <w:bCs/>
                <w:color w:val="000000"/>
                <w:sz w:val="24"/>
                <w:szCs w:val="24"/>
              </w:rPr>
              <w:t>1.960,00</w:t>
            </w:r>
          </w:p>
        </w:tc>
      </w:tr>
      <w:tr w:rsidR="00226324" w:rsidRPr="006D6D2F" w14:paraId="1FDEF13C" w14:textId="77777777" w:rsidTr="00CE74D9">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62DCA2" w14:textId="77777777" w:rsidR="00226324" w:rsidRPr="006D6D2F" w:rsidRDefault="00226324"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3.</w:t>
            </w:r>
          </w:p>
        </w:tc>
        <w:tc>
          <w:tcPr>
            <w:tcW w:w="3039" w:type="dxa"/>
            <w:tcBorders>
              <w:top w:val="single" w:sz="4" w:space="0" w:color="auto"/>
              <w:left w:val="nil"/>
              <w:bottom w:val="single" w:sz="4" w:space="0" w:color="auto"/>
              <w:right w:val="single" w:sz="4" w:space="0" w:color="auto"/>
            </w:tcBorders>
            <w:shd w:val="clear" w:color="auto" w:fill="auto"/>
            <w:hideMark/>
          </w:tcPr>
          <w:p w14:paraId="20B70C05"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Kulturno - umjetničko društvo "Kolo" Stari Grabovac</w:t>
            </w:r>
          </w:p>
        </w:tc>
        <w:tc>
          <w:tcPr>
            <w:tcW w:w="3623" w:type="dxa"/>
            <w:tcBorders>
              <w:top w:val="single" w:sz="4" w:space="0" w:color="auto"/>
              <w:left w:val="nil"/>
              <w:bottom w:val="single" w:sz="4" w:space="0" w:color="auto"/>
              <w:right w:val="single" w:sz="4" w:space="0" w:color="auto"/>
            </w:tcBorders>
            <w:shd w:val="clear" w:color="auto" w:fill="auto"/>
            <w:hideMark/>
          </w:tcPr>
          <w:p w14:paraId="2954D523"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Redovna djelatnost</w:t>
            </w:r>
          </w:p>
        </w:tc>
        <w:tc>
          <w:tcPr>
            <w:tcW w:w="1588" w:type="dxa"/>
            <w:tcBorders>
              <w:top w:val="single" w:sz="4" w:space="0" w:color="auto"/>
              <w:left w:val="nil"/>
              <w:bottom w:val="single" w:sz="4" w:space="0" w:color="auto"/>
              <w:right w:val="single" w:sz="4" w:space="0" w:color="auto"/>
            </w:tcBorders>
            <w:shd w:val="clear" w:color="auto" w:fill="auto"/>
            <w:noWrap/>
          </w:tcPr>
          <w:p w14:paraId="368177D5" w14:textId="77777777" w:rsidR="00226324" w:rsidRPr="00B64D7E" w:rsidRDefault="00226324" w:rsidP="00391684">
            <w:pPr>
              <w:spacing w:after="0" w:line="240" w:lineRule="auto"/>
              <w:jc w:val="right"/>
              <w:rPr>
                <w:rFonts w:eastAsia="Times New Roman" w:cstheme="minorHAnsi"/>
                <w:sz w:val="24"/>
                <w:szCs w:val="24"/>
                <w:lang w:eastAsia="hr-HR"/>
              </w:rPr>
            </w:pPr>
            <w:r w:rsidRPr="00B64D7E">
              <w:rPr>
                <w:rFonts w:cstheme="minorHAnsi"/>
                <w:bCs/>
                <w:color w:val="000000"/>
                <w:sz w:val="24"/>
                <w:szCs w:val="24"/>
              </w:rPr>
              <w:t>2.300,00</w:t>
            </w:r>
          </w:p>
        </w:tc>
      </w:tr>
      <w:tr w:rsidR="00226324" w:rsidRPr="006D6D2F" w14:paraId="7124038F" w14:textId="77777777" w:rsidTr="000B6A8B">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46D94FE1" w14:textId="77777777" w:rsidR="00226324" w:rsidRPr="006D6D2F" w:rsidRDefault="00226324"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4.</w:t>
            </w:r>
          </w:p>
        </w:tc>
        <w:tc>
          <w:tcPr>
            <w:tcW w:w="3039" w:type="dxa"/>
            <w:tcBorders>
              <w:top w:val="nil"/>
              <w:left w:val="nil"/>
              <w:bottom w:val="single" w:sz="4" w:space="0" w:color="auto"/>
              <w:right w:val="single" w:sz="4" w:space="0" w:color="auto"/>
            </w:tcBorders>
            <w:shd w:val="clear" w:color="auto" w:fill="auto"/>
            <w:hideMark/>
          </w:tcPr>
          <w:p w14:paraId="19DA56B6" w14:textId="2325B456"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Kulturno</w:t>
            </w:r>
            <w:r w:rsidR="00CE74D9">
              <w:rPr>
                <w:rFonts w:cstheme="minorHAnsi"/>
                <w:color w:val="000000"/>
                <w:sz w:val="24"/>
                <w:szCs w:val="24"/>
              </w:rPr>
              <w:t>-</w:t>
            </w:r>
            <w:r w:rsidRPr="00B64D7E">
              <w:rPr>
                <w:rFonts w:cstheme="minorHAnsi"/>
                <w:color w:val="000000"/>
                <w:sz w:val="24"/>
                <w:szCs w:val="24"/>
              </w:rPr>
              <w:t>umjetničko društvo "Šubić" Novska</w:t>
            </w:r>
          </w:p>
        </w:tc>
        <w:tc>
          <w:tcPr>
            <w:tcW w:w="3623" w:type="dxa"/>
            <w:tcBorders>
              <w:top w:val="nil"/>
              <w:left w:val="nil"/>
              <w:bottom w:val="single" w:sz="4" w:space="0" w:color="auto"/>
              <w:right w:val="single" w:sz="4" w:space="0" w:color="auto"/>
            </w:tcBorders>
            <w:shd w:val="clear" w:color="auto" w:fill="auto"/>
            <w:hideMark/>
          </w:tcPr>
          <w:p w14:paraId="683D5423"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Čuvajmo i promičimo našu tradiciju i baštinu</w:t>
            </w:r>
          </w:p>
        </w:tc>
        <w:tc>
          <w:tcPr>
            <w:tcW w:w="1588" w:type="dxa"/>
            <w:tcBorders>
              <w:top w:val="nil"/>
              <w:left w:val="nil"/>
              <w:bottom w:val="single" w:sz="4" w:space="0" w:color="auto"/>
              <w:right w:val="single" w:sz="4" w:space="0" w:color="auto"/>
            </w:tcBorders>
            <w:shd w:val="clear" w:color="auto" w:fill="auto"/>
            <w:noWrap/>
          </w:tcPr>
          <w:p w14:paraId="13D1C29F" w14:textId="77777777" w:rsidR="00226324" w:rsidRPr="00B64D7E" w:rsidRDefault="00226324" w:rsidP="00391684">
            <w:pPr>
              <w:spacing w:after="0" w:line="240" w:lineRule="auto"/>
              <w:jc w:val="right"/>
              <w:rPr>
                <w:rFonts w:eastAsia="Times New Roman" w:cstheme="minorHAnsi"/>
                <w:sz w:val="24"/>
                <w:szCs w:val="24"/>
                <w:lang w:eastAsia="hr-HR"/>
              </w:rPr>
            </w:pPr>
            <w:r w:rsidRPr="00B64D7E">
              <w:rPr>
                <w:rFonts w:cstheme="minorHAnsi"/>
                <w:bCs/>
                <w:color w:val="000000"/>
                <w:sz w:val="24"/>
                <w:szCs w:val="24"/>
              </w:rPr>
              <w:t>4.450,00</w:t>
            </w:r>
          </w:p>
        </w:tc>
      </w:tr>
      <w:bookmarkEnd w:id="0"/>
      <w:tr w:rsidR="00226324" w:rsidRPr="006D6D2F" w14:paraId="28BE50DB" w14:textId="77777777" w:rsidTr="006B4401">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7E8604DA" w14:textId="77777777" w:rsidR="00CE74D9" w:rsidRDefault="00CE74D9" w:rsidP="00391684">
            <w:pPr>
              <w:spacing w:after="0" w:line="240" w:lineRule="auto"/>
              <w:jc w:val="center"/>
              <w:rPr>
                <w:rFonts w:eastAsia="Times New Roman" w:cstheme="minorHAnsi"/>
                <w:sz w:val="24"/>
                <w:szCs w:val="24"/>
                <w:lang w:eastAsia="hr-HR"/>
              </w:rPr>
            </w:pPr>
          </w:p>
          <w:p w14:paraId="0DA96ED4" w14:textId="7884177D" w:rsidR="00226324" w:rsidRPr="006D6D2F" w:rsidRDefault="00226324"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5.</w:t>
            </w:r>
          </w:p>
        </w:tc>
        <w:tc>
          <w:tcPr>
            <w:tcW w:w="3039" w:type="dxa"/>
            <w:tcBorders>
              <w:top w:val="nil"/>
              <w:left w:val="nil"/>
              <w:bottom w:val="single" w:sz="4" w:space="0" w:color="auto"/>
              <w:right w:val="single" w:sz="4" w:space="0" w:color="auto"/>
            </w:tcBorders>
            <w:shd w:val="clear" w:color="auto" w:fill="auto"/>
            <w:hideMark/>
          </w:tcPr>
          <w:p w14:paraId="380D6174"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Novljansko akademsko društvo Novska</w:t>
            </w:r>
          </w:p>
        </w:tc>
        <w:tc>
          <w:tcPr>
            <w:tcW w:w="3623" w:type="dxa"/>
            <w:tcBorders>
              <w:top w:val="nil"/>
              <w:left w:val="nil"/>
              <w:bottom w:val="single" w:sz="4" w:space="0" w:color="auto"/>
              <w:right w:val="single" w:sz="4" w:space="0" w:color="auto"/>
            </w:tcBorders>
            <w:shd w:val="clear" w:color="auto" w:fill="auto"/>
            <w:hideMark/>
          </w:tcPr>
          <w:p w14:paraId="74607FF2"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 xml:space="preserve">Redovan rad Novljanskog akademskog društva - promocija i razvoj kulturnih djelatnosti na području Grada Novske </w:t>
            </w:r>
          </w:p>
        </w:tc>
        <w:tc>
          <w:tcPr>
            <w:tcW w:w="1588" w:type="dxa"/>
            <w:tcBorders>
              <w:top w:val="nil"/>
              <w:left w:val="nil"/>
              <w:bottom w:val="single" w:sz="4" w:space="0" w:color="auto"/>
              <w:right w:val="single" w:sz="4" w:space="0" w:color="auto"/>
            </w:tcBorders>
            <w:shd w:val="clear" w:color="auto" w:fill="auto"/>
            <w:noWrap/>
          </w:tcPr>
          <w:p w14:paraId="04C6EEE0" w14:textId="77777777" w:rsidR="00CE74D9" w:rsidRDefault="00CE74D9" w:rsidP="00391684">
            <w:pPr>
              <w:spacing w:after="0" w:line="240" w:lineRule="auto"/>
              <w:jc w:val="right"/>
              <w:rPr>
                <w:rFonts w:cstheme="minorHAnsi"/>
                <w:bCs/>
                <w:color w:val="000000"/>
                <w:sz w:val="24"/>
                <w:szCs w:val="24"/>
              </w:rPr>
            </w:pPr>
          </w:p>
          <w:p w14:paraId="35195AD4" w14:textId="76751581" w:rsidR="00226324" w:rsidRPr="00B64D7E" w:rsidRDefault="00226324" w:rsidP="00391684">
            <w:pPr>
              <w:spacing w:after="0" w:line="240" w:lineRule="auto"/>
              <w:jc w:val="right"/>
              <w:rPr>
                <w:rFonts w:eastAsia="Times New Roman" w:cstheme="minorHAnsi"/>
                <w:sz w:val="24"/>
                <w:szCs w:val="24"/>
                <w:lang w:eastAsia="hr-HR"/>
              </w:rPr>
            </w:pPr>
            <w:r w:rsidRPr="00B64D7E">
              <w:rPr>
                <w:rFonts w:cstheme="minorHAnsi"/>
                <w:bCs/>
                <w:color w:val="000000"/>
                <w:sz w:val="24"/>
                <w:szCs w:val="24"/>
              </w:rPr>
              <w:t>1.000,00</w:t>
            </w:r>
          </w:p>
        </w:tc>
      </w:tr>
      <w:tr w:rsidR="00226324" w:rsidRPr="006D6D2F" w14:paraId="68C7A3C0" w14:textId="77777777" w:rsidTr="006B4401">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830B33B" w14:textId="77777777" w:rsidR="00226324" w:rsidRPr="006D6D2F" w:rsidRDefault="00226324"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lastRenderedPageBreak/>
              <w:t>6.</w:t>
            </w:r>
          </w:p>
        </w:tc>
        <w:tc>
          <w:tcPr>
            <w:tcW w:w="3039" w:type="dxa"/>
            <w:tcBorders>
              <w:top w:val="single" w:sz="4" w:space="0" w:color="auto"/>
              <w:left w:val="nil"/>
              <w:bottom w:val="single" w:sz="4" w:space="0" w:color="auto"/>
              <w:right w:val="single" w:sz="4" w:space="0" w:color="auto"/>
            </w:tcBorders>
            <w:shd w:val="clear" w:color="auto" w:fill="auto"/>
          </w:tcPr>
          <w:p w14:paraId="6F58B7D2"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sz w:val="24"/>
                <w:szCs w:val="24"/>
              </w:rPr>
              <w:t>Ogranak Matice hrvatske u Novskoj</w:t>
            </w:r>
          </w:p>
        </w:tc>
        <w:tc>
          <w:tcPr>
            <w:tcW w:w="3623" w:type="dxa"/>
            <w:tcBorders>
              <w:top w:val="single" w:sz="4" w:space="0" w:color="auto"/>
              <w:left w:val="nil"/>
              <w:bottom w:val="single" w:sz="4" w:space="0" w:color="auto"/>
              <w:right w:val="single" w:sz="4" w:space="0" w:color="auto"/>
            </w:tcBorders>
            <w:shd w:val="clear" w:color="auto" w:fill="auto"/>
          </w:tcPr>
          <w:p w14:paraId="3990E7E1"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sz w:val="24"/>
                <w:szCs w:val="24"/>
              </w:rPr>
              <w:t>Matej Glavić: Stare razglednice Novske-prvih 90 godina (trošak tiskanja)</w:t>
            </w:r>
          </w:p>
        </w:tc>
        <w:tc>
          <w:tcPr>
            <w:tcW w:w="1588" w:type="dxa"/>
            <w:tcBorders>
              <w:top w:val="single" w:sz="4" w:space="0" w:color="auto"/>
              <w:left w:val="nil"/>
              <w:bottom w:val="single" w:sz="4" w:space="0" w:color="auto"/>
              <w:right w:val="single" w:sz="4" w:space="0" w:color="auto"/>
            </w:tcBorders>
            <w:shd w:val="clear" w:color="auto" w:fill="auto"/>
            <w:noWrap/>
          </w:tcPr>
          <w:p w14:paraId="071C6E7F" w14:textId="77777777" w:rsidR="00226324" w:rsidRPr="00B64D7E" w:rsidRDefault="00226324" w:rsidP="00391684">
            <w:pPr>
              <w:spacing w:after="0" w:line="240" w:lineRule="auto"/>
              <w:jc w:val="right"/>
              <w:rPr>
                <w:rFonts w:eastAsia="Times New Roman" w:cstheme="minorHAnsi"/>
                <w:sz w:val="24"/>
                <w:szCs w:val="24"/>
                <w:lang w:eastAsia="hr-HR"/>
              </w:rPr>
            </w:pPr>
            <w:r w:rsidRPr="00B64D7E">
              <w:rPr>
                <w:rFonts w:cstheme="minorHAnsi"/>
                <w:bCs/>
                <w:color w:val="000000"/>
                <w:sz w:val="24"/>
                <w:szCs w:val="24"/>
              </w:rPr>
              <w:t>1.700,00</w:t>
            </w:r>
          </w:p>
        </w:tc>
      </w:tr>
      <w:tr w:rsidR="00226324" w:rsidRPr="006D6D2F" w14:paraId="487D3588" w14:textId="77777777" w:rsidTr="00B64D7E">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DE1DDA2" w14:textId="77777777" w:rsidR="00226324" w:rsidRPr="00B64D7E" w:rsidRDefault="00226324"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7.</w:t>
            </w:r>
          </w:p>
        </w:tc>
        <w:tc>
          <w:tcPr>
            <w:tcW w:w="3039" w:type="dxa"/>
            <w:tcBorders>
              <w:top w:val="single" w:sz="4" w:space="0" w:color="auto"/>
              <w:left w:val="nil"/>
              <w:bottom w:val="single" w:sz="4" w:space="0" w:color="auto"/>
              <w:right w:val="single" w:sz="4" w:space="0" w:color="auto"/>
            </w:tcBorders>
            <w:shd w:val="clear" w:color="auto" w:fill="auto"/>
          </w:tcPr>
          <w:p w14:paraId="6D00645E"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Udruga žena "Iskra" Novska</w:t>
            </w:r>
          </w:p>
        </w:tc>
        <w:tc>
          <w:tcPr>
            <w:tcW w:w="3623" w:type="dxa"/>
            <w:tcBorders>
              <w:top w:val="single" w:sz="4" w:space="0" w:color="auto"/>
              <w:left w:val="nil"/>
              <w:bottom w:val="single" w:sz="4" w:space="0" w:color="auto"/>
              <w:right w:val="single" w:sz="4" w:space="0" w:color="auto"/>
            </w:tcBorders>
            <w:shd w:val="clear" w:color="auto" w:fill="auto"/>
          </w:tcPr>
          <w:p w14:paraId="43176628"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Tradicijska baština-očuvanje i prenošenje znanja o rukotvorinama novljanskog kraja</w:t>
            </w:r>
          </w:p>
        </w:tc>
        <w:tc>
          <w:tcPr>
            <w:tcW w:w="1588" w:type="dxa"/>
            <w:tcBorders>
              <w:top w:val="single" w:sz="4" w:space="0" w:color="auto"/>
              <w:left w:val="nil"/>
              <w:bottom w:val="single" w:sz="4" w:space="0" w:color="auto"/>
              <w:right w:val="single" w:sz="4" w:space="0" w:color="auto"/>
            </w:tcBorders>
            <w:shd w:val="clear" w:color="auto" w:fill="auto"/>
            <w:noWrap/>
          </w:tcPr>
          <w:p w14:paraId="73B6D7AE" w14:textId="77777777" w:rsidR="00226324" w:rsidRPr="00B64D7E" w:rsidRDefault="00226324" w:rsidP="00391684">
            <w:pPr>
              <w:spacing w:after="0" w:line="240" w:lineRule="auto"/>
              <w:jc w:val="right"/>
              <w:rPr>
                <w:rFonts w:eastAsia="Times New Roman" w:cstheme="minorHAnsi"/>
                <w:sz w:val="24"/>
                <w:szCs w:val="24"/>
                <w:lang w:eastAsia="hr-HR"/>
              </w:rPr>
            </w:pPr>
            <w:r w:rsidRPr="00B64D7E">
              <w:rPr>
                <w:rFonts w:cstheme="minorHAnsi"/>
                <w:bCs/>
                <w:color w:val="000000"/>
                <w:sz w:val="24"/>
                <w:szCs w:val="24"/>
              </w:rPr>
              <w:t>600,00</w:t>
            </w:r>
          </w:p>
        </w:tc>
      </w:tr>
      <w:tr w:rsidR="00226324" w:rsidRPr="006D6D2F" w14:paraId="489647FD" w14:textId="77777777" w:rsidTr="000B6A8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67B7E0C" w14:textId="77777777" w:rsidR="00226324" w:rsidRPr="00B64D7E" w:rsidRDefault="00226324"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8.</w:t>
            </w:r>
          </w:p>
        </w:tc>
        <w:tc>
          <w:tcPr>
            <w:tcW w:w="3039" w:type="dxa"/>
            <w:tcBorders>
              <w:top w:val="single" w:sz="4" w:space="0" w:color="auto"/>
              <w:left w:val="nil"/>
              <w:bottom w:val="single" w:sz="4" w:space="0" w:color="auto"/>
              <w:right w:val="single" w:sz="4" w:space="0" w:color="auto"/>
            </w:tcBorders>
            <w:shd w:val="clear" w:color="auto" w:fill="auto"/>
          </w:tcPr>
          <w:p w14:paraId="4A9F4B74"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sz w:val="24"/>
                <w:szCs w:val="24"/>
              </w:rPr>
              <w:t>Društvo hrvatskih književnika</w:t>
            </w:r>
          </w:p>
        </w:tc>
        <w:tc>
          <w:tcPr>
            <w:tcW w:w="3623" w:type="dxa"/>
            <w:tcBorders>
              <w:top w:val="single" w:sz="4" w:space="0" w:color="auto"/>
              <w:left w:val="nil"/>
              <w:bottom w:val="single" w:sz="4" w:space="0" w:color="auto"/>
              <w:right w:val="single" w:sz="4" w:space="0" w:color="auto"/>
            </w:tcBorders>
            <w:shd w:val="clear" w:color="auto" w:fill="auto"/>
          </w:tcPr>
          <w:p w14:paraId="5C1E8AB7"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Redovni rad Ogranka Sisačko-moslavačke županije</w:t>
            </w:r>
          </w:p>
        </w:tc>
        <w:tc>
          <w:tcPr>
            <w:tcW w:w="1588" w:type="dxa"/>
            <w:tcBorders>
              <w:top w:val="single" w:sz="4" w:space="0" w:color="auto"/>
              <w:left w:val="nil"/>
              <w:bottom w:val="single" w:sz="4" w:space="0" w:color="auto"/>
              <w:right w:val="single" w:sz="4" w:space="0" w:color="auto"/>
            </w:tcBorders>
            <w:shd w:val="clear" w:color="auto" w:fill="auto"/>
            <w:noWrap/>
          </w:tcPr>
          <w:p w14:paraId="1ABC65B3" w14:textId="77777777" w:rsidR="00226324" w:rsidRPr="00B64D7E" w:rsidRDefault="00226324" w:rsidP="00391684">
            <w:pPr>
              <w:spacing w:after="0" w:line="240" w:lineRule="auto"/>
              <w:jc w:val="right"/>
              <w:rPr>
                <w:rFonts w:eastAsia="Times New Roman" w:cstheme="minorHAnsi"/>
                <w:sz w:val="24"/>
                <w:szCs w:val="24"/>
                <w:lang w:eastAsia="hr-HR"/>
              </w:rPr>
            </w:pPr>
            <w:r w:rsidRPr="00B64D7E">
              <w:rPr>
                <w:rFonts w:cstheme="minorHAnsi"/>
                <w:bCs/>
                <w:color w:val="000000"/>
                <w:sz w:val="24"/>
                <w:szCs w:val="24"/>
              </w:rPr>
              <w:t>1.000,00</w:t>
            </w:r>
          </w:p>
        </w:tc>
      </w:tr>
      <w:tr w:rsidR="00226324" w:rsidRPr="006D6D2F" w14:paraId="13BF92DA" w14:textId="77777777" w:rsidTr="000B6A8B">
        <w:trPr>
          <w:trHeight w:val="510"/>
        </w:trPr>
        <w:tc>
          <w:tcPr>
            <w:tcW w:w="851" w:type="dxa"/>
            <w:tcBorders>
              <w:top w:val="nil"/>
              <w:left w:val="single" w:sz="4" w:space="0" w:color="auto"/>
              <w:bottom w:val="single" w:sz="4" w:space="0" w:color="auto"/>
              <w:right w:val="single" w:sz="4" w:space="0" w:color="auto"/>
            </w:tcBorders>
            <w:shd w:val="clear" w:color="auto" w:fill="auto"/>
          </w:tcPr>
          <w:p w14:paraId="48548515" w14:textId="77777777" w:rsidR="00226324" w:rsidRPr="00B64D7E" w:rsidRDefault="00226324"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9.</w:t>
            </w:r>
          </w:p>
        </w:tc>
        <w:tc>
          <w:tcPr>
            <w:tcW w:w="3039" w:type="dxa"/>
            <w:tcBorders>
              <w:top w:val="nil"/>
              <w:left w:val="nil"/>
              <w:bottom w:val="single" w:sz="4" w:space="0" w:color="auto"/>
              <w:right w:val="single" w:sz="4" w:space="0" w:color="auto"/>
            </w:tcBorders>
            <w:shd w:val="clear" w:color="auto" w:fill="auto"/>
          </w:tcPr>
          <w:p w14:paraId="6D825E1A"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sz w:val="24"/>
                <w:szCs w:val="24"/>
              </w:rPr>
              <w:t>Povijesna postrojba Gradiške pukovnije Novska</w:t>
            </w:r>
          </w:p>
        </w:tc>
        <w:tc>
          <w:tcPr>
            <w:tcW w:w="3623" w:type="dxa"/>
            <w:tcBorders>
              <w:top w:val="nil"/>
              <w:left w:val="nil"/>
              <w:bottom w:val="single" w:sz="4" w:space="0" w:color="auto"/>
              <w:right w:val="single" w:sz="4" w:space="0" w:color="auto"/>
            </w:tcBorders>
            <w:shd w:val="clear" w:color="auto" w:fill="auto"/>
          </w:tcPr>
          <w:p w14:paraId="3D6105BB"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Prezentacija postrojbe po Republici Hrvatskoj</w:t>
            </w:r>
          </w:p>
        </w:tc>
        <w:tc>
          <w:tcPr>
            <w:tcW w:w="1588" w:type="dxa"/>
            <w:tcBorders>
              <w:top w:val="nil"/>
              <w:left w:val="nil"/>
              <w:bottom w:val="single" w:sz="4" w:space="0" w:color="auto"/>
              <w:right w:val="single" w:sz="4" w:space="0" w:color="auto"/>
            </w:tcBorders>
            <w:shd w:val="clear" w:color="auto" w:fill="auto"/>
            <w:noWrap/>
          </w:tcPr>
          <w:p w14:paraId="4E259B31" w14:textId="77777777" w:rsidR="00226324" w:rsidRPr="00B64D7E" w:rsidRDefault="00226324" w:rsidP="00391684">
            <w:pPr>
              <w:spacing w:after="0" w:line="240" w:lineRule="auto"/>
              <w:jc w:val="right"/>
              <w:rPr>
                <w:rFonts w:eastAsia="Times New Roman" w:cstheme="minorHAnsi"/>
                <w:sz w:val="24"/>
                <w:szCs w:val="24"/>
                <w:lang w:eastAsia="hr-HR"/>
              </w:rPr>
            </w:pPr>
            <w:r w:rsidRPr="00B64D7E">
              <w:rPr>
                <w:rFonts w:cstheme="minorHAnsi"/>
                <w:bCs/>
                <w:color w:val="000000"/>
                <w:sz w:val="24"/>
                <w:szCs w:val="24"/>
              </w:rPr>
              <w:t>1.800,00</w:t>
            </w:r>
          </w:p>
        </w:tc>
      </w:tr>
      <w:tr w:rsidR="00226324" w:rsidRPr="006D6D2F" w14:paraId="14A7FF1A" w14:textId="77777777" w:rsidTr="000B6A8B">
        <w:trPr>
          <w:trHeight w:val="510"/>
        </w:trPr>
        <w:tc>
          <w:tcPr>
            <w:tcW w:w="851" w:type="dxa"/>
            <w:tcBorders>
              <w:top w:val="nil"/>
              <w:left w:val="single" w:sz="4" w:space="0" w:color="auto"/>
              <w:bottom w:val="single" w:sz="4" w:space="0" w:color="auto"/>
              <w:right w:val="single" w:sz="4" w:space="0" w:color="auto"/>
            </w:tcBorders>
            <w:shd w:val="clear" w:color="auto" w:fill="auto"/>
          </w:tcPr>
          <w:p w14:paraId="0B007798" w14:textId="77777777" w:rsidR="00CE74D9" w:rsidRDefault="00CE74D9" w:rsidP="00391684">
            <w:pPr>
              <w:spacing w:after="0" w:line="240" w:lineRule="auto"/>
              <w:jc w:val="center"/>
              <w:rPr>
                <w:rFonts w:eastAsia="Times New Roman" w:cstheme="minorHAnsi"/>
                <w:sz w:val="24"/>
                <w:szCs w:val="24"/>
                <w:lang w:eastAsia="hr-HR"/>
              </w:rPr>
            </w:pPr>
          </w:p>
          <w:p w14:paraId="377165D3" w14:textId="5EC6C856" w:rsidR="00226324" w:rsidRPr="00B64D7E" w:rsidRDefault="00226324"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10.</w:t>
            </w:r>
          </w:p>
        </w:tc>
        <w:tc>
          <w:tcPr>
            <w:tcW w:w="3039" w:type="dxa"/>
            <w:tcBorders>
              <w:top w:val="nil"/>
              <w:left w:val="nil"/>
              <w:bottom w:val="single" w:sz="4" w:space="0" w:color="auto"/>
              <w:right w:val="single" w:sz="4" w:space="0" w:color="auto"/>
            </w:tcBorders>
            <w:shd w:val="clear" w:color="auto" w:fill="auto"/>
          </w:tcPr>
          <w:p w14:paraId="7D5F965A" w14:textId="77777777" w:rsidR="00CE74D9" w:rsidRDefault="00CE74D9" w:rsidP="00391684">
            <w:pPr>
              <w:spacing w:after="0" w:line="240" w:lineRule="auto"/>
              <w:rPr>
                <w:rFonts w:cstheme="minorHAnsi"/>
                <w:color w:val="000000"/>
                <w:sz w:val="24"/>
                <w:szCs w:val="24"/>
              </w:rPr>
            </w:pPr>
          </w:p>
          <w:p w14:paraId="145C2513" w14:textId="2BF8A85C"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Društvo „Terra banalis“</w:t>
            </w:r>
          </w:p>
        </w:tc>
        <w:tc>
          <w:tcPr>
            <w:tcW w:w="3623" w:type="dxa"/>
            <w:tcBorders>
              <w:top w:val="nil"/>
              <w:left w:val="nil"/>
              <w:bottom w:val="single" w:sz="4" w:space="0" w:color="auto"/>
              <w:right w:val="single" w:sz="4" w:space="0" w:color="auto"/>
            </w:tcBorders>
            <w:shd w:val="clear" w:color="auto" w:fill="auto"/>
          </w:tcPr>
          <w:p w14:paraId="2E070014"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Serija predavanja „Novska i ljudi novljanskog kraja od vremena Vojne granice do danas: nova istraživanja“</w:t>
            </w:r>
          </w:p>
        </w:tc>
        <w:tc>
          <w:tcPr>
            <w:tcW w:w="1588" w:type="dxa"/>
            <w:tcBorders>
              <w:top w:val="nil"/>
              <w:left w:val="nil"/>
              <w:bottom w:val="single" w:sz="4" w:space="0" w:color="auto"/>
              <w:right w:val="single" w:sz="4" w:space="0" w:color="auto"/>
            </w:tcBorders>
            <w:shd w:val="clear" w:color="auto" w:fill="auto"/>
            <w:noWrap/>
          </w:tcPr>
          <w:p w14:paraId="4EA2140F" w14:textId="77777777" w:rsidR="00CE74D9" w:rsidRDefault="00CE74D9" w:rsidP="00391684">
            <w:pPr>
              <w:spacing w:after="0" w:line="240" w:lineRule="auto"/>
              <w:jc w:val="right"/>
              <w:rPr>
                <w:rFonts w:cstheme="minorHAnsi"/>
                <w:bCs/>
                <w:color w:val="000000"/>
                <w:sz w:val="24"/>
                <w:szCs w:val="24"/>
              </w:rPr>
            </w:pPr>
          </w:p>
          <w:p w14:paraId="5D9ABF41" w14:textId="5717FF18" w:rsidR="00226324" w:rsidRPr="00B64D7E" w:rsidRDefault="00226324" w:rsidP="00391684">
            <w:pPr>
              <w:spacing w:after="0" w:line="240" w:lineRule="auto"/>
              <w:jc w:val="right"/>
              <w:rPr>
                <w:rFonts w:eastAsia="Times New Roman" w:cstheme="minorHAnsi"/>
                <w:sz w:val="24"/>
                <w:szCs w:val="24"/>
                <w:lang w:eastAsia="hr-HR"/>
              </w:rPr>
            </w:pPr>
            <w:r w:rsidRPr="00B64D7E">
              <w:rPr>
                <w:rFonts w:cstheme="minorHAnsi"/>
                <w:bCs/>
                <w:color w:val="000000"/>
                <w:sz w:val="24"/>
                <w:szCs w:val="24"/>
              </w:rPr>
              <w:t>3.490,00</w:t>
            </w:r>
          </w:p>
        </w:tc>
      </w:tr>
      <w:tr w:rsidR="00226324" w:rsidRPr="006D6D2F" w14:paraId="10683699" w14:textId="77777777" w:rsidTr="000B6A8B">
        <w:trPr>
          <w:trHeight w:val="510"/>
        </w:trPr>
        <w:tc>
          <w:tcPr>
            <w:tcW w:w="851" w:type="dxa"/>
            <w:tcBorders>
              <w:top w:val="nil"/>
              <w:left w:val="single" w:sz="4" w:space="0" w:color="auto"/>
              <w:bottom w:val="single" w:sz="4" w:space="0" w:color="auto"/>
              <w:right w:val="single" w:sz="4" w:space="0" w:color="auto"/>
            </w:tcBorders>
            <w:shd w:val="clear" w:color="auto" w:fill="auto"/>
          </w:tcPr>
          <w:p w14:paraId="0BF23DCC" w14:textId="77777777" w:rsidR="00226324" w:rsidRPr="00B64D7E" w:rsidRDefault="00226324" w:rsidP="00391684">
            <w:pPr>
              <w:spacing w:after="0" w:line="240" w:lineRule="auto"/>
              <w:jc w:val="center"/>
              <w:rPr>
                <w:rFonts w:eastAsia="Times New Roman" w:cstheme="minorHAnsi"/>
                <w:sz w:val="24"/>
                <w:szCs w:val="24"/>
                <w:lang w:eastAsia="hr-HR"/>
              </w:rPr>
            </w:pPr>
            <w:r w:rsidRPr="00B64D7E">
              <w:rPr>
                <w:rFonts w:eastAsia="Times New Roman" w:cstheme="minorHAnsi"/>
                <w:sz w:val="24"/>
                <w:szCs w:val="24"/>
                <w:lang w:eastAsia="hr-HR"/>
              </w:rPr>
              <w:t>11.</w:t>
            </w:r>
          </w:p>
        </w:tc>
        <w:tc>
          <w:tcPr>
            <w:tcW w:w="3039" w:type="dxa"/>
            <w:tcBorders>
              <w:top w:val="nil"/>
              <w:left w:val="nil"/>
              <w:bottom w:val="single" w:sz="4" w:space="0" w:color="auto"/>
              <w:right w:val="single" w:sz="4" w:space="0" w:color="auto"/>
            </w:tcBorders>
            <w:shd w:val="clear" w:color="auto" w:fill="auto"/>
          </w:tcPr>
          <w:p w14:paraId="67397B2C"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Kulturno-umjetničko društvo “Paklenica” Paklenica</w:t>
            </w:r>
          </w:p>
        </w:tc>
        <w:tc>
          <w:tcPr>
            <w:tcW w:w="3623" w:type="dxa"/>
            <w:tcBorders>
              <w:top w:val="nil"/>
              <w:left w:val="nil"/>
              <w:bottom w:val="single" w:sz="4" w:space="0" w:color="auto"/>
              <w:right w:val="single" w:sz="4" w:space="0" w:color="auto"/>
            </w:tcBorders>
            <w:shd w:val="clear" w:color="auto" w:fill="auto"/>
          </w:tcPr>
          <w:p w14:paraId="23372C70"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Folklorna putovanja: od Paklenice do Velesa</w:t>
            </w:r>
          </w:p>
        </w:tc>
        <w:tc>
          <w:tcPr>
            <w:tcW w:w="1588" w:type="dxa"/>
            <w:tcBorders>
              <w:top w:val="nil"/>
              <w:left w:val="nil"/>
              <w:bottom w:val="single" w:sz="4" w:space="0" w:color="auto"/>
              <w:right w:val="single" w:sz="4" w:space="0" w:color="auto"/>
            </w:tcBorders>
            <w:shd w:val="clear" w:color="auto" w:fill="auto"/>
            <w:noWrap/>
          </w:tcPr>
          <w:p w14:paraId="16B09C48" w14:textId="77777777" w:rsidR="00226324" w:rsidRPr="00B64D7E" w:rsidRDefault="00226324" w:rsidP="00391684">
            <w:pPr>
              <w:spacing w:after="0" w:line="240" w:lineRule="auto"/>
              <w:jc w:val="right"/>
              <w:rPr>
                <w:rFonts w:eastAsia="Times New Roman" w:cstheme="minorHAnsi"/>
                <w:sz w:val="24"/>
                <w:szCs w:val="24"/>
                <w:lang w:eastAsia="hr-HR"/>
              </w:rPr>
            </w:pPr>
            <w:r w:rsidRPr="00B64D7E">
              <w:rPr>
                <w:rFonts w:cstheme="minorHAnsi"/>
                <w:bCs/>
                <w:color w:val="000000"/>
                <w:sz w:val="24"/>
                <w:szCs w:val="24"/>
              </w:rPr>
              <w:t>1.200,00</w:t>
            </w:r>
          </w:p>
        </w:tc>
      </w:tr>
    </w:tbl>
    <w:p w14:paraId="09034727" w14:textId="77777777" w:rsidR="00226324" w:rsidRPr="006D6D2F" w:rsidRDefault="00226324" w:rsidP="00391684">
      <w:pPr>
        <w:spacing w:after="0" w:line="240" w:lineRule="auto"/>
        <w:jc w:val="both"/>
        <w:rPr>
          <w:rFonts w:eastAsia="Times New Roman" w:cstheme="minorHAnsi"/>
          <w:sz w:val="24"/>
          <w:szCs w:val="24"/>
        </w:rPr>
      </w:pPr>
    </w:p>
    <w:p w14:paraId="5DCD6627" w14:textId="491DFE5E" w:rsidR="00226324" w:rsidRDefault="00226324" w:rsidP="00D85088">
      <w:pPr>
        <w:spacing w:after="0" w:line="240" w:lineRule="auto"/>
        <w:ind w:firstLine="708"/>
        <w:jc w:val="both"/>
        <w:rPr>
          <w:rFonts w:eastAsia="Calibri" w:cstheme="minorHAnsi"/>
          <w:sz w:val="24"/>
          <w:szCs w:val="24"/>
        </w:rPr>
      </w:pPr>
      <w:r>
        <w:rPr>
          <w:rFonts w:eastAsia="Calibri" w:cstheme="minorHAnsi"/>
          <w:sz w:val="24"/>
          <w:szCs w:val="24"/>
        </w:rPr>
        <w:t xml:space="preserve">Za područje „Obnova i uređenje sakralnih objekata“ sredstva u iznosu od </w:t>
      </w:r>
      <w:r w:rsidRPr="000C1F56">
        <w:rPr>
          <w:rFonts w:eastAsia="Calibri" w:cstheme="minorHAnsi"/>
          <w:sz w:val="24"/>
          <w:szCs w:val="24"/>
        </w:rPr>
        <w:t>60.316,84</w:t>
      </w:r>
      <w:r w:rsidR="00CE74D9">
        <w:rPr>
          <w:rFonts w:eastAsia="Calibri" w:cstheme="minorHAnsi"/>
          <w:sz w:val="24"/>
          <w:szCs w:val="24"/>
        </w:rPr>
        <w:t xml:space="preserve"> eura</w:t>
      </w:r>
      <w:r>
        <w:rPr>
          <w:rFonts w:eastAsia="Calibri" w:cstheme="minorHAnsi"/>
          <w:sz w:val="24"/>
          <w:szCs w:val="24"/>
        </w:rPr>
        <w:t xml:space="preserve"> na </w:t>
      </w:r>
      <w:r w:rsidRPr="006D6D2F">
        <w:rPr>
          <w:rFonts w:eastAsia="Times New Roman" w:cstheme="minorHAnsi"/>
          <w:sz w:val="24"/>
          <w:szCs w:val="24"/>
          <w:lang w:eastAsia="hr-HR"/>
        </w:rPr>
        <w:t>Javn</w:t>
      </w:r>
      <w:r>
        <w:rPr>
          <w:rFonts w:eastAsia="Times New Roman" w:cstheme="minorHAnsi"/>
          <w:sz w:val="24"/>
          <w:szCs w:val="24"/>
          <w:lang w:eastAsia="hr-HR"/>
        </w:rPr>
        <w:t>om</w:t>
      </w:r>
      <w:r w:rsidRPr="006D6D2F">
        <w:rPr>
          <w:rFonts w:eastAsia="Times New Roman" w:cstheme="minorHAnsi"/>
          <w:sz w:val="24"/>
          <w:szCs w:val="24"/>
          <w:lang w:eastAsia="hr-HR"/>
        </w:rPr>
        <w:t xml:space="preserve"> poziv</w:t>
      </w:r>
      <w:r>
        <w:rPr>
          <w:rFonts w:eastAsia="Times New Roman" w:cstheme="minorHAnsi"/>
          <w:sz w:val="24"/>
          <w:szCs w:val="24"/>
          <w:lang w:eastAsia="hr-HR"/>
        </w:rPr>
        <w:t>u</w:t>
      </w:r>
      <w:r w:rsidRPr="006D6D2F">
        <w:rPr>
          <w:rFonts w:eastAsia="Times New Roman" w:cstheme="minorHAnsi"/>
          <w:sz w:val="24"/>
          <w:szCs w:val="24"/>
          <w:lang w:eastAsia="hr-HR"/>
        </w:rPr>
        <w:t xml:space="preserve"> za predlaganje programa i projekata za zadovo</w:t>
      </w:r>
      <w:r>
        <w:rPr>
          <w:rFonts w:eastAsia="Times New Roman" w:cstheme="minorHAnsi"/>
          <w:sz w:val="24"/>
          <w:szCs w:val="24"/>
          <w:lang w:eastAsia="hr-HR"/>
        </w:rPr>
        <w:t xml:space="preserve">ljenje javnih potreba koje će </w:t>
      </w:r>
      <w:r w:rsidRPr="006D6D2F">
        <w:rPr>
          <w:rFonts w:eastAsia="Times New Roman" w:cstheme="minorHAnsi"/>
          <w:sz w:val="24"/>
          <w:szCs w:val="24"/>
          <w:lang w:eastAsia="hr-HR"/>
        </w:rPr>
        <w:t>na području Grada Novske provoditi udruge u 202</w:t>
      </w:r>
      <w:r>
        <w:rPr>
          <w:rFonts w:eastAsia="Times New Roman" w:cstheme="minorHAnsi"/>
          <w:sz w:val="24"/>
          <w:szCs w:val="24"/>
          <w:lang w:eastAsia="hr-HR"/>
        </w:rPr>
        <w:t>3</w:t>
      </w:r>
      <w:r w:rsidRPr="006D6D2F">
        <w:rPr>
          <w:rFonts w:eastAsia="Times New Roman" w:cstheme="minorHAnsi"/>
          <w:sz w:val="24"/>
          <w:szCs w:val="24"/>
          <w:lang w:eastAsia="hr-HR"/>
        </w:rPr>
        <w:t>. godini</w:t>
      </w:r>
      <w:r>
        <w:rPr>
          <w:rFonts w:eastAsia="Calibri" w:cstheme="minorHAnsi"/>
          <w:sz w:val="24"/>
          <w:szCs w:val="24"/>
        </w:rPr>
        <w:t xml:space="preserve"> ostvarile su tri vjerske zajednice.</w:t>
      </w:r>
    </w:p>
    <w:p w14:paraId="2BD4CED8" w14:textId="77777777" w:rsidR="00226324" w:rsidRDefault="00226324" w:rsidP="00391684">
      <w:pPr>
        <w:spacing w:after="0" w:line="240" w:lineRule="auto"/>
        <w:jc w:val="both"/>
        <w:rPr>
          <w:rFonts w:eastAsia="Calibri" w:cstheme="minorHAnsi"/>
          <w:sz w:val="24"/>
          <w:szCs w:val="24"/>
        </w:rPr>
      </w:pPr>
    </w:p>
    <w:tbl>
      <w:tblPr>
        <w:tblW w:w="9101" w:type="dxa"/>
        <w:tblInd w:w="108" w:type="dxa"/>
        <w:tblLayout w:type="fixed"/>
        <w:tblLook w:val="04A0" w:firstRow="1" w:lastRow="0" w:firstColumn="1" w:lastColumn="0" w:noHBand="0" w:noVBand="1"/>
      </w:tblPr>
      <w:tblGrid>
        <w:gridCol w:w="851"/>
        <w:gridCol w:w="3039"/>
        <w:gridCol w:w="3623"/>
        <w:gridCol w:w="1588"/>
      </w:tblGrid>
      <w:tr w:rsidR="00226324" w:rsidRPr="006D6D2F" w14:paraId="30C6EE55" w14:textId="77777777" w:rsidTr="00CE74D9">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1004CB" w14:textId="77777777" w:rsidR="00226324" w:rsidRPr="006D6D2F" w:rsidRDefault="00226324" w:rsidP="00391684">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94AECB" w14:textId="77777777" w:rsidR="00226324" w:rsidRPr="006D6D2F" w:rsidRDefault="00226324"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 xml:space="preserve">Naziv </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0293C9" w14:textId="77777777" w:rsidR="00226324" w:rsidRPr="006D6D2F" w:rsidRDefault="00226324"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3EC7164" w14:textId="77777777" w:rsidR="00226324" w:rsidRPr="006D6D2F" w:rsidRDefault="00226324" w:rsidP="00391684">
            <w:pPr>
              <w:spacing w:after="0" w:line="240" w:lineRule="auto"/>
              <w:jc w:val="center"/>
              <w:rPr>
                <w:rFonts w:eastAsia="Times New Roman" w:cstheme="minorHAnsi"/>
                <w:b/>
                <w:bCs/>
                <w:sz w:val="24"/>
                <w:szCs w:val="24"/>
                <w:lang w:eastAsia="hr-HR"/>
              </w:rPr>
            </w:pPr>
            <w:r w:rsidRPr="006D6D2F">
              <w:rPr>
                <w:rFonts w:eastAsia="Times New Roman" w:cstheme="minorHAnsi"/>
                <w:b/>
                <w:bCs/>
                <w:sz w:val="24"/>
                <w:szCs w:val="24"/>
                <w:lang w:eastAsia="hr-HR"/>
              </w:rPr>
              <w:t>Dodijeljeni iznos</w:t>
            </w:r>
          </w:p>
        </w:tc>
      </w:tr>
      <w:tr w:rsidR="00226324" w:rsidRPr="006D6D2F" w14:paraId="0A11A8BF" w14:textId="77777777" w:rsidTr="000B6A8B">
        <w:trPr>
          <w:trHeight w:val="255"/>
        </w:trPr>
        <w:tc>
          <w:tcPr>
            <w:tcW w:w="851" w:type="dxa"/>
            <w:tcBorders>
              <w:top w:val="nil"/>
              <w:left w:val="single" w:sz="4" w:space="0" w:color="auto"/>
              <w:bottom w:val="single" w:sz="4" w:space="0" w:color="auto"/>
              <w:right w:val="single" w:sz="4" w:space="0" w:color="auto"/>
            </w:tcBorders>
            <w:shd w:val="clear" w:color="auto" w:fill="auto"/>
            <w:hideMark/>
          </w:tcPr>
          <w:p w14:paraId="5AB20706" w14:textId="77777777" w:rsidR="00226324" w:rsidRPr="006D6D2F" w:rsidRDefault="00226324"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1.</w:t>
            </w:r>
          </w:p>
        </w:tc>
        <w:tc>
          <w:tcPr>
            <w:tcW w:w="3039" w:type="dxa"/>
            <w:tcBorders>
              <w:top w:val="nil"/>
              <w:left w:val="nil"/>
              <w:bottom w:val="single" w:sz="4" w:space="0" w:color="auto"/>
              <w:right w:val="single" w:sz="4" w:space="0" w:color="auto"/>
            </w:tcBorders>
            <w:shd w:val="clear" w:color="auto" w:fill="auto"/>
            <w:hideMark/>
          </w:tcPr>
          <w:p w14:paraId="7AC44A57" w14:textId="77777777" w:rsidR="00226324" w:rsidRPr="00B64D7E" w:rsidRDefault="00226324" w:rsidP="00391684">
            <w:pPr>
              <w:spacing w:after="0" w:line="240" w:lineRule="auto"/>
              <w:rPr>
                <w:rFonts w:eastAsia="Times New Roman" w:cstheme="minorHAnsi"/>
                <w:sz w:val="24"/>
                <w:szCs w:val="24"/>
                <w:lang w:eastAsia="hr-HR"/>
              </w:rPr>
            </w:pPr>
            <w:r w:rsidRPr="00B64D7E">
              <w:rPr>
                <w:rFonts w:ascii="Calibri" w:hAnsi="Calibri" w:cs="Calibri"/>
                <w:color w:val="000000"/>
                <w:sz w:val="24"/>
                <w:szCs w:val="24"/>
              </w:rPr>
              <w:t>Župa sv. Luke ev. Novska</w:t>
            </w:r>
          </w:p>
        </w:tc>
        <w:tc>
          <w:tcPr>
            <w:tcW w:w="3623" w:type="dxa"/>
            <w:tcBorders>
              <w:top w:val="nil"/>
              <w:left w:val="nil"/>
              <w:bottom w:val="single" w:sz="4" w:space="0" w:color="auto"/>
              <w:right w:val="single" w:sz="4" w:space="0" w:color="auto"/>
            </w:tcBorders>
            <w:shd w:val="clear" w:color="auto" w:fill="auto"/>
            <w:hideMark/>
          </w:tcPr>
          <w:p w14:paraId="5764F1A7"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Rekonstrukcija i obnova župne crkve sv. Luke ev. Novska</w:t>
            </w:r>
          </w:p>
        </w:tc>
        <w:tc>
          <w:tcPr>
            <w:tcW w:w="1588" w:type="dxa"/>
            <w:tcBorders>
              <w:top w:val="nil"/>
              <w:left w:val="nil"/>
              <w:bottom w:val="single" w:sz="4" w:space="0" w:color="auto"/>
              <w:right w:val="single" w:sz="4" w:space="0" w:color="auto"/>
            </w:tcBorders>
            <w:shd w:val="clear" w:color="auto" w:fill="auto"/>
            <w:noWrap/>
          </w:tcPr>
          <w:p w14:paraId="56976BDC" w14:textId="77777777" w:rsidR="00226324" w:rsidRPr="00B64D7E" w:rsidRDefault="00226324" w:rsidP="00391684">
            <w:pPr>
              <w:spacing w:after="0" w:line="240" w:lineRule="auto"/>
              <w:jc w:val="right"/>
              <w:rPr>
                <w:rFonts w:eastAsia="Times New Roman" w:cstheme="minorHAnsi"/>
                <w:sz w:val="24"/>
                <w:szCs w:val="24"/>
                <w:lang w:eastAsia="hr-HR"/>
              </w:rPr>
            </w:pPr>
            <w:r w:rsidRPr="00B64D7E">
              <w:rPr>
                <w:rFonts w:ascii="Calibri" w:hAnsi="Calibri" w:cs="Calibri"/>
                <w:sz w:val="24"/>
                <w:szCs w:val="24"/>
              </w:rPr>
              <w:t>26.316,84</w:t>
            </w:r>
          </w:p>
        </w:tc>
      </w:tr>
      <w:tr w:rsidR="00226324" w:rsidRPr="006D6D2F" w14:paraId="1257D68C" w14:textId="77777777" w:rsidTr="000B6A8B">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4E1A7811" w14:textId="77777777" w:rsidR="00B64D7E" w:rsidRDefault="00B64D7E" w:rsidP="00391684">
            <w:pPr>
              <w:spacing w:after="0" w:line="240" w:lineRule="auto"/>
              <w:jc w:val="center"/>
              <w:rPr>
                <w:rFonts w:eastAsia="Times New Roman" w:cstheme="minorHAnsi"/>
                <w:sz w:val="24"/>
                <w:szCs w:val="24"/>
                <w:lang w:eastAsia="hr-HR"/>
              </w:rPr>
            </w:pPr>
          </w:p>
          <w:p w14:paraId="62836859" w14:textId="3A118B51" w:rsidR="00226324" w:rsidRPr="006D6D2F" w:rsidRDefault="00226324"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2.</w:t>
            </w:r>
          </w:p>
        </w:tc>
        <w:tc>
          <w:tcPr>
            <w:tcW w:w="3039" w:type="dxa"/>
            <w:tcBorders>
              <w:top w:val="nil"/>
              <w:left w:val="nil"/>
              <w:bottom w:val="single" w:sz="4" w:space="0" w:color="auto"/>
              <w:right w:val="single" w:sz="4" w:space="0" w:color="auto"/>
            </w:tcBorders>
            <w:shd w:val="clear" w:color="auto" w:fill="auto"/>
            <w:hideMark/>
          </w:tcPr>
          <w:p w14:paraId="2344018D" w14:textId="77777777" w:rsidR="00B64D7E" w:rsidRDefault="00B64D7E" w:rsidP="00391684">
            <w:pPr>
              <w:spacing w:after="0" w:line="240" w:lineRule="auto"/>
              <w:rPr>
                <w:rFonts w:cstheme="minorHAnsi"/>
                <w:color w:val="000000"/>
                <w:sz w:val="24"/>
                <w:szCs w:val="24"/>
              </w:rPr>
            </w:pPr>
          </w:p>
          <w:p w14:paraId="66470AAD" w14:textId="71213D92"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Župa sv. Tome Apostola Rajić</w:t>
            </w:r>
          </w:p>
        </w:tc>
        <w:tc>
          <w:tcPr>
            <w:tcW w:w="3623" w:type="dxa"/>
            <w:tcBorders>
              <w:top w:val="nil"/>
              <w:left w:val="nil"/>
              <w:bottom w:val="single" w:sz="4" w:space="0" w:color="auto"/>
              <w:right w:val="single" w:sz="4" w:space="0" w:color="auto"/>
            </w:tcBorders>
            <w:shd w:val="clear" w:color="auto" w:fill="auto"/>
            <w:hideMark/>
          </w:tcPr>
          <w:p w14:paraId="4E7181B6"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Obnova i sanacija fasade na filijalnim crkvama u Voćarici i Borovcu te tapeciranje klupa u Voćarici</w:t>
            </w:r>
          </w:p>
        </w:tc>
        <w:tc>
          <w:tcPr>
            <w:tcW w:w="1588" w:type="dxa"/>
            <w:tcBorders>
              <w:top w:val="nil"/>
              <w:left w:val="nil"/>
              <w:bottom w:val="single" w:sz="4" w:space="0" w:color="auto"/>
              <w:right w:val="single" w:sz="4" w:space="0" w:color="auto"/>
            </w:tcBorders>
            <w:shd w:val="clear" w:color="auto" w:fill="auto"/>
            <w:noWrap/>
          </w:tcPr>
          <w:p w14:paraId="21B32864" w14:textId="77777777" w:rsidR="00B64D7E" w:rsidRDefault="00B64D7E" w:rsidP="00391684">
            <w:pPr>
              <w:spacing w:after="0" w:line="240" w:lineRule="auto"/>
              <w:jc w:val="right"/>
              <w:rPr>
                <w:rFonts w:ascii="Calibri" w:hAnsi="Calibri" w:cs="Calibri"/>
                <w:sz w:val="24"/>
                <w:szCs w:val="24"/>
              </w:rPr>
            </w:pPr>
          </w:p>
          <w:p w14:paraId="738A0E69" w14:textId="687D159D" w:rsidR="00226324" w:rsidRPr="00B64D7E" w:rsidRDefault="00226324" w:rsidP="00391684">
            <w:pPr>
              <w:spacing w:after="0" w:line="240" w:lineRule="auto"/>
              <w:jc w:val="right"/>
              <w:rPr>
                <w:rFonts w:eastAsia="Times New Roman" w:cstheme="minorHAnsi"/>
                <w:sz w:val="24"/>
                <w:szCs w:val="24"/>
                <w:lang w:eastAsia="hr-HR"/>
              </w:rPr>
            </w:pPr>
            <w:r w:rsidRPr="00B64D7E">
              <w:rPr>
                <w:rFonts w:ascii="Calibri" w:hAnsi="Calibri" w:cs="Calibri"/>
                <w:sz w:val="24"/>
                <w:szCs w:val="24"/>
              </w:rPr>
              <w:t>10.000,00</w:t>
            </w:r>
          </w:p>
        </w:tc>
      </w:tr>
      <w:tr w:rsidR="00226324" w:rsidRPr="006D6D2F" w14:paraId="45A08788" w14:textId="77777777" w:rsidTr="000B6A8B">
        <w:trPr>
          <w:trHeight w:val="510"/>
        </w:trPr>
        <w:tc>
          <w:tcPr>
            <w:tcW w:w="851" w:type="dxa"/>
            <w:tcBorders>
              <w:top w:val="nil"/>
              <w:left w:val="single" w:sz="4" w:space="0" w:color="auto"/>
              <w:bottom w:val="single" w:sz="4" w:space="0" w:color="auto"/>
              <w:right w:val="single" w:sz="4" w:space="0" w:color="auto"/>
            </w:tcBorders>
            <w:shd w:val="clear" w:color="auto" w:fill="auto"/>
            <w:hideMark/>
          </w:tcPr>
          <w:p w14:paraId="4ECE6AD6" w14:textId="77777777" w:rsidR="00226324" w:rsidRPr="006D6D2F" w:rsidRDefault="00226324" w:rsidP="00391684">
            <w:pPr>
              <w:spacing w:after="0" w:line="240" w:lineRule="auto"/>
              <w:jc w:val="center"/>
              <w:rPr>
                <w:rFonts w:eastAsia="Times New Roman" w:cstheme="minorHAnsi"/>
                <w:sz w:val="24"/>
                <w:szCs w:val="24"/>
                <w:lang w:eastAsia="hr-HR"/>
              </w:rPr>
            </w:pPr>
            <w:r w:rsidRPr="006D6D2F">
              <w:rPr>
                <w:rFonts w:eastAsia="Times New Roman" w:cstheme="minorHAnsi"/>
                <w:sz w:val="24"/>
                <w:szCs w:val="24"/>
                <w:lang w:eastAsia="hr-HR"/>
              </w:rPr>
              <w:t>3.</w:t>
            </w:r>
          </w:p>
        </w:tc>
        <w:tc>
          <w:tcPr>
            <w:tcW w:w="3039" w:type="dxa"/>
            <w:tcBorders>
              <w:top w:val="nil"/>
              <w:left w:val="nil"/>
              <w:bottom w:val="single" w:sz="4" w:space="0" w:color="auto"/>
              <w:right w:val="single" w:sz="4" w:space="0" w:color="auto"/>
            </w:tcBorders>
            <w:shd w:val="clear" w:color="auto" w:fill="auto"/>
            <w:hideMark/>
          </w:tcPr>
          <w:p w14:paraId="5FE57380" w14:textId="77777777"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Župa bl. Alojzija Stepinca Novska</w:t>
            </w:r>
          </w:p>
        </w:tc>
        <w:tc>
          <w:tcPr>
            <w:tcW w:w="3623" w:type="dxa"/>
            <w:tcBorders>
              <w:top w:val="nil"/>
              <w:left w:val="nil"/>
              <w:bottom w:val="single" w:sz="4" w:space="0" w:color="auto"/>
              <w:right w:val="single" w:sz="4" w:space="0" w:color="auto"/>
            </w:tcBorders>
            <w:shd w:val="clear" w:color="auto" w:fill="auto"/>
            <w:hideMark/>
          </w:tcPr>
          <w:p w14:paraId="008CD497" w14:textId="1299C040" w:rsidR="00226324" w:rsidRPr="00B64D7E" w:rsidRDefault="00226324" w:rsidP="00391684">
            <w:pPr>
              <w:spacing w:after="0" w:line="240" w:lineRule="auto"/>
              <w:rPr>
                <w:rFonts w:eastAsia="Times New Roman" w:cstheme="minorHAnsi"/>
                <w:sz w:val="24"/>
                <w:szCs w:val="24"/>
                <w:lang w:eastAsia="hr-HR"/>
              </w:rPr>
            </w:pPr>
            <w:r w:rsidRPr="00B64D7E">
              <w:rPr>
                <w:rFonts w:cstheme="minorHAnsi"/>
                <w:color w:val="000000"/>
                <w:sz w:val="24"/>
                <w:szCs w:val="24"/>
              </w:rPr>
              <w:t xml:space="preserve">Sanacija krovišta </w:t>
            </w:r>
            <w:r w:rsidR="002B7351">
              <w:rPr>
                <w:rFonts w:cstheme="minorHAnsi"/>
                <w:color w:val="000000"/>
                <w:sz w:val="24"/>
                <w:szCs w:val="24"/>
              </w:rPr>
              <w:t>c</w:t>
            </w:r>
            <w:r w:rsidRPr="00B64D7E">
              <w:rPr>
                <w:rFonts w:cstheme="minorHAnsi"/>
                <w:color w:val="000000"/>
                <w:sz w:val="24"/>
                <w:szCs w:val="24"/>
              </w:rPr>
              <w:t xml:space="preserve">rkve bl. Alojzija Stepinca u Novskoj </w:t>
            </w:r>
          </w:p>
        </w:tc>
        <w:tc>
          <w:tcPr>
            <w:tcW w:w="1588" w:type="dxa"/>
            <w:tcBorders>
              <w:top w:val="nil"/>
              <w:left w:val="nil"/>
              <w:bottom w:val="single" w:sz="4" w:space="0" w:color="auto"/>
              <w:right w:val="single" w:sz="4" w:space="0" w:color="auto"/>
            </w:tcBorders>
            <w:shd w:val="clear" w:color="auto" w:fill="auto"/>
            <w:noWrap/>
          </w:tcPr>
          <w:p w14:paraId="35C4453A" w14:textId="77777777" w:rsidR="00226324" w:rsidRPr="00B64D7E" w:rsidRDefault="00226324" w:rsidP="00391684">
            <w:pPr>
              <w:spacing w:after="0" w:line="240" w:lineRule="auto"/>
              <w:jc w:val="right"/>
              <w:rPr>
                <w:rFonts w:eastAsia="Times New Roman" w:cstheme="minorHAnsi"/>
                <w:sz w:val="24"/>
                <w:szCs w:val="24"/>
                <w:lang w:eastAsia="hr-HR"/>
              </w:rPr>
            </w:pPr>
            <w:r w:rsidRPr="00B64D7E">
              <w:rPr>
                <w:rFonts w:ascii="Calibri" w:hAnsi="Calibri" w:cs="Calibri"/>
                <w:sz w:val="24"/>
                <w:szCs w:val="24"/>
              </w:rPr>
              <w:t>24.000,00</w:t>
            </w:r>
          </w:p>
        </w:tc>
      </w:tr>
    </w:tbl>
    <w:p w14:paraId="4AC845C5" w14:textId="77777777" w:rsidR="00226324" w:rsidRDefault="00226324" w:rsidP="00391684">
      <w:pPr>
        <w:spacing w:after="0" w:line="240" w:lineRule="auto"/>
        <w:jc w:val="both"/>
        <w:rPr>
          <w:rFonts w:eastAsia="Calibri" w:cstheme="minorHAnsi"/>
          <w:sz w:val="24"/>
          <w:szCs w:val="24"/>
        </w:rPr>
      </w:pPr>
    </w:p>
    <w:p w14:paraId="00296146" w14:textId="05DF0E35" w:rsidR="00226324" w:rsidRDefault="00226324" w:rsidP="00D85088">
      <w:pPr>
        <w:spacing w:after="0" w:line="240" w:lineRule="auto"/>
        <w:ind w:firstLine="708"/>
        <w:jc w:val="both"/>
        <w:rPr>
          <w:rFonts w:eastAsia="Calibri" w:cstheme="minorHAnsi"/>
          <w:sz w:val="24"/>
          <w:szCs w:val="24"/>
        </w:rPr>
      </w:pPr>
      <w:r w:rsidRPr="006D6D2F">
        <w:rPr>
          <w:rFonts w:eastAsia="Calibri" w:cstheme="minorHAnsi"/>
          <w:sz w:val="24"/>
          <w:szCs w:val="24"/>
        </w:rPr>
        <w:t xml:space="preserve">U okviru ovog tekućeg projekta osigurana su i sredstva za arheološka istraživanja </w:t>
      </w:r>
      <w:r>
        <w:rPr>
          <w:rFonts w:eastAsia="Calibri" w:cstheme="minorHAnsi"/>
          <w:sz w:val="24"/>
          <w:szCs w:val="24"/>
        </w:rPr>
        <w:t xml:space="preserve">u </w:t>
      </w:r>
      <w:r w:rsidR="00CE74D9">
        <w:rPr>
          <w:rFonts w:eastAsia="Calibri" w:cstheme="minorHAnsi"/>
          <w:sz w:val="24"/>
          <w:szCs w:val="24"/>
        </w:rPr>
        <w:t>c</w:t>
      </w:r>
      <w:r>
        <w:rPr>
          <w:rFonts w:eastAsia="Calibri" w:cstheme="minorHAnsi"/>
          <w:sz w:val="24"/>
          <w:szCs w:val="24"/>
        </w:rPr>
        <w:t xml:space="preserve">rkvi sv. Luke i </w:t>
      </w:r>
      <w:r w:rsidRPr="006D6D2F">
        <w:rPr>
          <w:rFonts w:eastAsia="Calibri" w:cstheme="minorHAnsi"/>
          <w:sz w:val="24"/>
          <w:szCs w:val="24"/>
        </w:rPr>
        <w:t>na lokaciji Subocki Grad</w:t>
      </w:r>
      <w:r>
        <w:rPr>
          <w:rFonts w:eastAsia="Calibri" w:cstheme="minorHAnsi"/>
          <w:sz w:val="24"/>
          <w:szCs w:val="24"/>
        </w:rPr>
        <w:t>, a koja će biti</w:t>
      </w:r>
      <w:r w:rsidRPr="006D6D2F">
        <w:rPr>
          <w:rFonts w:eastAsia="Calibri" w:cstheme="minorHAnsi"/>
          <w:sz w:val="24"/>
          <w:szCs w:val="24"/>
        </w:rPr>
        <w:t xml:space="preserve"> će utrošena u</w:t>
      </w:r>
      <w:r>
        <w:rPr>
          <w:rFonts w:eastAsia="Calibri" w:cstheme="minorHAnsi"/>
          <w:sz w:val="24"/>
          <w:szCs w:val="24"/>
        </w:rPr>
        <w:t xml:space="preserve"> drugom</w:t>
      </w:r>
      <w:r w:rsidRPr="006D6D2F">
        <w:rPr>
          <w:rFonts w:eastAsia="Calibri" w:cstheme="minorHAnsi"/>
          <w:sz w:val="24"/>
          <w:szCs w:val="24"/>
        </w:rPr>
        <w:t xml:space="preserve"> polugodištu 202</w:t>
      </w:r>
      <w:r>
        <w:rPr>
          <w:rFonts w:eastAsia="Calibri" w:cstheme="minorHAnsi"/>
          <w:sz w:val="24"/>
          <w:szCs w:val="24"/>
        </w:rPr>
        <w:t>3</w:t>
      </w:r>
      <w:r w:rsidRPr="006D6D2F">
        <w:rPr>
          <w:rFonts w:eastAsia="Calibri" w:cstheme="minorHAnsi"/>
          <w:sz w:val="24"/>
          <w:szCs w:val="24"/>
        </w:rPr>
        <w:t>. godine.</w:t>
      </w:r>
    </w:p>
    <w:p w14:paraId="235E5A04" w14:textId="77777777" w:rsidR="007C2EB1" w:rsidRPr="00F30575" w:rsidRDefault="007C2EB1" w:rsidP="00391684">
      <w:pPr>
        <w:spacing w:after="0" w:line="240" w:lineRule="auto"/>
        <w:jc w:val="both"/>
        <w:rPr>
          <w:rFonts w:eastAsia="Calibri" w:cstheme="minorHAnsi"/>
          <w:sz w:val="24"/>
          <w:szCs w:val="24"/>
        </w:rPr>
      </w:pPr>
    </w:p>
    <w:p w14:paraId="5A0E1105" w14:textId="77777777" w:rsidR="00E302D7" w:rsidRPr="006B47D5" w:rsidRDefault="003C792B" w:rsidP="00391684">
      <w:pPr>
        <w:spacing w:after="0" w:line="240" w:lineRule="auto"/>
        <w:jc w:val="both"/>
        <w:rPr>
          <w:rFonts w:eastAsia="Calibri" w:cstheme="minorHAnsi"/>
          <w:sz w:val="24"/>
          <w:szCs w:val="24"/>
        </w:rPr>
      </w:pPr>
      <w:r w:rsidRPr="006B47D5">
        <w:rPr>
          <w:rFonts w:eastAsia="Calibri" w:cstheme="minorHAnsi"/>
          <w:b/>
          <w:sz w:val="24"/>
          <w:szCs w:val="24"/>
        </w:rPr>
        <w:t>1.5. Program 1005</w:t>
      </w:r>
      <w:r w:rsidR="006548F2" w:rsidRPr="006B47D5">
        <w:rPr>
          <w:rFonts w:eastAsia="Calibri" w:cstheme="minorHAnsi"/>
          <w:b/>
          <w:sz w:val="24"/>
          <w:szCs w:val="24"/>
        </w:rPr>
        <w:t xml:space="preserve">  SUFINANCIRANJE  OBRAZOVANJA</w:t>
      </w:r>
      <w:r w:rsidR="00E302D7" w:rsidRPr="006B47D5">
        <w:rPr>
          <w:rFonts w:eastAsia="Calibri" w:cstheme="minorHAnsi"/>
          <w:sz w:val="24"/>
          <w:szCs w:val="24"/>
        </w:rPr>
        <w:t xml:space="preserve"> </w:t>
      </w:r>
    </w:p>
    <w:p w14:paraId="3D532AF3" w14:textId="77777777" w:rsidR="00E302D7" w:rsidRDefault="00E302D7" w:rsidP="00391684">
      <w:pPr>
        <w:spacing w:after="0" w:line="240" w:lineRule="auto"/>
        <w:jc w:val="both"/>
        <w:rPr>
          <w:rFonts w:eastAsia="Calibri" w:cstheme="minorHAnsi"/>
          <w:sz w:val="24"/>
          <w:szCs w:val="24"/>
        </w:rPr>
      </w:pPr>
    </w:p>
    <w:p w14:paraId="38A2BA8B" w14:textId="68AFDA36" w:rsidR="00E302D7" w:rsidRDefault="00E302D7" w:rsidP="00D85088">
      <w:pPr>
        <w:spacing w:after="0" w:line="240" w:lineRule="auto"/>
        <w:ind w:firstLine="708"/>
        <w:jc w:val="both"/>
        <w:rPr>
          <w:rFonts w:eastAsia="Calibri" w:cstheme="minorHAnsi"/>
          <w:sz w:val="24"/>
          <w:szCs w:val="24"/>
        </w:rPr>
      </w:pPr>
      <w:r>
        <w:rPr>
          <w:rFonts w:eastAsia="Calibri" w:cstheme="minorHAnsi"/>
          <w:sz w:val="24"/>
          <w:szCs w:val="24"/>
        </w:rPr>
        <w:t xml:space="preserve">Program 1005 SUFINANCIRANJE </w:t>
      </w:r>
      <w:r w:rsidRPr="006D6D2F">
        <w:rPr>
          <w:rFonts w:eastAsia="Calibri" w:cstheme="minorHAnsi"/>
          <w:sz w:val="24"/>
          <w:szCs w:val="24"/>
        </w:rPr>
        <w:t xml:space="preserve">OBRAZOVANJA izvršen je u iznosu od </w:t>
      </w:r>
      <w:r>
        <w:rPr>
          <w:rFonts w:eastAsia="Calibri" w:cstheme="minorHAnsi"/>
          <w:sz w:val="24"/>
          <w:szCs w:val="24"/>
        </w:rPr>
        <w:t>125.163,53</w:t>
      </w:r>
      <w:r w:rsidRPr="006D6D2F">
        <w:rPr>
          <w:rFonts w:eastAsia="Calibri" w:cstheme="minorHAnsi"/>
          <w:sz w:val="24"/>
          <w:szCs w:val="24"/>
        </w:rPr>
        <w:t xml:space="preserve"> </w:t>
      </w:r>
      <w:r>
        <w:rPr>
          <w:rFonts w:eastAsia="Calibri" w:cstheme="minorHAnsi"/>
          <w:sz w:val="24"/>
          <w:szCs w:val="24"/>
        </w:rPr>
        <w:t>eura</w:t>
      </w:r>
      <w:r w:rsidRPr="006D6D2F">
        <w:rPr>
          <w:rFonts w:eastAsia="Calibri" w:cstheme="minorHAnsi"/>
          <w:sz w:val="24"/>
          <w:szCs w:val="24"/>
        </w:rPr>
        <w:t xml:space="preserve"> ili 5</w:t>
      </w:r>
      <w:r>
        <w:rPr>
          <w:rFonts w:eastAsia="Calibri" w:cstheme="minorHAnsi"/>
          <w:sz w:val="24"/>
          <w:szCs w:val="24"/>
        </w:rPr>
        <w:t>3</w:t>
      </w:r>
      <w:r w:rsidRPr="006D6D2F">
        <w:rPr>
          <w:rFonts w:eastAsia="Calibri" w:cstheme="minorHAnsi"/>
          <w:sz w:val="24"/>
          <w:szCs w:val="24"/>
        </w:rPr>
        <w:t>,</w:t>
      </w:r>
      <w:r>
        <w:rPr>
          <w:rFonts w:eastAsia="Calibri" w:cstheme="minorHAnsi"/>
          <w:sz w:val="24"/>
          <w:szCs w:val="24"/>
        </w:rPr>
        <w:t>0</w:t>
      </w:r>
      <w:r w:rsidRPr="006D6D2F">
        <w:rPr>
          <w:rFonts w:eastAsia="Calibri" w:cstheme="minorHAnsi"/>
          <w:sz w:val="24"/>
          <w:szCs w:val="24"/>
        </w:rPr>
        <w:t>2</w:t>
      </w:r>
      <w:r>
        <w:rPr>
          <w:rFonts w:eastAsia="Calibri" w:cstheme="minorHAnsi"/>
          <w:sz w:val="24"/>
          <w:szCs w:val="24"/>
        </w:rPr>
        <w:t xml:space="preserve"> </w:t>
      </w:r>
      <w:r w:rsidRPr="006D6D2F">
        <w:rPr>
          <w:rFonts w:eastAsia="Calibri" w:cstheme="minorHAnsi"/>
          <w:sz w:val="24"/>
          <w:szCs w:val="24"/>
        </w:rPr>
        <w:t>% od plana za sljedeće aktivnosti:</w:t>
      </w:r>
    </w:p>
    <w:p w14:paraId="563D408D" w14:textId="77777777" w:rsidR="00E302D7" w:rsidRPr="006D6D2F" w:rsidRDefault="00E302D7" w:rsidP="00391684">
      <w:pPr>
        <w:spacing w:after="0" w:line="240" w:lineRule="auto"/>
        <w:jc w:val="both"/>
        <w:rPr>
          <w:rFonts w:eastAsia="Calibri" w:cstheme="minorHAnsi"/>
          <w:sz w:val="24"/>
          <w:szCs w:val="24"/>
        </w:rPr>
      </w:pPr>
    </w:p>
    <w:p w14:paraId="06E2543E" w14:textId="14D8BE6D" w:rsidR="00E302D7" w:rsidRDefault="00E302D7" w:rsidP="00391684">
      <w:pPr>
        <w:spacing w:after="0" w:line="240" w:lineRule="auto"/>
        <w:rPr>
          <w:rFonts w:eastAsia="Calibri" w:cstheme="minorHAnsi"/>
          <w:b/>
          <w:sz w:val="24"/>
          <w:szCs w:val="24"/>
        </w:rPr>
      </w:pPr>
      <w:r>
        <w:rPr>
          <w:rFonts w:eastAsia="Calibri" w:cstheme="minorHAnsi"/>
          <w:b/>
          <w:sz w:val="24"/>
          <w:szCs w:val="24"/>
        </w:rPr>
        <w:t xml:space="preserve">1.5.1. Aktivnost 1005 A100001  </w:t>
      </w:r>
      <w:r w:rsidRPr="006D6D2F">
        <w:rPr>
          <w:rFonts w:eastAsia="Calibri" w:cstheme="minorHAnsi"/>
          <w:b/>
          <w:sz w:val="24"/>
          <w:szCs w:val="24"/>
        </w:rPr>
        <w:t xml:space="preserve">Studentske stipendije </w:t>
      </w:r>
    </w:p>
    <w:p w14:paraId="33C67B08" w14:textId="77777777" w:rsidR="00E302D7" w:rsidRPr="006D6D2F" w:rsidRDefault="00E302D7" w:rsidP="00391684">
      <w:pPr>
        <w:spacing w:after="0" w:line="240" w:lineRule="auto"/>
        <w:rPr>
          <w:rFonts w:eastAsia="Calibri" w:cstheme="minorHAnsi"/>
          <w:b/>
          <w:sz w:val="24"/>
          <w:szCs w:val="24"/>
        </w:rPr>
      </w:pPr>
    </w:p>
    <w:p w14:paraId="606AB7B3" w14:textId="30FA79B9" w:rsidR="00E302D7" w:rsidRPr="006D6D2F" w:rsidRDefault="00D85088" w:rsidP="00391684">
      <w:pPr>
        <w:tabs>
          <w:tab w:val="left" w:pos="708"/>
          <w:tab w:val="center" w:pos="4536"/>
          <w:tab w:val="right" w:pos="9072"/>
        </w:tabs>
        <w:spacing w:after="0" w:line="240" w:lineRule="auto"/>
        <w:jc w:val="both"/>
        <w:rPr>
          <w:rFonts w:eastAsia="Times New Roman" w:cstheme="minorHAnsi"/>
          <w:sz w:val="24"/>
          <w:szCs w:val="24"/>
          <w:lang w:eastAsia="hr-HR"/>
        </w:rPr>
      </w:pPr>
      <w:r>
        <w:rPr>
          <w:rFonts w:eastAsia="Calibri" w:cstheme="minorHAnsi"/>
          <w:sz w:val="24"/>
          <w:szCs w:val="24"/>
        </w:rPr>
        <w:tab/>
      </w:r>
      <w:r w:rsidR="00E302D7">
        <w:rPr>
          <w:rFonts w:eastAsia="Calibri" w:cstheme="minorHAnsi"/>
          <w:sz w:val="24"/>
          <w:szCs w:val="24"/>
        </w:rPr>
        <w:t xml:space="preserve">Aktivnost 1005 A100001 </w:t>
      </w:r>
      <w:r w:rsidR="00E302D7" w:rsidRPr="006D5649">
        <w:rPr>
          <w:rFonts w:eastAsia="Calibri" w:cstheme="minorHAnsi"/>
          <w:i/>
          <w:sz w:val="24"/>
          <w:szCs w:val="24"/>
        </w:rPr>
        <w:t>Studentske stipendije</w:t>
      </w:r>
      <w:r w:rsidR="00E302D7">
        <w:rPr>
          <w:rFonts w:eastAsia="Calibri" w:cstheme="minorHAnsi"/>
          <w:sz w:val="24"/>
          <w:szCs w:val="24"/>
        </w:rPr>
        <w:t xml:space="preserve"> </w:t>
      </w:r>
      <w:r w:rsidR="00E302D7" w:rsidRPr="006D6D2F">
        <w:rPr>
          <w:rFonts w:eastAsia="Calibri" w:cstheme="minorHAnsi"/>
          <w:sz w:val="24"/>
          <w:szCs w:val="24"/>
        </w:rPr>
        <w:t xml:space="preserve">u izvještajnom razdoblju  izvršena je u iznosu od </w:t>
      </w:r>
      <w:r w:rsidR="00E302D7">
        <w:rPr>
          <w:rFonts w:eastAsia="Calibri" w:cstheme="minorHAnsi"/>
          <w:sz w:val="24"/>
          <w:szCs w:val="24"/>
        </w:rPr>
        <w:t>44.242,68 eura</w:t>
      </w:r>
      <w:r w:rsidR="00E302D7">
        <w:rPr>
          <w:rFonts w:eastAsia="Times New Roman" w:cstheme="minorHAnsi"/>
          <w:sz w:val="24"/>
          <w:szCs w:val="24"/>
          <w:lang w:eastAsia="hr-HR"/>
        </w:rPr>
        <w:t xml:space="preserve"> ili 51,28 % od plana.</w:t>
      </w:r>
    </w:p>
    <w:p w14:paraId="61E4A2BE" w14:textId="599737C2" w:rsidR="00E302D7" w:rsidRPr="006D6D2F" w:rsidRDefault="00D85088" w:rsidP="00CC4CAB">
      <w:pPr>
        <w:tabs>
          <w:tab w:val="left" w:pos="708"/>
          <w:tab w:val="center" w:pos="4536"/>
          <w:tab w:val="right" w:pos="9072"/>
        </w:tabs>
        <w:spacing w:after="0" w:line="240" w:lineRule="auto"/>
        <w:jc w:val="both"/>
        <w:rPr>
          <w:rFonts w:eastAsia="Times New Roman" w:cstheme="minorHAnsi"/>
          <w:sz w:val="24"/>
          <w:szCs w:val="24"/>
          <w:lang w:eastAsia="hr-HR"/>
        </w:rPr>
      </w:pPr>
      <w:r>
        <w:rPr>
          <w:rFonts w:eastAsia="Times New Roman" w:cstheme="minorHAnsi"/>
          <w:sz w:val="24"/>
          <w:szCs w:val="24"/>
          <w:lang w:eastAsia="hr-HR"/>
        </w:rPr>
        <w:tab/>
      </w:r>
      <w:r w:rsidR="00E302D7" w:rsidRPr="006D6D2F">
        <w:rPr>
          <w:rFonts w:eastAsia="Times New Roman" w:cstheme="minorHAnsi"/>
          <w:sz w:val="24"/>
          <w:szCs w:val="24"/>
          <w:lang w:eastAsia="hr-HR"/>
        </w:rPr>
        <w:t>U izvještajnom razdoblju pravo na studentsku</w:t>
      </w:r>
      <w:r w:rsidR="00E302D7">
        <w:rPr>
          <w:rFonts w:eastAsia="Times New Roman" w:cstheme="minorHAnsi"/>
          <w:sz w:val="24"/>
          <w:szCs w:val="24"/>
          <w:lang w:eastAsia="hr-HR"/>
        </w:rPr>
        <w:t xml:space="preserve"> stipendiju ostvarivalo je 92</w:t>
      </w:r>
      <w:r w:rsidR="00E302D7" w:rsidRPr="006D6D2F">
        <w:rPr>
          <w:rFonts w:eastAsia="Times New Roman" w:cstheme="minorHAnsi"/>
          <w:sz w:val="24"/>
          <w:szCs w:val="24"/>
          <w:lang w:eastAsia="hr-HR"/>
        </w:rPr>
        <w:t xml:space="preserve"> studenta (7</w:t>
      </w:r>
      <w:r w:rsidR="00E302D7">
        <w:rPr>
          <w:rFonts w:eastAsia="Times New Roman" w:cstheme="minorHAnsi"/>
          <w:sz w:val="24"/>
          <w:szCs w:val="24"/>
          <w:lang w:eastAsia="hr-HR"/>
        </w:rPr>
        <w:t>1</w:t>
      </w:r>
      <w:r w:rsidR="00E302D7" w:rsidRPr="006D6D2F">
        <w:rPr>
          <w:rFonts w:eastAsia="Times New Roman" w:cstheme="minorHAnsi"/>
          <w:sz w:val="24"/>
          <w:szCs w:val="24"/>
          <w:lang w:eastAsia="hr-HR"/>
        </w:rPr>
        <w:t xml:space="preserve"> student primao je stipendiju u iznosu od </w:t>
      </w:r>
      <w:r w:rsidR="00E302D7">
        <w:rPr>
          <w:rFonts w:eastAsia="Times New Roman" w:cstheme="minorHAnsi"/>
          <w:sz w:val="24"/>
          <w:szCs w:val="24"/>
          <w:lang w:eastAsia="hr-HR"/>
        </w:rPr>
        <w:t>74,32</w:t>
      </w:r>
      <w:r w:rsidR="00E302D7" w:rsidRPr="006D6D2F">
        <w:rPr>
          <w:rFonts w:eastAsia="Times New Roman" w:cstheme="minorHAnsi"/>
          <w:sz w:val="24"/>
          <w:szCs w:val="24"/>
          <w:lang w:eastAsia="hr-HR"/>
        </w:rPr>
        <w:t xml:space="preserve"> </w:t>
      </w:r>
      <w:r w:rsidR="00E302D7">
        <w:rPr>
          <w:rFonts w:eastAsia="Times New Roman" w:cstheme="minorHAnsi"/>
          <w:sz w:val="24"/>
          <w:szCs w:val="24"/>
          <w:lang w:eastAsia="hr-HR"/>
        </w:rPr>
        <w:t>eura</w:t>
      </w:r>
      <w:r w:rsidR="00E302D7" w:rsidRPr="006D6D2F">
        <w:rPr>
          <w:rFonts w:eastAsia="Times New Roman" w:cstheme="minorHAnsi"/>
          <w:sz w:val="24"/>
          <w:szCs w:val="24"/>
          <w:lang w:eastAsia="hr-HR"/>
        </w:rPr>
        <w:t xml:space="preserve"> mjesečno, a 2</w:t>
      </w:r>
      <w:r w:rsidR="00E302D7">
        <w:rPr>
          <w:rFonts w:eastAsia="Times New Roman" w:cstheme="minorHAnsi"/>
          <w:sz w:val="24"/>
          <w:szCs w:val="24"/>
          <w:lang w:eastAsia="hr-HR"/>
        </w:rPr>
        <w:t>1</w:t>
      </w:r>
      <w:r w:rsidR="00E302D7" w:rsidRPr="006D6D2F">
        <w:rPr>
          <w:rFonts w:eastAsia="Times New Roman" w:cstheme="minorHAnsi"/>
          <w:sz w:val="24"/>
          <w:szCs w:val="24"/>
          <w:lang w:eastAsia="hr-HR"/>
        </w:rPr>
        <w:t xml:space="preserve"> student koji dolaze iz obitelji s troje i više djece, ostvarivalo je stipendiju u iznosu od </w:t>
      </w:r>
      <w:r w:rsidR="00E302D7">
        <w:rPr>
          <w:rFonts w:eastAsia="Times New Roman" w:cstheme="minorHAnsi"/>
          <w:sz w:val="24"/>
          <w:szCs w:val="24"/>
          <w:lang w:eastAsia="hr-HR"/>
        </w:rPr>
        <w:t>106,18 eura</w:t>
      </w:r>
      <w:r w:rsidR="00E302D7" w:rsidRPr="006D6D2F">
        <w:rPr>
          <w:rFonts w:eastAsia="Times New Roman" w:cstheme="minorHAnsi"/>
          <w:sz w:val="24"/>
          <w:szCs w:val="24"/>
          <w:lang w:eastAsia="hr-HR"/>
        </w:rPr>
        <w:t>).</w:t>
      </w:r>
    </w:p>
    <w:p w14:paraId="1B443375" w14:textId="3AA3843E" w:rsidR="00E302D7" w:rsidRDefault="00E302D7" w:rsidP="00391684">
      <w:pPr>
        <w:spacing w:after="0" w:line="240" w:lineRule="auto"/>
        <w:rPr>
          <w:rFonts w:eastAsia="Calibri" w:cstheme="minorHAnsi"/>
          <w:b/>
          <w:sz w:val="24"/>
          <w:szCs w:val="24"/>
        </w:rPr>
      </w:pPr>
      <w:r>
        <w:rPr>
          <w:rFonts w:eastAsia="Calibri" w:cstheme="minorHAnsi"/>
          <w:b/>
          <w:sz w:val="24"/>
          <w:szCs w:val="24"/>
        </w:rPr>
        <w:lastRenderedPageBreak/>
        <w:t xml:space="preserve">1.5.2. </w:t>
      </w:r>
      <w:r w:rsidRPr="006D6D2F">
        <w:rPr>
          <w:rFonts w:eastAsia="Calibri" w:cstheme="minorHAnsi"/>
          <w:b/>
          <w:sz w:val="24"/>
          <w:szCs w:val="24"/>
        </w:rPr>
        <w:t xml:space="preserve">Aktivnost 1005 A100002  Učeničke stipendije </w:t>
      </w:r>
    </w:p>
    <w:p w14:paraId="2276E094" w14:textId="77777777" w:rsidR="00E302D7" w:rsidRPr="006D6D2F" w:rsidRDefault="00E302D7" w:rsidP="00391684">
      <w:pPr>
        <w:spacing w:after="0" w:line="240" w:lineRule="auto"/>
        <w:rPr>
          <w:rFonts w:eastAsia="Calibri" w:cstheme="minorHAnsi"/>
          <w:b/>
          <w:sz w:val="24"/>
          <w:szCs w:val="24"/>
        </w:rPr>
      </w:pPr>
    </w:p>
    <w:p w14:paraId="459255C6" w14:textId="22BC2724" w:rsidR="00E302D7" w:rsidRPr="006D6D2F" w:rsidRDefault="00D85088" w:rsidP="00391684">
      <w:pPr>
        <w:tabs>
          <w:tab w:val="left" w:pos="708"/>
          <w:tab w:val="center" w:pos="4536"/>
          <w:tab w:val="right" w:pos="9072"/>
        </w:tabs>
        <w:spacing w:after="0" w:line="240" w:lineRule="auto"/>
        <w:jc w:val="both"/>
        <w:rPr>
          <w:rFonts w:eastAsia="Times New Roman" w:cstheme="minorHAnsi"/>
          <w:sz w:val="24"/>
          <w:szCs w:val="24"/>
          <w:lang w:eastAsia="hr-HR"/>
        </w:rPr>
      </w:pPr>
      <w:r>
        <w:rPr>
          <w:rFonts w:eastAsia="Calibri" w:cstheme="minorHAnsi"/>
          <w:sz w:val="24"/>
          <w:szCs w:val="24"/>
          <w:lang w:eastAsia="hr-HR"/>
        </w:rPr>
        <w:tab/>
      </w:r>
      <w:r w:rsidR="00E302D7" w:rsidRPr="006D6D2F">
        <w:rPr>
          <w:rFonts w:eastAsia="Calibri" w:cstheme="minorHAnsi"/>
          <w:sz w:val="24"/>
          <w:szCs w:val="24"/>
          <w:lang w:eastAsia="hr-HR"/>
        </w:rPr>
        <w:t xml:space="preserve">Aktivnost 1005 A100002 </w:t>
      </w:r>
      <w:r w:rsidR="00E302D7" w:rsidRPr="00B178F0">
        <w:rPr>
          <w:rFonts w:eastAsia="Calibri" w:cstheme="minorHAnsi"/>
          <w:i/>
          <w:sz w:val="24"/>
          <w:szCs w:val="24"/>
          <w:lang w:eastAsia="hr-HR"/>
        </w:rPr>
        <w:t>Učeničke stipendije</w:t>
      </w:r>
      <w:r w:rsidR="00E302D7" w:rsidRPr="006D6D2F">
        <w:rPr>
          <w:rFonts w:eastAsia="Calibri" w:cstheme="minorHAnsi"/>
          <w:b/>
          <w:sz w:val="24"/>
          <w:szCs w:val="24"/>
          <w:lang w:eastAsia="hr-HR"/>
        </w:rPr>
        <w:t xml:space="preserve"> </w:t>
      </w:r>
      <w:r w:rsidR="00E302D7" w:rsidRPr="006D6D2F">
        <w:rPr>
          <w:rFonts w:eastAsia="Calibri" w:cstheme="minorHAnsi"/>
          <w:sz w:val="24"/>
          <w:szCs w:val="24"/>
          <w:lang w:eastAsia="hr-HR"/>
        </w:rPr>
        <w:t>izvršena je u iznosu</w:t>
      </w:r>
      <w:r w:rsidR="00E302D7" w:rsidRPr="006D6D2F">
        <w:rPr>
          <w:rFonts w:eastAsia="Calibri" w:cstheme="minorHAnsi"/>
          <w:b/>
          <w:sz w:val="24"/>
          <w:szCs w:val="24"/>
          <w:lang w:eastAsia="hr-HR"/>
        </w:rPr>
        <w:t xml:space="preserve"> </w:t>
      </w:r>
      <w:r w:rsidR="00E302D7" w:rsidRPr="006D6D2F">
        <w:rPr>
          <w:rFonts w:eastAsia="Calibri" w:cstheme="minorHAnsi"/>
          <w:sz w:val="24"/>
          <w:szCs w:val="24"/>
          <w:lang w:eastAsia="hr-HR"/>
        </w:rPr>
        <w:t xml:space="preserve">od </w:t>
      </w:r>
      <w:r w:rsidR="00E302D7">
        <w:rPr>
          <w:rFonts w:eastAsia="Calibri" w:cstheme="minorHAnsi"/>
          <w:sz w:val="24"/>
          <w:szCs w:val="24"/>
          <w:lang w:eastAsia="hr-HR"/>
        </w:rPr>
        <w:t>40.718,10</w:t>
      </w:r>
      <w:r w:rsidR="00E302D7" w:rsidRPr="006D6D2F">
        <w:rPr>
          <w:rFonts w:eastAsia="Times New Roman" w:cstheme="minorHAnsi"/>
          <w:sz w:val="24"/>
          <w:szCs w:val="24"/>
          <w:lang w:eastAsia="hr-HR"/>
        </w:rPr>
        <w:t xml:space="preserve"> </w:t>
      </w:r>
      <w:r w:rsidR="00E302D7">
        <w:rPr>
          <w:rFonts w:eastAsia="Times New Roman" w:cstheme="minorHAnsi"/>
          <w:sz w:val="24"/>
          <w:szCs w:val="24"/>
          <w:lang w:eastAsia="hr-HR"/>
        </w:rPr>
        <w:t>eura</w:t>
      </w:r>
      <w:r w:rsidR="00E302D7" w:rsidRPr="006D6D2F">
        <w:rPr>
          <w:rFonts w:eastAsia="Times New Roman" w:cstheme="minorHAnsi"/>
          <w:sz w:val="24"/>
          <w:szCs w:val="24"/>
          <w:lang w:eastAsia="hr-HR"/>
        </w:rPr>
        <w:t xml:space="preserve"> ili </w:t>
      </w:r>
      <w:r w:rsidR="00E302D7">
        <w:rPr>
          <w:rFonts w:eastAsia="Times New Roman" w:cstheme="minorHAnsi"/>
          <w:sz w:val="24"/>
          <w:szCs w:val="24"/>
          <w:lang w:eastAsia="hr-HR"/>
        </w:rPr>
        <w:t xml:space="preserve">59,00 % od plana. </w:t>
      </w:r>
      <w:r w:rsidR="00E302D7" w:rsidRPr="006D6D2F">
        <w:rPr>
          <w:rFonts w:eastAsia="Times New Roman" w:cstheme="minorHAnsi"/>
          <w:sz w:val="24"/>
          <w:szCs w:val="24"/>
          <w:lang w:eastAsia="hr-HR"/>
        </w:rPr>
        <w:t xml:space="preserve">Pravo na učeničku stipendiju u mjesečnom iznosu od </w:t>
      </w:r>
      <w:r w:rsidR="00E302D7">
        <w:rPr>
          <w:rFonts w:eastAsia="Times New Roman" w:cstheme="minorHAnsi"/>
          <w:sz w:val="24"/>
          <w:szCs w:val="24"/>
          <w:lang w:eastAsia="hr-HR"/>
        </w:rPr>
        <w:t>42,47</w:t>
      </w:r>
      <w:r w:rsidR="00E302D7" w:rsidRPr="006D6D2F">
        <w:rPr>
          <w:rFonts w:eastAsia="Times New Roman" w:cstheme="minorHAnsi"/>
          <w:sz w:val="24"/>
          <w:szCs w:val="24"/>
          <w:lang w:eastAsia="hr-HR"/>
        </w:rPr>
        <w:t xml:space="preserve"> </w:t>
      </w:r>
      <w:r w:rsidR="00E302D7">
        <w:rPr>
          <w:rFonts w:eastAsia="Times New Roman" w:cstheme="minorHAnsi"/>
          <w:sz w:val="24"/>
          <w:szCs w:val="24"/>
          <w:lang w:eastAsia="hr-HR"/>
        </w:rPr>
        <w:t>eura</w:t>
      </w:r>
      <w:r w:rsidR="00E302D7" w:rsidRPr="006D6D2F">
        <w:rPr>
          <w:rFonts w:eastAsia="Times New Roman" w:cstheme="minorHAnsi"/>
          <w:sz w:val="24"/>
          <w:szCs w:val="24"/>
          <w:lang w:eastAsia="hr-HR"/>
        </w:rPr>
        <w:t xml:space="preserve"> ostvarivalo je 15</w:t>
      </w:r>
      <w:r w:rsidR="00E302D7">
        <w:rPr>
          <w:rFonts w:eastAsia="Times New Roman" w:cstheme="minorHAnsi"/>
          <w:sz w:val="24"/>
          <w:szCs w:val="24"/>
          <w:lang w:eastAsia="hr-HR"/>
        </w:rPr>
        <w:t>1</w:t>
      </w:r>
      <w:r w:rsidR="00E302D7" w:rsidRPr="006D6D2F">
        <w:rPr>
          <w:rFonts w:eastAsia="Times New Roman" w:cstheme="minorHAnsi"/>
          <w:sz w:val="24"/>
          <w:szCs w:val="24"/>
          <w:lang w:eastAsia="hr-HR"/>
        </w:rPr>
        <w:t xml:space="preserve"> učenik, a učeničku stipendiju za sufinanciranje troškova prijevoza učenika Srednje škole</w:t>
      </w:r>
      <w:r w:rsidR="00E302D7">
        <w:rPr>
          <w:rFonts w:eastAsia="Times New Roman" w:cstheme="minorHAnsi"/>
          <w:sz w:val="24"/>
          <w:szCs w:val="24"/>
          <w:lang w:eastAsia="hr-HR"/>
        </w:rPr>
        <w:t xml:space="preserve"> Novska</w:t>
      </w:r>
      <w:r w:rsidR="00E302D7" w:rsidRPr="006D6D2F">
        <w:rPr>
          <w:rFonts w:eastAsia="Times New Roman" w:cstheme="minorHAnsi"/>
          <w:sz w:val="24"/>
          <w:szCs w:val="24"/>
          <w:lang w:eastAsia="hr-HR"/>
        </w:rPr>
        <w:t xml:space="preserve"> iz prigradskih naselja Brestača, Bročice i Stari Grabovac te učenika koji nemaju prijevoz do srednje škole ostvarivalo je </w:t>
      </w:r>
      <w:r w:rsidR="00E302D7">
        <w:rPr>
          <w:rFonts w:eastAsia="Times New Roman" w:cstheme="minorHAnsi"/>
          <w:sz w:val="24"/>
          <w:szCs w:val="24"/>
          <w:lang w:eastAsia="hr-HR"/>
        </w:rPr>
        <w:t>18</w:t>
      </w:r>
      <w:r w:rsidR="00E302D7" w:rsidRPr="006D6D2F">
        <w:rPr>
          <w:rFonts w:eastAsia="Times New Roman" w:cstheme="minorHAnsi"/>
          <w:sz w:val="24"/>
          <w:szCs w:val="24"/>
          <w:lang w:eastAsia="hr-HR"/>
        </w:rPr>
        <w:t xml:space="preserve"> učenika.</w:t>
      </w:r>
    </w:p>
    <w:p w14:paraId="19F155C3" w14:textId="77777777" w:rsidR="00E302D7" w:rsidRPr="006D6D2F" w:rsidRDefault="00E302D7" w:rsidP="00391684">
      <w:pPr>
        <w:spacing w:after="0" w:line="240" w:lineRule="auto"/>
        <w:jc w:val="both"/>
        <w:rPr>
          <w:rFonts w:eastAsia="Times New Roman" w:cstheme="minorHAnsi"/>
          <w:sz w:val="24"/>
          <w:szCs w:val="24"/>
          <w:lang w:eastAsia="hr-HR"/>
        </w:rPr>
      </w:pPr>
    </w:p>
    <w:p w14:paraId="5A73E298" w14:textId="7C4B1E78" w:rsidR="00E302D7" w:rsidRDefault="006B47D5" w:rsidP="00391684">
      <w:pPr>
        <w:spacing w:after="0" w:line="240" w:lineRule="auto"/>
        <w:rPr>
          <w:rFonts w:eastAsia="Calibri" w:cstheme="minorHAnsi"/>
          <w:b/>
          <w:sz w:val="24"/>
          <w:szCs w:val="24"/>
        </w:rPr>
      </w:pPr>
      <w:r>
        <w:rPr>
          <w:rFonts w:eastAsia="Calibri" w:cstheme="minorHAnsi"/>
          <w:b/>
          <w:sz w:val="24"/>
          <w:szCs w:val="24"/>
        </w:rPr>
        <w:t xml:space="preserve">1.5.3. </w:t>
      </w:r>
      <w:r w:rsidR="00E302D7">
        <w:rPr>
          <w:rFonts w:eastAsia="Calibri" w:cstheme="minorHAnsi"/>
          <w:b/>
          <w:sz w:val="24"/>
          <w:szCs w:val="24"/>
        </w:rPr>
        <w:t xml:space="preserve">Aktivnost 1005 A100003  </w:t>
      </w:r>
      <w:r w:rsidR="00E302D7" w:rsidRPr="006D6D2F">
        <w:rPr>
          <w:rFonts w:eastAsia="Calibri" w:cstheme="minorHAnsi"/>
          <w:b/>
          <w:sz w:val="24"/>
          <w:szCs w:val="24"/>
        </w:rPr>
        <w:t xml:space="preserve">Sufinanciranje programa škola s područja Grada Novske </w:t>
      </w:r>
    </w:p>
    <w:p w14:paraId="2AC8C95F" w14:textId="77777777" w:rsidR="00E302D7" w:rsidRPr="006D6D2F" w:rsidRDefault="00E302D7" w:rsidP="00391684">
      <w:pPr>
        <w:spacing w:after="0" w:line="240" w:lineRule="auto"/>
        <w:rPr>
          <w:rFonts w:eastAsia="Calibri" w:cstheme="minorHAnsi"/>
          <w:b/>
          <w:sz w:val="24"/>
          <w:szCs w:val="24"/>
        </w:rPr>
      </w:pPr>
    </w:p>
    <w:p w14:paraId="73E2076B" w14:textId="77777777" w:rsidR="00E302D7" w:rsidRPr="006D6D2F" w:rsidRDefault="00E302D7" w:rsidP="00D85088">
      <w:pPr>
        <w:spacing w:after="0" w:line="240" w:lineRule="auto"/>
        <w:ind w:firstLine="708"/>
        <w:jc w:val="both"/>
        <w:rPr>
          <w:rFonts w:eastAsia="Calibri" w:cstheme="minorHAnsi"/>
          <w:sz w:val="24"/>
          <w:szCs w:val="24"/>
        </w:rPr>
      </w:pPr>
      <w:r>
        <w:rPr>
          <w:rFonts w:eastAsia="Calibri" w:cstheme="minorHAnsi"/>
          <w:sz w:val="24"/>
          <w:szCs w:val="24"/>
        </w:rPr>
        <w:t xml:space="preserve">Aktivnost 1005 A100003 </w:t>
      </w:r>
      <w:r w:rsidRPr="00B178F0">
        <w:rPr>
          <w:rFonts w:eastAsia="Calibri" w:cstheme="minorHAnsi"/>
          <w:i/>
          <w:sz w:val="24"/>
          <w:szCs w:val="24"/>
        </w:rPr>
        <w:t>Sufinanciranje programa škola s područja Grada Novske</w:t>
      </w:r>
      <w:r w:rsidRPr="006D6D2F">
        <w:rPr>
          <w:rFonts w:eastAsia="Calibri" w:cstheme="minorHAnsi"/>
          <w:sz w:val="24"/>
          <w:szCs w:val="24"/>
        </w:rPr>
        <w:t xml:space="preserve"> izvršena je u iznosu od </w:t>
      </w:r>
      <w:r>
        <w:rPr>
          <w:rFonts w:eastAsia="Calibri" w:cstheme="minorHAnsi"/>
          <w:sz w:val="24"/>
          <w:szCs w:val="24"/>
        </w:rPr>
        <w:t>40.202,75</w:t>
      </w:r>
      <w:r w:rsidRPr="006D6D2F">
        <w:rPr>
          <w:rFonts w:eastAsia="Calibri" w:cstheme="minorHAnsi"/>
          <w:sz w:val="24"/>
          <w:szCs w:val="24"/>
        </w:rPr>
        <w:t xml:space="preserve"> </w:t>
      </w:r>
      <w:r>
        <w:rPr>
          <w:rFonts w:eastAsia="Calibri" w:cstheme="minorHAnsi"/>
          <w:sz w:val="24"/>
          <w:szCs w:val="24"/>
        </w:rPr>
        <w:t>eura</w:t>
      </w:r>
      <w:r w:rsidRPr="006D6D2F">
        <w:rPr>
          <w:rFonts w:eastAsia="Calibri" w:cstheme="minorHAnsi"/>
          <w:sz w:val="24"/>
          <w:szCs w:val="24"/>
        </w:rPr>
        <w:t xml:space="preserve"> ili </w:t>
      </w:r>
      <w:r>
        <w:rPr>
          <w:rFonts w:eastAsia="Calibri" w:cstheme="minorHAnsi"/>
          <w:sz w:val="24"/>
          <w:szCs w:val="24"/>
        </w:rPr>
        <w:t>49</w:t>
      </w:r>
      <w:r w:rsidRPr="006D6D2F">
        <w:rPr>
          <w:rFonts w:eastAsia="Calibri" w:cstheme="minorHAnsi"/>
          <w:sz w:val="24"/>
          <w:szCs w:val="24"/>
        </w:rPr>
        <w:t>,</w:t>
      </w:r>
      <w:r>
        <w:rPr>
          <w:rFonts w:eastAsia="Calibri" w:cstheme="minorHAnsi"/>
          <w:sz w:val="24"/>
          <w:szCs w:val="24"/>
        </w:rPr>
        <w:t xml:space="preserve">76 </w:t>
      </w:r>
      <w:r w:rsidRPr="006D6D2F">
        <w:rPr>
          <w:rFonts w:eastAsia="Calibri" w:cstheme="minorHAnsi"/>
          <w:sz w:val="24"/>
          <w:szCs w:val="24"/>
        </w:rPr>
        <w:t>%</w:t>
      </w:r>
      <w:r>
        <w:rPr>
          <w:rFonts w:eastAsia="Calibri" w:cstheme="minorHAnsi"/>
          <w:sz w:val="24"/>
          <w:szCs w:val="24"/>
        </w:rPr>
        <w:t xml:space="preserve">. </w:t>
      </w:r>
    </w:p>
    <w:p w14:paraId="41437FC5" w14:textId="1EB42821" w:rsidR="00E302D7" w:rsidRPr="006B47D5" w:rsidRDefault="00E302D7" w:rsidP="00D85088">
      <w:pPr>
        <w:spacing w:after="0" w:line="240" w:lineRule="auto"/>
        <w:ind w:firstLine="708"/>
        <w:jc w:val="both"/>
        <w:rPr>
          <w:rFonts w:eastAsia="Calibri" w:cstheme="minorHAnsi"/>
          <w:sz w:val="24"/>
          <w:szCs w:val="24"/>
        </w:rPr>
      </w:pPr>
      <w:r w:rsidRPr="006B47D5">
        <w:rPr>
          <w:rFonts w:eastAsia="Calibri" w:cstheme="minorHAnsi"/>
          <w:sz w:val="24"/>
          <w:szCs w:val="24"/>
        </w:rPr>
        <w:t>Sredstva su utrošena za projekt produženog boravka u Osnovnoj šk</w:t>
      </w:r>
      <w:r w:rsidR="006B47D5">
        <w:rPr>
          <w:rFonts w:eastAsia="Calibri" w:cstheme="minorHAnsi"/>
          <w:sz w:val="24"/>
          <w:szCs w:val="24"/>
        </w:rPr>
        <w:t>oli Novska u iznosu od 10,244,55 eura</w:t>
      </w:r>
      <w:r w:rsidRPr="006B47D5">
        <w:rPr>
          <w:rFonts w:eastAsia="Calibri" w:cstheme="minorHAnsi"/>
          <w:sz w:val="24"/>
          <w:szCs w:val="24"/>
        </w:rPr>
        <w:t>, za</w:t>
      </w:r>
      <w:r w:rsidR="006B47D5">
        <w:rPr>
          <w:rFonts w:eastAsia="Calibri" w:cstheme="minorHAnsi"/>
          <w:sz w:val="24"/>
          <w:szCs w:val="24"/>
        </w:rPr>
        <w:t xml:space="preserve"> projekt produženog boravka u Katoličkoj osnovnoj školi u Novskoj, iznos od 22.292,61 eura, za</w:t>
      </w:r>
      <w:r w:rsidRPr="006B47D5">
        <w:rPr>
          <w:rFonts w:eastAsia="Calibri" w:cstheme="minorHAnsi"/>
          <w:sz w:val="24"/>
          <w:szCs w:val="24"/>
        </w:rPr>
        <w:t xml:space="preserve"> organizaciju maturalne zabave</w:t>
      </w:r>
      <w:r w:rsidR="006B47D5">
        <w:rPr>
          <w:rFonts w:eastAsia="Calibri" w:cstheme="minorHAnsi"/>
          <w:sz w:val="24"/>
          <w:szCs w:val="24"/>
        </w:rPr>
        <w:t xml:space="preserve"> te za nagradno putovanje učenika u Srednjoj školi Novska u iznosu od 3.981,68 eura te Glazbenoj školi u Novskoj, iznos od 3.683,91 eura za izvannastavne aktivnosti i natjecanja. </w:t>
      </w:r>
      <w:r w:rsidRPr="006B47D5">
        <w:rPr>
          <w:rFonts w:eastAsia="Calibri" w:cstheme="minorHAnsi"/>
          <w:sz w:val="24"/>
          <w:szCs w:val="24"/>
        </w:rPr>
        <w:t xml:space="preserve"> </w:t>
      </w:r>
    </w:p>
    <w:p w14:paraId="75B01AF3" w14:textId="77777777" w:rsidR="009642F5" w:rsidRDefault="009642F5" w:rsidP="00391684">
      <w:pPr>
        <w:spacing w:after="0" w:line="240" w:lineRule="auto"/>
        <w:jc w:val="both"/>
        <w:rPr>
          <w:rFonts w:eastAsia="Calibri" w:cstheme="minorHAnsi"/>
          <w:b/>
          <w:color w:val="FF0000"/>
          <w:sz w:val="24"/>
          <w:szCs w:val="24"/>
        </w:rPr>
      </w:pPr>
    </w:p>
    <w:p w14:paraId="4A525515" w14:textId="1E9350CB" w:rsidR="006B47D5" w:rsidRPr="006B47D5" w:rsidRDefault="000570EC" w:rsidP="00391684">
      <w:pPr>
        <w:shd w:val="clear" w:color="auto" w:fill="FFFFFF"/>
        <w:spacing w:after="0" w:line="240" w:lineRule="auto"/>
        <w:rPr>
          <w:rFonts w:eastAsia="Calibri" w:cstheme="minorHAnsi"/>
          <w:b/>
          <w:sz w:val="24"/>
          <w:szCs w:val="24"/>
        </w:rPr>
      </w:pPr>
      <w:r>
        <w:rPr>
          <w:rFonts w:eastAsia="Calibri" w:cstheme="minorHAnsi"/>
          <w:b/>
          <w:sz w:val="24"/>
          <w:szCs w:val="24"/>
        </w:rPr>
        <w:t>1.6</w:t>
      </w:r>
      <w:r w:rsidR="006B47D5" w:rsidRPr="006B47D5">
        <w:rPr>
          <w:rFonts w:eastAsia="Calibri" w:cstheme="minorHAnsi"/>
          <w:b/>
          <w:sz w:val="24"/>
          <w:szCs w:val="24"/>
        </w:rPr>
        <w:t>. Program 1006 PROVEDBA MJERA OBITELJSKE I POPULACIJSKE POLITIKE</w:t>
      </w:r>
    </w:p>
    <w:p w14:paraId="5396EF74" w14:textId="77777777" w:rsidR="006B47D5" w:rsidRPr="006B47D5" w:rsidRDefault="006B47D5" w:rsidP="00391684">
      <w:pPr>
        <w:shd w:val="clear" w:color="auto" w:fill="FFFFFF"/>
        <w:spacing w:after="0" w:line="240" w:lineRule="auto"/>
        <w:rPr>
          <w:rFonts w:eastAsia="Calibri" w:cstheme="minorHAnsi"/>
          <w:b/>
          <w:sz w:val="24"/>
          <w:szCs w:val="24"/>
        </w:rPr>
      </w:pPr>
    </w:p>
    <w:p w14:paraId="606D1366" w14:textId="77777777" w:rsidR="006B47D5" w:rsidRPr="006B47D5" w:rsidRDefault="006B47D5" w:rsidP="00D85088">
      <w:pPr>
        <w:shd w:val="clear" w:color="auto" w:fill="FFFFFF"/>
        <w:spacing w:after="0" w:line="240" w:lineRule="auto"/>
        <w:ind w:firstLine="708"/>
        <w:rPr>
          <w:rFonts w:eastAsia="Calibri" w:cstheme="minorHAnsi"/>
          <w:sz w:val="24"/>
          <w:szCs w:val="24"/>
        </w:rPr>
      </w:pPr>
      <w:r w:rsidRPr="006B47D5">
        <w:rPr>
          <w:rFonts w:eastAsia="Calibri" w:cstheme="minorHAnsi"/>
          <w:sz w:val="24"/>
          <w:szCs w:val="24"/>
        </w:rPr>
        <w:t xml:space="preserve">Ovaj program obuhvaća sljedeće aktivnosti: </w:t>
      </w:r>
    </w:p>
    <w:p w14:paraId="538E1D39" w14:textId="77777777" w:rsidR="006B47D5" w:rsidRPr="006B47D5" w:rsidRDefault="006B47D5" w:rsidP="00391684">
      <w:pPr>
        <w:shd w:val="clear" w:color="auto" w:fill="FFFFFF"/>
        <w:spacing w:after="0" w:line="240" w:lineRule="auto"/>
        <w:rPr>
          <w:rFonts w:eastAsia="Calibri" w:cstheme="minorHAnsi"/>
          <w:sz w:val="24"/>
          <w:szCs w:val="24"/>
        </w:rPr>
      </w:pPr>
    </w:p>
    <w:p w14:paraId="0E040680" w14:textId="573B2B0A" w:rsidR="006B47D5" w:rsidRPr="006B47D5" w:rsidRDefault="000570EC" w:rsidP="00391684">
      <w:pPr>
        <w:spacing w:after="0" w:line="240" w:lineRule="auto"/>
        <w:rPr>
          <w:rFonts w:eastAsia="Calibri" w:cstheme="minorHAnsi"/>
          <w:b/>
          <w:sz w:val="24"/>
          <w:szCs w:val="24"/>
        </w:rPr>
      </w:pPr>
      <w:r>
        <w:rPr>
          <w:rFonts w:eastAsia="Calibri" w:cstheme="minorHAnsi"/>
          <w:b/>
          <w:sz w:val="24"/>
          <w:szCs w:val="24"/>
        </w:rPr>
        <w:t>1.6</w:t>
      </w:r>
      <w:r w:rsidR="006B47D5" w:rsidRPr="006B47D5">
        <w:rPr>
          <w:rFonts w:eastAsia="Calibri" w:cstheme="minorHAnsi"/>
          <w:b/>
          <w:sz w:val="24"/>
          <w:szCs w:val="24"/>
        </w:rPr>
        <w:t xml:space="preserve">.1. Aktivnost 1006 A10001 Kolica za novljanskog klinca </w:t>
      </w:r>
    </w:p>
    <w:p w14:paraId="4B7A1A77" w14:textId="77777777" w:rsidR="006B47D5" w:rsidRPr="006B47D5" w:rsidRDefault="006B47D5" w:rsidP="00391684">
      <w:pPr>
        <w:spacing w:after="0" w:line="240" w:lineRule="auto"/>
        <w:rPr>
          <w:rFonts w:eastAsia="Calibri" w:cstheme="minorHAnsi"/>
          <w:b/>
          <w:sz w:val="24"/>
          <w:szCs w:val="24"/>
        </w:rPr>
      </w:pPr>
    </w:p>
    <w:p w14:paraId="26562963" w14:textId="7DEF4593" w:rsidR="006B47D5" w:rsidRPr="006B47D5" w:rsidRDefault="006B47D5" w:rsidP="00D85088">
      <w:pPr>
        <w:shd w:val="clear" w:color="auto" w:fill="FFFFFF"/>
        <w:spacing w:after="0" w:line="240" w:lineRule="auto"/>
        <w:ind w:firstLine="360"/>
        <w:jc w:val="both"/>
        <w:rPr>
          <w:rFonts w:eastAsia="Calibri" w:cs="Times New Roman"/>
          <w:sz w:val="24"/>
          <w:szCs w:val="24"/>
        </w:rPr>
      </w:pPr>
      <w:r w:rsidRPr="006B47D5">
        <w:rPr>
          <w:rFonts w:eastAsia="Calibri" w:cs="Times New Roman"/>
          <w:sz w:val="24"/>
          <w:szCs w:val="24"/>
        </w:rPr>
        <w:t>Ova aktivnost u izvještajnom razdoblju izvršena je u iznosu od 29.934,34 eura ili 45,11 % od plana, a  odnosi se na isplate financijske potpore roditeljima novorođene djece s prebivalištem na području Grada Novske temeljem Programa potpora za novorođeno na području Grada Novske za 2023. godinu koji je donijela gradonačelnica. Programom su utvrđene slijedeće vrste potpora:</w:t>
      </w:r>
    </w:p>
    <w:p w14:paraId="527E92DB" w14:textId="77777777" w:rsidR="006B47D5" w:rsidRPr="006B47D5" w:rsidRDefault="006B47D5" w:rsidP="00391684">
      <w:pPr>
        <w:numPr>
          <w:ilvl w:val="0"/>
          <w:numId w:val="23"/>
        </w:numPr>
        <w:shd w:val="clear" w:color="auto" w:fill="FFFFFF"/>
        <w:spacing w:after="0" w:line="240" w:lineRule="auto"/>
        <w:contextualSpacing/>
        <w:jc w:val="both"/>
        <w:rPr>
          <w:rFonts w:eastAsia="Calibri" w:cs="Times New Roman"/>
          <w:sz w:val="24"/>
          <w:szCs w:val="24"/>
        </w:rPr>
      </w:pPr>
      <w:r w:rsidRPr="006B47D5">
        <w:rPr>
          <w:rFonts w:eastAsia="Calibri" w:cs="Times New Roman"/>
          <w:sz w:val="24"/>
          <w:szCs w:val="24"/>
        </w:rPr>
        <w:t>Pravo na novčanu potporu za novorođeno dijete – „Kolica za novljanskog klinca“ i</w:t>
      </w:r>
    </w:p>
    <w:p w14:paraId="679EB775" w14:textId="660F8F09" w:rsidR="006B47D5" w:rsidRPr="00CE74D9" w:rsidRDefault="006B47D5" w:rsidP="00391684">
      <w:pPr>
        <w:numPr>
          <w:ilvl w:val="0"/>
          <w:numId w:val="23"/>
        </w:numPr>
        <w:shd w:val="clear" w:color="auto" w:fill="FFFFFF"/>
        <w:spacing w:after="0" w:line="240" w:lineRule="auto"/>
        <w:contextualSpacing/>
        <w:jc w:val="both"/>
        <w:rPr>
          <w:rFonts w:eastAsia="Calibri" w:cs="Times New Roman"/>
          <w:sz w:val="24"/>
          <w:szCs w:val="24"/>
        </w:rPr>
      </w:pPr>
      <w:r w:rsidRPr="006B47D5">
        <w:rPr>
          <w:rFonts w:eastAsia="Calibri" w:cs="Times New Roman"/>
          <w:sz w:val="24"/>
          <w:szCs w:val="24"/>
        </w:rPr>
        <w:t>Pravo na potporu u naravi – „Novljanski paket za bebe“.</w:t>
      </w:r>
    </w:p>
    <w:p w14:paraId="4EF0EE5A" w14:textId="77777777" w:rsidR="006B47D5" w:rsidRPr="006B47D5" w:rsidRDefault="006B47D5" w:rsidP="00391684">
      <w:pPr>
        <w:shd w:val="clear" w:color="auto" w:fill="FFFFFF"/>
        <w:spacing w:after="0" w:line="240" w:lineRule="auto"/>
        <w:jc w:val="both"/>
        <w:rPr>
          <w:rFonts w:eastAsia="Calibri" w:cs="Times New Roman"/>
          <w:sz w:val="24"/>
          <w:szCs w:val="24"/>
        </w:rPr>
      </w:pPr>
      <w:r w:rsidRPr="006B47D5">
        <w:rPr>
          <w:rFonts w:eastAsia="Calibri" w:cs="Times New Roman"/>
          <w:sz w:val="24"/>
          <w:szCs w:val="24"/>
        </w:rPr>
        <w:t xml:space="preserve"> Novčana potpora iznosi: </w:t>
      </w:r>
    </w:p>
    <w:p w14:paraId="0BF4CD4A" w14:textId="77777777" w:rsidR="006B47D5" w:rsidRPr="006B47D5" w:rsidRDefault="006B47D5" w:rsidP="00391684">
      <w:pPr>
        <w:numPr>
          <w:ilvl w:val="0"/>
          <w:numId w:val="4"/>
        </w:numPr>
        <w:spacing w:after="0" w:line="240" w:lineRule="auto"/>
        <w:jc w:val="both"/>
        <w:rPr>
          <w:rFonts w:eastAsia="Times New Roman" w:cs="Times New Roman"/>
          <w:sz w:val="24"/>
          <w:szCs w:val="24"/>
          <w:lang w:eastAsia="hr-HR"/>
        </w:rPr>
      </w:pPr>
      <w:r w:rsidRPr="006B47D5">
        <w:rPr>
          <w:rFonts w:eastAsia="Times New Roman" w:cs="Times New Roman"/>
          <w:sz w:val="24"/>
          <w:szCs w:val="24"/>
          <w:lang w:eastAsia="hr-HR"/>
        </w:rPr>
        <w:t>335,00 eura za prvo dijete u obitelji,</w:t>
      </w:r>
    </w:p>
    <w:p w14:paraId="49743426" w14:textId="77777777" w:rsidR="006B47D5" w:rsidRPr="006B47D5" w:rsidRDefault="006B47D5" w:rsidP="00391684">
      <w:pPr>
        <w:numPr>
          <w:ilvl w:val="0"/>
          <w:numId w:val="4"/>
        </w:numPr>
        <w:spacing w:after="0" w:line="240" w:lineRule="auto"/>
        <w:jc w:val="both"/>
        <w:rPr>
          <w:rFonts w:eastAsia="Times New Roman" w:cs="Times New Roman"/>
          <w:sz w:val="24"/>
          <w:szCs w:val="24"/>
          <w:lang w:eastAsia="hr-HR"/>
        </w:rPr>
      </w:pPr>
      <w:r w:rsidRPr="006B47D5">
        <w:rPr>
          <w:rFonts w:eastAsia="Times New Roman" w:cs="Times New Roman"/>
          <w:sz w:val="24"/>
          <w:szCs w:val="24"/>
          <w:lang w:eastAsia="hr-HR"/>
        </w:rPr>
        <w:t>665,00 eura za drugo dijete i</w:t>
      </w:r>
    </w:p>
    <w:p w14:paraId="0A016C5A" w14:textId="77777777" w:rsidR="006B47D5" w:rsidRPr="006B47D5" w:rsidRDefault="006B47D5" w:rsidP="00391684">
      <w:pPr>
        <w:numPr>
          <w:ilvl w:val="0"/>
          <w:numId w:val="4"/>
        </w:numPr>
        <w:spacing w:after="0" w:line="240" w:lineRule="auto"/>
        <w:jc w:val="both"/>
        <w:rPr>
          <w:rFonts w:eastAsia="Times New Roman" w:cs="Times New Roman"/>
          <w:sz w:val="24"/>
          <w:szCs w:val="24"/>
          <w:lang w:eastAsia="hr-HR"/>
        </w:rPr>
      </w:pPr>
      <w:r w:rsidRPr="006B47D5">
        <w:rPr>
          <w:rFonts w:eastAsia="Times New Roman" w:cs="Times New Roman"/>
          <w:sz w:val="24"/>
          <w:szCs w:val="24"/>
          <w:lang w:eastAsia="hr-HR"/>
        </w:rPr>
        <w:t>1.330,00 eura za treće i svako sljedeće dijete.</w:t>
      </w:r>
    </w:p>
    <w:p w14:paraId="73A6644D" w14:textId="77777777" w:rsidR="006B47D5" w:rsidRPr="006B47D5" w:rsidRDefault="006B47D5" w:rsidP="00391684">
      <w:pPr>
        <w:spacing w:after="0" w:line="240" w:lineRule="auto"/>
        <w:jc w:val="both"/>
        <w:rPr>
          <w:rFonts w:eastAsia="Times New Roman" w:cs="Times New Roman"/>
          <w:sz w:val="24"/>
          <w:szCs w:val="24"/>
          <w:lang w:eastAsia="hr-HR"/>
        </w:rPr>
      </w:pPr>
    </w:p>
    <w:p w14:paraId="574E88FA" w14:textId="5F4D1B86" w:rsidR="006B47D5" w:rsidRPr="006B47D5" w:rsidRDefault="006B47D5" w:rsidP="002B7351">
      <w:pPr>
        <w:spacing w:after="0" w:line="240" w:lineRule="auto"/>
        <w:ind w:firstLine="708"/>
        <w:jc w:val="both"/>
        <w:rPr>
          <w:rFonts w:eastAsia="Times New Roman" w:cs="Times New Roman"/>
          <w:sz w:val="24"/>
          <w:szCs w:val="24"/>
          <w:lang w:eastAsia="hr-HR"/>
        </w:rPr>
      </w:pPr>
      <w:r w:rsidRPr="006B47D5">
        <w:rPr>
          <w:rFonts w:eastAsia="Times New Roman" w:cs="Times New Roman"/>
          <w:sz w:val="24"/>
          <w:szCs w:val="24"/>
          <w:lang w:eastAsia="hr-HR"/>
        </w:rPr>
        <w:t>„Novljanski paket za bebe“ sadrži najnužnije higijenske, odjevne i ostale potrepštine za novorođeno dijete koji se uručuje u prigodnoj kartonskoj kutiji.</w:t>
      </w:r>
    </w:p>
    <w:p w14:paraId="7AE9B309" w14:textId="77777777" w:rsidR="006B47D5" w:rsidRPr="006B47D5" w:rsidRDefault="006B47D5" w:rsidP="002B7351">
      <w:pPr>
        <w:spacing w:after="0" w:line="240" w:lineRule="auto"/>
        <w:ind w:firstLine="708"/>
        <w:jc w:val="both"/>
        <w:rPr>
          <w:rFonts w:eastAsia="Calibri" w:cs="Times New Roman"/>
          <w:sz w:val="24"/>
          <w:szCs w:val="24"/>
        </w:rPr>
      </w:pPr>
      <w:r w:rsidRPr="006B47D5">
        <w:rPr>
          <w:rFonts w:eastAsia="Calibri" w:cs="Times New Roman"/>
          <w:sz w:val="24"/>
          <w:szCs w:val="24"/>
        </w:rPr>
        <w:t xml:space="preserve">Od 2003. godine, na mjesečnoj razini pratio se broj novorođene djece, prema podacima o prijavama prebivališta Policijske postaje Novska. </w:t>
      </w:r>
    </w:p>
    <w:p w14:paraId="728666C3" w14:textId="77777777" w:rsidR="006B47D5" w:rsidRPr="006B47D5" w:rsidRDefault="006B47D5" w:rsidP="002B7351">
      <w:pPr>
        <w:spacing w:after="0" w:line="240" w:lineRule="auto"/>
        <w:ind w:firstLine="708"/>
        <w:jc w:val="both"/>
        <w:rPr>
          <w:rFonts w:eastAsia="Calibri" w:cs="Times New Roman"/>
          <w:sz w:val="24"/>
          <w:szCs w:val="24"/>
        </w:rPr>
      </w:pPr>
      <w:r w:rsidRPr="006B47D5">
        <w:rPr>
          <w:rFonts w:eastAsia="Calibri" w:cs="Times New Roman"/>
          <w:sz w:val="24"/>
          <w:szCs w:val="24"/>
        </w:rPr>
        <w:t xml:space="preserve">Od 4. veljače 2023. godine, stupanjem na snagu Zakona o prestanku važenja Zakona o matičnom broju, Policijska postaja Novska više nije u mogućnosti dostavljati spomenute podatke. </w:t>
      </w:r>
    </w:p>
    <w:p w14:paraId="7CF43FA3" w14:textId="2C25DF17" w:rsidR="006B47D5" w:rsidRPr="006B47D5" w:rsidRDefault="006B47D5" w:rsidP="002B7351">
      <w:pPr>
        <w:spacing w:after="0" w:line="240" w:lineRule="auto"/>
        <w:ind w:firstLine="708"/>
        <w:jc w:val="both"/>
        <w:rPr>
          <w:rFonts w:eastAsia="Calibri" w:cs="Times New Roman"/>
          <w:sz w:val="24"/>
          <w:szCs w:val="24"/>
        </w:rPr>
      </w:pPr>
      <w:r w:rsidRPr="000570EC">
        <w:rPr>
          <w:rFonts w:eastAsia="Calibri" w:cs="Times New Roman"/>
          <w:sz w:val="24"/>
          <w:szCs w:val="24"/>
        </w:rPr>
        <w:t xml:space="preserve">Stoga su podaci za 2023. godinu navedeni prema broju primljenih </w:t>
      </w:r>
      <w:r w:rsidR="000570EC" w:rsidRPr="000570EC">
        <w:rPr>
          <w:rFonts w:eastAsia="Calibri" w:cs="Times New Roman"/>
          <w:sz w:val="24"/>
          <w:szCs w:val="24"/>
        </w:rPr>
        <w:t xml:space="preserve">i odobrenih </w:t>
      </w:r>
      <w:r w:rsidRPr="000570EC">
        <w:rPr>
          <w:rFonts w:eastAsia="Calibri" w:cs="Times New Roman"/>
          <w:sz w:val="24"/>
          <w:szCs w:val="24"/>
        </w:rPr>
        <w:t>zahtj</w:t>
      </w:r>
      <w:r w:rsidR="000570EC" w:rsidRPr="000570EC">
        <w:rPr>
          <w:rFonts w:eastAsia="Calibri" w:cs="Times New Roman"/>
          <w:sz w:val="24"/>
          <w:szCs w:val="24"/>
        </w:rPr>
        <w:t>eva za potporu</w:t>
      </w:r>
      <w:r w:rsidRPr="000570EC">
        <w:rPr>
          <w:rFonts w:eastAsia="Calibri" w:cs="Times New Roman"/>
          <w:sz w:val="24"/>
          <w:szCs w:val="24"/>
        </w:rPr>
        <w:t>, dok podatak o ukupnom broju prijavljene djece</w:t>
      </w:r>
      <w:r w:rsidR="000570EC" w:rsidRPr="000570EC">
        <w:rPr>
          <w:rFonts w:eastAsia="Calibri" w:cs="Times New Roman"/>
          <w:sz w:val="24"/>
          <w:szCs w:val="24"/>
        </w:rPr>
        <w:t xml:space="preserve"> više</w:t>
      </w:r>
      <w:r w:rsidRPr="000570EC">
        <w:rPr>
          <w:rFonts w:eastAsia="Calibri" w:cs="Times New Roman"/>
          <w:sz w:val="24"/>
          <w:szCs w:val="24"/>
        </w:rPr>
        <w:t xml:space="preserve"> nije dostupan.</w:t>
      </w:r>
    </w:p>
    <w:p w14:paraId="2294BF3F" w14:textId="2C1116F4" w:rsidR="006B47D5" w:rsidRPr="006B47D5" w:rsidRDefault="006B47D5" w:rsidP="002B7351">
      <w:pPr>
        <w:spacing w:after="0" w:line="240" w:lineRule="auto"/>
        <w:ind w:firstLine="708"/>
        <w:jc w:val="both"/>
        <w:rPr>
          <w:rFonts w:eastAsia="Calibri" w:cs="Times New Roman"/>
          <w:sz w:val="24"/>
          <w:szCs w:val="24"/>
        </w:rPr>
      </w:pPr>
      <w:r w:rsidRPr="006B47D5">
        <w:rPr>
          <w:rFonts w:eastAsia="Calibri" w:cs="Times New Roman"/>
          <w:sz w:val="24"/>
          <w:szCs w:val="24"/>
        </w:rPr>
        <w:lastRenderedPageBreak/>
        <w:t>Zahtjev za ostvarivanje prava na potporu podnesen je za 49 djece, usvojen je za njih 47, dok s</w:t>
      </w:r>
      <w:r w:rsidR="000570EC">
        <w:rPr>
          <w:rFonts w:eastAsia="Calibri" w:cs="Times New Roman"/>
          <w:sz w:val="24"/>
          <w:szCs w:val="24"/>
        </w:rPr>
        <w:t xml:space="preserve">u zahtjevi za 2 djece odbijeni </w:t>
      </w:r>
      <w:r w:rsidRPr="006B47D5">
        <w:rPr>
          <w:rFonts w:eastAsia="Calibri" w:cs="Times New Roman"/>
          <w:sz w:val="24"/>
          <w:szCs w:val="24"/>
        </w:rPr>
        <w:t>radi neispunjenja u</w:t>
      </w:r>
      <w:r w:rsidR="000570EC">
        <w:rPr>
          <w:rFonts w:eastAsia="Calibri" w:cs="Times New Roman"/>
          <w:sz w:val="24"/>
          <w:szCs w:val="24"/>
        </w:rPr>
        <w:t xml:space="preserve">vjeta prebivališta djeteta ili </w:t>
      </w:r>
      <w:r w:rsidRPr="006B47D5">
        <w:rPr>
          <w:rFonts w:eastAsia="Calibri" w:cs="Times New Roman"/>
          <w:sz w:val="24"/>
          <w:szCs w:val="24"/>
        </w:rPr>
        <w:t xml:space="preserve"> rodit</w:t>
      </w:r>
      <w:bookmarkStart w:id="1" w:name="_Hlk149298070"/>
      <w:r w:rsidR="000570EC">
        <w:rPr>
          <w:rFonts w:eastAsia="Calibri" w:cs="Times New Roman"/>
          <w:sz w:val="24"/>
          <w:szCs w:val="24"/>
        </w:rPr>
        <w:t>elja na području Grada Novske.</w:t>
      </w:r>
    </w:p>
    <w:bookmarkEnd w:id="1"/>
    <w:p w14:paraId="3572DF23" w14:textId="77777777" w:rsidR="006B47D5" w:rsidRPr="006B47D5" w:rsidRDefault="006B47D5" w:rsidP="00391684">
      <w:pPr>
        <w:spacing w:after="0" w:line="240" w:lineRule="auto"/>
        <w:jc w:val="both"/>
        <w:rPr>
          <w:rFonts w:eastAsia="Calibri" w:cs="Times New Roman"/>
          <w:sz w:val="24"/>
          <w:szCs w:val="24"/>
        </w:rPr>
      </w:pPr>
    </w:p>
    <w:p w14:paraId="12E718A2" w14:textId="77777777" w:rsidR="006B47D5" w:rsidRPr="006B47D5" w:rsidRDefault="006B47D5" w:rsidP="00391684">
      <w:pPr>
        <w:spacing w:after="0" w:line="240" w:lineRule="auto"/>
        <w:rPr>
          <w:rFonts w:eastAsia="Times New Roman" w:cs="Arial"/>
          <w:i/>
          <w:sz w:val="24"/>
          <w:szCs w:val="24"/>
          <w:lang w:eastAsia="hr-HR"/>
        </w:rPr>
      </w:pPr>
      <w:r w:rsidRPr="006B47D5">
        <w:rPr>
          <w:rFonts w:eastAsia="Times New Roman" w:cs="Arial"/>
          <w:i/>
          <w:sz w:val="24"/>
          <w:szCs w:val="24"/>
          <w:lang w:eastAsia="hr-HR"/>
        </w:rPr>
        <w:t>Pregled broja novorođene djece na području Grada Novske u razdoblju od 2003.- 2023. godine</w:t>
      </w:r>
    </w:p>
    <w:p w14:paraId="46A8CD4D" w14:textId="77777777" w:rsidR="006B47D5" w:rsidRPr="006B47D5" w:rsidRDefault="006B47D5" w:rsidP="00391684">
      <w:pPr>
        <w:spacing w:after="0" w:line="240" w:lineRule="auto"/>
        <w:jc w:val="both"/>
        <w:rPr>
          <w:rFonts w:eastAsia="Calibri" w:cs="Times New Roman"/>
          <w:sz w:val="24"/>
          <w:szCs w:val="24"/>
        </w:rPr>
      </w:pPr>
    </w:p>
    <w:tbl>
      <w:tblPr>
        <w:tblW w:w="8740" w:type="dxa"/>
        <w:tblLook w:val="04A0" w:firstRow="1" w:lastRow="0" w:firstColumn="1" w:lastColumn="0" w:noHBand="0" w:noVBand="1"/>
      </w:tblPr>
      <w:tblGrid>
        <w:gridCol w:w="1138"/>
        <w:gridCol w:w="457"/>
        <w:gridCol w:w="457"/>
        <w:gridCol w:w="457"/>
        <w:gridCol w:w="457"/>
        <w:gridCol w:w="457"/>
        <w:gridCol w:w="457"/>
        <w:gridCol w:w="789"/>
        <w:gridCol w:w="457"/>
        <w:gridCol w:w="457"/>
        <w:gridCol w:w="457"/>
        <w:gridCol w:w="457"/>
        <w:gridCol w:w="457"/>
        <w:gridCol w:w="457"/>
        <w:gridCol w:w="789"/>
        <w:gridCol w:w="789"/>
        <w:gridCol w:w="221"/>
      </w:tblGrid>
      <w:tr w:rsidR="006B47D5" w:rsidRPr="006B47D5" w14:paraId="7BE6A9F9" w14:textId="77777777" w:rsidTr="006B47D5">
        <w:trPr>
          <w:gridAfter w:val="1"/>
          <w:wAfter w:w="66" w:type="dxa"/>
          <w:trHeight w:val="450"/>
        </w:trPr>
        <w:tc>
          <w:tcPr>
            <w:tcW w:w="1080" w:type="dxa"/>
            <w:vMerge w:val="restart"/>
            <w:tcBorders>
              <w:top w:val="nil"/>
              <w:left w:val="nil"/>
              <w:bottom w:val="single" w:sz="4" w:space="0" w:color="000000"/>
              <w:right w:val="nil"/>
            </w:tcBorders>
            <w:shd w:val="clear" w:color="auto" w:fill="auto"/>
            <w:noWrap/>
            <w:vAlign w:val="bottom"/>
            <w:hideMark/>
          </w:tcPr>
          <w:p w14:paraId="54D8E3A1" w14:textId="77777777" w:rsidR="006B47D5" w:rsidRPr="006B47D5" w:rsidRDefault="006B47D5" w:rsidP="00391684">
            <w:pPr>
              <w:spacing w:after="0" w:line="240" w:lineRule="auto"/>
              <w:rPr>
                <w:rFonts w:ascii="Calibri" w:eastAsia="Times New Roman" w:hAnsi="Calibri" w:cs="Calibri"/>
                <w:color w:val="000000"/>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917"/>
            </w:tblGrid>
            <w:tr w:rsidR="006B47D5" w:rsidRPr="006B47D5" w14:paraId="1157203D" w14:textId="77777777" w:rsidTr="006B47D5">
              <w:trPr>
                <w:trHeight w:val="450"/>
                <w:tblCellSpacing w:w="0" w:type="dxa"/>
              </w:trPr>
              <w:tc>
                <w:tcPr>
                  <w:tcW w:w="1060" w:type="dxa"/>
                  <w:vMerge w:val="restart"/>
                  <w:tcBorders>
                    <w:top w:val="nil"/>
                    <w:left w:val="nil"/>
                    <w:bottom w:val="single" w:sz="4" w:space="0" w:color="000000"/>
                    <w:right w:val="single" w:sz="4" w:space="0" w:color="auto"/>
                  </w:tcBorders>
                  <w:shd w:val="clear" w:color="auto" w:fill="auto"/>
                  <w:noWrap/>
                  <w:vAlign w:val="center"/>
                  <w:hideMark/>
                </w:tcPr>
                <w:p w14:paraId="1FA17D78"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noProof/>
                      <w:color w:val="000000"/>
                      <w:lang w:eastAsia="hr-HR"/>
                    </w:rPr>
                    <w:drawing>
                      <wp:anchor distT="0" distB="0" distL="114300" distR="114300" simplePos="0" relativeHeight="251665408" behindDoc="0" locked="0" layoutInCell="1" allowOverlap="1" wp14:anchorId="1B96FAC0" wp14:editId="02226DEF">
                        <wp:simplePos x="0" y="0"/>
                        <wp:positionH relativeFrom="column">
                          <wp:posOffset>-34925</wp:posOffset>
                        </wp:positionH>
                        <wp:positionV relativeFrom="paragraph">
                          <wp:posOffset>-267970</wp:posOffset>
                        </wp:positionV>
                        <wp:extent cx="647700" cy="800100"/>
                        <wp:effectExtent l="0" t="0" r="0" b="0"/>
                        <wp:wrapNone/>
                        <wp:docPr id="8" name="Slika 1" descr="Besplatni dječji dječji vozićci, preuzmite besplatne isječke, besplatne  isječke - Ostalo">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Slika 7" descr="Besplatni dječji dječji vozićci, preuzmite besplatne isječke, besplatne  isječke - Ostalo">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pic:spPr>
                            </pic:pic>
                          </a:graphicData>
                        </a:graphic>
                        <wp14:sizeRelH relativeFrom="page">
                          <wp14:pctWidth>0</wp14:pctWidth>
                        </wp14:sizeRelH>
                        <wp14:sizeRelV relativeFrom="page">
                          <wp14:pctHeight>0</wp14:pctHeight>
                        </wp14:sizeRelV>
                      </wp:anchor>
                    </w:drawing>
                  </w:r>
                  <w:r w:rsidRPr="006B47D5">
                    <w:rPr>
                      <w:rFonts w:ascii="Calibri" w:eastAsia="Times New Roman" w:hAnsi="Calibri" w:cs="Calibri"/>
                      <w:color w:val="000000"/>
                      <w:lang w:val="en-GB" w:eastAsia="en-GB"/>
                    </w:rPr>
                    <w:t> </w:t>
                  </w:r>
                </w:p>
              </w:tc>
            </w:tr>
            <w:tr w:rsidR="006B47D5" w:rsidRPr="006B47D5" w14:paraId="0364D318" w14:textId="77777777" w:rsidTr="006B47D5">
              <w:trPr>
                <w:trHeight w:val="450"/>
                <w:tblCellSpacing w:w="0" w:type="dxa"/>
              </w:trPr>
              <w:tc>
                <w:tcPr>
                  <w:tcW w:w="0" w:type="auto"/>
                  <w:vMerge/>
                  <w:tcBorders>
                    <w:top w:val="nil"/>
                    <w:left w:val="nil"/>
                    <w:bottom w:val="single" w:sz="4" w:space="0" w:color="000000"/>
                    <w:right w:val="single" w:sz="4" w:space="0" w:color="auto"/>
                  </w:tcBorders>
                  <w:vAlign w:val="center"/>
                  <w:hideMark/>
                </w:tcPr>
                <w:p w14:paraId="567C8E1D" w14:textId="77777777" w:rsidR="006B47D5" w:rsidRPr="006B47D5" w:rsidRDefault="006B47D5" w:rsidP="00391684">
                  <w:pPr>
                    <w:spacing w:after="0" w:line="240" w:lineRule="auto"/>
                    <w:rPr>
                      <w:rFonts w:ascii="Calibri" w:eastAsia="Times New Roman" w:hAnsi="Calibri" w:cs="Calibri"/>
                      <w:color w:val="000000"/>
                      <w:lang w:val="en-GB" w:eastAsia="en-GB"/>
                    </w:rPr>
                  </w:pPr>
                </w:p>
              </w:tc>
            </w:tr>
          </w:tbl>
          <w:p w14:paraId="4E02EA0D"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0D9E69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SIJEČANJ</w:t>
            </w:r>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270F27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VELJAČA</w:t>
            </w:r>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212D2D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OŽUJAK</w:t>
            </w:r>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72F558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TRAVANJ</w:t>
            </w:r>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DEFEFB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SVIBANJ</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8CBD54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LIPANJ</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EC225E3"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sz w:val="18"/>
                <w:szCs w:val="18"/>
                <w:lang w:val="en-GB" w:eastAsia="en-GB"/>
              </w:rPr>
              <w:t>UKUPNO</w:t>
            </w:r>
            <w:r w:rsidRPr="006B47D5">
              <w:rPr>
                <w:rFonts w:ascii="Calibri" w:eastAsia="Times New Roman" w:hAnsi="Calibri" w:cs="Calibri"/>
                <w:b/>
                <w:bCs/>
                <w:color w:val="000000"/>
                <w:lang w:val="en-GB" w:eastAsia="en-GB"/>
              </w:rPr>
              <w:t xml:space="preserve"> </w:t>
            </w:r>
            <w:r w:rsidRPr="006B47D5">
              <w:rPr>
                <w:rFonts w:ascii="Calibri" w:eastAsia="Times New Roman" w:hAnsi="Calibri" w:cs="Calibri"/>
                <w:b/>
                <w:bCs/>
                <w:color w:val="000000"/>
                <w:lang w:val="en-GB" w:eastAsia="en-GB"/>
              </w:rPr>
              <w:br/>
              <w:t xml:space="preserve">1. - 6. </w:t>
            </w:r>
            <w:r w:rsidRPr="006B47D5">
              <w:rPr>
                <w:rFonts w:ascii="Calibri" w:eastAsia="Times New Roman" w:hAnsi="Calibri" w:cs="Calibri"/>
                <w:b/>
                <w:bCs/>
                <w:color w:val="000000"/>
                <w:sz w:val="18"/>
                <w:szCs w:val="18"/>
                <w:lang w:val="en-GB" w:eastAsia="en-GB"/>
              </w:rPr>
              <w:t>mj.</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79346388"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SRPANJ</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9DB522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KOLOVOZ</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DEBF58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RUJAN</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03798A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LISTOPAD</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FE74F1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STUDENI</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7D26088"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PROSINAC</w:t>
            </w:r>
          </w:p>
        </w:tc>
        <w:tc>
          <w:tcPr>
            <w:tcW w:w="793"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CCDF939"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sz w:val="18"/>
                <w:szCs w:val="18"/>
                <w:lang w:val="en-GB" w:eastAsia="en-GB"/>
              </w:rPr>
              <w:t>UKUPNO</w:t>
            </w:r>
            <w:r w:rsidRPr="006B47D5">
              <w:rPr>
                <w:rFonts w:ascii="Calibri" w:eastAsia="Times New Roman" w:hAnsi="Calibri" w:cs="Calibri"/>
                <w:b/>
                <w:bCs/>
                <w:color w:val="000000"/>
                <w:lang w:val="en-GB" w:eastAsia="en-GB"/>
              </w:rPr>
              <w:br/>
              <w:t xml:space="preserve">7. - 12. </w:t>
            </w:r>
            <w:r w:rsidRPr="006B47D5">
              <w:rPr>
                <w:rFonts w:ascii="Calibri" w:eastAsia="Times New Roman" w:hAnsi="Calibri" w:cs="Calibri"/>
                <w:b/>
                <w:bCs/>
                <w:color w:val="000000"/>
                <w:sz w:val="18"/>
                <w:szCs w:val="18"/>
                <w:lang w:val="en-GB" w:eastAsia="en-GB"/>
              </w:rPr>
              <w:t>mj.</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4DF0C47"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sz w:val="18"/>
                <w:szCs w:val="18"/>
                <w:lang w:val="en-GB" w:eastAsia="en-GB"/>
              </w:rPr>
              <w:t>UKUPNO</w:t>
            </w:r>
            <w:r w:rsidRPr="006B47D5">
              <w:rPr>
                <w:rFonts w:ascii="Calibri" w:eastAsia="Times New Roman" w:hAnsi="Calibri" w:cs="Calibri"/>
                <w:b/>
                <w:bCs/>
                <w:color w:val="000000"/>
                <w:lang w:val="en-GB" w:eastAsia="en-GB"/>
              </w:rPr>
              <w:br/>
              <w:t xml:space="preserve">1. - 12. </w:t>
            </w:r>
            <w:r w:rsidRPr="006B47D5">
              <w:rPr>
                <w:rFonts w:ascii="Calibri" w:eastAsia="Times New Roman" w:hAnsi="Calibri" w:cs="Calibri"/>
                <w:b/>
                <w:bCs/>
                <w:color w:val="000000"/>
                <w:sz w:val="18"/>
                <w:szCs w:val="18"/>
                <w:lang w:val="en-GB" w:eastAsia="en-GB"/>
              </w:rPr>
              <w:t>mj.</w:t>
            </w:r>
          </w:p>
        </w:tc>
      </w:tr>
      <w:tr w:rsidR="006B47D5" w:rsidRPr="006B47D5" w14:paraId="0DF4D81D" w14:textId="77777777" w:rsidTr="006B47D5">
        <w:trPr>
          <w:trHeight w:val="855"/>
        </w:trPr>
        <w:tc>
          <w:tcPr>
            <w:tcW w:w="1080" w:type="dxa"/>
            <w:vMerge/>
            <w:tcBorders>
              <w:top w:val="nil"/>
              <w:left w:val="nil"/>
              <w:bottom w:val="single" w:sz="4" w:space="0" w:color="000000"/>
              <w:right w:val="nil"/>
            </w:tcBorders>
            <w:vAlign w:val="center"/>
            <w:hideMark/>
          </w:tcPr>
          <w:p w14:paraId="5B13BFC6"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FB0F4C2"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2AA8A8B"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391EF0E"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08CCFE4"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5103592"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19E3F06B"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588AEC32" w14:textId="77777777" w:rsidR="006B47D5" w:rsidRPr="006B47D5" w:rsidRDefault="006B47D5" w:rsidP="00391684">
            <w:pPr>
              <w:spacing w:after="0" w:line="240" w:lineRule="auto"/>
              <w:rPr>
                <w:rFonts w:ascii="Calibri" w:eastAsia="Times New Roman" w:hAnsi="Calibri" w:cs="Calibri"/>
                <w:b/>
                <w:bCs/>
                <w:color w:val="000000"/>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64942443"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223FFFF9"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0C4BC0F0"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5135639F"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083B9997"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717FECA0" w14:textId="77777777" w:rsidR="006B47D5" w:rsidRPr="006B47D5" w:rsidRDefault="006B47D5" w:rsidP="00391684">
            <w:pPr>
              <w:spacing w:after="0" w:line="240" w:lineRule="auto"/>
              <w:rPr>
                <w:rFonts w:ascii="Calibri" w:eastAsia="Times New Roman" w:hAnsi="Calibri" w:cs="Calibri"/>
                <w:color w:val="000000"/>
                <w:lang w:val="en-GB" w:eastAsia="en-GB"/>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14:paraId="53A5ADDC" w14:textId="77777777" w:rsidR="006B47D5" w:rsidRPr="006B47D5" w:rsidRDefault="006B47D5" w:rsidP="00391684">
            <w:pPr>
              <w:spacing w:after="0" w:line="240" w:lineRule="auto"/>
              <w:rPr>
                <w:rFonts w:ascii="Calibri" w:eastAsia="Times New Roman" w:hAnsi="Calibri" w:cs="Calibri"/>
                <w:b/>
                <w:bCs/>
                <w:color w:val="000000"/>
                <w:lang w:val="en-GB" w:eastAsia="en-GB"/>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0BB4F4" w14:textId="77777777" w:rsidR="006B47D5" w:rsidRPr="006B47D5" w:rsidRDefault="006B47D5" w:rsidP="00391684">
            <w:pPr>
              <w:spacing w:after="0" w:line="240" w:lineRule="auto"/>
              <w:rPr>
                <w:rFonts w:ascii="Calibri" w:eastAsia="Times New Roman" w:hAnsi="Calibri" w:cs="Calibri"/>
                <w:b/>
                <w:bCs/>
                <w:color w:val="000000"/>
                <w:lang w:val="en-GB" w:eastAsia="en-GB"/>
              </w:rPr>
            </w:pPr>
          </w:p>
        </w:tc>
        <w:tc>
          <w:tcPr>
            <w:tcW w:w="66" w:type="dxa"/>
            <w:tcBorders>
              <w:top w:val="nil"/>
              <w:left w:val="nil"/>
              <w:bottom w:val="nil"/>
              <w:right w:val="nil"/>
            </w:tcBorders>
            <w:shd w:val="clear" w:color="auto" w:fill="auto"/>
            <w:noWrap/>
            <w:vAlign w:val="bottom"/>
            <w:hideMark/>
          </w:tcPr>
          <w:p w14:paraId="5A29BAEC"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p>
        </w:tc>
      </w:tr>
      <w:tr w:rsidR="006B47D5" w:rsidRPr="006B47D5" w14:paraId="38E343D4"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051384FD"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2003.</w:t>
            </w:r>
          </w:p>
        </w:tc>
        <w:tc>
          <w:tcPr>
            <w:tcW w:w="434" w:type="dxa"/>
            <w:tcBorders>
              <w:top w:val="nil"/>
              <w:left w:val="nil"/>
              <w:bottom w:val="single" w:sz="4" w:space="0" w:color="auto"/>
              <w:right w:val="nil"/>
            </w:tcBorders>
            <w:shd w:val="clear" w:color="auto" w:fill="auto"/>
            <w:vAlign w:val="center"/>
            <w:hideMark/>
          </w:tcPr>
          <w:p w14:paraId="58E1971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 </w:t>
            </w:r>
          </w:p>
        </w:tc>
        <w:tc>
          <w:tcPr>
            <w:tcW w:w="434" w:type="dxa"/>
            <w:tcBorders>
              <w:top w:val="nil"/>
              <w:left w:val="nil"/>
              <w:bottom w:val="single" w:sz="4" w:space="0" w:color="auto"/>
              <w:right w:val="nil"/>
            </w:tcBorders>
            <w:shd w:val="clear" w:color="auto" w:fill="auto"/>
            <w:vAlign w:val="center"/>
            <w:hideMark/>
          </w:tcPr>
          <w:p w14:paraId="616DCAC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35</w:t>
            </w:r>
          </w:p>
        </w:tc>
        <w:tc>
          <w:tcPr>
            <w:tcW w:w="434" w:type="dxa"/>
            <w:tcBorders>
              <w:top w:val="nil"/>
              <w:left w:val="nil"/>
              <w:bottom w:val="single" w:sz="4" w:space="0" w:color="auto"/>
              <w:right w:val="single" w:sz="4" w:space="0" w:color="auto"/>
            </w:tcBorders>
            <w:shd w:val="clear" w:color="auto" w:fill="auto"/>
            <w:vAlign w:val="center"/>
            <w:hideMark/>
          </w:tcPr>
          <w:p w14:paraId="4C0A3A4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 </w:t>
            </w:r>
          </w:p>
        </w:tc>
        <w:tc>
          <w:tcPr>
            <w:tcW w:w="434" w:type="dxa"/>
            <w:tcBorders>
              <w:top w:val="nil"/>
              <w:left w:val="nil"/>
              <w:bottom w:val="single" w:sz="4" w:space="0" w:color="auto"/>
              <w:right w:val="single" w:sz="4" w:space="0" w:color="auto"/>
            </w:tcBorders>
            <w:shd w:val="clear" w:color="auto" w:fill="auto"/>
            <w:vAlign w:val="center"/>
            <w:hideMark/>
          </w:tcPr>
          <w:p w14:paraId="3F6B39F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4" w:type="dxa"/>
            <w:tcBorders>
              <w:top w:val="nil"/>
              <w:left w:val="nil"/>
              <w:bottom w:val="single" w:sz="4" w:space="0" w:color="auto"/>
              <w:right w:val="single" w:sz="4" w:space="0" w:color="auto"/>
            </w:tcBorders>
            <w:shd w:val="clear" w:color="auto" w:fill="auto"/>
            <w:vAlign w:val="center"/>
            <w:hideMark/>
          </w:tcPr>
          <w:p w14:paraId="0F9AC59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3F9A1E8C"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793" w:type="dxa"/>
            <w:tcBorders>
              <w:top w:val="nil"/>
              <w:left w:val="nil"/>
              <w:bottom w:val="single" w:sz="4" w:space="0" w:color="auto"/>
              <w:right w:val="single" w:sz="4" w:space="0" w:color="auto"/>
            </w:tcBorders>
            <w:shd w:val="clear" w:color="000000" w:fill="F2F2F2"/>
            <w:vAlign w:val="center"/>
            <w:hideMark/>
          </w:tcPr>
          <w:p w14:paraId="1692B6A8"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69</w:t>
            </w:r>
          </w:p>
        </w:tc>
        <w:tc>
          <w:tcPr>
            <w:tcW w:w="435" w:type="dxa"/>
            <w:tcBorders>
              <w:top w:val="nil"/>
              <w:left w:val="nil"/>
              <w:bottom w:val="single" w:sz="4" w:space="0" w:color="auto"/>
              <w:right w:val="single" w:sz="4" w:space="0" w:color="auto"/>
            </w:tcBorders>
            <w:shd w:val="clear" w:color="auto" w:fill="auto"/>
            <w:vAlign w:val="center"/>
            <w:hideMark/>
          </w:tcPr>
          <w:p w14:paraId="1575FDB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6A91F45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7C56CE2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292F51E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18</w:t>
            </w:r>
          </w:p>
        </w:tc>
        <w:tc>
          <w:tcPr>
            <w:tcW w:w="435" w:type="dxa"/>
            <w:tcBorders>
              <w:top w:val="nil"/>
              <w:left w:val="nil"/>
              <w:bottom w:val="single" w:sz="4" w:space="0" w:color="auto"/>
              <w:right w:val="single" w:sz="4" w:space="0" w:color="auto"/>
            </w:tcBorders>
            <w:shd w:val="clear" w:color="auto" w:fill="auto"/>
            <w:vAlign w:val="center"/>
            <w:hideMark/>
          </w:tcPr>
          <w:p w14:paraId="176623D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5" w:type="dxa"/>
            <w:tcBorders>
              <w:top w:val="nil"/>
              <w:left w:val="nil"/>
              <w:bottom w:val="single" w:sz="4" w:space="0" w:color="auto"/>
              <w:right w:val="single" w:sz="4" w:space="0" w:color="auto"/>
            </w:tcBorders>
            <w:shd w:val="clear" w:color="auto" w:fill="auto"/>
            <w:vAlign w:val="center"/>
            <w:hideMark/>
          </w:tcPr>
          <w:p w14:paraId="447A0B4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793" w:type="dxa"/>
            <w:tcBorders>
              <w:top w:val="nil"/>
              <w:left w:val="nil"/>
              <w:bottom w:val="single" w:sz="4" w:space="0" w:color="auto"/>
              <w:right w:val="single" w:sz="4" w:space="0" w:color="auto"/>
            </w:tcBorders>
            <w:shd w:val="clear" w:color="000000" w:fill="F2F2F2"/>
            <w:vAlign w:val="center"/>
            <w:hideMark/>
          </w:tcPr>
          <w:p w14:paraId="190EAB23"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78</w:t>
            </w:r>
          </w:p>
        </w:tc>
        <w:tc>
          <w:tcPr>
            <w:tcW w:w="793" w:type="dxa"/>
            <w:tcBorders>
              <w:top w:val="nil"/>
              <w:left w:val="nil"/>
              <w:bottom w:val="single" w:sz="4" w:space="0" w:color="auto"/>
              <w:right w:val="single" w:sz="4" w:space="0" w:color="auto"/>
            </w:tcBorders>
            <w:shd w:val="clear" w:color="000000" w:fill="D9D9D9"/>
            <w:vAlign w:val="center"/>
            <w:hideMark/>
          </w:tcPr>
          <w:p w14:paraId="62C80E1E"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147</w:t>
            </w:r>
          </w:p>
        </w:tc>
        <w:tc>
          <w:tcPr>
            <w:tcW w:w="66" w:type="dxa"/>
            <w:vAlign w:val="center"/>
            <w:hideMark/>
          </w:tcPr>
          <w:p w14:paraId="2FD27BC7"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26225B58"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01AE013F"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2004.</w:t>
            </w:r>
          </w:p>
        </w:tc>
        <w:tc>
          <w:tcPr>
            <w:tcW w:w="434" w:type="dxa"/>
            <w:tcBorders>
              <w:top w:val="nil"/>
              <w:left w:val="nil"/>
              <w:bottom w:val="single" w:sz="4" w:space="0" w:color="auto"/>
              <w:right w:val="single" w:sz="4" w:space="0" w:color="auto"/>
            </w:tcBorders>
            <w:shd w:val="clear" w:color="auto" w:fill="auto"/>
            <w:vAlign w:val="center"/>
            <w:hideMark/>
          </w:tcPr>
          <w:p w14:paraId="0B72909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4" w:type="dxa"/>
            <w:tcBorders>
              <w:top w:val="nil"/>
              <w:left w:val="nil"/>
              <w:bottom w:val="single" w:sz="4" w:space="0" w:color="auto"/>
              <w:right w:val="single" w:sz="4" w:space="0" w:color="auto"/>
            </w:tcBorders>
            <w:shd w:val="clear" w:color="auto" w:fill="auto"/>
            <w:vAlign w:val="center"/>
            <w:hideMark/>
          </w:tcPr>
          <w:p w14:paraId="4521243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2376D6B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4" w:type="dxa"/>
            <w:tcBorders>
              <w:top w:val="nil"/>
              <w:left w:val="nil"/>
              <w:bottom w:val="single" w:sz="4" w:space="0" w:color="auto"/>
              <w:right w:val="single" w:sz="4" w:space="0" w:color="auto"/>
            </w:tcBorders>
            <w:shd w:val="clear" w:color="auto" w:fill="auto"/>
            <w:vAlign w:val="center"/>
            <w:hideMark/>
          </w:tcPr>
          <w:p w14:paraId="21171FD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4" w:type="dxa"/>
            <w:tcBorders>
              <w:top w:val="nil"/>
              <w:left w:val="nil"/>
              <w:bottom w:val="single" w:sz="4" w:space="0" w:color="auto"/>
              <w:right w:val="single" w:sz="4" w:space="0" w:color="auto"/>
            </w:tcBorders>
            <w:shd w:val="clear" w:color="auto" w:fill="auto"/>
            <w:vAlign w:val="center"/>
            <w:hideMark/>
          </w:tcPr>
          <w:p w14:paraId="0F2E39C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435" w:type="dxa"/>
            <w:tcBorders>
              <w:top w:val="nil"/>
              <w:left w:val="nil"/>
              <w:bottom w:val="single" w:sz="4" w:space="0" w:color="auto"/>
              <w:right w:val="single" w:sz="4" w:space="0" w:color="auto"/>
            </w:tcBorders>
            <w:shd w:val="clear" w:color="auto" w:fill="auto"/>
            <w:vAlign w:val="center"/>
            <w:hideMark/>
          </w:tcPr>
          <w:p w14:paraId="7B6B4E9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793" w:type="dxa"/>
            <w:tcBorders>
              <w:top w:val="nil"/>
              <w:left w:val="nil"/>
              <w:bottom w:val="single" w:sz="4" w:space="0" w:color="auto"/>
              <w:right w:val="single" w:sz="4" w:space="0" w:color="auto"/>
            </w:tcBorders>
            <w:shd w:val="clear" w:color="000000" w:fill="F2F2F2"/>
            <w:vAlign w:val="center"/>
            <w:hideMark/>
          </w:tcPr>
          <w:p w14:paraId="5EB426F7"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68</w:t>
            </w:r>
          </w:p>
        </w:tc>
        <w:tc>
          <w:tcPr>
            <w:tcW w:w="435" w:type="dxa"/>
            <w:tcBorders>
              <w:top w:val="nil"/>
              <w:left w:val="nil"/>
              <w:bottom w:val="single" w:sz="4" w:space="0" w:color="auto"/>
              <w:right w:val="single" w:sz="4" w:space="0" w:color="auto"/>
            </w:tcBorders>
            <w:shd w:val="clear" w:color="auto" w:fill="auto"/>
            <w:vAlign w:val="center"/>
            <w:hideMark/>
          </w:tcPr>
          <w:p w14:paraId="4047BFA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20</w:t>
            </w:r>
          </w:p>
        </w:tc>
        <w:tc>
          <w:tcPr>
            <w:tcW w:w="435" w:type="dxa"/>
            <w:tcBorders>
              <w:top w:val="nil"/>
              <w:left w:val="nil"/>
              <w:bottom w:val="single" w:sz="4" w:space="0" w:color="auto"/>
              <w:right w:val="single" w:sz="4" w:space="0" w:color="auto"/>
            </w:tcBorders>
            <w:shd w:val="clear" w:color="auto" w:fill="auto"/>
            <w:vAlign w:val="center"/>
            <w:hideMark/>
          </w:tcPr>
          <w:p w14:paraId="1B902F0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0569E73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4AD79BC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4C8095C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6</w:t>
            </w:r>
          </w:p>
        </w:tc>
        <w:tc>
          <w:tcPr>
            <w:tcW w:w="435" w:type="dxa"/>
            <w:tcBorders>
              <w:top w:val="nil"/>
              <w:left w:val="nil"/>
              <w:bottom w:val="single" w:sz="4" w:space="0" w:color="auto"/>
              <w:right w:val="single" w:sz="4" w:space="0" w:color="auto"/>
            </w:tcBorders>
            <w:shd w:val="clear" w:color="auto" w:fill="auto"/>
            <w:vAlign w:val="center"/>
            <w:hideMark/>
          </w:tcPr>
          <w:p w14:paraId="7BFF0E1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793" w:type="dxa"/>
            <w:tcBorders>
              <w:top w:val="nil"/>
              <w:left w:val="nil"/>
              <w:bottom w:val="single" w:sz="4" w:space="0" w:color="auto"/>
              <w:right w:val="single" w:sz="4" w:space="0" w:color="auto"/>
            </w:tcBorders>
            <w:shd w:val="clear" w:color="000000" w:fill="F2F2F2"/>
            <w:vAlign w:val="center"/>
            <w:hideMark/>
          </w:tcPr>
          <w:p w14:paraId="02CC92E7"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74</w:t>
            </w:r>
          </w:p>
        </w:tc>
        <w:tc>
          <w:tcPr>
            <w:tcW w:w="793" w:type="dxa"/>
            <w:tcBorders>
              <w:top w:val="nil"/>
              <w:left w:val="nil"/>
              <w:bottom w:val="single" w:sz="4" w:space="0" w:color="auto"/>
              <w:right w:val="single" w:sz="4" w:space="0" w:color="auto"/>
            </w:tcBorders>
            <w:shd w:val="clear" w:color="000000" w:fill="D9D9D9"/>
            <w:vAlign w:val="center"/>
            <w:hideMark/>
          </w:tcPr>
          <w:p w14:paraId="7D2C55D8"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142</w:t>
            </w:r>
          </w:p>
        </w:tc>
        <w:tc>
          <w:tcPr>
            <w:tcW w:w="66" w:type="dxa"/>
            <w:vAlign w:val="center"/>
            <w:hideMark/>
          </w:tcPr>
          <w:p w14:paraId="28E64CF0"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0DE331F0"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0F1715BD"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2005.</w:t>
            </w:r>
          </w:p>
        </w:tc>
        <w:tc>
          <w:tcPr>
            <w:tcW w:w="434" w:type="dxa"/>
            <w:tcBorders>
              <w:top w:val="nil"/>
              <w:left w:val="nil"/>
              <w:bottom w:val="single" w:sz="4" w:space="0" w:color="auto"/>
              <w:right w:val="single" w:sz="4" w:space="0" w:color="auto"/>
            </w:tcBorders>
            <w:shd w:val="clear" w:color="auto" w:fill="auto"/>
            <w:vAlign w:val="center"/>
            <w:hideMark/>
          </w:tcPr>
          <w:p w14:paraId="03A9B42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4" w:type="dxa"/>
            <w:tcBorders>
              <w:top w:val="nil"/>
              <w:left w:val="nil"/>
              <w:bottom w:val="single" w:sz="4" w:space="0" w:color="auto"/>
              <w:right w:val="single" w:sz="4" w:space="0" w:color="auto"/>
            </w:tcBorders>
            <w:shd w:val="clear" w:color="auto" w:fill="auto"/>
            <w:vAlign w:val="center"/>
            <w:hideMark/>
          </w:tcPr>
          <w:p w14:paraId="2071E4E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4C66975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4" w:type="dxa"/>
            <w:tcBorders>
              <w:top w:val="nil"/>
              <w:left w:val="nil"/>
              <w:bottom w:val="single" w:sz="4" w:space="0" w:color="auto"/>
              <w:right w:val="single" w:sz="4" w:space="0" w:color="auto"/>
            </w:tcBorders>
            <w:shd w:val="clear" w:color="auto" w:fill="auto"/>
            <w:vAlign w:val="center"/>
            <w:hideMark/>
          </w:tcPr>
          <w:p w14:paraId="16C85A9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1F47397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0A74DE2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15</w:t>
            </w:r>
          </w:p>
        </w:tc>
        <w:tc>
          <w:tcPr>
            <w:tcW w:w="793" w:type="dxa"/>
            <w:tcBorders>
              <w:top w:val="nil"/>
              <w:left w:val="nil"/>
              <w:bottom w:val="single" w:sz="4" w:space="0" w:color="auto"/>
              <w:right w:val="single" w:sz="4" w:space="0" w:color="auto"/>
            </w:tcBorders>
            <w:shd w:val="clear" w:color="000000" w:fill="F2F2F2"/>
            <w:vAlign w:val="center"/>
            <w:hideMark/>
          </w:tcPr>
          <w:p w14:paraId="407A658A"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68</w:t>
            </w:r>
          </w:p>
        </w:tc>
        <w:tc>
          <w:tcPr>
            <w:tcW w:w="435" w:type="dxa"/>
            <w:tcBorders>
              <w:top w:val="nil"/>
              <w:left w:val="nil"/>
              <w:bottom w:val="single" w:sz="4" w:space="0" w:color="auto"/>
              <w:right w:val="single" w:sz="4" w:space="0" w:color="auto"/>
            </w:tcBorders>
            <w:shd w:val="clear" w:color="auto" w:fill="auto"/>
            <w:vAlign w:val="center"/>
            <w:hideMark/>
          </w:tcPr>
          <w:p w14:paraId="329638E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48119A4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6657B37C"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4D8D904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16</w:t>
            </w:r>
          </w:p>
        </w:tc>
        <w:tc>
          <w:tcPr>
            <w:tcW w:w="435" w:type="dxa"/>
            <w:tcBorders>
              <w:top w:val="nil"/>
              <w:left w:val="nil"/>
              <w:bottom w:val="single" w:sz="4" w:space="0" w:color="auto"/>
              <w:right w:val="single" w:sz="4" w:space="0" w:color="auto"/>
            </w:tcBorders>
            <w:shd w:val="clear" w:color="auto" w:fill="auto"/>
            <w:vAlign w:val="center"/>
            <w:hideMark/>
          </w:tcPr>
          <w:p w14:paraId="4AE4299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2E1D4C9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793" w:type="dxa"/>
            <w:tcBorders>
              <w:top w:val="nil"/>
              <w:left w:val="nil"/>
              <w:bottom w:val="single" w:sz="4" w:space="0" w:color="auto"/>
              <w:right w:val="single" w:sz="4" w:space="0" w:color="auto"/>
            </w:tcBorders>
            <w:shd w:val="clear" w:color="000000" w:fill="F2F2F2"/>
            <w:vAlign w:val="center"/>
            <w:hideMark/>
          </w:tcPr>
          <w:p w14:paraId="35112869"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69</w:t>
            </w:r>
          </w:p>
        </w:tc>
        <w:tc>
          <w:tcPr>
            <w:tcW w:w="793" w:type="dxa"/>
            <w:tcBorders>
              <w:top w:val="nil"/>
              <w:left w:val="nil"/>
              <w:bottom w:val="single" w:sz="4" w:space="0" w:color="auto"/>
              <w:right w:val="single" w:sz="4" w:space="0" w:color="auto"/>
            </w:tcBorders>
            <w:shd w:val="clear" w:color="000000" w:fill="D9D9D9"/>
            <w:vAlign w:val="center"/>
            <w:hideMark/>
          </w:tcPr>
          <w:p w14:paraId="6E4803E8"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137</w:t>
            </w:r>
          </w:p>
        </w:tc>
        <w:tc>
          <w:tcPr>
            <w:tcW w:w="66" w:type="dxa"/>
            <w:vAlign w:val="center"/>
            <w:hideMark/>
          </w:tcPr>
          <w:p w14:paraId="5BCACB39"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71D1F77A"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5FFF6AB3"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2006.</w:t>
            </w:r>
          </w:p>
        </w:tc>
        <w:tc>
          <w:tcPr>
            <w:tcW w:w="434" w:type="dxa"/>
            <w:tcBorders>
              <w:top w:val="nil"/>
              <w:left w:val="nil"/>
              <w:bottom w:val="single" w:sz="4" w:space="0" w:color="auto"/>
              <w:right w:val="single" w:sz="4" w:space="0" w:color="auto"/>
            </w:tcBorders>
            <w:shd w:val="clear" w:color="auto" w:fill="auto"/>
            <w:vAlign w:val="center"/>
            <w:hideMark/>
          </w:tcPr>
          <w:p w14:paraId="64AD3CC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18</w:t>
            </w:r>
          </w:p>
        </w:tc>
        <w:tc>
          <w:tcPr>
            <w:tcW w:w="434" w:type="dxa"/>
            <w:tcBorders>
              <w:top w:val="nil"/>
              <w:left w:val="nil"/>
              <w:bottom w:val="single" w:sz="4" w:space="0" w:color="auto"/>
              <w:right w:val="single" w:sz="4" w:space="0" w:color="auto"/>
            </w:tcBorders>
            <w:shd w:val="clear" w:color="auto" w:fill="auto"/>
            <w:vAlign w:val="center"/>
            <w:hideMark/>
          </w:tcPr>
          <w:p w14:paraId="6502744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2A332ED8"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0898DBA8"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21</w:t>
            </w:r>
          </w:p>
        </w:tc>
        <w:tc>
          <w:tcPr>
            <w:tcW w:w="434" w:type="dxa"/>
            <w:tcBorders>
              <w:top w:val="nil"/>
              <w:left w:val="nil"/>
              <w:bottom w:val="single" w:sz="4" w:space="0" w:color="auto"/>
              <w:right w:val="single" w:sz="4" w:space="0" w:color="auto"/>
            </w:tcBorders>
            <w:shd w:val="clear" w:color="auto" w:fill="auto"/>
            <w:vAlign w:val="center"/>
            <w:hideMark/>
          </w:tcPr>
          <w:p w14:paraId="6B2F5E9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19</w:t>
            </w:r>
          </w:p>
        </w:tc>
        <w:tc>
          <w:tcPr>
            <w:tcW w:w="435" w:type="dxa"/>
            <w:tcBorders>
              <w:top w:val="nil"/>
              <w:left w:val="nil"/>
              <w:bottom w:val="single" w:sz="4" w:space="0" w:color="auto"/>
              <w:right w:val="single" w:sz="4" w:space="0" w:color="auto"/>
            </w:tcBorders>
            <w:shd w:val="clear" w:color="auto" w:fill="auto"/>
            <w:vAlign w:val="center"/>
            <w:hideMark/>
          </w:tcPr>
          <w:p w14:paraId="134BFD2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793" w:type="dxa"/>
            <w:tcBorders>
              <w:top w:val="nil"/>
              <w:left w:val="nil"/>
              <w:bottom w:val="single" w:sz="4" w:space="0" w:color="auto"/>
              <w:right w:val="single" w:sz="4" w:space="0" w:color="auto"/>
            </w:tcBorders>
            <w:shd w:val="clear" w:color="000000" w:fill="F2F2F2"/>
            <w:vAlign w:val="center"/>
            <w:hideMark/>
          </w:tcPr>
          <w:p w14:paraId="653A98A7"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96</w:t>
            </w:r>
          </w:p>
        </w:tc>
        <w:tc>
          <w:tcPr>
            <w:tcW w:w="435" w:type="dxa"/>
            <w:tcBorders>
              <w:top w:val="nil"/>
              <w:left w:val="nil"/>
              <w:bottom w:val="single" w:sz="4" w:space="0" w:color="auto"/>
              <w:right w:val="single" w:sz="4" w:space="0" w:color="auto"/>
            </w:tcBorders>
            <w:shd w:val="clear" w:color="auto" w:fill="auto"/>
            <w:vAlign w:val="center"/>
            <w:hideMark/>
          </w:tcPr>
          <w:p w14:paraId="13FF2B5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435" w:type="dxa"/>
            <w:tcBorders>
              <w:top w:val="nil"/>
              <w:left w:val="nil"/>
              <w:bottom w:val="single" w:sz="4" w:space="0" w:color="auto"/>
              <w:right w:val="single" w:sz="4" w:space="0" w:color="auto"/>
            </w:tcBorders>
            <w:shd w:val="clear" w:color="auto" w:fill="auto"/>
            <w:vAlign w:val="center"/>
            <w:hideMark/>
          </w:tcPr>
          <w:p w14:paraId="3F2D847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5" w:type="dxa"/>
            <w:tcBorders>
              <w:top w:val="nil"/>
              <w:left w:val="nil"/>
              <w:bottom w:val="single" w:sz="4" w:space="0" w:color="auto"/>
              <w:right w:val="single" w:sz="4" w:space="0" w:color="auto"/>
            </w:tcBorders>
            <w:shd w:val="clear" w:color="auto" w:fill="auto"/>
            <w:vAlign w:val="center"/>
            <w:hideMark/>
          </w:tcPr>
          <w:p w14:paraId="503E978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0C46E90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4</w:t>
            </w:r>
          </w:p>
        </w:tc>
        <w:tc>
          <w:tcPr>
            <w:tcW w:w="435" w:type="dxa"/>
            <w:tcBorders>
              <w:top w:val="nil"/>
              <w:left w:val="nil"/>
              <w:bottom w:val="single" w:sz="4" w:space="0" w:color="auto"/>
              <w:right w:val="single" w:sz="4" w:space="0" w:color="auto"/>
            </w:tcBorders>
            <w:shd w:val="clear" w:color="auto" w:fill="auto"/>
            <w:vAlign w:val="center"/>
            <w:hideMark/>
          </w:tcPr>
          <w:p w14:paraId="1766C87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16</w:t>
            </w:r>
          </w:p>
        </w:tc>
        <w:tc>
          <w:tcPr>
            <w:tcW w:w="435" w:type="dxa"/>
            <w:tcBorders>
              <w:top w:val="nil"/>
              <w:left w:val="nil"/>
              <w:bottom w:val="single" w:sz="4" w:space="0" w:color="auto"/>
              <w:right w:val="single" w:sz="4" w:space="0" w:color="auto"/>
            </w:tcBorders>
            <w:shd w:val="clear" w:color="auto" w:fill="auto"/>
            <w:vAlign w:val="center"/>
            <w:hideMark/>
          </w:tcPr>
          <w:p w14:paraId="5D24B6D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648873B5"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70</w:t>
            </w:r>
          </w:p>
        </w:tc>
        <w:tc>
          <w:tcPr>
            <w:tcW w:w="793" w:type="dxa"/>
            <w:tcBorders>
              <w:top w:val="nil"/>
              <w:left w:val="nil"/>
              <w:bottom w:val="single" w:sz="4" w:space="0" w:color="auto"/>
              <w:right w:val="single" w:sz="4" w:space="0" w:color="auto"/>
            </w:tcBorders>
            <w:shd w:val="clear" w:color="000000" w:fill="D9D9D9"/>
            <w:vAlign w:val="center"/>
            <w:hideMark/>
          </w:tcPr>
          <w:p w14:paraId="61CBD9C4"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166</w:t>
            </w:r>
          </w:p>
        </w:tc>
        <w:tc>
          <w:tcPr>
            <w:tcW w:w="66" w:type="dxa"/>
            <w:vAlign w:val="center"/>
            <w:hideMark/>
          </w:tcPr>
          <w:p w14:paraId="646E2D6F"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6207D1C5"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1F1002B3"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2007.</w:t>
            </w:r>
          </w:p>
        </w:tc>
        <w:tc>
          <w:tcPr>
            <w:tcW w:w="434" w:type="dxa"/>
            <w:tcBorders>
              <w:top w:val="nil"/>
              <w:left w:val="nil"/>
              <w:bottom w:val="single" w:sz="4" w:space="0" w:color="auto"/>
              <w:right w:val="single" w:sz="4" w:space="0" w:color="auto"/>
            </w:tcBorders>
            <w:shd w:val="clear" w:color="auto" w:fill="auto"/>
            <w:vAlign w:val="center"/>
            <w:hideMark/>
          </w:tcPr>
          <w:p w14:paraId="44445EC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0DF4B24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4" w:type="dxa"/>
            <w:tcBorders>
              <w:top w:val="nil"/>
              <w:left w:val="nil"/>
              <w:bottom w:val="single" w:sz="4" w:space="0" w:color="auto"/>
              <w:right w:val="single" w:sz="4" w:space="0" w:color="auto"/>
            </w:tcBorders>
            <w:shd w:val="clear" w:color="auto" w:fill="auto"/>
            <w:vAlign w:val="center"/>
            <w:hideMark/>
          </w:tcPr>
          <w:p w14:paraId="7F688AFC"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434" w:type="dxa"/>
            <w:tcBorders>
              <w:top w:val="nil"/>
              <w:left w:val="nil"/>
              <w:bottom w:val="single" w:sz="4" w:space="0" w:color="auto"/>
              <w:right w:val="single" w:sz="4" w:space="0" w:color="auto"/>
            </w:tcBorders>
            <w:shd w:val="clear" w:color="auto" w:fill="auto"/>
            <w:vAlign w:val="center"/>
            <w:hideMark/>
          </w:tcPr>
          <w:p w14:paraId="68A8D80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15</w:t>
            </w:r>
          </w:p>
        </w:tc>
        <w:tc>
          <w:tcPr>
            <w:tcW w:w="434" w:type="dxa"/>
            <w:tcBorders>
              <w:top w:val="nil"/>
              <w:left w:val="nil"/>
              <w:bottom w:val="single" w:sz="4" w:space="0" w:color="auto"/>
              <w:right w:val="single" w:sz="4" w:space="0" w:color="auto"/>
            </w:tcBorders>
            <w:shd w:val="clear" w:color="auto" w:fill="auto"/>
            <w:vAlign w:val="center"/>
            <w:hideMark/>
          </w:tcPr>
          <w:p w14:paraId="3074C01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5" w:type="dxa"/>
            <w:tcBorders>
              <w:top w:val="nil"/>
              <w:left w:val="nil"/>
              <w:bottom w:val="single" w:sz="4" w:space="0" w:color="auto"/>
              <w:right w:val="single" w:sz="4" w:space="0" w:color="auto"/>
            </w:tcBorders>
            <w:shd w:val="clear" w:color="auto" w:fill="auto"/>
            <w:vAlign w:val="center"/>
            <w:hideMark/>
          </w:tcPr>
          <w:p w14:paraId="09F9FEA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56AA633E"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67</w:t>
            </w:r>
          </w:p>
        </w:tc>
        <w:tc>
          <w:tcPr>
            <w:tcW w:w="435" w:type="dxa"/>
            <w:tcBorders>
              <w:top w:val="nil"/>
              <w:left w:val="nil"/>
              <w:bottom w:val="single" w:sz="4" w:space="0" w:color="auto"/>
              <w:right w:val="single" w:sz="4" w:space="0" w:color="auto"/>
            </w:tcBorders>
            <w:shd w:val="clear" w:color="auto" w:fill="auto"/>
            <w:vAlign w:val="center"/>
            <w:hideMark/>
          </w:tcPr>
          <w:p w14:paraId="61AE2BE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71D7D3E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435" w:type="dxa"/>
            <w:tcBorders>
              <w:top w:val="nil"/>
              <w:left w:val="nil"/>
              <w:bottom w:val="single" w:sz="4" w:space="0" w:color="auto"/>
              <w:right w:val="single" w:sz="4" w:space="0" w:color="auto"/>
            </w:tcBorders>
            <w:shd w:val="clear" w:color="auto" w:fill="auto"/>
            <w:vAlign w:val="center"/>
            <w:hideMark/>
          </w:tcPr>
          <w:p w14:paraId="7FE81BB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067CA96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435" w:type="dxa"/>
            <w:tcBorders>
              <w:top w:val="nil"/>
              <w:left w:val="nil"/>
              <w:bottom w:val="single" w:sz="4" w:space="0" w:color="auto"/>
              <w:right w:val="single" w:sz="4" w:space="0" w:color="auto"/>
            </w:tcBorders>
            <w:shd w:val="clear" w:color="auto" w:fill="auto"/>
            <w:vAlign w:val="center"/>
            <w:hideMark/>
          </w:tcPr>
          <w:p w14:paraId="777ABCFC"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3AB10C1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352930E9"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79</w:t>
            </w:r>
          </w:p>
        </w:tc>
        <w:tc>
          <w:tcPr>
            <w:tcW w:w="793" w:type="dxa"/>
            <w:tcBorders>
              <w:top w:val="nil"/>
              <w:left w:val="nil"/>
              <w:bottom w:val="single" w:sz="4" w:space="0" w:color="auto"/>
              <w:right w:val="single" w:sz="4" w:space="0" w:color="auto"/>
            </w:tcBorders>
            <w:shd w:val="clear" w:color="000000" w:fill="D9D9D9"/>
            <w:vAlign w:val="center"/>
            <w:hideMark/>
          </w:tcPr>
          <w:p w14:paraId="084625BA"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146</w:t>
            </w:r>
          </w:p>
        </w:tc>
        <w:tc>
          <w:tcPr>
            <w:tcW w:w="66" w:type="dxa"/>
            <w:vAlign w:val="center"/>
            <w:hideMark/>
          </w:tcPr>
          <w:p w14:paraId="06220433"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5120A1BB"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61076A13"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2008.</w:t>
            </w:r>
          </w:p>
        </w:tc>
        <w:tc>
          <w:tcPr>
            <w:tcW w:w="434" w:type="dxa"/>
            <w:tcBorders>
              <w:top w:val="nil"/>
              <w:left w:val="nil"/>
              <w:bottom w:val="single" w:sz="4" w:space="0" w:color="auto"/>
              <w:right w:val="single" w:sz="4" w:space="0" w:color="auto"/>
            </w:tcBorders>
            <w:shd w:val="clear" w:color="auto" w:fill="auto"/>
            <w:vAlign w:val="center"/>
            <w:hideMark/>
          </w:tcPr>
          <w:p w14:paraId="747D503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067C1F3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434" w:type="dxa"/>
            <w:tcBorders>
              <w:top w:val="nil"/>
              <w:left w:val="nil"/>
              <w:bottom w:val="single" w:sz="4" w:space="0" w:color="auto"/>
              <w:right w:val="single" w:sz="4" w:space="0" w:color="auto"/>
            </w:tcBorders>
            <w:shd w:val="clear" w:color="auto" w:fill="auto"/>
            <w:vAlign w:val="center"/>
            <w:hideMark/>
          </w:tcPr>
          <w:p w14:paraId="62C70A0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08D78D9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505FFA2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0D0B8BC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6</w:t>
            </w:r>
          </w:p>
        </w:tc>
        <w:tc>
          <w:tcPr>
            <w:tcW w:w="793" w:type="dxa"/>
            <w:tcBorders>
              <w:top w:val="nil"/>
              <w:left w:val="nil"/>
              <w:bottom w:val="single" w:sz="4" w:space="0" w:color="auto"/>
              <w:right w:val="single" w:sz="4" w:space="0" w:color="auto"/>
            </w:tcBorders>
            <w:shd w:val="clear" w:color="000000" w:fill="F2F2F2"/>
            <w:vAlign w:val="center"/>
            <w:hideMark/>
          </w:tcPr>
          <w:p w14:paraId="0EFDDEDC"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79</w:t>
            </w:r>
          </w:p>
        </w:tc>
        <w:tc>
          <w:tcPr>
            <w:tcW w:w="435" w:type="dxa"/>
            <w:tcBorders>
              <w:top w:val="nil"/>
              <w:left w:val="nil"/>
              <w:bottom w:val="single" w:sz="4" w:space="0" w:color="auto"/>
              <w:right w:val="single" w:sz="4" w:space="0" w:color="auto"/>
            </w:tcBorders>
            <w:shd w:val="clear" w:color="auto" w:fill="auto"/>
            <w:vAlign w:val="center"/>
            <w:hideMark/>
          </w:tcPr>
          <w:p w14:paraId="3C5B4CA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15996FE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15</w:t>
            </w:r>
          </w:p>
        </w:tc>
        <w:tc>
          <w:tcPr>
            <w:tcW w:w="435" w:type="dxa"/>
            <w:tcBorders>
              <w:top w:val="nil"/>
              <w:left w:val="nil"/>
              <w:bottom w:val="single" w:sz="4" w:space="0" w:color="auto"/>
              <w:right w:val="single" w:sz="4" w:space="0" w:color="auto"/>
            </w:tcBorders>
            <w:shd w:val="clear" w:color="auto" w:fill="auto"/>
            <w:vAlign w:val="center"/>
            <w:hideMark/>
          </w:tcPr>
          <w:p w14:paraId="3A65B4D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27</w:t>
            </w:r>
          </w:p>
        </w:tc>
        <w:tc>
          <w:tcPr>
            <w:tcW w:w="435" w:type="dxa"/>
            <w:tcBorders>
              <w:top w:val="nil"/>
              <w:left w:val="nil"/>
              <w:bottom w:val="single" w:sz="4" w:space="0" w:color="auto"/>
              <w:right w:val="single" w:sz="4" w:space="0" w:color="auto"/>
            </w:tcBorders>
            <w:shd w:val="clear" w:color="auto" w:fill="auto"/>
            <w:vAlign w:val="center"/>
            <w:hideMark/>
          </w:tcPr>
          <w:p w14:paraId="6AD7C5D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72CCCCB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18</w:t>
            </w:r>
          </w:p>
        </w:tc>
        <w:tc>
          <w:tcPr>
            <w:tcW w:w="435" w:type="dxa"/>
            <w:tcBorders>
              <w:top w:val="nil"/>
              <w:left w:val="nil"/>
              <w:bottom w:val="single" w:sz="4" w:space="0" w:color="auto"/>
              <w:right w:val="single" w:sz="4" w:space="0" w:color="auto"/>
            </w:tcBorders>
            <w:shd w:val="clear" w:color="auto" w:fill="auto"/>
            <w:vAlign w:val="center"/>
            <w:hideMark/>
          </w:tcPr>
          <w:p w14:paraId="35D6C15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0AC3918E"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97</w:t>
            </w:r>
          </w:p>
        </w:tc>
        <w:tc>
          <w:tcPr>
            <w:tcW w:w="793" w:type="dxa"/>
            <w:tcBorders>
              <w:top w:val="nil"/>
              <w:left w:val="nil"/>
              <w:bottom w:val="single" w:sz="4" w:space="0" w:color="auto"/>
              <w:right w:val="single" w:sz="4" w:space="0" w:color="auto"/>
            </w:tcBorders>
            <w:shd w:val="clear" w:color="000000" w:fill="D9D9D9"/>
            <w:vAlign w:val="center"/>
            <w:hideMark/>
          </w:tcPr>
          <w:p w14:paraId="0BB3A67E"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176</w:t>
            </w:r>
          </w:p>
        </w:tc>
        <w:tc>
          <w:tcPr>
            <w:tcW w:w="66" w:type="dxa"/>
            <w:vAlign w:val="center"/>
            <w:hideMark/>
          </w:tcPr>
          <w:p w14:paraId="0606E234"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7FA59402"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6BE96FA7"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2009.</w:t>
            </w:r>
          </w:p>
        </w:tc>
        <w:tc>
          <w:tcPr>
            <w:tcW w:w="434" w:type="dxa"/>
            <w:tcBorders>
              <w:top w:val="nil"/>
              <w:left w:val="nil"/>
              <w:bottom w:val="single" w:sz="4" w:space="0" w:color="auto"/>
              <w:right w:val="single" w:sz="4" w:space="0" w:color="auto"/>
            </w:tcBorders>
            <w:shd w:val="clear" w:color="auto" w:fill="auto"/>
            <w:vAlign w:val="center"/>
            <w:hideMark/>
          </w:tcPr>
          <w:p w14:paraId="756D490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7C96CEE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20</w:t>
            </w:r>
          </w:p>
        </w:tc>
        <w:tc>
          <w:tcPr>
            <w:tcW w:w="434" w:type="dxa"/>
            <w:tcBorders>
              <w:top w:val="nil"/>
              <w:left w:val="nil"/>
              <w:bottom w:val="single" w:sz="4" w:space="0" w:color="auto"/>
              <w:right w:val="single" w:sz="4" w:space="0" w:color="auto"/>
            </w:tcBorders>
            <w:shd w:val="clear" w:color="auto" w:fill="auto"/>
            <w:vAlign w:val="center"/>
            <w:hideMark/>
          </w:tcPr>
          <w:p w14:paraId="408D6E6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0CD06B1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32A806E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731D875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793" w:type="dxa"/>
            <w:tcBorders>
              <w:top w:val="nil"/>
              <w:left w:val="nil"/>
              <w:bottom w:val="single" w:sz="4" w:space="0" w:color="auto"/>
              <w:right w:val="single" w:sz="4" w:space="0" w:color="auto"/>
            </w:tcBorders>
            <w:shd w:val="clear" w:color="000000" w:fill="F2F2F2"/>
            <w:vAlign w:val="center"/>
            <w:hideMark/>
          </w:tcPr>
          <w:p w14:paraId="4EDDC9A7"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84</w:t>
            </w:r>
          </w:p>
        </w:tc>
        <w:tc>
          <w:tcPr>
            <w:tcW w:w="435" w:type="dxa"/>
            <w:tcBorders>
              <w:top w:val="nil"/>
              <w:left w:val="nil"/>
              <w:bottom w:val="single" w:sz="4" w:space="0" w:color="auto"/>
              <w:right w:val="single" w:sz="4" w:space="0" w:color="auto"/>
            </w:tcBorders>
            <w:shd w:val="clear" w:color="auto" w:fill="auto"/>
            <w:vAlign w:val="center"/>
            <w:hideMark/>
          </w:tcPr>
          <w:p w14:paraId="2D8DFC9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19</w:t>
            </w:r>
          </w:p>
        </w:tc>
        <w:tc>
          <w:tcPr>
            <w:tcW w:w="435" w:type="dxa"/>
            <w:tcBorders>
              <w:top w:val="nil"/>
              <w:left w:val="nil"/>
              <w:bottom w:val="single" w:sz="4" w:space="0" w:color="auto"/>
              <w:right w:val="single" w:sz="4" w:space="0" w:color="auto"/>
            </w:tcBorders>
            <w:shd w:val="clear" w:color="auto" w:fill="auto"/>
            <w:vAlign w:val="center"/>
            <w:hideMark/>
          </w:tcPr>
          <w:p w14:paraId="3B1FD61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435" w:type="dxa"/>
            <w:tcBorders>
              <w:top w:val="nil"/>
              <w:left w:val="nil"/>
              <w:bottom w:val="single" w:sz="4" w:space="0" w:color="auto"/>
              <w:right w:val="single" w:sz="4" w:space="0" w:color="auto"/>
            </w:tcBorders>
            <w:shd w:val="clear" w:color="auto" w:fill="auto"/>
            <w:vAlign w:val="center"/>
            <w:hideMark/>
          </w:tcPr>
          <w:p w14:paraId="4F64204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4F36C59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0347197C"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15</w:t>
            </w:r>
          </w:p>
        </w:tc>
        <w:tc>
          <w:tcPr>
            <w:tcW w:w="435" w:type="dxa"/>
            <w:tcBorders>
              <w:top w:val="nil"/>
              <w:left w:val="nil"/>
              <w:bottom w:val="single" w:sz="4" w:space="0" w:color="auto"/>
              <w:right w:val="single" w:sz="4" w:space="0" w:color="auto"/>
            </w:tcBorders>
            <w:shd w:val="clear" w:color="auto" w:fill="auto"/>
            <w:vAlign w:val="center"/>
            <w:hideMark/>
          </w:tcPr>
          <w:p w14:paraId="59A9658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52A94184"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93</w:t>
            </w:r>
          </w:p>
        </w:tc>
        <w:tc>
          <w:tcPr>
            <w:tcW w:w="793" w:type="dxa"/>
            <w:tcBorders>
              <w:top w:val="nil"/>
              <w:left w:val="nil"/>
              <w:bottom w:val="single" w:sz="4" w:space="0" w:color="auto"/>
              <w:right w:val="single" w:sz="4" w:space="0" w:color="auto"/>
            </w:tcBorders>
            <w:shd w:val="clear" w:color="000000" w:fill="D9D9D9"/>
            <w:vAlign w:val="center"/>
            <w:hideMark/>
          </w:tcPr>
          <w:p w14:paraId="42434264"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177</w:t>
            </w:r>
          </w:p>
        </w:tc>
        <w:tc>
          <w:tcPr>
            <w:tcW w:w="66" w:type="dxa"/>
            <w:vAlign w:val="center"/>
            <w:hideMark/>
          </w:tcPr>
          <w:p w14:paraId="2956BD36"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6CBE3752"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0E2C174D"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2010.</w:t>
            </w:r>
          </w:p>
        </w:tc>
        <w:tc>
          <w:tcPr>
            <w:tcW w:w="434" w:type="dxa"/>
            <w:tcBorders>
              <w:top w:val="nil"/>
              <w:left w:val="nil"/>
              <w:bottom w:val="single" w:sz="4" w:space="0" w:color="auto"/>
              <w:right w:val="single" w:sz="4" w:space="0" w:color="auto"/>
            </w:tcBorders>
            <w:shd w:val="clear" w:color="auto" w:fill="auto"/>
            <w:vAlign w:val="center"/>
            <w:hideMark/>
          </w:tcPr>
          <w:p w14:paraId="4C86A12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63E0B67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434" w:type="dxa"/>
            <w:tcBorders>
              <w:top w:val="nil"/>
              <w:left w:val="nil"/>
              <w:bottom w:val="single" w:sz="4" w:space="0" w:color="auto"/>
              <w:right w:val="single" w:sz="4" w:space="0" w:color="auto"/>
            </w:tcBorders>
            <w:shd w:val="clear" w:color="auto" w:fill="auto"/>
            <w:vAlign w:val="center"/>
            <w:hideMark/>
          </w:tcPr>
          <w:p w14:paraId="3EC4217C"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0545655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524EA06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16</w:t>
            </w:r>
          </w:p>
        </w:tc>
        <w:tc>
          <w:tcPr>
            <w:tcW w:w="435" w:type="dxa"/>
            <w:tcBorders>
              <w:top w:val="nil"/>
              <w:left w:val="nil"/>
              <w:bottom w:val="single" w:sz="4" w:space="0" w:color="auto"/>
              <w:right w:val="single" w:sz="4" w:space="0" w:color="auto"/>
            </w:tcBorders>
            <w:shd w:val="clear" w:color="auto" w:fill="auto"/>
            <w:vAlign w:val="center"/>
            <w:hideMark/>
          </w:tcPr>
          <w:p w14:paraId="2D6BDC9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1DFB6D65"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75</w:t>
            </w:r>
          </w:p>
        </w:tc>
        <w:tc>
          <w:tcPr>
            <w:tcW w:w="435" w:type="dxa"/>
            <w:tcBorders>
              <w:top w:val="nil"/>
              <w:left w:val="nil"/>
              <w:bottom w:val="single" w:sz="4" w:space="0" w:color="auto"/>
              <w:right w:val="single" w:sz="4" w:space="0" w:color="auto"/>
            </w:tcBorders>
            <w:shd w:val="clear" w:color="auto" w:fill="auto"/>
            <w:vAlign w:val="center"/>
            <w:hideMark/>
          </w:tcPr>
          <w:p w14:paraId="51A086E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435" w:type="dxa"/>
            <w:tcBorders>
              <w:top w:val="nil"/>
              <w:left w:val="nil"/>
              <w:bottom w:val="single" w:sz="4" w:space="0" w:color="auto"/>
              <w:right w:val="single" w:sz="4" w:space="0" w:color="auto"/>
            </w:tcBorders>
            <w:shd w:val="clear" w:color="auto" w:fill="auto"/>
            <w:vAlign w:val="center"/>
            <w:hideMark/>
          </w:tcPr>
          <w:p w14:paraId="1664CD4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16</w:t>
            </w:r>
          </w:p>
        </w:tc>
        <w:tc>
          <w:tcPr>
            <w:tcW w:w="435" w:type="dxa"/>
            <w:tcBorders>
              <w:top w:val="nil"/>
              <w:left w:val="nil"/>
              <w:bottom w:val="single" w:sz="4" w:space="0" w:color="auto"/>
              <w:right w:val="single" w:sz="4" w:space="0" w:color="auto"/>
            </w:tcBorders>
            <w:shd w:val="clear" w:color="auto" w:fill="auto"/>
            <w:vAlign w:val="center"/>
            <w:hideMark/>
          </w:tcPr>
          <w:p w14:paraId="3424B3F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25</w:t>
            </w:r>
          </w:p>
        </w:tc>
        <w:tc>
          <w:tcPr>
            <w:tcW w:w="435" w:type="dxa"/>
            <w:tcBorders>
              <w:top w:val="nil"/>
              <w:left w:val="nil"/>
              <w:bottom w:val="single" w:sz="4" w:space="0" w:color="auto"/>
              <w:right w:val="single" w:sz="4" w:space="0" w:color="auto"/>
            </w:tcBorders>
            <w:shd w:val="clear" w:color="auto" w:fill="auto"/>
            <w:vAlign w:val="center"/>
            <w:hideMark/>
          </w:tcPr>
          <w:p w14:paraId="7F194FB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20</w:t>
            </w:r>
          </w:p>
        </w:tc>
        <w:tc>
          <w:tcPr>
            <w:tcW w:w="435" w:type="dxa"/>
            <w:tcBorders>
              <w:top w:val="nil"/>
              <w:left w:val="nil"/>
              <w:bottom w:val="single" w:sz="4" w:space="0" w:color="auto"/>
              <w:right w:val="single" w:sz="4" w:space="0" w:color="auto"/>
            </w:tcBorders>
            <w:shd w:val="clear" w:color="auto" w:fill="auto"/>
            <w:vAlign w:val="center"/>
            <w:hideMark/>
          </w:tcPr>
          <w:p w14:paraId="09140DC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20</w:t>
            </w:r>
          </w:p>
        </w:tc>
        <w:tc>
          <w:tcPr>
            <w:tcW w:w="435" w:type="dxa"/>
            <w:tcBorders>
              <w:top w:val="nil"/>
              <w:left w:val="nil"/>
              <w:bottom w:val="single" w:sz="4" w:space="0" w:color="auto"/>
              <w:right w:val="single" w:sz="4" w:space="0" w:color="auto"/>
            </w:tcBorders>
            <w:shd w:val="clear" w:color="auto" w:fill="auto"/>
            <w:vAlign w:val="center"/>
            <w:hideMark/>
          </w:tcPr>
          <w:p w14:paraId="61614D2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793" w:type="dxa"/>
            <w:tcBorders>
              <w:top w:val="nil"/>
              <w:left w:val="nil"/>
              <w:bottom w:val="single" w:sz="4" w:space="0" w:color="auto"/>
              <w:right w:val="single" w:sz="4" w:space="0" w:color="auto"/>
            </w:tcBorders>
            <w:shd w:val="clear" w:color="000000" w:fill="F2F2F2"/>
            <w:vAlign w:val="center"/>
            <w:hideMark/>
          </w:tcPr>
          <w:p w14:paraId="6CD9C468"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115</w:t>
            </w:r>
          </w:p>
        </w:tc>
        <w:tc>
          <w:tcPr>
            <w:tcW w:w="793" w:type="dxa"/>
            <w:tcBorders>
              <w:top w:val="nil"/>
              <w:left w:val="nil"/>
              <w:bottom w:val="single" w:sz="4" w:space="0" w:color="auto"/>
              <w:right w:val="single" w:sz="4" w:space="0" w:color="auto"/>
            </w:tcBorders>
            <w:shd w:val="clear" w:color="000000" w:fill="D9D9D9"/>
            <w:vAlign w:val="center"/>
            <w:hideMark/>
          </w:tcPr>
          <w:p w14:paraId="7950B18E"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190</w:t>
            </w:r>
          </w:p>
        </w:tc>
        <w:tc>
          <w:tcPr>
            <w:tcW w:w="66" w:type="dxa"/>
            <w:vAlign w:val="center"/>
            <w:hideMark/>
          </w:tcPr>
          <w:p w14:paraId="27B88475"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2D3BA95C"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585D352E"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2011.</w:t>
            </w:r>
          </w:p>
        </w:tc>
        <w:tc>
          <w:tcPr>
            <w:tcW w:w="434" w:type="dxa"/>
            <w:tcBorders>
              <w:top w:val="nil"/>
              <w:left w:val="nil"/>
              <w:bottom w:val="single" w:sz="4" w:space="0" w:color="auto"/>
              <w:right w:val="single" w:sz="4" w:space="0" w:color="auto"/>
            </w:tcBorders>
            <w:shd w:val="clear" w:color="auto" w:fill="auto"/>
            <w:vAlign w:val="center"/>
            <w:hideMark/>
          </w:tcPr>
          <w:p w14:paraId="0ACE113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15</w:t>
            </w:r>
          </w:p>
        </w:tc>
        <w:tc>
          <w:tcPr>
            <w:tcW w:w="434" w:type="dxa"/>
            <w:tcBorders>
              <w:top w:val="nil"/>
              <w:left w:val="nil"/>
              <w:bottom w:val="single" w:sz="4" w:space="0" w:color="auto"/>
              <w:right w:val="single" w:sz="4" w:space="0" w:color="auto"/>
            </w:tcBorders>
            <w:shd w:val="clear" w:color="auto" w:fill="auto"/>
            <w:vAlign w:val="center"/>
            <w:hideMark/>
          </w:tcPr>
          <w:p w14:paraId="1E77F76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20</w:t>
            </w:r>
          </w:p>
        </w:tc>
        <w:tc>
          <w:tcPr>
            <w:tcW w:w="434" w:type="dxa"/>
            <w:tcBorders>
              <w:top w:val="nil"/>
              <w:left w:val="nil"/>
              <w:bottom w:val="single" w:sz="4" w:space="0" w:color="auto"/>
              <w:right w:val="single" w:sz="4" w:space="0" w:color="auto"/>
            </w:tcBorders>
            <w:shd w:val="clear" w:color="auto" w:fill="auto"/>
            <w:vAlign w:val="center"/>
            <w:hideMark/>
          </w:tcPr>
          <w:p w14:paraId="7B59E9C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21</w:t>
            </w:r>
          </w:p>
        </w:tc>
        <w:tc>
          <w:tcPr>
            <w:tcW w:w="434" w:type="dxa"/>
            <w:tcBorders>
              <w:top w:val="nil"/>
              <w:left w:val="nil"/>
              <w:bottom w:val="single" w:sz="4" w:space="0" w:color="auto"/>
              <w:right w:val="single" w:sz="4" w:space="0" w:color="auto"/>
            </w:tcBorders>
            <w:shd w:val="clear" w:color="auto" w:fill="auto"/>
            <w:vAlign w:val="center"/>
            <w:hideMark/>
          </w:tcPr>
          <w:p w14:paraId="436A513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60BA36E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18</w:t>
            </w:r>
          </w:p>
        </w:tc>
        <w:tc>
          <w:tcPr>
            <w:tcW w:w="435" w:type="dxa"/>
            <w:tcBorders>
              <w:top w:val="nil"/>
              <w:left w:val="nil"/>
              <w:bottom w:val="single" w:sz="4" w:space="0" w:color="auto"/>
              <w:right w:val="single" w:sz="4" w:space="0" w:color="auto"/>
            </w:tcBorders>
            <w:shd w:val="clear" w:color="auto" w:fill="auto"/>
            <w:vAlign w:val="center"/>
            <w:hideMark/>
          </w:tcPr>
          <w:p w14:paraId="62D8C47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30F5B178"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105</w:t>
            </w:r>
          </w:p>
        </w:tc>
        <w:tc>
          <w:tcPr>
            <w:tcW w:w="435" w:type="dxa"/>
            <w:tcBorders>
              <w:top w:val="nil"/>
              <w:left w:val="nil"/>
              <w:bottom w:val="single" w:sz="4" w:space="0" w:color="auto"/>
              <w:right w:val="single" w:sz="4" w:space="0" w:color="auto"/>
            </w:tcBorders>
            <w:shd w:val="clear" w:color="auto" w:fill="auto"/>
            <w:vAlign w:val="center"/>
            <w:hideMark/>
          </w:tcPr>
          <w:p w14:paraId="5CA610D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21</w:t>
            </w:r>
          </w:p>
        </w:tc>
        <w:tc>
          <w:tcPr>
            <w:tcW w:w="435" w:type="dxa"/>
            <w:tcBorders>
              <w:top w:val="nil"/>
              <w:left w:val="nil"/>
              <w:bottom w:val="single" w:sz="4" w:space="0" w:color="auto"/>
              <w:right w:val="single" w:sz="4" w:space="0" w:color="auto"/>
            </w:tcBorders>
            <w:shd w:val="clear" w:color="auto" w:fill="auto"/>
            <w:vAlign w:val="center"/>
            <w:hideMark/>
          </w:tcPr>
          <w:p w14:paraId="69E04C6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20</w:t>
            </w:r>
          </w:p>
        </w:tc>
        <w:tc>
          <w:tcPr>
            <w:tcW w:w="435" w:type="dxa"/>
            <w:tcBorders>
              <w:top w:val="nil"/>
              <w:left w:val="nil"/>
              <w:bottom w:val="single" w:sz="4" w:space="0" w:color="auto"/>
              <w:right w:val="single" w:sz="4" w:space="0" w:color="auto"/>
            </w:tcBorders>
            <w:shd w:val="clear" w:color="auto" w:fill="auto"/>
            <w:vAlign w:val="center"/>
            <w:hideMark/>
          </w:tcPr>
          <w:p w14:paraId="5CDF54B8"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7EC2001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26</w:t>
            </w:r>
          </w:p>
        </w:tc>
        <w:tc>
          <w:tcPr>
            <w:tcW w:w="435" w:type="dxa"/>
            <w:tcBorders>
              <w:top w:val="nil"/>
              <w:left w:val="nil"/>
              <w:bottom w:val="single" w:sz="4" w:space="0" w:color="auto"/>
              <w:right w:val="single" w:sz="4" w:space="0" w:color="auto"/>
            </w:tcBorders>
            <w:shd w:val="clear" w:color="auto" w:fill="auto"/>
            <w:vAlign w:val="center"/>
            <w:hideMark/>
          </w:tcPr>
          <w:p w14:paraId="738B609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20</w:t>
            </w:r>
          </w:p>
        </w:tc>
        <w:tc>
          <w:tcPr>
            <w:tcW w:w="435" w:type="dxa"/>
            <w:tcBorders>
              <w:top w:val="nil"/>
              <w:left w:val="nil"/>
              <w:bottom w:val="single" w:sz="4" w:space="0" w:color="auto"/>
              <w:right w:val="single" w:sz="4" w:space="0" w:color="auto"/>
            </w:tcBorders>
            <w:shd w:val="clear" w:color="auto" w:fill="auto"/>
            <w:vAlign w:val="center"/>
            <w:hideMark/>
          </w:tcPr>
          <w:p w14:paraId="4505EEC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22</w:t>
            </w:r>
          </w:p>
        </w:tc>
        <w:tc>
          <w:tcPr>
            <w:tcW w:w="793" w:type="dxa"/>
            <w:tcBorders>
              <w:top w:val="nil"/>
              <w:left w:val="nil"/>
              <w:bottom w:val="single" w:sz="4" w:space="0" w:color="auto"/>
              <w:right w:val="single" w:sz="4" w:space="0" w:color="auto"/>
            </w:tcBorders>
            <w:shd w:val="clear" w:color="000000" w:fill="F2F2F2"/>
            <w:vAlign w:val="center"/>
            <w:hideMark/>
          </w:tcPr>
          <w:p w14:paraId="0FA530DE"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123</w:t>
            </w:r>
          </w:p>
        </w:tc>
        <w:tc>
          <w:tcPr>
            <w:tcW w:w="793" w:type="dxa"/>
            <w:tcBorders>
              <w:top w:val="nil"/>
              <w:left w:val="nil"/>
              <w:bottom w:val="single" w:sz="4" w:space="0" w:color="auto"/>
              <w:right w:val="single" w:sz="4" w:space="0" w:color="auto"/>
            </w:tcBorders>
            <w:shd w:val="clear" w:color="000000" w:fill="D9D9D9"/>
            <w:vAlign w:val="center"/>
            <w:hideMark/>
          </w:tcPr>
          <w:p w14:paraId="4F506474"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228</w:t>
            </w:r>
          </w:p>
        </w:tc>
        <w:tc>
          <w:tcPr>
            <w:tcW w:w="66" w:type="dxa"/>
            <w:vAlign w:val="center"/>
            <w:hideMark/>
          </w:tcPr>
          <w:p w14:paraId="5A2A8BA2"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7E36126B"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64DCEA4A"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2012.</w:t>
            </w:r>
          </w:p>
        </w:tc>
        <w:tc>
          <w:tcPr>
            <w:tcW w:w="434" w:type="dxa"/>
            <w:tcBorders>
              <w:top w:val="nil"/>
              <w:left w:val="nil"/>
              <w:bottom w:val="single" w:sz="4" w:space="0" w:color="auto"/>
              <w:right w:val="single" w:sz="4" w:space="0" w:color="auto"/>
            </w:tcBorders>
            <w:shd w:val="clear" w:color="auto" w:fill="auto"/>
            <w:vAlign w:val="center"/>
            <w:hideMark/>
          </w:tcPr>
          <w:p w14:paraId="0A14F7B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61710C3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32</w:t>
            </w:r>
          </w:p>
        </w:tc>
        <w:tc>
          <w:tcPr>
            <w:tcW w:w="434" w:type="dxa"/>
            <w:tcBorders>
              <w:top w:val="nil"/>
              <w:left w:val="nil"/>
              <w:bottom w:val="single" w:sz="4" w:space="0" w:color="auto"/>
              <w:right w:val="single" w:sz="4" w:space="0" w:color="auto"/>
            </w:tcBorders>
            <w:shd w:val="clear" w:color="auto" w:fill="auto"/>
            <w:vAlign w:val="center"/>
            <w:hideMark/>
          </w:tcPr>
          <w:p w14:paraId="48EE6BC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18</w:t>
            </w:r>
          </w:p>
        </w:tc>
        <w:tc>
          <w:tcPr>
            <w:tcW w:w="434" w:type="dxa"/>
            <w:tcBorders>
              <w:top w:val="nil"/>
              <w:left w:val="nil"/>
              <w:bottom w:val="single" w:sz="4" w:space="0" w:color="auto"/>
              <w:right w:val="single" w:sz="4" w:space="0" w:color="auto"/>
            </w:tcBorders>
            <w:shd w:val="clear" w:color="auto" w:fill="auto"/>
            <w:vAlign w:val="center"/>
            <w:hideMark/>
          </w:tcPr>
          <w:p w14:paraId="7DAA7ECC"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434" w:type="dxa"/>
            <w:tcBorders>
              <w:top w:val="nil"/>
              <w:left w:val="nil"/>
              <w:bottom w:val="single" w:sz="4" w:space="0" w:color="auto"/>
              <w:right w:val="single" w:sz="4" w:space="0" w:color="auto"/>
            </w:tcBorders>
            <w:shd w:val="clear" w:color="auto" w:fill="auto"/>
            <w:vAlign w:val="center"/>
            <w:hideMark/>
          </w:tcPr>
          <w:p w14:paraId="10CF447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19</w:t>
            </w:r>
          </w:p>
        </w:tc>
        <w:tc>
          <w:tcPr>
            <w:tcW w:w="435" w:type="dxa"/>
            <w:tcBorders>
              <w:top w:val="nil"/>
              <w:left w:val="nil"/>
              <w:bottom w:val="single" w:sz="4" w:space="0" w:color="auto"/>
              <w:right w:val="single" w:sz="4" w:space="0" w:color="auto"/>
            </w:tcBorders>
            <w:shd w:val="clear" w:color="auto" w:fill="auto"/>
            <w:vAlign w:val="center"/>
            <w:hideMark/>
          </w:tcPr>
          <w:p w14:paraId="7A82092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18</w:t>
            </w:r>
          </w:p>
        </w:tc>
        <w:tc>
          <w:tcPr>
            <w:tcW w:w="793" w:type="dxa"/>
            <w:tcBorders>
              <w:top w:val="nil"/>
              <w:left w:val="nil"/>
              <w:bottom w:val="single" w:sz="4" w:space="0" w:color="auto"/>
              <w:right w:val="single" w:sz="4" w:space="0" w:color="auto"/>
            </w:tcBorders>
            <w:shd w:val="clear" w:color="000000" w:fill="F2F2F2"/>
            <w:vAlign w:val="center"/>
            <w:hideMark/>
          </w:tcPr>
          <w:p w14:paraId="69A61666"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115</w:t>
            </w:r>
          </w:p>
        </w:tc>
        <w:tc>
          <w:tcPr>
            <w:tcW w:w="435" w:type="dxa"/>
            <w:tcBorders>
              <w:top w:val="nil"/>
              <w:left w:val="nil"/>
              <w:bottom w:val="single" w:sz="4" w:space="0" w:color="auto"/>
              <w:right w:val="single" w:sz="4" w:space="0" w:color="auto"/>
            </w:tcBorders>
            <w:shd w:val="clear" w:color="auto" w:fill="auto"/>
            <w:vAlign w:val="center"/>
            <w:hideMark/>
          </w:tcPr>
          <w:p w14:paraId="23B6435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17</w:t>
            </w:r>
          </w:p>
        </w:tc>
        <w:tc>
          <w:tcPr>
            <w:tcW w:w="435" w:type="dxa"/>
            <w:tcBorders>
              <w:top w:val="nil"/>
              <w:left w:val="nil"/>
              <w:bottom w:val="single" w:sz="4" w:space="0" w:color="auto"/>
              <w:right w:val="single" w:sz="4" w:space="0" w:color="auto"/>
            </w:tcBorders>
            <w:shd w:val="clear" w:color="auto" w:fill="auto"/>
            <w:vAlign w:val="center"/>
            <w:hideMark/>
          </w:tcPr>
          <w:p w14:paraId="2243076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21</w:t>
            </w:r>
          </w:p>
        </w:tc>
        <w:tc>
          <w:tcPr>
            <w:tcW w:w="435" w:type="dxa"/>
            <w:tcBorders>
              <w:top w:val="nil"/>
              <w:left w:val="nil"/>
              <w:bottom w:val="single" w:sz="4" w:space="0" w:color="auto"/>
              <w:right w:val="single" w:sz="4" w:space="0" w:color="auto"/>
            </w:tcBorders>
            <w:shd w:val="clear" w:color="auto" w:fill="auto"/>
            <w:vAlign w:val="center"/>
            <w:hideMark/>
          </w:tcPr>
          <w:p w14:paraId="007EB76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184DE55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7F644A6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26</w:t>
            </w:r>
          </w:p>
        </w:tc>
        <w:tc>
          <w:tcPr>
            <w:tcW w:w="435" w:type="dxa"/>
            <w:tcBorders>
              <w:top w:val="nil"/>
              <w:left w:val="nil"/>
              <w:bottom w:val="single" w:sz="4" w:space="0" w:color="auto"/>
              <w:right w:val="single" w:sz="4" w:space="0" w:color="auto"/>
            </w:tcBorders>
            <w:shd w:val="clear" w:color="auto" w:fill="auto"/>
            <w:vAlign w:val="center"/>
            <w:hideMark/>
          </w:tcPr>
          <w:p w14:paraId="4586D97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793" w:type="dxa"/>
            <w:tcBorders>
              <w:top w:val="nil"/>
              <w:left w:val="nil"/>
              <w:bottom w:val="single" w:sz="4" w:space="0" w:color="auto"/>
              <w:right w:val="single" w:sz="4" w:space="0" w:color="auto"/>
            </w:tcBorders>
            <w:shd w:val="clear" w:color="000000" w:fill="F2F2F2"/>
            <w:vAlign w:val="center"/>
            <w:hideMark/>
          </w:tcPr>
          <w:p w14:paraId="6151D1D8"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101</w:t>
            </w:r>
          </w:p>
        </w:tc>
        <w:tc>
          <w:tcPr>
            <w:tcW w:w="793" w:type="dxa"/>
            <w:tcBorders>
              <w:top w:val="nil"/>
              <w:left w:val="nil"/>
              <w:bottom w:val="single" w:sz="4" w:space="0" w:color="auto"/>
              <w:right w:val="single" w:sz="4" w:space="0" w:color="auto"/>
            </w:tcBorders>
            <w:shd w:val="clear" w:color="000000" w:fill="D9D9D9"/>
            <w:vAlign w:val="center"/>
            <w:hideMark/>
          </w:tcPr>
          <w:p w14:paraId="1AEC31F9"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216</w:t>
            </w:r>
          </w:p>
        </w:tc>
        <w:tc>
          <w:tcPr>
            <w:tcW w:w="66" w:type="dxa"/>
            <w:vAlign w:val="center"/>
            <w:hideMark/>
          </w:tcPr>
          <w:p w14:paraId="7245E383"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63B47B42"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7B6DA08F"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2013.</w:t>
            </w:r>
          </w:p>
        </w:tc>
        <w:tc>
          <w:tcPr>
            <w:tcW w:w="434" w:type="dxa"/>
            <w:tcBorders>
              <w:top w:val="nil"/>
              <w:left w:val="nil"/>
              <w:bottom w:val="single" w:sz="4" w:space="0" w:color="auto"/>
              <w:right w:val="single" w:sz="4" w:space="0" w:color="auto"/>
            </w:tcBorders>
            <w:shd w:val="clear" w:color="auto" w:fill="auto"/>
            <w:vAlign w:val="center"/>
            <w:hideMark/>
          </w:tcPr>
          <w:p w14:paraId="37B57A5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4824620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6</w:t>
            </w:r>
          </w:p>
        </w:tc>
        <w:tc>
          <w:tcPr>
            <w:tcW w:w="434" w:type="dxa"/>
            <w:tcBorders>
              <w:top w:val="nil"/>
              <w:left w:val="nil"/>
              <w:bottom w:val="single" w:sz="4" w:space="0" w:color="auto"/>
              <w:right w:val="single" w:sz="4" w:space="0" w:color="auto"/>
            </w:tcBorders>
            <w:shd w:val="clear" w:color="auto" w:fill="auto"/>
            <w:vAlign w:val="center"/>
            <w:hideMark/>
          </w:tcPr>
          <w:p w14:paraId="36D2A13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6</w:t>
            </w:r>
          </w:p>
        </w:tc>
        <w:tc>
          <w:tcPr>
            <w:tcW w:w="434" w:type="dxa"/>
            <w:tcBorders>
              <w:top w:val="nil"/>
              <w:left w:val="nil"/>
              <w:bottom w:val="single" w:sz="4" w:space="0" w:color="auto"/>
              <w:right w:val="single" w:sz="4" w:space="0" w:color="auto"/>
            </w:tcBorders>
            <w:shd w:val="clear" w:color="auto" w:fill="auto"/>
            <w:vAlign w:val="center"/>
            <w:hideMark/>
          </w:tcPr>
          <w:p w14:paraId="49802EB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558D445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4</w:t>
            </w:r>
          </w:p>
        </w:tc>
        <w:tc>
          <w:tcPr>
            <w:tcW w:w="435" w:type="dxa"/>
            <w:tcBorders>
              <w:top w:val="nil"/>
              <w:left w:val="nil"/>
              <w:bottom w:val="single" w:sz="4" w:space="0" w:color="auto"/>
              <w:right w:val="single" w:sz="4" w:space="0" w:color="auto"/>
            </w:tcBorders>
            <w:shd w:val="clear" w:color="auto" w:fill="auto"/>
            <w:vAlign w:val="center"/>
            <w:hideMark/>
          </w:tcPr>
          <w:p w14:paraId="27830B2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5</w:t>
            </w:r>
          </w:p>
        </w:tc>
        <w:tc>
          <w:tcPr>
            <w:tcW w:w="793" w:type="dxa"/>
            <w:tcBorders>
              <w:top w:val="nil"/>
              <w:left w:val="nil"/>
              <w:bottom w:val="single" w:sz="4" w:space="0" w:color="auto"/>
              <w:right w:val="single" w:sz="4" w:space="0" w:color="auto"/>
            </w:tcBorders>
            <w:shd w:val="clear" w:color="000000" w:fill="F2F2F2"/>
            <w:vAlign w:val="center"/>
            <w:hideMark/>
          </w:tcPr>
          <w:p w14:paraId="6950B42F"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44</w:t>
            </w:r>
          </w:p>
        </w:tc>
        <w:tc>
          <w:tcPr>
            <w:tcW w:w="435" w:type="dxa"/>
            <w:tcBorders>
              <w:top w:val="nil"/>
              <w:left w:val="nil"/>
              <w:bottom w:val="single" w:sz="4" w:space="0" w:color="auto"/>
              <w:right w:val="single" w:sz="4" w:space="0" w:color="auto"/>
            </w:tcBorders>
            <w:shd w:val="clear" w:color="auto" w:fill="auto"/>
            <w:vAlign w:val="center"/>
            <w:hideMark/>
          </w:tcPr>
          <w:p w14:paraId="581D4C0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76FBC53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33CAEE0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0B19A0C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7139311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435" w:type="dxa"/>
            <w:tcBorders>
              <w:top w:val="nil"/>
              <w:left w:val="nil"/>
              <w:bottom w:val="single" w:sz="4" w:space="0" w:color="auto"/>
              <w:right w:val="single" w:sz="4" w:space="0" w:color="auto"/>
            </w:tcBorders>
            <w:shd w:val="clear" w:color="auto" w:fill="auto"/>
            <w:vAlign w:val="center"/>
            <w:hideMark/>
          </w:tcPr>
          <w:p w14:paraId="3A1DB19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793" w:type="dxa"/>
            <w:tcBorders>
              <w:top w:val="nil"/>
              <w:left w:val="nil"/>
              <w:bottom w:val="single" w:sz="4" w:space="0" w:color="auto"/>
              <w:right w:val="single" w:sz="4" w:space="0" w:color="auto"/>
            </w:tcBorders>
            <w:shd w:val="clear" w:color="000000" w:fill="F2F2F2"/>
            <w:vAlign w:val="center"/>
            <w:hideMark/>
          </w:tcPr>
          <w:p w14:paraId="20331DDD"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63</w:t>
            </w:r>
          </w:p>
        </w:tc>
        <w:tc>
          <w:tcPr>
            <w:tcW w:w="793" w:type="dxa"/>
            <w:tcBorders>
              <w:top w:val="nil"/>
              <w:left w:val="nil"/>
              <w:bottom w:val="single" w:sz="4" w:space="0" w:color="auto"/>
              <w:right w:val="single" w:sz="4" w:space="0" w:color="auto"/>
            </w:tcBorders>
            <w:shd w:val="clear" w:color="000000" w:fill="D9D9D9"/>
            <w:vAlign w:val="center"/>
            <w:hideMark/>
          </w:tcPr>
          <w:p w14:paraId="640D749C"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107</w:t>
            </w:r>
          </w:p>
        </w:tc>
        <w:tc>
          <w:tcPr>
            <w:tcW w:w="66" w:type="dxa"/>
            <w:vAlign w:val="center"/>
            <w:hideMark/>
          </w:tcPr>
          <w:p w14:paraId="733F6FE4"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3E7F4E8F"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1DE96F84"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2014.</w:t>
            </w:r>
          </w:p>
        </w:tc>
        <w:tc>
          <w:tcPr>
            <w:tcW w:w="434" w:type="dxa"/>
            <w:tcBorders>
              <w:top w:val="nil"/>
              <w:left w:val="nil"/>
              <w:bottom w:val="single" w:sz="4" w:space="0" w:color="auto"/>
              <w:right w:val="single" w:sz="4" w:space="0" w:color="auto"/>
            </w:tcBorders>
            <w:shd w:val="clear" w:color="auto" w:fill="auto"/>
            <w:vAlign w:val="center"/>
            <w:hideMark/>
          </w:tcPr>
          <w:p w14:paraId="1F67DAF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6E472E08"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5</w:t>
            </w:r>
          </w:p>
        </w:tc>
        <w:tc>
          <w:tcPr>
            <w:tcW w:w="434" w:type="dxa"/>
            <w:tcBorders>
              <w:top w:val="nil"/>
              <w:left w:val="nil"/>
              <w:bottom w:val="single" w:sz="4" w:space="0" w:color="auto"/>
              <w:right w:val="single" w:sz="4" w:space="0" w:color="auto"/>
            </w:tcBorders>
            <w:shd w:val="clear" w:color="auto" w:fill="auto"/>
            <w:vAlign w:val="center"/>
            <w:hideMark/>
          </w:tcPr>
          <w:p w14:paraId="3BBDEAF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16</w:t>
            </w:r>
          </w:p>
        </w:tc>
        <w:tc>
          <w:tcPr>
            <w:tcW w:w="434" w:type="dxa"/>
            <w:tcBorders>
              <w:top w:val="nil"/>
              <w:left w:val="nil"/>
              <w:bottom w:val="single" w:sz="4" w:space="0" w:color="auto"/>
              <w:right w:val="single" w:sz="4" w:space="0" w:color="auto"/>
            </w:tcBorders>
            <w:shd w:val="clear" w:color="auto" w:fill="auto"/>
            <w:vAlign w:val="center"/>
            <w:hideMark/>
          </w:tcPr>
          <w:p w14:paraId="7FEC859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23</w:t>
            </w:r>
          </w:p>
        </w:tc>
        <w:tc>
          <w:tcPr>
            <w:tcW w:w="434" w:type="dxa"/>
            <w:tcBorders>
              <w:top w:val="nil"/>
              <w:left w:val="nil"/>
              <w:bottom w:val="single" w:sz="4" w:space="0" w:color="auto"/>
              <w:right w:val="single" w:sz="4" w:space="0" w:color="auto"/>
            </w:tcBorders>
            <w:shd w:val="clear" w:color="auto" w:fill="auto"/>
            <w:vAlign w:val="center"/>
            <w:hideMark/>
          </w:tcPr>
          <w:p w14:paraId="2FCE972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23887E5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793" w:type="dxa"/>
            <w:tcBorders>
              <w:top w:val="nil"/>
              <w:left w:val="nil"/>
              <w:bottom w:val="single" w:sz="4" w:space="0" w:color="auto"/>
              <w:right w:val="single" w:sz="4" w:space="0" w:color="auto"/>
            </w:tcBorders>
            <w:shd w:val="clear" w:color="000000" w:fill="F2F2F2"/>
            <w:vAlign w:val="center"/>
            <w:hideMark/>
          </w:tcPr>
          <w:p w14:paraId="4664AA86"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73</w:t>
            </w:r>
          </w:p>
        </w:tc>
        <w:tc>
          <w:tcPr>
            <w:tcW w:w="435" w:type="dxa"/>
            <w:tcBorders>
              <w:top w:val="nil"/>
              <w:left w:val="nil"/>
              <w:bottom w:val="single" w:sz="4" w:space="0" w:color="auto"/>
              <w:right w:val="single" w:sz="4" w:space="0" w:color="auto"/>
            </w:tcBorders>
            <w:shd w:val="clear" w:color="auto" w:fill="auto"/>
            <w:vAlign w:val="center"/>
            <w:hideMark/>
          </w:tcPr>
          <w:p w14:paraId="1EEEB05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15</w:t>
            </w:r>
          </w:p>
        </w:tc>
        <w:tc>
          <w:tcPr>
            <w:tcW w:w="435" w:type="dxa"/>
            <w:tcBorders>
              <w:top w:val="nil"/>
              <w:left w:val="nil"/>
              <w:bottom w:val="single" w:sz="4" w:space="0" w:color="auto"/>
              <w:right w:val="single" w:sz="4" w:space="0" w:color="auto"/>
            </w:tcBorders>
            <w:shd w:val="clear" w:color="auto" w:fill="auto"/>
            <w:vAlign w:val="center"/>
            <w:hideMark/>
          </w:tcPr>
          <w:p w14:paraId="45F0F03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15</w:t>
            </w:r>
          </w:p>
        </w:tc>
        <w:tc>
          <w:tcPr>
            <w:tcW w:w="435" w:type="dxa"/>
            <w:tcBorders>
              <w:top w:val="nil"/>
              <w:left w:val="nil"/>
              <w:bottom w:val="single" w:sz="4" w:space="0" w:color="auto"/>
              <w:right w:val="single" w:sz="4" w:space="0" w:color="auto"/>
            </w:tcBorders>
            <w:shd w:val="clear" w:color="auto" w:fill="auto"/>
            <w:vAlign w:val="center"/>
            <w:hideMark/>
          </w:tcPr>
          <w:p w14:paraId="473D828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1DC4F5C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435" w:type="dxa"/>
            <w:tcBorders>
              <w:top w:val="nil"/>
              <w:left w:val="nil"/>
              <w:bottom w:val="single" w:sz="4" w:space="0" w:color="auto"/>
              <w:right w:val="single" w:sz="4" w:space="0" w:color="auto"/>
            </w:tcBorders>
            <w:shd w:val="clear" w:color="auto" w:fill="auto"/>
            <w:vAlign w:val="center"/>
            <w:hideMark/>
          </w:tcPr>
          <w:p w14:paraId="28163F8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7890865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5B7DD4EC"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73</w:t>
            </w:r>
          </w:p>
        </w:tc>
        <w:tc>
          <w:tcPr>
            <w:tcW w:w="793" w:type="dxa"/>
            <w:tcBorders>
              <w:top w:val="nil"/>
              <w:left w:val="nil"/>
              <w:bottom w:val="single" w:sz="4" w:space="0" w:color="auto"/>
              <w:right w:val="single" w:sz="4" w:space="0" w:color="auto"/>
            </w:tcBorders>
            <w:shd w:val="clear" w:color="000000" w:fill="D9D9D9"/>
            <w:vAlign w:val="center"/>
            <w:hideMark/>
          </w:tcPr>
          <w:p w14:paraId="055E598C"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146</w:t>
            </w:r>
          </w:p>
        </w:tc>
        <w:tc>
          <w:tcPr>
            <w:tcW w:w="66" w:type="dxa"/>
            <w:vAlign w:val="center"/>
            <w:hideMark/>
          </w:tcPr>
          <w:p w14:paraId="0F9E1459"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3C04B7F3"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34F58E94"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2015.</w:t>
            </w:r>
          </w:p>
        </w:tc>
        <w:tc>
          <w:tcPr>
            <w:tcW w:w="434" w:type="dxa"/>
            <w:tcBorders>
              <w:top w:val="nil"/>
              <w:left w:val="nil"/>
              <w:bottom w:val="single" w:sz="4" w:space="0" w:color="auto"/>
              <w:right w:val="single" w:sz="4" w:space="0" w:color="auto"/>
            </w:tcBorders>
            <w:shd w:val="clear" w:color="auto" w:fill="auto"/>
            <w:vAlign w:val="center"/>
            <w:hideMark/>
          </w:tcPr>
          <w:p w14:paraId="4B6B9A4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7A0B9AA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4" w:type="dxa"/>
            <w:tcBorders>
              <w:top w:val="nil"/>
              <w:left w:val="nil"/>
              <w:bottom w:val="single" w:sz="4" w:space="0" w:color="auto"/>
              <w:right w:val="single" w:sz="4" w:space="0" w:color="auto"/>
            </w:tcBorders>
            <w:shd w:val="clear" w:color="auto" w:fill="auto"/>
            <w:vAlign w:val="center"/>
            <w:hideMark/>
          </w:tcPr>
          <w:p w14:paraId="2A39876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434" w:type="dxa"/>
            <w:tcBorders>
              <w:top w:val="nil"/>
              <w:left w:val="nil"/>
              <w:bottom w:val="single" w:sz="4" w:space="0" w:color="auto"/>
              <w:right w:val="single" w:sz="4" w:space="0" w:color="auto"/>
            </w:tcBorders>
            <w:shd w:val="clear" w:color="auto" w:fill="auto"/>
            <w:vAlign w:val="center"/>
            <w:hideMark/>
          </w:tcPr>
          <w:p w14:paraId="7C0B9EC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64D732E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2EC79B8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793" w:type="dxa"/>
            <w:tcBorders>
              <w:top w:val="nil"/>
              <w:left w:val="nil"/>
              <w:bottom w:val="single" w:sz="4" w:space="0" w:color="auto"/>
              <w:right w:val="single" w:sz="4" w:space="0" w:color="auto"/>
            </w:tcBorders>
            <w:shd w:val="clear" w:color="000000" w:fill="F2F2F2"/>
            <w:vAlign w:val="center"/>
            <w:hideMark/>
          </w:tcPr>
          <w:p w14:paraId="3AA5A5CA"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62</w:t>
            </w:r>
          </w:p>
        </w:tc>
        <w:tc>
          <w:tcPr>
            <w:tcW w:w="435" w:type="dxa"/>
            <w:tcBorders>
              <w:top w:val="nil"/>
              <w:left w:val="nil"/>
              <w:bottom w:val="single" w:sz="4" w:space="0" w:color="auto"/>
              <w:right w:val="single" w:sz="4" w:space="0" w:color="auto"/>
            </w:tcBorders>
            <w:shd w:val="clear" w:color="auto" w:fill="auto"/>
            <w:vAlign w:val="center"/>
            <w:hideMark/>
          </w:tcPr>
          <w:p w14:paraId="7FD60ED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16</w:t>
            </w:r>
          </w:p>
        </w:tc>
        <w:tc>
          <w:tcPr>
            <w:tcW w:w="435" w:type="dxa"/>
            <w:tcBorders>
              <w:top w:val="nil"/>
              <w:left w:val="nil"/>
              <w:bottom w:val="single" w:sz="4" w:space="0" w:color="auto"/>
              <w:right w:val="single" w:sz="4" w:space="0" w:color="auto"/>
            </w:tcBorders>
            <w:shd w:val="clear" w:color="auto" w:fill="auto"/>
            <w:vAlign w:val="center"/>
            <w:hideMark/>
          </w:tcPr>
          <w:p w14:paraId="52056EB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3574EC9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5" w:type="dxa"/>
            <w:tcBorders>
              <w:top w:val="nil"/>
              <w:left w:val="nil"/>
              <w:bottom w:val="single" w:sz="4" w:space="0" w:color="auto"/>
              <w:right w:val="single" w:sz="4" w:space="0" w:color="auto"/>
            </w:tcBorders>
            <w:shd w:val="clear" w:color="auto" w:fill="auto"/>
            <w:vAlign w:val="center"/>
            <w:hideMark/>
          </w:tcPr>
          <w:p w14:paraId="61A5711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22EF5798"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5300217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793" w:type="dxa"/>
            <w:tcBorders>
              <w:top w:val="nil"/>
              <w:left w:val="nil"/>
              <w:bottom w:val="single" w:sz="4" w:space="0" w:color="auto"/>
              <w:right w:val="single" w:sz="4" w:space="0" w:color="auto"/>
            </w:tcBorders>
            <w:shd w:val="clear" w:color="000000" w:fill="F2F2F2"/>
            <w:vAlign w:val="center"/>
            <w:hideMark/>
          </w:tcPr>
          <w:p w14:paraId="47106B08"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67</w:t>
            </w:r>
          </w:p>
        </w:tc>
        <w:tc>
          <w:tcPr>
            <w:tcW w:w="793" w:type="dxa"/>
            <w:tcBorders>
              <w:top w:val="nil"/>
              <w:left w:val="nil"/>
              <w:bottom w:val="single" w:sz="4" w:space="0" w:color="auto"/>
              <w:right w:val="single" w:sz="4" w:space="0" w:color="auto"/>
            </w:tcBorders>
            <w:shd w:val="clear" w:color="000000" w:fill="D9D9D9"/>
            <w:vAlign w:val="center"/>
            <w:hideMark/>
          </w:tcPr>
          <w:p w14:paraId="5BE6F077"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129</w:t>
            </w:r>
          </w:p>
        </w:tc>
        <w:tc>
          <w:tcPr>
            <w:tcW w:w="66" w:type="dxa"/>
            <w:vAlign w:val="center"/>
            <w:hideMark/>
          </w:tcPr>
          <w:p w14:paraId="45A3E7E9"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15BF95AA"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1C11CB1B"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2016.</w:t>
            </w:r>
          </w:p>
        </w:tc>
        <w:tc>
          <w:tcPr>
            <w:tcW w:w="434" w:type="dxa"/>
            <w:tcBorders>
              <w:top w:val="nil"/>
              <w:left w:val="nil"/>
              <w:bottom w:val="single" w:sz="4" w:space="0" w:color="auto"/>
              <w:right w:val="single" w:sz="4" w:space="0" w:color="auto"/>
            </w:tcBorders>
            <w:shd w:val="clear" w:color="auto" w:fill="auto"/>
            <w:vAlign w:val="center"/>
            <w:hideMark/>
          </w:tcPr>
          <w:p w14:paraId="71A99EE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6</w:t>
            </w:r>
          </w:p>
        </w:tc>
        <w:tc>
          <w:tcPr>
            <w:tcW w:w="434" w:type="dxa"/>
            <w:tcBorders>
              <w:top w:val="nil"/>
              <w:left w:val="nil"/>
              <w:bottom w:val="single" w:sz="4" w:space="0" w:color="auto"/>
              <w:right w:val="single" w:sz="4" w:space="0" w:color="auto"/>
            </w:tcBorders>
            <w:shd w:val="clear" w:color="auto" w:fill="auto"/>
            <w:vAlign w:val="center"/>
            <w:hideMark/>
          </w:tcPr>
          <w:p w14:paraId="1340EFF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434" w:type="dxa"/>
            <w:tcBorders>
              <w:top w:val="nil"/>
              <w:left w:val="nil"/>
              <w:bottom w:val="single" w:sz="4" w:space="0" w:color="auto"/>
              <w:right w:val="single" w:sz="4" w:space="0" w:color="auto"/>
            </w:tcBorders>
            <w:shd w:val="clear" w:color="auto" w:fill="auto"/>
            <w:vAlign w:val="center"/>
            <w:hideMark/>
          </w:tcPr>
          <w:p w14:paraId="3D4187B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4" w:type="dxa"/>
            <w:tcBorders>
              <w:top w:val="nil"/>
              <w:left w:val="nil"/>
              <w:bottom w:val="single" w:sz="4" w:space="0" w:color="auto"/>
              <w:right w:val="single" w:sz="4" w:space="0" w:color="auto"/>
            </w:tcBorders>
            <w:shd w:val="clear" w:color="auto" w:fill="auto"/>
            <w:vAlign w:val="center"/>
            <w:hideMark/>
          </w:tcPr>
          <w:p w14:paraId="15FFE31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434" w:type="dxa"/>
            <w:tcBorders>
              <w:top w:val="nil"/>
              <w:left w:val="nil"/>
              <w:bottom w:val="single" w:sz="4" w:space="0" w:color="auto"/>
              <w:right w:val="single" w:sz="4" w:space="0" w:color="auto"/>
            </w:tcBorders>
            <w:shd w:val="clear" w:color="auto" w:fill="auto"/>
            <w:vAlign w:val="center"/>
            <w:hideMark/>
          </w:tcPr>
          <w:p w14:paraId="14B826B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77B17B1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4</w:t>
            </w:r>
          </w:p>
        </w:tc>
        <w:tc>
          <w:tcPr>
            <w:tcW w:w="793" w:type="dxa"/>
            <w:tcBorders>
              <w:top w:val="nil"/>
              <w:left w:val="nil"/>
              <w:bottom w:val="single" w:sz="4" w:space="0" w:color="auto"/>
              <w:right w:val="single" w:sz="4" w:space="0" w:color="auto"/>
            </w:tcBorders>
            <w:shd w:val="clear" w:color="000000" w:fill="F2F2F2"/>
            <w:vAlign w:val="center"/>
            <w:hideMark/>
          </w:tcPr>
          <w:p w14:paraId="6ECC07EE"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49</w:t>
            </w:r>
          </w:p>
        </w:tc>
        <w:tc>
          <w:tcPr>
            <w:tcW w:w="435" w:type="dxa"/>
            <w:tcBorders>
              <w:top w:val="nil"/>
              <w:left w:val="nil"/>
              <w:bottom w:val="single" w:sz="4" w:space="0" w:color="auto"/>
              <w:right w:val="single" w:sz="4" w:space="0" w:color="auto"/>
            </w:tcBorders>
            <w:shd w:val="clear" w:color="auto" w:fill="auto"/>
            <w:vAlign w:val="center"/>
            <w:hideMark/>
          </w:tcPr>
          <w:p w14:paraId="245928E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0B83E27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5D94BFC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2E8F3F58"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15</w:t>
            </w:r>
          </w:p>
        </w:tc>
        <w:tc>
          <w:tcPr>
            <w:tcW w:w="435" w:type="dxa"/>
            <w:tcBorders>
              <w:top w:val="nil"/>
              <w:left w:val="nil"/>
              <w:bottom w:val="single" w:sz="4" w:space="0" w:color="auto"/>
              <w:right w:val="single" w:sz="4" w:space="0" w:color="auto"/>
            </w:tcBorders>
            <w:shd w:val="clear" w:color="auto" w:fill="auto"/>
            <w:vAlign w:val="center"/>
            <w:hideMark/>
          </w:tcPr>
          <w:p w14:paraId="487DCFF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1D9FE4A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15</w:t>
            </w:r>
          </w:p>
        </w:tc>
        <w:tc>
          <w:tcPr>
            <w:tcW w:w="793" w:type="dxa"/>
            <w:tcBorders>
              <w:top w:val="nil"/>
              <w:left w:val="nil"/>
              <w:bottom w:val="single" w:sz="4" w:space="0" w:color="auto"/>
              <w:right w:val="single" w:sz="4" w:space="0" w:color="auto"/>
            </w:tcBorders>
            <w:shd w:val="clear" w:color="000000" w:fill="F2F2F2"/>
            <w:vAlign w:val="center"/>
            <w:hideMark/>
          </w:tcPr>
          <w:p w14:paraId="1A140E80"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75</w:t>
            </w:r>
          </w:p>
        </w:tc>
        <w:tc>
          <w:tcPr>
            <w:tcW w:w="793" w:type="dxa"/>
            <w:tcBorders>
              <w:top w:val="nil"/>
              <w:left w:val="nil"/>
              <w:bottom w:val="single" w:sz="4" w:space="0" w:color="auto"/>
              <w:right w:val="single" w:sz="4" w:space="0" w:color="auto"/>
            </w:tcBorders>
            <w:shd w:val="clear" w:color="000000" w:fill="D9D9D9"/>
            <w:vAlign w:val="center"/>
            <w:hideMark/>
          </w:tcPr>
          <w:p w14:paraId="0E7CF595"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124</w:t>
            </w:r>
          </w:p>
        </w:tc>
        <w:tc>
          <w:tcPr>
            <w:tcW w:w="66" w:type="dxa"/>
            <w:vAlign w:val="center"/>
            <w:hideMark/>
          </w:tcPr>
          <w:p w14:paraId="6AE607A1"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762FA15E"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71DD5D11"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2017.</w:t>
            </w:r>
          </w:p>
        </w:tc>
        <w:tc>
          <w:tcPr>
            <w:tcW w:w="434" w:type="dxa"/>
            <w:tcBorders>
              <w:top w:val="nil"/>
              <w:left w:val="nil"/>
              <w:bottom w:val="single" w:sz="4" w:space="0" w:color="auto"/>
              <w:right w:val="single" w:sz="4" w:space="0" w:color="auto"/>
            </w:tcBorders>
            <w:shd w:val="clear" w:color="auto" w:fill="auto"/>
            <w:vAlign w:val="center"/>
            <w:hideMark/>
          </w:tcPr>
          <w:p w14:paraId="54484BDC"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74932C5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3</w:t>
            </w:r>
          </w:p>
        </w:tc>
        <w:tc>
          <w:tcPr>
            <w:tcW w:w="434" w:type="dxa"/>
            <w:tcBorders>
              <w:top w:val="nil"/>
              <w:left w:val="nil"/>
              <w:bottom w:val="single" w:sz="4" w:space="0" w:color="auto"/>
              <w:right w:val="single" w:sz="4" w:space="0" w:color="auto"/>
            </w:tcBorders>
            <w:shd w:val="clear" w:color="auto" w:fill="auto"/>
            <w:vAlign w:val="center"/>
            <w:hideMark/>
          </w:tcPr>
          <w:p w14:paraId="4D18AAE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4661E4E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4" w:type="dxa"/>
            <w:tcBorders>
              <w:top w:val="nil"/>
              <w:left w:val="nil"/>
              <w:bottom w:val="single" w:sz="4" w:space="0" w:color="auto"/>
              <w:right w:val="single" w:sz="4" w:space="0" w:color="auto"/>
            </w:tcBorders>
            <w:shd w:val="clear" w:color="auto" w:fill="auto"/>
            <w:vAlign w:val="center"/>
            <w:hideMark/>
          </w:tcPr>
          <w:p w14:paraId="3496F1C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435" w:type="dxa"/>
            <w:tcBorders>
              <w:top w:val="nil"/>
              <w:left w:val="nil"/>
              <w:bottom w:val="single" w:sz="4" w:space="0" w:color="auto"/>
              <w:right w:val="single" w:sz="4" w:space="0" w:color="auto"/>
            </w:tcBorders>
            <w:shd w:val="clear" w:color="auto" w:fill="auto"/>
            <w:vAlign w:val="center"/>
            <w:hideMark/>
          </w:tcPr>
          <w:p w14:paraId="1DC5DE7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4AF47B82"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57</w:t>
            </w:r>
          </w:p>
        </w:tc>
        <w:tc>
          <w:tcPr>
            <w:tcW w:w="435" w:type="dxa"/>
            <w:tcBorders>
              <w:top w:val="nil"/>
              <w:left w:val="nil"/>
              <w:bottom w:val="single" w:sz="4" w:space="0" w:color="auto"/>
              <w:right w:val="single" w:sz="4" w:space="0" w:color="auto"/>
            </w:tcBorders>
            <w:shd w:val="clear" w:color="auto" w:fill="auto"/>
            <w:vAlign w:val="center"/>
            <w:hideMark/>
          </w:tcPr>
          <w:p w14:paraId="203302D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5" w:type="dxa"/>
            <w:tcBorders>
              <w:top w:val="nil"/>
              <w:left w:val="nil"/>
              <w:bottom w:val="single" w:sz="4" w:space="0" w:color="auto"/>
              <w:right w:val="single" w:sz="4" w:space="0" w:color="auto"/>
            </w:tcBorders>
            <w:shd w:val="clear" w:color="auto" w:fill="auto"/>
            <w:vAlign w:val="center"/>
            <w:hideMark/>
          </w:tcPr>
          <w:p w14:paraId="6001D3E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412BACF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5</w:t>
            </w:r>
          </w:p>
        </w:tc>
        <w:tc>
          <w:tcPr>
            <w:tcW w:w="435" w:type="dxa"/>
            <w:tcBorders>
              <w:top w:val="nil"/>
              <w:left w:val="nil"/>
              <w:bottom w:val="single" w:sz="4" w:space="0" w:color="auto"/>
              <w:right w:val="single" w:sz="4" w:space="0" w:color="auto"/>
            </w:tcBorders>
            <w:shd w:val="clear" w:color="auto" w:fill="auto"/>
            <w:vAlign w:val="center"/>
            <w:hideMark/>
          </w:tcPr>
          <w:p w14:paraId="439794B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293001AD"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31BD063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793" w:type="dxa"/>
            <w:tcBorders>
              <w:top w:val="nil"/>
              <w:left w:val="nil"/>
              <w:bottom w:val="single" w:sz="4" w:space="0" w:color="auto"/>
              <w:right w:val="single" w:sz="4" w:space="0" w:color="auto"/>
            </w:tcBorders>
            <w:shd w:val="clear" w:color="000000" w:fill="F2F2F2"/>
            <w:vAlign w:val="center"/>
            <w:hideMark/>
          </w:tcPr>
          <w:p w14:paraId="3BA53B6F"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64</w:t>
            </w:r>
          </w:p>
        </w:tc>
        <w:tc>
          <w:tcPr>
            <w:tcW w:w="793" w:type="dxa"/>
            <w:tcBorders>
              <w:top w:val="nil"/>
              <w:left w:val="nil"/>
              <w:bottom w:val="single" w:sz="4" w:space="0" w:color="auto"/>
              <w:right w:val="single" w:sz="4" w:space="0" w:color="auto"/>
            </w:tcBorders>
            <w:shd w:val="clear" w:color="000000" w:fill="D9D9D9"/>
            <w:vAlign w:val="center"/>
            <w:hideMark/>
          </w:tcPr>
          <w:p w14:paraId="4CE5F308"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121</w:t>
            </w:r>
          </w:p>
        </w:tc>
        <w:tc>
          <w:tcPr>
            <w:tcW w:w="66" w:type="dxa"/>
            <w:vAlign w:val="center"/>
            <w:hideMark/>
          </w:tcPr>
          <w:p w14:paraId="2CA94E5A"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1408CCE0"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1C4E88B7"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2018.</w:t>
            </w:r>
          </w:p>
        </w:tc>
        <w:tc>
          <w:tcPr>
            <w:tcW w:w="434" w:type="dxa"/>
            <w:tcBorders>
              <w:top w:val="nil"/>
              <w:left w:val="nil"/>
              <w:bottom w:val="single" w:sz="4" w:space="0" w:color="auto"/>
              <w:right w:val="single" w:sz="4" w:space="0" w:color="auto"/>
            </w:tcBorders>
            <w:shd w:val="clear" w:color="auto" w:fill="auto"/>
            <w:vAlign w:val="center"/>
            <w:hideMark/>
          </w:tcPr>
          <w:p w14:paraId="0BDF87C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4" w:type="dxa"/>
            <w:tcBorders>
              <w:top w:val="nil"/>
              <w:left w:val="nil"/>
              <w:bottom w:val="single" w:sz="4" w:space="0" w:color="auto"/>
              <w:right w:val="single" w:sz="4" w:space="0" w:color="auto"/>
            </w:tcBorders>
            <w:shd w:val="clear" w:color="auto" w:fill="auto"/>
            <w:vAlign w:val="center"/>
            <w:hideMark/>
          </w:tcPr>
          <w:p w14:paraId="1969D3F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4" w:type="dxa"/>
            <w:tcBorders>
              <w:top w:val="nil"/>
              <w:left w:val="nil"/>
              <w:bottom w:val="single" w:sz="4" w:space="0" w:color="auto"/>
              <w:right w:val="single" w:sz="4" w:space="0" w:color="auto"/>
            </w:tcBorders>
            <w:shd w:val="clear" w:color="auto" w:fill="auto"/>
            <w:vAlign w:val="center"/>
            <w:hideMark/>
          </w:tcPr>
          <w:p w14:paraId="0BF4597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3818AAF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434" w:type="dxa"/>
            <w:tcBorders>
              <w:top w:val="nil"/>
              <w:left w:val="nil"/>
              <w:bottom w:val="single" w:sz="4" w:space="0" w:color="auto"/>
              <w:right w:val="single" w:sz="4" w:space="0" w:color="auto"/>
            </w:tcBorders>
            <w:shd w:val="clear" w:color="auto" w:fill="auto"/>
            <w:vAlign w:val="center"/>
            <w:hideMark/>
          </w:tcPr>
          <w:p w14:paraId="256431F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0FDE390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5B3DDEDC"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58</w:t>
            </w:r>
          </w:p>
        </w:tc>
        <w:tc>
          <w:tcPr>
            <w:tcW w:w="435" w:type="dxa"/>
            <w:tcBorders>
              <w:top w:val="nil"/>
              <w:left w:val="nil"/>
              <w:bottom w:val="single" w:sz="4" w:space="0" w:color="auto"/>
              <w:right w:val="single" w:sz="4" w:space="0" w:color="auto"/>
            </w:tcBorders>
            <w:shd w:val="clear" w:color="auto" w:fill="auto"/>
            <w:vAlign w:val="center"/>
            <w:hideMark/>
          </w:tcPr>
          <w:p w14:paraId="6F9B95A8"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5" w:type="dxa"/>
            <w:tcBorders>
              <w:top w:val="nil"/>
              <w:left w:val="nil"/>
              <w:bottom w:val="single" w:sz="4" w:space="0" w:color="auto"/>
              <w:right w:val="single" w:sz="4" w:space="0" w:color="auto"/>
            </w:tcBorders>
            <w:shd w:val="clear" w:color="auto" w:fill="auto"/>
            <w:vAlign w:val="center"/>
            <w:hideMark/>
          </w:tcPr>
          <w:p w14:paraId="3EC931E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478C966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5" w:type="dxa"/>
            <w:tcBorders>
              <w:top w:val="nil"/>
              <w:left w:val="nil"/>
              <w:bottom w:val="single" w:sz="4" w:space="0" w:color="auto"/>
              <w:right w:val="single" w:sz="4" w:space="0" w:color="auto"/>
            </w:tcBorders>
            <w:shd w:val="clear" w:color="auto" w:fill="auto"/>
            <w:vAlign w:val="center"/>
            <w:hideMark/>
          </w:tcPr>
          <w:p w14:paraId="7773CB2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5" w:type="dxa"/>
            <w:tcBorders>
              <w:top w:val="nil"/>
              <w:left w:val="nil"/>
              <w:bottom w:val="single" w:sz="4" w:space="0" w:color="auto"/>
              <w:right w:val="single" w:sz="4" w:space="0" w:color="auto"/>
            </w:tcBorders>
            <w:shd w:val="clear" w:color="auto" w:fill="auto"/>
            <w:vAlign w:val="center"/>
            <w:hideMark/>
          </w:tcPr>
          <w:p w14:paraId="3046A00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2075A07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5B9A5F28"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66</w:t>
            </w:r>
          </w:p>
        </w:tc>
        <w:tc>
          <w:tcPr>
            <w:tcW w:w="793" w:type="dxa"/>
            <w:tcBorders>
              <w:top w:val="nil"/>
              <w:left w:val="nil"/>
              <w:bottom w:val="single" w:sz="4" w:space="0" w:color="auto"/>
              <w:right w:val="single" w:sz="4" w:space="0" w:color="auto"/>
            </w:tcBorders>
            <w:shd w:val="clear" w:color="000000" w:fill="D9D9D9"/>
            <w:vAlign w:val="center"/>
            <w:hideMark/>
          </w:tcPr>
          <w:p w14:paraId="4C415E84"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124</w:t>
            </w:r>
          </w:p>
        </w:tc>
        <w:tc>
          <w:tcPr>
            <w:tcW w:w="66" w:type="dxa"/>
            <w:vAlign w:val="center"/>
            <w:hideMark/>
          </w:tcPr>
          <w:p w14:paraId="02D3D7C2"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5ED178F2"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30A864FA"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2019.</w:t>
            </w:r>
          </w:p>
        </w:tc>
        <w:tc>
          <w:tcPr>
            <w:tcW w:w="434" w:type="dxa"/>
            <w:tcBorders>
              <w:top w:val="nil"/>
              <w:left w:val="nil"/>
              <w:bottom w:val="single" w:sz="4" w:space="0" w:color="auto"/>
              <w:right w:val="single" w:sz="4" w:space="0" w:color="auto"/>
            </w:tcBorders>
            <w:shd w:val="clear" w:color="auto" w:fill="auto"/>
            <w:vAlign w:val="center"/>
            <w:hideMark/>
          </w:tcPr>
          <w:p w14:paraId="47368CC2"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4" w:type="dxa"/>
            <w:tcBorders>
              <w:top w:val="nil"/>
              <w:left w:val="nil"/>
              <w:bottom w:val="single" w:sz="4" w:space="0" w:color="auto"/>
              <w:right w:val="single" w:sz="4" w:space="0" w:color="auto"/>
            </w:tcBorders>
            <w:shd w:val="clear" w:color="auto" w:fill="auto"/>
            <w:vAlign w:val="center"/>
            <w:hideMark/>
          </w:tcPr>
          <w:p w14:paraId="12C2C25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54A5A77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4" w:type="dxa"/>
            <w:tcBorders>
              <w:top w:val="nil"/>
              <w:left w:val="nil"/>
              <w:bottom w:val="single" w:sz="4" w:space="0" w:color="auto"/>
              <w:right w:val="single" w:sz="4" w:space="0" w:color="auto"/>
            </w:tcBorders>
            <w:shd w:val="clear" w:color="auto" w:fill="auto"/>
            <w:vAlign w:val="center"/>
            <w:hideMark/>
          </w:tcPr>
          <w:p w14:paraId="72158A3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3F645CF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435" w:type="dxa"/>
            <w:tcBorders>
              <w:top w:val="nil"/>
              <w:left w:val="nil"/>
              <w:bottom w:val="single" w:sz="4" w:space="0" w:color="auto"/>
              <w:right w:val="single" w:sz="4" w:space="0" w:color="auto"/>
            </w:tcBorders>
            <w:shd w:val="clear" w:color="auto" w:fill="auto"/>
            <w:vAlign w:val="center"/>
            <w:hideMark/>
          </w:tcPr>
          <w:p w14:paraId="084F225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793" w:type="dxa"/>
            <w:tcBorders>
              <w:top w:val="nil"/>
              <w:left w:val="nil"/>
              <w:bottom w:val="single" w:sz="4" w:space="0" w:color="auto"/>
              <w:right w:val="single" w:sz="4" w:space="0" w:color="auto"/>
            </w:tcBorders>
            <w:shd w:val="clear" w:color="000000" w:fill="F2F2F2"/>
            <w:vAlign w:val="center"/>
            <w:hideMark/>
          </w:tcPr>
          <w:p w14:paraId="5EE3FB7A"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64</w:t>
            </w:r>
          </w:p>
        </w:tc>
        <w:tc>
          <w:tcPr>
            <w:tcW w:w="435" w:type="dxa"/>
            <w:tcBorders>
              <w:top w:val="nil"/>
              <w:left w:val="nil"/>
              <w:bottom w:val="single" w:sz="4" w:space="0" w:color="auto"/>
              <w:right w:val="single" w:sz="4" w:space="0" w:color="auto"/>
            </w:tcBorders>
            <w:shd w:val="clear" w:color="auto" w:fill="auto"/>
            <w:vAlign w:val="center"/>
            <w:hideMark/>
          </w:tcPr>
          <w:p w14:paraId="6B335BCC"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12</w:t>
            </w:r>
          </w:p>
        </w:tc>
        <w:tc>
          <w:tcPr>
            <w:tcW w:w="435" w:type="dxa"/>
            <w:tcBorders>
              <w:top w:val="nil"/>
              <w:left w:val="nil"/>
              <w:bottom w:val="single" w:sz="4" w:space="0" w:color="auto"/>
              <w:right w:val="single" w:sz="4" w:space="0" w:color="auto"/>
            </w:tcBorders>
            <w:shd w:val="clear" w:color="auto" w:fill="auto"/>
            <w:vAlign w:val="center"/>
            <w:hideMark/>
          </w:tcPr>
          <w:p w14:paraId="2C559134"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10</w:t>
            </w:r>
          </w:p>
        </w:tc>
        <w:tc>
          <w:tcPr>
            <w:tcW w:w="435" w:type="dxa"/>
            <w:tcBorders>
              <w:top w:val="nil"/>
              <w:left w:val="nil"/>
              <w:bottom w:val="single" w:sz="4" w:space="0" w:color="auto"/>
              <w:right w:val="single" w:sz="4" w:space="0" w:color="auto"/>
            </w:tcBorders>
            <w:shd w:val="clear" w:color="auto" w:fill="auto"/>
            <w:vAlign w:val="center"/>
            <w:hideMark/>
          </w:tcPr>
          <w:p w14:paraId="69B0478A"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5</w:t>
            </w:r>
          </w:p>
        </w:tc>
        <w:tc>
          <w:tcPr>
            <w:tcW w:w="435" w:type="dxa"/>
            <w:tcBorders>
              <w:top w:val="nil"/>
              <w:left w:val="nil"/>
              <w:bottom w:val="single" w:sz="4" w:space="0" w:color="auto"/>
              <w:right w:val="single" w:sz="4" w:space="0" w:color="auto"/>
            </w:tcBorders>
            <w:shd w:val="clear" w:color="auto" w:fill="auto"/>
            <w:vAlign w:val="center"/>
            <w:hideMark/>
          </w:tcPr>
          <w:p w14:paraId="2AB55632"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13</w:t>
            </w:r>
          </w:p>
        </w:tc>
        <w:tc>
          <w:tcPr>
            <w:tcW w:w="435" w:type="dxa"/>
            <w:tcBorders>
              <w:top w:val="nil"/>
              <w:left w:val="nil"/>
              <w:bottom w:val="single" w:sz="4" w:space="0" w:color="auto"/>
              <w:right w:val="single" w:sz="4" w:space="0" w:color="auto"/>
            </w:tcBorders>
            <w:shd w:val="clear" w:color="auto" w:fill="auto"/>
            <w:vAlign w:val="center"/>
            <w:hideMark/>
          </w:tcPr>
          <w:p w14:paraId="09B88692"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4</w:t>
            </w:r>
          </w:p>
        </w:tc>
        <w:tc>
          <w:tcPr>
            <w:tcW w:w="435" w:type="dxa"/>
            <w:tcBorders>
              <w:top w:val="nil"/>
              <w:left w:val="nil"/>
              <w:bottom w:val="single" w:sz="4" w:space="0" w:color="auto"/>
              <w:right w:val="single" w:sz="4" w:space="0" w:color="auto"/>
            </w:tcBorders>
            <w:shd w:val="clear" w:color="auto" w:fill="auto"/>
            <w:vAlign w:val="center"/>
            <w:hideMark/>
          </w:tcPr>
          <w:p w14:paraId="070F50AE"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7196DB2E"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54</w:t>
            </w:r>
          </w:p>
        </w:tc>
        <w:tc>
          <w:tcPr>
            <w:tcW w:w="793" w:type="dxa"/>
            <w:tcBorders>
              <w:top w:val="nil"/>
              <w:left w:val="nil"/>
              <w:bottom w:val="single" w:sz="4" w:space="0" w:color="auto"/>
              <w:right w:val="single" w:sz="4" w:space="0" w:color="auto"/>
            </w:tcBorders>
            <w:shd w:val="clear" w:color="000000" w:fill="D9D9D9"/>
            <w:vAlign w:val="center"/>
            <w:hideMark/>
          </w:tcPr>
          <w:p w14:paraId="436367DA"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118</w:t>
            </w:r>
          </w:p>
        </w:tc>
        <w:tc>
          <w:tcPr>
            <w:tcW w:w="66" w:type="dxa"/>
            <w:vAlign w:val="center"/>
            <w:hideMark/>
          </w:tcPr>
          <w:p w14:paraId="5793DEA6"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67B81FF4"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2519B24F"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2020.</w:t>
            </w:r>
          </w:p>
        </w:tc>
        <w:tc>
          <w:tcPr>
            <w:tcW w:w="434" w:type="dxa"/>
            <w:tcBorders>
              <w:top w:val="nil"/>
              <w:left w:val="nil"/>
              <w:bottom w:val="single" w:sz="4" w:space="0" w:color="auto"/>
              <w:right w:val="single" w:sz="4" w:space="0" w:color="auto"/>
            </w:tcBorders>
            <w:shd w:val="clear" w:color="auto" w:fill="auto"/>
            <w:vAlign w:val="center"/>
            <w:hideMark/>
          </w:tcPr>
          <w:p w14:paraId="65DA44B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018BB77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434" w:type="dxa"/>
            <w:tcBorders>
              <w:top w:val="nil"/>
              <w:left w:val="nil"/>
              <w:bottom w:val="single" w:sz="4" w:space="0" w:color="auto"/>
              <w:right w:val="single" w:sz="4" w:space="0" w:color="auto"/>
            </w:tcBorders>
            <w:shd w:val="clear" w:color="auto" w:fill="auto"/>
            <w:vAlign w:val="center"/>
            <w:hideMark/>
          </w:tcPr>
          <w:p w14:paraId="6809270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4" w:type="dxa"/>
            <w:tcBorders>
              <w:top w:val="nil"/>
              <w:left w:val="nil"/>
              <w:bottom w:val="single" w:sz="4" w:space="0" w:color="auto"/>
              <w:right w:val="single" w:sz="4" w:space="0" w:color="auto"/>
            </w:tcBorders>
            <w:shd w:val="clear" w:color="auto" w:fill="auto"/>
            <w:vAlign w:val="center"/>
            <w:hideMark/>
          </w:tcPr>
          <w:p w14:paraId="422BA54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4" w:type="dxa"/>
            <w:tcBorders>
              <w:top w:val="nil"/>
              <w:left w:val="nil"/>
              <w:bottom w:val="single" w:sz="4" w:space="0" w:color="auto"/>
              <w:right w:val="single" w:sz="4" w:space="0" w:color="auto"/>
            </w:tcBorders>
            <w:shd w:val="clear" w:color="auto" w:fill="auto"/>
            <w:vAlign w:val="center"/>
            <w:hideMark/>
          </w:tcPr>
          <w:p w14:paraId="1F70FA7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435" w:type="dxa"/>
            <w:tcBorders>
              <w:top w:val="nil"/>
              <w:left w:val="nil"/>
              <w:bottom w:val="single" w:sz="4" w:space="0" w:color="auto"/>
              <w:right w:val="single" w:sz="4" w:space="0" w:color="auto"/>
            </w:tcBorders>
            <w:shd w:val="clear" w:color="auto" w:fill="auto"/>
            <w:vAlign w:val="center"/>
            <w:hideMark/>
          </w:tcPr>
          <w:p w14:paraId="4C44DD3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793" w:type="dxa"/>
            <w:tcBorders>
              <w:top w:val="nil"/>
              <w:left w:val="nil"/>
              <w:bottom w:val="single" w:sz="4" w:space="0" w:color="auto"/>
              <w:right w:val="single" w:sz="4" w:space="0" w:color="auto"/>
            </w:tcBorders>
            <w:shd w:val="clear" w:color="000000" w:fill="F2F2F2"/>
            <w:vAlign w:val="center"/>
            <w:hideMark/>
          </w:tcPr>
          <w:p w14:paraId="08E6DC0D"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64</w:t>
            </w:r>
          </w:p>
        </w:tc>
        <w:tc>
          <w:tcPr>
            <w:tcW w:w="435" w:type="dxa"/>
            <w:tcBorders>
              <w:top w:val="nil"/>
              <w:left w:val="nil"/>
              <w:bottom w:val="single" w:sz="4" w:space="0" w:color="auto"/>
              <w:right w:val="single" w:sz="4" w:space="0" w:color="auto"/>
            </w:tcBorders>
            <w:shd w:val="clear" w:color="000000" w:fill="FFFFFF"/>
            <w:vAlign w:val="center"/>
            <w:hideMark/>
          </w:tcPr>
          <w:p w14:paraId="1B948F2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5" w:type="dxa"/>
            <w:tcBorders>
              <w:top w:val="nil"/>
              <w:left w:val="nil"/>
              <w:bottom w:val="single" w:sz="4" w:space="0" w:color="auto"/>
              <w:right w:val="single" w:sz="4" w:space="0" w:color="auto"/>
            </w:tcBorders>
            <w:shd w:val="clear" w:color="000000" w:fill="FFFFFF"/>
            <w:vAlign w:val="center"/>
            <w:hideMark/>
          </w:tcPr>
          <w:p w14:paraId="2D43A58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5" w:type="dxa"/>
            <w:tcBorders>
              <w:top w:val="nil"/>
              <w:left w:val="nil"/>
              <w:bottom w:val="single" w:sz="4" w:space="0" w:color="auto"/>
              <w:right w:val="single" w:sz="4" w:space="0" w:color="auto"/>
            </w:tcBorders>
            <w:shd w:val="clear" w:color="000000" w:fill="FFFFFF"/>
            <w:vAlign w:val="center"/>
            <w:hideMark/>
          </w:tcPr>
          <w:p w14:paraId="17310867"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11</w:t>
            </w:r>
          </w:p>
        </w:tc>
        <w:tc>
          <w:tcPr>
            <w:tcW w:w="435" w:type="dxa"/>
            <w:tcBorders>
              <w:top w:val="nil"/>
              <w:left w:val="nil"/>
              <w:bottom w:val="single" w:sz="4" w:space="0" w:color="auto"/>
              <w:right w:val="single" w:sz="4" w:space="0" w:color="auto"/>
            </w:tcBorders>
            <w:shd w:val="clear" w:color="000000" w:fill="FFFFFF"/>
            <w:vAlign w:val="center"/>
            <w:hideMark/>
          </w:tcPr>
          <w:p w14:paraId="4F1C1648"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9</w:t>
            </w:r>
          </w:p>
        </w:tc>
        <w:tc>
          <w:tcPr>
            <w:tcW w:w="435" w:type="dxa"/>
            <w:tcBorders>
              <w:top w:val="nil"/>
              <w:left w:val="nil"/>
              <w:bottom w:val="single" w:sz="4" w:space="0" w:color="auto"/>
              <w:right w:val="single" w:sz="4" w:space="0" w:color="auto"/>
            </w:tcBorders>
            <w:shd w:val="clear" w:color="000000" w:fill="FFFFFF"/>
            <w:vAlign w:val="center"/>
            <w:hideMark/>
          </w:tcPr>
          <w:p w14:paraId="038FB13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16</w:t>
            </w:r>
          </w:p>
        </w:tc>
        <w:tc>
          <w:tcPr>
            <w:tcW w:w="435" w:type="dxa"/>
            <w:tcBorders>
              <w:top w:val="nil"/>
              <w:left w:val="nil"/>
              <w:bottom w:val="single" w:sz="4" w:space="0" w:color="auto"/>
              <w:right w:val="single" w:sz="4" w:space="0" w:color="auto"/>
            </w:tcBorders>
            <w:shd w:val="clear" w:color="000000" w:fill="FFFFFF"/>
            <w:vAlign w:val="center"/>
            <w:hideMark/>
          </w:tcPr>
          <w:p w14:paraId="3A8E0B0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16</w:t>
            </w:r>
          </w:p>
        </w:tc>
        <w:tc>
          <w:tcPr>
            <w:tcW w:w="793" w:type="dxa"/>
            <w:tcBorders>
              <w:top w:val="nil"/>
              <w:left w:val="nil"/>
              <w:bottom w:val="single" w:sz="4" w:space="0" w:color="auto"/>
              <w:right w:val="single" w:sz="4" w:space="0" w:color="auto"/>
            </w:tcBorders>
            <w:shd w:val="clear" w:color="000000" w:fill="F2F2F2"/>
            <w:vAlign w:val="center"/>
            <w:hideMark/>
          </w:tcPr>
          <w:p w14:paraId="764AF8E4"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72</w:t>
            </w:r>
          </w:p>
        </w:tc>
        <w:tc>
          <w:tcPr>
            <w:tcW w:w="793" w:type="dxa"/>
            <w:tcBorders>
              <w:top w:val="nil"/>
              <w:left w:val="nil"/>
              <w:bottom w:val="single" w:sz="4" w:space="0" w:color="auto"/>
              <w:right w:val="single" w:sz="4" w:space="0" w:color="auto"/>
            </w:tcBorders>
            <w:shd w:val="clear" w:color="000000" w:fill="D9D9D9"/>
            <w:vAlign w:val="center"/>
            <w:hideMark/>
          </w:tcPr>
          <w:p w14:paraId="353B36BE"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136</w:t>
            </w:r>
          </w:p>
        </w:tc>
        <w:tc>
          <w:tcPr>
            <w:tcW w:w="66" w:type="dxa"/>
            <w:vAlign w:val="center"/>
            <w:hideMark/>
          </w:tcPr>
          <w:p w14:paraId="3BAFF0DD"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7BB46372"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1DAED365"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2021.</w:t>
            </w:r>
          </w:p>
        </w:tc>
        <w:tc>
          <w:tcPr>
            <w:tcW w:w="434" w:type="dxa"/>
            <w:tcBorders>
              <w:top w:val="nil"/>
              <w:left w:val="nil"/>
              <w:bottom w:val="single" w:sz="4" w:space="0" w:color="auto"/>
              <w:right w:val="single" w:sz="4" w:space="0" w:color="auto"/>
            </w:tcBorders>
            <w:shd w:val="clear" w:color="auto" w:fill="auto"/>
            <w:noWrap/>
            <w:vAlign w:val="bottom"/>
            <w:hideMark/>
          </w:tcPr>
          <w:p w14:paraId="56F097EA"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12</w:t>
            </w:r>
          </w:p>
        </w:tc>
        <w:tc>
          <w:tcPr>
            <w:tcW w:w="434" w:type="dxa"/>
            <w:tcBorders>
              <w:top w:val="nil"/>
              <w:left w:val="nil"/>
              <w:bottom w:val="single" w:sz="4" w:space="0" w:color="auto"/>
              <w:right w:val="single" w:sz="4" w:space="0" w:color="auto"/>
            </w:tcBorders>
            <w:shd w:val="clear" w:color="auto" w:fill="auto"/>
            <w:noWrap/>
            <w:vAlign w:val="bottom"/>
            <w:hideMark/>
          </w:tcPr>
          <w:p w14:paraId="6700DE1F"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4" w:type="dxa"/>
            <w:tcBorders>
              <w:top w:val="nil"/>
              <w:left w:val="nil"/>
              <w:bottom w:val="single" w:sz="4" w:space="0" w:color="auto"/>
              <w:right w:val="single" w:sz="4" w:space="0" w:color="auto"/>
            </w:tcBorders>
            <w:shd w:val="clear" w:color="auto" w:fill="auto"/>
            <w:noWrap/>
            <w:vAlign w:val="bottom"/>
            <w:hideMark/>
          </w:tcPr>
          <w:p w14:paraId="27563D9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434" w:type="dxa"/>
            <w:tcBorders>
              <w:top w:val="nil"/>
              <w:left w:val="nil"/>
              <w:bottom w:val="single" w:sz="4" w:space="0" w:color="auto"/>
              <w:right w:val="single" w:sz="4" w:space="0" w:color="auto"/>
            </w:tcBorders>
            <w:shd w:val="clear" w:color="auto" w:fill="auto"/>
            <w:noWrap/>
            <w:vAlign w:val="bottom"/>
            <w:hideMark/>
          </w:tcPr>
          <w:p w14:paraId="32861DD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4" w:type="dxa"/>
            <w:tcBorders>
              <w:top w:val="nil"/>
              <w:left w:val="nil"/>
              <w:bottom w:val="single" w:sz="4" w:space="0" w:color="auto"/>
              <w:right w:val="single" w:sz="4" w:space="0" w:color="auto"/>
            </w:tcBorders>
            <w:shd w:val="clear" w:color="auto" w:fill="auto"/>
            <w:noWrap/>
            <w:vAlign w:val="bottom"/>
            <w:hideMark/>
          </w:tcPr>
          <w:p w14:paraId="5E33228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5" w:type="dxa"/>
            <w:tcBorders>
              <w:top w:val="nil"/>
              <w:left w:val="nil"/>
              <w:bottom w:val="single" w:sz="4" w:space="0" w:color="auto"/>
              <w:right w:val="single" w:sz="4" w:space="0" w:color="auto"/>
            </w:tcBorders>
            <w:shd w:val="clear" w:color="auto" w:fill="auto"/>
            <w:noWrap/>
            <w:vAlign w:val="bottom"/>
            <w:hideMark/>
          </w:tcPr>
          <w:p w14:paraId="6AC0B76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7E492895"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57</w:t>
            </w:r>
          </w:p>
        </w:tc>
        <w:tc>
          <w:tcPr>
            <w:tcW w:w="435" w:type="dxa"/>
            <w:tcBorders>
              <w:top w:val="nil"/>
              <w:left w:val="nil"/>
              <w:bottom w:val="single" w:sz="4" w:space="0" w:color="auto"/>
              <w:right w:val="single" w:sz="4" w:space="0" w:color="auto"/>
            </w:tcBorders>
            <w:shd w:val="clear" w:color="auto" w:fill="auto"/>
            <w:noWrap/>
            <w:vAlign w:val="bottom"/>
            <w:hideMark/>
          </w:tcPr>
          <w:p w14:paraId="57A6DC7B"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5" w:type="dxa"/>
            <w:tcBorders>
              <w:top w:val="nil"/>
              <w:left w:val="nil"/>
              <w:bottom w:val="single" w:sz="4" w:space="0" w:color="auto"/>
              <w:right w:val="single" w:sz="4" w:space="0" w:color="auto"/>
            </w:tcBorders>
            <w:shd w:val="clear" w:color="auto" w:fill="auto"/>
            <w:noWrap/>
            <w:vAlign w:val="bottom"/>
            <w:hideMark/>
          </w:tcPr>
          <w:p w14:paraId="37653A5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w:t>
            </w:r>
          </w:p>
        </w:tc>
        <w:tc>
          <w:tcPr>
            <w:tcW w:w="435" w:type="dxa"/>
            <w:tcBorders>
              <w:top w:val="nil"/>
              <w:left w:val="nil"/>
              <w:bottom w:val="single" w:sz="4" w:space="0" w:color="auto"/>
              <w:right w:val="single" w:sz="4" w:space="0" w:color="auto"/>
            </w:tcBorders>
            <w:shd w:val="clear" w:color="auto" w:fill="auto"/>
            <w:noWrap/>
            <w:vAlign w:val="bottom"/>
            <w:hideMark/>
          </w:tcPr>
          <w:p w14:paraId="417D004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4</w:t>
            </w:r>
          </w:p>
        </w:tc>
        <w:tc>
          <w:tcPr>
            <w:tcW w:w="435" w:type="dxa"/>
            <w:tcBorders>
              <w:top w:val="nil"/>
              <w:left w:val="nil"/>
              <w:bottom w:val="single" w:sz="4" w:space="0" w:color="auto"/>
              <w:right w:val="single" w:sz="4" w:space="0" w:color="auto"/>
            </w:tcBorders>
            <w:shd w:val="clear" w:color="auto" w:fill="auto"/>
            <w:noWrap/>
            <w:vAlign w:val="bottom"/>
            <w:hideMark/>
          </w:tcPr>
          <w:p w14:paraId="737FFB8E"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5</w:t>
            </w:r>
          </w:p>
        </w:tc>
        <w:tc>
          <w:tcPr>
            <w:tcW w:w="435" w:type="dxa"/>
            <w:tcBorders>
              <w:top w:val="nil"/>
              <w:left w:val="nil"/>
              <w:bottom w:val="single" w:sz="4" w:space="0" w:color="auto"/>
              <w:right w:val="single" w:sz="4" w:space="0" w:color="auto"/>
            </w:tcBorders>
            <w:shd w:val="clear" w:color="auto" w:fill="auto"/>
            <w:noWrap/>
            <w:vAlign w:val="bottom"/>
            <w:hideMark/>
          </w:tcPr>
          <w:p w14:paraId="0FE26209" w14:textId="77777777" w:rsidR="006B47D5" w:rsidRPr="006B47D5" w:rsidRDefault="006B47D5" w:rsidP="00391684">
            <w:pPr>
              <w:spacing w:after="0" w:line="240" w:lineRule="auto"/>
              <w:jc w:val="center"/>
              <w:rPr>
                <w:rFonts w:ascii="Calibri" w:eastAsia="Times New Roman" w:hAnsi="Calibri" w:cs="Calibri"/>
                <w:lang w:val="en-GB" w:eastAsia="en-GB"/>
              </w:rPr>
            </w:pPr>
            <w:r w:rsidRPr="006B47D5">
              <w:rPr>
                <w:rFonts w:ascii="Calibri" w:eastAsia="Times New Roman" w:hAnsi="Calibri" w:cs="Calibri"/>
                <w:lang w:val="en-GB" w:eastAsia="en-GB"/>
              </w:rPr>
              <w:t>16</w:t>
            </w:r>
          </w:p>
        </w:tc>
        <w:tc>
          <w:tcPr>
            <w:tcW w:w="435" w:type="dxa"/>
            <w:tcBorders>
              <w:top w:val="nil"/>
              <w:left w:val="nil"/>
              <w:bottom w:val="single" w:sz="4" w:space="0" w:color="auto"/>
              <w:right w:val="single" w:sz="4" w:space="0" w:color="auto"/>
            </w:tcBorders>
            <w:shd w:val="clear" w:color="auto" w:fill="auto"/>
            <w:noWrap/>
            <w:vAlign w:val="bottom"/>
            <w:hideMark/>
          </w:tcPr>
          <w:p w14:paraId="7AD7B906" w14:textId="77777777" w:rsidR="006B47D5" w:rsidRPr="006B47D5" w:rsidRDefault="006B47D5" w:rsidP="00391684">
            <w:pPr>
              <w:spacing w:after="0" w:line="240" w:lineRule="auto"/>
              <w:jc w:val="center"/>
              <w:rPr>
                <w:rFonts w:ascii="Calibri" w:eastAsia="Times New Roman" w:hAnsi="Calibri" w:cs="Calibri"/>
                <w:lang w:val="en-GB" w:eastAsia="en-GB"/>
              </w:rPr>
            </w:pPr>
            <w:r w:rsidRPr="006B47D5">
              <w:rPr>
                <w:rFonts w:ascii="Calibri" w:eastAsia="Times New Roman" w:hAnsi="Calibri" w:cs="Calibri"/>
                <w:lang w:val="en-GB" w:eastAsia="en-GB"/>
              </w:rPr>
              <w:t>11</w:t>
            </w:r>
          </w:p>
        </w:tc>
        <w:tc>
          <w:tcPr>
            <w:tcW w:w="793" w:type="dxa"/>
            <w:tcBorders>
              <w:top w:val="nil"/>
              <w:left w:val="nil"/>
              <w:bottom w:val="single" w:sz="4" w:space="0" w:color="auto"/>
              <w:right w:val="single" w:sz="4" w:space="0" w:color="auto"/>
            </w:tcBorders>
            <w:shd w:val="clear" w:color="000000" w:fill="F2F2F2"/>
            <w:vAlign w:val="center"/>
            <w:hideMark/>
          </w:tcPr>
          <w:p w14:paraId="40E21F81" w14:textId="77777777" w:rsidR="006B47D5" w:rsidRPr="006B47D5" w:rsidRDefault="006B47D5" w:rsidP="00391684">
            <w:pPr>
              <w:spacing w:after="0" w:line="240" w:lineRule="auto"/>
              <w:jc w:val="center"/>
              <w:rPr>
                <w:rFonts w:ascii="Calibri" w:eastAsia="Times New Roman" w:hAnsi="Calibri" w:cs="Calibri"/>
                <w:b/>
                <w:bCs/>
                <w:lang w:val="en-GB" w:eastAsia="en-GB"/>
              </w:rPr>
            </w:pPr>
            <w:r w:rsidRPr="006B47D5">
              <w:rPr>
                <w:rFonts w:ascii="Calibri" w:eastAsia="Times New Roman" w:hAnsi="Calibri" w:cs="Calibri"/>
                <w:b/>
                <w:bCs/>
                <w:lang w:val="en-GB" w:eastAsia="en-GB"/>
              </w:rPr>
              <w:t>51</w:t>
            </w:r>
          </w:p>
        </w:tc>
        <w:tc>
          <w:tcPr>
            <w:tcW w:w="793" w:type="dxa"/>
            <w:tcBorders>
              <w:top w:val="nil"/>
              <w:left w:val="nil"/>
              <w:bottom w:val="single" w:sz="4" w:space="0" w:color="auto"/>
              <w:right w:val="single" w:sz="4" w:space="0" w:color="auto"/>
            </w:tcBorders>
            <w:shd w:val="clear" w:color="000000" w:fill="D9D9D9"/>
            <w:vAlign w:val="center"/>
            <w:hideMark/>
          </w:tcPr>
          <w:p w14:paraId="3DDF6950" w14:textId="77777777" w:rsidR="006B47D5" w:rsidRPr="006B47D5" w:rsidRDefault="006B47D5" w:rsidP="00391684">
            <w:pPr>
              <w:spacing w:after="0" w:line="240" w:lineRule="auto"/>
              <w:jc w:val="center"/>
              <w:rPr>
                <w:rFonts w:ascii="Calibri" w:eastAsia="Times New Roman" w:hAnsi="Calibri" w:cs="Calibri"/>
                <w:b/>
                <w:bCs/>
                <w:lang w:val="en-GB" w:eastAsia="en-GB"/>
              </w:rPr>
            </w:pPr>
            <w:r w:rsidRPr="006B47D5">
              <w:rPr>
                <w:rFonts w:ascii="Calibri" w:eastAsia="Times New Roman" w:hAnsi="Calibri" w:cs="Calibri"/>
                <w:b/>
                <w:bCs/>
                <w:lang w:val="en-GB" w:eastAsia="en-GB"/>
              </w:rPr>
              <w:t>108</w:t>
            </w:r>
          </w:p>
        </w:tc>
        <w:tc>
          <w:tcPr>
            <w:tcW w:w="66" w:type="dxa"/>
            <w:vAlign w:val="center"/>
            <w:hideMark/>
          </w:tcPr>
          <w:p w14:paraId="3ED7E68C"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4614D0FB"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5257FD68"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2022.</w:t>
            </w:r>
          </w:p>
        </w:tc>
        <w:tc>
          <w:tcPr>
            <w:tcW w:w="434" w:type="dxa"/>
            <w:tcBorders>
              <w:top w:val="nil"/>
              <w:left w:val="nil"/>
              <w:bottom w:val="single" w:sz="4" w:space="0" w:color="auto"/>
              <w:right w:val="single" w:sz="4" w:space="0" w:color="auto"/>
            </w:tcBorders>
            <w:shd w:val="clear" w:color="auto" w:fill="auto"/>
            <w:noWrap/>
            <w:vAlign w:val="bottom"/>
            <w:hideMark/>
          </w:tcPr>
          <w:p w14:paraId="14A15554"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6</w:t>
            </w:r>
          </w:p>
        </w:tc>
        <w:tc>
          <w:tcPr>
            <w:tcW w:w="434" w:type="dxa"/>
            <w:tcBorders>
              <w:top w:val="nil"/>
              <w:left w:val="nil"/>
              <w:bottom w:val="single" w:sz="4" w:space="0" w:color="auto"/>
              <w:right w:val="single" w:sz="4" w:space="0" w:color="auto"/>
            </w:tcBorders>
            <w:shd w:val="clear" w:color="auto" w:fill="auto"/>
            <w:noWrap/>
            <w:vAlign w:val="bottom"/>
            <w:hideMark/>
          </w:tcPr>
          <w:p w14:paraId="0C532321"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7</w:t>
            </w:r>
          </w:p>
        </w:tc>
        <w:tc>
          <w:tcPr>
            <w:tcW w:w="434" w:type="dxa"/>
            <w:tcBorders>
              <w:top w:val="nil"/>
              <w:left w:val="nil"/>
              <w:bottom w:val="single" w:sz="4" w:space="0" w:color="auto"/>
              <w:right w:val="single" w:sz="4" w:space="0" w:color="auto"/>
            </w:tcBorders>
            <w:shd w:val="clear" w:color="auto" w:fill="auto"/>
            <w:noWrap/>
            <w:vAlign w:val="bottom"/>
            <w:hideMark/>
          </w:tcPr>
          <w:p w14:paraId="6C77518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5</w:t>
            </w:r>
          </w:p>
        </w:tc>
        <w:tc>
          <w:tcPr>
            <w:tcW w:w="434" w:type="dxa"/>
            <w:tcBorders>
              <w:top w:val="nil"/>
              <w:left w:val="nil"/>
              <w:bottom w:val="single" w:sz="4" w:space="0" w:color="auto"/>
              <w:right w:val="single" w:sz="4" w:space="0" w:color="auto"/>
            </w:tcBorders>
            <w:shd w:val="clear" w:color="auto" w:fill="auto"/>
            <w:noWrap/>
            <w:vAlign w:val="bottom"/>
            <w:hideMark/>
          </w:tcPr>
          <w:p w14:paraId="387F65C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14</w:t>
            </w:r>
          </w:p>
        </w:tc>
        <w:tc>
          <w:tcPr>
            <w:tcW w:w="434" w:type="dxa"/>
            <w:tcBorders>
              <w:top w:val="nil"/>
              <w:left w:val="nil"/>
              <w:bottom w:val="single" w:sz="4" w:space="0" w:color="auto"/>
              <w:right w:val="single" w:sz="4" w:space="0" w:color="auto"/>
            </w:tcBorders>
            <w:shd w:val="clear" w:color="auto" w:fill="auto"/>
            <w:noWrap/>
            <w:vAlign w:val="bottom"/>
            <w:hideMark/>
          </w:tcPr>
          <w:p w14:paraId="0A709D4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435" w:type="dxa"/>
            <w:tcBorders>
              <w:top w:val="nil"/>
              <w:left w:val="nil"/>
              <w:bottom w:val="single" w:sz="4" w:space="0" w:color="auto"/>
              <w:right w:val="single" w:sz="4" w:space="0" w:color="auto"/>
            </w:tcBorders>
            <w:shd w:val="clear" w:color="auto" w:fill="auto"/>
            <w:noWrap/>
            <w:vAlign w:val="bottom"/>
            <w:hideMark/>
          </w:tcPr>
          <w:p w14:paraId="1D4E4453"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5E9FD8FA" w14:textId="77777777" w:rsidR="006B47D5" w:rsidRPr="006B47D5" w:rsidRDefault="006B47D5" w:rsidP="00391684">
            <w:pPr>
              <w:spacing w:after="0" w:line="240" w:lineRule="auto"/>
              <w:jc w:val="center"/>
              <w:rPr>
                <w:rFonts w:ascii="Calibri" w:eastAsia="Times New Roman" w:hAnsi="Calibri" w:cs="Calibri"/>
                <w:b/>
                <w:bCs/>
                <w:color w:val="000000"/>
                <w:lang w:val="en-GB" w:eastAsia="en-GB"/>
              </w:rPr>
            </w:pPr>
            <w:r w:rsidRPr="006B47D5">
              <w:rPr>
                <w:rFonts w:ascii="Calibri" w:eastAsia="Times New Roman" w:hAnsi="Calibri" w:cs="Calibri"/>
                <w:b/>
                <w:bCs/>
                <w:color w:val="000000"/>
                <w:lang w:val="en-GB" w:eastAsia="en-GB"/>
              </w:rPr>
              <w:t>50</w:t>
            </w:r>
          </w:p>
        </w:tc>
        <w:tc>
          <w:tcPr>
            <w:tcW w:w="435" w:type="dxa"/>
            <w:tcBorders>
              <w:top w:val="nil"/>
              <w:left w:val="nil"/>
              <w:bottom w:val="single" w:sz="4" w:space="0" w:color="auto"/>
              <w:right w:val="single" w:sz="4" w:space="0" w:color="auto"/>
            </w:tcBorders>
            <w:shd w:val="clear" w:color="auto" w:fill="auto"/>
            <w:noWrap/>
            <w:vAlign w:val="bottom"/>
            <w:hideMark/>
          </w:tcPr>
          <w:p w14:paraId="3553CAD5"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10</w:t>
            </w:r>
          </w:p>
        </w:tc>
        <w:tc>
          <w:tcPr>
            <w:tcW w:w="435" w:type="dxa"/>
            <w:tcBorders>
              <w:top w:val="nil"/>
              <w:left w:val="nil"/>
              <w:bottom w:val="single" w:sz="4" w:space="0" w:color="auto"/>
              <w:right w:val="single" w:sz="4" w:space="0" w:color="auto"/>
            </w:tcBorders>
            <w:shd w:val="clear" w:color="auto" w:fill="auto"/>
            <w:noWrap/>
            <w:vAlign w:val="bottom"/>
            <w:hideMark/>
          </w:tcPr>
          <w:p w14:paraId="6A992950"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noWrap/>
            <w:vAlign w:val="bottom"/>
            <w:hideMark/>
          </w:tcPr>
          <w:p w14:paraId="10D2DD66"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8</w:t>
            </w:r>
          </w:p>
        </w:tc>
        <w:tc>
          <w:tcPr>
            <w:tcW w:w="435" w:type="dxa"/>
            <w:tcBorders>
              <w:top w:val="nil"/>
              <w:left w:val="nil"/>
              <w:bottom w:val="single" w:sz="4" w:space="0" w:color="auto"/>
              <w:right w:val="single" w:sz="4" w:space="0" w:color="auto"/>
            </w:tcBorders>
            <w:shd w:val="clear" w:color="auto" w:fill="auto"/>
            <w:noWrap/>
            <w:vAlign w:val="bottom"/>
            <w:hideMark/>
          </w:tcPr>
          <w:p w14:paraId="048444C9" w14:textId="77777777" w:rsidR="006B47D5" w:rsidRPr="006B47D5" w:rsidRDefault="006B47D5" w:rsidP="00391684">
            <w:pPr>
              <w:spacing w:after="0" w:line="240" w:lineRule="auto"/>
              <w:jc w:val="center"/>
              <w:rPr>
                <w:rFonts w:ascii="Calibri" w:eastAsia="Times New Roman" w:hAnsi="Calibri" w:cs="Calibri"/>
                <w:color w:val="000000"/>
                <w:lang w:val="en-GB" w:eastAsia="en-GB"/>
              </w:rPr>
            </w:pPr>
            <w:r w:rsidRPr="006B47D5">
              <w:rPr>
                <w:rFonts w:ascii="Calibri" w:eastAsia="Times New Roman" w:hAnsi="Calibri" w:cs="Calibri"/>
                <w:color w:val="000000"/>
                <w:lang w:val="en-GB" w:eastAsia="en-GB"/>
              </w:rPr>
              <w:t>13</w:t>
            </w:r>
          </w:p>
        </w:tc>
        <w:tc>
          <w:tcPr>
            <w:tcW w:w="435" w:type="dxa"/>
            <w:tcBorders>
              <w:top w:val="nil"/>
              <w:left w:val="nil"/>
              <w:bottom w:val="single" w:sz="4" w:space="0" w:color="auto"/>
              <w:right w:val="single" w:sz="4" w:space="0" w:color="auto"/>
            </w:tcBorders>
            <w:shd w:val="clear" w:color="auto" w:fill="auto"/>
            <w:noWrap/>
            <w:vAlign w:val="bottom"/>
            <w:hideMark/>
          </w:tcPr>
          <w:p w14:paraId="614F855F" w14:textId="77777777" w:rsidR="006B47D5" w:rsidRPr="006B47D5" w:rsidRDefault="006B47D5" w:rsidP="00391684">
            <w:pPr>
              <w:spacing w:after="0" w:line="240" w:lineRule="auto"/>
              <w:jc w:val="center"/>
              <w:rPr>
                <w:rFonts w:ascii="Calibri" w:eastAsia="Times New Roman" w:hAnsi="Calibri" w:cs="Calibri"/>
                <w:lang w:val="en-GB" w:eastAsia="en-GB"/>
              </w:rPr>
            </w:pPr>
            <w:r w:rsidRPr="006B47D5">
              <w:rPr>
                <w:rFonts w:ascii="Calibri" w:eastAsia="Times New Roman" w:hAnsi="Calibri" w:cs="Calibri"/>
                <w:lang w:val="en-GB" w:eastAsia="en-GB"/>
              </w:rPr>
              <w:t>7</w:t>
            </w:r>
          </w:p>
        </w:tc>
        <w:tc>
          <w:tcPr>
            <w:tcW w:w="435" w:type="dxa"/>
            <w:tcBorders>
              <w:top w:val="nil"/>
              <w:left w:val="nil"/>
              <w:bottom w:val="single" w:sz="4" w:space="0" w:color="auto"/>
              <w:right w:val="single" w:sz="4" w:space="0" w:color="auto"/>
            </w:tcBorders>
            <w:shd w:val="clear" w:color="auto" w:fill="auto"/>
            <w:noWrap/>
            <w:vAlign w:val="bottom"/>
            <w:hideMark/>
          </w:tcPr>
          <w:p w14:paraId="42BC69C0" w14:textId="77777777" w:rsidR="006B47D5" w:rsidRPr="006B47D5" w:rsidRDefault="006B47D5" w:rsidP="00391684">
            <w:pPr>
              <w:spacing w:after="0" w:line="240" w:lineRule="auto"/>
              <w:jc w:val="center"/>
              <w:rPr>
                <w:rFonts w:ascii="Calibri" w:eastAsia="Times New Roman" w:hAnsi="Calibri" w:cs="Calibri"/>
                <w:lang w:val="en-GB" w:eastAsia="en-GB"/>
              </w:rPr>
            </w:pPr>
            <w:r w:rsidRPr="006B47D5">
              <w:rPr>
                <w:rFonts w:ascii="Calibri" w:eastAsia="Times New Roman" w:hAnsi="Calibri" w:cs="Calibri"/>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14:paraId="5131B53A" w14:textId="77777777" w:rsidR="006B47D5" w:rsidRPr="006B47D5" w:rsidRDefault="006B47D5" w:rsidP="00391684">
            <w:pPr>
              <w:spacing w:after="0" w:line="240" w:lineRule="auto"/>
              <w:jc w:val="center"/>
              <w:rPr>
                <w:rFonts w:ascii="Calibri" w:eastAsia="Times New Roman" w:hAnsi="Calibri" w:cs="Calibri"/>
                <w:b/>
                <w:bCs/>
                <w:lang w:val="en-GB" w:eastAsia="en-GB"/>
              </w:rPr>
            </w:pPr>
            <w:r w:rsidRPr="006B47D5">
              <w:rPr>
                <w:rFonts w:ascii="Calibri" w:eastAsia="Times New Roman" w:hAnsi="Calibri" w:cs="Calibri"/>
                <w:b/>
                <w:bCs/>
                <w:lang w:val="en-GB" w:eastAsia="en-GB"/>
              </w:rPr>
              <w:t>65</w:t>
            </w:r>
          </w:p>
        </w:tc>
        <w:tc>
          <w:tcPr>
            <w:tcW w:w="793" w:type="dxa"/>
            <w:tcBorders>
              <w:top w:val="nil"/>
              <w:left w:val="nil"/>
              <w:bottom w:val="single" w:sz="4" w:space="0" w:color="auto"/>
              <w:right w:val="single" w:sz="4" w:space="0" w:color="auto"/>
            </w:tcBorders>
            <w:shd w:val="clear" w:color="000000" w:fill="D9D9D9"/>
            <w:vAlign w:val="center"/>
            <w:hideMark/>
          </w:tcPr>
          <w:p w14:paraId="7B026109" w14:textId="77777777" w:rsidR="006B47D5" w:rsidRPr="006B47D5" w:rsidRDefault="006B47D5" w:rsidP="00391684">
            <w:pPr>
              <w:spacing w:after="0" w:line="240" w:lineRule="auto"/>
              <w:jc w:val="center"/>
              <w:rPr>
                <w:rFonts w:ascii="Calibri" w:eastAsia="Times New Roman" w:hAnsi="Calibri" w:cs="Calibri"/>
                <w:b/>
                <w:bCs/>
                <w:lang w:val="en-GB" w:eastAsia="en-GB"/>
              </w:rPr>
            </w:pPr>
            <w:r w:rsidRPr="006B47D5">
              <w:rPr>
                <w:rFonts w:ascii="Calibri" w:eastAsia="Times New Roman" w:hAnsi="Calibri" w:cs="Calibri"/>
                <w:b/>
                <w:bCs/>
                <w:lang w:val="en-GB" w:eastAsia="en-GB"/>
              </w:rPr>
              <w:t>115</w:t>
            </w:r>
          </w:p>
        </w:tc>
        <w:tc>
          <w:tcPr>
            <w:tcW w:w="66" w:type="dxa"/>
            <w:vAlign w:val="center"/>
            <w:hideMark/>
          </w:tcPr>
          <w:p w14:paraId="255196D9" w14:textId="77777777" w:rsidR="006B47D5" w:rsidRPr="006B47D5" w:rsidRDefault="006B47D5" w:rsidP="00391684">
            <w:pPr>
              <w:spacing w:after="0" w:line="240" w:lineRule="auto"/>
              <w:rPr>
                <w:rFonts w:ascii="Times New Roman" w:eastAsia="Times New Roman" w:hAnsi="Times New Roman" w:cs="Times New Roman"/>
                <w:sz w:val="20"/>
                <w:szCs w:val="20"/>
                <w:lang w:val="en-GB" w:eastAsia="en-GB"/>
              </w:rPr>
            </w:pPr>
          </w:p>
        </w:tc>
      </w:tr>
      <w:tr w:rsidR="006B47D5" w:rsidRPr="006B47D5" w14:paraId="0CE4A972" w14:textId="77777777" w:rsidTr="006B47D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14:paraId="27A21855" w14:textId="77777777" w:rsidR="006B47D5" w:rsidRPr="006B47D5" w:rsidRDefault="006B47D5" w:rsidP="00391684">
            <w:pPr>
              <w:spacing w:after="0" w:line="240" w:lineRule="auto"/>
              <w:jc w:val="center"/>
              <w:rPr>
                <w:rFonts w:ascii="Calibri" w:eastAsia="Times New Roman" w:hAnsi="Calibri" w:cs="Calibri"/>
                <w:b/>
                <w:bCs/>
                <w:i/>
                <w:iCs/>
                <w:color w:val="000000"/>
                <w:lang w:val="en-GB" w:eastAsia="en-GB"/>
              </w:rPr>
            </w:pPr>
            <w:r w:rsidRPr="006B47D5">
              <w:rPr>
                <w:rFonts w:ascii="Calibri" w:eastAsia="Times New Roman" w:hAnsi="Calibri" w:cs="Calibri"/>
                <w:b/>
                <w:bCs/>
                <w:i/>
                <w:iCs/>
                <w:color w:val="000000"/>
                <w:lang w:val="en-GB" w:eastAsia="en-GB"/>
              </w:rPr>
              <w:t>2023.</w:t>
            </w:r>
          </w:p>
        </w:tc>
        <w:tc>
          <w:tcPr>
            <w:tcW w:w="434" w:type="dxa"/>
            <w:tcBorders>
              <w:top w:val="nil"/>
              <w:left w:val="nil"/>
              <w:bottom w:val="single" w:sz="4" w:space="0" w:color="auto"/>
              <w:right w:val="single" w:sz="4" w:space="0" w:color="auto"/>
            </w:tcBorders>
            <w:shd w:val="clear" w:color="auto" w:fill="auto"/>
            <w:noWrap/>
            <w:vAlign w:val="bottom"/>
            <w:hideMark/>
          </w:tcPr>
          <w:p w14:paraId="108C44FB" w14:textId="77777777" w:rsidR="006B47D5" w:rsidRPr="006B47D5" w:rsidRDefault="006B47D5" w:rsidP="00391684">
            <w:pPr>
              <w:spacing w:after="0" w:line="240" w:lineRule="auto"/>
              <w:jc w:val="center"/>
              <w:rPr>
                <w:rFonts w:ascii="Calibri" w:eastAsia="Times New Roman" w:hAnsi="Calibri" w:cs="Calibri"/>
                <w:i/>
                <w:iCs/>
                <w:color w:val="000000"/>
                <w:lang w:val="en-GB" w:eastAsia="en-GB"/>
              </w:rPr>
            </w:pPr>
            <w:r w:rsidRPr="006B47D5">
              <w:rPr>
                <w:rFonts w:ascii="Calibri" w:eastAsia="Times New Roman" w:hAnsi="Calibri" w:cs="Calibri"/>
                <w:i/>
                <w:iCs/>
                <w:color w:val="000000"/>
                <w:lang w:val="en-GB" w:eastAsia="en-GB"/>
              </w:rPr>
              <w:t>10</w:t>
            </w:r>
          </w:p>
        </w:tc>
        <w:tc>
          <w:tcPr>
            <w:tcW w:w="434" w:type="dxa"/>
            <w:tcBorders>
              <w:top w:val="nil"/>
              <w:left w:val="nil"/>
              <w:bottom w:val="single" w:sz="4" w:space="0" w:color="auto"/>
              <w:right w:val="single" w:sz="4" w:space="0" w:color="auto"/>
            </w:tcBorders>
            <w:shd w:val="clear" w:color="auto" w:fill="auto"/>
            <w:noWrap/>
            <w:vAlign w:val="bottom"/>
            <w:hideMark/>
          </w:tcPr>
          <w:p w14:paraId="703F0B53" w14:textId="77777777" w:rsidR="006B47D5" w:rsidRPr="006B47D5" w:rsidRDefault="006B47D5" w:rsidP="00391684">
            <w:pPr>
              <w:spacing w:after="0" w:line="240" w:lineRule="auto"/>
              <w:jc w:val="center"/>
              <w:rPr>
                <w:rFonts w:ascii="Calibri" w:eastAsia="Times New Roman" w:hAnsi="Calibri" w:cs="Calibri"/>
                <w:i/>
                <w:iCs/>
                <w:color w:val="000000"/>
                <w:lang w:val="en-GB" w:eastAsia="en-GB"/>
              </w:rPr>
            </w:pPr>
            <w:r w:rsidRPr="006B47D5">
              <w:rPr>
                <w:rFonts w:ascii="Calibri" w:eastAsia="Times New Roman" w:hAnsi="Calibri" w:cs="Calibri"/>
                <w:i/>
                <w:iCs/>
                <w:color w:val="000000"/>
                <w:lang w:val="en-GB" w:eastAsia="en-GB"/>
              </w:rPr>
              <w:t>4</w:t>
            </w:r>
          </w:p>
        </w:tc>
        <w:tc>
          <w:tcPr>
            <w:tcW w:w="434" w:type="dxa"/>
            <w:tcBorders>
              <w:top w:val="nil"/>
              <w:left w:val="nil"/>
              <w:bottom w:val="single" w:sz="4" w:space="0" w:color="auto"/>
              <w:right w:val="single" w:sz="4" w:space="0" w:color="auto"/>
            </w:tcBorders>
            <w:shd w:val="clear" w:color="auto" w:fill="auto"/>
            <w:noWrap/>
            <w:vAlign w:val="bottom"/>
            <w:hideMark/>
          </w:tcPr>
          <w:p w14:paraId="3DA26D8F" w14:textId="77777777" w:rsidR="006B47D5" w:rsidRPr="006B47D5" w:rsidRDefault="006B47D5" w:rsidP="00391684">
            <w:pPr>
              <w:spacing w:after="0" w:line="240" w:lineRule="auto"/>
              <w:jc w:val="center"/>
              <w:rPr>
                <w:rFonts w:ascii="Calibri" w:eastAsia="Times New Roman" w:hAnsi="Calibri" w:cs="Calibri"/>
                <w:i/>
                <w:iCs/>
                <w:color w:val="000000"/>
                <w:lang w:val="en-GB" w:eastAsia="en-GB"/>
              </w:rPr>
            </w:pPr>
            <w:r w:rsidRPr="006B47D5">
              <w:rPr>
                <w:rFonts w:ascii="Calibri" w:eastAsia="Times New Roman" w:hAnsi="Calibri" w:cs="Calibri"/>
                <w:i/>
                <w:iCs/>
                <w:color w:val="000000"/>
                <w:lang w:val="en-GB" w:eastAsia="en-GB"/>
              </w:rPr>
              <w:t>11</w:t>
            </w:r>
          </w:p>
        </w:tc>
        <w:tc>
          <w:tcPr>
            <w:tcW w:w="434" w:type="dxa"/>
            <w:tcBorders>
              <w:top w:val="nil"/>
              <w:left w:val="nil"/>
              <w:bottom w:val="single" w:sz="4" w:space="0" w:color="auto"/>
              <w:right w:val="single" w:sz="4" w:space="0" w:color="auto"/>
            </w:tcBorders>
            <w:shd w:val="clear" w:color="auto" w:fill="auto"/>
            <w:noWrap/>
            <w:vAlign w:val="bottom"/>
            <w:hideMark/>
          </w:tcPr>
          <w:p w14:paraId="1B51CAE9" w14:textId="77777777" w:rsidR="006B47D5" w:rsidRPr="006B47D5" w:rsidRDefault="006B47D5" w:rsidP="00391684">
            <w:pPr>
              <w:spacing w:after="0" w:line="240" w:lineRule="auto"/>
              <w:jc w:val="center"/>
              <w:rPr>
                <w:rFonts w:ascii="Calibri" w:eastAsia="Times New Roman" w:hAnsi="Calibri" w:cs="Calibri"/>
                <w:i/>
                <w:iCs/>
                <w:color w:val="000000"/>
                <w:lang w:val="en-GB" w:eastAsia="en-GB"/>
              </w:rPr>
            </w:pPr>
            <w:r w:rsidRPr="006B47D5">
              <w:rPr>
                <w:rFonts w:ascii="Calibri" w:eastAsia="Times New Roman" w:hAnsi="Calibri" w:cs="Calibri"/>
                <w:i/>
                <w:iCs/>
                <w:color w:val="000000"/>
                <w:lang w:val="en-GB" w:eastAsia="en-GB"/>
              </w:rPr>
              <w:t>3</w:t>
            </w:r>
          </w:p>
        </w:tc>
        <w:tc>
          <w:tcPr>
            <w:tcW w:w="434" w:type="dxa"/>
            <w:tcBorders>
              <w:top w:val="nil"/>
              <w:left w:val="nil"/>
              <w:bottom w:val="single" w:sz="4" w:space="0" w:color="auto"/>
              <w:right w:val="single" w:sz="4" w:space="0" w:color="auto"/>
            </w:tcBorders>
            <w:shd w:val="clear" w:color="auto" w:fill="auto"/>
            <w:noWrap/>
            <w:vAlign w:val="bottom"/>
            <w:hideMark/>
          </w:tcPr>
          <w:p w14:paraId="2BE21CD2" w14:textId="77777777" w:rsidR="006B47D5" w:rsidRPr="006B47D5" w:rsidRDefault="006B47D5" w:rsidP="00391684">
            <w:pPr>
              <w:spacing w:after="0" w:line="240" w:lineRule="auto"/>
              <w:jc w:val="center"/>
              <w:rPr>
                <w:rFonts w:ascii="Calibri" w:eastAsia="Times New Roman" w:hAnsi="Calibri" w:cs="Calibri"/>
                <w:i/>
                <w:iCs/>
                <w:color w:val="000000"/>
                <w:lang w:val="en-GB" w:eastAsia="en-GB"/>
              </w:rPr>
            </w:pPr>
            <w:r w:rsidRPr="006B47D5">
              <w:rPr>
                <w:rFonts w:ascii="Calibri" w:eastAsia="Times New Roman" w:hAnsi="Calibri" w:cs="Calibri"/>
                <w:i/>
                <w:iCs/>
                <w:color w:val="000000"/>
                <w:lang w:val="en-GB" w:eastAsia="en-GB"/>
              </w:rPr>
              <w:t>9</w:t>
            </w:r>
          </w:p>
        </w:tc>
        <w:tc>
          <w:tcPr>
            <w:tcW w:w="435" w:type="dxa"/>
            <w:tcBorders>
              <w:top w:val="nil"/>
              <w:left w:val="nil"/>
              <w:bottom w:val="single" w:sz="4" w:space="0" w:color="auto"/>
              <w:right w:val="single" w:sz="4" w:space="0" w:color="auto"/>
            </w:tcBorders>
            <w:shd w:val="clear" w:color="auto" w:fill="auto"/>
            <w:noWrap/>
            <w:vAlign w:val="bottom"/>
            <w:hideMark/>
          </w:tcPr>
          <w:p w14:paraId="1C786567" w14:textId="77777777" w:rsidR="006B47D5" w:rsidRPr="006B47D5" w:rsidRDefault="006B47D5" w:rsidP="00391684">
            <w:pPr>
              <w:spacing w:after="0" w:line="240" w:lineRule="auto"/>
              <w:jc w:val="center"/>
              <w:rPr>
                <w:rFonts w:ascii="Calibri" w:eastAsia="Times New Roman" w:hAnsi="Calibri" w:cs="Calibri"/>
                <w:i/>
                <w:iCs/>
                <w:color w:val="000000"/>
                <w:lang w:val="en-GB" w:eastAsia="en-GB"/>
              </w:rPr>
            </w:pPr>
            <w:r w:rsidRPr="006B47D5">
              <w:rPr>
                <w:rFonts w:ascii="Calibri" w:eastAsia="Times New Roman" w:hAnsi="Calibri" w:cs="Calibri"/>
                <w:i/>
                <w:iCs/>
                <w:color w:val="000000"/>
                <w:lang w:val="en-GB" w:eastAsia="en-GB"/>
              </w:rPr>
              <w:t>10</w:t>
            </w:r>
          </w:p>
        </w:tc>
        <w:tc>
          <w:tcPr>
            <w:tcW w:w="793" w:type="dxa"/>
            <w:tcBorders>
              <w:top w:val="nil"/>
              <w:left w:val="nil"/>
              <w:bottom w:val="single" w:sz="4" w:space="0" w:color="auto"/>
              <w:right w:val="single" w:sz="4" w:space="0" w:color="auto"/>
            </w:tcBorders>
            <w:shd w:val="clear" w:color="000000" w:fill="F2F2F2"/>
            <w:vAlign w:val="center"/>
            <w:hideMark/>
          </w:tcPr>
          <w:p w14:paraId="51D6F456" w14:textId="77777777" w:rsidR="006B47D5" w:rsidRPr="006B47D5" w:rsidRDefault="006B47D5" w:rsidP="00391684">
            <w:pPr>
              <w:spacing w:after="0" w:line="240" w:lineRule="auto"/>
              <w:jc w:val="center"/>
              <w:rPr>
                <w:rFonts w:ascii="Calibri" w:eastAsia="Times New Roman" w:hAnsi="Calibri" w:cs="Calibri"/>
                <w:b/>
                <w:bCs/>
                <w:i/>
                <w:iCs/>
                <w:color w:val="000000"/>
                <w:lang w:val="en-GB" w:eastAsia="en-GB"/>
              </w:rPr>
            </w:pPr>
            <w:r w:rsidRPr="006B47D5">
              <w:rPr>
                <w:rFonts w:ascii="Calibri" w:eastAsia="Times New Roman" w:hAnsi="Calibri" w:cs="Calibri"/>
                <w:b/>
                <w:bCs/>
                <w:i/>
                <w:iCs/>
                <w:color w:val="000000"/>
                <w:lang w:val="en-GB" w:eastAsia="en-GB"/>
              </w:rPr>
              <w:t>47</w:t>
            </w:r>
          </w:p>
        </w:tc>
        <w:tc>
          <w:tcPr>
            <w:tcW w:w="435" w:type="dxa"/>
            <w:tcBorders>
              <w:top w:val="nil"/>
              <w:left w:val="nil"/>
              <w:bottom w:val="single" w:sz="4" w:space="0" w:color="auto"/>
              <w:right w:val="single" w:sz="4" w:space="0" w:color="auto"/>
            </w:tcBorders>
            <w:shd w:val="clear" w:color="000000" w:fill="F2F2F2"/>
            <w:noWrap/>
            <w:vAlign w:val="bottom"/>
            <w:hideMark/>
          </w:tcPr>
          <w:p w14:paraId="3E6871DE" w14:textId="77777777" w:rsidR="006B47D5" w:rsidRPr="006B47D5" w:rsidRDefault="006B47D5" w:rsidP="00391684">
            <w:pPr>
              <w:spacing w:after="0" w:line="240" w:lineRule="auto"/>
              <w:jc w:val="center"/>
              <w:rPr>
                <w:rFonts w:ascii="Calibri" w:eastAsia="Times New Roman" w:hAnsi="Calibri" w:cs="Calibri"/>
                <w:i/>
                <w:iCs/>
                <w:color w:val="000000"/>
                <w:lang w:val="en-GB" w:eastAsia="en-GB"/>
              </w:rPr>
            </w:pPr>
            <w:r w:rsidRPr="006B47D5">
              <w:rPr>
                <w:rFonts w:ascii="Calibri" w:eastAsia="Times New Roman" w:hAnsi="Calibri" w:cs="Calibri"/>
                <w:i/>
                <w:iCs/>
                <w:color w:val="000000"/>
                <w:lang w:val="en-GB" w:eastAsia="en-GB"/>
              </w:rPr>
              <w:t> </w:t>
            </w:r>
          </w:p>
        </w:tc>
        <w:tc>
          <w:tcPr>
            <w:tcW w:w="435" w:type="dxa"/>
            <w:tcBorders>
              <w:top w:val="nil"/>
              <w:left w:val="nil"/>
              <w:bottom w:val="single" w:sz="4" w:space="0" w:color="auto"/>
              <w:right w:val="single" w:sz="4" w:space="0" w:color="auto"/>
            </w:tcBorders>
            <w:shd w:val="clear" w:color="000000" w:fill="F2F2F2"/>
            <w:noWrap/>
            <w:vAlign w:val="bottom"/>
            <w:hideMark/>
          </w:tcPr>
          <w:p w14:paraId="47E51755" w14:textId="77777777" w:rsidR="006B47D5" w:rsidRPr="006B47D5" w:rsidRDefault="006B47D5" w:rsidP="00391684">
            <w:pPr>
              <w:spacing w:after="0" w:line="240" w:lineRule="auto"/>
              <w:jc w:val="center"/>
              <w:rPr>
                <w:rFonts w:ascii="Calibri" w:eastAsia="Times New Roman" w:hAnsi="Calibri" w:cs="Calibri"/>
                <w:i/>
                <w:iCs/>
                <w:color w:val="000000"/>
                <w:lang w:val="en-GB" w:eastAsia="en-GB"/>
              </w:rPr>
            </w:pPr>
            <w:r w:rsidRPr="006B47D5">
              <w:rPr>
                <w:rFonts w:ascii="Calibri" w:eastAsia="Times New Roman" w:hAnsi="Calibri" w:cs="Calibri"/>
                <w:i/>
                <w:iCs/>
                <w:color w:val="000000"/>
                <w:lang w:val="en-GB" w:eastAsia="en-GB"/>
              </w:rPr>
              <w:t> </w:t>
            </w:r>
          </w:p>
        </w:tc>
        <w:tc>
          <w:tcPr>
            <w:tcW w:w="435" w:type="dxa"/>
            <w:tcBorders>
              <w:top w:val="nil"/>
              <w:left w:val="nil"/>
              <w:bottom w:val="single" w:sz="4" w:space="0" w:color="auto"/>
              <w:right w:val="single" w:sz="4" w:space="0" w:color="auto"/>
            </w:tcBorders>
            <w:shd w:val="clear" w:color="000000" w:fill="F2F2F2"/>
            <w:noWrap/>
            <w:vAlign w:val="bottom"/>
            <w:hideMark/>
          </w:tcPr>
          <w:p w14:paraId="3ABCEEDF" w14:textId="77777777" w:rsidR="006B47D5" w:rsidRPr="006B47D5" w:rsidRDefault="006B47D5" w:rsidP="00391684">
            <w:pPr>
              <w:spacing w:after="0" w:line="240" w:lineRule="auto"/>
              <w:jc w:val="center"/>
              <w:rPr>
                <w:rFonts w:ascii="Calibri" w:eastAsia="Times New Roman" w:hAnsi="Calibri" w:cs="Calibri"/>
                <w:i/>
                <w:iCs/>
                <w:color w:val="000000"/>
                <w:lang w:val="en-GB" w:eastAsia="en-GB"/>
              </w:rPr>
            </w:pPr>
            <w:r w:rsidRPr="006B47D5">
              <w:rPr>
                <w:rFonts w:ascii="Calibri" w:eastAsia="Times New Roman" w:hAnsi="Calibri" w:cs="Calibri"/>
                <w:i/>
                <w:iCs/>
                <w:color w:val="000000"/>
                <w:lang w:val="en-GB" w:eastAsia="en-GB"/>
              </w:rPr>
              <w:t> </w:t>
            </w:r>
          </w:p>
        </w:tc>
        <w:tc>
          <w:tcPr>
            <w:tcW w:w="435" w:type="dxa"/>
            <w:tcBorders>
              <w:top w:val="nil"/>
              <w:left w:val="nil"/>
              <w:bottom w:val="single" w:sz="4" w:space="0" w:color="auto"/>
              <w:right w:val="single" w:sz="4" w:space="0" w:color="auto"/>
            </w:tcBorders>
            <w:shd w:val="clear" w:color="000000" w:fill="F2F2F2"/>
            <w:noWrap/>
            <w:vAlign w:val="bottom"/>
            <w:hideMark/>
          </w:tcPr>
          <w:p w14:paraId="7D24B66D" w14:textId="77777777" w:rsidR="006B47D5" w:rsidRPr="006B47D5" w:rsidRDefault="006B47D5" w:rsidP="00391684">
            <w:pPr>
              <w:spacing w:after="0" w:line="240" w:lineRule="auto"/>
              <w:jc w:val="center"/>
              <w:rPr>
                <w:rFonts w:ascii="Calibri" w:eastAsia="Times New Roman" w:hAnsi="Calibri" w:cs="Calibri"/>
                <w:i/>
                <w:iCs/>
                <w:color w:val="000000"/>
                <w:lang w:val="en-GB" w:eastAsia="en-GB"/>
              </w:rPr>
            </w:pPr>
            <w:r w:rsidRPr="006B47D5">
              <w:rPr>
                <w:rFonts w:ascii="Calibri" w:eastAsia="Times New Roman" w:hAnsi="Calibri" w:cs="Calibri"/>
                <w:i/>
                <w:iCs/>
                <w:color w:val="000000"/>
                <w:lang w:val="en-GB" w:eastAsia="en-GB"/>
              </w:rPr>
              <w:t> </w:t>
            </w:r>
          </w:p>
        </w:tc>
        <w:tc>
          <w:tcPr>
            <w:tcW w:w="435" w:type="dxa"/>
            <w:tcBorders>
              <w:top w:val="nil"/>
              <w:left w:val="nil"/>
              <w:bottom w:val="single" w:sz="4" w:space="0" w:color="auto"/>
              <w:right w:val="single" w:sz="4" w:space="0" w:color="auto"/>
            </w:tcBorders>
            <w:shd w:val="clear" w:color="000000" w:fill="F2F2F2"/>
            <w:noWrap/>
            <w:vAlign w:val="bottom"/>
            <w:hideMark/>
          </w:tcPr>
          <w:p w14:paraId="04777680" w14:textId="77777777" w:rsidR="006B47D5" w:rsidRPr="006B47D5" w:rsidRDefault="006B47D5" w:rsidP="00391684">
            <w:pPr>
              <w:spacing w:after="0" w:line="240" w:lineRule="auto"/>
              <w:jc w:val="center"/>
              <w:rPr>
                <w:rFonts w:ascii="Calibri" w:eastAsia="Times New Roman" w:hAnsi="Calibri" w:cs="Calibri"/>
                <w:i/>
                <w:iCs/>
                <w:lang w:val="en-GB" w:eastAsia="en-GB"/>
              </w:rPr>
            </w:pPr>
            <w:r w:rsidRPr="006B47D5">
              <w:rPr>
                <w:rFonts w:ascii="Calibri" w:eastAsia="Times New Roman" w:hAnsi="Calibri" w:cs="Calibri"/>
                <w:i/>
                <w:iCs/>
                <w:lang w:val="en-GB" w:eastAsia="en-GB"/>
              </w:rPr>
              <w:t> </w:t>
            </w:r>
          </w:p>
        </w:tc>
        <w:tc>
          <w:tcPr>
            <w:tcW w:w="435" w:type="dxa"/>
            <w:tcBorders>
              <w:top w:val="nil"/>
              <w:left w:val="nil"/>
              <w:bottom w:val="single" w:sz="4" w:space="0" w:color="auto"/>
              <w:right w:val="single" w:sz="4" w:space="0" w:color="auto"/>
            </w:tcBorders>
            <w:shd w:val="clear" w:color="000000" w:fill="F2F2F2"/>
            <w:noWrap/>
            <w:vAlign w:val="bottom"/>
            <w:hideMark/>
          </w:tcPr>
          <w:p w14:paraId="7609CC90" w14:textId="77777777" w:rsidR="006B47D5" w:rsidRPr="006B47D5" w:rsidRDefault="006B47D5" w:rsidP="00391684">
            <w:pPr>
              <w:spacing w:after="0" w:line="240" w:lineRule="auto"/>
              <w:jc w:val="center"/>
              <w:rPr>
                <w:rFonts w:ascii="Calibri" w:eastAsia="Times New Roman" w:hAnsi="Calibri" w:cs="Calibri"/>
                <w:i/>
                <w:iCs/>
                <w:lang w:val="en-GB" w:eastAsia="en-GB"/>
              </w:rPr>
            </w:pPr>
            <w:r w:rsidRPr="006B47D5">
              <w:rPr>
                <w:rFonts w:ascii="Calibri" w:eastAsia="Times New Roman" w:hAnsi="Calibri" w:cs="Calibri"/>
                <w:i/>
                <w:iCs/>
                <w:lang w:val="en-GB" w:eastAsia="en-GB"/>
              </w:rPr>
              <w:t> </w:t>
            </w:r>
          </w:p>
        </w:tc>
        <w:tc>
          <w:tcPr>
            <w:tcW w:w="793" w:type="dxa"/>
            <w:tcBorders>
              <w:top w:val="nil"/>
              <w:left w:val="nil"/>
              <w:bottom w:val="single" w:sz="4" w:space="0" w:color="auto"/>
              <w:right w:val="single" w:sz="4" w:space="0" w:color="auto"/>
            </w:tcBorders>
            <w:shd w:val="clear" w:color="000000" w:fill="F2F2F2"/>
            <w:vAlign w:val="center"/>
            <w:hideMark/>
          </w:tcPr>
          <w:p w14:paraId="70F995C3" w14:textId="77777777" w:rsidR="006B47D5" w:rsidRPr="006B47D5" w:rsidRDefault="006B47D5" w:rsidP="00391684">
            <w:pPr>
              <w:spacing w:after="0" w:line="240" w:lineRule="auto"/>
              <w:jc w:val="center"/>
              <w:rPr>
                <w:rFonts w:ascii="Calibri" w:eastAsia="Times New Roman" w:hAnsi="Calibri" w:cs="Calibri"/>
                <w:b/>
                <w:bCs/>
                <w:i/>
                <w:iCs/>
                <w:lang w:val="en-GB" w:eastAsia="en-GB"/>
              </w:rPr>
            </w:pPr>
            <w:r w:rsidRPr="006B47D5">
              <w:rPr>
                <w:rFonts w:ascii="Calibri" w:eastAsia="Times New Roman" w:hAnsi="Calibri" w:cs="Calibri"/>
                <w:b/>
                <w:bCs/>
                <w:i/>
                <w:iCs/>
                <w:lang w:val="en-GB" w:eastAsia="en-GB"/>
              </w:rPr>
              <w:t> </w:t>
            </w:r>
          </w:p>
        </w:tc>
        <w:tc>
          <w:tcPr>
            <w:tcW w:w="793" w:type="dxa"/>
            <w:tcBorders>
              <w:top w:val="nil"/>
              <w:left w:val="nil"/>
              <w:bottom w:val="single" w:sz="4" w:space="0" w:color="auto"/>
              <w:right w:val="single" w:sz="4" w:space="0" w:color="auto"/>
            </w:tcBorders>
            <w:shd w:val="clear" w:color="000000" w:fill="D9D9D9"/>
            <w:vAlign w:val="center"/>
            <w:hideMark/>
          </w:tcPr>
          <w:p w14:paraId="31F357F2" w14:textId="77777777" w:rsidR="006B47D5" w:rsidRPr="006B47D5" w:rsidRDefault="006B47D5" w:rsidP="00391684">
            <w:pPr>
              <w:spacing w:after="0" w:line="240" w:lineRule="auto"/>
              <w:jc w:val="center"/>
              <w:rPr>
                <w:rFonts w:ascii="Calibri" w:eastAsia="Times New Roman" w:hAnsi="Calibri" w:cs="Calibri"/>
                <w:b/>
                <w:bCs/>
                <w:i/>
                <w:iCs/>
                <w:lang w:val="en-GB" w:eastAsia="en-GB"/>
              </w:rPr>
            </w:pPr>
            <w:r w:rsidRPr="006B47D5">
              <w:rPr>
                <w:rFonts w:ascii="Calibri" w:eastAsia="Times New Roman" w:hAnsi="Calibri" w:cs="Calibri"/>
                <w:b/>
                <w:bCs/>
                <w:i/>
                <w:iCs/>
                <w:lang w:val="en-GB" w:eastAsia="en-GB"/>
              </w:rPr>
              <w:t> </w:t>
            </w:r>
          </w:p>
        </w:tc>
        <w:tc>
          <w:tcPr>
            <w:tcW w:w="66" w:type="dxa"/>
            <w:vAlign w:val="center"/>
            <w:hideMark/>
          </w:tcPr>
          <w:p w14:paraId="5F81AD5D" w14:textId="77777777" w:rsidR="006B47D5" w:rsidRPr="006B47D5" w:rsidRDefault="006B47D5" w:rsidP="00391684">
            <w:pPr>
              <w:spacing w:after="0" w:line="240" w:lineRule="auto"/>
              <w:rPr>
                <w:rFonts w:ascii="Times New Roman" w:eastAsia="Times New Roman" w:hAnsi="Times New Roman" w:cs="Times New Roman"/>
                <w:i/>
                <w:iCs/>
                <w:sz w:val="20"/>
                <w:szCs w:val="20"/>
                <w:lang w:val="en-GB" w:eastAsia="en-GB"/>
              </w:rPr>
            </w:pPr>
          </w:p>
        </w:tc>
      </w:tr>
    </w:tbl>
    <w:p w14:paraId="2A7E527F" w14:textId="77777777" w:rsidR="00CE74D9" w:rsidRDefault="00CE74D9" w:rsidP="00391684">
      <w:pPr>
        <w:spacing w:after="0" w:line="240" w:lineRule="auto"/>
        <w:rPr>
          <w:rFonts w:eastAsia="Calibri" w:cstheme="minorHAnsi"/>
          <w:b/>
          <w:sz w:val="24"/>
          <w:szCs w:val="24"/>
        </w:rPr>
      </w:pPr>
    </w:p>
    <w:p w14:paraId="6BB1EB2D" w14:textId="097361DF" w:rsidR="006B47D5" w:rsidRPr="006B47D5" w:rsidRDefault="000570EC" w:rsidP="00391684">
      <w:pPr>
        <w:spacing w:after="0" w:line="240" w:lineRule="auto"/>
        <w:rPr>
          <w:rFonts w:eastAsia="Calibri" w:cstheme="minorHAnsi"/>
          <w:b/>
          <w:sz w:val="24"/>
          <w:szCs w:val="24"/>
        </w:rPr>
      </w:pPr>
      <w:r>
        <w:rPr>
          <w:rFonts w:eastAsia="Calibri" w:cstheme="minorHAnsi"/>
          <w:b/>
          <w:sz w:val="24"/>
          <w:szCs w:val="24"/>
        </w:rPr>
        <w:t>1.6.2</w:t>
      </w:r>
      <w:r w:rsidR="006B47D5" w:rsidRPr="006B47D5">
        <w:rPr>
          <w:rFonts w:eastAsia="Calibri" w:cstheme="minorHAnsi"/>
          <w:b/>
          <w:sz w:val="24"/>
          <w:szCs w:val="24"/>
        </w:rPr>
        <w:t>. Aktivnost 1006 A1000</w:t>
      </w:r>
      <w:r>
        <w:rPr>
          <w:rFonts w:eastAsia="Calibri" w:cstheme="minorHAnsi"/>
          <w:b/>
          <w:sz w:val="24"/>
          <w:szCs w:val="24"/>
        </w:rPr>
        <w:t>0</w:t>
      </w:r>
      <w:r w:rsidR="006B47D5" w:rsidRPr="006B47D5">
        <w:rPr>
          <w:rFonts w:eastAsia="Calibri" w:cstheme="minorHAnsi"/>
          <w:b/>
          <w:sz w:val="24"/>
          <w:szCs w:val="24"/>
        </w:rPr>
        <w:t>2 Oprema za novorođeno dijete</w:t>
      </w:r>
    </w:p>
    <w:p w14:paraId="239801E7" w14:textId="77777777" w:rsidR="006B47D5" w:rsidRPr="006B47D5" w:rsidRDefault="006B47D5" w:rsidP="00391684">
      <w:pPr>
        <w:spacing w:after="0" w:line="240" w:lineRule="auto"/>
        <w:rPr>
          <w:rFonts w:eastAsia="Calibri" w:cstheme="minorHAnsi"/>
          <w:b/>
          <w:sz w:val="24"/>
          <w:szCs w:val="24"/>
        </w:rPr>
      </w:pPr>
    </w:p>
    <w:p w14:paraId="6FCEF7AA" w14:textId="1A6014B6" w:rsidR="006B47D5" w:rsidRDefault="006B47D5" w:rsidP="00D85088">
      <w:pPr>
        <w:shd w:val="clear" w:color="auto" w:fill="FFFFFF"/>
        <w:spacing w:after="0" w:line="240" w:lineRule="auto"/>
        <w:ind w:firstLine="708"/>
        <w:jc w:val="both"/>
        <w:rPr>
          <w:rFonts w:eastAsia="Calibri" w:cs="Times New Roman"/>
          <w:sz w:val="24"/>
          <w:szCs w:val="24"/>
        </w:rPr>
      </w:pPr>
      <w:r w:rsidRPr="006B47D5">
        <w:rPr>
          <w:rFonts w:eastAsia="Calibri" w:cs="Times New Roman"/>
          <w:sz w:val="24"/>
          <w:szCs w:val="24"/>
        </w:rPr>
        <w:t>Ova aktivnost u izvještajnom razdoblju izvršena je u iznosu od 4.957,57 eura ili 31,13 % od plana, a odnosi se na kupnju odjevnih i higijenskih potrepština za novorođenu djecu koje se kao „Novljanski paket za bebe“ uručuju roditeljima novorođene djece koji ostvare pravo na novčanu potporu „Kolica za novljanskog klinca“.</w:t>
      </w:r>
      <w:r w:rsidR="00CE74D9">
        <w:rPr>
          <w:rFonts w:eastAsia="Calibri" w:cs="Times New Roman"/>
          <w:sz w:val="24"/>
          <w:szCs w:val="24"/>
        </w:rPr>
        <w:t xml:space="preserve"> </w:t>
      </w:r>
      <w:r w:rsidR="000570EC">
        <w:rPr>
          <w:rFonts w:eastAsia="Calibri" w:cs="Times New Roman"/>
          <w:sz w:val="24"/>
          <w:szCs w:val="24"/>
        </w:rPr>
        <w:t>Pakete naručuje, pakira</w:t>
      </w:r>
      <w:r w:rsidRPr="006B47D5">
        <w:rPr>
          <w:rFonts w:eastAsia="Calibri" w:cs="Times New Roman"/>
          <w:sz w:val="24"/>
          <w:szCs w:val="24"/>
        </w:rPr>
        <w:t xml:space="preserve"> i uručuje Gradsko društvo Crvenog križa Novska.</w:t>
      </w:r>
    </w:p>
    <w:p w14:paraId="3A16A173" w14:textId="77777777" w:rsidR="000570EC" w:rsidRDefault="000570EC" w:rsidP="00391684">
      <w:pPr>
        <w:shd w:val="clear" w:color="auto" w:fill="FFFFFF"/>
        <w:spacing w:after="0" w:line="240" w:lineRule="auto"/>
        <w:jc w:val="both"/>
        <w:rPr>
          <w:rFonts w:eastAsia="Calibri" w:cs="Times New Roman"/>
          <w:sz w:val="24"/>
          <w:szCs w:val="24"/>
        </w:rPr>
      </w:pPr>
    </w:p>
    <w:p w14:paraId="113C9850" w14:textId="5B485A26" w:rsidR="000570EC" w:rsidRDefault="000570EC" w:rsidP="00391684">
      <w:pPr>
        <w:shd w:val="clear" w:color="auto" w:fill="FFFFFF"/>
        <w:spacing w:after="0" w:line="240" w:lineRule="auto"/>
        <w:jc w:val="both"/>
        <w:rPr>
          <w:rFonts w:eastAsia="Calibri" w:cs="Times New Roman"/>
          <w:b/>
          <w:sz w:val="24"/>
          <w:szCs w:val="24"/>
        </w:rPr>
      </w:pPr>
      <w:r w:rsidRPr="000570EC">
        <w:rPr>
          <w:rFonts w:eastAsia="Calibri" w:cs="Times New Roman"/>
          <w:b/>
          <w:sz w:val="24"/>
          <w:szCs w:val="24"/>
        </w:rPr>
        <w:t>1.6.3.</w:t>
      </w:r>
      <w:r>
        <w:rPr>
          <w:rFonts w:eastAsia="Calibri" w:cs="Times New Roman"/>
          <w:b/>
          <w:sz w:val="24"/>
          <w:szCs w:val="24"/>
        </w:rPr>
        <w:t xml:space="preserve"> Aktivnost 1006 A100003 Nastavak projekta „Dom izvan doma“</w:t>
      </w:r>
    </w:p>
    <w:p w14:paraId="6D4ED9EA" w14:textId="77777777" w:rsidR="000570EC" w:rsidRDefault="000570EC" w:rsidP="00391684">
      <w:pPr>
        <w:shd w:val="clear" w:color="auto" w:fill="FFFFFF"/>
        <w:spacing w:after="0" w:line="240" w:lineRule="auto"/>
        <w:jc w:val="both"/>
        <w:rPr>
          <w:rFonts w:eastAsia="Calibri" w:cs="Times New Roman"/>
          <w:b/>
          <w:sz w:val="24"/>
          <w:szCs w:val="24"/>
        </w:rPr>
      </w:pPr>
    </w:p>
    <w:p w14:paraId="3BD072BE" w14:textId="7B1C49D3" w:rsidR="000570EC" w:rsidRPr="006D6D2F" w:rsidRDefault="000570EC" w:rsidP="00D85088">
      <w:pPr>
        <w:spacing w:after="0" w:line="240" w:lineRule="auto"/>
        <w:ind w:firstLine="708"/>
        <w:jc w:val="both"/>
        <w:rPr>
          <w:rFonts w:eastAsia="Calibri" w:cstheme="minorHAnsi"/>
          <w:sz w:val="24"/>
          <w:szCs w:val="24"/>
        </w:rPr>
      </w:pPr>
      <w:r w:rsidRPr="00C977F4">
        <w:rPr>
          <w:rFonts w:eastAsia="Calibri" w:cstheme="minorHAnsi"/>
          <w:sz w:val="24"/>
          <w:szCs w:val="24"/>
        </w:rPr>
        <w:t xml:space="preserve">Ova aktivnost  u izvještajnom razdoblju  izvršena je u iznosu od </w:t>
      </w:r>
      <w:r>
        <w:rPr>
          <w:rFonts w:eastAsia="Calibri" w:cstheme="minorHAnsi"/>
          <w:sz w:val="24"/>
          <w:szCs w:val="24"/>
        </w:rPr>
        <w:t>3.634,35</w:t>
      </w:r>
      <w:r w:rsidRPr="00C977F4">
        <w:rPr>
          <w:rFonts w:eastAsia="Calibri" w:cstheme="minorHAnsi"/>
          <w:sz w:val="24"/>
          <w:szCs w:val="24"/>
        </w:rPr>
        <w:t xml:space="preserve"> </w:t>
      </w:r>
      <w:r>
        <w:rPr>
          <w:rFonts w:eastAsia="Calibri" w:cstheme="minorHAnsi"/>
          <w:sz w:val="24"/>
          <w:szCs w:val="24"/>
        </w:rPr>
        <w:t>eura</w:t>
      </w:r>
      <w:r w:rsidRPr="00C977F4">
        <w:rPr>
          <w:rFonts w:eastAsia="Calibri" w:cstheme="minorHAnsi"/>
          <w:sz w:val="24"/>
          <w:szCs w:val="24"/>
        </w:rPr>
        <w:t xml:space="preserve"> ili </w:t>
      </w:r>
      <w:r>
        <w:rPr>
          <w:rFonts w:eastAsia="Calibri" w:cstheme="minorHAnsi"/>
          <w:sz w:val="24"/>
          <w:szCs w:val="24"/>
        </w:rPr>
        <w:t>35,19</w:t>
      </w:r>
      <w:r w:rsidRPr="00C977F4">
        <w:rPr>
          <w:rFonts w:eastAsia="Calibri" w:cstheme="minorHAnsi"/>
          <w:sz w:val="24"/>
          <w:szCs w:val="24"/>
        </w:rPr>
        <w:t xml:space="preserve"> % od plana.</w:t>
      </w:r>
      <w:r w:rsidR="00CE74D9">
        <w:rPr>
          <w:rFonts w:eastAsia="Calibri" w:cstheme="minorHAnsi"/>
          <w:sz w:val="24"/>
          <w:szCs w:val="24"/>
        </w:rPr>
        <w:t xml:space="preserve"> </w:t>
      </w:r>
      <w:r w:rsidRPr="00C977F4">
        <w:rPr>
          <w:rFonts w:eastAsia="Calibri" w:cstheme="minorHAnsi"/>
          <w:sz w:val="24"/>
          <w:szCs w:val="24"/>
        </w:rPr>
        <w:t>Obzirom da je 6. travnja 2022. godine završen projekt „Dom izvan doma“, a koji je bio financiran iz Europskog socijalnog fonda nastavak aktivnosti u prostoru poludnevnog boravka</w:t>
      </w:r>
      <w:r>
        <w:rPr>
          <w:rFonts w:eastAsia="Calibri" w:cstheme="minorHAnsi"/>
          <w:sz w:val="24"/>
          <w:szCs w:val="24"/>
        </w:rPr>
        <w:t xml:space="preserve"> financira se sredstvima Grada Novske</w:t>
      </w:r>
      <w:r w:rsidRPr="00C977F4">
        <w:rPr>
          <w:rFonts w:eastAsia="Calibri" w:cstheme="minorHAnsi"/>
          <w:sz w:val="24"/>
          <w:szCs w:val="24"/>
        </w:rPr>
        <w:t xml:space="preserve">. Sredstva su utrošena za režijske troškove prostora </w:t>
      </w:r>
      <w:r w:rsidRPr="00C977F4">
        <w:rPr>
          <w:rFonts w:eastAsia="Calibri" w:cstheme="minorHAnsi"/>
          <w:sz w:val="24"/>
          <w:szCs w:val="24"/>
        </w:rPr>
        <w:lastRenderedPageBreak/>
        <w:t>poludnevnog boravka u kojem se odvijaju aktivnosti za djecu i mlade bez odgovarajuće roditeljske skrbi te za troškove prijevoza djece i mladih do poludnevnog boravka.</w:t>
      </w:r>
    </w:p>
    <w:p w14:paraId="0C4A5B23" w14:textId="77777777" w:rsidR="006B47D5" w:rsidRPr="006B47D5" w:rsidRDefault="006B47D5" w:rsidP="00391684">
      <w:pPr>
        <w:spacing w:after="0" w:line="240" w:lineRule="auto"/>
        <w:rPr>
          <w:rFonts w:eastAsia="Calibri" w:cstheme="minorHAnsi"/>
          <w:b/>
          <w:sz w:val="24"/>
          <w:szCs w:val="24"/>
        </w:rPr>
      </w:pPr>
    </w:p>
    <w:p w14:paraId="31D01800" w14:textId="5E8DD570" w:rsidR="000570EC" w:rsidRPr="000570EC" w:rsidRDefault="000570EC" w:rsidP="00391684">
      <w:pPr>
        <w:spacing w:after="0" w:line="240" w:lineRule="auto"/>
        <w:rPr>
          <w:rFonts w:eastAsia="Calibri" w:cstheme="minorHAnsi"/>
          <w:b/>
          <w:sz w:val="24"/>
          <w:szCs w:val="24"/>
        </w:rPr>
      </w:pPr>
      <w:r>
        <w:rPr>
          <w:rFonts w:eastAsia="Calibri" w:cstheme="minorHAnsi"/>
          <w:b/>
          <w:sz w:val="24"/>
          <w:szCs w:val="24"/>
        </w:rPr>
        <w:t>1.7</w:t>
      </w:r>
      <w:r w:rsidRPr="000570EC">
        <w:rPr>
          <w:rFonts w:eastAsia="Calibri" w:cstheme="minorHAnsi"/>
          <w:b/>
          <w:sz w:val="24"/>
          <w:szCs w:val="24"/>
        </w:rPr>
        <w:t>. Program 1007 SOCIJALNA SKRB</w:t>
      </w:r>
    </w:p>
    <w:p w14:paraId="17358D32" w14:textId="77777777" w:rsidR="000570EC" w:rsidRPr="000570EC" w:rsidRDefault="000570EC" w:rsidP="00391684">
      <w:pPr>
        <w:spacing w:after="0" w:line="240" w:lineRule="auto"/>
        <w:rPr>
          <w:rFonts w:eastAsia="Calibri" w:cstheme="minorHAnsi"/>
          <w:b/>
          <w:sz w:val="24"/>
          <w:szCs w:val="24"/>
          <w:u w:val="single"/>
        </w:rPr>
      </w:pPr>
    </w:p>
    <w:p w14:paraId="68EB2476" w14:textId="1116405B" w:rsidR="000570EC" w:rsidRPr="00CE74D9" w:rsidRDefault="000570EC" w:rsidP="00D85088">
      <w:pPr>
        <w:shd w:val="clear" w:color="auto" w:fill="FFFFFF"/>
        <w:spacing w:after="0" w:line="240" w:lineRule="auto"/>
        <w:ind w:firstLine="360"/>
        <w:jc w:val="both"/>
        <w:rPr>
          <w:rFonts w:eastAsia="Times New Roman" w:cstheme="minorHAnsi"/>
          <w:sz w:val="24"/>
          <w:szCs w:val="24"/>
          <w:lang w:eastAsia="hr-HR"/>
        </w:rPr>
      </w:pPr>
      <w:r w:rsidRPr="000570EC">
        <w:rPr>
          <w:rFonts w:eastAsia="Times New Roman" w:cstheme="minorHAnsi"/>
          <w:sz w:val="24"/>
          <w:szCs w:val="24"/>
          <w:lang w:eastAsia="hr-HR"/>
        </w:rPr>
        <w:t xml:space="preserve">Realizacija Programa javnih potreba u socijalnoj skrbi za razdoblje od 1. siječnja do 30. lipnja 2023. godine izvršena je u iznosu od 57.962,11 eura ili  20,77 % od  plana, a </w:t>
      </w:r>
      <w:r w:rsidRPr="000570EC">
        <w:rPr>
          <w:rFonts w:eastAsia="Times New Roman" w:cs="Times New Roman"/>
          <w:sz w:val="24"/>
          <w:szCs w:val="24"/>
          <w:lang w:eastAsia="hr-HR"/>
        </w:rPr>
        <w:t xml:space="preserve">pravo na neki od oblika pomoći iz </w:t>
      </w:r>
      <w:r w:rsidR="00CE74D9">
        <w:rPr>
          <w:rFonts w:eastAsia="Times New Roman" w:cs="Times New Roman"/>
          <w:sz w:val="24"/>
          <w:szCs w:val="24"/>
          <w:lang w:eastAsia="hr-HR"/>
        </w:rPr>
        <w:t>p</w:t>
      </w:r>
      <w:r w:rsidRPr="000570EC">
        <w:rPr>
          <w:rFonts w:eastAsia="Times New Roman" w:cs="Times New Roman"/>
          <w:sz w:val="24"/>
          <w:szCs w:val="24"/>
          <w:lang w:eastAsia="hr-HR"/>
        </w:rPr>
        <w:t>rograma koristilo je 216 korisnika, prema sljedećim oblicima pomoći:</w:t>
      </w:r>
    </w:p>
    <w:p w14:paraId="1FE2A04E" w14:textId="77777777" w:rsidR="000570EC" w:rsidRPr="000570EC" w:rsidRDefault="000570EC" w:rsidP="00391684">
      <w:pPr>
        <w:numPr>
          <w:ilvl w:val="0"/>
          <w:numId w:val="4"/>
        </w:numPr>
        <w:shd w:val="clear" w:color="auto" w:fill="FFFFFF"/>
        <w:spacing w:after="0" w:line="240" w:lineRule="auto"/>
        <w:jc w:val="both"/>
        <w:rPr>
          <w:rFonts w:eastAsia="Times New Roman" w:cs="Times New Roman"/>
          <w:sz w:val="24"/>
          <w:szCs w:val="24"/>
          <w:lang w:eastAsia="hr-HR"/>
        </w:rPr>
      </w:pPr>
      <w:r w:rsidRPr="000570EC">
        <w:rPr>
          <w:rFonts w:eastAsia="Times New Roman" w:cs="Times New Roman"/>
          <w:sz w:val="24"/>
          <w:szCs w:val="24"/>
          <w:lang w:eastAsia="hr-HR"/>
        </w:rPr>
        <w:t>pomoć u podmirenju troškova stanovanja, 76 usvojenih zahtjeva (45 samaca i 31 kućanstvo),</w:t>
      </w:r>
    </w:p>
    <w:p w14:paraId="542C9738" w14:textId="77777777" w:rsidR="000570EC" w:rsidRPr="000570EC" w:rsidRDefault="000570EC" w:rsidP="00391684">
      <w:pPr>
        <w:numPr>
          <w:ilvl w:val="0"/>
          <w:numId w:val="4"/>
        </w:numPr>
        <w:shd w:val="clear" w:color="auto" w:fill="FFFFFF"/>
        <w:spacing w:after="0" w:line="240" w:lineRule="auto"/>
        <w:jc w:val="both"/>
        <w:rPr>
          <w:rFonts w:eastAsia="Times New Roman" w:cs="Times New Roman"/>
          <w:sz w:val="24"/>
          <w:szCs w:val="24"/>
          <w:lang w:eastAsia="hr-HR"/>
        </w:rPr>
      </w:pPr>
      <w:r w:rsidRPr="000570EC">
        <w:rPr>
          <w:rFonts w:eastAsia="Times New Roman" w:cs="Times New Roman"/>
          <w:sz w:val="24"/>
          <w:szCs w:val="24"/>
          <w:lang w:eastAsia="hr-HR"/>
        </w:rPr>
        <w:t>novčana pomoć umirovljenicima, 109 korisnika,</w:t>
      </w:r>
    </w:p>
    <w:p w14:paraId="4DB212BD" w14:textId="77777777" w:rsidR="000570EC" w:rsidRPr="000570EC" w:rsidRDefault="000570EC" w:rsidP="00391684">
      <w:pPr>
        <w:numPr>
          <w:ilvl w:val="0"/>
          <w:numId w:val="4"/>
        </w:numPr>
        <w:shd w:val="clear" w:color="auto" w:fill="FFFFFF"/>
        <w:spacing w:after="0" w:line="240" w:lineRule="auto"/>
        <w:jc w:val="both"/>
        <w:rPr>
          <w:rFonts w:eastAsia="Times New Roman" w:cs="Times New Roman"/>
          <w:sz w:val="24"/>
          <w:szCs w:val="24"/>
          <w:lang w:eastAsia="hr-HR"/>
        </w:rPr>
      </w:pPr>
      <w:r w:rsidRPr="000570EC">
        <w:rPr>
          <w:rFonts w:eastAsia="Times New Roman" w:cs="Times New Roman"/>
          <w:sz w:val="24"/>
          <w:szCs w:val="24"/>
          <w:lang w:eastAsia="hr-HR"/>
        </w:rPr>
        <w:t>jednokratne novčane pomoći, 29 usvojenih zahtjeva,</w:t>
      </w:r>
    </w:p>
    <w:p w14:paraId="7CAB732D" w14:textId="3AA1F22C" w:rsidR="000570EC" w:rsidRPr="001016DA" w:rsidRDefault="000570EC" w:rsidP="00B64D7E">
      <w:pPr>
        <w:numPr>
          <w:ilvl w:val="0"/>
          <w:numId w:val="4"/>
        </w:numPr>
        <w:shd w:val="clear" w:color="auto" w:fill="FFFFFF"/>
        <w:spacing w:after="0" w:line="240" w:lineRule="auto"/>
        <w:jc w:val="both"/>
        <w:rPr>
          <w:rFonts w:eastAsia="Times New Roman" w:cs="Times New Roman"/>
          <w:sz w:val="24"/>
          <w:szCs w:val="24"/>
          <w:lang w:eastAsia="hr-HR"/>
        </w:rPr>
      </w:pPr>
      <w:r w:rsidRPr="000570EC">
        <w:rPr>
          <w:rFonts w:eastAsia="Times New Roman" w:cs="Times New Roman"/>
          <w:sz w:val="24"/>
          <w:szCs w:val="24"/>
          <w:lang w:eastAsia="hr-HR"/>
        </w:rPr>
        <w:t>sufinanciranje boravka djece i odraslih ometenih u razvoju u rehabilitacijskim centrima, 2 korisnika.</w:t>
      </w:r>
    </w:p>
    <w:p w14:paraId="586E8014" w14:textId="1DAF9C88" w:rsidR="000570EC" w:rsidRPr="000570EC" w:rsidRDefault="000570EC" w:rsidP="00D85088">
      <w:pPr>
        <w:widowControl w:val="0"/>
        <w:autoSpaceDE w:val="0"/>
        <w:autoSpaceDN w:val="0"/>
        <w:adjustRightInd w:val="0"/>
        <w:spacing w:after="0" w:line="240" w:lineRule="auto"/>
        <w:ind w:firstLine="360"/>
        <w:jc w:val="both"/>
        <w:rPr>
          <w:rFonts w:eastAsia="Times New Roman" w:cstheme="minorHAnsi"/>
          <w:sz w:val="24"/>
          <w:szCs w:val="24"/>
          <w:lang w:eastAsia="hr-HR"/>
        </w:rPr>
      </w:pPr>
      <w:r w:rsidRPr="000570EC">
        <w:rPr>
          <w:rFonts w:eastAsia="Times New Roman" w:cstheme="minorHAnsi"/>
          <w:sz w:val="24"/>
          <w:szCs w:val="24"/>
          <w:lang w:eastAsia="hr-HR"/>
        </w:rPr>
        <w:t>Program obuhvaća sljedeće aktivnosti:</w:t>
      </w:r>
    </w:p>
    <w:p w14:paraId="22346D7D" w14:textId="77777777" w:rsidR="000570EC" w:rsidRPr="000570EC" w:rsidRDefault="000570EC" w:rsidP="00391684">
      <w:pPr>
        <w:widowControl w:val="0"/>
        <w:autoSpaceDE w:val="0"/>
        <w:autoSpaceDN w:val="0"/>
        <w:adjustRightInd w:val="0"/>
        <w:spacing w:after="0" w:line="240" w:lineRule="auto"/>
        <w:jc w:val="both"/>
        <w:rPr>
          <w:rFonts w:eastAsia="Times New Roman" w:cstheme="minorHAnsi"/>
          <w:sz w:val="24"/>
          <w:szCs w:val="24"/>
          <w:lang w:eastAsia="hr-HR"/>
        </w:rPr>
      </w:pPr>
    </w:p>
    <w:p w14:paraId="50590F4E" w14:textId="3E3FADA8" w:rsidR="000570EC" w:rsidRPr="000570EC" w:rsidRDefault="000570EC" w:rsidP="00391684">
      <w:pPr>
        <w:widowControl w:val="0"/>
        <w:autoSpaceDE w:val="0"/>
        <w:autoSpaceDN w:val="0"/>
        <w:adjustRightInd w:val="0"/>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1.7</w:t>
      </w:r>
      <w:r w:rsidRPr="000570EC">
        <w:rPr>
          <w:rFonts w:eastAsia="Times New Roman" w:cstheme="minorHAnsi"/>
          <w:b/>
          <w:sz w:val="24"/>
          <w:szCs w:val="24"/>
          <w:lang w:eastAsia="hr-HR"/>
        </w:rPr>
        <w:t>.1. Aktivnost 1007 A100001 Pomoć građanima i kućanstvu</w:t>
      </w:r>
    </w:p>
    <w:p w14:paraId="03ACF456" w14:textId="77777777" w:rsidR="000570EC" w:rsidRPr="000570EC" w:rsidRDefault="000570EC" w:rsidP="00391684">
      <w:pPr>
        <w:widowControl w:val="0"/>
        <w:autoSpaceDE w:val="0"/>
        <w:autoSpaceDN w:val="0"/>
        <w:adjustRightInd w:val="0"/>
        <w:spacing w:after="0" w:line="240" w:lineRule="auto"/>
        <w:jc w:val="both"/>
        <w:rPr>
          <w:rFonts w:eastAsia="Times New Roman" w:cstheme="minorHAnsi"/>
          <w:b/>
          <w:sz w:val="24"/>
          <w:szCs w:val="24"/>
          <w:lang w:eastAsia="hr-HR"/>
        </w:rPr>
      </w:pPr>
      <w:r w:rsidRPr="000570EC">
        <w:rPr>
          <w:rFonts w:eastAsia="Times New Roman" w:cstheme="minorHAnsi"/>
          <w:b/>
          <w:sz w:val="24"/>
          <w:szCs w:val="24"/>
          <w:lang w:eastAsia="hr-HR"/>
        </w:rPr>
        <w:t xml:space="preserve"> </w:t>
      </w:r>
    </w:p>
    <w:p w14:paraId="1D264848" w14:textId="77777777" w:rsidR="000570EC" w:rsidRPr="000570EC" w:rsidRDefault="000570EC" w:rsidP="00391684">
      <w:pPr>
        <w:spacing w:after="0" w:line="240" w:lineRule="auto"/>
        <w:jc w:val="both"/>
        <w:rPr>
          <w:rFonts w:eastAsia="Calibri" w:cstheme="minorHAnsi"/>
          <w:sz w:val="24"/>
          <w:szCs w:val="24"/>
        </w:rPr>
      </w:pPr>
      <w:r w:rsidRPr="000570EC">
        <w:rPr>
          <w:rFonts w:eastAsia="Calibri" w:cstheme="minorHAnsi"/>
          <w:sz w:val="24"/>
          <w:szCs w:val="24"/>
        </w:rPr>
        <w:tab/>
        <w:t xml:space="preserve">Ova aktivnost izvršena je u izvještajnom razdoblju u iznosu od </w:t>
      </w:r>
      <w:r w:rsidRPr="000570EC">
        <w:rPr>
          <w:rFonts w:eastAsia="Times New Roman" w:cstheme="minorHAnsi"/>
          <w:sz w:val="24"/>
          <w:szCs w:val="24"/>
          <w:lang w:eastAsia="hr-HR"/>
        </w:rPr>
        <w:t>9.255,51 eura</w:t>
      </w:r>
      <w:r w:rsidRPr="000570EC">
        <w:rPr>
          <w:rFonts w:eastAsia="Calibri" w:cstheme="minorHAnsi"/>
          <w:sz w:val="24"/>
          <w:szCs w:val="24"/>
        </w:rPr>
        <w:t xml:space="preserve"> ili 24,91 % od plana.</w:t>
      </w:r>
    </w:p>
    <w:p w14:paraId="60AFBF1B" w14:textId="77777777" w:rsidR="000570EC" w:rsidRPr="000570EC" w:rsidRDefault="000570EC" w:rsidP="00391684">
      <w:pPr>
        <w:widowControl w:val="0"/>
        <w:autoSpaceDE w:val="0"/>
        <w:autoSpaceDN w:val="0"/>
        <w:adjustRightInd w:val="0"/>
        <w:spacing w:after="0" w:line="240" w:lineRule="auto"/>
        <w:jc w:val="both"/>
        <w:rPr>
          <w:rFonts w:eastAsia="Times New Roman" w:cstheme="minorHAnsi"/>
          <w:sz w:val="24"/>
          <w:szCs w:val="24"/>
          <w:lang w:eastAsia="hr-HR"/>
        </w:rPr>
      </w:pPr>
      <w:r w:rsidRPr="000570EC">
        <w:rPr>
          <w:rFonts w:eastAsia="Times New Roman" w:cstheme="minorHAnsi"/>
          <w:sz w:val="24"/>
          <w:szCs w:val="24"/>
          <w:lang w:eastAsia="hr-HR"/>
        </w:rPr>
        <w:tab/>
        <w:t>Aktivnost se odnosi na sve oblike socijalnih pomoći koje su, sukladno Programu javnih potreba u socijalnoj skrbi na području grada Novske za 2023. godinu, isplaćene građanima i kućanstvima u socijalno-zaštitnoj potrebi (pomoć za troškove stanovanja, financiranje boravka i liječenja djece predškolske dobi u Poliklinici SUVAG,  Down centru Pula i dr. te jednokratne pomoći).</w:t>
      </w:r>
    </w:p>
    <w:p w14:paraId="51435D8D" w14:textId="77777777" w:rsidR="000570EC" w:rsidRPr="000570EC" w:rsidRDefault="000570EC" w:rsidP="00391684">
      <w:pPr>
        <w:spacing w:after="0" w:line="240" w:lineRule="auto"/>
        <w:jc w:val="both"/>
        <w:rPr>
          <w:rFonts w:eastAsia="Calibri" w:cstheme="minorHAnsi"/>
          <w:color w:val="FF0000"/>
          <w:sz w:val="24"/>
          <w:szCs w:val="24"/>
        </w:rPr>
      </w:pPr>
    </w:p>
    <w:p w14:paraId="2068D5E6" w14:textId="1318D100" w:rsidR="000570EC" w:rsidRPr="000570EC" w:rsidRDefault="000570EC" w:rsidP="00391684">
      <w:pPr>
        <w:widowControl w:val="0"/>
        <w:autoSpaceDE w:val="0"/>
        <w:autoSpaceDN w:val="0"/>
        <w:adjustRightInd w:val="0"/>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1.7</w:t>
      </w:r>
      <w:r w:rsidRPr="000570EC">
        <w:rPr>
          <w:rFonts w:eastAsia="Times New Roman" w:cstheme="minorHAnsi"/>
          <w:b/>
          <w:sz w:val="24"/>
          <w:szCs w:val="24"/>
          <w:lang w:eastAsia="hr-HR"/>
        </w:rPr>
        <w:t xml:space="preserve">.2. Aktivnost 1007 A100003 Dodatak na mirovinu </w:t>
      </w:r>
    </w:p>
    <w:p w14:paraId="70E28CB4" w14:textId="77777777" w:rsidR="000570EC" w:rsidRPr="000570EC" w:rsidRDefault="000570EC" w:rsidP="00391684">
      <w:pPr>
        <w:spacing w:after="0" w:line="240" w:lineRule="auto"/>
        <w:jc w:val="both"/>
        <w:rPr>
          <w:rFonts w:eastAsia="Calibri" w:cstheme="minorHAnsi"/>
          <w:color w:val="FF0000"/>
          <w:sz w:val="24"/>
          <w:szCs w:val="24"/>
        </w:rPr>
      </w:pPr>
    </w:p>
    <w:p w14:paraId="3E3CBF6A" w14:textId="0A0CA7BB" w:rsidR="000570EC" w:rsidRPr="000570EC" w:rsidRDefault="000570EC" w:rsidP="00391684">
      <w:pPr>
        <w:spacing w:after="0" w:line="240" w:lineRule="auto"/>
        <w:ind w:firstLine="708"/>
        <w:jc w:val="both"/>
        <w:rPr>
          <w:rFonts w:eastAsia="Calibri" w:cstheme="minorHAnsi"/>
          <w:sz w:val="24"/>
          <w:szCs w:val="24"/>
        </w:rPr>
      </w:pPr>
      <w:r w:rsidRPr="000570EC">
        <w:rPr>
          <w:rFonts w:eastAsia="Calibri" w:cstheme="minorHAnsi"/>
          <w:sz w:val="24"/>
          <w:szCs w:val="24"/>
        </w:rPr>
        <w:t xml:space="preserve">Ova aktivnost izvršena je u izvještajnom razdoblju u iznosu od </w:t>
      </w:r>
      <w:r w:rsidRPr="000570EC">
        <w:rPr>
          <w:rFonts w:eastAsia="Times New Roman" w:cstheme="minorHAnsi"/>
          <w:sz w:val="24"/>
          <w:szCs w:val="24"/>
          <w:lang w:eastAsia="hr-HR"/>
        </w:rPr>
        <w:t>15.525,9</w:t>
      </w:r>
      <w:r w:rsidR="00D85088">
        <w:rPr>
          <w:rFonts w:eastAsia="Times New Roman" w:cstheme="minorHAnsi"/>
          <w:sz w:val="24"/>
          <w:szCs w:val="24"/>
          <w:lang w:eastAsia="hr-HR"/>
        </w:rPr>
        <w:t>0 eura</w:t>
      </w:r>
      <w:r w:rsidRPr="000570EC">
        <w:rPr>
          <w:rFonts w:eastAsia="Calibri" w:cstheme="minorHAnsi"/>
          <w:sz w:val="24"/>
          <w:szCs w:val="24"/>
        </w:rPr>
        <w:t xml:space="preserve"> ili 38,99</w:t>
      </w:r>
      <w:r w:rsidR="00D85088">
        <w:rPr>
          <w:rFonts w:eastAsia="Calibri" w:cstheme="minorHAnsi"/>
          <w:sz w:val="24"/>
          <w:szCs w:val="24"/>
        </w:rPr>
        <w:t xml:space="preserve"> </w:t>
      </w:r>
      <w:r w:rsidRPr="000570EC">
        <w:rPr>
          <w:rFonts w:eastAsia="Calibri" w:cstheme="minorHAnsi"/>
          <w:sz w:val="24"/>
          <w:szCs w:val="24"/>
        </w:rPr>
        <w:t>% od plana.</w:t>
      </w:r>
    </w:p>
    <w:p w14:paraId="114EA14A" w14:textId="4829D1BE" w:rsidR="00FD1C62" w:rsidRDefault="000570EC" w:rsidP="00391684">
      <w:pPr>
        <w:spacing w:after="0" w:line="240" w:lineRule="auto"/>
        <w:ind w:firstLine="708"/>
        <w:jc w:val="both"/>
        <w:rPr>
          <w:rFonts w:eastAsia="Calibri" w:cstheme="minorHAnsi"/>
          <w:sz w:val="24"/>
          <w:szCs w:val="24"/>
        </w:rPr>
      </w:pPr>
      <w:r w:rsidRPr="000570EC">
        <w:rPr>
          <w:rFonts w:eastAsia="Calibri" w:cstheme="minorHAnsi"/>
          <w:sz w:val="24"/>
          <w:szCs w:val="24"/>
        </w:rPr>
        <w:t xml:space="preserve">Pravo na novčanu pomoć u iznosu od 26,54 eura mjesečno ostvaruju umirovljenici s prebivalištem na području grada Novske, stariji od 60 godina, čija su ukupna mirovinska primanja manja ili jednaka 213,00 eura mjesečno. </w:t>
      </w:r>
    </w:p>
    <w:p w14:paraId="07604A35" w14:textId="77777777" w:rsidR="00FD1C62" w:rsidRPr="00FD1C62" w:rsidRDefault="00FD1C62" w:rsidP="00391684">
      <w:pPr>
        <w:spacing w:after="0" w:line="240" w:lineRule="auto"/>
        <w:ind w:firstLine="708"/>
        <w:jc w:val="both"/>
        <w:rPr>
          <w:rFonts w:eastAsia="Calibri" w:cstheme="minorHAnsi"/>
          <w:sz w:val="24"/>
          <w:szCs w:val="24"/>
        </w:rPr>
      </w:pPr>
    </w:p>
    <w:p w14:paraId="24BEEEA1" w14:textId="5762212F" w:rsidR="00FD1C62" w:rsidRDefault="00FD1C62" w:rsidP="00391684">
      <w:pPr>
        <w:spacing w:after="0" w:line="240" w:lineRule="auto"/>
        <w:jc w:val="both"/>
        <w:rPr>
          <w:rFonts w:eastAsia="Calibri" w:cstheme="minorHAnsi"/>
          <w:b/>
          <w:sz w:val="24"/>
          <w:szCs w:val="24"/>
        </w:rPr>
      </w:pPr>
      <w:r w:rsidRPr="00FD1C62">
        <w:rPr>
          <w:rFonts w:eastAsia="Calibri" w:cstheme="minorHAnsi"/>
          <w:b/>
          <w:sz w:val="24"/>
          <w:szCs w:val="24"/>
        </w:rPr>
        <w:t>1.7.3. Aktivnost 1007 A100004 Dnevni centar za starije u Novskoj</w:t>
      </w:r>
    </w:p>
    <w:p w14:paraId="61737598" w14:textId="77777777" w:rsidR="00B64D7E" w:rsidRPr="00FD1C62" w:rsidRDefault="00B64D7E" w:rsidP="00391684">
      <w:pPr>
        <w:spacing w:after="0" w:line="240" w:lineRule="auto"/>
        <w:jc w:val="both"/>
        <w:rPr>
          <w:rFonts w:eastAsia="Calibri" w:cstheme="minorHAnsi"/>
          <w:b/>
          <w:sz w:val="24"/>
          <w:szCs w:val="24"/>
        </w:rPr>
      </w:pPr>
    </w:p>
    <w:p w14:paraId="10359A5E" w14:textId="5A79B59D" w:rsidR="00FD1C62" w:rsidRDefault="00FD1C62" w:rsidP="00D85088">
      <w:pPr>
        <w:spacing w:after="0" w:line="240" w:lineRule="auto"/>
        <w:ind w:firstLine="708"/>
        <w:jc w:val="both"/>
        <w:rPr>
          <w:rFonts w:eastAsia="Calibri" w:cstheme="minorHAnsi"/>
          <w:sz w:val="24"/>
          <w:szCs w:val="24"/>
        </w:rPr>
      </w:pPr>
      <w:r w:rsidRPr="00FD1C62">
        <w:rPr>
          <w:rFonts w:eastAsia="Calibri" w:cstheme="minorHAnsi"/>
          <w:sz w:val="24"/>
          <w:szCs w:val="24"/>
        </w:rPr>
        <w:t xml:space="preserve">Aktivnost 1007 A100004 </w:t>
      </w:r>
      <w:r w:rsidRPr="00D85088">
        <w:rPr>
          <w:rFonts w:eastAsia="Calibri" w:cstheme="minorHAnsi"/>
          <w:i/>
          <w:iCs/>
          <w:sz w:val="24"/>
          <w:szCs w:val="24"/>
        </w:rPr>
        <w:t>Dnevni centar za starije u Novskoj</w:t>
      </w:r>
      <w:r w:rsidRPr="00FD1C62">
        <w:rPr>
          <w:rFonts w:eastAsia="Calibri" w:cstheme="minorHAnsi"/>
          <w:sz w:val="24"/>
          <w:szCs w:val="24"/>
        </w:rPr>
        <w:t xml:space="preserve"> izvršena je u izvještajnom razdoblju  u iznosu od 33.180,70 eura ili 25</w:t>
      </w:r>
      <w:r w:rsidR="00D85088">
        <w:rPr>
          <w:rFonts w:eastAsia="Calibri" w:cstheme="minorHAnsi"/>
          <w:sz w:val="24"/>
          <w:szCs w:val="24"/>
        </w:rPr>
        <w:t xml:space="preserve">,00 </w:t>
      </w:r>
      <w:r w:rsidRPr="00FD1C62">
        <w:rPr>
          <w:rFonts w:eastAsia="Calibri" w:cstheme="minorHAnsi"/>
          <w:sz w:val="24"/>
          <w:szCs w:val="24"/>
        </w:rPr>
        <w:t>% od plana.</w:t>
      </w:r>
    </w:p>
    <w:p w14:paraId="3B7C29C2" w14:textId="0A392A32" w:rsidR="00B15085" w:rsidRDefault="00FD1C62" w:rsidP="00D85088">
      <w:pPr>
        <w:spacing w:after="0" w:line="240" w:lineRule="auto"/>
        <w:ind w:firstLine="708"/>
        <w:jc w:val="both"/>
        <w:rPr>
          <w:rFonts w:eastAsia="Calibri" w:cstheme="minorHAnsi"/>
          <w:sz w:val="24"/>
          <w:szCs w:val="24"/>
        </w:rPr>
      </w:pPr>
      <w:r>
        <w:rPr>
          <w:rFonts w:eastAsia="Calibri" w:cstheme="minorHAnsi"/>
          <w:sz w:val="24"/>
          <w:szCs w:val="24"/>
        </w:rPr>
        <w:t xml:space="preserve">Sredstva su utrošena za poslovanje Dnevnog centra za starije osobe u Novskoj, temeljem Ugovora o financiranju Dnevnog centra za starije osobe u Novskoj </w:t>
      </w:r>
      <w:r w:rsidR="00B15085">
        <w:rPr>
          <w:rFonts w:eastAsia="Calibri" w:cstheme="minorHAnsi"/>
          <w:sz w:val="24"/>
          <w:szCs w:val="24"/>
        </w:rPr>
        <w:t xml:space="preserve">u 2023. godini </w:t>
      </w:r>
      <w:r>
        <w:rPr>
          <w:rFonts w:eastAsia="Calibri" w:cstheme="minorHAnsi"/>
          <w:sz w:val="24"/>
          <w:szCs w:val="24"/>
        </w:rPr>
        <w:t>koji je zaključen s</w:t>
      </w:r>
      <w:r w:rsidR="00B15085">
        <w:rPr>
          <w:rFonts w:eastAsia="Calibri" w:cstheme="minorHAnsi"/>
          <w:sz w:val="24"/>
          <w:szCs w:val="24"/>
        </w:rPr>
        <w:t xml:space="preserve"> provoditeljem Dnevnog centra -</w:t>
      </w:r>
      <w:r>
        <w:rPr>
          <w:rFonts w:eastAsia="Calibri" w:cstheme="minorHAnsi"/>
          <w:sz w:val="24"/>
          <w:szCs w:val="24"/>
        </w:rPr>
        <w:t xml:space="preserve"> Domom za star</w:t>
      </w:r>
      <w:r w:rsidR="00B15085">
        <w:rPr>
          <w:rFonts w:eastAsia="Calibri" w:cstheme="minorHAnsi"/>
          <w:sz w:val="24"/>
          <w:szCs w:val="24"/>
        </w:rPr>
        <w:t>ije Sisak. S</w:t>
      </w:r>
      <w:r>
        <w:rPr>
          <w:rFonts w:eastAsia="Calibri" w:cstheme="minorHAnsi"/>
          <w:sz w:val="24"/>
          <w:szCs w:val="24"/>
        </w:rPr>
        <w:t>edstva su utrošena za plaće zaposlenicima, te za materijalne i druge troškove redovnog poslovanja novljanske podružnice Doma za starije Sisak.</w:t>
      </w:r>
    </w:p>
    <w:p w14:paraId="227D1F02" w14:textId="77777777" w:rsidR="006B4401" w:rsidRDefault="006B4401" w:rsidP="00D85088">
      <w:pPr>
        <w:spacing w:after="0" w:line="240" w:lineRule="auto"/>
        <w:ind w:firstLine="708"/>
        <w:jc w:val="both"/>
        <w:rPr>
          <w:rFonts w:eastAsia="Calibri" w:cstheme="minorHAnsi"/>
          <w:sz w:val="24"/>
          <w:szCs w:val="24"/>
        </w:rPr>
      </w:pPr>
    </w:p>
    <w:p w14:paraId="76186394" w14:textId="77777777" w:rsidR="006B4401" w:rsidRDefault="006B4401" w:rsidP="00D85088">
      <w:pPr>
        <w:spacing w:after="0" w:line="240" w:lineRule="auto"/>
        <w:ind w:firstLine="708"/>
        <w:jc w:val="both"/>
        <w:rPr>
          <w:rFonts w:eastAsia="Calibri" w:cstheme="minorHAnsi"/>
          <w:sz w:val="24"/>
          <w:szCs w:val="24"/>
        </w:rPr>
      </w:pPr>
    </w:p>
    <w:p w14:paraId="47AA66D8" w14:textId="77777777" w:rsidR="006B4401" w:rsidRDefault="006B4401" w:rsidP="00D85088">
      <w:pPr>
        <w:spacing w:after="0" w:line="240" w:lineRule="auto"/>
        <w:ind w:firstLine="708"/>
        <w:jc w:val="both"/>
        <w:rPr>
          <w:rFonts w:eastAsia="Calibri" w:cstheme="minorHAnsi"/>
          <w:sz w:val="24"/>
          <w:szCs w:val="24"/>
        </w:rPr>
      </w:pPr>
    </w:p>
    <w:p w14:paraId="4D2DA847" w14:textId="77777777" w:rsidR="00B64D7E" w:rsidRPr="00FD1C62" w:rsidRDefault="00B64D7E" w:rsidP="00391684">
      <w:pPr>
        <w:spacing w:after="0" w:line="240" w:lineRule="auto"/>
        <w:jc w:val="both"/>
        <w:rPr>
          <w:rFonts w:eastAsia="Calibri" w:cstheme="minorHAnsi"/>
          <w:sz w:val="24"/>
          <w:szCs w:val="24"/>
        </w:rPr>
      </w:pPr>
    </w:p>
    <w:p w14:paraId="76D044BC" w14:textId="3691D6BE" w:rsidR="00B15085" w:rsidRDefault="00FD1C62" w:rsidP="00391684">
      <w:pPr>
        <w:widowControl w:val="0"/>
        <w:autoSpaceDE w:val="0"/>
        <w:autoSpaceDN w:val="0"/>
        <w:adjustRightInd w:val="0"/>
        <w:spacing w:after="0" w:line="240" w:lineRule="auto"/>
        <w:jc w:val="both"/>
        <w:rPr>
          <w:rFonts w:cstheme="minorHAnsi"/>
          <w:bCs/>
          <w:sz w:val="24"/>
          <w:szCs w:val="24"/>
        </w:rPr>
      </w:pPr>
      <w:r w:rsidRPr="00FD1C62">
        <w:rPr>
          <w:rFonts w:eastAsia="Calibri" w:cstheme="minorHAnsi"/>
          <w:b/>
          <w:sz w:val="24"/>
          <w:szCs w:val="24"/>
        </w:rPr>
        <w:lastRenderedPageBreak/>
        <w:t xml:space="preserve">1.7.4.  Aktivnost 1007 A100005 Sufinanciranje linijskog prijevoza na području županije za Grad </w:t>
      </w:r>
      <w:r w:rsidRPr="00B64D7E">
        <w:rPr>
          <w:rFonts w:eastAsia="Calibri" w:cstheme="minorHAnsi"/>
          <w:b/>
          <w:sz w:val="24"/>
          <w:szCs w:val="24"/>
        </w:rPr>
        <w:t>Novs</w:t>
      </w:r>
      <w:r w:rsidR="007D55E0" w:rsidRPr="00B64D7E">
        <w:rPr>
          <w:rFonts w:cstheme="minorHAnsi"/>
          <w:b/>
          <w:sz w:val="24"/>
          <w:szCs w:val="24"/>
        </w:rPr>
        <w:t>ku</w:t>
      </w:r>
    </w:p>
    <w:p w14:paraId="12F4825B" w14:textId="77777777" w:rsidR="00B64D7E" w:rsidRDefault="00B64D7E" w:rsidP="00391684">
      <w:pPr>
        <w:widowControl w:val="0"/>
        <w:autoSpaceDE w:val="0"/>
        <w:autoSpaceDN w:val="0"/>
        <w:adjustRightInd w:val="0"/>
        <w:spacing w:after="0" w:line="240" w:lineRule="auto"/>
        <w:jc w:val="both"/>
        <w:rPr>
          <w:rFonts w:cstheme="minorHAnsi"/>
          <w:bCs/>
          <w:sz w:val="24"/>
          <w:szCs w:val="24"/>
        </w:rPr>
      </w:pPr>
    </w:p>
    <w:p w14:paraId="73655E0E" w14:textId="13E81343" w:rsidR="00B15085" w:rsidRPr="007D55E0" w:rsidRDefault="00B15085" w:rsidP="00D85088">
      <w:pPr>
        <w:widowControl w:val="0"/>
        <w:autoSpaceDE w:val="0"/>
        <w:autoSpaceDN w:val="0"/>
        <w:adjustRightInd w:val="0"/>
        <w:spacing w:after="0" w:line="240" w:lineRule="auto"/>
        <w:ind w:firstLine="708"/>
        <w:jc w:val="both"/>
        <w:rPr>
          <w:rFonts w:cstheme="minorHAnsi"/>
          <w:bCs/>
          <w:sz w:val="24"/>
          <w:szCs w:val="24"/>
        </w:rPr>
      </w:pPr>
      <w:r w:rsidRPr="00B15085">
        <w:rPr>
          <w:rFonts w:eastAsia="Calibri" w:cstheme="minorHAnsi"/>
          <w:sz w:val="24"/>
          <w:szCs w:val="24"/>
        </w:rPr>
        <w:t xml:space="preserve">Aktivnost 1007 A100005 </w:t>
      </w:r>
      <w:r w:rsidRPr="00B15085">
        <w:rPr>
          <w:rFonts w:eastAsia="Calibri" w:cstheme="minorHAnsi"/>
          <w:i/>
          <w:sz w:val="24"/>
          <w:szCs w:val="24"/>
        </w:rPr>
        <w:t>Sufinanciranje linijskog prijevoza na području županije za Grad Novs</w:t>
      </w:r>
      <w:r w:rsidR="007D55E0">
        <w:rPr>
          <w:rFonts w:cstheme="minorHAnsi"/>
          <w:bCs/>
          <w:i/>
          <w:sz w:val="24"/>
          <w:szCs w:val="24"/>
        </w:rPr>
        <w:t>ku</w:t>
      </w:r>
      <w:r>
        <w:rPr>
          <w:rFonts w:cstheme="minorHAnsi"/>
          <w:bCs/>
          <w:i/>
          <w:sz w:val="24"/>
          <w:szCs w:val="24"/>
        </w:rPr>
        <w:t xml:space="preserve"> </w:t>
      </w:r>
      <w:r w:rsidRPr="007D55E0">
        <w:rPr>
          <w:rFonts w:cstheme="minorHAnsi"/>
          <w:bCs/>
          <w:sz w:val="24"/>
          <w:szCs w:val="24"/>
        </w:rPr>
        <w:t>nije izvršavana u 1. polugodištu</w:t>
      </w:r>
      <w:r w:rsidR="007D55E0">
        <w:rPr>
          <w:rFonts w:cstheme="minorHAnsi"/>
          <w:bCs/>
          <w:sz w:val="24"/>
          <w:szCs w:val="24"/>
        </w:rPr>
        <w:t>.</w:t>
      </w:r>
    </w:p>
    <w:p w14:paraId="13B8B8CF" w14:textId="4634325A" w:rsidR="00B15085" w:rsidRDefault="007D55E0" w:rsidP="00D85088">
      <w:pPr>
        <w:widowControl w:val="0"/>
        <w:autoSpaceDE w:val="0"/>
        <w:autoSpaceDN w:val="0"/>
        <w:adjustRightInd w:val="0"/>
        <w:spacing w:after="0" w:line="240" w:lineRule="auto"/>
        <w:ind w:firstLine="708"/>
        <w:jc w:val="both"/>
        <w:rPr>
          <w:rFonts w:cstheme="minorHAnsi"/>
          <w:bCs/>
          <w:sz w:val="24"/>
          <w:szCs w:val="24"/>
        </w:rPr>
      </w:pPr>
      <w:r>
        <w:rPr>
          <w:rFonts w:cstheme="minorHAnsi"/>
          <w:bCs/>
          <w:sz w:val="24"/>
          <w:szCs w:val="24"/>
        </w:rPr>
        <w:t>S</w:t>
      </w:r>
      <w:r w:rsidR="00B15085">
        <w:rPr>
          <w:rFonts w:cstheme="minorHAnsi"/>
          <w:bCs/>
          <w:sz w:val="24"/>
          <w:szCs w:val="24"/>
        </w:rPr>
        <w:t>redstva za sufinanciranje linijskog prijevoza na području Sisačko-moslavačke ž</w:t>
      </w:r>
      <w:r>
        <w:rPr>
          <w:rFonts w:cstheme="minorHAnsi"/>
          <w:bCs/>
          <w:sz w:val="24"/>
          <w:szCs w:val="24"/>
        </w:rPr>
        <w:t xml:space="preserve">upanije za građane Grada Novske osigurana su temeljem Sporazuma sa Sisačko-moslavačkom županijom o sufinanciranju linijskog prijevoza na području Grada Novske – „Županijski prijevoz za sve“. Projekt provodi Županija uz partnerstvo svih županijskih općina i gradova. Aktivnost će se financijski izvršiti u </w:t>
      </w:r>
      <w:r w:rsidR="00D85088">
        <w:rPr>
          <w:rFonts w:cstheme="minorHAnsi"/>
          <w:bCs/>
          <w:sz w:val="24"/>
          <w:szCs w:val="24"/>
        </w:rPr>
        <w:t>drugom</w:t>
      </w:r>
      <w:r>
        <w:rPr>
          <w:rFonts w:cstheme="minorHAnsi"/>
          <w:bCs/>
          <w:sz w:val="24"/>
          <w:szCs w:val="24"/>
        </w:rPr>
        <w:t xml:space="preserve"> polugodištu 2023. godine.</w:t>
      </w:r>
    </w:p>
    <w:p w14:paraId="43F70093" w14:textId="77777777" w:rsidR="00B64D7E" w:rsidRPr="007D55E0" w:rsidRDefault="00B64D7E" w:rsidP="00391684">
      <w:pPr>
        <w:widowControl w:val="0"/>
        <w:autoSpaceDE w:val="0"/>
        <w:autoSpaceDN w:val="0"/>
        <w:adjustRightInd w:val="0"/>
        <w:spacing w:after="0" w:line="240" w:lineRule="auto"/>
        <w:jc w:val="both"/>
        <w:rPr>
          <w:rFonts w:cstheme="minorHAnsi"/>
          <w:bCs/>
          <w:sz w:val="24"/>
          <w:szCs w:val="24"/>
        </w:rPr>
      </w:pPr>
    </w:p>
    <w:p w14:paraId="7EEBD593" w14:textId="77777777" w:rsidR="00E56E00" w:rsidRPr="007D55E0" w:rsidRDefault="00E56E00" w:rsidP="00391684">
      <w:pPr>
        <w:spacing w:after="0" w:line="240" w:lineRule="auto"/>
        <w:rPr>
          <w:rFonts w:eastAsia="Calibri" w:cstheme="minorHAnsi"/>
          <w:b/>
          <w:sz w:val="24"/>
          <w:szCs w:val="24"/>
        </w:rPr>
      </w:pPr>
      <w:bookmarkStart w:id="2" w:name="_Hlk114415588"/>
      <w:r w:rsidRPr="007D55E0">
        <w:rPr>
          <w:rFonts w:eastAsia="Calibri" w:cstheme="minorHAnsi"/>
          <w:b/>
          <w:sz w:val="24"/>
          <w:szCs w:val="24"/>
        </w:rPr>
        <w:t>1.8. Program 1008 RAZVOJ SPORTA I REKREACIJE</w:t>
      </w:r>
    </w:p>
    <w:p w14:paraId="386D7797" w14:textId="77777777" w:rsidR="00E56E00" w:rsidRPr="007D55E0" w:rsidRDefault="00E56E00" w:rsidP="00391684">
      <w:pPr>
        <w:widowControl w:val="0"/>
        <w:autoSpaceDE w:val="0"/>
        <w:autoSpaceDN w:val="0"/>
        <w:adjustRightInd w:val="0"/>
        <w:spacing w:after="0" w:line="240" w:lineRule="auto"/>
        <w:jc w:val="both"/>
        <w:rPr>
          <w:rFonts w:eastAsia="Times New Roman" w:cstheme="minorHAnsi"/>
          <w:sz w:val="24"/>
          <w:szCs w:val="24"/>
          <w:lang w:eastAsia="hr-HR"/>
        </w:rPr>
      </w:pPr>
    </w:p>
    <w:p w14:paraId="5A91BA30" w14:textId="5C561659" w:rsidR="00E56E00" w:rsidRPr="007D55E0" w:rsidRDefault="00E56E00" w:rsidP="00563047">
      <w:pPr>
        <w:spacing w:after="0" w:line="240" w:lineRule="auto"/>
        <w:ind w:firstLine="708"/>
        <w:jc w:val="both"/>
        <w:rPr>
          <w:rFonts w:eastAsia="Times New Roman" w:cstheme="minorHAnsi"/>
          <w:sz w:val="24"/>
          <w:szCs w:val="24"/>
          <w:lang w:eastAsia="hr-HR"/>
        </w:rPr>
      </w:pPr>
      <w:r w:rsidRPr="007D55E0">
        <w:rPr>
          <w:rFonts w:eastAsia="Calibri" w:cstheme="minorHAnsi"/>
          <w:sz w:val="24"/>
          <w:szCs w:val="24"/>
        </w:rPr>
        <w:t>Program 1008 RAZVOJ SPORTA I REKREACIJE</w:t>
      </w:r>
      <w:r w:rsidRPr="007D55E0">
        <w:rPr>
          <w:rFonts w:eastAsia="Calibri" w:cstheme="minorHAnsi"/>
          <w:b/>
          <w:sz w:val="24"/>
          <w:szCs w:val="24"/>
        </w:rPr>
        <w:t xml:space="preserve"> </w:t>
      </w:r>
      <w:r w:rsidRPr="007D55E0">
        <w:rPr>
          <w:rFonts w:eastAsia="Times New Roman" w:cstheme="minorHAnsi"/>
          <w:sz w:val="24"/>
          <w:szCs w:val="24"/>
          <w:lang w:eastAsia="hr-HR"/>
        </w:rPr>
        <w:t>u izvještajnom razdoblju izvr</w:t>
      </w:r>
      <w:r w:rsidR="007D55E0" w:rsidRPr="007D55E0">
        <w:rPr>
          <w:rFonts w:eastAsia="Times New Roman" w:cstheme="minorHAnsi"/>
          <w:sz w:val="24"/>
          <w:szCs w:val="24"/>
          <w:lang w:eastAsia="hr-HR"/>
        </w:rPr>
        <w:t>šen je u iznosu od 152.091,36 eura ili 51,11</w:t>
      </w:r>
      <w:r w:rsidR="00B64D7E">
        <w:rPr>
          <w:rFonts w:eastAsia="Times New Roman" w:cstheme="minorHAnsi"/>
          <w:sz w:val="24"/>
          <w:szCs w:val="24"/>
          <w:lang w:eastAsia="hr-HR"/>
        </w:rPr>
        <w:t xml:space="preserve"> </w:t>
      </w:r>
      <w:r w:rsidRPr="007D55E0">
        <w:rPr>
          <w:rFonts w:eastAsia="Times New Roman" w:cstheme="minorHAnsi"/>
          <w:sz w:val="24"/>
          <w:szCs w:val="24"/>
          <w:lang w:eastAsia="hr-HR"/>
        </w:rPr>
        <w:t>% od plana</w:t>
      </w:r>
      <w:r w:rsidRPr="007D55E0">
        <w:rPr>
          <w:rFonts w:eastAsia="Calibri" w:cstheme="minorHAnsi"/>
          <w:b/>
          <w:sz w:val="24"/>
          <w:szCs w:val="24"/>
        </w:rPr>
        <w:t xml:space="preserve"> </w:t>
      </w:r>
      <w:r w:rsidRPr="007D55E0">
        <w:rPr>
          <w:rFonts w:eastAsia="Times New Roman" w:cstheme="minorHAnsi"/>
          <w:sz w:val="24"/>
          <w:szCs w:val="24"/>
          <w:lang w:eastAsia="hr-HR"/>
        </w:rPr>
        <w:t>za sljedeće aktivnosti i projekte:</w:t>
      </w:r>
    </w:p>
    <w:p w14:paraId="0D10248F" w14:textId="77777777" w:rsidR="007D55E0" w:rsidRDefault="007D55E0" w:rsidP="00391684">
      <w:pPr>
        <w:spacing w:after="0" w:line="240" w:lineRule="auto"/>
        <w:jc w:val="both"/>
        <w:rPr>
          <w:rFonts w:eastAsia="Times New Roman" w:cstheme="minorHAnsi"/>
          <w:color w:val="FF0000"/>
          <w:sz w:val="24"/>
          <w:szCs w:val="24"/>
          <w:lang w:eastAsia="hr-HR"/>
        </w:rPr>
      </w:pPr>
    </w:p>
    <w:p w14:paraId="37CBDF8C" w14:textId="77777777" w:rsidR="007D55E0" w:rsidRDefault="007D55E0" w:rsidP="00391684">
      <w:pPr>
        <w:widowControl w:val="0"/>
        <w:autoSpaceDE w:val="0"/>
        <w:autoSpaceDN w:val="0"/>
        <w:adjustRightInd w:val="0"/>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 xml:space="preserve">1.8.1. Aktivnost 1008 A100001 Financiranje sportskih klubova </w:t>
      </w:r>
    </w:p>
    <w:p w14:paraId="234BD59A" w14:textId="77777777" w:rsidR="007D55E0" w:rsidRDefault="007D55E0" w:rsidP="00391684">
      <w:pPr>
        <w:widowControl w:val="0"/>
        <w:autoSpaceDE w:val="0"/>
        <w:autoSpaceDN w:val="0"/>
        <w:adjustRightInd w:val="0"/>
        <w:spacing w:after="0" w:line="240" w:lineRule="auto"/>
        <w:jc w:val="both"/>
        <w:rPr>
          <w:rFonts w:eastAsia="Times New Roman" w:cstheme="minorHAnsi"/>
          <w:sz w:val="24"/>
          <w:szCs w:val="24"/>
          <w:lang w:eastAsia="hr-HR"/>
        </w:rPr>
      </w:pPr>
    </w:p>
    <w:p w14:paraId="2F4E4352" w14:textId="4DB08958" w:rsidR="007D55E0" w:rsidRDefault="007D55E0" w:rsidP="002B7351">
      <w:pPr>
        <w:widowControl w:val="0"/>
        <w:autoSpaceDE w:val="0"/>
        <w:autoSpaceDN w:val="0"/>
        <w:adjustRightInd w:val="0"/>
        <w:spacing w:after="0" w:line="240" w:lineRule="auto"/>
        <w:ind w:firstLine="708"/>
        <w:jc w:val="both"/>
        <w:rPr>
          <w:rFonts w:eastAsia="Times New Roman" w:cstheme="minorHAnsi"/>
          <w:sz w:val="24"/>
          <w:szCs w:val="24"/>
          <w:lang w:eastAsia="hr-HR"/>
        </w:rPr>
      </w:pPr>
      <w:r>
        <w:rPr>
          <w:rFonts w:eastAsia="Times New Roman" w:cstheme="minorHAnsi"/>
          <w:sz w:val="24"/>
          <w:szCs w:val="24"/>
          <w:lang w:eastAsia="hr-HR"/>
        </w:rPr>
        <w:t xml:space="preserve">Aktivnost 1008 A100001 </w:t>
      </w:r>
      <w:r w:rsidRPr="00D85088">
        <w:rPr>
          <w:rFonts w:eastAsia="Times New Roman" w:cstheme="minorHAnsi"/>
          <w:i/>
          <w:iCs/>
          <w:sz w:val="24"/>
          <w:szCs w:val="24"/>
          <w:lang w:eastAsia="hr-HR"/>
        </w:rPr>
        <w:t>Financiranje sportskih klubova</w:t>
      </w:r>
      <w:r>
        <w:rPr>
          <w:rFonts w:eastAsia="Times New Roman" w:cstheme="minorHAnsi"/>
          <w:sz w:val="24"/>
          <w:szCs w:val="24"/>
          <w:lang w:eastAsia="hr-HR"/>
        </w:rPr>
        <w:t xml:space="preserve"> u izvještajnom razdoblju izvršena je u iznosu od 109.647,26  </w:t>
      </w:r>
      <w:r w:rsidR="00D85088">
        <w:rPr>
          <w:rFonts w:eastAsia="Times New Roman" w:cstheme="minorHAnsi"/>
          <w:sz w:val="24"/>
          <w:szCs w:val="24"/>
          <w:lang w:eastAsia="hr-HR"/>
        </w:rPr>
        <w:t>eura</w:t>
      </w:r>
      <w:r>
        <w:rPr>
          <w:rFonts w:eastAsia="Times New Roman" w:cstheme="minorHAnsi"/>
          <w:sz w:val="24"/>
          <w:szCs w:val="24"/>
          <w:lang w:eastAsia="hr-HR"/>
        </w:rPr>
        <w:t xml:space="preserve"> ili 51,87</w:t>
      </w:r>
      <w:r w:rsidR="00D85088">
        <w:rPr>
          <w:rFonts w:eastAsia="Times New Roman" w:cstheme="minorHAnsi"/>
          <w:sz w:val="24"/>
          <w:szCs w:val="24"/>
          <w:lang w:eastAsia="hr-HR"/>
        </w:rPr>
        <w:t xml:space="preserve"> </w:t>
      </w:r>
      <w:r>
        <w:rPr>
          <w:rFonts w:eastAsia="Times New Roman" w:cstheme="minorHAnsi"/>
          <w:sz w:val="24"/>
          <w:szCs w:val="24"/>
          <w:lang w:eastAsia="hr-HR"/>
        </w:rPr>
        <w:t>% od plana, a  sredstva su utrošena za financiranje sportskih klubova prema odobrenim donacijama dodijeljenim od Zajednice sportskih udruga Grada Novske nakon prethodno  provedena dva Javna poziva</w:t>
      </w:r>
      <w:r w:rsidR="00D85088">
        <w:rPr>
          <w:rFonts w:eastAsia="Times New Roman" w:cstheme="minorHAnsi"/>
          <w:sz w:val="24"/>
          <w:szCs w:val="24"/>
          <w:lang w:eastAsia="hr-HR"/>
        </w:rPr>
        <w:t>,</w:t>
      </w:r>
      <w:r>
        <w:rPr>
          <w:rFonts w:eastAsia="Times New Roman" w:cstheme="minorHAnsi"/>
          <w:sz w:val="24"/>
          <w:szCs w:val="24"/>
          <w:lang w:eastAsia="hr-HR"/>
        </w:rPr>
        <w:t xml:space="preserve"> i to:</w:t>
      </w:r>
    </w:p>
    <w:p w14:paraId="68797A7A" w14:textId="77777777" w:rsidR="007D55E0" w:rsidRDefault="007D55E0" w:rsidP="00391684">
      <w:pPr>
        <w:widowControl w:val="0"/>
        <w:autoSpaceDE w:val="0"/>
        <w:autoSpaceDN w:val="0"/>
        <w:adjustRightInd w:val="0"/>
        <w:spacing w:after="0" w:line="240" w:lineRule="auto"/>
        <w:jc w:val="both"/>
        <w:rPr>
          <w:rFonts w:eastAsia="Times New Roman" w:cstheme="minorHAnsi"/>
          <w:sz w:val="24"/>
          <w:szCs w:val="24"/>
          <w:lang w:eastAsia="hr-HR"/>
        </w:rPr>
      </w:pPr>
    </w:p>
    <w:p w14:paraId="175C846C" w14:textId="5E193CF6" w:rsidR="007D55E0" w:rsidRDefault="007D55E0" w:rsidP="00391684">
      <w:pPr>
        <w:widowControl w:val="0"/>
        <w:numPr>
          <w:ilvl w:val="0"/>
          <w:numId w:val="5"/>
        </w:numPr>
        <w:autoSpaceDE w:val="0"/>
        <w:autoSpaceDN w:val="0"/>
        <w:adjustRightInd w:val="0"/>
        <w:spacing w:after="0" w:line="240" w:lineRule="auto"/>
        <w:jc w:val="both"/>
        <w:rPr>
          <w:rFonts w:eastAsia="Calibri" w:cstheme="minorHAnsi"/>
          <w:sz w:val="24"/>
          <w:szCs w:val="24"/>
          <w:lang w:eastAsia="hr-HR"/>
        </w:rPr>
      </w:pPr>
      <w:r>
        <w:rPr>
          <w:rFonts w:eastAsia="Times New Roman" w:cstheme="minorHAnsi"/>
          <w:sz w:val="24"/>
          <w:szCs w:val="24"/>
          <w:lang w:eastAsia="hr-HR"/>
        </w:rPr>
        <w:t xml:space="preserve">Javnog </w:t>
      </w:r>
      <w:r>
        <w:rPr>
          <w:rFonts w:eastAsia="Calibri" w:cstheme="minorHAnsi"/>
          <w:sz w:val="24"/>
          <w:szCs w:val="24"/>
          <w:lang w:eastAsia="hr-HR"/>
        </w:rPr>
        <w:t xml:space="preserve"> poziva za sufinanciranje javnih potreba u sportu na području Grada Novske za 2023., u kojem su dodijeljene donacije za 28 sportskih klubova u ukupnom godišnjem iznosu od 188.463,04 eura</w:t>
      </w:r>
      <w:r w:rsidR="00D85088">
        <w:rPr>
          <w:rFonts w:eastAsia="Calibri" w:cstheme="minorHAnsi"/>
          <w:sz w:val="24"/>
          <w:szCs w:val="24"/>
          <w:lang w:eastAsia="hr-HR"/>
        </w:rPr>
        <w:t>,</w:t>
      </w:r>
      <w:r>
        <w:rPr>
          <w:rFonts w:eastAsia="Calibri" w:cstheme="minorHAnsi"/>
          <w:sz w:val="24"/>
          <w:szCs w:val="24"/>
          <w:lang w:eastAsia="hr-HR"/>
        </w:rPr>
        <w:t xml:space="preserve"> i to:</w:t>
      </w:r>
    </w:p>
    <w:p w14:paraId="5350DE80" w14:textId="77777777" w:rsidR="007D55E0" w:rsidRDefault="007D55E0" w:rsidP="00391684">
      <w:pPr>
        <w:widowControl w:val="0"/>
        <w:autoSpaceDE w:val="0"/>
        <w:autoSpaceDN w:val="0"/>
        <w:adjustRightInd w:val="0"/>
        <w:spacing w:after="0" w:line="240" w:lineRule="auto"/>
        <w:ind w:left="720"/>
        <w:jc w:val="both"/>
        <w:rPr>
          <w:rFonts w:eastAsia="Calibri" w:cstheme="minorHAnsi"/>
          <w:sz w:val="24"/>
          <w:szCs w:val="24"/>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4277"/>
        <w:gridCol w:w="2335"/>
        <w:gridCol w:w="1965"/>
      </w:tblGrid>
      <w:tr w:rsidR="007D55E0" w14:paraId="122ACFF5" w14:textId="77777777" w:rsidTr="002B7351">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74C856" w14:textId="3BE5A043" w:rsidR="007D55E0" w:rsidRDefault="007D55E0" w:rsidP="00391684">
            <w:pPr>
              <w:spacing w:after="0" w:line="240" w:lineRule="auto"/>
              <w:rPr>
                <w:rFonts w:eastAsia="Times New Roman" w:cstheme="minorHAnsi"/>
                <w:sz w:val="24"/>
                <w:szCs w:val="24"/>
                <w:lang w:eastAsia="hr-HR"/>
              </w:rPr>
            </w:pPr>
            <w:r>
              <w:rPr>
                <w:rFonts w:eastAsia="Times New Roman" w:cstheme="minorHAnsi"/>
                <w:sz w:val="24"/>
                <w:szCs w:val="24"/>
                <w:lang w:eastAsia="hr-HR"/>
              </w:rPr>
              <w:t>R</w:t>
            </w:r>
            <w:r w:rsidR="00D85088">
              <w:rPr>
                <w:rFonts w:eastAsia="Times New Roman" w:cstheme="minorHAnsi"/>
                <w:sz w:val="24"/>
                <w:szCs w:val="24"/>
                <w:lang w:eastAsia="hr-HR"/>
              </w:rPr>
              <w:t>edni broj</w:t>
            </w:r>
          </w:p>
        </w:tc>
        <w:tc>
          <w:tcPr>
            <w:tcW w:w="4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368466" w14:textId="77777777" w:rsidR="007D55E0" w:rsidRDefault="007D55E0" w:rsidP="00391684">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Naziv sportskog kluba</w:t>
            </w:r>
          </w:p>
        </w:tc>
        <w:tc>
          <w:tcPr>
            <w:tcW w:w="2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82323D"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sz w:val="24"/>
                <w:szCs w:val="24"/>
                <w:lang w:eastAsia="hr-HR"/>
              </w:rPr>
              <w:t xml:space="preserve">Isplaćena sredstva u 1. polugodištu 2023. </w:t>
            </w:r>
          </w:p>
        </w:tc>
        <w:tc>
          <w:tcPr>
            <w:tcW w:w="2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CE51A9" w14:textId="77777777" w:rsidR="007D55E0" w:rsidRDefault="007D55E0" w:rsidP="00391684">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 xml:space="preserve">Godišnja sredstva </w:t>
            </w:r>
          </w:p>
          <w:p w14:paraId="6C1F91D7" w14:textId="77777777" w:rsidR="007D55E0" w:rsidRDefault="007D55E0" w:rsidP="00391684">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2023. u EUR</w:t>
            </w:r>
          </w:p>
        </w:tc>
      </w:tr>
      <w:tr w:rsidR="007D55E0" w14:paraId="0D93758C"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0F789E62"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1.</w:t>
            </w:r>
          </w:p>
        </w:tc>
        <w:tc>
          <w:tcPr>
            <w:tcW w:w="4423" w:type="dxa"/>
            <w:tcBorders>
              <w:top w:val="single" w:sz="4" w:space="0" w:color="auto"/>
              <w:left w:val="single" w:sz="4" w:space="0" w:color="auto"/>
              <w:bottom w:val="single" w:sz="4" w:space="0" w:color="auto"/>
              <w:right w:val="single" w:sz="4" w:space="0" w:color="auto"/>
            </w:tcBorders>
            <w:vAlign w:val="bottom"/>
            <w:hideMark/>
          </w:tcPr>
          <w:p w14:paraId="2160C7CE"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SNK Libertas</w:t>
            </w:r>
          </w:p>
        </w:tc>
        <w:tc>
          <w:tcPr>
            <w:tcW w:w="2387" w:type="dxa"/>
            <w:tcBorders>
              <w:top w:val="single" w:sz="4" w:space="0" w:color="auto"/>
              <w:left w:val="single" w:sz="4" w:space="0" w:color="auto"/>
              <w:bottom w:val="single" w:sz="4" w:space="0" w:color="auto"/>
              <w:right w:val="single" w:sz="4" w:space="0" w:color="auto"/>
            </w:tcBorders>
            <w:vAlign w:val="bottom"/>
            <w:hideMark/>
          </w:tcPr>
          <w:p w14:paraId="18DDF824"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25.684,20</w:t>
            </w:r>
          </w:p>
        </w:tc>
        <w:tc>
          <w:tcPr>
            <w:tcW w:w="2007" w:type="dxa"/>
            <w:tcBorders>
              <w:top w:val="single" w:sz="4" w:space="0" w:color="auto"/>
              <w:left w:val="single" w:sz="4" w:space="0" w:color="auto"/>
              <w:bottom w:val="single" w:sz="4" w:space="0" w:color="auto"/>
              <w:right w:val="single" w:sz="4" w:space="0" w:color="auto"/>
            </w:tcBorders>
            <w:vAlign w:val="bottom"/>
            <w:hideMark/>
          </w:tcPr>
          <w:p w14:paraId="16852970"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51.368,42</w:t>
            </w:r>
          </w:p>
        </w:tc>
      </w:tr>
      <w:tr w:rsidR="007D55E0" w14:paraId="39A14155"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6D1136C0"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w:t>
            </w:r>
          </w:p>
        </w:tc>
        <w:tc>
          <w:tcPr>
            <w:tcW w:w="4423" w:type="dxa"/>
            <w:tcBorders>
              <w:top w:val="single" w:sz="4" w:space="0" w:color="auto"/>
              <w:left w:val="single" w:sz="4" w:space="0" w:color="auto"/>
              <w:bottom w:val="single" w:sz="4" w:space="0" w:color="auto"/>
              <w:right w:val="single" w:sz="4" w:space="0" w:color="auto"/>
            </w:tcBorders>
            <w:vAlign w:val="bottom"/>
            <w:hideMark/>
          </w:tcPr>
          <w:p w14:paraId="486E5B1C"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HNK Sloga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4CAA28A6"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8.500,36</w:t>
            </w:r>
          </w:p>
        </w:tc>
        <w:tc>
          <w:tcPr>
            <w:tcW w:w="2007" w:type="dxa"/>
            <w:tcBorders>
              <w:top w:val="single" w:sz="4" w:space="0" w:color="auto"/>
              <w:left w:val="single" w:sz="4" w:space="0" w:color="auto"/>
              <w:bottom w:val="single" w:sz="4" w:space="0" w:color="auto"/>
              <w:right w:val="single" w:sz="4" w:space="0" w:color="auto"/>
            </w:tcBorders>
            <w:vAlign w:val="bottom"/>
            <w:hideMark/>
          </w:tcPr>
          <w:p w14:paraId="36E63C3A"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bCs/>
                <w:sz w:val="24"/>
                <w:szCs w:val="24"/>
                <w:lang w:eastAsia="hr-HR"/>
              </w:rPr>
              <w:t>17.000,75</w:t>
            </w:r>
          </w:p>
        </w:tc>
      </w:tr>
      <w:tr w:rsidR="007D55E0" w14:paraId="6A25AB8C"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7A541F8F"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3.</w:t>
            </w:r>
          </w:p>
        </w:tc>
        <w:tc>
          <w:tcPr>
            <w:tcW w:w="4423" w:type="dxa"/>
            <w:tcBorders>
              <w:top w:val="single" w:sz="4" w:space="0" w:color="auto"/>
              <w:left w:val="single" w:sz="4" w:space="0" w:color="auto"/>
              <w:bottom w:val="single" w:sz="4" w:space="0" w:color="auto"/>
              <w:right w:val="single" w:sz="4" w:space="0" w:color="auto"/>
            </w:tcBorders>
            <w:vAlign w:val="bottom"/>
            <w:hideMark/>
          </w:tcPr>
          <w:p w14:paraId="084BAE4F"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NK Sokol</w:t>
            </w:r>
          </w:p>
        </w:tc>
        <w:tc>
          <w:tcPr>
            <w:tcW w:w="2387" w:type="dxa"/>
            <w:tcBorders>
              <w:top w:val="single" w:sz="4" w:space="0" w:color="auto"/>
              <w:left w:val="single" w:sz="4" w:space="0" w:color="auto"/>
              <w:bottom w:val="single" w:sz="4" w:space="0" w:color="auto"/>
              <w:right w:val="single" w:sz="4" w:space="0" w:color="auto"/>
            </w:tcBorders>
            <w:vAlign w:val="bottom"/>
            <w:hideMark/>
          </w:tcPr>
          <w:p w14:paraId="5A6ABBD4"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3.099,36</w:t>
            </w:r>
          </w:p>
        </w:tc>
        <w:tc>
          <w:tcPr>
            <w:tcW w:w="2007" w:type="dxa"/>
            <w:tcBorders>
              <w:top w:val="single" w:sz="4" w:space="0" w:color="auto"/>
              <w:left w:val="single" w:sz="4" w:space="0" w:color="auto"/>
              <w:bottom w:val="single" w:sz="4" w:space="0" w:color="auto"/>
              <w:right w:val="single" w:sz="4" w:space="0" w:color="auto"/>
            </w:tcBorders>
            <w:vAlign w:val="bottom"/>
            <w:hideMark/>
          </w:tcPr>
          <w:p w14:paraId="4BB49785"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6.198,73</w:t>
            </w:r>
          </w:p>
        </w:tc>
      </w:tr>
      <w:tr w:rsidR="007D55E0" w14:paraId="7FF2A68E"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4232F8B8"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4.</w:t>
            </w:r>
          </w:p>
        </w:tc>
        <w:tc>
          <w:tcPr>
            <w:tcW w:w="4423" w:type="dxa"/>
            <w:tcBorders>
              <w:top w:val="single" w:sz="4" w:space="0" w:color="auto"/>
              <w:left w:val="single" w:sz="4" w:space="0" w:color="auto"/>
              <w:bottom w:val="single" w:sz="4" w:space="0" w:color="auto"/>
              <w:right w:val="single" w:sz="4" w:space="0" w:color="auto"/>
            </w:tcBorders>
            <w:vAlign w:val="bottom"/>
            <w:hideMark/>
          </w:tcPr>
          <w:p w14:paraId="387C8309"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ŠNK Strug</w:t>
            </w:r>
          </w:p>
        </w:tc>
        <w:tc>
          <w:tcPr>
            <w:tcW w:w="2387" w:type="dxa"/>
            <w:tcBorders>
              <w:top w:val="single" w:sz="4" w:space="0" w:color="auto"/>
              <w:left w:val="single" w:sz="4" w:space="0" w:color="auto"/>
              <w:bottom w:val="single" w:sz="4" w:space="0" w:color="auto"/>
              <w:right w:val="single" w:sz="4" w:space="0" w:color="auto"/>
            </w:tcBorders>
            <w:vAlign w:val="bottom"/>
            <w:hideMark/>
          </w:tcPr>
          <w:p w14:paraId="1BBBC218"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2.484,72</w:t>
            </w:r>
          </w:p>
        </w:tc>
        <w:tc>
          <w:tcPr>
            <w:tcW w:w="2007" w:type="dxa"/>
            <w:tcBorders>
              <w:top w:val="single" w:sz="4" w:space="0" w:color="auto"/>
              <w:left w:val="single" w:sz="4" w:space="0" w:color="auto"/>
              <w:bottom w:val="single" w:sz="4" w:space="0" w:color="auto"/>
              <w:right w:val="single" w:sz="4" w:space="0" w:color="auto"/>
            </w:tcBorders>
            <w:vAlign w:val="bottom"/>
            <w:hideMark/>
          </w:tcPr>
          <w:p w14:paraId="0D11D3AF"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4.969,45</w:t>
            </w:r>
          </w:p>
        </w:tc>
      </w:tr>
      <w:tr w:rsidR="007D55E0" w14:paraId="41756F22"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1AEC8874"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5.</w:t>
            </w:r>
          </w:p>
        </w:tc>
        <w:tc>
          <w:tcPr>
            <w:tcW w:w="4423" w:type="dxa"/>
            <w:tcBorders>
              <w:top w:val="single" w:sz="4" w:space="0" w:color="auto"/>
              <w:left w:val="single" w:sz="4" w:space="0" w:color="auto"/>
              <w:bottom w:val="single" w:sz="4" w:space="0" w:color="auto"/>
              <w:right w:val="single" w:sz="4" w:space="0" w:color="auto"/>
            </w:tcBorders>
            <w:vAlign w:val="bottom"/>
            <w:hideMark/>
          </w:tcPr>
          <w:p w14:paraId="7F3B8F25"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NK  Nacional, Stari Grabovac</w:t>
            </w:r>
          </w:p>
        </w:tc>
        <w:tc>
          <w:tcPr>
            <w:tcW w:w="2387" w:type="dxa"/>
            <w:tcBorders>
              <w:top w:val="single" w:sz="4" w:space="0" w:color="auto"/>
              <w:left w:val="single" w:sz="4" w:space="0" w:color="auto"/>
              <w:bottom w:val="single" w:sz="4" w:space="0" w:color="auto"/>
              <w:right w:val="single" w:sz="4" w:space="0" w:color="auto"/>
            </w:tcBorders>
            <w:vAlign w:val="bottom"/>
            <w:hideMark/>
          </w:tcPr>
          <w:p w14:paraId="2AEF89CF"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1.020,04</w:t>
            </w:r>
          </w:p>
        </w:tc>
        <w:tc>
          <w:tcPr>
            <w:tcW w:w="2007" w:type="dxa"/>
            <w:tcBorders>
              <w:top w:val="single" w:sz="4" w:space="0" w:color="auto"/>
              <w:left w:val="single" w:sz="4" w:space="0" w:color="auto"/>
              <w:bottom w:val="single" w:sz="4" w:space="0" w:color="auto"/>
              <w:right w:val="single" w:sz="4" w:space="0" w:color="auto"/>
            </w:tcBorders>
            <w:vAlign w:val="bottom"/>
            <w:hideMark/>
          </w:tcPr>
          <w:p w14:paraId="42869E58"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2.040,09</w:t>
            </w:r>
          </w:p>
        </w:tc>
      </w:tr>
      <w:tr w:rsidR="007D55E0" w14:paraId="374A217C"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51354B09"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6.</w:t>
            </w:r>
          </w:p>
        </w:tc>
        <w:tc>
          <w:tcPr>
            <w:tcW w:w="4423" w:type="dxa"/>
            <w:tcBorders>
              <w:top w:val="single" w:sz="4" w:space="0" w:color="auto"/>
              <w:left w:val="single" w:sz="4" w:space="0" w:color="auto"/>
              <w:bottom w:val="single" w:sz="4" w:space="0" w:color="auto"/>
              <w:right w:val="single" w:sz="4" w:space="0" w:color="auto"/>
            </w:tcBorders>
            <w:vAlign w:val="bottom"/>
            <w:hideMark/>
          </w:tcPr>
          <w:p w14:paraId="048C7064"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Rukometni klub Novska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1AC050D2"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10.226,60</w:t>
            </w:r>
          </w:p>
        </w:tc>
        <w:tc>
          <w:tcPr>
            <w:tcW w:w="2007" w:type="dxa"/>
            <w:tcBorders>
              <w:top w:val="single" w:sz="4" w:space="0" w:color="auto"/>
              <w:left w:val="single" w:sz="4" w:space="0" w:color="auto"/>
              <w:bottom w:val="single" w:sz="4" w:space="0" w:color="auto"/>
              <w:right w:val="single" w:sz="4" w:space="0" w:color="auto"/>
            </w:tcBorders>
            <w:vAlign w:val="bottom"/>
            <w:hideMark/>
          </w:tcPr>
          <w:p w14:paraId="5EE94D5F"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20.453,21</w:t>
            </w:r>
          </w:p>
        </w:tc>
      </w:tr>
      <w:tr w:rsidR="007D55E0" w14:paraId="2A0982AF"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31F36212"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7.</w:t>
            </w:r>
          </w:p>
        </w:tc>
        <w:tc>
          <w:tcPr>
            <w:tcW w:w="4423" w:type="dxa"/>
            <w:tcBorders>
              <w:top w:val="single" w:sz="4" w:space="0" w:color="auto"/>
              <w:left w:val="single" w:sz="4" w:space="0" w:color="auto"/>
              <w:bottom w:val="single" w:sz="4" w:space="0" w:color="auto"/>
              <w:right w:val="single" w:sz="4" w:space="0" w:color="auto"/>
            </w:tcBorders>
            <w:vAlign w:val="bottom"/>
            <w:hideMark/>
          </w:tcPr>
          <w:p w14:paraId="61062614"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Ženski rukometni klub Novska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43EFA96D"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8.722,68</w:t>
            </w:r>
          </w:p>
        </w:tc>
        <w:tc>
          <w:tcPr>
            <w:tcW w:w="2007" w:type="dxa"/>
            <w:tcBorders>
              <w:top w:val="single" w:sz="4" w:space="0" w:color="auto"/>
              <w:left w:val="single" w:sz="4" w:space="0" w:color="auto"/>
              <w:bottom w:val="single" w:sz="4" w:space="0" w:color="auto"/>
              <w:right w:val="single" w:sz="4" w:space="0" w:color="auto"/>
            </w:tcBorders>
            <w:vAlign w:val="bottom"/>
            <w:hideMark/>
          </w:tcPr>
          <w:p w14:paraId="5C43A478"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17.445,38</w:t>
            </w:r>
          </w:p>
        </w:tc>
      </w:tr>
      <w:tr w:rsidR="007D55E0" w14:paraId="5890283C"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49E74D6A"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8.</w:t>
            </w:r>
          </w:p>
        </w:tc>
        <w:tc>
          <w:tcPr>
            <w:tcW w:w="4423" w:type="dxa"/>
            <w:tcBorders>
              <w:top w:val="single" w:sz="4" w:space="0" w:color="auto"/>
              <w:left w:val="single" w:sz="4" w:space="0" w:color="auto"/>
              <w:bottom w:val="single" w:sz="4" w:space="0" w:color="auto"/>
              <w:right w:val="single" w:sz="4" w:space="0" w:color="auto"/>
            </w:tcBorders>
            <w:vAlign w:val="bottom"/>
            <w:hideMark/>
          </w:tcPr>
          <w:p w14:paraId="4991AD2E"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Košarkaški klub Novska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74AD9719"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6.316,43</w:t>
            </w:r>
          </w:p>
        </w:tc>
        <w:tc>
          <w:tcPr>
            <w:tcW w:w="2007" w:type="dxa"/>
            <w:tcBorders>
              <w:top w:val="single" w:sz="4" w:space="0" w:color="auto"/>
              <w:left w:val="single" w:sz="4" w:space="0" w:color="auto"/>
              <w:bottom w:val="single" w:sz="4" w:space="0" w:color="auto"/>
              <w:right w:val="single" w:sz="4" w:space="0" w:color="auto"/>
            </w:tcBorders>
            <w:vAlign w:val="bottom"/>
            <w:hideMark/>
          </w:tcPr>
          <w:p w14:paraId="428A8EAC"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12.632,86</w:t>
            </w:r>
          </w:p>
        </w:tc>
      </w:tr>
      <w:tr w:rsidR="007D55E0" w14:paraId="17142870"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2D647824"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9.</w:t>
            </w:r>
          </w:p>
        </w:tc>
        <w:tc>
          <w:tcPr>
            <w:tcW w:w="4423" w:type="dxa"/>
            <w:tcBorders>
              <w:top w:val="single" w:sz="4" w:space="0" w:color="auto"/>
              <w:left w:val="single" w:sz="4" w:space="0" w:color="auto"/>
              <w:bottom w:val="single" w:sz="4" w:space="0" w:color="auto"/>
              <w:right w:val="single" w:sz="4" w:space="0" w:color="auto"/>
            </w:tcBorders>
            <w:vAlign w:val="bottom"/>
            <w:hideMark/>
          </w:tcPr>
          <w:p w14:paraId="0261B79A"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Teniski klub Novska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79CD3D19"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1.333,90</w:t>
            </w:r>
          </w:p>
        </w:tc>
        <w:tc>
          <w:tcPr>
            <w:tcW w:w="2007" w:type="dxa"/>
            <w:tcBorders>
              <w:top w:val="single" w:sz="4" w:space="0" w:color="auto"/>
              <w:left w:val="single" w:sz="4" w:space="0" w:color="auto"/>
              <w:bottom w:val="single" w:sz="4" w:space="0" w:color="auto"/>
              <w:right w:val="single" w:sz="4" w:space="0" w:color="auto"/>
            </w:tcBorders>
            <w:vAlign w:val="bottom"/>
            <w:hideMark/>
          </w:tcPr>
          <w:p w14:paraId="51ADE417"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2.667,81</w:t>
            </w:r>
          </w:p>
        </w:tc>
      </w:tr>
      <w:tr w:rsidR="007D55E0" w14:paraId="20D5A4E5"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7B60219B"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10.</w:t>
            </w:r>
          </w:p>
        </w:tc>
        <w:tc>
          <w:tcPr>
            <w:tcW w:w="4423" w:type="dxa"/>
            <w:tcBorders>
              <w:top w:val="single" w:sz="4" w:space="0" w:color="auto"/>
              <w:left w:val="single" w:sz="4" w:space="0" w:color="auto"/>
              <w:bottom w:val="single" w:sz="4" w:space="0" w:color="auto"/>
              <w:right w:val="single" w:sz="4" w:space="0" w:color="auto"/>
            </w:tcBorders>
            <w:vAlign w:val="bottom"/>
            <w:hideMark/>
          </w:tcPr>
          <w:p w14:paraId="31F63E1B"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Sportski stolnoteniski klub Novska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4EB962F5"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1.543,14</w:t>
            </w:r>
          </w:p>
        </w:tc>
        <w:tc>
          <w:tcPr>
            <w:tcW w:w="2007" w:type="dxa"/>
            <w:tcBorders>
              <w:top w:val="single" w:sz="4" w:space="0" w:color="auto"/>
              <w:left w:val="single" w:sz="4" w:space="0" w:color="auto"/>
              <w:bottom w:val="single" w:sz="4" w:space="0" w:color="auto"/>
              <w:right w:val="single" w:sz="4" w:space="0" w:color="auto"/>
            </w:tcBorders>
            <w:vAlign w:val="bottom"/>
            <w:hideMark/>
          </w:tcPr>
          <w:p w14:paraId="39161FFB"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3.086,29</w:t>
            </w:r>
          </w:p>
        </w:tc>
      </w:tr>
      <w:tr w:rsidR="007D55E0" w14:paraId="6D43E104" w14:textId="77777777" w:rsidTr="007D55E0">
        <w:tc>
          <w:tcPr>
            <w:tcW w:w="0" w:type="auto"/>
            <w:tcBorders>
              <w:top w:val="single" w:sz="4" w:space="0" w:color="auto"/>
              <w:left w:val="single" w:sz="4" w:space="0" w:color="auto"/>
              <w:bottom w:val="single" w:sz="4" w:space="0" w:color="auto"/>
              <w:right w:val="single" w:sz="4" w:space="0" w:color="auto"/>
            </w:tcBorders>
            <w:hideMark/>
          </w:tcPr>
          <w:p w14:paraId="3F23AE52"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11.</w:t>
            </w:r>
          </w:p>
        </w:tc>
        <w:tc>
          <w:tcPr>
            <w:tcW w:w="4423" w:type="dxa"/>
            <w:tcBorders>
              <w:top w:val="single" w:sz="4" w:space="0" w:color="auto"/>
              <w:left w:val="single" w:sz="4" w:space="0" w:color="auto"/>
              <w:bottom w:val="single" w:sz="4" w:space="0" w:color="auto"/>
              <w:right w:val="single" w:sz="4" w:space="0" w:color="auto"/>
            </w:tcBorders>
            <w:vAlign w:val="bottom"/>
            <w:hideMark/>
          </w:tcPr>
          <w:p w14:paraId="56E3646B"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Taekwondo klub Ogrc</w:t>
            </w:r>
          </w:p>
        </w:tc>
        <w:tc>
          <w:tcPr>
            <w:tcW w:w="2387" w:type="dxa"/>
            <w:tcBorders>
              <w:top w:val="single" w:sz="4" w:space="0" w:color="auto"/>
              <w:left w:val="single" w:sz="4" w:space="0" w:color="auto"/>
              <w:bottom w:val="single" w:sz="4" w:space="0" w:color="auto"/>
              <w:right w:val="single" w:sz="4" w:space="0" w:color="auto"/>
            </w:tcBorders>
            <w:vAlign w:val="bottom"/>
            <w:hideMark/>
          </w:tcPr>
          <w:p w14:paraId="6C903489"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2.314,72</w:t>
            </w:r>
          </w:p>
        </w:tc>
        <w:tc>
          <w:tcPr>
            <w:tcW w:w="2007" w:type="dxa"/>
            <w:tcBorders>
              <w:top w:val="single" w:sz="4" w:space="0" w:color="auto"/>
              <w:left w:val="single" w:sz="4" w:space="0" w:color="auto"/>
              <w:bottom w:val="single" w:sz="4" w:space="0" w:color="auto"/>
              <w:right w:val="single" w:sz="4" w:space="0" w:color="auto"/>
            </w:tcBorders>
            <w:vAlign w:val="bottom"/>
            <w:hideMark/>
          </w:tcPr>
          <w:p w14:paraId="733C5989"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4.629,43</w:t>
            </w:r>
          </w:p>
        </w:tc>
      </w:tr>
      <w:tr w:rsidR="007D55E0" w14:paraId="1533A80C"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601C4738"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12.</w:t>
            </w:r>
          </w:p>
        </w:tc>
        <w:tc>
          <w:tcPr>
            <w:tcW w:w="4423" w:type="dxa"/>
            <w:tcBorders>
              <w:top w:val="single" w:sz="4" w:space="0" w:color="auto"/>
              <w:left w:val="single" w:sz="4" w:space="0" w:color="auto"/>
              <w:bottom w:val="single" w:sz="4" w:space="0" w:color="auto"/>
              <w:right w:val="single" w:sz="4" w:space="0" w:color="auto"/>
            </w:tcBorders>
            <w:vAlign w:val="bottom"/>
            <w:hideMark/>
          </w:tcPr>
          <w:p w14:paraId="37E5176C"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Kuglački klub Novska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6AC0492C"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7.271,10</w:t>
            </w:r>
          </w:p>
        </w:tc>
        <w:tc>
          <w:tcPr>
            <w:tcW w:w="2007" w:type="dxa"/>
            <w:tcBorders>
              <w:top w:val="single" w:sz="4" w:space="0" w:color="auto"/>
              <w:left w:val="single" w:sz="4" w:space="0" w:color="auto"/>
              <w:bottom w:val="single" w:sz="4" w:space="0" w:color="auto"/>
              <w:right w:val="single" w:sz="4" w:space="0" w:color="auto"/>
            </w:tcBorders>
            <w:vAlign w:val="bottom"/>
            <w:hideMark/>
          </w:tcPr>
          <w:p w14:paraId="6DC40D00"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14.542,18</w:t>
            </w:r>
          </w:p>
        </w:tc>
      </w:tr>
      <w:tr w:rsidR="007D55E0" w14:paraId="35ED4317"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79C28F53"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13.</w:t>
            </w:r>
          </w:p>
        </w:tc>
        <w:tc>
          <w:tcPr>
            <w:tcW w:w="4423" w:type="dxa"/>
            <w:tcBorders>
              <w:top w:val="single" w:sz="4" w:space="0" w:color="auto"/>
              <w:left w:val="single" w:sz="4" w:space="0" w:color="auto"/>
              <w:bottom w:val="single" w:sz="4" w:space="0" w:color="auto"/>
              <w:right w:val="single" w:sz="4" w:space="0" w:color="auto"/>
            </w:tcBorders>
            <w:vAlign w:val="bottom"/>
            <w:hideMark/>
          </w:tcPr>
          <w:p w14:paraId="3801617B"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Badminton klub Novska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28058F1D"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1.857,00</w:t>
            </w:r>
          </w:p>
        </w:tc>
        <w:tc>
          <w:tcPr>
            <w:tcW w:w="2007" w:type="dxa"/>
            <w:tcBorders>
              <w:top w:val="single" w:sz="4" w:space="0" w:color="auto"/>
              <w:left w:val="single" w:sz="4" w:space="0" w:color="auto"/>
              <w:bottom w:val="single" w:sz="4" w:space="0" w:color="auto"/>
              <w:right w:val="single" w:sz="4" w:space="0" w:color="auto"/>
            </w:tcBorders>
            <w:vAlign w:val="bottom"/>
            <w:hideMark/>
          </w:tcPr>
          <w:p w14:paraId="785026CB"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3.714,01</w:t>
            </w:r>
          </w:p>
        </w:tc>
      </w:tr>
      <w:tr w:rsidR="007D55E0" w14:paraId="1E0FC8ED"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6A33A13E"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14.</w:t>
            </w:r>
          </w:p>
        </w:tc>
        <w:tc>
          <w:tcPr>
            <w:tcW w:w="4423" w:type="dxa"/>
            <w:tcBorders>
              <w:top w:val="single" w:sz="4" w:space="0" w:color="auto"/>
              <w:left w:val="single" w:sz="4" w:space="0" w:color="auto"/>
              <w:bottom w:val="single" w:sz="4" w:space="0" w:color="auto"/>
              <w:right w:val="single" w:sz="4" w:space="0" w:color="auto"/>
            </w:tcBorders>
            <w:vAlign w:val="bottom"/>
            <w:hideMark/>
          </w:tcPr>
          <w:p w14:paraId="59BDCA32"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Ženski kuglački klub Novska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6102D7F9"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2.031,64</w:t>
            </w:r>
          </w:p>
        </w:tc>
        <w:tc>
          <w:tcPr>
            <w:tcW w:w="2007" w:type="dxa"/>
            <w:tcBorders>
              <w:top w:val="single" w:sz="4" w:space="0" w:color="auto"/>
              <w:left w:val="single" w:sz="4" w:space="0" w:color="auto"/>
              <w:bottom w:val="single" w:sz="4" w:space="0" w:color="auto"/>
              <w:right w:val="single" w:sz="4" w:space="0" w:color="auto"/>
            </w:tcBorders>
            <w:vAlign w:val="bottom"/>
            <w:hideMark/>
          </w:tcPr>
          <w:p w14:paraId="4524564E"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4.603,28</w:t>
            </w:r>
          </w:p>
        </w:tc>
      </w:tr>
      <w:tr w:rsidR="007D55E0" w14:paraId="188DEFCF"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5E9BF6BA"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15.</w:t>
            </w:r>
          </w:p>
        </w:tc>
        <w:tc>
          <w:tcPr>
            <w:tcW w:w="4423" w:type="dxa"/>
            <w:tcBorders>
              <w:top w:val="single" w:sz="4" w:space="0" w:color="auto"/>
              <w:left w:val="single" w:sz="4" w:space="0" w:color="auto"/>
              <w:bottom w:val="single" w:sz="4" w:space="0" w:color="auto"/>
              <w:right w:val="single" w:sz="4" w:space="0" w:color="auto"/>
            </w:tcBorders>
            <w:vAlign w:val="bottom"/>
            <w:hideMark/>
          </w:tcPr>
          <w:p w14:paraId="2055141D"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Kuglački klub Slavonija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7AF16E81"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1.739,30</w:t>
            </w:r>
          </w:p>
        </w:tc>
        <w:tc>
          <w:tcPr>
            <w:tcW w:w="2007" w:type="dxa"/>
            <w:tcBorders>
              <w:top w:val="single" w:sz="4" w:space="0" w:color="auto"/>
              <w:left w:val="single" w:sz="4" w:space="0" w:color="auto"/>
              <w:bottom w:val="single" w:sz="4" w:space="0" w:color="auto"/>
              <w:right w:val="single" w:sz="4" w:space="0" w:color="auto"/>
            </w:tcBorders>
            <w:vAlign w:val="bottom"/>
            <w:hideMark/>
          </w:tcPr>
          <w:p w14:paraId="1B294021"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3.478,61</w:t>
            </w:r>
          </w:p>
        </w:tc>
      </w:tr>
      <w:tr w:rsidR="007D55E0" w14:paraId="023ED944"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1835860F"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16.</w:t>
            </w:r>
          </w:p>
        </w:tc>
        <w:tc>
          <w:tcPr>
            <w:tcW w:w="4423" w:type="dxa"/>
            <w:tcBorders>
              <w:top w:val="single" w:sz="4" w:space="0" w:color="auto"/>
              <w:left w:val="single" w:sz="4" w:space="0" w:color="auto"/>
              <w:bottom w:val="single" w:sz="4" w:space="0" w:color="auto"/>
              <w:right w:val="single" w:sz="4" w:space="0" w:color="auto"/>
            </w:tcBorders>
            <w:vAlign w:val="bottom"/>
            <w:hideMark/>
          </w:tcPr>
          <w:p w14:paraId="5864A738"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Kuglački klub Belina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286FEAE8"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1.255,44</w:t>
            </w:r>
          </w:p>
        </w:tc>
        <w:tc>
          <w:tcPr>
            <w:tcW w:w="2007" w:type="dxa"/>
            <w:tcBorders>
              <w:top w:val="single" w:sz="4" w:space="0" w:color="auto"/>
              <w:left w:val="single" w:sz="4" w:space="0" w:color="auto"/>
              <w:bottom w:val="single" w:sz="4" w:space="0" w:color="auto"/>
              <w:right w:val="single" w:sz="4" w:space="0" w:color="auto"/>
            </w:tcBorders>
            <w:vAlign w:val="bottom"/>
            <w:hideMark/>
          </w:tcPr>
          <w:p w14:paraId="68939EC5"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2.510,88</w:t>
            </w:r>
          </w:p>
        </w:tc>
      </w:tr>
      <w:tr w:rsidR="007D55E0" w14:paraId="4F6D54ED"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4021B62F"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17.</w:t>
            </w:r>
          </w:p>
        </w:tc>
        <w:tc>
          <w:tcPr>
            <w:tcW w:w="4423" w:type="dxa"/>
            <w:tcBorders>
              <w:top w:val="single" w:sz="4" w:space="0" w:color="auto"/>
              <w:left w:val="single" w:sz="4" w:space="0" w:color="auto"/>
              <w:bottom w:val="single" w:sz="4" w:space="0" w:color="auto"/>
              <w:right w:val="single" w:sz="4" w:space="0" w:color="auto"/>
            </w:tcBorders>
            <w:vAlign w:val="bottom"/>
            <w:hideMark/>
          </w:tcPr>
          <w:p w14:paraId="6856F08E" w14:textId="77777777" w:rsidR="007D55E0" w:rsidRDefault="007D55E0" w:rsidP="00391684">
            <w:pPr>
              <w:spacing w:after="0" w:line="240" w:lineRule="auto"/>
              <w:rPr>
                <w:rFonts w:eastAsia="Times New Roman" w:cstheme="minorHAnsi"/>
                <w:sz w:val="24"/>
                <w:szCs w:val="24"/>
                <w:lang w:eastAsia="hr-HR"/>
              </w:rPr>
            </w:pPr>
            <w:r>
              <w:rPr>
                <w:rFonts w:eastAsia="Times New Roman" w:cstheme="minorHAnsi"/>
                <w:bCs/>
                <w:sz w:val="24"/>
                <w:szCs w:val="24"/>
                <w:lang w:eastAsia="hr-HR"/>
              </w:rPr>
              <w:t>Šahovski klub Obrtnik</w:t>
            </w:r>
          </w:p>
        </w:tc>
        <w:tc>
          <w:tcPr>
            <w:tcW w:w="2387" w:type="dxa"/>
            <w:tcBorders>
              <w:top w:val="single" w:sz="4" w:space="0" w:color="auto"/>
              <w:left w:val="single" w:sz="4" w:space="0" w:color="auto"/>
              <w:bottom w:val="single" w:sz="4" w:space="0" w:color="auto"/>
              <w:right w:val="single" w:sz="4" w:space="0" w:color="auto"/>
            </w:tcBorders>
            <w:vAlign w:val="bottom"/>
            <w:hideMark/>
          </w:tcPr>
          <w:p w14:paraId="6A57735D"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745,41</w:t>
            </w:r>
          </w:p>
        </w:tc>
        <w:tc>
          <w:tcPr>
            <w:tcW w:w="2007" w:type="dxa"/>
            <w:tcBorders>
              <w:top w:val="single" w:sz="4" w:space="0" w:color="auto"/>
              <w:left w:val="single" w:sz="4" w:space="0" w:color="auto"/>
              <w:bottom w:val="single" w:sz="4" w:space="0" w:color="auto"/>
              <w:right w:val="single" w:sz="4" w:space="0" w:color="auto"/>
            </w:tcBorders>
            <w:vAlign w:val="bottom"/>
            <w:hideMark/>
          </w:tcPr>
          <w:p w14:paraId="37F1B9B0"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1.490,83</w:t>
            </w:r>
          </w:p>
        </w:tc>
      </w:tr>
      <w:tr w:rsidR="007D55E0" w14:paraId="03777C84"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305FE695"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18.</w:t>
            </w:r>
          </w:p>
        </w:tc>
        <w:tc>
          <w:tcPr>
            <w:tcW w:w="4423" w:type="dxa"/>
            <w:tcBorders>
              <w:top w:val="single" w:sz="4" w:space="0" w:color="auto"/>
              <w:left w:val="single" w:sz="4" w:space="0" w:color="auto"/>
              <w:bottom w:val="single" w:sz="4" w:space="0" w:color="auto"/>
              <w:right w:val="single" w:sz="4" w:space="0" w:color="auto"/>
            </w:tcBorders>
            <w:vAlign w:val="bottom"/>
            <w:hideMark/>
          </w:tcPr>
          <w:p w14:paraId="6A1DBDD7" w14:textId="77777777" w:rsidR="007D55E0" w:rsidRDefault="007D55E0" w:rsidP="00391684">
            <w:pPr>
              <w:spacing w:after="0" w:line="240" w:lineRule="auto"/>
              <w:rPr>
                <w:rFonts w:eastAsia="Times New Roman" w:cstheme="minorHAnsi"/>
                <w:bCs/>
                <w:sz w:val="24"/>
                <w:szCs w:val="24"/>
                <w:lang w:eastAsia="hr-HR"/>
              </w:rPr>
            </w:pPr>
            <w:r>
              <w:rPr>
                <w:rFonts w:eastAsia="Times New Roman" w:cstheme="minorHAnsi"/>
                <w:bCs/>
                <w:sz w:val="24"/>
                <w:szCs w:val="24"/>
                <w:lang w:eastAsia="hr-HR"/>
              </w:rPr>
              <w:t>Športsko ribolovno društvo Karas</w:t>
            </w:r>
          </w:p>
        </w:tc>
        <w:tc>
          <w:tcPr>
            <w:tcW w:w="2387" w:type="dxa"/>
            <w:tcBorders>
              <w:top w:val="single" w:sz="4" w:space="0" w:color="auto"/>
              <w:left w:val="single" w:sz="4" w:space="0" w:color="auto"/>
              <w:bottom w:val="single" w:sz="4" w:space="0" w:color="auto"/>
              <w:right w:val="single" w:sz="4" w:space="0" w:color="auto"/>
            </w:tcBorders>
            <w:vAlign w:val="bottom"/>
            <w:hideMark/>
          </w:tcPr>
          <w:p w14:paraId="1208C789"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1.111,58</w:t>
            </w:r>
          </w:p>
        </w:tc>
        <w:tc>
          <w:tcPr>
            <w:tcW w:w="2007" w:type="dxa"/>
            <w:tcBorders>
              <w:top w:val="single" w:sz="4" w:space="0" w:color="auto"/>
              <w:left w:val="single" w:sz="4" w:space="0" w:color="auto"/>
              <w:bottom w:val="single" w:sz="4" w:space="0" w:color="auto"/>
              <w:right w:val="single" w:sz="4" w:space="0" w:color="auto"/>
            </w:tcBorders>
            <w:vAlign w:val="bottom"/>
            <w:hideMark/>
          </w:tcPr>
          <w:p w14:paraId="75DB91DB"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2.223,17</w:t>
            </w:r>
          </w:p>
        </w:tc>
      </w:tr>
      <w:tr w:rsidR="007D55E0" w14:paraId="0A4283DC" w14:textId="77777777" w:rsidTr="002B7351">
        <w:tc>
          <w:tcPr>
            <w:tcW w:w="0" w:type="auto"/>
            <w:tcBorders>
              <w:top w:val="single" w:sz="4" w:space="0" w:color="auto"/>
              <w:left w:val="single" w:sz="4" w:space="0" w:color="auto"/>
              <w:bottom w:val="single" w:sz="4" w:space="0" w:color="auto"/>
              <w:right w:val="single" w:sz="4" w:space="0" w:color="auto"/>
            </w:tcBorders>
          </w:tcPr>
          <w:p w14:paraId="19F09478"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lastRenderedPageBreak/>
              <w:t>19.</w:t>
            </w:r>
          </w:p>
        </w:tc>
        <w:tc>
          <w:tcPr>
            <w:tcW w:w="4423" w:type="dxa"/>
            <w:tcBorders>
              <w:top w:val="single" w:sz="4" w:space="0" w:color="auto"/>
              <w:left w:val="single" w:sz="4" w:space="0" w:color="auto"/>
              <w:bottom w:val="single" w:sz="4" w:space="0" w:color="auto"/>
              <w:right w:val="single" w:sz="4" w:space="0" w:color="auto"/>
            </w:tcBorders>
            <w:vAlign w:val="bottom"/>
          </w:tcPr>
          <w:p w14:paraId="3D7C8221" w14:textId="77777777" w:rsidR="007D55E0" w:rsidRDefault="007D55E0" w:rsidP="00391684">
            <w:pPr>
              <w:spacing w:after="0" w:line="240" w:lineRule="auto"/>
              <w:rPr>
                <w:rFonts w:eastAsia="Times New Roman" w:cstheme="minorHAnsi"/>
                <w:bCs/>
                <w:sz w:val="24"/>
                <w:szCs w:val="24"/>
                <w:lang w:eastAsia="hr-HR"/>
              </w:rPr>
            </w:pPr>
            <w:r>
              <w:rPr>
                <w:rFonts w:eastAsia="Times New Roman" w:cstheme="minorHAnsi"/>
                <w:bCs/>
                <w:sz w:val="24"/>
                <w:szCs w:val="24"/>
                <w:lang w:eastAsia="hr-HR"/>
              </w:rPr>
              <w:t>SRD KRKUŠA 1984</w:t>
            </w:r>
          </w:p>
        </w:tc>
        <w:tc>
          <w:tcPr>
            <w:tcW w:w="2387" w:type="dxa"/>
            <w:tcBorders>
              <w:top w:val="single" w:sz="4" w:space="0" w:color="auto"/>
              <w:left w:val="single" w:sz="4" w:space="0" w:color="auto"/>
              <w:bottom w:val="single" w:sz="4" w:space="0" w:color="auto"/>
              <w:right w:val="single" w:sz="4" w:space="0" w:color="auto"/>
            </w:tcBorders>
            <w:vAlign w:val="bottom"/>
          </w:tcPr>
          <w:p w14:paraId="6C991137"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732,34</w:t>
            </w:r>
          </w:p>
        </w:tc>
        <w:tc>
          <w:tcPr>
            <w:tcW w:w="2007" w:type="dxa"/>
            <w:tcBorders>
              <w:top w:val="single" w:sz="4" w:space="0" w:color="auto"/>
              <w:left w:val="single" w:sz="4" w:space="0" w:color="auto"/>
              <w:bottom w:val="single" w:sz="4" w:space="0" w:color="auto"/>
              <w:right w:val="single" w:sz="4" w:space="0" w:color="auto"/>
            </w:tcBorders>
            <w:vAlign w:val="bottom"/>
          </w:tcPr>
          <w:p w14:paraId="47365408" w14:textId="77777777" w:rsidR="007D55E0" w:rsidRDefault="007D55E0" w:rsidP="00391684">
            <w:pPr>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1.464,68</w:t>
            </w:r>
          </w:p>
        </w:tc>
      </w:tr>
      <w:tr w:rsidR="007D55E0" w14:paraId="7B6545EB"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34C9574E"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20.</w:t>
            </w:r>
          </w:p>
        </w:tc>
        <w:tc>
          <w:tcPr>
            <w:tcW w:w="4423" w:type="dxa"/>
            <w:tcBorders>
              <w:top w:val="single" w:sz="4" w:space="0" w:color="auto"/>
              <w:left w:val="single" w:sz="4" w:space="0" w:color="auto"/>
              <w:bottom w:val="single" w:sz="4" w:space="0" w:color="auto"/>
              <w:right w:val="single" w:sz="4" w:space="0" w:color="auto"/>
            </w:tcBorders>
            <w:vAlign w:val="bottom"/>
            <w:hideMark/>
          </w:tcPr>
          <w:p w14:paraId="2B2710A5" w14:textId="77777777" w:rsidR="007D55E0" w:rsidRDefault="007D55E0" w:rsidP="00391684">
            <w:pPr>
              <w:spacing w:after="0" w:line="240" w:lineRule="auto"/>
              <w:rPr>
                <w:rFonts w:eastAsia="Times New Roman" w:cstheme="minorHAnsi"/>
                <w:bCs/>
                <w:sz w:val="24"/>
                <w:szCs w:val="24"/>
                <w:lang w:eastAsia="hr-HR"/>
              </w:rPr>
            </w:pPr>
            <w:r>
              <w:rPr>
                <w:rFonts w:eastAsia="Times New Roman" w:cstheme="minorHAnsi"/>
                <w:bCs/>
                <w:sz w:val="24"/>
                <w:szCs w:val="24"/>
                <w:lang w:eastAsia="hr-HR"/>
              </w:rPr>
              <w:t>Planinarsko društvo „Zmajevac“</w:t>
            </w:r>
          </w:p>
        </w:tc>
        <w:tc>
          <w:tcPr>
            <w:tcW w:w="2387" w:type="dxa"/>
            <w:tcBorders>
              <w:top w:val="single" w:sz="4" w:space="0" w:color="auto"/>
              <w:left w:val="single" w:sz="4" w:space="0" w:color="auto"/>
              <w:bottom w:val="single" w:sz="4" w:space="0" w:color="auto"/>
              <w:right w:val="single" w:sz="4" w:space="0" w:color="auto"/>
            </w:tcBorders>
            <w:vAlign w:val="bottom"/>
            <w:hideMark/>
          </w:tcPr>
          <w:p w14:paraId="14B66475"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937,72</w:t>
            </w:r>
          </w:p>
        </w:tc>
        <w:tc>
          <w:tcPr>
            <w:tcW w:w="2007" w:type="dxa"/>
            <w:tcBorders>
              <w:top w:val="single" w:sz="4" w:space="0" w:color="auto"/>
              <w:left w:val="single" w:sz="4" w:space="0" w:color="auto"/>
              <w:bottom w:val="single" w:sz="4" w:space="0" w:color="auto"/>
              <w:right w:val="single" w:sz="4" w:space="0" w:color="auto"/>
            </w:tcBorders>
            <w:vAlign w:val="bottom"/>
            <w:hideMark/>
          </w:tcPr>
          <w:p w14:paraId="3438A02A" w14:textId="77777777" w:rsidR="007D55E0" w:rsidRDefault="007D55E0" w:rsidP="00391684">
            <w:pPr>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937,72</w:t>
            </w:r>
          </w:p>
        </w:tc>
      </w:tr>
      <w:tr w:rsidR="007D55E0" w14:paraId="56D0E336"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77384054"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21.</w:t>
            </w:r>
          </w:p>
        </w:tc>
        <w:tc>
          <w:tcPr>
            <w:tcW w:w="4423" w:type="dxa"/>
            <w:tcBorders>
              <w:top w:val="single" w:sz="4" w:space="0" w:color="auto"/>
              <w:left w:val="single" w:sz="4" w:space="0" w:color="auto"/>
              <w:bottom w:val="single" w:sz="4" w:space="0" w:color="auto"/>
              <w:right w:val="single" w:sz="4" w:space="0" w:color="auto"/>
            </w:tcBorders>
            <w:vAlign w:val="bottom"/>
            <w:hideMark/>
          </w:tcPr>
          <w:p w14:paraId="4408CF60" w14:textId="77777777" w:rsidR="007D55E0" w:rsidRDefault="007D55E0" w:rsidP="00391684">
            <w:pPr>
              <w:spacing w:after="0" w:line="240" w:lineRule="auto"/>
              <w:rPr>
                <w:rFonts w:eastAsia="Times New Roman" w:cstheme="minorHAnsi"/>
                <w:bCs/>
                <w:sz w:val="24"/>
                <w:szCs w:val="24"/>
                <w:lang w:eastAsia="hr-HR"/>
              </w:rPr>
            </w:pPr>
            <w:r>
              <w:rPr>
                <w:rFonts w:eastAsia="Times New Roman" w:cstheme="minorHAnsi"/>
                <w:bCs/>
                <w:sz w:val="24"/>
                <w:szCs w:val="24"/>
                <w:lang w:eastAsia="hr-HR"/>
              </w:rPr>
              <w:t>Fitnes klub Baš fit</w:t>
            </w:r>
          </w:p>
        </w:tc>
        <w:tc>
          <w:tcPr>
            <w:tcW w:w="2387" w:type="dxa"/>
            <w:tcBorders>
              <w:top w:val="single" w:sz="4" w:space="0" w:color="auto"/>
              <w:left w:val="single" w:sz="4" w:space="0" w:color="auto"/>
              <w:bottom w:val="single" w:sz="4" w:space="0" w:color="auto"/>
              <w:right w:val="single" w:sz="4" w:space="0" w:color="auto"/>
            </w:tcBorders>
            <w:vAlign w:val="bottom"/>
            <w:hideMark/>
          </w:tcPr>
          <w:p w14:paraId="21086F44"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522,66</w:t>
            </w:r>
          </w:p>
        </w:tc>
        <w:tc>
          <w:tcPr>
            <w:tcW w:w="2007" w:type="dxa"/>
            <w:tcBorders>
              <w:top w:val="single" w:sz="4" w:space="0" w:color="auto"/>
              <w:left w:val="single" w:sz="4" w:space="0" w:color="auto"/>
              <w:bottom w:val="single" w:sz="4" w:space="0" w:color="auto"/>
              <w:right w:val="single" w:sz="4" w:space="0" w:color="auto"/>
            </w:tcBorders>
            <w:vAlign w:val="bottom"/>
            <w:hideMark/>
          </w:tcPr>
          <w:p w14:paraId="5BA151ED" w14:textId="77777777" w:rsidR="007D55E0" w:rsidRDefault="007D55E0" w:rsidP="00391684">
            <w:pPr>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522,66</w:t>
            </w:r>
          </w:p>
        </w:tc>
      </w:tr>
      <w:tr w:rsidR="007D55E0" w14:paraId="123CC2E2"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26A980F6"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22.</w:t>
            </w:r>
          </w:p>
        </w:tc>
        <w:tc>
          <w:tcPr>
            <w:tcW w:w="4423" w:type="dxa"/>
            <w:tcBorders>
              <w:top w:val="single" w:sz="4" w:space="0" w:color="auto"/>
              <w:left w:val="single" w:sz="4" w:space="0" w:color="auto"/>
              <w:bottom w:val="single" w:sz="4" w:space="0" w:color="auto"/>
              <w:right w:val="single" w:sz="4" w:space="0" w:color="auto"/>
            </w:tcBorders>
            <w:vAlign w:val="bottom"/>
            <w:hideMark/>
          </w:tcPr>
          <w:p w14:paraId="4FC517E3" w14:textId="77777777" w:rsidR="007D55E0" w:rsidRDefault="007D55E0" w:rsidP="00391684">
            <w:pPr>
              <w:spacing w:after="0" w:line="240" w:lineRule="auto"/>
              <w:rPr>
                <w:rFonts w:eastAsia="Times New Roman" w:cstheme="minorHAnsi"/>
                <w:bCs/>
                <w:sz w:val="24"/>
                <w:szCs w:val="24"/>
                <w:lang w:eastAsia="hr-HR"/>
              </w:rPr>
            </w:pPr>
            <w:r>
              <w:rPr>
                <w:rFonts w:eastAsia="Times New Roman" w:cstheme="minorHAnsi"/>
                <w:bCs/>
                <w:sz w:val="24"/>
                <w:szCs w:val="24"/>
                <w:lang w:eastAsia="hr-HR"/>
              </w:rPr>
              <w:t>Udruga športske rekreacije Nora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573233FC"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1.137,56</w:t>
            </w:r>
          </w:p>
        </w:tc>
        <w:tc>
          <w:tcPr>
            <w:tcW w:w="2007" w:type="dxa"/>
            <w:tcBorders>
              <w:top w:val="single" w:sz="4" w:space="0" w:color="auto"/>
              <w:left w:val="single" w:sz="4" w:space="0" w:color="auto"/>
              <w:bottom w:val="single" w:sz="4" w:space="0" w:color="auto"/>
              <w:right w:val="single" w:sz="4" w:space="0" w:color="auto"/>
            </w:tcBorders>
            <w:vAlign w:val="bottom"/>
            <w:hideMark/>
          </w:tcPr>
          <w:p w14:paraId="3C012031" w14:textId="77777777" w:rsidR="007D55E0" w:rsidRDefault="007D55E0" w:rsidP="00391684">
            <w:pPr>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1.137,56</w:t>
            </w:r>
          </w:p>
        </w:tc>
      </w:tr>
      <w:tr w:rsidR="007D55E0" w14:paraId="5464FD43"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400D0BBA"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23.</w:t>
            </w:r>
          </w:p>
        </w:tc>
        <w:tc>
          <w:tcPr>
            <w:tcW w:w="4423" w:type="dxa"/>
            <w:tcBorders>
              <w:top w:val="single" w:sz="4" w:space="0" w:color="auto"/>
              <w:left w:val="single" w:sz="4" w:space="0" w:color="auto"/>
              <w:bottom w:val="single" w:sz="4" w:space="0" w:color="auto"/>
              <w:right w:val="single" w:sz="4" w:space="0" w:color="auto"/>
            </w:tcBorders>
            <w:vAlign w:val="bottom"/>
            <w:hideMark/>
          </w:tcPr>
          <w:p w14:paraId="4F87BE2E" w14:textId="77777777" w:rsidR="007D55E0" w:rsidRDefault="007D55E0" w:rsidP="00391684">
            <w:pPr>
              <w:spacing w:after="0" w:line="240" w:lineRule="auto"/>
              <w:rPr>
                <w:rFonts w:eastAsia="Times New Roman" w:cstheme="minorHAnsi"/>
                <w:bCs/>
                <w:sz w:val="24"/>
                <w:szCs w:val="24"/>
                <w:lang w:eastAsia="hr-HR"/>
              </w:rPr>
            </w:pPr>
            <w:r>
              <w:rPr>
                <w:rFonts w:eastAsia="Times New Roman" w:cstheme="minorHAnsi"/>
                <w:bCs/>
                <w:sz w:val="24"/>
                <w:szCs w:val="24"/>
                <w:lang w:eastAsia="hr-HR"/>
              </w:rPr>
              <w:t>Športski nogometni klub Tomislav Veterani</w:t>
            </w:r>
          </w:p>
        </w:tc>
        <w:tc>
          <w:tcPr>
            <w:tcW w:w="2387" w:type="dxa"/>
            <w:tcBorders>
              <w:top w:val="single" w:sz="4" w:space="0" w:color="auto"/>
              <w:left w:val="single" w:sz="4" w:space="0" w:color="auto"/>
              <w:bottom w:val="single" w:sz="4" w:space="0" w:color="auto"/>
              <w:right w:val="single" w:sz="4" w:space="0" w:color="auto"/>
            </w:tcBorders>
            <w:vAlign w:val="bottom"/>
            <w:hideMark/>
          </w:tcPr>
          <w:p w14:paraId="2597BBDC"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614,90</w:t>
            </w:r>
          </w:p>
        </w:tc>
        <w:tc>
          <w:tcPr>
            <w:tcW w:w="2007" w:type="dxa"/>
            <w:tcBorders>
              <w:top w:val="single" w:sz="4" w:space="0" w:color="auto"/>
              <w:left w:val="single" w:sz="4" w:space="0" w:color="auto"/>
              <w:bottom w:val="single" w:sz="4" w:space="0" w:color="auto"/>
              <w:right w:val="single" w:sz="4" w:space="0" w:color="auto"/>
            </w:tcBorders>
            <w:vAlign w:val="bottom"/>
            <w:hideMark/>
          </w:tcPr>
          <w:p w14:paraId="490EB5E5" w14:textId="77777777" w:rsidR="007D55E0" w:rsidRDefault="007D55E0" w:rsidP="00391684">
            <w:pPr>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614,90</w:t>
            </w:r>
          </w:p>
        </w:tc>
      </w:tr>
      <w:tr w:rsidR="007D55E0" w14:paraId="1D7634A3"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4154E2D5"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24.</w:t>
            </w:r>
          </w:p>
        </w:tc>
        <w:tc>
          <w:tcPr>
            <w:tcW w:w="4423" w:type="dxa"/>
            <w:tcBorders>
              <w:top w:val="single" w:sz="4" w:space="0" w:color="auto"/>
              <w:left w:val="single" w:sz="4" w:space="0" w:color="auto"/>
              <w:bottom w:val="single" w:sz="4" w:space="0" w:color="auto"/>
              <w:right w:val="single" w:sz="4" w:space="0" w:color="auto"/>
            </w:tcBorders>
            <w:vAlign w:val="bottom"/>
            <w:hideMark/>
          </w:tcPr>
          <w:p w14:paraId="708EEA01" w14:textId="77777777" w:rsidR="007D55E0" w:rsidRDefault="007D55E0" w:rsidP="00391684">
            <w:pPr>
              <w:spacing w:after="0" w:line="240" w:lineRule="auto"/>
              <w:rPr>
                <w:rFonts w:eastAsia="Times New Roman" w:cstheme="minorHAnsi"/>
                <w:bCs/>
                <w:sz w:val="24"/>
                <w:szCs w:val="24"/>
                <w:lang w:eastAsia="hr-HR"/>
              </w:rPr>
            </w:pPr>
            <w:r>
              <w:rPr>
                <w:rFonts w:eastAsia="Times New Roman" w:cstheme="minorHAnsi"/>
                <w:bCs/>
                <w:sz w:val="24"/>
                <w:szCs w:val="24"/>
                <w:lang w:eastAsia="hr-HR"/>
              </w:rPr>
              <w:t>Veterani rukometnog kluba Novska</w:t>
            </w:r>
          </w:p>
        </w:tc>
        <w:tc>
          <w:tcPr>
            <w:tcW w:w="2387" w:type="dxa"/>
            <w:tcBorders>
              <w:top w:val="single" w:sz="4" w:space="0" w:color="auto"/>
              <w:left w:val="single" w:sz="4" w:space="0" w:color="auto"/>
              <w:bottom w:val="single" w:sz="4" w:space="0" w:color="auto"/>
              <w:right w:val="single" w:sz="4" w:space="0" w:color="auto"/>
            </w:tcBorders>
            <w:vAlign w:val="bottom"/>
            <w:hideMark/>
          </w:tcPr>
          <w:p w14:paraId="35B42665"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768,62</w:t>
            </w:r>
          </w:p>
        </w:tc>
        <w:tc>
          <w:tcPr>
            <w:tcW w:w="2007" w:type="dxa"/>
            <w:tcBorders>
              <w:top w:val="single" w:sz="4" w:space="0" w:color="auto"/>
              <w:left w:val="single" w:sz="4" w:space="0" w:color="auto"/>
              <w:bottom w:val="single" w:sz="4" w:space="0" w:color="auto"/>
              <w:right w:val="single" w:sz="4" w:space="0" w:color="auto"/>
            </w:tcBorders>
            <w:vAlign w:val="bottom"/>
            <w:hideMark/>
          </w:tcPr>
          <w:p w14:paraId="5B31B83F" w14:textId="77777777" w:rsidR="007D55E0" w:rsidRDefault="007D55E0" w:rsidP="00391684">
            <w:pPr>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768,62</w:t>
            </w:r>
          </w:p>
        </w:tc>
      </w:tr>
      <w:tr w:rsidR="007D55E0" w14:paraId="511F29D7"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5ACE0C55"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25.</w:t>
            </w:r>
          </w:p>
        </w:tc>
        <w:tc>
          <w:tcPr>
            <w:tcW w:w="4423" w:type="dxa"/>
            <w:tcBorders>
              <w:top w:val="single" w:sz="4" w:space="0" w:color="auto"/>
              <w:left w:val="single" w:sz="4" w:space="0" w:color="auto"/>
              <w:bottom w:val="single" w:sz="4" w:space="0" w:color="auto"/>
              <w:right w:val="single" w:sz="4" w:space="0" w:color="auto"/>
            </w:tcBorders>
            <w:vAlign w:val="bottom"/>
            <w:hideMark/>
          </w:tcPr>
          <w:p w14:paraId="2DBBFEC8" w14:textId="77777777" w:rsidR="007D55E0" w:rsidRDefault="007D55E0" w:rsidP="00391684">
            <w:pPr>
              <w:spacing w:after="0" w:line="240" w:lineRule="auto"/>
              <w:rPr>
                <w:rFonts w:eastAsia="Times New Roman" w:cstheme="minorHAnsi"/>
                <w:bCs/>
                <w:sz w:val="24"/>
                <w:szCs w:val="24"/>
                <w:lang w:eastAsia="hr-HR"/>
              </w:rPr>
            </w:pPr>
            <w:r>
              <w:rPr>
                <w:rFonts w:eastAsia="Times New Roman" w:cstheme="minorHAnsi"/>
                <w:bCs/>
                <w:sz w:val="24"/>
                <w:szCs w:val="24"/>
                <w:lang w:eastAsia="hr-HR"/>
              </w:rPr>
              <w:t>ŠSD OŠ Novska</w:t>
            </w:r>
          </w:p>
        </w:tc>
        <w:tc>
          <w:tcPr>
            <w:tcW w:w="2387" w:type="dxa"/>
            <w:tcBorders>
              <w:top w:val="single" w:sz="4" w:space="0" w:color="auto"/>
              <w:left w:val="single" w:sz="4" w:space="0" w:color="auto"/>
              <w:bottom w:val="single" w:sz="4" w:space="0" w:color="auto"/>
              <w:right w:val="single" w:sz="4" w:space="0" w:color="auto"/>
            </w:tcBorders>
            <w:hideMark/>
          </w:tcPr>
          <w:p w14:paraId="202A19B2"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1.350,00</w:t>
            </w:r>
          </w:p>
        </w:tc>
        <w:tc>
          <w:tcPr>
            <w:tcW w:w="2007" w:type="dxa"/>
            <w:tcBorders>
              <w:top w:val="single" w:sz="4" w:space="0" w:color="auto"/>
              <w:left w:val="single" w:sz="4" w:space="0" w:color="auto"/>
              <w:bottom w:val="single" w:sz="4" w:space="0" w:color="auto"/>
              <w:right w:val="single" w:sz="4" w:space="0" w:color="auto"/>
            </w:tcBorders>
            <w:vAlign w:val="bottom"/>
            <w:hideMark/>
          </w:tcPr>
          <w:p w14:paraId="0A288FBE"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2.700,00</w:t>
            </w:r>
          </w:p>
        </w:tc>
      </w:tr>
      <w:tr w:rsidR="007D55E0" w14:paraId="4273EF69" w14:textId="77777777" w:rsidTr="002B7351">
        <w:tc>
          <w:tcPr>
            <w:tcW w:w="0" w:type="auto"/>
            <w:tcBorders>
              <w:top w:val="single" w:sz="4" w:space="0" w:color="auto"/>
              <w:left w:val="single" w:sz="4" w:space="0" w:color="auto"/>
              <w:bottom w:val="single" w:sz="4" w:space="0" w:color="auto"/>
              <w:right w:val="single" w:sz="4" w:space="0" w:color="auto"/>
            </w:tcBorders>
            <w:hideMark/>
          </w:tcPr>
          <w:p w14:paraId="3394F153"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26.</w:t>
            </w:r>
          </w:p>
        </w:tc>
        <w:tc>
          <w:tcPr>
            <w:tcW w:w="4423" w:type="dxa"/>
            <w:tcBorders>
              <w:top w:val="single" w:sz="4" w:space="0" w:color="auto"/>
              <w:left w:val="single" w:sz="4" w:space="0" w:color="auto"/>
              <w:bottom w:val="single" w:sz="4" w:space="0" w:color="auto"/>
              <w:right w:val="single" w:sz="4" w:space="0" w:color="auto"/>
            </w:tcBorders>
            <w:vAlign w:val="bottom"/>
            <w:hideMark/>
          </w:tcPr>
          <w:p w14:paraId="73FADD48" w14:textId="77777777" w:rsidR="007D55E0" w:rsidRDefault="007D55E0" w:rsidP="00391684">
            <w:pPr>
              <w:spacing w:after="0" w:line="240" w:lineRule="auto"/>
              <w:rPr>
                <w:rFonts w:eastAsia="Times New Roman" w:cstheme="minorHAnsi"/>
                <w:bCs/>
                <w:sz w:val="24"/>
                <w:szCs w:val="24"/>
                <w:lang w:eastAsia="hr-HR"/>
              </w:rPr>
            </w:pPr>
            <w:r>
              <w:rPr>
                <w:rFonts w:eastAsia="Times New Roman" w:cstheme="minorHAnsi"/>
                <w:bCs/>
                <w:sz w:val="24"/>
                <w:szCs w:val="24"/>
                <w:lang w:eastAsia="hr-HR"/>
              </w:rPr>
              <w:t>ŠSD Srednjoškolac</w:t>
            </w:r>
          </w:p>
        </w:tc>
        <w:tc>
          <w:tcPr>
            <w:tcW w:w="2387" w:type="dxa"/>
            <w:tcBorders>
              <w:top w:val="single" w:sz="4" w:space="0" w:color="auto"/>
              <w:left w:val="single" w:sz="4" w:space="0" w:color="auto"/>
              <w:bottom w:val="single" w:sz="4" w:space="0" w:color="auto"/>
              <w:right w:val="single" w:sz="4" w:space="0" w:color="auto"/>
            </w:tcBorders>
            <w:hideMark/>
          </w:tcPr>
          <w:p w14:paraId="7A081514"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797,65</w:t>
            </w:r>
          </w:p>
        </w:tc>
        <w:tc>
          <w:tcPr>
            <w:tcW w:w="2007" w:type="dxa"/>
            <w:tcBorders>
              <w:top w:val="single" w:sz="4" w:space="0" w:color="auto"/>
              <w:left w:val="single" w:sz="4" w:space="0" w:color="auto"/>
              <w:bottom w:val="single" w:sz="4" w:space="0" w:color="auto"/>
              <w:right w:val="single" w:sz="4" w:space="0" w:color="auto"/>
            </w:tcBorders>
            <w:vAlign w:val="bottom"/>
            <w:hideMark/>
          </w:tcPr>
          <w:p w14:paraId="231D9F45"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1.595,31</w:t>
            </w:r>
          </w:p>
        </w:tc>
      </w:tr>
      <w:tr w:rsidR="007D55E0" w14:paraId="2FD1DE4B" w14:textId="77777777" w:rsidTr="009E1A34">
        <w:tc>
          <w:tcPr>
            <w:tcW w:w="0" w:type="auto"/>
            <w:tcBorders>
              <w:top w:val="single" w:sz="4" w:space="0" w:color="auto"/>
              <w:left w:val="single" w:sz="4" w:space="0" w:color="auto"/>
              <w:bottom w:val="single" w:sz="4" w:space="0" w:color="auto"/>
              <w:right w:val="single" w:sz="4" w:space="0" w:color="auto"/>
            </w:tcBorders>
            <w:hideMark/>
          </w:tcPr>
          <w:p w14:paraId="74B464B6"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27.</w:t>
            </w:r>
          </w:p>
        </w:tc>
        <w:tc>
          <w:tcPr>
            <w:tcW w:w="4423" w:type="dxa"/>
            <w:tcBorders>
              <w:top w:val="single" w:sz="4" w:space="0" w:color="auto"/>
              <w:left w:val="single" w:sz="4" w:space="0" w:color="auto"/>
              <w:bottom w:val="single" w:sz="4" w:space="0" w:color="auto"/>
              <w:right w:val="single" w:sz="4" w:space="0" w:color="auto"/>
            </w:tcBorders>
            <w:vAlign w:val="bottom"/>
            <w:hideMark/>
          </w:tcPr>
          <w:p w14:paraId="47888497" w14:textId="77777777" w:rsidR="007D55E0" w:rsidRDefault="007D55E0" w:rsidP="00391684">
            <w:pPr>
              <w:spacing w:after="0" w:line="240" w:lineRule="auto"/>
              <w:rPr>
                <w:rFonts w:eastAsia="Times New Roman" w:cstheme="minorHAnsi"/>
                <w:bCs/>
                <w:sz w:val="24"/>
                <w:szCs w:val="24"/>
                <w:lang w:eastAsia="hr-HR"/>
              </w:rPr>
            </w:pPr>
            <w:r>
              <w:rPr>
                <w:rFonts w:eastAsia="Times New Roman" w:cstheme="minorHAnsi"/>
                <w:bCs/>
                <w:sz w:val="24"/>
                <w:szCs w:val="24"/>
                <w:lang w:eastAsia="hr-HR"/>
              </w:rPr>
              <w:t>ŠSD OŠ Rajić</w:t>
            </w:r>
          </w:p>
        </w:tc>
        <w:tc>
          <w:tcPr>
            <w:tcW w:w="2387" w:type="dxa"/>
            <w:tcBorders>
              <w:top w:val="single" w:sz="4" w:space="0" w:color="auto"/>
              <w:left w:val="single" w:sz="4" w:space="0" w:color="auto"/>
              <w:bottom w:val="single" w:sz="4" w:space="0" w:color="auto"/>
              <w:right w:val="single" w:sz="4" w:space="0" w:color="auto"/>
            </w:tcBorders>
            <w:hideMark/>
          </w:tcPr>
          <w:p w14:paraId="5B53730A"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1.011,76</w:t>
            </w:r>
          </w:p>
        </w:tc>
        <w:tc>
          <w:tcPr>
            <w:tcW w:w="2007" w:type="dxa"/>
            <w:tcBorders>
              <w:top w:val="single" w:sz="4" w:space="0" w:color="auto"/>
              <w:left w:val="single" w:sz="4" w:space="0" w:color="auto"/>
              <w:bottom w:val="single" w:sz="4" w:space="0" w:color="auto"/>
              <w:right w:val="single" w:sz="4" w:space="0" w:color="auto"/>
            </w:tcBorders>
            <w:vAlign w:val="bottom"/>
            <w:hideMark/>
          </w:tcPr>
          <w:p w14:paraId="2B712CD6" w14:textId="77777777" w:rsidR="007D55E0" w:rsidRDefault="007D55E0" w:rsidP="00391684">
            <w:pPr>
              <w:spacing w:after="0" w:line="240" w:lineRule="auto"/>
              <w:jc w:val="right"/>
              <w:rPr>
                <w:rFonts w:eastAsia="Times New Roman" w:cstheme="minorHAnsi"/>
                <w:bCs/>
                <w:sz w:val="24"/>
                <w:szCs w:val="24"/>
                <w:lang w:eastAsia="hr-HR"/>
              </w:rPr>
            </w:pPr>
            <w:r>
              <w:rPr>
                <w:rFonts w:eastAsia="Times New Roman" w:cstheme="minorHAnsi"/>
                <w:bCs/>
                <w:sz w:val="24"/>
                <w:szCs w:val="24"/>
                <w:lang w:eastAsia="hr-HR"/>
              </w:rPr>
              <w:t>1.011,76</w:t>
            </w:r>
          </w:p>
        </w:tc>
      </w:tr>
      <w:tr w:rsidR="007D55E0" w14:paraId="737E5D8B" w14:textId="77777777" w:rsidTr="009E1A34">
        <w:tc>
          <w:tcPr>
            <w:tcW w:w="0" w:type="auto"/>
            <w:tcBorders>
              <w:top w:val="single" w:sz="4" w:space="0" w:color="auto"/>
              <w:left w:val="single" w:sz="4" w:space="0" w:color="auto"/>
              <w:bottom w:val="single" w:sz="4" w:space="0" w:color="auto"/>
              <w:right w:val="single" w:sz="4" w:space="0" w:color="auto"/>
            </w:tcBorders>
            <w:hideMark/>
          </w:tcPr>
          <w:p w14:paraId="2149A0D7" w14:textId="77777777" w:rsidR="007D55E0" w:rsidRDefault="007D55E0" w:rsidP="00D85088">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28.</w:t>
            </w:r>
          </w:p>
        </w:tc>
        <w:tc>
          <w:tcPr>
            <w:tcW w:w="4423" w:type="dxa"/>
            <w:tcBorders>
              <w:top w:val="single" w:sz="4" w:space="0" w:color="auto"/>
              <w:left w:val="single" w:sz="4" w:space="0" w:color="auto"/>
              <w:bottom w:val="single" w:sz="4" w:space="0" w:color="auto"/>
              <w:right w:val="single" w:sz="4" w:space="0" w:color="auto"/>
            </w:tcBorders>
            <w:hideMark/>
          </w:tcPr>
          <w:p w14:paraId="20AC176C" w14:textId="77777777" w:rsidR="007D55E0" w:rsidRDefault="007D55E0" w:rsidP="00391684">
            <w:pPr>
              <w:spacing w:after="0" w:line="240" w:lineRule="auto"/>
              <w:rPr>
                <w:rFonts w:eastAsia="Times New Roman" w:cstheme="minorHAnsi"/>
                <w:bCs/>
                <w:sz w:val="24"/>
                <w:szCs w:val="24"/>
                <w:lang w:eastAsia="hr-HR"/>
              </w:rPr>
            </w:pPr>
            <w:r>
              <w:rPr>
                <w:rFonts w:eastAsia="Times New Roman" w:cstheme="minorHAnsi"/>
                <w:bCs/>
                <w:sz w:val="24"/>
                <w:szCs w:val="24"/>
                <w:lang w:eastAsia="hr-HR"/>
              </w:rPr>
              <w:t>Odbojkaški klub invalida Novska</w:t>
            </w:r>
          </w:p>
        </w:tc>
        <w:tc>
          <w:tcPr>
            <w:tcW w:w="2387" w:type="dxa"/>
            <w:tcBorders>
              <w:top w:val="single" w:sz="4" w:space="0" w:color="auto"/>
              <w:left w:val="single" w:sz="4" w:space="0" w:color="auto"/>
              <w:bottom w:val="single" w:sz="4" w:space="0" w:color="auto"/>
              <w:right w:val="single" w:sz="4" w:space="0" w:color="auto"/>
            </w:tcBorders>
            <w:hideMark/>
          </w:tcPr>
          <w:p w14:paraId="050B505F"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1.327,22</w:t>
            </w:r>
          </w:p>
        </w:tc>
        <w:tc>
          <w:tcPr>
            <w:tcW w:w="2007" w:type="dxa"/>
            <w:tcBorders>
              <w:top w:val="single" w:sz="4" w:space="0" w:color="auto"/>
              <w:left w:val="single" w:sz="4" w:space="0" w:color="auto"/>
              <w:bottom w:val="single" w:sz="4" w:space="0" w:color="auto"/>
              <w:right w:val="single" w:sz="4" w:space="0" w:color="auto"/>
            </w:tcBorders>
            <w:hideMark/>
          </w:tcPr>
          <w:p w14:paraId="1E170097" w14:textId="77777777" w:rsidR="007D55E0" w:rsidRDefault="007D55E0" w:rsidP="00391684">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2.654,45</w:t>
            </w:r>
          </w:p>
        </w:tc>
      </w:tr>
    </w:tbl>
    <w:p w14:paraId="49ADF381" w14:textId="77777777" w:rsidR="007D55E0" w:rsidRPr="007D55E0" w:rsidRDefault="007D55E0" w:rsidP="00391684">
      <w:pPr>
        <w:spacing w:after="0" w:line="240" w:lineRule="auto"/>
        <w:ind w:left="720"/>
        <w:jc w:val="both"/>
        <w:rPr>
          <w:rFonts w:eastAsia="Times New Roman" w:cstheme="minorHAnsi"/>
          <w:sz w:val="24"/>
          <w:szCs w:val="24"/>
          <w:lang w:eastAsia="hr-HR"/>
        </w:rPr>
      </w:pPr>
    </w:p>
    <w:p w14:paraId="5D43B212" w14:textId="64C247B7" w:rsidR="007D55E0" w:rsidRPr="0029498E" w:rsidRDefault="007D55E0" w:rsidP="00391684">
      <w:pPr>
        <w:numPr>
          <w:ilvl w:val="0"/>
          <w:numId w:val="4"/>
        </w:num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Javnog </w:t>
      </w:r>
      <w:r>
        <w:rPr>
          <w:rFonts w:eastAsia="Calibri" w:cstheme="minorHAnsi"/>
          <w:sz w:val="24"/>
          <w:szCs w:val="24"/>
          <w:lang w:eastAsia="hr-HR"/>
        </w:rPr>
        <w:t xml:space="preserve"> poziva za sufinanciranje </w:t>
      </w:r>
      <w:r>
        <w:rPr>
          <w:rFonts w:eastAsia="Times New Roman" w:cstheme="minorHAnsi"/>
          <w:sz w:val="24"/>
          <w:szCs w:val="24"/>
          <w:lang w:eastAsia="hr-HR"/>
        </w:rPr>
        <w:t>troškova zakupa sportskih terena i sportske dvorane Srednje škole Novska u kojem su dodijeljene donacije za</w:t>
      </w:r>
      <w:r>
        <w:rPr>
          <w:rFonts w:eastAsia="Calibri" w:cstheme="minorHAnsi"/>
          <w:sz w:val="24"/>
          <w:szCs w:val="24"/>
          <w:lang w:eastAsia="hr-HR"/>
        </w:rPr>
        <w:t xml:space="preserve"> 8 sportskih klubova u 2023. godini planirana sredstva su iznosila  8.827,21 eura.</w:t>
      </w:r>
    </w:p>
    <w:p w14:paraId="09133F60" w14:textId="24785C2F" w:rsidR="007D55E0" w:rsidRDefault="007D55E0" w:rsidP="00391684">
      <w:pPr>
        <w:spacing w:after="0" w:line="240" w:lineRule="auto"/>
        <w:ind w:left="720"/>
        <w:jc w:val="both"/>
        <w:rPr>
          <w:rFonts w:eastAsia="Times New Roman" w:cstheme="minorHAnsi"/>
          <w:sz w:val="24"/>
          <w:szCs w:val="24"/>
          <w:lang w:eastAsia="hr-HR"/>
        </w:rPr>
      </w:pPr>
      <w:r>
        <w:rPr>
          <w:rFonts w:eastAsia="Times New Roman" w:cstheme="minorHAnsi"/>
          <w:sz w:val="24"/>
          <w:szCs w:val="24"/>
          <w:lang w:eastAsia="hr-HR"/>
        </w:rPr>
        <w:t>Isplata za manifestacije povodom Bljeska, Ljeto u Novskoj</w:t>
      </w:r>
      <w:r w:rsidR="00183D55">
        <w:rPr>
          <w:rFonts w:eastAsia="Times New Roman" w:cstheme="minorHAnsi"/>
          <w:sz w:val="24"/>
          <w:szCs w:val="24"/>
          <w:lang w:eastAsia="hr-HR"/>
        </w:rPr>
        <w:t xml:space="preserve"> i dr.</w:t>
      </w:r>
      <w:r>
        <w:rPr>
          <w:rFonts w:eastAsia="Times New Roman" w:cstheme="minorHAnsi"/>
          <w:sz w:val="24"/>
          <w:szCs w:val="24"/>
          <w:lang w:eastAsia="hr-HR"/>
        </w:rPr>
        <w:t xml:space="preserve">  je iznosila 4.362,00 eura, dodijeljene donacije za 9 sportskih klubova.</w:t>
      </w:r>
    </w:p>
    <w:p w14:paraId="4272E964" w14:textId="77777777" w:rsidR="007D55E0" w:rsidRDefault="007D55E0" w:rsidP="00391684">
      <w:pPr>
        <w:spacing w:after="0" w:line="240" w:lineRule="auto"/>
        <w:ind w:left="720"/>
        <w:jc w:val="both"/>
        <w:rPr>
          <w:rFonts w:eastAsia="Times New Roman" w:cstheme="minorHAnsi"/>
          <w:sz w:val="24"/>
          <w:szCs w:val="24"/>
          <w:lang w:eastAsia="hr-HR"/>
        </w:rPr>
      </w:pPr>
    </w:p>
    <w:p w14:paraId="4D707EEA" w14:textId="5B5E94F8" w:rsidR="007D55E0" w:rsidRDefault="007D55E0" w:rsidP="00563047">
      <w:pPr>
        <w:spacing w:after="0" w:line="240" w:lineRule="auto"/>
        <w:ind w:firstLine="708"/>
        <w:jc w:val="both"/>
        <w:rPr>
          <w:rFonts w:eastAsia="Times New Roman" w:cstheme="minorHAnsi"/>
          <w:sz w:val="24"/>
          <w:szCs w:val="24"/>
          <w:lang w:eastAsia="hr-HR"/>
        </w:rPr>
      </w:pPr>
      <w:r>
        <w:rPr>
          <w:rFonts w:eastAsia="Times New Roman" w:cstheme="minorHAnsi"/>
          <w:sz w:val="24"/>
          <w:szCs w:val="24"/>
          <w:lang w:eastAsia="hr-HR"/>
        </w:rPr>
        <w:t>Odluka o dodjeli sredstava objavit će se u 2. polugodištu 2023., te će izvještavanje o pojedinačnim iznosima koji su klubovi ostvarili biti sadržaj obrazloženja cjelovitog izvještaja o izvršenju proračuna za 2023. godinu.</w:t>
      </w:r>
    </w:p>
    <w:p w14:paraId="6FC1ABD3" w14:textId="77777777" w:rsidR="007D55E0" w:rsidRDefault="007D55E0" w:rsidP="00391684">
      <w:pPr>
        <w:widowControl w:val="0"/>
        <w:autoSpaceDE w:val="0"/>
        <w:autoSpaceDN w:val="0"/>
        <w:adjustRightInd w:val="0"/>
        <w:spacing w:after="0" w:line="240" w:lineRule="auto"/>
        <w:jc w:val="both"/>
        <w:rPr>
          <w:rFonts w:eastAsia="Times New Roman" w:cstheme="minorHAnsi"/>
          <w:sz w:val="24"/>
          <w:szCs w:val="24"/>
          <w:lang w:eastAsia="hr-HR"/>
        </w:rPr>
      </w:pPr>
    </w:p>
    <w:p w14:paraId="73E9AF2A" w14:textId="77777777" w:rsidR="007D55E0" w:rsidRDefault="007D55E0" w:rsidP="00391684">
      <w:pPr>
        <w:widowControl w:val="0"/>
        <w:autoSpaceDE w:val="0"/>
        <w:autoSpaceDN w:val="0"/>
        <w:adjustRightInd w:val="0"/>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 xml:space="preserve">1.8.2. Aktivnost 1008 A100002 Sufinanciranje rada Zajednice sportskih udruga Grada Novske </w:t>
      </w:r>
    </w:p>
    <w:p w14:paraId="66F1E5A7" w14:textId="77777777" w:rsidR="007D55E0" w:rsidRDefault="007D55E0" w:rsidP="00391684">
      <w:pPr>
        <w:widowControl w:val="0"/>
        <w:autoSpaceDE w:val="0"/>
        <w:autoSpaceDN w:val="0"/>
        <w:adjustRightInd w:val="0"/>
        <w:spacing w:after="0" w:line="240" w:lineRule="auto"/>
        <w:jc w:val="both"/>
        <w:rPr>
          <w:rFonts w:eastAsia="Times New Roman" w:cstheme="minorHAnsi"/>
          <w:b/>
          <w:sz w:val="24"/>
          <w:szCs w:val="24"/>
          <w:lang w:eastAsia="hr-HR"/>
        </w:rPr>
      </w:pPr>
    </w:p>
    <w:p w14:paraId="69041A32" w14:textId="2A7CD66C" w:rsidR="007D55E0" w:rsidRDefault="007D55E0" w:rsidP="00563047">
      <w:pPr>
        <w:widowControl w:val="0"/>
        <w:autoSpaceDE w:val="0"/>
        <w:autoSpaceDN w:val="0"/>
        <w:adjustRightInd w:val="0"/>
        <w:spacing w:after="0" w:line="240" w:lineRule="auto"/>
        <w:ind w:firstLine="360"/>
        <w:jc w:val="both"/>
        <w:rPr>
          <w:rFonts w:eastAsia="Calibri" w:cstheme="minorHAnsi"/>
          <w:sz w:val="24"/>
          <w:szCs w:val="24"/>
        </w:rPr>
      </w:pPr>
      <w:r>
        <w:rPr>
          <w:rFonts w:eastAsia="Times New Roman" w:cstheme="minorHAnsi"/>
          <w:sz w:val="24"/>
          <w:szCs w:val="24"/>
          <w:lang w:eastAsia="hr-HR"/>
        </w:rPr>
        <w:t xml:space="preserve">Aktivnost 1008 A100002 </w:t>
      </w:r>
      <w:r w:rsidRPr="00D85088">
        <w:rPr>
          <w:rFonts w:eastAsia="Times New Roman" w:cstheme="minorHAnsi"/>
          <w:i/>
          <w:iCs/>
          <w:sz w:val="24"/>
          <w:szCs w:val="24"/>
          <w:lang w:eastAsia="hr-HR"/>
        </w:rPr>
        <w:t>Sufinanciranje rada Zajednice sportskih udruga Grada Novske</w:t>
      </w:r>
      <w:r>
        <w:rPr>
          <w:rFonts w:eastAsia="Times New Roman" w:cstheme="minorHAnsi"/>
          <w:sz w:val="24"/>
          <w:szCs w:val="24"/>
          <w:lang w:eastAsia="hr-HR"/>
        </w:rPr>
        <w:t xml:space="preserve"> </w:t>
      </w:r>
      <w:r>
        <w:rPr>
          <w:rFonts w:eastAsia="Calibri" w:cstheme="minorHAnsi"/>
          <w:sz w:val="24"/>
          <w:szCs w:val="24"/>
        </w:rPr>
        <w:t>iz</w:t>
      </w:r>
      <w:r w:rsidR="003A7F0E">
        <w:rPr>
          <w:rFonts w:eastAsia="Calibri" w:cstheme="minorHAnsi"/>
          <w:sz w:val="24"/>
          <w:szCs w:val="24"/>
        </w:rPr>
        <w:t>vršena je u iznosu od 42.444,10 eura ili 49,26</w:t>
      </w:r>
      <w:r>
        <w:rPr>
          <w:rFonts w:eastAsia="Calibri" w:cstheme="minorHAnsi"/>
          <w:sz w:val="24"/>
          <w:szCs w:val="24"/>
        </w:rPr>
        <w:t xml:space="preserve"> % od plana, a koja aktivnost obuhvaća:</w:t>
      </w:r>
    </w:p>
    <w:p w14:paraId="5D6DEAE5" w14:textId="77777777" w:rsidR="007D55E0" w:rsidRDefault="007D55E0" w:rsidP="00391684">
      <w:pPr>
        <w:widowControl w:val="0"/>
        <w:autoSpaceDE w:val="0"/>
        <w:autoSpaceDN w:val="0"/>
        <w:adjustRightInd w:val="0"/>
        <w:spacing w:after="0" w:line="240" w:lineRule="auto"/>
        <w:jc w:val="both"/>
        <w:rPr>
          <w:rFonts w:eastAsia="Calibri" w:cstheme="minorHAnsi"/>
          <w:sz w:val="24"/>
          <w:szCs w:val="24"/>
        </w:rPr>
      </w:pPr>
    </w:p>
    <w:p w14:paraId="5CD94142" w14:textId="31995157" w:rsidR="007D55E0" w:rsidRDefault="00D85088" w:rsidP="00391684">
      <w:pPr>
        <w:pStyle w:val="Odlomakpopisa"/>
        <w:widowControl w:val="0"/>
        <w:numPr>
          <w:ilvl w:val="0"/>
          <w:numId w:val="4"/>
        </w:numPr>
        <w:autoSpaceDE w:val="0"/>
        <w:autoSpaceDN w:val="0"/>
        <w:adjustRightInd w:val="0"/>
        <w:spacing w:after="0" w:line="240" w:lineRule="auto"/>
        <w:jc w:val="both"/>
        <w:rPr>
          <w:rFonts w:eastAsia="Calibri" w:cstheme="minorHAnsi"/>
          <w:sz w:val="24"/>
          <w:szCs w:val="24"/>
        </w:rPr>
      </w:pPr>
      <w:r>
        <w:rPr>
          <w:rFonts w:eastAsia="Calibri" w:cstheme="minorHAnsi"/>
          <w:sz w:val="24"/>
          <w:szCs w:val="24"/>
        </w:rPr>
        <w:t>r</w:t>
      </w:r>
      <w:r w:rsidR="007D55E0">
        <w:rPr>
          <w:rFonts w:eastAsia="Calibri" w:cstheme="minorHAnsi"/>
          <w:sz w:val="24"/>
          <w:szCs w:val="24"/>
        </w:rPr>
        <w:t>edovne materijalne troškove Zajednice koji su i</w:t>
      </w:r>
      <w:r w:rsidR="003A7F0E">
        <w:rPr>
          <w:rFonts w:eastAsia="Calibri" w:cstheme="minorHAnsi"/>
          <w:sz w:val="24"/>
          <w:szCs w:val="24"/>
        </w:rPr>
        <w:t>zvršeni u iznosu od 8.739,63</w:t>
      </w:r>
      <w:r w:rsidR="007D55E0">
        <w:rPr>
          <w:rFonts w:eastAsia="Calibri" w:cstheme="minorHAnsi"/>
          <w:sz w:val="24"/>
          <w:szCs w:val="24"/>
        </w:rPr>
        <w:t xml:space="preserve"> eura</w:t>
      </w:r>
      <w:r w:rsidR="003A7F0E">
        <w:rPr>
          <w:rFonts w:eastAsia="Calibri" w:cstheme="minorHAnsi"/>
          <w:sz w:val="24"/>
          <w:szCs w:val="24"/>
        </w:rPr>
        <w:t xml:space="preserve"> ili 61</w:t>
      </w:r>
      <w:r w:rsidR="007D55E0">
        <w:rPr>
          <w:rFonts w:eastAsia="Calibri" w:cstheme="minorHAnsi"/>
          <w:sz w:val="24"/>
          <w:szCs w:val="24"/>
        </w:rPr>
        <w:t>,</w:t>
      </w:r>
      <w:r w:rsidR="003A7F0E">
        <w:rPr>
          <w:rFonts w:eastAsia="Calibri" w:cstheme="minorHAnsi"/>
          <w:sz w:val="24"/>
          <w:szCs w:val="24"/>
        </w:rPr>
        <w:t xml:space="preserve">14 </w:t>
      </w:r>
      <w:r w:rsidR="007D55E0">
        <w:rPr>
          <w:rFonts w:eastAsia="Calibri" w:cstheme="minorHAnsi"/>
          <w:sz w:val="24"/>
          <w:szCs w:val="24"/>
        </w:rPr>
        <w:t xml:space="preserve"> % od plana, </w:t>
      </w:r>
    </w:p>
    <w:p w14:paraId="23A0B794" w14:textId="23108B83" w:rsidR="00E56E00" w:rsidRPr="003A7F0E" w:rsidRDefault="00D85088" w:rsidP="00391684">
      <w:pPr>
        <w:pStyle w:val="Odlomakpopisa"/>
        <w:widowControl w:val="0"/>
        <w:numPr>
          <w:ilvl w:val="0"/>
          <w:numId w:val="4"/>
        </w:numPr>
        <w:autoSpaceDE w:val="0"/>
        <w:autoSpaceDN w:val="0"/>
        <w:adjustRightInd w:val="0"/>
        <w:spacing w:after="0" w:line="240" w:lineRule="auto"/>
        <w:jc w:val="both"/>
        <w:rPr>
          <w:rFonts w:eastAsia="Calibri" w:cstheme="minorHAnsi"/>
          <w:sz w:val="24"/>
          <w:szCs w:val="24"/>
        </w:rPr>
      </w:pPr>
      <w:r>
        <w:rPr>
          <w:rFonts w:eastAsia="Calibri" w:cstheme="minorHAnsi"/>
          <w:sz w:val="24"/>
          <w:szCs w:val="24"/>
        </w:rPr>
        <w:t>t</w:t>
      </w:r>
      <w:r w:rsidR="007D55E0">
        <w:rPr>
          <w:rFonts w:eastAsia="Calibri" w:cstheme="minorHAnsi"/>
          <w:sz w:val="24"/>
          <w:szCs w:val="24"/>
        </w:rPr>
        <w:t>roškove plaća zaposlenika koji su izvršeni u iznosu od 33.704,47 eura ili 46,90</w:t>
      </w:r>
      <w:r>
        <w:rPr>
          <w:rFonts w:eastAsia="Calibri" w:cstheme="minorHAnsi"/>
          <w:sz w:val="24"/>
          <w:szCs w:val="24"/>
        </w:rPr>
        <w:t xml:space="preserve"> </w:t>
      </w:r>
      <w:r w:rsidR="003A7F0E">
        <w:rPr>
          <w:rFonts w:eastAsia="Calibri" w:cstheme="minorHAnsi"/>
          <w:sz w:val="24"/>
          <w:szCs w:val="24"/>
        </w:rPr>
        <w:t>% od plana.</w:t>
      </w:r>
    </w:p>
    <w:bookmarkEnd w:id="2"/>
    <w:p w14:paraId="76DAEE7F" w14:textId="77777777" w:rsidR="00565665" w:rsidRPr="003A7F0E" w:rsidRDefault="00565665" w:rsidP="00391684">
      <w:pPr>
        <w:spacing w:after="0" w:line="240" w:lineRule="auto"/>
        <w:jc w:val="both"/>
        <w:rPr>
          <w:rFonts w:eastAsia="Calibri" w:cstheme="minorHAnsi"/>
          <w:sz w:val="24"/>
          <w:szCs w:val="24"/>
        </w:rPr>
      </w:pPr>
    </w:p>
    <w:p w14:paraId="47FC75DF" w14:textId="77777777" w:rsidR="00845C74" w:rsidRDefault="00737A0D" w:rsidP="00391684">
      <w:pPr>
        <w:spacing w:after="0" w:line="240" w:lineRule="auto"/>
        <w:jc w:val="both"/>
        <w:rPr>
          <w:rFonts w:eastAsia="Calibri" w:cstheme="minorHAnsi"/>
          <w:b/>
          <w:sz w:val="24"/>
          <w:szCs w:val="24"/>
        </w:rPr>
      </w:pPr>
      <w:r w:rsidRPr="003A7F0E">
        <w:rPr>
          <w:rFonts w:eastAsia="Calibri" w:cstheme="minorHAnsi"/>
          <w:b/>
          <w:sz w:val="24"/>
          <w:szCs w:val="24"/>
        </w:rPr>
        <w:t>1.9. Program 1009 MANIFESTACIJE</w:t>
      </w:r>
    </w:p>
    <w:p w14:paraId="1AE30A5D" w14:textId="77777777" w:rsidR="00B64D7E" w:rsidRPr="003A7F0E" w:rsidRDefault="00B64D7E" w:rsidP="00391684">
      <w:pPr>
        <w:spacing w:after="0" w:line="240" w:lineRule="auto"/>
        <w:jc w:val="both"/>
        <w:rPr>
          <w:rFonts w:eastAsia="Calibri" w:cstheme="minorHAnsi"/>
          <w:b/>
          <w:sz w:val="24"/>
          <w:szCs w:val="24"/>
        </w:rPr>
      </w:pPr>
    </w:p>
    <w:p w14:paraId="0D33FC48" w14:textId="7464897A" w:rsidR="00737F59" w:rsidRPr="00563047" w:rsidRDefault="00534ECD" w:rsidP="00563047">
      <w:pPr>
        <w:spacing w:after="0" w:line="240" w:lineRule="auto"/>
        <w:ind w:firstLine="708"/>
        <w:jc w:val="both"/>
        <w:rPr>
          <w:rFonts w:eastAsia="Calibri" w:cstheme="minorHAnsi"/>
          <w:sz w:val="24"/>
          <w:szCs w:val="24"/>
        </w:rPr>
      </w:pPr>
      <w:r w:rsidRPr="003A7F0E">
        <w:rPr>
          <w:rFonts w:eastAsia="Calibri" w:cstheme="minorHAnsi"/>
          <w:sz w:val="24"/>
          <w:szCs w:val="24"/>
        </w:rPr>
        <w:t>Program 1009 MANIFESTACIJE nije izvršavan u izvještajnom razdoblju jer se program odnosi na Dan Grada Novske koji se obilježava u drugom dijelu godine, 18. 10.</w:t>
      </w:r>
      <w:r w:rsidR="00563047">
        <w:rPr>
          <w:rFonts w:eastAsia="Calibri" w:cstheme="minorHAnsi"/>
          <w:sz w:val="24"/>
          <w:szCs w:val="24"/>
        </w:rPr>
        <w:t xml:space="preserve"> </w:t>
      </w:r>
      <w:r w:rsidR="00737F59" w:rsidRPr="00B64D7E">
        <w:rPr>
          <w:rFonts w:eastAsia="Calibri" w:cstheme="minorHAnsi"/>
          <w:bCs/>
          <w:sz w:val="24"/>
          <w:szCs w:val="24"/>
        </w:rPr>
        <w:t>Ovaj program obuhvaća sljedeći tekući projekt</w:t>
      </w:r>
      <w:r w:rsidR="003A7F0E" w:rsidRPr="00B64D7E">
        <w:rPr>
          <w:rFonts w:eastAsia="Calibri" w:cstheme="minorHAnsi"/>
          <w:bCs/>
          <w:sz w:val="24"/>
          <w:szCs w:val="24"/>
        </w:rPr>
        <w:t>:</w:t>
      </w:r>
    </w:p>
    <w:p w14:paraId="403EF876" w14:textId="77777777" w:rsidR="003A7F0E" w:rsidRPr="003A7F0E" w:rsidRDefault="003A7F0E" w:rsidP="00391684">
      <w:pPr>
        <w:spacing w:after="0" w:line="240" w:lineRule="auto"/>
        <w:jc w:val="both"/>
        <w:rPr>
          <w:rFonts w:eastAsia="Calibri" w:cstheme="minorHAnsi"/>
          <w:b/>
          <w:sz w:val="24"/>
          <w:szCs w:val="24"/>
        </w:rPr>
      </w:pPr>
    </w:p>
    <w:p w14:paraId="1E62182C" w14:textId="77777777" w:rsidR="00737F59" w:rsidRDefault="00737F59" w:rsidP="00391684">
      <w:pPr>
        <w:spacing w:after="0" w:line="240" w:lineRule="auto"/>
        <w:jc w:val="both"/>
        <w:rPr>
          <w:rFonts w:eastAsia="Calibri" w:cstheme="minorHAnsi"/>
          <w:b/>
          <w:sz w:val="24"/>
          <w:szCs w:val="24"/>
        </w:rPr>
      </w:pPr>
      <w:r w:rsidRPr="003A7F0E">
        <w:rPr>
          <w:rFonts w:eastAsia="Calibri" w:cstheme="minorHAnsi"/>
          <w:b/>
          <w:sz w:val="24"/>
          <w:szCs w:val="24"/>
        </w:rPr>
        <w:t>1.9.1. Tekući projekt 1009 T1</w:t>
      </w:r>
      <w:r w:rsidR="00534ECD" w:rsidRPr="003A7F0E">
        <w:rPr>
          <w:rFonts w:eastAsia="Calibri" w:cstheme="minorHAnsi"/>
          <w:b/>
          <w:sz w:val="24"/>
          <w:szCs w:val="24"/>
        </w:rPr>
        <w:t xml:space="preserve">00001  Dan Grada  </w:t>
      </w:r>
    </w:p>
    <w:p w14:paraId="5416A432" w14:textId="77777777" w:rsidR="00B64D7E" w:rsidRPr="003A7F0E" w:rsidRDefault="00B64D7E" w:rsidP="00391684">
      <w:pPr>
        <w:spacing w:after="0" w:line="240" w:lineRule="auto"/>
        <w:jc w:val="both"/>
        <w:rPr>
          <w:rFonts w:eastAsia="Calibri" w:cstheme="minorHAnsi"/>
          <w:b/>
          <w:sz w:val="24"/>
          <w:szCs w:val="24"/>
        </w:rPr>
      </w:pPr>
    </w:p>
    <w:p w14:paraId="0901E84C" w14:textId="2889F04F" w:rsidR="007504A3" w:rsidRDefault="00534ECD" w:rsidP="00563047">
      <w:pPr>
        <w:spacing w:after="0" w:line="240" w:lineRule="auto"/>
        <w:ind w:firstLine="708"/>
        <w:jc w:val="both"/>
        <w:rPr>
          <w:rFonts w:eastAsia="Calibri" w:cstheme="minorHAnsi"/>
          <w:sz w:val="24"/>
          <w:szCs w:val="24"/>
        </w:rPr>
      </w:pPr>
      <w:r w:rsidRPr="003A7F0E">
        <w:rPr>
          <w:rFonts w:eastAsia="Calibri" w:cstheme="minorHAnsi"/>
          <w:sz w:val="24"/>
          <w:szCs w:val="24"/>
        </w:rPr>
        <w:t xml:space="preserve">Tekući projekt 1009 T100001  </w:t>
      </w:r>
      <w:r w:rsidRPr="00D85088">
        <w:rPr>
          <w:rFonts w:eastAsia="Calibri" w:cstheme="minorHAnsi"/>
          <w:i/>
          <w:iCs/>
          <w:sz w:val="24"/>
          <w:szCs w:val="24"/>
        </w:rPr>
        <w:t>Dan Grada</w:t>
      </w:r>
      <w:r w:rsidRPr="003A7F0E">
        <w:rPr>
          <w:rFonts w:eastAsia="Calibri" w:cstheme="minorHAnsi"/>
          <w:sz w:val="24"/>
          <w:szCs w:val="24"/>
        </w:rPr>
        <w:t xml:space="preserve">  u izvještajnom razdoblju nije izvršavan jer će se Dan Grada Novske obilježava</w:t>
      </w:r>
      <w:r w:rsidR="00364A57" w:rsidRPr="003A7F0E">
        <w:rPr>
          <w:rFonts w:eastAsia="Calibri" w:cstheme="minorHAnsi"/>
          <w:sz w:val="24"/>
          <w:szCs w:val="24"/>
        </w:rPr>
        <w:t>ti</w:t>
      </w:r>
      <w:r w:rsidRPr="003A7F0E">
        <w:rPr>
          <w:rFonts w:eastAsia="Calibri" w:cstheme="minorHAnsi"/>
          <w:sz w:val="24"/>
          <w:szCs w:val="24"/>
        </w:rPr>
        <w:t xml:space="preserve"> 18.10.</w:t>
      </w:r>
      <w:r w:rsidR="00364A57" w:rsidRPr="003A7F0E">
        <w:rPr>
          <w:rFonts w:eastAsia="Calibri" w:cstheme="minorHAnsi"/>
          <w:sz w:val="24"/>
          <w:szCs w:val="24"/>
        </w:rPr>
        <w:t>202</w:t>
      </w:r>
      <w:r w:rsidR="003A7F0E" w:rsidRPr="003A7F0E">
        <w:rPr>
          <w:rFonts w:eastAsia="Calibri" w:cstheme="minorHAnsi"/>
          <w:sz w:val="24"/>
          <w:szCs w:val="24"/>
        </w:rPr>
        <w:t>3</w:t>
      </w:r>
      <w:r w:rsidR="00364A57" w:rsidRPr="003A7F0E">
        <w:rPr>
          <w:rFonts w:eastAsia="Calibri" w:cstheme="minorHAnsi"/>
          <w:sz w:val="24"/>
          <w:szCs w:val="24"/>
        </w:rPr>
        <w:t>. godine.</w:t>
      </w:r>
    </w:p>
    <w:p w14:paraId="0E226223" w14:textId="77777777" w:rsidR="00B64D7E" w:rsidRDefault="00B64D7E" w:rsidP="00391684">
      <w:pPr>
        <w:spacing w:after="0" w:line="240" w:lineRule="auto"/>
        <w:jc w:val="both"/>
        <w:rPr>
          <w:rFonts w:eastAsia="Calibri" w:cstheme="minorHAnsi"/>
          <w:sz w:val="24"/>
          <w:szCs w:val="24"/>
        </w:rPr>
      </w:pPr>
    </w:p>
    <w:p w14:paraId="5A7E526F" w14:textId="77777777" w:rsidR="006B4401" w:rsidRDefault="006B4401" w:rsidP="00391684">
      <w:pPr>
        <w:spacing w:after="0" w:line="240" w:lineRule="auto"/>
        <w:jc w:val="both"/>
        <w:rPr>
          <w:rFonts w:eastAsia="Calibri" w:cstheme="minorHAnsi"/>
          <w:sz w:val="24"/>
          <w:szCs w:val="24"/>
        </w:rPr>
      </w:pPr>
    </w:p>
    <w:p w14:paraId="54A43703" w14:textId="77777777" w:rsidR="006B4401" w:rsidRDefault="006B4401" w:rsidP="00391684">
      <w:pPr>
        <w:spacing w:after="0" w:line="240" w:lineRule="auto"/>
        <w:jc w:val="both"/>
        <w:rPr>
          <w:rFonts w:eastAsia="Calibri" w:cstheme="minorHAnsi"/>
          <w:sz w:val="24"/>
          <w:szCs w:val="24"/>
        </w:rPr>
      </w:pPr>
    </w:p>
    <w:p w14:paraId="55654A82" w14:textId="77777777" w:rsidR="003F281A" w:rsidRDefault="003F281A" w:rsidP="00391684">
      <w:pPr>
        <w:spacing w:after="0" w:line="240" w:lineRule="auto"/>
        <w:jc w:val="both"/>
        <w:rPr>
          <w:rFonts w:eastAsia="Calibri" w:cstheme="minorHAnsi"/>
          <w:sz w:val="24"/>
          <w:szCs w:val="24"/>
        </w:rPr>
      </w:pPr>
    </w:p>
    <w:p w14:paraId="6D008253" w14:textId="77777777" w:rsidR="00563047" w:rsidRDefault="00563047" w:rsidP="00391684">
      <w:pPr>
        <w:spacing w:after="0" w:line="240" w:lineRule="auto"/>
        <w:jc w:val="both"/>
        <w:rPr>
          <w:rFonts w:eastAsia="Calibri" w:cstheme="minorHAnsi"/>
          <w:sz w:val="24"/>
          <w:szCs w:val="24"/>
        </w:rPr>
      </w:pPr>
    </w:p>
    <w:p w14:paraId="7D24F5DB" w14:textId="6BCE6514" w:rsidR="00737A0D" w:rsidRDefault="00737A0D" w:rsidP="00391684">
      <w:pPr>
        <w:spacing w:after="0" w:line="240" w:lineRule="auto"/>
        <w:jc w:val="both"/>
        <w:rPr>
          <w:rFonts w:eastAsia="Calibri" w:cstheme="minorHAnsi"/>
          <w:b/>
          <w:color w:val="000000" w:themeColor="text1"/>
          <w:sz w:val="24"/>
          <w:szCs w:val="24"/>
        </w:rPr>
      </w:pPr>
      <w:r w:rsidRPr="00C22A21">
        <w:rPr>
          <w:rFonts w:eastAsia="Calibri" w:cstheme="minorHAnsi"/>
          <w:b/>
          <w:color w:val="000000" w:themeColor="text1"/>
          <w:sz w:val="24"/>
          <w:szCs w:val="24"/>
        </w:rPr>
        <w:lastRenderedPageBreak/>
        <w:t>1.10. Program 1010 SJEĆANJA NA DOM</w:t>
      </w:r>
      <w:r w:rsidR="007504A3" w:rsidRPr="00C22A21">
        <w:rPr>
          <w:rFonts w:eastAsia="Calibri" w:cstheme="minorHAnsi"/>
          <w:b/>
          <w:color w:val="000000" w:themeColor="text1"/>
          <w:sz w:val="24"/>
          <w:szCs w:val="24"/>
        </w:rPr>
        <w:t>O</w:t>
      </w:r>
      <w:r w:rsidRPr="00C22A21">
        <w:rPr>
          <w:rFonts w:eastAsia="Calibri" w:cstheme="minorHAnsi"/>
          <w:b/>
          <w:color w:val="000000" w:themeColor="text1"/>
          <w:sz w:val="24"/>
          <w:szCs w:val="24"/>
        </w:rPr>
        <w:t>VINSKI RAT</w:t>
      </w:r>
    </w:p>
    <w:p w14:paraId="3E3D7945" w14:textId="77777777" w:rsidR="001016DA" w:rsidRPr="00C22A21" w:rsidRDefault="001016DA" w:rsidP="00391684">
      <w:pPr>
        <w:spacing w:after="0" w:line="240" w:lineRule="auto"/>
        <w:jc w:val="both"/>
        <w:rPr>
          <w:rFonts w:eastAsia="Calibri" w:cstheme="minorHAnsi"/>
          <w:b/>
          <w:color w:val="000000" w:themeColor="text1"/>
          <w:sz w:val="24"/>
          <w:szCs w:val="24"/>
        </w:rPr>
      </w:pPr>
    </w:p>
    <w:p w14:paraId="0DF8C31B" w14:textId="3A46F0F7" w:rsidR="00C1048B" w:rsidRDefault="00364A57" w:rsidP="00563047">
      <w:pPr>
        <w:spacing w:after="0" w:line="240" w:lineRule="auto"/>
        <w:ind w:firstLine="708"/>
        <w:jc w:val="both"/>
        <w:rPr>
          <w:rFonts w:eastAsia="Calibri" w:cstheme="minorHAnsi"/>
          <w:color w:val="000000" w:themeColor="text1"/>
          <w:sz w:val="24"/>
          <w:szCs w:val="24"/>
        </w:rPr>
      </w:pPr>
      <w:r w:rsidRPr="00C22A21">
        <w:rPr>
          <w:rFonts w:eastAsia="Calibri" w:cstheme="minorHAnsi"/>
          <w:color w:val="000000" w:themeColor="text1"/>
          <w:sz w:val="24"/>
          <w:szCs w:val="24"/>
        </w:rPr>
        <w:t xml:space="preserve">Program 1010 SJEĆANJA NA DOMOVINSKI RAT izvršen je u izvještajnom razdoblju u iznosu od </w:t>
      </w:r>
      <w:r w:rsidR="003A7F0E" w:rsidRPr="00C22A21">
        <w:rPr>
          <w:rFonts w:eastAsia="Calibri" w:cstheme="minorHAnsi"/>
          <w:color w:val="000000" w:themeColor="text1"/>
          <w:sz w:val="24"/>
          <w:szCs w:val="24"/>
        </w:rPr>
        <w:t>14.917,30 eura</w:t>
      </w:r>
      <w:r w:rsidRPr="00C22A21">
        <w:rPr>
          <w:rFonts w:eastAsia="Calibri" w:cstheme="minorHAnsi"/>
          <w:color w:val="000000" w:themeColor="text1"/>
          <w:sz w:val="24"/>
          <w:szCs w:val="24"/>
        </w:rPr>
        <w:t xml:space="preserve"> ili </w:t>
      </w:r>
      <w:r w:rsidR="003A7F0E" w:rsidRPr="00C22A21">
        <w:rPr>
          <w:rFonts w:eastAsia="Calibri" w:cstheme="minorHAnsi"/>
          <w:color w:val="000000" w:themeColor="text1"/>
          <w:sz w:val="24"/>
          <w:szCs w:val="24"/>
        </w:rPr>
        <w:t>128,40</w:t>
      </w:r>
      <w:r w:rsidR="00D85088">
        <w:rPr>
          <w:rFonts w:eastAsia="Calibri" w:cstheme="minorHAnsi"/>
          <w:color w:val="000000" w:themeColor="text1"/>
          <w:sz w:val="24"/>
          <w:szCs w:val="24"/>
        </w:rPr>
        <w:t xml:space="preserve"> </w:t>
      </w:r>
      <w:r w:rsidRPr="00C22A21">
        <w:rPr>
          <w:rFonts w:eastAsia="Calibri" w:cstheme="minorHAnsi"/>
          <w:color w:val="000000" w:themeColor="text1"/>
          <w:sz w:val="24"/>
          <w:szCs w:val="24"/>
        </w:rPr>
        <w:t>%</w:t>
      </w:r>
      <w:r w:rsidR="003A7F0E" w:rsidRPr="00C22A21">
        <w:rPr>
          <w:rFonts w:eastAsia="Calibri" w:cstheme="minorHAnsi"/>
          <w:color w:val="000000" w:themeColor="text1"/>
          <w:sz w:val="24"/>
          <w:szCs w:val="24"/>
        </w:rPr>
        <w:t xml:space="preserve"> od plana</w:t>
      </w:r>
      <w:r w:rsidR="00D85088">
        <w:rPr>
          <w:rFonts w:eastAsia="Calibri" w:cstheme="minorHAnsi"/>
          <w:color w:val="000000" w:themeColor="text1"/>
          <w:sz w:val="24"/>
          <w:szCs w:val="24"/>
        </w:rPr>
        <w:t>,</w:t>
      </w:r>
      <w:r w:rsidRPr="00C22A21">
        <w:rPr>
          <w:rFonts w:eastAsia="Calibri" w:cstheme="minorHAnsi"/>
          <w:color w:val="000000" w:themeColor="text1"/>
          <w:sz w:val="24"/>
          <w:szCs w:val="24"/>
        </w:rPr>
        <w:t xml:space="preserve"> i to za sljedeći tekući projekt:</w:t>
      </w:r>
    </w:p>
    <w:p w14:paraId="13781959" w14:textId="77777777" w:rsidR="00B64D7E" w:rsidRPr="00C22A21" w:rsidRDefault="00B64D7E" w:rsidP="00391684">
      <w:pPr>
        <w:spacing w:after="0" w:line="240" w:lineRule="auto"/>
        <w:jc w:val="both"/>
        <w:rPr>
          <w:rFonts w:eastAsia="Calibri" w:cstheme="minorHAnsi"/>
          <w:color w:val="000000" w:themeColor="text1"/>
          <w:sz w:val="24"/>
          <w:szCs w:val="24"/>
        </w:rPr>
      </w:pPr>
    </w:p>
    <w:p w14:paraId="1B618FB1" w14:textId="77777777" w:rsidR="00C1048B" w:rsidRDefault="00C1048B" w:rsidP="00391684">
      <w:pPr>
        <w:spacing w:after="0" w:line="240" w:lineRule="auto"/>
        <w:jc w:val="both"/>
        <w:rPr>
          <w:rFonts w:eastAsia="Calibri" w:cstheme="minorHAnsi"/>
          <w:b/>
          <w:color w:val="000000" w:themeColor="text1"/>
          <w:sz w:val="24"/>
          <w:szCs w:val="24"/>
        </w:rPr>
      </w:pPr>
      <w:r w:rsidRPr="00C22A21">
        <w:rPr>
          <w:rFonts w:eastAsia="Calibri" w:cstheme="minorHAnsi"/>
          <w:b/>
          <w:color w:val="000000" w:themeColor="text1"/>
          <w:sz w:val="24"/>
          <w:szCs w:val="24"/>
        </w:rPr>
        <w:t>1.10.1. Tekući projekt 1010 T100001 Obilježavanje</w:t>
      </w:r>
      <w:r w:rsidR="00364A57" w:rsidRPr="00C22A21">
        <w:rPr>
          <w:rFonts w:eastAsia="Calibri" w:cstheme="minorHAnsi"/>
          <w:b/>
          <w:color w:val="000000" w:themeColor="text1"/>
          <w:sz w:val="24"/>
          <w:szCs w:val="24"/>
        </w:rPr>
        <w:t xml:space="preserve"> prigodnih datuma </w:t>
      </w:r>
    </w:p>
    <w:p w14:paraId="6C9512E9" w14:textId="77777777" w:rsidR="00B64D7E" w:rsidRPr="00C22A21" w:rsidRDefault="00B64D7E" w:rsidP="00391684">
      <w:pPr>
        <w:spacing w:after="0" w:line="240" w:lineRule="auto"/>
        <w:jc w:val="both"/>
        <w:rPr>
          <w:rFonts w:eastAsia="Calibri" w:cstheme="minorHAnsi"/>
          <w:b/>
          <w:color w:val="000000" w:themeColor="text1"/>
          <w:sz w:val="24"/>
          <w:szCs w:val="24"/>
        </w:rPr>
      </w:pPr>
    </w:p>
    <w:p w14:paraId="06AA0AD1" w14:textId="73124EC2" w:rsidR="009A1F9B" w:rsidRDefault="00364A57" w:rsidP="00563047">
      <w:pPr>
        <w:spacing w:after="0" w:line="240" w:lineRule="auto"/>
        <w:ind w:firstLine="708"/>
        <w:jc w:val="both"/>
        <w:rPr>
          <w:rFonts w:eastAsia="Calibri" w:cstheme="minorHAnsi"/>
          <w:color w:val="000000" w:themeColor="text1"/>
          <w:sz w:val="24"/>
          <w:szCs w:val="24"/>
        </w:rPr>
      </w:pPr>
      <w:r w:rsidRPr="00C22A21">
        <w:rPr>
          <w:rFonts w:eastAsia="Calibri" w:cstheme="minorHAnsi"/>
          <w:color w:val="000000" w:themeColor="text1"/>
          <w:sz w:val="24"/>
          <w:szCs w:val="24"/>
        </w:rPr>
        <w:t xml:space="preserve">Tekući projekt 1010 T100001 </w:t>
      </w:r>
      <w:r w:rsidRPr="00D85088">
        <w:rPr>
          <w:rFonts w:eastAsia="Calibri" w:cstheme="minorHAnsi"/>
          <w:i/>
          <w:iCs/>
          <w:color w:val="000000" w:themeColor="text1"/>
          <w:sz w:val="24"/>
          <w:szCs w:val="24"/>
        </w:rPr>
        <w:t>Obilježavanje prigodnih datuma</w:t>
      </w:r>
      <w:r w:rsidRPr="00C22A21">
        <w:rPr>
          <w:rFonts w:eastAsia="Calibri" w:cstheme="minorHAnsi"/>
          <w:color w:val="000000" w:themeColor="text1"/>
          <w:sz w:val="24"/>
          <w:szCs w:val="24"/>
        </w:rPr>
        <w:t xml:space="preserve"> u izvještajnom razdoblju izvršen je u iznosu od </w:t>
      </w:r>
      <w:r w:rsidR="003A7F0E" w:rsidRPr="00C22A21">
        <w:rPr>
          <w:rFonts w:eastAsia="Calibri" w:cstheme="minorHAnsi"/>
          <w:color w:val="000000" w:themeColor="text1"/>
          <w:sz w:val="24"/>
          <w:szCs w:val="24"/>
        </w:rPr>
        <w:t xml:space="preserve">14.917,30 eura ili 128,40 </w:t>
      </w:r>
      <w:r w:rsidRPr="00C22A21">
        <w:rPr>
          <w:rFonts w:eastAsia="Calibri" w:cstheme="minorHAnsi"/>
          <w:color w:val="000000" w:themeColor="text1"/>
          <w:sz w:val="24"/>
          <w:szCs w:val="24"/>
        </w:rPr>
        <w:t>%</w:t>
      </w:r>
      <w:r w:rsidR="003A7F0E" w:rsidRPr="00C22A21">
        <w:rPr>
          <w:rFonts w:eastAsia="Calibri" w:cstheme="minorHAnsi"/>
          <w:color w:val="000000" w:themeColor="text1"/>
          <w:sz w:val="24"/>
          <w:szCs w:val="24"/>
        </w:rPr>
        <w:t xml:space="preserve"> od plana</w:t>
      </w:r>
      <w:r w:rsidRPr="00C22A21">
        <w:rPr>
          <w:rFonts w:eastAsia="Calibri" w:cstheme="minorHAnsi"/>
          <w:color w:val="000000" w:themeColor="text1"/>
          <w:sz w:val="24"/>
          <w:szCs w:val="24"/>
        </w:rPr>
        <w:t xml:space="preserve">. Za obilježavanje akcije „Bljesak“ utrošeno je </w:t>
      </w:r>
      <w:r w:rsidR="003A7F0E" w:rsidRPr="00C22A21">
        <w:rPr>
          <w:rFonts w:eastAsia="Calibri" w:cstheme="minorHAnsi"/>
          <w:color w:val="000000" w:themeColor="text1"/>
          <w:sz w:val="24"/>
          <w:szCs w:val="24"/>
        </w:rPr>
        <w:t>8.470,14 eura</w:t>
      </w:r>
      <w:r w:rsidRPr="00C22A21">
        <w:rPr>
          <w:rFonts w:eastAsia="Calibri" w:cstheme="minorHAnsi"/>
          <w:color w:val="000000" w:themeColor="text1"/>
          <w:sz w:val="24"/>
          <w:szCs w:val="24"/>
        </w:rPr>
        <w:t xml:space="preserve">, a za obilježavanje Dana hrvatskih branitelja Grada Novske utrošen je iznos od </w:t>
      </w:r>
      <w:r w:rsidR="003A7F0E" w:rsidRPr="00C22A21">
        <w:rPr>
          <w:rFonts w:eastAsia="Calibri" w:cstheme="minorHAnsi"/>
          <w:color w:val="000000" w:themeColor="text1"/>
          <w:sz w:val="24"/>
          <w:szCs w:val="24"/>
        </w:rPr>
        <w:t>6.447,16 eura</w:t>
      </w:r>
      <w:r w:rsidRPr="00C22A21">
        <w:rPr>
          <w:rFonts w:eastAsia="Calibri" w:cstheme="minorHAnsi"/>
          <w:color w:val="000000" w:themeColor="text1"/>
          <w:sz w:val="24"/>
          <w:szCs w:val="24"/>
        </w:rPr>
        <w:t xml:space="preserve">. </w:t>
      </w:r>
      <w:r w:rsidR="003A7F0E" w:rsidRPr="00C22A21">
        <w:rPr>
          <w:rFonts w:eastAsia="Calibri" w:cstheme="minorHAnsi"/>
          <w:color w:val="000000" w:themeColor="text1"/>
          <w:sz w:val="24"/>
          <w:szCs w:val="24"/>
        </w:rPr>
        <w:t>Potrebna sredstva za financiranje programa osigurana su u izmjenama i dopunama proračuna Grada Novske za 2023. godinu.</w:t>
      </w:r>
    </w:p>
    <w:p w14:paraId="5405B8CB" w14:textId="77777777" w:rsidR="00B64D7E" w:rsidRPr="00C22A21" w:rsidRDefault="00B64D7E" w:rsidP="00391684">
      <w:pPr>
        <w:spacing w:after="0" w:line="240" w:lineRule="auto"/>
        <w:jc w:val="both"/>
        <w:rPr>
          <w:rFonts w:eastAsia="Calibri" w:cstheme="minorHAnsi"/>
          <w:color w:val="000000" w:themeColor="text1"/>
          <w:sz w:val="24"/>
          <w:szCs w:val="24"/>
        </w:rPr>
      </w:pPr>
    </w:p>
    <w:p w14:paraId="446DA12F" w14:textId="10641495" w:rsidR="00737A0D" w:rsidRDefault="00737A0D" w:rsidP="00391684">
      <w:pPr>
        <w:spacing w:after="0" w:line="240" w:lineRule="auto"/>
        <w:jc w:val="both"/>
        <w:rPr>
          <w:rFonts w:eastAsia="Calibri" w:cstheme="minorHAnsi"/>
          <w:b/>
          <w:sz w:val="24"/>
          <w:szCs w:val="24"/>
        </w:rPr>
      </w:pPr>
      <w:r w:rsidRPr="008B2925">
        <w:rPr>
          <w:rFonts w:eastAsia="Calibri" w:cstheme="minorHAnsi"/>
          <w:b/>
          <w:sz w:val="24"/>
          <w:szCs w:val="24"/>
        </w:rPr>
        <w:t>1.11. Program 1011 „ZAŽELI“</w:t>
      </w:r>
      <w:r w:rsidR="005A7CAF" w:rsidRPr="008B2925">
        <w:rPr>
          <w:rFonts w:eastAsia="Calibri" w:cstheme="minorHAnsi"/>
          <w:b/>
          <w:sz w:val="24"/>
          <w:szCs w:val="24"/>
        </w:rPr>
        <w:t>, II</w:t>
      </w:r>
      <w:r w:rsidR="00170DDA" w:rsidRPr="008B2925">
        <w:rPr>
          <w:rFonts w:eastAsia="Calibri" w:cstheme="minorHAnsi"/>
          <w:b/>
          <w:sz w:val="24"/>
          <w:szCs w:val="24"/>
        </w:rPr>
        <w:t>I</w:t>
      </w:r>
      <w:r w:rsidR="005A7CAF" w:rsidRPr="008B2925">
        <w:rPr>
          <w:rFonts w:eastAsia="Calibri" w:cstheme="minorHAnsi"/>
          <w:b/>
          <w:sz w:val="24"/>
          <w:szCs w:val="24"/>
        </w:rPr>
        <w:t xml:space="preserve">. </w:t>
      </w:r>
      <w:r w:rsidR="00D85088">
        <w:rPr>
          <w:rFonts w:eastAsia="Calibri" w:cstheme="minorHAnsi"/>
          <w:b/>
          <w:sz w:val="24"/>
          <w:szCs w:val="24"/>
        </w:rPr>
        <w:t>f</w:t>
      </w:r>
      <w:r w:rsidR="005A7CAF" w:rsidRPr="008B2925">
        <w:rPr>
          <w:rFonts w:eastAsia="Calibri" w:cstheme="minorHAnsi"/>
          <w:b/>
          <w:sz w:val="24"/>
          <w:szCs w:val="24"/>
        </w:rPr>
        <w:t>aza</w:t>
      </w:r>
    </w:p>
    <w:p w14:paraId="62855199" w14:textId="77777777" w:rsidR="00B64D7E" w:rsidRPr="008B2925" w:rsidRDefault="00B64D7E" w:rsidP="00391684">
      <w:pPr>
        <w:spacing w:after="0" w:line="240" w:lineRule="auto"/>
        <w:jc w:val="both"/>
        <w:rPr>
          <w:rFonts w:eastAsia="Calibri" w:cstheme="minorHAnsi"/>
          <w:b/>
          <w:sz w:val="24"/>
          <w:szCs w:val="24"/>
        </w:rPr>
      </w:pPr>
    </w:p>
    <w:p w14:paraId="3CCD56D3" w14:textId="10F09C1D" w:rsidR="005A7CAF" w:rsidRDefault="005A7CAF" w:rsidP="00563047">
      <w:pPr>
        <w:spacing w:after="0" w:line="240" w:lineRule="auto"/>
        <w:ind w:firstLine="708"/>
        <w:jc w:val="both"/>
        <w:rPr>
          <w:rFonts w:eastAsia="Calibri" w:cstheme="minorHAnsi"/>
          <w:sz w:val="24"/>
          <w:szCs w:val="24"/>
        </w:rPr>
      </w:pPr>
      <w:r w:rsidRPr="008B2925">
        <w:rPr>
          <w:rFonts w:eastAsia="Calibri" w:cstheme="minorHAnsi"/>
          <w:sz w:val="24"/>
          <w:szCs w:val="24"/>
        </w:rPr>
        <w:t>Program 1011 „ZAŽELI“, II</w:t>
      </w:r>
      <w:r w:rsidR="00170DDA" w:rsidRPr="008B2925">
        <w:rPr>
          <w:rFonts w:eastAsia="Calibri" w:cstheme="minorHAnsi"/>
          <w:sz w:val="24"/>
          <w:szCs w:val="24"/>
        </w:rPr>
        <w:t>I</w:t>
      </w:r>
      <w:r w:rsidRPr="008B2925">
        <w:rPr>
          <w:rFonts w:eastAsia="Calibri" w:cstheme="minorHAnsi"/>
          <w:sz w:val="24"/>
          <w:szCs w:val="24"/>
        </w:rPr>
        <w:t xml:space="preserve">. faza, izvršen je u iznosu od </w:t>
      </w:r>
      <w:r w:rsidR="003A7F0E" w:rsidRPr="008B2925">
        <w:rPr>
          <w:rFonts w:eastAsia="Calibri" w:cstheme="minorHAnsi"/>
          <w:sz w:val="24"/>
          <w:szCs w:val="24"/>
        </w:rPr>
        <w:t>153.974,61 eura</w:t>
      </w:r>
      <w:r w:rsidRPr="008B2925">
        <w:rPr>
          <w:rFonts w:eastAsia="Calibri" w:cstheme="minorHAnsi"/>
          <w:sz w:val="24"/>
          <w:szCs w:val="24"/>
        </w:rPr>
        <w:t xml:space="preserve"> ili </w:t>
      </w:r>
      <w:r w:rsidR="003A7F0E" w:rsidRPr="008B2925">
        <w:rPr>
          <w:rFonts w:eastAsia="Calibri" w:cstheme="minorHAnsi"/>
          <w:sz w:val="24"/>
          <w:szCs w:val="24"/>
        </w:rPr>
        <w:t>78,22</w:t>
      </w:r>
      <w:r w:rsidRPr="008B2925">
        <w:rPr>
          <w:rFonts w:eastAsia="Calibri" w:cstheme="minorHAnsi"/>
          <w:sz w:val="24"/>
          <w:szCs w:val="24"/>
        </w:rPr>
        <w:t>%</w:t>
      </w:r>
      <w:r w:rsidR="00D833C0" w:rsidRPr="008B2925">
        <w:rPr>
          <w:rFonts w:eastAsia="Calibri" w:cstheme="minorHAnsi"/>
          <w:sz w:val="24"/>
          <w:szCs w:val="24"/>
        </w:rPr>
        <w:t>, a program obuhvaća sljedeći tekući projekt:</w:t>
      </w:r>
    </w:p>
    <w:p w14:paraId="68AEB06B" w14:textId="77777777" w:rsidR="00B64D7E" w:rsidRPr="008B2925" w:rsidRDefault="00B64D7E" w:rsidP="00391684">
      <w:pPr>
        <w:spacing w:after="0" w:line="240" w:lineRule="auto"/>
        <w:jc w:val="both"/>
        <w:rPr>
          <w:rFonts w:eastAsia="Calibri" w:cstheme="minorHAnsi"/>
          <w:sz w:val="24"/>
          <w:szCs w:val="24"/>
        </w:rPr>
      </w:pPr>
    </w:p>
    <w:p w14:paraId="2C88B2D2" w14:textId="7BE7F3A9" w:rsidR="005A7CAF" w:rsidRDefault="00737F59" w:rsidP="00391684">
      <w:pPr>
        <w:spacing w:after="0" w:line="240" w:lineRule="auto"/>
        <w:jc w:val="both"/>
        <w:rPr>
          <w:rFonts w:eastAsia="Calibri" w:cstheme="minorHAnsi"/>
          <w:b/>
          <w:sz w:val="24"/>
          <w:szCs w:val="24"/>
        </w:rPr>
      </w:pPr>
      <w:r w:rsidRPr="008B2925">
        <w:rPr>
          <w:rFonts w:eastAsia="Calibri" w:cstheme="minorHAnsi"/>
          <w:b/>
          <w:sz w:val="24"/>
          <w:szCs w:val="24"/>
        </w:rPr>
        <w:t>1.11.1. Tekući projekt 1011 T10001  „ŽELIM RADITI, ŽELIM POMO</w:t>
      </w:r>
      <w:r w:rsidR="005A7CAF" w:rsidRPr="008B2925">
        <w:rPr>
          <w:rFonts w:eastAsia="Calibri" w:cstheme="minorHAnsi"/>
          <w:b/>
          <w:sz w:val="24"/>
          <w:szCs w:val="24"/>
        </w:rPr>
        <w:t>ĆI!, II</w:t>
      </w:r>
      <w:r w:rsidR="00170DDA" w:rsidRPr="008B2925">
        <w:rPr>
          <w:rFonts w:eastAsia="Calibri" w:cstheme="minorHAnsi"/>
          <w:b/>
          <w:sz w:val="24"/>
          <w:szCs w:val="24"/>
        </w:rPr>
        <w:t>I</w:t>
      </w:r>
      <w:r w:rsidR="005A7CAF" w:rsidRPr="008B2925">
        <w:rPr>
          <w:rFonts w:eastAsia="Calibri" w:cstheme="minorHAnsi"/>
          <w:b/>
          <w:sz w:val="24"/>
          <w:szCs w:val="24"/>
        </w:rPr>
        <w:t xml:space="preserve">. faza“ </w:t>
      </w:r>
      <w:r w:rsidR="009A1F9B" w:rsidRPr="008B2925">
        <w:rPr>
          <w:rFonts w:eastAsia="Calibri" w:cstheme="minorHAnsi"/>
          <w:b/>
          <w:sz w:val="24"/>
          <w:szCs w:val="24"/>
        </w:rPr>
        <w:t xml:space="preserve"> </w:t>
      </w:r>
    </w:p>
    <w:p w14:paraId="3B52535D" w14:textId="77777777" w:rsidR="00B64D7E" w:rsidRPr="008B2925" w:rsidRDefault="00B64D7E" w:rsidP="00391684">
      <w:pPr>
        <w:spacing w:after="0" w:line="240" w:lineRule="auto"/>
        <w:jc w:val="both"/>
        <w:rPr>
          <w:rFonts w:eastAsia="Calibri" w:cstheme="minorHAnsi"/>
          <w:b/>
          <w:sz w:val="24"/>
          <w:szCs w:val="24"/>
        </w:rPr>
      </w:pPr>
    </w:p>
    <w:p w14:paraId="735E9C5E" w14:textId="6A76490E" w:rsidR="004F40FF" w:rsidRPr="008B2925" w:rsidRDefault="005A7CAF" w:rsidP="00563047">
      <w:pPr>
        <w:spacing w:after="0" w:line="240" w:lineRule="auto"/>
        <w:ind w:firstLine="708"/>
        <w:jc w:val="both"/>
        <w:rPr>
          <w:rFonts w:eastAsia="Calibri" w:cstheme="minorHAnsi"/>
          <w:sz w:val="24"/>
          <w:szCs w:val="24"/>
        </w:rPr>
      </w:pPr>
      <w:r w:rsidRPr="008B2925">
        <w:rPr>
          <w:rFonts w:eastAsia="Calibri" w:cstheme="minorHAnsi"/>
          <w:sz w:val="24"/>
          <w:szCs w:val="24"/>
        </w:rPr>
        <w:t>Tekući projekt 1011 T10001 – „ŽELIM RADITI, ŽELIM POMOĆI!, II</w:t>
      </w:r>
      <w:r w:rsidR="00C22A21" w:rsidRPr="008B2925">
        <w:rPr>
          <w:rFonts w:eastAsia="Calibri" w:cstheme="minorHAnsi"/>
          <w:sz w:val="24"/>
          <w:szCs w:val="24"/>
        </w:rPr>
        <w:t>I</w:t>
      </w:r>
      <w:r w:rsidRPr="008B2925">
        <w:rPr>
          <w:rFonts w:eastAsia="Calibri" w:cstheme="minorHAnsi"/>
          <w:sz w:val="24"/>
          <w:szCs w:val="24"/>
        </w:rPr>
        <w:t xml:space="preserve">. faza“, u izvještajnom razdoblju izvršen je u iznosu od </w:t>
      </w:r>
      <w:r w:rsidR="003A7F0E" w:rsidRPr="008B2925">
        <w:rPr>
          <w:rFonts w:eastAsia="Calibri" w:cstheme="minorHAnsi"/>
          <w:sz w:val="24"/>
          <w:szCs w:val="24"/>
        </w:rPr>
        <w:t>153.974,61 eura ili 78,22</w:t>
      </w:r>
      <w:r w:rsidR="00D85088">
        <w:rPr>
          <w:rFonts w:eastAsia="Calibri" w:cstheme="minorHAnsi"/>
          <w:sz w:val="24"/>
          <w:szCs w:val="24"/>
        </w:rPr>
        <w:t xml:space="preserve"> </w:t>
      </w:r>
      <w:r w:rsidR="0026753F" w:rsidRPr="008B2925">
        <w:rPr>
          <w:rFonts w:eastAsia="Calibri" w:cstheme="minorHAnsi"/>
          <w:sz w:val="24"/>
          <w:szCs w:val="24"/>
        </w:rPr>
        <w:t xml:space="preserve">%.  </w:t>
      </w:r>
      <w:r w:rsidR="009A1F9B" w:rsidRPr="008B2925">
        <w:rPr>
          <w:rFonts w:eastAsia="Calibri" w:cstheme="minorHAnsi"/>
          <w:sz w:val="24"/>
          <w:szCs w:val="24"/>
        </w:rPr>
        <w:t xml:space="preserve">Na projektu je </w:t>
      </w:r>
      <w:r w:rsidR="0026753F" w:rsidRPr="008B2925">
        <w:rPr>
          <w:rFonts w:eastAsia="Calibri" w:cstheme="minorHAnsi"/>
          <w:sz w:val="24"/>
          <w:szCs w:val="24"/>
        </w:rPr>
        <w:t xml:space="preserve">do </w:t>
      </w:r>
      <w:r w:rsidR="00170DDA" w:rsidRPr="008B2925">
        <w:rPr>
          <w:rFonts w:eastAsia="Calibri" w:cstheme="minorHAnsi"/>
          <w:sz w:val="24"/>
          <w:szCs w:val="24"/>
        </w:rPr>
        <w:t>29</w:t>
      </w:r>
      <w:r w:rsidR="0026753F" w:rsidRPr="008B2925">
        <w:rPr>
          <w:rFonts w:eastAsia="Calibri" w:cstheme="minorHAnsi"/>
          <w:sz w:val="24"/>
          <w:szCs w:val="24"/>
        </w:rPr>
        <w:t xml:space="preserve">. srpnja bio </w:t>
      </w:r>
      <w:r w:rsidR="009A1F9B" w:rsidRPr="008B2925">
        <w:rPr>
          <w:rFonts w:eastAsia="Calibri" w:cstheme="minorHAnsi"/>
          <w:sz w:val="24"/>
          <w:szCs w:val="24"/>
        </w:rPr>
        <w:t>zaposlen koordinator</w:t>
      </w:r>
      <w:r w:rsidR="00170DDA" w:rsidRPr="008B2925">
        <w:rPr>
          <w:rFonts w:eastAsia="Calibri" w:cstheme="minorHAnsi"/>
          <w:sz w:val="24"/>
          <w:szCs w:val="24"/>
        </w:rPr>
        <w:t xml:space="preserve"> projekta</w:t>
      </w:r>
      <w:r w:rsidR="0026753F" w:rsidRPr="008B2925">
        <w:rPr>
          <w:rFonts w:eastAsia="Calibri" w:cstheme="minorHAnsi"/>
          <w:sz w:val="24"/>
          <w:szCs w:val="24"/>
        </w:rPr>
        <w:t xml:space="preserve"> i</w:t>
      </w:r>
      <w:r w:rsidR="009A1F9B" w:rsidRPr="008B2925">
        <w:rPr>
          <w:rFonts w:eastAsia="Calibri" w:cstheme="minorHAnsi"/>
          <w:sz w:val="24"/>
          <w:szCs w:val="24"/>
        </w:rPr>
        <w:t xml:space="preserve"> voditelj projekta</w:t>
      </w:r>
      <w:r w:rsidR="0026753F" w:rsidRPr="008B2925">
        <w:rPr>
          <w:rFonts w:eastAsia="Calibri" w:cstheme="minorHAnsi"/>
          <w:sz w:val="24"/>
          <w:szCs w:val="24"/>
        </w:rPr>
        <w:t xml:space="preserve">, a </w:t>
      </w:r>
      <w:r w:rsidR="003A7F0E" w:rsidRPr="008B2925">
        <w:rPr>
          <w:rFonts w:eastAsia="Calibri" w:cstheme="minorHAnsi"/>
          <w:sz w:val="24"/>
          <w:szCs w:val="24"/>
        </w:rPr>
        <w:t xml:space="preserve"> 3</w:t>
      </w:r>
      <w:r w:rsidRPr="008B2925">
        <w:rPr>
          <w:rFonts w:eastAsia="Calibri" w:cstheme="minorHAnsi"/>
          <w:sz w:val="24"/>
          <w:szCs w:val="24"/>
        </w:rPr>
        <w:t>0 že</w:t>
      </w:r>
      <w:r w:rsidR="009A1F9B" w:rsidRPr="008B2925">
        <w:rPr>
          <w:rFonts w:eastAsia="Calibri" w:cstheme="minorHAnsi"/>
          <w:sz w:val="24"/>
          <w:szCs w:val="24"/>
        </w:rPr>
        <w:t>na</w:t>
      </w:r>
      <w:r w:rsidR="00170DDA" w:rsidRPr="008B2925">
        <w:rPr>
          <w:rFonts w:eastAsia="Calibri" w:cstheme="minorHAnsi"/>
          <w:sz w:val="24"/>
          <w:szCs w:val="24"/>
        </w:rPr>
        <w:t xml:space="preserve"> koje su radile </w:t>
      </w:r>
      <w:r w:rsidR="009A1F9B" w:rsidRPr="008B2925">
        <w:rPr>
          <w:rFonts w:eastAsia="Calibri" w:cstheme="minorHAnsi"/>
          <w:sz w:val="24"/>
          <w:szCs w:val="24"/>
        </w:rPr>
        <w:t xml:space="preserve"> </w:t>
      </w:r>
      <w:r w:rsidR="0026753F" w:rsidRPr="008B2925">
        <w:rPr>
          <w:rFonts w:eastAsia="Calibri" w:cstheme="minorHAnsi"/>
          <w:sz w:val="24"/>
          <w:szCs w:val="24"/>
        </w:rPr>
        <w:t>s</w:t>
      </w:r>
      <w:r w:rsidR="00170DDA" w:rsidRPr="008B2925">
        <w:rPr>
          <w:rFonts w:eastAsia="Calibri" w:cstheme="minorHAnsi"/>
          <w:sz w:val="24"/>
          <w:szCs w:val="24"/>
        </w:rPr>
        <w:t xml:space="preserve"> korisnicima, starim i nemoćnim osobama</w:t>
      </w:r>
      <w:r w:rsidR="009A1F9B" w:rsidRPr="008B2925">
        <w:rPr>
          <w:rFonts w:eastAsia="Calibri" w:cstheme="minorHAnsi"/>
          <w:sz w:val="24"/>
          <w:szCs w:val="24"/>
        </w:rPr>
        <w:t xml:space="preserve"> korisnicima</w:t>
      </w:r>
      <w:r w:rsidR="00170DDA" w:rsidRPr="008B2925">
        <w:rPr>
          <w:rFonts w:eastAsia="Calibri" w:cstheme="minorHAnsi"/>
          <w:sz w:val="24"/>
          <w:szCs w:val="24"/>
        </w:rPr>
        <w:t xml:space="preserve"> radile su do 30.06.2023</w:t>
      </w:r>
      <w:r w:rsidR="004F40FF" w:rsidRPr="008B2925">
        <w:rPr>
          <w:rFonts w:eastAsia="Calibri" w:cstheme="minorHAnsi"/>
          <w:sz w:val="24"/>
          <w:szCs w:val="24"/>
        </w:rPr>
        <w:t xml:space="preserve">. godine, </w:t>
      </w:r>
      <w:r w:rsidR="00170DDA" w:rsidRPr="008B2925">
        <w:rPr>
          <w:rFonts w:eastAsia="Calibri" w:cstheme="minorHAnsi"/>
          <w:sz w:val="24"/>
          <w:szCs w:val="24"/>
        </w:rPr>
        <w:t>nakon čega</w:t>
      </w:r>
      <w:r w:rsidR="004F40FF" w:rsidRPr="008B2925">
        <w:rPr>
          <w:rFonts w:eastAsia="Calibri" w:cstheme="minorHAnsi"/>
          <w:sz w:val="24"/>
          <w:szCs w:val="24"/>
        </w:rPr>
        <w:t xml:space="preserve"> je održana i završna konferencija projekta. </w:t>
      </w:r>
    </w:p>
    <w:p w14:paraId="6D2AE4C1" w14:textId="506F4C7D" w:rsidR="00D85088" w:rsidRDefault="00F45D63" w:rsidP="00563047">
      <w:pPr>
        <w:spacing w:after="0" w:line="240" w:lineRule="auto"/>
        <w:ind w:firstLine="708"/>
        <w:jc w:val="both"/>
        <w:rPr>
          <w:rFonts w:eastAsia="Calibri" w:cstheme="minorHAnsi"/>
          <w:sz w:val="24"/>
          <w:szCs w:val="24"/>
        </w:rPr>
      </w:pPr>
      <w:r w:rsidRPr="008B2925">
        <w:rPr>
          <w:rFonts w:eastAsia="Calibri" w:cstheme="minorHAnsi"/>
          <w:sz w:val="24"/>
          <w:szCs w:val="24"/>
        </w:rPr>
        <w:t xml:space="preserve">Sredstva su utrošena </w:t>
      </w:r>
      <w:r w:rsidR="003A7F0E" w:rsidRPr="008B2925">
        <w:rPr>
          <w:rFonts w:eastAsia="Calibri" w:cstheme="minorHAnsi"/>
          <w:sz w:val="24"/>
          <w:szCs w:val="24"/>
        </w:rPr>
        <w:t>za plaće 3</w:t>
      </w:r>
      <w:r w:rsidR="00737F59" w:rsidRPr="008B2925">
        <w:rPr>
          <w:rFonts w:eastAsia="Calibri" w:cstheme="minorHAnsi"/>
          <w:sz w:val="24"/>
          <w:szCs w:val="24"/>
        </w:rPr>
        <w:t>0 zaposlenih žena u programu pomoći starijim i nemoćnim osobama</w:t>
      </w:r>
      <w:r w:rsidR="00E80F18">
        <w:rPr>
          <w:rFonts w:eastAsia="Calibri" w:cstheme="minorHAnsi"/>
          <w:sz w:val="24"/>
          <w:szCs w:val="24"/>
        </w:rPr>
        <w:t xml:space="preserve"> za ukupno 222 korisnika</w:t>
      </w:r>
      <w:r w:rsidRPr="008B2925">
        <w:rPr>
          <w:rFonts w:eastAsia="Calibri" w:cstheme="minorHAnsi"/>
          <w:sz w:val="24"/>
          <w:szCs w:val="24"/>
        </w:rPr>
        <w:t xml:space="preserve"> s područja Grada Novske koje,</w:t>
      </w:r>
      <w:r w:rsidR="00737F59" w:rsidRPr="008B2925">
        <w:rPr>
          <w:rFonts w:eastAsia="Calibri" w:cstheme="minorHAnsi"/>
          <w:sz w:val="24"/>
          <w:szCs w:val="24"/>
        </w:rPr>
        <w:t xml:space="preserve"> u iznosu od </w:t>
      </w:r>
      <w:r w:rsidR="00202B29" w:rsidRPr="008B2925">
        <w:rPr>
          <w:rFonts w:eastAsia="Calibri" w:cstheme="minorHAnsi"/>
          <w:sz w:val="24"/>
          <w:szCs w:val="24"/>
        </w:rPr>
        <w:t>105.050,00 eura</w:t>
      </w:r>
      <w:r w:rsidRPr="008B2925">
        <w:rPr>
          <w:rFonts w:eastAsia="Calibri" w:cstheme="minorHAnsi"/>
          <w:sz w:val="24"/>
          <w:szCs w:val="24"/>
        </w:rPr>
        <w:t xml:space="preserve">, te doprinose na plaće u iznosu od </w:t>
      </w:r>
      <w:r w:rsidR="00202B29" w:rsidRPr="008B2925">
        <w:rPr>
          <w:rFonts w:eastAsia="Calibri" w:cstheme="minorHAnsi"/>
          <w:sz w:val="24"/>
          <w:szCs w:val="24"/>
        </w:rPr>
        <w:t>17.325,36 eura</w:t>
      </w:r>
      <w:r w:rsidRPr="008B2925">
        <w:rPr>
          <w:rFonts w:eastAsia="Calibri" w:cstheme="minorHAnsi"/>
          <w:sz w:val="24"/>
          <w:szCs w:val="24"/>
        </w:rPr>
        <w:t xml:space="preserve">, na plaće za koordinatora projekta i voditelja projekta u iznosu od </w:t>
      </w:r>
      <w:r w:rsidR="00202B29" w:rsidRPr="008B2925">
        <w:rPr>
          <w:rFonts w:eastAsia="Calibri" w:cstheme="minorHAnsi"/>
          <w:sz w:val="24"/>
          <w:szCs w:val="24"/>
        </w:rPr>
        <w:t>7.592,17 eura</w:t>
      </w:r>
      <w:r w:rsidRPr="008B2925">
        <w:rPr>
          <w:rFonts w:eastAsia="Calibri" w:cstheme="minorHAnsi"/>
          <w:sz w:val="24"/>
          <w:szCs w:val="24"/>
        </w:rPr>
        <w:t>, te d</w:t>
      </w:r>
      <w:r w:rsidR="00202B29" w:rsidRPr="008B2925">
        <w:rPr>
          <w:rFonts w:eastAsia="Calibri" w:cstheme="minorHAnsi"/>
          <w:sz w:val="24"/>
          <w:szCs w:val="24"/>
        </w:rPr>
        <w:t>oprinose na plaće u iznosu od 1.260,93 eura</w:t>
      </w:r>
      <w:r w:rsidRPr="008B2925">
        <w:rPr>
          <w:rFonts w:eastAsia="Calibri" w:cstheme="minorHAnsi"/>
          <w:sz w:val="24"/>
          <w:szCs w:val="24"/>
        </w:rPr>
        <w:t xml:space="preserve">, </w:t>
      </w:r>
      <w:r w:rsidR="00FF4FD2" w:rsidRPr="008B2925">
        <w:rPr>
          <w:rFonts w:eastAsia="Calibri" w:cstheme="minorHAnsi"/>
          <w:sz w:val="24"/>
          <w:szCs w:val="24"/>
        </w:rPr>
        <w:t>trošak regresa i b</w:t>
      </w:r>
      <w:r w:rsidR="00202B29" w:rsidRPr="008B2925">
        <w:rPr>
          <w:rFonts w:eastAsia="Calibri" w:cstheme="minorHAnsi"/>
          <w:sz w:val="24"/>
          <w:szCs w:val="24"/>
        </w:rPr>
        <w:t>ožićnice u iznosu od 464,52 eura</w:t>
      </w:r>
      <w:r w:rsidR="00FF4FD2" w:rsidRPr="008B2925">
        <w:rPr>
          <w:rFonts w:eastAsia="Calibri" w:cstheme="minorHAnsi"/>
          <w:sz w:val="24"/>
          <w:szCs w:val="24"/>
        </w:rPr>
        <w:t xml:space="preserve">, </w:t>
      </w:r>
      <w:r w:rsidRPr="008B2925">
        <w:rPr>
          <w:rFonts w:eastAsia="Calibri" w:cstheme="minorHAnsi"/>
          <w:sz w:val="24"/>
          <w:szCs w:val="24"/>
        </w:rPr>
        <w:t xml:space="preserve">za prijevozne troškove na posao i s posla u iznosu od </w:t>
      </w:r>
      <w:r w:rsidR="00202B29" w:rsidRPr="008B2925">
        <w:rPr>
          <w:rFonts w:eastAsia="Calibri" w:cstheme="minorHAnsi"/>
          <w:sz w:val="24"/>
          <w:szCs w:val="24"/>
        </w:rPr>
        <w:t>17.325,36 eura</w:t>
      </w:r>
      <w:r w:rsidRPr="008B2925">
        <w:rPr>
          <w:rFonts w:eastAsia="Calibri" w:cstheme="minorHAnsi"/>
          <w:sz w:val="24"/>
          <w:szCs w:val="24"/>
        </w:rPr>
        <w:t xml:space="preserve">, za nabavu higijenskih </w:t>
      </w:r>
      <w:r w:rsidR="00202B29" w:rsidRPr="008B2925">
        <w:rPr>
          <w:rFonts w:eastAsia="Calibri" w:cstheme="minorHAnsi"/>
          <w:sz w:val="24"/>
          <w:szCs w:val="24"/>
        </w:rPr>
        <w:t>paketa korisnicima u iznosu od 8.177,89 eura</w:t>
      </w:r>
      <w:r w:rsidRPr="008B2925">
        <w:rPr>
          <w:rFonts w:eastAsia="Calibri" w:cstheme="minorHAnsi"/>
          <w:sz w:val="24"/>
          <w:szCs w:val="24"/>
        </w:rPr>
        <w:t xml:space="preserve"> </w:t>
      </w:r>
      <w:r w:rsidR="00FF4FD2" w:rsidRPr="008B2925">
        <w:rPr>
          <w:rFonts w:eastAsia="Calibri" w:cstheme="minorHAnsi"/>
          <w:sz w:val="24"/>
          <w:szCs w:val="24"/>
        </w:rPr>
        <w:t>promidžbu i v</w:t>
      </w:r>
      <w:r w:rsidR="00DF4D1F" w:rsidRPr="008B2925">
        <w:rPr>
          <w:rFonts w:eastAsia="Calibri" w:cstheme="minorHAnsi"/>
          <w:sz w:val="24"/>
          <w:szCs w:val="24"/>
        </w:rPr>
        <w:t>idljivost, iznos od 5.132,60 eura</w:t>
      </w:r>
      <w:r w:rsidR="00FF4FD2" w:rsidRPr="008B2925">
        <w:rPr>
          <w:rFonts w:eastAsia="Calibri" w:cstheme="minorHAnsi"/>
          <w:sz w:val="24"/>
          <w:szCs w:val="24"/>
        </w:rPr>
        <w:t xml:space="preserve"> </w:t>
      </w:r>
      <w:r w:rsidRPr="008B2925">
        <w:rPr>
          <w:rFonts w:eastAsia="Calibri" w:cstheme="minorHAnsi"/>
          <w:sz w:val="24"/>
          <w:szCs w:val="24"/>
        </w:rPr>
        <w:t xml:space="preserve">te za ostale troškove, iznos od </w:t>
      </w:r>
      <w:r w:rsidR="00DF4D1F" w:rsidRPr="008B2925">
        <w:rPr>
          <w:rFonts w:eastAsia="Calibri" w:cstheme="minorHAnsi"/>
          <w:sz w:val="24"/>
          <w:szCs w:val="24"/>
        </w:rPr>
        <w:t>1.423,38 eura.</w:t>
      </w:r>
    </w:p>
    <w:p w14:paraId="325001F3" w14:textId="77777777" w:rsidR="00B64D7E" w:rsidRPr="008B2925" w:rsidRDefault="00B64D7E" w:rsidP="00391684">
      <w:pPr>
        <w:spacing w:after="0" w:line="240" w:lineRule="auto"/>
        <w:jc w:val="both"/>
        <w:rPr>
          <w:rFonts w:eastAsia="Calibri" w:cstheme="minorHAnsi"/>
          <w:sz w:val="24"/>
          <w:szCs w:val="24"/>
        </w:rPr>
      </w:pPr>
    </w:p>
    <w:p w14:paraId="3E6E9729" w14:textId="77777777" w:rsidR="00737A0D" w:rsidRDefault="00737A0D" w:rsidP="00391684">
      <w:pPr>
        <w:spacing w:after="0" w:line="240" w:lineRule="auto"/>
        <w:jc w:val="both"/>
        <w:rPr>
          <w:rFonts w:eastAsia="Calibri" w:cstheme="minorHAnsi"/>
          <w:b/>
          <w:sz w:val="24"/>
          <w:szCs w:val="24"/>
        </w:rPr>
      </w:pPr>
      <w:r w:rsidRPr="003148B9">
        <w:rPr>
          <w:rFonts w:eastAsia="Calibri" w:cstheme="minorHAnsi"/>
          <w:b/>
          <w:sz w:val="24"/>
          <w:szCs w:val="24"/>
        </w:rPr>
        <w:t>1.12. Program 1012  PROGRAM ZA DJECU I MLADE</w:t>
      </w:r>
    </w:p>
    <w:p w14:paraId="1AC282E9" w14:textId="77777777" w:rsidR="00B64D7E" w:rsidRPr="003148B9" w:rsidRDefault="00B64D7E" w:rsidP="00391684">
      <w:pPr>
        <w:spacing w:after="0" w:line="240" w:lineRule="auto"/>
        <w:jc w:val="both"/>
        <w:rPr>
          <w:rFonts w:eastAsia="Calibri" w:cstheme="minorHAnsi"/>
          <w:b/>
          <w:sz w:val="24"/>
          <w:szCs w:val="24"/>
        </w:rPr>
      </w:pPr>
    </w:p>
    <w:p w14:paraId="33A9E220" w14:textId="211DF691" w:rsidR="00D833C0" w:rsidRDefault="00D833C0" w:rsidP="00563047">
      <w:pPr>
        <w:spacing w:after="0" w:line="240" w:lineRule="auto"/>
        <w:ind w:firstLine="708"/>
        <w:jc w:val="both"/>
        <w:rPr>
          <w:rFonts w:eastAsia="Calibri" w:cstheme="minorHAnsi"/>
          <w:sz w:val="24"/>
          <w:szCs w:val="24"/>
        </w:rPr>
      </w:pPr>
      <w:r w:rsidRPr="003148B9">
        <w:rPr>
          <w:rFonts w:eastAsia="Calibri" w:cstheme="minorHAnsi"/>
          <w:sz w:val="24"/>
          <w:szCs w:val="24"/>
        </w:rPr>
        <w:t xml:space="preserve">Program 1012 PROGRAM ZA DJECU I MLADE izvršen je u iznosu od </w:t>
      </w:r>
      <w:r w:rsidR="008B2925" w:rsidRPr="003148B9">
        <w:rPr>
          <w:rFonts w:eastAsia="Calibri" w:cstheme="minorHAnsi"/>
          <w:sz w:val="24"/>
          <w:szCs w:val="24"/>
        </w:rPr>
        <w:t>497,71 eura</w:t>
      </w:r>
      <w:r w:rsidR="00DE7C49" w:rsidRPr="003148B9">
        <w:rPr>
          <w:rFonts w:eastAsia="Calibri" w:cstheme="minorHAnsi"/>
          <w:sz w:val="24"/>
          <w:szCs w:val="24"/>
        </w:rPr>
        <w:t xml:space="preserve"> ili </w:t>
      </w:r>
      <w:r w:rsidR="008B2925" w:rsidRPr="003148B9">
        <w:rPr>
          <w:rFonts w:eastAsia="Calibri" w:cstheme="minorHAnsi"/>
          <w:sz w:val="24"/>
          <w:szCs w:val="24"/>
        </w:rPr>
        <w:t>16,30</w:t>
      </w:r>
      <w:r w:rsidR="00D85088">
        <w:rPr>
          <w:rFonts w:eastAsia="Calibri" w:cstheme="minorHAnsi"/>
          <w:sz w:val="24"/>
          <w:szCs w:val="24"/>
        </w:rPr>
        <w:t xml:space="preserve"> </w:t>
      </w:r>
      <w:r w:rsidR="00DE7C49" w:rsidRPr="003148B9">
        <w:rPr>
          <w:rFonts w:eastAsia="Calibri" w:cstheme="minorHAnsi"/>
          <w:sz w:val="24"/>
          <w:szCs w:val="24"/>
        </w:rPr>
        <w:t>% od plana, a program se sastoji od sljedećih tekućih projekata:</w:t>
      </w:r>
    </w:p>
    <w:p w14:paraId="2B9D1FBB" w14:textId="77777777" w:rsidR="00B64D7E" w:rsidRPr="003148B9" w:rsidRDefault="00B64D7E" w:rsidP="00391684">
      <w:pPr>
        <w:spacing w:after="0" w:line="240" w:lineRule="auto"/>
        <w:jc w:val="both"/>
        <w:rPr>
          <w:rFonts w:eastAsia="Calibri" w:cstheme="minorHAnsi"/>
          <w:sz w:val="24"/>
          <w:szCs w:val="24"/>
        </w:rPr>
      </w:pPr>
    </w:p>
    <w:p w14:paraId="1754C47D" w14:textId="4CA548D5" w:rsidR="00C1048B" w:rsidRDefault="00AC6639" w:rsidP="00391684">
      <w:pPr>
        <w:spacing w:after="0" w:line="240" w:lineRule="auto"/>
        <w:jc w:val="both"/>
        <w:rPr>
          <w:rFonts w:eastAsia="Calibri" w:cstheme="minorHAnsi"/>
          <w:b/>
          <w:sz w:val="24"/>
          <w:szCs w:val="24"/>
        </w:rPr>
      </w:pPr>
      <w:r w:rsidRPr="003148B9">
        <w:rPr>
          <w:rFonts w:eastAsia="Calibri" w:cstheme="minorHAnsi"/>
          <w:b/>
          <w:sz w:val="24"/>
          <w:szCs w:val="24"/>
        </w:rPr>
        <w:t>1</w:t>
      </w:r>
      <w:r w:rsidR="00C1048B" w:rsidRPr="003148B9">
        <w:rPr>
          <w:rFonts w:eastAsia="Calibri" w:cstheme="minorHAnsi"/>
          <w:b/>
          <w:sz w:val="24"/>
          <w:szCs w:val="24"/>
        </w:rPr>
        <w:t>.12</w:t>
      </w:r>
      <w:r w:rsidRPr="003148B9">
        <w:rPr>
          <w:rFonts w:eastAsia="Calibri" w:cstheme="minorHAnsi"/>
          <w:b/>
          <w:sz w:val="24"/>
          <w:szCs w:val="24"/>
        </w:rPr>
        <w:t>.1. Tekući projekt 1012 T10001  Grad Novsk</w:t>
      </w:r>
      <w:r w:rsidR="00D833C0" w:rsidRPr="003148B9">
        <w:rPr>
          <w:rFonts w:eastAsia="Calibri" w:cstheme="minorHAnsi"/>
          <w:b/>
          <w:sz w:val="24"/>
          <w:szCs w:val="24"/>
        </w:rPr>
        <w:t xml:space="preserve">a prijatelj djece </w:t>
      </w:r>
    </w:p>
    <w:p w14:paraId="68190637" w14:textId="77777777" w:rsidR="00B64D7E" w:rsidRPr="003148B9" w:rsidRDefault="00B64D7E" w:rsidP="00391684">
      <w:pPr>
        <w:spacing w:after="0" w:line="240" w:lineRule="auto"/>
        <w:jc w:val="both"/>
        <w:rPr>
          <w:rFonts w:eastAsia="Calibri" w:cstheme="minorHAnsi"/>
          <w:b/>
          <w:sz w:val="24"/>
          <w:szCs w:val="24"/>
        </w:rPr>
      </w:pPr>
    </w:p>
    <w:p w14:paraId="23802D9F" w14:textId="3EE4051F" w:rsidR="004B558F" w:rsidRDefault="00CE54C7" w:rsidP="00563047">
      <w:pPr>
        <w:spacing w:after="0" w:line="240" w:lineRule="auto"/>
        <w:ind w:firstLine="708"/>
        <w:jc w:val="both"/>
        <w:rPr>
          <w:rFonts w:eastAsia="Calibri" w:cstheme="minorHAnsi"/>
          <w:sz w:val="24"/>
          <w:szCs w:val="24"/>
        </w:rPr>
      </w:pPr>
      <w:r w:rsidRPr="008B2925">
        <w:rPr>
          <w:rFonts w:eastAsia="Calibri" w:cstheme="minorHAnsi"/>
          <w:sz w:val="24"/>
          <w:szCs w:val="24"/>
        </w:rPr>
        <w:t xml:space="preserve">Tekući projekt 1012 T10001 </w:t>
      </w:r>
      <w:r w:rsidRPr="00D85088">
        <w:rPr>
          <w:rFonts w:eastAsia="Calibri" w:cstheme="minorHAnsi"/>
          <w:i/>
          <w:iCs/>
          <w:sz w:val="24"/>
          <w:szCs w:val="24"/>
        </w:rPr>
        <w:t>Grad Novska prijatelj djece</w:t>
      </w:r>
      <w:r w:rsidRPr="008B2925">
        <w:rPr>
          <w:rFonts w:eastAsia="Calibri" w:cstheme="minorHAnsi"/>
          <w:sz w:val="24"/>
          <w:szCs w:val="24"/>
        </w:rPr>
        <w:t xml:space="preserve"> u izvještajnom ra</w:t>
      </w:r>
      <w:r w:rsidR="008B2925" w:rsidRPr="008B2925">
        <w:rPr>
          <w:rFonts w:eastAsia="Calibri" w:cstheme="minorHAnsi"/>
          <w:sz w:val="24"/>
          <w:szCs w:val="24"/>
        </w:rPr>
        <w:t>zdoblju izvršen je u iznosu od 497,71</w:t>
      </w:r>
      <w:r w:rsidR="00B64D7E">
        <w:rPr>
          <w:rFonts w:eastAsia="Calibri" w:cstheme="minorHAnsi"/>
          <w:sz w:val="24"/>
          <w:szCs w:val="24"/>
        </w:rPr>
        <w:t xml:space="preserve"> eura</w:t>
      </w:r>
      <w:r w:rsidR="008B2925" w:rsidRPr="008B2925">
        <w:rPr>
          <w:rFonts w:eastAsia="Calibri" w:cstheme="minorHAnsi"/>
          <w:sz w:val="24"/>
          <w:szCs w:val="24"/>
        </w:rPr>
        <w:t xml:space="preserve"> ili 75,00</w:t>
      </w:r>
      <w:r w:rsidR="00B64D7E">
        <w:rPr>
          <w:rFonts w:eastAsia="Calibri" w:cstheme="minorHAnsi"/>
          <w:sz w:val="24"/>
          <w:szCs w:val="24"/>
        </w:rPr>
        <w:t xml:space="preserve"> </w:t>
      </w:r>
      <w:r w:rsidRPr="008B2925">
        <w:rPr>
          <w:rFonts w:eastAsia="Calibri" w:cstheme="minorHAnsi"/>
          <w:sz w:val="24"/>
          <w:szCs w:val="24"/>
        </w:rPr>
        <w:t xml:space="preserve">% od plana. Sredstva su </w:t>
      </w:r>
      <w:r w:rsidR="0007777A" w:rsidRPr="008B2925">
        <w:rPr>
          <w:rFonts w:eastAsia="Calibri" w:cstheme="minorHAnsi"/>
          <w:sz w:val="24"/>
          <w:szCs w:val="24"/>
        </w:rPr>
        <w:t>utrošena na godišnju kotizaciju Savezu društva naša djeca</w:t>
      </w:r>
      <w:r w:rsidR="004B558F" w:rsidRPr="008B2925">
        <w:rPr>
          <w:rFonts w:eastAsia="Calibri" w:cstheme="minorHAnsi"/>
          <w:sz w:val="24"/>
          <w:szCs w:val="24"/>
        </w:rPr>
        <w:t>.</w:t>
      </w:r>
      <w:r w:rsidR="0007777A" w:rsidRPr="008B2925">
        <w:rPr>
          <w:rFonts w:eastAsia="Calibri" w:cstheme="minorHAnsi"/>
          <w:sz w:val="24"/>
          <w:szCs w:val="24"/>
        </w:rPr>
        <w:t xml:space="preserve"> </w:t>
      </w:r>
    </w:p>
    <w:p w14:paraId="6E870BCF" w14:textId="77777777" w:rsidR="006B4401" w:rsidRDefault="006B4401" w:rsidP="00391684">
      <w:pPr>
        <w:spacing w:after="0" w:line="240" w:lineRule="auto"/>
        <w:jc w:val="both"/>
        <w:rPr>
          <w:rFonts w:eastAsia="Calibri" w:cstheme="minorHAnsi"/>
          <w:sz w:val="24"/>
          <w:szCs w:val="24"/>
        </w:rPr>
      </w:pPr>
    </w:p>
    <w:p w14:paraId="328E9A22" w14:textId="77777777" w:rsidR="006B4401" w:rsidRDefault="006B4401" w:rsidP="00391684">
      <w:pPr>
        <w:spacing w:after="0" w:line="240" w:lineRule="auto"/>
        <w:jc w:val="both"/>
        <w:rPr>
          <w:rFonts w:eastAsia="Calibri" w:cstheme="minorHAnsi"/>
          <w:sz w:val="24"/>
          <w:szCs w:val="24"/>
        </w:rPr>
      </w:pPr>
    </w:p>
    <w:p w14:paraId="7B3391B3" w14:textId="77777777" w:rsidR="006B4401" w:rsidRDefault="006B4401" w:rsidP="00391684">
      <w:pPr>
        <w:spacing w:after="0" w:line="240" w:lineRule="auto"/>
        <w:jc w:val="both"/>
        <w:rPr>
          <w:rFonts w:eastAsia="Calibri" w:cstheme="minorHAnsi"/>
          <w:sz w:val="24"/>
          <w:szCs w:val="24"/>
        </w:rPr>
      </w:pPr>
    </w:p>
    <w:p w14:paraId="430E328E" w14:textId="77777777" w:rsidR="00B64D7E" w:rsidRDefault="00B64D7E" w:rsidP="00391684">
      <w:pPr>
        <w:spacing w:after="0" w:line="240" w:lineRule="auto"/>
        <w:jc w:val="both"/>
        <w:rPr>
          <w:rFonts w:eastAsia="Calibri" w:cstheme="minorHAnsi"/>
          <w:sz w:val="24"/>
          <w:szCs w:val="24"/>
        </w:rPr>
      </w:pPr>
    </w:p>
    <w:p w14:paraId="4077EE83" w14:textId="209EBAA7" w:rsidR="00737F59" w:rsidRDefault="00AC6639" w:rsidP="00391684">
      <w:pPr>
        <w:spacing w:after="0" w:line="240" w:lineRule="auto"/>
        <w:jc w:val="both"/>
        <w:rPr>
          <w:rFonts w:eastAsia="Calibri" w:cstheme="minorHAnsi"/>
          <w:b/>
          <w:color w:val="000000" w:themeColor="text1"/>
          <w:sz w:val="24"/>
          <w:szCs w:val="24"/>
        </w:rPr>
      </w:pPr>
      <w:r w:rsidRPr="008B2925">
        <w:rPr>
          <w:rFonts w:eastAsia="Calibri" w:cstheme="minorHAnsi"/>
          <w:b/>
          <w:color w:val="000000" w:themeColor="text1"/>
          <w:sz w:val="24"/>
          <w:szCs w:val="24"/>
        </w:rPr>
        <w:t>1</w:t>
      </w:r>
      <w:r w:rsidR="00C1048B" w:rsidRPr="008B2925">
        <w:rPr>
          <w:rFonts w:eastAsia="Calibri" w:cstheme="minorHAnsi"/>
          <w:b/>
          <w:color w:val="000000" w:themeColor="text1"/>
          <w:sz w:val="24"/>
          <w:szCs w:val="24"/>
        </w:rPr>
        <w:t>.12.2</w:t>
      </w:r>
      <w:r w:rsidR="002E6231" w:rsidRPr="008B2925">
        <w:rPr>
          <w:rFonts w:eastAsia="Calibri" w:cstheme="minorHAnsi"/>
          <w:b/>
          <w:color w:val="000000" w:themeColor="text1"/>
          <w:sz w:val="24"/>
          <w:szCs w:val="24"/>
        </w:rPr>
        <w:t>. Tekući projekt 1012 T100</w:t>
      </w:r>
      <w:r w:rsidR="008B2925" w:rsidRPr="008B2925">
        <w:rPr>
          <w:rFonts w:eastAsia="Calibri" w:cstheme="minorHAnsi"/>
          <w:b/>
          <w:color w:val="000000" w:themeColor="text1"/>
          <w:sz w:val="24"/>
          <w:szCs w:val="24"/>
        </w:rPr>
        <w:t>002</w:t>
      </w:r>
      <w:r w:rsidR="002E6231" w:rsidRPr="008B2925">
        <w:rPr>
          <w:rFonts w:eastAsia="Calibri" w:cstheme="minorHAnsi"/>
          <w:b/>
          <w:color w:val="000000" w:themeColor="text1"/>
          <w:sz w:val="24"/>
          <w:szCs w:val="24"/>
        </w:rPr>
        <w:t xml:space="preserve"> </w:t>
      </w:r>
      <w:r w:rsidR="008B2925" w:rsidRPr="008B2925">
        <w:rPr>
          <w:rFonts w:eastAsia="Calibri" w:cstheme="minorHAnsi"/>
          <w:b/>
          <w:color w:val="000000" w:themeColor="text1"/>
          <w:sz w:val="24"/>
          <w:szCs w:val="24"/>
        </w:rPr>
        <w:t>Festival znanosti i umjetnosti</w:t>
      </w:r>
    </w:p>
    <w:p w14:paraId="10777676" w14:textId="77777777" w:rsidR="00B64D7E" w:rsidRPr="008B2925" w:rsidRDefault="00B64D7E" w:rsidP="00391684">
      <w:pPr>
        <w:spacing w:after="0" w:line="240" w:lineRule="auto"/>
        <w:jc w:val="both"/>
        <w:rPr>
          <w:rFonts w:eastAsia="Calibri" w:cstheme="minorHAnsi"/>
          <w:b/>
          <w:color w:val="000000" w:themeColor="text1"/>
          <w:sz w:val="24"/>
          <w:szCs w:val="24"/>
        </w:rPr>
      </w:pPr>
    </w:p>
    <w:p w14:paraId="76462C54" w14:textId="1EFBED5C" w:rsidR="002D2936" w:rsidRDefault="002E6231" w:rsidP="00563047">
      <w:pPr>
        <w:spacing w:after="0" w:line="240" w:lineRule="auto"/>
        <w:ind w:firstLine="708"/>
        <w:jc w:val="both"/>
        <w:rPr>
          <w:rFonts w:eastAsia="Calibri" w:cstheme="minorHAnsi"/>
          <w:color w:val="000000" w:themeColor="text1"/>
          <w:sz w:val="24"/>
          <w:szCs w:val="24"/>
        </w:rPr>
      </w:pPr>
      <w:r w:rsidRPr="008B2925">
        <w:rPr>
          <w:rFonts w:eastAsia="Calibri" w:cstheme="minorHAnsi"/>
          <w:color w:val="000000" w:themeColor="text1"/>
          <w:sz w:val="24"/>
          <w:szCs w:val="24"/>
        </w:rPr>
        <w:t>Tekući projekt 1012 T100</w:t>
      </w:r>
      <w:r w:rsidR="008B2925" w:rsidRPr="008B2925">
        <w:rPr>
          <w:rFonts w:eastAsia="Calibri" w:cstheme="minorHAnsi"/>
          <w:color w:val="000000" w:themeColor="text1"/>
          <w:sz w:val="24"/>
          <w:szCs w:val="24"/>
        </w:rPr>
        <w:t xml:space="preserve">002 </w:t>
      </w:r>
      <w:r w:rsidR="008B2925" w:rsidRPr="00D85088">
        <w:rPr>
          <w:rFonts w:eastAsia="Calibri" w:cstheme="minorHAnsi"/>
          <w:i/>
          <w:iCs/>
          <w:color w:val="000000" w:themeColor="text1"/>
          <w:sz w:val="24"/>
          <w:szCs w:val="24"/>
        </w:rPr>
        <w:t>Festival znanosti i umjetnosti</w:t>
      </w:r>
      <w:r w:rsidR="008B2925" w:rsidRPr="008B2925">
        <w:rPr>
          <w:rFonts w:eastAsia="Calibri" w:cstheme="minorHAnsi"/>
          <w:color w:val="000000" w:themeColor="text1"/>
          <w:sz w:val="24"/>
          <w:szCs w:val="24"/>
        </w:rPr>
        <w:t xml:space="preserve"> u izvještajnom razdoblju nije izvršavan. Sredstva će se utrošiti u 2. polugodištu 2023. godine, za NOVsky, Festival znanosti i umjetnosti.</w:t>
      </w:r>
      <w:r w:rsidRPr="008B2925">
        <w:rPr>
          <w:rFonts w:eastAsia="Calibri" w:cstheme="minorHAnsi"/>
          <w:color w:val="000000" w:themeColor="text1"/>
          <w:sz w:val="24"/>
          <w:szCs w:val="24"/>
        </w:rPr>
        <w:t xml:space="preserve"> </w:t>
      </w:r>
    </w:p>
    <w:p w14:paraId="235C8D57" w14:textId="77777777" w:rsidR="00B64D7E" w:rsidRPr="008B2925" w:rsidRDefault="00B64D7E" w:rsidP="00391684">
      <w:pPr>
        <w:spacing w:after="0" w:line="240" w:lineRule="auto"/>
        <w:jc w:val="both"/>
        <w:rPr>
          <w:rFonts w:eastAsia="Calibri" w:cstheme="minorHAnsi"/>
          <w:color w:val="000000" w:themeColor="text1"/>
          <w:sz w:val="24"/>
          <w:szCs w:val="24"/>
        </w:rPr>
      </w:pPr>
    </w:p>
    <w:p w14:paraId="094D69E4" w14:textId="77777777" w:rsidR="005A7CAF" w:rsidRDefault="005A7CAF" w:rsidP="00391684">
      <w:pPr>
        <w:spacing w:after="0" w:line="240" w:lineRule="auto"/>
        <w:jc w:val="both"/>
        <w:rPr>
          <w:rFonts w:eastAsia="Calibri" w:cstheme="minorHAnsi"/>
          <w:b/>
          <w:color w:val="000000" w:themeColor="text1"/>
          <w:sz w:val="24"/>
          <w:szCs w:val="24"/>
        </w:rPr>
      </w:pPr>
      <w:r w:rsidRPr="008B2925">
        <w:rPr>
          <w:rFonts w:eastAsia="Calibri" w:cstheme="minorHAnsi"/>
          <w:b/>
          <w:color w:val="000000" w:themeColor="text1"/>
          <w:sz w:val="24"/>
          <w:szCs w:val="24"/>
        </w:rPr>
        <w:t xml:space="preserve">1.14. Program 1014 ŠIRENJE MREŽE SOCIJALNIH USLUGA U ZAJEDNICI, I.FAZA  </w:t>
      </w:r>
    </w:p>
    <w:p w14:paraId="10F06D28" w14:textId="77777777" w:rsidR="00B64D7E" w:rsidRPr="008B2925" w:rsidRDefault="00B64D7E" w:rsidP="00391684">
      <w:pPr>
        <w:spacing w:after="0" w:line="240" w:lineRule="auto"/>
        <w:jc w:val="both"/>
        <w:rPr>
          <w:rFonts w:eastAsia="Calibri" w:cstheme="minorHAnsi"/>
          <w:b/>
          <w:color w:val="000000" w:themeColor="text1"/>
          <w:sz w:val="24"/>
          <w:szCs w:val="24"/>
        </w:rPr>
      </w:pPr>
    </w:p>
    <w:p w14:paraId="79E3F597" w14:textId="07FD15FF" w:rsidR="005A7CAF" w:rsidRDefault="005A7CAF" w:rsidP="00563047">
      <w:pPr>
        <w:spacing w:after="0" w:line="240" w:lineRule="auto"/>
        <w:ind w:firstLine="708"/>
        <w:jc w:val="both"/>
        <w:rPr>
          <w:rFonts w:eastAsia="Calibri" w:cstheme="minorHAnsi"/>
          <w:color w:val="000000" w:themeColor="text1"/>
          <w:sz w:val="24"/>
          <w:szCs w:val="24"/>
        </w:rPr>
      </w:pPr>
      <w:r w:rsidRPr="008B2925">
        <w:rPr>
          <w:rFonts w:eastAsia="Calibri" w:cstheme="minorHAnsi"/>
          <w:color w:val="000000" w:themeColor="text1"/>
          <w:sz w:val="24"/>
          <w:szCs w:val="24"/>
        </w:rPr>
        <w:t>Program 1014 ŠIRENJE MREŽE SOCIJALNIH USLUGA U ZAJEDNICI, I.FAZA</w:t>
      </w:r>
      <w:r w:rsidR="00D85088">
        <w:rPr>
          <w:rFonts w:eastAsia="Calibri" w:cstheme="minorHAnsi"/>
          <w:color w:val="000000" w:themeColor="text1"/>
          <w:sz w:val="24"/>
          <w:szCs w:val="24"/>
        </w:rPr>
        <w:t>,</w:t>
      </w:r>
      <w:r w:rsidRPr="008B2925">
        <w:rPr>
          <w:rFonts w:eastAsia="Calibri" w:cstheme="minorHAnsi"/>
          <w:color w:val="000000" w:themeColor="text1"/>
          <w:sz w:val="24"/>
          <w:szCs w:val="24"/>
        </w:rPr>
        <w:t xml:space="preserve"> u izvještajnom razdoblju izvršen je u iznosu od </w:t>
      </w:r>
      <w:r w:rsidR="008B2925">
        <w:rPr>
          <w:rFonts w:eastAsia="Calibri" w:cstheme="minorHAnsi"/>
          <w:color w:val="000000" w:themeColor="text1"/>
          <w:sz w:val="24"/>
          <w:szCs w:val="24"/>
        </w:rPr>
        <w:t>3.456,55 eura</w:t>
      </w:r>
      <w:r w:rsidRPr="008B2925">
        <w:rPr>
          <w:rFonts w:eastAsia="Calibri" w:cstheme="minorHAnsi"/>
          <w:color w:val="000000" w:themeColor="text1"/>
          <w:sz w:val="24"/>
          <w:szCs w:val="24"/>
        </w:rPr>
        <w:t xml:space="preserve"> ili </w:t>
      </w:r>
      <w:r w:rsidR="008B2925">
        <w:rPr>
          <w:rFonts w:eastAsia="Calibri" w:cstheme="minorHAnsi"/>
          <w:color w:val="000000" w:themeColor="text1"/>
          <w:sz w:val="24"/>
          <w:szCs w:val="24"/>
        </w:rPr>
        <w:t>100</w:t>
      </w:r>
      <w:r w:rsidR="00D85088">
        <w:rPr>
          <w:rFonts w:eastAsia="Calibri" w:cstheme="minorHAnsi"/>
          <w:color w:val="000000" w:themeColor="text1"/>
          <w:sz w:val="24"/>
          <w:szCs w:val="24"/>
        </w:rPr>
        <w:t xml:space="preserve">,00 </w:t>
      </w:r>
      <w:r w:rsidRPr="008B2925">
        <w:rPr>
          <w:rFonts w:eastAsia="Calibri" w:cstheme="minorHAnsi"/>
          <w:color w:val="000000" w:themeColor="text1"/>
          <w:sz w:val="24"/>
          <w:szCs w:val="24"/>
        </w:rPr>
        <w:t>%</w:t>
      </w:r>
      <w:r w:rsidR="00D85088">
        <w:rPr>
          <w:rFonts w:eastAsia="Calibri" w:cstheme="minorHAnsi"/>
          <w:color w:val="000000" w:themeColor="text1"/>
          <w:sz w:val="24"/>
          <w:szCs w:val="24"/>
        </w:rPr>
        <w:t>,</w:t>
      </w:r>
      <w:r w:rsidRPr="008B2925">
        <w:rPr>
          <w:rFonts w:eastAsia="Calibri" w:cstheme="minorHAnsi"/>
          <w:color w:val="000000" w:themeColor="text1"/>
          <w:sz w:val="24"/>
          <w:szCs w:val="24"/>
        </w:rPr>
        <w:t xml:space="preserve"> i to za potrebe sljedećeg tekućeg projekta:</w:t>
      </w:r>
    </w:p>
    <w:p w14:paraId="58C72EC9" w14:textId="77777777" w:rsidR="00B64D7E" w:rsidRPr="008B2925" w:rsidRDefault="00B64D7E" w:rsidP="00391684">
      <w:pPr>
        <w:spacing w:after="0" w:line="240" w:lineRule="auto"/>
        <w:jc w:val="both"/>
        <w:rPr>
          <w:rFonts w:eastAsia="Calibri" w:cstheme="minorHAnsi"/>
          <w:b/>
          <w:color w:val="000000" w:themeColor="text1"/>
          <w:sz w:val="24"/>
          <w:szCs w:val="24"/>
        </w:rPr>
      </w:pPr>
    </w:p>
    <w:p w14:paraId="395190AD" w14:textId="77777777" w:rsidR="005A7CAF" w:rsidRDefault="00E252EC" w:rsidP="00391684">
      <w:pPr>
        <w:spacing w:after="0" w:line="240" w:lineRule="auto"/>
        <w:jc w:val="both"/>
        <w:rPr>
          <w:rFonts w:eastAsia="Calibri" w:cstheme="minorHAnsi"/>
          <w:b/>
          <w:color w:val="000000" w:themeColor="text1"/>
          <w:sz w:val="24"/>
          <w:szCs w:val="24"/>
        </w:rPr>
      </w:pPr>
      <w:r w:rsidRPr="008B2925">
        <w:rPr>
          <w:rFonts w:eastAsia="Calibri" w:cstheme="minorHAnsi"/>
          <w:b/>
          <w:color w:val="000000" w:themeColor="text1"/>
          <w:sz w:val="24"/>
          <w:szCs w:val="24"/>
        </w:rPr>
        <w:t>1.14</w:t>
      </w:r>
      <w:r w:rsidR="005A7CAF" w:rsidRPr="008B2925">
        <w:rPr>
          <w:rFonts w:eastAsia="Calibri" w:cstheme="minorHAnsi"/>
          <w:b/>
          <w:color w:val="000000" w:themeColor="text1"/>
          <w:sz w:val="24"/>
          <w:szCs w:val="24"/>
        </w:rPr>
        <w:t xml:space="preserve">.1. Tekući projekt 1014 T10001 </w:t>
      </w:r>
      <w:r w:rsidRPr="008B2925">
        <w:rPr>
          <w:rFonts w:eastAsia="Calibri" w:cstheme="minorHAnsi"/>
          <w:b/>
          <w:color w:val="000000" w:themeColor="text1"/>
          <w:sz w:val="24"/>
          <w:szCs w:val="24"/>
        </w:rPr>
        <w:t xml:space="preserve"> </w:t>
      </w:r>
      <w:r w:rsidR="005A7CAF" w:rsidRPr="008B2925">
        <w:rPr>
          <w:rFonts w:eastAsia="Calibri" w:cstheme="minorHAnsi"/>
          <w:b/>
          <w:color w:val="000000" w:themeColor="text1"/>
          <w:sz w:val="24"/>
          <w:szCs w:val="24"/>
        </w:rPr>
        <w:t xml:space="preserve">„ Ne ovisnosti “ </w:t>
      </w:r>
    </w:p>
    <w:p w14:paraId="6D18896C" w14:textId="77777777" w:rsidR="00B64D7E" w:rsidRPr="008B2925" w:rsidRDefault="00B64D7E" w:rsidP="00391684">
      <w:pPr>
        <w:spacing w:after="0" w:line="240" w:lineRule="auto"/>
        <w:jc w:val="both"/>
        <w:rPr>
          <w:rFonts w:eastAsia="Calibri" w:cstheme="minorHAnsi"/>
          <w:color w:val="000000" w:themeColor="text1"/>
          <w:sz w:val="24"/>
          <w:szCs w:val="24"/>
        </w:rPr>
      </w:pPr>
    </w:p>
    <w:p w14:paraId="09280934" w14:textId="514AE9D8" w:rsidR="005A7CAF" w:rsidRDefault="005A7CAF" w:rsidP="00563047">
      <w:pPr>
        <w:spacing w:after="0" w:line="240" w:lineRule="auto"/>
        <w:ind w:firstLine="708"/>
        <w:jc w:val="both"/>
        <w:rPr>
          <w:rFonts w:eastAsia="Calibri" w:cstheme="minorHAnsi"/>
          <w:color w:val="000000" w:themeColor="text1"/>
          <w:sz w:val="24"/>
          <w:szCs w:val="24"/>
        </w:rPr>
      </w:pPr>
      <w:r w:rsidRPr="008B2925">
        <w:rPr>
          <w:rFonts w:eastAsia="Calibri" w:cstheme="minorHAnsi"/>
          <w:color w:val="000000" w:themeColor="text1"/>
          <w:sz w:val="24"/>
          <w:szCs w:val="24"/>
        </w:rPr>
        <w:t>Tekući projekt 1014 T10001 „</w:t>
      </w:r>
      <w:r w:rsidRPr="00563047">
        <w:rPr>
          <w:rFonts w:eastAsia="Calibri" w:cstheme="minorHAnsi"/>
          <w:i/>
          <w:iCs/>
          <w:color w:val="000000" w:themeColor="text1"/>
          <w:sz w:val="24"/>
          <w:szCs w:val="24"/>
        </w:rPr>
        <w:t>Ne ovisnosti</w:t>
      </w:r>
      <w:r w:rsidR="00D85088">
        <w:rPr>
          <w:rFonts w:eastAsia="Calibri" w:cstheme="minorHAnsi"/>
          <w:color w:val="000000" w:themeColor="text1"/>
          <w:sz w:val="24"/>
          <w:szCs w:val="24"/>
        </w:rPr>
        <w:t>!“</w:t>
      </w:r>
      <w:r w:rsidRPr="008B2925">
        <w:rPr>
          <w:rFonts w:eastAsia="Calibri" w:cstheme="minorHAnsi"/>
          <w:color w:val="000000" w:themeColor="text1"/>
          <w:sz w:val="24"/>
          <w:szCs w:val="24"/>
        </w:rPr>
        <w:t xml:space="preserve">, u izvještajnom razdoblju izvršen je u iznosu od </w:t>
      </w:r>
      <w:r w:rsidR="008B2925">
        <w:rPr>
          <w:rFonts w:eastAsia="Calibri" w:cstheme="minorHAnsi"/>
          <w:color w:val="000000" w:themeColor="text1"/>
          <w:sz w:val="24"/>
          <w:szCs w:val="24"/>
        </w:rPr>
        <w:t>3.456,55 eura</w:t>
      </w:r>
      <w:r w:rsidR="008B2925" w:rsidRPr="008B2925">
        <w:rPr>
          <w:rFonts w:eastAsia="Calibri" w:cstheme="minorHAnsi"/>
          <w:color w:val="000000" w:themeColor="text1"/>
          <w:sz w:val="24"/>
          <w:szCs w:val="24"/>
        </w:rPr>
        <w:t xml:space="preserve"> ili </w:t>
      </w:r>
      <w:r w:rsidR="008B2925">
        <w:rPr>
          <w:rFonts w:eastAsia="Calibri" w:cstheme="minorHAnsi"/>
          <w:color w:val="000000" w:themeColor="text1"/>
          <w:sz w:val="24"/>
          <w:szCs w:val="24"/>
        </w:rPr>
        <w:t>100</w:t>
      </w:r>
      <w:r w:rsidR="00D85088">
        <w:rPr>
          <w:rFonts w:eastAsia="Calibri" w:cstheme="minorHAnsi"/>
          <w:color w:val="000000" w:themeColor="text1"/>
          <w:sz w:val="24"/>
          <w:szCs w:val="24"/>
        </w:rPr>
        <w:t xml:space="preserve">,00 </w:t>
      </w:r>
      <w:r w:rsidR="008B2925" w:rsidRPr="008B2925">
        <w:rPr>
          <w:rFonts w:eastAsia="Calibri" w:cstheme="minorHAnsi"/>
          <w:color w:val="000000" w:themeColor="text1"/>
          <w:sz w:val="24"/>
          <w:szCs w:val="24"/>
        </w:rPr>
        <w:t xml:space="preserve">% </w:t>
      </w:r>
      <w:r w:rsidR="00CB3D49">
        <w:rPr>
          <w:rFonts w:eastAsia="Calibri" w:cstheme="minorHAnsi"/>
          <w:color w:val="000000" w:themeColor="text1"/>
          <w:sz w:val="24"/>
          <w:szCs w:val="24"/>
        </w:rPr>
        <w:t xml:space="preserve">od plana, </w:t>
      </w:r>
      <w:r w:rsidR="001D126E">
        <w:rPr>
          <w:rFonts w:eastAsia="Calibri" w:cstheme="minorHAnsi"/>
          <w:color w:val="000000" w:themeColor="text1"/>
          <w:sz w:val="24"/>
          <w:szCs w:val="24"/>
        </w:rPr>
        <w:t>radi povrata sredstava za neprihvatljive troškove projekta.</w:t>
      </w:r>
    </w:p>
    <w:p w14:paraId="4140764E" w14:textId="77777777" w:rsidR="00B64D7E" w:rsidRPr="008B2925" w:rsidRDefault="00B64D7E" w:rsidP="00391684">
      <w:pPr>
        <w:spacing w:after="0" w:line="240" w:lineRule="auto"/>
        <w:jc w:val="both"/>
        <w:rPr>
          <w:rFonts w:eastAsia="Calibri" w:cstheme="minorHAnsi"/>
          <w:color w:val="000000" w:themeColor="text1"/>
          <w:sz w:val="24"/>
          <w:szCs w:val="24"/>
        </w:rPr>
      </w:pPr>
    </w:p>
    <w:p w14:paraId="6D766C92" w14:textId="3687A44D" w:rsidR="00737F59" w:rsidRDefault="00737A0D" w:rsidP="00391684">
      <w:pPr>
        <w:spacing w:after="0" w:line="240" w:lineRule="auto"/>
        <w:jc w:val="both"/>
        <w:rPr>
          <w:rFonts w:eastAsia="Calibri" w:cstheme="minorHAnsi"/>
          <w:b/>
          <w:sz w:val="24"/>
          <w:szCs w:val="24"/>
        </w:rPr>
      </w:pPr>
      <w:r w:rsidRPr="00CB3D49">
        <w:rPr>
          <w:rFonts w:eastAsia="Calibri" w:cstheme="minorHAnsi"/>
          <w:b/>
          <w:sz w:val="24"/>
          <w:szCs w:val="24"/>
        </w:rPr>
        <w:t>1.15. Program 1015  PROGRAMI U KULTURI PUČKOG OTVORENOG UČILIŠTA</w:t>
      </w:r>
    </w:p>
    <w:p w14:paraId="0C17C3B2" w14:textId="77777777" w:rsidR="00B64D7E" w:rsidRPr="00CB3D49" w:rsidRDefault="00B64D7E" w:rsidP="00391684">
      <w:pPr>
        <w:spacing w:after="0" w:line="240" w:lineRule="auto"/>
        <w:jc w:val="both"/>
        <w:rPr>
          <w:rFonts w:eastAsia="Calibri" w:cstheme="minorHAnsi"/>
          <w:b/>
          <w:sz w:val="24"/>
          <w:szCs w:val="24"/>
        </w:rPr>
      </w:pPr>
    </w:p>
    <w:p w14:paraId="0F6B4F1E" w14:textId="40B92345" w:rsidR="00CB3D49" w:rsidRPr="00D85088" w:rsidRDefault="004F40FF" w:rsidP="00563047">
      <w:pPr>
        <w:spacing w:after="0" w:line="240" w:lineRule="auto"/>
        <w:ind w:firstLine="708"/>
        <w:jc w:val="both"/>
        <w:rPr>
          <w:rFonts w:cstheme="minorHAnsi"/>
          <w:sz w:val="24"/>
          <w:szCs w:val="24"/>
        </w:rPr>
      </w:pPr>
      <w:r w:rsidRPr="00D85088">
        <w:rPr>
          <w:sz w:val="24"/>
          <w:szCs w:val="24"/>
        </w:rPr>
        <w:t xml:space="preserve">Program 1015 PROGRAMI U KULTURI PUČKOG OTVORENOG UČILIŠTA u izvještajnom razdoblju </w:t>
      </w:r>
      <w:r w:rsidR="00CB3D49" w:rsidRPr="00D85088">
        <w:rPr>
          <w:rFonts w:cstheme="minorHAnsi"/>
          <w:sz w:val="24"/>
          <w:szCs w:val="24"/>
        </w:rPr>
        <w:t>izvršen je u iznosu od 68.075,61 eura ili 41,</w:t>
      </w:r>
      <w:r w:rsidR="00D85088">
        <w:rPr>
          <w:rFonts w:cstheme="minorHAnsi"/>
          <w:sz w:val="24"/>
          <w:szCs w:val="24"/>
        </w:rPr>
        <w:t>32</w:t>
      </w:r>
      <w:r w:rsidR="00CB3D49" w:rsidRPr="00D85088">
        <w:rPr>
          <w:rFonts w:cstheme="minorHAnsi"/>
          <w:sz w:val="24"/>
          <w:szCs w:val="24"/>
        </w:rPr>
        <w:t xml:space="preserve"> % od plana</w:t>
      </w:r>
      <w:r w:rsidR="00D85088">
        <w:rPr>
          <w:rFonts w:cstheme="minorHAnsi"/>
          <w:sz w:val="24"/>
          <w:szCs w:val="24"/>
        </w:rPr>
        <w:t>,</w:t>
      </w:r>
      <w:r w:rsidR="00CB3D49" w:rsidRPr="00D85088">
        <w:rPr>
          <w:rFonts w:cstheme="minorHAnsi"/>
          <w:sz w:val="24"/>
          <w:szCs w:val="24"/>
        </w:rPr>
        <w:t xml:space="preserve"> i to za sljedeće aktivnosti: </w:t>
      </w:r>
    </w:p>
    <w:p w14:paraId="310071BF" w14:textId="77777777" w:rsidR="00B64D7E" w:rsidRPr="00CB3D49" w:rsidRDefault="00B64D7E" w:rsidP="00391684">
      <w:pPr>
        <w:spacing w:after="0" w:line="240" w:lineRule="auto"/>
        <w:jc w:val="both"/>
        <w:rPr>
          <w:rFonts w:cstheme="minorHAnsi"/>
        </w:rPr>
      </w:pPr>
    </w:p>
    <w:p w14:paraId="1512E58D" w14:textId="67C629A8" w:rsidR="00D53253" w:rsidRDefault="005A7CAF" w:rsidP="00391684">
      <w:pPr>
        <w:spacing w:after="0" w:line="240" w:lineRule="auto"/>
        <w:jc w:val="both"/>
        <w:rPr>
          <w:rFonts w:cstheme="minorHAnsi"/>
          <w:b/>
          <w:bCs/>
          <w:iCs/>
          <w:sz w:val="24"/>
          <w:szCs w:val="24"/>
        </w:rPr>
      </w:pPr>
      <w:r w:rsidRPr="00CB3D49">
        <w:rPr>
          <w:rFonts w:eastAsia="Calibri" w:cstheme="minorHAnsi"/>
          <w:b/>
          <w:sz w:val="24"/>
          <w:szCs w:val="24"/>
        </w:rPr>
        <w:t xml:space="preserve">1.15.1. </w:t>
      </w:r>
      <w:r w:rsidR="00BA3577" w:rsidRPr="00CB3D49">
        <w:rPr>
          <w:rFonts w:cstheme="minorHAnsi"/>
          <w:b/>
          <w:bCs/>
          <w:iCs/>
          <w:sz w:val="24"/>
          <w:szCs w:val="24"/>
        </w:rPr>
        <w:t xml:space="preserve">Aktivnost </w:t>
      </w:r>
      <w:r w:rsidR="00D53253" w:rsidRPr="00CB3D49">
        <w:rPr>
          <w:rFonts w:cstheme="minorHAnsi"/>
          <w:b/>
          <w:bCs/>
          <w:iCs/>
          <w:sz w:val="24"/>
          <w:szCs w:val="24"/>
        </w:rPr>
        <w:t>1015 A10000</w:t>
      </w:r>
      <w:r w:rsidRPr="00CB3D49">
        <w:rPr>
          <w:rFonts w:cstheme="minorHAnsi"/>
          <w:b/>
          <w:bCs/>
          <w:iCs/>
          <w:sz w:val="24"/>
          <w:szCs w:val="24"/>
        </w:rPr>
        <w:t xml:space="preserve">1 </w:t>
      </w:r>
      <w:r w:rsidR="00D53253" w:rsidRPr="00CB3D49">
        <w:rPr>
          <w:rFonts w:cstheme="minorHAnsi"/>
          <w:b/>
          <w:bCs/>
          <w:iCs/>
          <w:sz w:val="24"/>
          <w:szCs w:val="24"/>
        </w:rPr>
        <w:t xml:space="preserve"> Administracija i upravljanje</w:t>
      </w:r>
      <w:r w:rsidRPr="00CB3D49">
        <w:rPr>
          <w:rFonts w:cstheme="minorHAnsi"/>
          <w:b/>
          <w:bCs/>
          <w:iCs/>
          <w:sz w:val="24"/>
          <w:szCs w:val="24"/>
        </w:rPr>
        <w:t xml:space="preserve"> </w:t>
      </w:r>
    </w:p>
    <w:p w14:paraId="3B8C2022" w14:textId="77777777" w:rsidR="00B64D7E" w:rsidRPr="00CB3D49" w:rsidRDefault="00B64D7E" w:rsidP="00391684">
      <w:pPr>
        <w:spacing w:after="0" w:line="240" w:lineRule="auto"/>
        <w:jc w:val="both"/>
        <w:rPr>
          <w:rFonts w:cstheme="minorHAnsi"/>
          <w:b/>
          <w:bCs/>
          <w:iCs/>
          <w:sz w:val="24"/>
          <w:szCs w:val="24"/>
        </w:rPr>
      </w:pPr>
    </w:p>
    <w:p w14:paraId="60010BA4" w14:textId="140B7653" w:rsidR="00CB3D49" w:rsidRPr="009043EF" w:rsidRDefault="00CB3D49" w:rsidP="00563047">
      <w:pPr>
        <w:spacing w:after="0" w:line="240" w:lineRule="auto"/>
        <w:ind w:firstLine="708"/>
        <w:jc w:val="both"/>
        <w:rPr>
          <w:rFonts w:cstheme="minorHAnsi"/>
          <w:sz w:val="24"/>
          <w:szCs w:val="24"/>
        </w:rPr>
      </w:pPr>
      <w:r w:rsidRPr="009043EF">
        <w:rPr>
          <w:rFonts w:cstheme="minorHAnsi"/>
          <w:bCs/>
          <w:iCs/>
          <w:sz w:val="24"/>
          <w:szCs w:val="24"/>
        </w:rPr>
        <w:t xml:space="preserve">Aktivnost 1015 A100001 </w:t>
      </w:r>
      <w:r w:rsidRPr="00D85088">
        <w:rPr>
          <w:rFonts w:cstheme="minorHAnsi"/>
          <w:bCs/>
          <w:i/>
          <w:sz w:val="24"/>
          <w:szCs w:val="24"/>
        </w:rPr>
        <w:t>Administracija i upravljanje</w:t>
      </w:r>
      <w:r w:rsidRPr="009043EF">
        <w:rPr>
          <w:rFonts w:cstheme="minorHAnsi"/>
          <w:b/>
          <w:bCs/>
          <w:iCs/>
          <w:sz w:val="24"/>
          <w:szCs w:val="24"/>
        </w:rPr>
        <w:t xml:space="preserve"> </w:t>
      </w:r>
      <w:r w:rsidR="00255349" w:rsidRPr="009043EF">
        <w:rPr>
          <w:rFonts w:cstheme="minorHAnsi"/>
          <w:sz w:val="24"/>
          <w:szCs w:val="24"/>
        </w:rPr>
        <w:t>u izvještajnom razdoblju izvršena je</w:t>
      </w:r>
      <w:r w:rsidRPr="009043EF">
        <w:rPr>
          <w:rFonts w:cstheme="minorHAnsi"/>
          <w:sz w:val="24"/>
          <w:szCs w:val="24"/>
        </w:rPr>
        <w:t xml:space="preserve"> u iznosu od  42.381,49 eura ili 4</w:t>
      </w:r>
      <w:r w:rsidR="00A102FE">
        <w:rPr>
          <w:rFonts w:cstheme="minorHAnsi"/>
          <w:sz w:val="24"/>
          <w:szCs w:val="24"/>
        </w:rPr>
        <w:t>1</w:t>
      </w:r>
      <w:r w:rsidRPr="009043EF">
        <w:rPr>
          <w:rFonts w:cstheme="minorHAnsi"/>
          <w:sz w:val="24"/>
          <w:szCs w:val="24"/>
        </w:rPr>
        <w:t>,</w:t>
      </w:r>
      <w:r w:rsidR="00A102FE">
        <w:rPr>
          <w:rFonts w:cstheme="minorHAnsi"/>
          <w:sz w:val="24"/>
          <w:szCs w:val="24"/>
        </w:rPr>
        <w:t>08</w:t>
      </w:r>
      <w:r w:rsidR="00D85088">
        <w:rPr>
          <w:rFonts w:cstheme="minorHAnsi"/>
          <w:sz w:val="24"/>
          <w:szCs w:val="24"/>
        </w:rPr>
        <w:t xml:space="preserve"> </w:t>
      </w:r>
      <w:r w:rsidRPr="009043EF">
        <w:rPr>
          <w:rFonts w:cstheme="minorHAnsi"/>
          <w:sz w:val="24"/>
          <w:szCs w:val="24"/>
        </w:rPr>
        <w:t>% od plana.</w:t>
      </w:r>
    </w:p>
    <w:p w14:paraId="5E87D913" w14:textId="58D636B8" w:rsidR="00CB3D49" w:rsidRDefault="00CB3D49" w:rsidP="00563047">
      <w:pPr>
        <w:spacing w:after="0" w:line="240" w:lineRule="auto"/>
        <w:ind w:firstLine="708"/>
        <w:jc w:val="both"/>
        <w:rPr>
          <w:rFonts w:cstheme="minorHAnsi"/>
          <w:bCs/>
          <w:iCs/>
          <w:sz w:val="24"/>
          <w:szCs w:val="24"/>
        </w:rPr>
      </w:pPr>
      <w:r w:rsidRPr="009043EF">
        <w:rPr>
          <w:rFonts w:cstheme="minorHAnsi"/>
          <w:sz w:val="24"/>
          <w:szCs w:val="24"/>
        </w:rPr>
        <w:t>Aktivnost se odnosi na plaće i doprinose na plaće te ostale rashode i materijalna prava za redovan rad 5</w:t>
      </w:r>
      <w:r w:rsidR="009043EF" w:rsidRPr="009043EF">
        <w:rPr>
          <w:rFonts w:cstheme="minorHAnsi"/>
          <w:sz w:val="24"/>
          <w:szCs w:val="24"/>
        </w:rPr>
        <w:t xml:space="preserve"> zaposlenih osoba (1 VSS, 4 SSS) koji su u izvještajnom razdoblju  provodili redovne programe u kulturi.</w:t>
      </w:r>
      <w:r w:rsidR="00A102FE">
        <w:rPr>
          <w:rFonts w:cstheme="minorHAnsi"/>
          <w:sz w:val="24"/>
          <w:szCs w:val="24"/>
        </w:rPr>
        <w:t xml:space="preserve"> </w:t>
      </w:r>
      <w:r w:rsidR="009043EF" w:rsidRPr="009043EF">
        <w:rPr>
          <w:rFonts w:cstheme="minorHAnsi"/>
          <w:bCs/>
          <w:iCs/>
          <w:sz w:val="24"/>
          <w:szCs w:val="24"/>
        </w:rPr>
        <w:t>Aktivnost obuhvaća i sve režijske i druge materijalne troškove</w:t>
      </w:r>
      <w:r w:rsidR="009043EF">
        <w:rPr>
          <w:rFonts w:cstheme="minorHAnsi"/>
          <w:bCs/>
          <w:iCs/>
          <w:sz w:val="24"/>
          <w:szCs w:val="24"/>
        </w:rPr>
        <w:t xml:space="preserve"> koji se odnose na provođenje programa u kulturi.</w:t>
      </w:r>
    </w:p>
    <w:p w14:paraId="3246AB65" w14:textId="77777777" w:rsidR="00B64D7E" w:rsidRPr="009043EF" w:rsidRDefault="00B64D7E" w:rsidP="00391684">
      <w:pPr>
        <w:spacing w:after="0" w:line="240" w:lineRule="auto"/>
        <w:jc w:val="both"/>
        <w:rPr>
          <w:rFonts w:cstheme="minorHAnsi"/>
          <w:sz w:val="24"/>
          <w:szCs w:val="24"/>
        </w:rPr>
      </w:pPr>
    </w:p>
    <w:p w14:paraId="199B7AA5" w14:textId="68B3A2B9" w:rsidR="00D53253" w:rsidRDefault="005A7CAF" w:rsidP="00391684">
      <w:pPr>
        <w:spacing w:after="0" w:line="240" w:lineRule="auto"/>
        <w:jc w:val="both"/>
        <w:rPr>
          <w:rFonts w:cstheme="minorHAnsi"/>
          <w:b/>
          <w:bCs/>
          <w:iCs/>
          <w:sz w:val="24"/>
          <w:szCs w:val="24"/>
        </w:rPr>
      </w:pPr>
      <w:r w:rsidRPr="00651792">
        <w:rPr>
          <w:rFonts w:cstheme="minorHAnsi"/>
          <w:b/>
          <w:bCs/>
          <w:iCs/>
          <w:sz w:val="24"/>
          <w:szCs w:val="24"/>
        </w:rPr>
        <w:t>1.15.</w:t>
      </w:r>
      <w:r w:rsidR="002327B4" w:rsidRPr="00651792">
        <w:rPr>
          <w:rFonts w:cstheme="minorHAnsi"/>
          <w:b/>
          <w:bCs/>
          <w:iCs/>
          <w:sz w:val="24"/>
          <w:szCs w:val="24"/>
        </w:rPr>
        <w:t>2</w:t>
      </w:r>
      <w:r w:rsidRPr="00651792">
        <w:rPr>
          <w:rFonts w:cstheme="minorHAnsi"/>
          <w:b/>
          <w:bCs/>
          <w:iCs/>
          <w:sz w:val="24"/>
          <w:szCs w:val="24"/>
        </w:rPr>
        <w:t xml:space="preserve">. </w:t>
      </w:r>
      <w:r w:rsidR="00BA3577" w:rsidRPr="00651792">
        <w:rPr>
          <w:rFonts w:cstheme="minorHAnsi"/>
          <w:b/>
          <w:bCs/>
          <w:iCs/>
          <w:sz w:val="24"/>
          <w:szCs w:val="24"/>
        </w:rPr>
        <w:t xml:space="preserve">Tekući projekt </w:t>
      </w:r>
      <w:r w:rsidR="00D53253" w:rsidRPr="00651792">
        <w:rPr>
          <w:rFonts w:cstheme="minorHAnsi"/>
          <w:b/>
          <w:bCs/>
          <w:iCs/>
          <w:sz w:val="24"/>
          <w:szCs w:val="24"/>
        </w:rPr>
        <w:t>1015 T100001  Kazališne i kino pre</w:t>
      </w:r>
      <w:r w:rsidR="00CA5900" w:rsidRPr="00651792">
        <w:rPr>
          <w:rFonts w:cstheme="minorHAnsi"/>
          <w:b/>
          <w:bCs/>
          <w:iCs/>
          <w:sz w:val="24"/>
          <w:szCs w:val="24"/>
        </w:rPr>
        <w:t xml:space="preserve">dstave </w:t>
      </w:r>
    </w:p>
    <w:p w14:paraId="57915504" w14:textId="77777777" w:rsidR="00B64D7E" w:rsidRPr="00651792" w:rsidRDefault="00B64D7E" w:rsidP="00391684">
      <w:pPr>
        <w:spacing w:after="0" w:line="240" w:lineRule="auto"/>
        <w:jc w:val="both"/>
        <w:rPr>
          <w:rFonts w:cstheme="minorHAnsi"/>
          <w:b/>
          <w:bCs/>
          <w:iCs/>
          <w:sz w:val="24"/>
          <w:szCs w:val="24"/>
        </w:rPr>
      </w:pPr>
    </w:p>
    <w:p w14:paraId="192369C6" w14:textId="66C27FAB" w:rsidR="009043EF" w:rsidRDefault="009043EF" w:rsidP="00563047">
      <w:pPr>
        <w:spacing w:after="0" w:line="240" w:lineRule="auto"/>
        <w:ind w:firstLine="708"/>
        <w:jc w:val="both"/>
        <w:rPr>
          <w:sz w:val="24"/>
          <w:szCs w:val="24"/>
        </w:rPr>
      </w:pPr>
      <w:r w:rsidRPr="00651792">
        <w:rPr>
          <w:rFonts w:cstheme="minorHAnsi"/>
          <w:sz w:val="24"/>
          <w:szCs w:val="24"/>
        </w:rPr>
        <w:t xml:space="preserve">Tekući projekt 1015 T100001 </w:t>
      </w:r>
      <w:r w:rsidRPr="00A102FE">
        <w:rPr>
          <w:rFonts w:cstheme="minorHAnsi"/>
          <w:i/>
          <w:iCs/>
          <w:sz w:val="24"/>
          <w:szCs w:val="24"/>
        </w:rPr>
        <w:t>Kazališne i kino predstave</w:t>
      </w:r>
      <w:r w:rsidRPr="00651792">
        <w:rPr>
          <w:rFonts w:cstheme="minorHAnsi"/>
          <w:sz w:val="24"/>
          <w:szCs w:val="24"/>
        </w:rPr>
        <w:t xml:space="preserve"> izvršen je u iznosu od 21.767,02 eura ili 42,65 % od plana</w:t>
      </w:r>
      <w:r w:rsidR="00A102FE">
        <w:rPr>
          <w:rFonts w:cstheme="minorHAnsi"/>
          <w:sz w:val="24"/>
          <w:szCs w:val="24"/>
        </w:rPr>
        <w:t>,</w:t>
      </w:r>
      <w:r w:rsidRPr="00651792">
        <w:rPr>
          <w:rFonts w:cstheme="minorHAnsi"/>
          <w:sz w:val="24"/>
          <w:szCs w:val="24"/>
        </w:rPr>
        <w:t xml:space="preserve"> i to za troškove prikazivanja kino projekcija (filmovi), troškove kazališnih predstava, troškove održavanja izložbi te troškove održavanja drugih kulturnih sadržaja.</w:t>
      </w:r>
      <w:r w:rsidRPr="00651792">
        <w:rPr>
          <w:rFonts w:eastAsia="MS Mincho" w:cstheme="minorHAnsi"/>
          <w:sz w:val="24"/>
          <w:szCs w:val="24"/>
        </w:rPr>
        <w:t xml:space="preserve"> </w:t>
      </w:r>
      <w:r w:rsidRPr="00651792">
        <w:rPr>
          <w:sz w:val="24"/>
          <w:szCs w:val="24"/>
        </w:rPr>
        <w:t>U tom periodu održano je 8 kazališnih predstav</w:t>
      </w:r>
      <w:r w:rsidR="00A102FE">
        <w:rPr>
          <w:sz w:val="24"/>
          <w:szCs w:val="24"/>
        </w:rPr>
        <w:t>a</w:t>
      </w:r>
      <w:r w:rsidRPr="00651792">
        <w:rPr>
          <w:sz w:val="24"/>
          <w:szCs w:val="24"/>
        </w:rPr>
        <w:t xml:space="preserve"> „Izbacivači“, „Stand up Show Dežurni krivac“, „Ljubavna pisma“, „Ja sam ti takav-Tomislav Primorac“, „Sve o muškarcima“, „Tvorničke postavke“, „Ladies Night“ i „Šetači pasa“ na kojima je bilo 1141 posjetitelj, te 142 kino projekcije s 3311 posjetitelja. Također </w:t>
      </w:r>
      <w:r w:rsidR="00A102FE">
        <w:rPr>
          <w:sz w:val="24"/>
          <w:szCs w:val="24"/>
        </w:rPr>
        <w:t>je</w:t>
      </w:r>
      <w:r w:rsidRPr="00651792">
        <w:rPr>
          <w:sz w:val="24"/>
          <w:szCs w:val="24"/>
        </w:rPr>
        <w:t xml:space="preserve"> organizirano </w:t>
      </w:r>
      <w:r w:rsidR="00A102FE">
        <w:rPr>
          <w:sz w:val="24"/>
          <w:szCs w:val="24"/>
        </w:rPr>
        <w:t>osam</w:t>
      </w:r>
      <w:r w:rsidRPr="00651792">
        <w:rPr>
          <w:sz w:val="24"/>
          <w:szCs w:val="24"/>
        </w:rPr>
        <w:t xml:space="preserve"> izložb</w:t>
      </w:r>
      <w:r w:rsidR="00A102FE">
        <w:rPr>
          <w:sz w:val="24"/>
          <w:szCs w:val="24"/>
        </w:rPr>
        <w:t>i:</w:t>
      </w:r>
      <w:r w:rsidRPr="00651792">
        <w:rPr>
          <w:sz w:val="24"/>
          <w:szCs w:val="24"/>
        </w:rPr>
        <w:t xml:space="preserve"> „Muzej - pogled iza zatvorenih vrata“, „Kino u Novskoj - kratki povijesni pregled“, „Nit po nit: Povratak tradicionalnom ručnom tkanju“, „Vatrogastvo u Novskoj (</w:t>
      </w:r>
      <w:r w:rsidR="00A102FE">
        <w:rPr>
          <w:sz w:val="24"/>
          <w:szCs w:val="24"/>
        </w:rPr>
        <w:t>i</w:t>
      </w:r>
      <w:r w:rsidRPr="00651792">
        <w:rPr>
          <w:sz w:val="24"/>
          <w:szCs w:val="24"/>
        </w:rPr>
        <w:t xml:space="preserve">zložba povodom dana sv. Florijana, zaštitnika vatrogasaca)“, „Priče iz prošlosti za budućnost (MZZGN u suradnji s učenicima SŠ Novska)“, „Odore hrvatskih branitelja“, „Sanjar slika i slikar snova (PULS Moslavački štrk)“, „Arheologija iz zraka (Arheološki muzej u Zagrebu)“. U sklopu Muzejske zavičajne zbirke Grada Novske organizirane su i druge </w:t>
      </w:r>
      <w:r w:rsidRPr="00651792">
        <w:rPr>
          <w:sz w:val="24"/>
          <w:szCs w:val="24"/>
        </w:rPr>
        <w:lastRenderedPageBreak/>
        <w:t>aktivnosti, Početkom godine u suradnji MZZGN i SŠ Novska pokrenut je i uspješno finaliziran projekt Učenik-kustos. MZZGN je po prvi puta ove godine sudjelovala u 28. EMA-i (Edukativnoj muzejskoj akciji), koju na nacionalnoj razini organizira Hrvatsko muzejsko društvo, a provedena je kroz prethodno spomenuti projekt i radionice u prostoru galerije POU. MZZGN je sudjelovala u programu Noći muzeja 2023., koja se održala u siječnju. Za djecu s teškoćama u razvoju, a s ciljem inkluzije marginaliziranih skupina u kulturu i rad muzeja, održana je slikarska radionica u sklopu izložbe Sanjar slika i slikar snova. Povodom majčina dana, 9.5.2023. godine održana je prigodna radionica izrade čestitki u suradnji s DV Novska. Za svaku izložbu napisani su popratni tekstovi koji su bili postavljeni na zid, deplijani ili oboje. Postojeći promo materijal zbirke odsad je dostupan na 3 jezika (hrvatski, engleski i njemački). Zbirka je prezentirana na službenim stranicama ICOM-a (Međunarodnog muzejskog vijeća) na 3 jezika. U MZZGN se obilježio i ovogodišnji Međunarodni dan muzeja.</w:t>
      </w:r>
    </w:p>
    <w:p w14:paraId="66B5A9BC" w14:textId="77777777" w:rsidR="00B64D7E" w:rsidRPr="00651792" w:rsidRDefault="00B64D7E" w:rsidP="00391684">
      <w:pPr>
        <w:spacing w:after="0" w:line="240" w:lineRule="auto"/>
        <w:jc w:val="both"/>
        <w:rPr>
          <w:sz w:val="24"/>
          <w:szCs w:val="24"/>
        </w:rPr>
      </w:pPr>
    </w:p>
    <w:p w14:paraId="4F6077D1" w14:textId="2E2DAEB3" w:rsidR="009043EF" w:rsidRPr="006B4401" w:rsidRDefault="009043EF" w:rsidP="00391684">
      <w:pPr>
        <w:spacing w:after="0" w:line="240" w:lineRule="auto"/>
        <w:jc w:val="both"/>
        <w:rPr>
          <w:b/>
          <w:bCs/>
          <w:color w:val="000000" w:themeColor="text1"/>
          <w:sz w:val="24"/>
          <w:szCs w:val="24"/>
        </w:rPr>
      </w:pPr>
      <w:r w:rsidRPr="006B4401">
        <w:rPr>
          <w:b/>
          <w:bCs/>
          <w:color w:val="000000" w:themeColor="text1"/>
          <w:sz w:val="24"/>
          <w:szCs w:val="24"/>
        </w:rPr>
        <w:t>1.15.3. Tekući projekt</w:t>
      </w:r>
      <w:r w:rsidR="000C3315" w:rsidRPr="006B4401">
        <w:rPr>
          <w:b/>
          <w:bCs/>
          <w:color w:val="000000" w:themeColor="text1"/>
          <w:sz w:val="24"/>
          <w:szCs w:val="24"/>
        </w:rPr>
        <w:t xml:space="preserve"> 1015</w:t>
      </w:r>
      <w:r w:rsidRPr="006B4401">
        <w:rPr>
          <w:b/>
          <w:bCs/>
          <w:color w:val="000000" w:themeColor="text1"/>
          <w:sz w:val="24"/>
          <w:szCs w:val="24"/>
        </w:rPr>
        <w:t xml:space="preserve"> T100003 Moje malo kino</w:t>
      </w:r>
    </w:p>
    <w:p w14:paraId="6B5A9754" w14:textId="77777777" w:rsidR="00B64D7E" w:rsidRPr="00651792" w:rsidRDefault="00B64D7E" w:rsidP="00391684">
      <w:pPr>
        <w:spacing w:after="0" w:line="240" w:lineRule="auto"/>
        <w:jc w:val="both"/>
        <w:rPr>
          <w:b/>
          <w:bCs/>
          <w:sz w:val="24"/>
          <w:szCs w:val="24"/>
        </w:rPr>
      </w:pPr>
    </w:p>
    <w:p w14:paraId="02E3914C" w14:textId="7755E047" w:rsidR="009043EF" w:rsidRDefault="009043EF" w:rsidP="00563047">
      <w:pPr>
        <w:spacing w:after="0" w:line="240" w:lineRule="auto"/>
        <w:ind w:firstLine="708"/>
        <w:jc w:val="both"/>
        <w:rPr>
          <w:sz w:val="24"/>
          <w:szCs w:val="24"/>
        </w:rPr>
      </w:pPr>
      <w:r w:rsidRPr="00651792">
        <w:rPr>
          <w:sz w:val="24"/>
          <w:szCs w:val="24"/>
        </w:rPr>
        <w:t xml:space="preserve">Tekući projekt 1015 T100003 </w:t>
      </w:r>
      <w:r w:rsidRPr="006B4401">
        <w:rPr>
          <w:i/>
          <w:iCs/>
          <w:sz w:val="24"/>
          <w:szCs w:val="24"/>
        </w:rPr>
        <w:t>Moje malo kino</w:t>
      </w:r>
      <w:r w:rsidRPr="00651792">
        <w:rPr>
          <w:sz w:val="24"/>
          <w:szCs w:val="24"/>
        </w:rPr>
        <w:t xml:space="preserve"> izvršen je u iznosu od 3.927,10 eura ili 37,27</w:t>
      </w:r>
      <w:r w:rsidR="006B4401">
        <w:rPr>
          <w:sz w:val="24"/>
          <w:szCs w:val="24"/>
        </w:rPr>
        <w:t xml:space="preserve"> </w:t>
      </w:r>
      <w:r w:rsidRPr="00651792">
        <w:rPr>
          <w:sz w:val="24"/>
          <w:szCs w:val="24"/>
        </w:rPr>
        <w:t>% od plana. Riječ je o projektu koji za cilj ima promicanje filmske pismenosti među mladima putem filmskih projekcija i edukacija. Projekt je sufinanciran od strane Europa Cinemas, a zajednički su ga provodili Pučko otvoreno učilište Novska, Pučko otvoreno učilište Samobor i Centar za kulturu</w:t>
      </w:r>
      <w:r w:rsidR="006B4401">
        <w:rPr>
          <w:sz w:val="24"/>
          <w:szCs w:val="24"/>
        </w:rPr>
        <w:t xml:space="preserve"> </w:t>
      </w:r>
      <w:r w:rsidRPr="00651792">
        <w:rPr>
          <w:sz w:val="24"/>
          <w:szCs w:val="24"/>
        </w:rPr>
        <w:t xml:space="preserve">Čakovec. Trošak se odnosio na usluge predavača (edukatora), prijevoz učenika na filmske projekcije te trošak distributera za prava za prikazivanje filmova. Održano je 12 filmskih projekcija na kojima je bilo 587 učenika. </w:t>
      </w:r>
    </w:p>
    <w:p w14:paraId="145EF114" w14:textId="77777777" w:rsidR="00B64D7E" w:rsidRPr="00651792" w:rsidRDefault="00B64D7E" w:rsidP="00391684">
      <w:pPr>
        <w:spacing w:after="0" w:line="240" w:lineRule="auto"/>
        <w:jc w:val="both"/>
        <w:rPr>
          <w:sz w:val="24"/>
          <w:szCs w:val="24"/>
        </w:rPr>
      </w:pPr>
    </w:p>
    <w:p w14:paraId="6F3946DA" w14:textId="77777777" w:rsidR="00D53253" w:rsidRDefault="00737A0D" w:rsidP="00391684">
      <w:pPr>
        <w:spacing w:after="0" w:line="240" w:lineRule="auto"/>
        <w:jc w:val="both"/>
        <w:rPr>
          <w:rFonts w:eastAsia="Calibri" w:cstheme="minorHAnsi"/>
          <w:b/>
          <w:sz w:val="24"/>
          <w:szCs w:val="24"/>
        </w:rPr>
      </w:pPr>
      <w:r w:rsidRPr="00651792">
        <w:rPr>
          <w:rFonts w:eastAsia="Calibri" w:cstheme="minorHAnsi"/>
          <w:b/>
          <w:sz w:val="24"/>
          <w:szCs w:val="24"/>
        </w:rPr>
        <w:t>1.16. Program 1016</w:t>
      </w:r>
      <w:r w:rsidR="00737F59" w:rsidRPr="00651792">
        <w:rPr>
          <w:rFonts w:eastAsia="Calibri" w:cstheme="minorHAnsi"/>
          <w:b/>
          <w:sz w:val="24"/>
          <w:szCs w:val="24"/>
        </w:rPr>
        <w:t xml:space="preserve">  PROGRAMI OBRAZOVANJA</w:t>
      </w:r>
    </w:p>
    <w:p w14:paraId="2842DEE6" w14:textId="77777777" w:rsidR="00B64D7E" w:rsidRPr="00651792" w:rsidRDefault="00B64D7E" w:rsidP="00391684">
      <w:pPr>
        <w:spacing w:after="0" w:line="240" w:lineRule="auto"/>
        <w:jc w:val="both"/>
        <w:rPr>
          <w:rFonts w:eastAsia="Calibri" w:cstheme="minorHAnsi"/>
          <w:b/>
          <w:sz w:val="24"/>
          <w:szCs w:val="24"/>
        </w:rPr>
      </w:pPr>
    </w:p>
    <w:p w14:paraId="5C36FC7C" w14:textId="2931AA25" w:rsidR="00316714" w:rsidRDefault="009043EF" w:rsidP="00563047">
      <w:pPr>
        <w:shd w:val="clear" w:color="auto" w:fill="FFFFFF"/>
        <w:spacing w:after="0" w:line="240" w:lineRule="auto"/>
        <w:ind w:firstLine="708"/>
        <w:jc w:val="both"/>
        <w:rPr>
          <w:rFonts w:ascii="Calibri" w:eastAsia="Calibri" w:hAnsi="Calibri" w:cs="Calibri"/>
          <w:sz w:val="24"/>
          <w:szCs w:val="24"/>
        </w:rPr>
      </w:pPr>
      <w:r w:rsidRPr="00651792">
        <w:rPr>
          <w:rFonts w:eastAsia="Calibri" w:cstheme="minorHAnsi"/>
          <w:bCs/>
          <w:sz w:val="24"/>
          <w:szCs w:val="24"/>
        </w:rPr>
        <w:t>Program 1016 PROGRAMI OBRAZOVANJA u Pučkom otvorenom učilištu</w:t>
      </w:r>
      <w:r w:rsidRPr="00651792">
        <w:rPr>
          <w:rFonts w:ascii="Calibri" w:eastAsia="Calibri" w:hAnsi="Calibri" w:cs="Calibri"/>
          <w:sz w:val="24"/>
          <w:szCs w:val="24"/>
        </w:rPr>
        <w:t xml:space="preserve"> izvršen je u iznosu od 106.447,19 eura ili 59,37</w:t>
      </w:r>
      <w:r w:rsidR="003F281A">
        <w:rPr>
          <w:rFonts w:ascii="Calibri" w:eastAsia="Calibri" w:hAnsi="Calibri" w:cs="Calibri"/>
          <w:sz w:val="24"/>
          <w:szCs w:val="24"/>
        </w:rPr>
        <w:t xml:space="preserve"> </w:t>
      </w:r>
      <w:r w:rsidRPr="00651792">
        <w:rPr>
          <w:rFonts w:ascii="Calibri" w:eastAsia="Calibri" w:hAnsi="Calibri" w:cs="Calibri"/>
          <w:sz w:val="24"/>
          <w:szCs w:val="24"/>
        </w:rPr>
        <w:t>% od plana, a sastoji se od sljedećih aktivnosti i projekata:</w:t>
      </w:r>
    </w:p>
    <w:p w14:paraId="198E3F59" w14:textId="77777777" w:rsidR="00B64D7E" w:rsidRPr="00651792" w:rsidRDefault="00B64D7E" w:rsidP="00391684">
      <w:pPr>
        <w:shd w:val="clear" w:color="auto" w:fill="FFFFFF"/>
        <w:spacing w:after="0" w:line="240" w:lineRule="auto"/>
        <w:jc w:val="both"/>
        <w:rPr>
          <w:rFonts w:ascii="Calibri" w:eastAsia="Calibri" w:hAnsi="Calibri" w:cs="Calibri"/>
          <w:sz w:val="24"/>
          <w:szCs w:val="24"/>
        </w:rPr>
      </w:pPr>
    </w:p>
    <w:p w14:paraId="5F179D83" w14:textId="7165FBB7" w:rsidR="00DE7C49" w:rsidRPr="00651792" w:rsidRDefault="001D6A83" w:rsidP="00391684">
      <w:pPr>
        <w:shd w:val="clear" w:color="auto" w:fill="FFFFFF"/>
        <w:spacing w:after="0" w:line="240" w:lineRule="auto"/>
        <w:rPr>
          <w:rFonts w:eastAsia="Calibri" w:cstheme="minorHAnsi"/>
          <w:b/>
          <w:sz w:val="24"/>
          <w:szCs w:val="24"/>
        </w:rPr>
      </w:pPr>
      <w:r w:rsidRPr="00651792">
        <w:rPr>
          <w:rFonts w:eastAsia="Calibri" w:cstheme="minorHAnsi"/>
          <w:b/>
          <w:sz w:val="24"/>
          <w:szCs w:val="24"/>
        </w:rPr>
        <w:t xml:space="preserve">1.16.1. </w:t>
      </w:r>
      <w:r w:rsidR="00DE7C49" w:rsidRPr="00651792">
        <w:rPr>
          <w:rFonts w:eastAsia="Calibri" w:cstheme="minorHAnsi"/>
          <w:b/>
          <w:sz w:val="24"/>
          <w:szCs w:val="24"/>
        </w:rPr>
        <w:t xml:space="preserve">Aktivnost </w:t>
      </w:r>
      <w:r w:rsidR="006B4401">
        <w:rPr>
          <w:rFonts w:eastAsia="Calibri" w:cstheme="minorHAnsi"/>
          <w:b/>
          <w:sz w:val="24"/>
          <w:szCs w:val="24"/>
        </w:rPr>
        <w:t xml:space="preserve">1016 </w:t>
      </w:r>
      <w:r w:rsidR="00DE7C49" w:rsidRPr="00651792">
        <w:rPr>
          <w:rFonts w:eastAsia="Calibri" w:cstheme="minorHAnsi"/>
          <w:b/>
          <w:sz w:val="24"/>
          <w:szCs w:val="24"/>
        </w:rPr>
        <w:t xml:space="preserve">A100001 Administracija i upravljanje </w:t>
      </w:r>
    </w:p>
    <w:p w14:paraId="754342B3" w14:textId="77777777" w:rsidR="009043EF" w:rsidRPr="00651792" w:rsidRDefault="009043EF" w:rsidP="00391684">
      <w:pPr>
        <w:shd w:val="clear" w:color="auto" w:fill="FFFFFF"/>
        <w:spacing w:after="0" w:line="240" w:lineRule="auto"/>
        <w:rPr>
          <w:rFonts w:eastAsia="Calibri" w:cstheme="minorHAnsi"/>
          <w:b/>
          <w:color w:val="FF0000"/>
          <w:sz w:val="24"/>
          <w:szCs w:val="24"/>
        </w:rPr>
      </w:pPr>
    </w:p>
    <w:p w14:paraId="4A7FAF6C" w14:textId="0F878E30" w:rsidR="009043EF" w:rsidRPr="00651792" w:rsidRDefault="009043EF" w:rsidP="00563047">
      <w:pPr>
        <w:spacing w:after="0" w:line="240" w:lineRule="auto"/>
        <w:ind w:firstLine="708"/>
        <w:jc w:val="both"/>
        <w:rPr>
          <w:sz w:val="24"/>
          <w:szCs w:val="24"/>
        </w:rPr>
      </w:pPr>
      <w:r w:rsidRPr="00651792">
        <w:rPr>
          <w:rFonts w:eastAsia="Calibri" w:cstheme="minorHAnsi"/>
          <w:sz w:val="24"/>
          <w:szCs w:val="24"/>
        </w:rPr>
        <w:t xml:space="preserve">Aktivnost 1016 A100001 </w:t>
      </w:r>
      <w:r w:rsidRPr="006B4401">
        <w:rPr>
          <w:rFonts w:eastAsia="Calibri" w:cstheme="minorHAnsi"/>
          <w:i/>
          <w:iCs/>
          <w:sz w:val="24"/>
          <w:szCs w:val="24"/>
        </w:rPr>
        <w:t>Administracija i upravljanje</w:t>
      </w:r>
      <w:r w:rsidRPr="00651792">
        <w:rPr>
          <w:rFonts w:eastAsia="Calibri" w:cstheme="minorHAnsi"/>
          <w:sz w:val="24"/>
          <w:szCs w:val="24"/>
        </w:rPr>
        <w:t xml:space="preserve"> izvršena  je u iznosu od </w:t>
      </w:r>
      <w:r w:rsidRPr="00651792">
        <w:rPr>
          <w:sz w:val="24"/>
          <w:szCs w:val="24"/>
        </w:rPr>
        <w:t xml:space="preserve"> 106.447,19 eura ili 59,37</w:t>
      </w:r>
      <w:r w:rsidR="006B4401">
        <w:rPr>
          <w:sz w:val="24"/>
          <w:szCs w:val="24"/>
        </w:rPr>
        <w:t xml:space="preserve"> </w:t>
      </w:r>
      <w:r w:rsidRPr="00651792">
        <w:rPr>
          <w:sz w:val="24"/>
          <w:szCs w:val="24"/>
        </w:rPr>
        <w:t xml:space="preserve">% od plana. Aktivnost se odnosi na plaće za redovan rad, doprinose na plaće i ostale rashode za zaposlene i troškove prijevoza za 3 zaposlenika (1 VSS, 1 VŠS, 1 SSS) na programima obrazovanja koji su u izvještajnom razdoblju provodili redovne programe u obrazovanju, ali i ostale poslove vezano za djelatnost Pučkog otvorenog učilišta. Aktivnost se odnosi i na </w:t>
      </w:r>
      <w:r w:rsidRPr="00651792">
        <w:rPr>
          <w:rFonts w:ascii="Calibri" w:eastAsia="Calibri" w:hAnsi="Calibri" w:cs="Calibri"/>
          <w:sz w:val="24"/>
          <w:szCs w:val="24"/>
        </w:rPr>
        <w:t>rashode za materijal i energiju, nabavu opreme, ostale nespomenute usluge (telefon, internet, pošta, prijevoz, komunalne usluge, usluge tekućeg i investicijskog održavanja, usluge promidžbe, intelektualne usluge-predavači, računalne usluge), ostali nespomenuti rashodi poslovanja (premije osiguranja, reprezentacija, pristojbe, članarine). Ovi rashodi doprinose redovnoj i potpunoj realizaciji svih obrazovnih programa u Pučkom otvorenom učilištu.</w:t>
      </w:r>
    </w:p>
    <w:p w14:paraId="1D654A71" w14:textId="575FC9E8" w:rsidR="00CB3D49" w:rsidRDefault="009043EF" w:rsidP="00563047">
      <w:pPr>
        <w:spacing w:after="0" w:line="240" w:lineRule="auto"/>
        <w:ind w:firstLine="708"/>
        <w:jc w:val="both"/>
        <w:rPr>
          <w:rFonts w:ascii="Calibri" w:eastAsia="Calibri" w:hAnsi="Calibri" w:cs="Calibri"/>
          <w:sz w:val="24"/>
          <w:szCs w:val="24"/>
        </w:rPr>
      </w:pPr>
      <w:r w:rsidRPr="00651792">
        <w:rPr>
          <w:rFonts w:ascii="Calibri" w:eastAsia="Calibri" w:hAnsi="Calibri" w:cs="Calibri"/>
          <w:sz w:val="24"/>
          <w:szCs w:val="24"/>
        </w:rPr>
        <w:t>U izvještajnom razdoblju održana su 4 različita programa obrazovanja u kojem je sudjelovalo ukupno 85 polaznika. Riječ je o sljedećim programima: rukovatelj viličarom, objektno orijentirano programiranje u izradi videoigara, suradnik u financijskom poslovanju te škola pop rocka.</w:t>
      </w:r>
    </w:p>
    <w:p w14:paraId="6640BD58" w14:textId="77777777" w:rsidR="00B64D7E" w:rsidRDefault="00B64D7E" w:rsidP="00391684">
      <w:pPr>
        <w:spacing w:after="0" w:line="240" w:lineRule="auto"/>
        <w:jc w:val="both"/>
        <w:rPr>
          <w:sz w:val="24"/>
          <w:szCs w:val="24"/>
        </w:rPr>
      </w:pPr>
    </w:p>
    <w:p w14:paraId="7CA984FA" w14:textId="77777777" w:rsidR="006B4401" w:rsidRPr="00651792" w:rsidRDefault="006B4401" w:rsidP="00391684">
      <w:pPr>
        <w:spacing w:after="0" w:line="240" w:lineRule="auto"/>
        <w:jc w:val="both"/>
        <w:rPr>
          <w:sz w:val="24"/>
          <w:szCs w:val="24"/>
        </w:rPr>
      </w:pPr>
    </w:p>
    <w:p w14:paraId="2947AB36" w14:textId="77777777" w:rsidR="000B1D05" w:rsidRPr="00651792" w:rsidRDefault="00737A0D" w:rsidP="00391684">
      <w:pPr>
        <w:spacing w:after="0" w:line="240" w:lineRule="auto"/>
        <w:jc w:val="both"/>
        <w:rPr>
          <w:rFonts w:eastAsia="Calibri" w:cstheme="minorHAnsi"/>
          <w:b/>
          <w:sz w:val="24"/>
          <w:szCs w:val="24"/>
        </w:rPr>
      </w:pPr>
      <w:r w:rsidRPr="00651792">
        <w:rPr>
          <w:rFonts w:eastAsia="Calibri" w:cstheme="minorHAnsi"/>
          <w:b/>
          <w:sz w:val="24"/>
          <w:szCs w:val="24"/>
        </w:rPr>
        <w:lastRenderedPageBreak/>
        <w:t>1.17. Program 1017</w:t>
      </w:r>
      <w:r w:rsidR="00737F59" w:rsidRPr="00651792">
        <w:rPr>
          <w:rFonts w:eastAsia="Calibri" w:cstheme="minorHAnsi"/>
          <w:b/>
          <w:sz w:val="24"/>
          <w:szCs w:val="24"/>
        </w:rPr>
        <w:t xml:space="preserve">  PROGRAMI KNJIŽNIČNE DJELATNOSTI</w:t>
      </w:r>
    </w:p>
    <w:p w14:paraId="3D7FF8C8" w14:textId="77777777" w:rsidR="00FE670A" w:rsidRPr="00226324" w:rsidRDefault="00FE670A" w:rsidP="00391684">
      <w:pPr>
        <w:spacing w:after="0" w:line="240" w:lineRule="auto"/>
        <w:jc w:val="both"/>
        <w:rPr>
          <w:rFonts w:eastAsia="Calibri" w:cstheme="minorHAnsi"/>
          <w:b/>
          <w:color w:val="FF0000"/>
          <w:sz w:val="24"/>
          <w:szCs w:val="24"/>
        </w:rPr>
      </w:pPr>
    </w:p>
    <w:p w14:paraId="7177D30A" w14:textId="7E3D6F7A" w:rsidR="00FE670A" w:rsidRPr="00651792" w:rsidRDefault="00FE670A" w:rsidP="00563047">
      <w:pPr>
        <w:spacing w:after="0" w:line="240" w:lineRule="auto"/>
        <w:ind w:firstLine="708"/>
        <w:jc w:val="both"/>
        <w:rPr>
          <w:rFonts w:eastAsia="Calibri" w:cstheme="minorHAnsi"/>
          <w:color w:val="000000" w:themeColor="text1"/>
          <w:sz w:val="24"/>
          <w:szCs w:val="24"/>
        </w:rPr>
      </w:pPr>
      <w:r w:rsidRPr="00651792">
        <w:rPr>
          <w:rFonts w:eastAsia="Calibri" w:cstheme="minorHAnsi"/>
          <w:color w:val="000000" w:themeColor="text1"/>
          <w:sz w:val="24"/>
          <w:szCs w:val="24"/>
        </w:rPr>
        <w:t xml:space="preserve">Program 1017  PROGRAMI KNJIŽNIČNE DJELATNOSTI izvršen je u iznosu od </w:t>
      </w:r>
      <w:r w:rsidR="00651792" w:rsidRPr="00651792">
        <w:rPr>
          <w:rFonts w:eastAsia="Calibri" w:cstheme="minorHAnsi"/>
          <w:color w:val="000000" w:themeColor="text1"/>
          <w:sz w:val="24"/>
          <w:szCs w:val="24"/>
        </w:rPr>
        <w:t>116.738,96 eura</w:t>
      </w:r>
      <w:r w:rsidRPr="00651792">
        <w:rPr>
          <w:rFonts w:eastAsia="Calibri" w:cstheme="minorHAnsi"/>
          <w:color w:val="000000" w:themeColor="text1"/>
          <w:sz w:val="24"/>
          <w:szCs w:val="24"/>
        </w:rPr>
        <w:t xml:space="preserve"> ili 4</w:t>
      </w:r>
      <w:r w:rsidR="00651792" w:rsidRPr="00651792">
        <w:rPr>
          <w:rFonts w:eastAsia="Calibri" w:cstheme="minorHAnsi"/>
          <w:color w:val="000000" w:themeColor="text1"/>
          <w:sz w:val="24"/>
          <w:szCs w:val="24"/>
        </w:rPr>
        <w:t>2,9</w:t>
      </w:r>
      <w:r w:rsidR="000D2136" w:rsidRPr="00651792">
        <w:rPr>
          <w:rFonts w:eastAsia="Calibri" w:cstheme="minorHAnsi"/>
          <w:color w:val="000000" w:themeColor="text1"/>
          <w:sz w:val="24"/>
          <w:szCs w:val="24"/>
        </w:rPr>
        <w:t>0</w:t>
      </w:r>
      <w:r w:rsidR="006B4401">
        <w:rPr>
          <w:rFonts w:eastAsia="Calibri" w:cstheme="minorHAnsi"/>
          <w:color w:val="000000" w:themeColor="text1"/>
          <w:sz w:val="24"/>
          <w:szCs w:val="24"/>
        </w:rPr>
        <w:t xml:space="preserve"> </w:t>
      </w:r>
      <w:r w:rsidRPr="00651792">
        <w:rPr>
          <w:rFonts w:eastAsia="Calibri" w:cstheme="minorHAnsi"/>
          <w:color w:val="000000" w:themeColor="text1"/>
          <w:sz w:val="24"/>
          <w:szCs w:val="24"/>
        </w:rPr>
        <w:t>% od plana</w:t>
      </w:r>
      <w:r w:rsidR="006B4401">
        <w:rPr>
          <w:rFonts w:eastAsia="Calibri" w:cstheme="minorHAnsi"/>
          <w:color w:val="000000" w:themeColor="text1"/>
          <w:sz w:val="24"/>
          <w:szCs w:val="24"/>
        </w:rPr>
        <w:t>,</w:t>
      </w:r>
      <w:r w:rsidRPr="00651792">
        <w:rPr>
          <w:rFonts w:eastAsia="Calibri" w:cstheme="minorHAnsi"/>
          <w:color w:val="000000" w:themeColor="text1"/>
          <w:sz w:val="24"/>
          <w:szCs w:val="24"/>
        </w:rPr>
        <w:t xml:space="preserve"> i to za sljedeće aktivnosti i projekte:</w:t>
      </w:r>
    </w:p>
    <w:p w14:paraId="1CE8244A" w14:textId="77777777" w:rsidR="00FE670A" w:rsidRPr="00651792" w:rsidRDefault="00FE670A" w:rsidP="00391684">
      <w:pPr>
        <w:spacing w:after="0" w:line="240" w:lineRule="auto"/>
        <w:jc w:val="both"/>
        <w:rPr>
          <w:rFonts w:eastAsia="Calibri" w:cstheme="minorHAnsi"/>
          <w:b/>
          <w:color w:val="000000" w:themeColor="text1"/>
          <w:sz w:val="24"/>
          <w:szCs w:val="24"/>
        </w:rPr>
      </w:pPr>
    </w:p>
    <w:p w14:paraId="10C4F5E4" w14:textId="15EA965B" w:rsidR="005A7CAF" w:rsidRDefault="005A7CAF" w:rsidP="00391684">
      <w:pPr>
        <w:spacing w:after="0" w:line="240" w:lineRule="auto"/>
        <w:rPr>
          <w:rFonts w:cstheme="minorHAnsi"/>
          <w:b/>
          <w:bCs/>
          <w:color w:val="000000" w:themeColor="text1"/>
          <w:sz w:val="24"/>
          <w:szCs w:val="24"/>
        </w:rPr>
      </w:pPr>
      <w:r w:rsidRPr="00651792">
        <w:rPr>
          <w:rFonts w:cstheme="minorHAnsi"/>
          <w:b/>
          <w:bCs/>
          <w:color w:val="000000" w:themeColor="text1"/>
          <w:sz w:val="24"/>
          <w:szCs w:val="24"/>
        </w:rPr>
        <w:t xml:space="preserve">1.17.1. Aktivnost 1017 A100001 Administracija i upravljanje  </w:t>
      </w:r>
    </w:p>
    <w:p w14:paraId="6C4B3EAE" w14:textId="77777777" w:rsidR="00B64D7E" w:rsidRPr="00651792" w:rsidRDefault="00B64D7E" w:rsidP="00391684">
      <w:pPr>
        <w:spacing w:after="0" w:line="240" w:lineRule="auto"/>
        <w:rPr>
          <w:rFonts w:cstheme="minorHAnsi"/>
          <w:b/>
          <w:bCs/>
          <w:color w:val="000000" w:themeColor="text1"/>
          <w:sz w:val="24"/>
          <w:szCs w:val="24"/>
        </w:rPr>
      </w:pPr>
    </w:p>
    <w:p w14:paraId="66C39710" w14:textId="58E0133F" w:rsidR="003148B9" w:rsidRDefault="005A7CAF" w:rsidP="00563047">
      <w:pPr>
        <w:spacing w:after="0" w:line="240" w:lineRule="auto"/>
        <w:ind w:firstLine="708"/>
        <w:jc w:val="both"/>
        <w:rPr>
          <w:sz w:val="24"/>
          <w:szCs w:val="24"/>
        </w:rPr>
      </w:pPr>
      <w:r w:rsidRPr="00651792">
        <w:rPr>
          <w:rFonts w:cstheme="minorHAnsi"/>
          <w:bCs/>
          <w:sz w:val="24"/>
          <w:szCs w:val="24"/>
        </w:rPr>
        <w:t xml:space="preserve">Aktivnost  1017 A100001 </w:t>
      </w:r>
      <w:r w:rsidRPr="006B4401">
        <w:rPr>
          <w:rFonts w:cstheme="minorHAnsi"/>
          <w:bCs/>
          <w:i/>
          <w:iCs/>
          <w:sz w:val="24"/>
          <w:szCs w:val="24"/>
        </w:rPr>
        <w:t>Administracija i upravljanje</w:t>
      </w:r>
      <w:r w:rsidRPr="00651792">
        <w:rPr>
          <w:rFonts w:cstheme="minorHAnsi"/>
          <w:bCs/>
          <w:sz w:val="24"/>
          <w:szCs w:val="24"/>
        </w:rPr>
        <w:t xml:space="preserve"> u izvještajnom razdoblju izvršena je u iznosu od </w:t>
      </w:r>
      <w:r w:rsidR="00651792" w:rsidRPr="00651792">
        <w:rPr>
          <w:rFonts w:cstheme="minorHAnsi"/>
          <w:bCs/>
          <w:sz w:val="24"/>
          <w:szCs w:val="24"/>
        </w:rPr>
        <w:t xml:space="preserve">116.738,96 </w:t>
      </w:r>
      <w:r w:rsidR="006B4401">
        <w:rPr>
          <w:rFonts w:cstheme="minorHAnsi"/>
          <w:bCs/>
          <w:sz w:val="24"/>
          <w:szCs w:val="24"/>
        </w:rPr>
        <w:t xml:space="preserve">eura </w:t>
      </w:r>
      <w:r w:rsidR="00651792" w:rsidRPr="00651792">
        <w:rPr>
          <w:rFonts w:cstheme="minorHAnsi"/>
          <w:bCs/>
          <w:sz w:val="24"/>
          <w:szCs w:val="24"/>
        </w:rPr>
        <w:t>ili 44,05</w:t>
      </w:r>
      <w:r w:rsidR="006B4401">
        <w:rPr>
          <w:rFonts w:cstheme="minorHAnsi"/>
          <w:bCs/>
          <w:sz w:val="24"/>
          <w:szCs w:val="24"/>
        </w:rPr>
        <w:t xml:space="preserve"> </w:t>
      </w:r>
      <w:r w:rsidR="000D2136" w:rsidRPr="00651792">
        <w:rPr>
          <w:rFonts w:cstheme="minorHAnsi"/>
          <w:bCs/>
          <w:sz w:val="24"/>
          <w:szCs w:val="24"/>
        </w:rPr>
        <w:t>% od plana</w:t>
      </w:r>
      <w:r w:rsidRPr="00651792">
        <w:rPr>
          <w:rFonts w:cstheme="minorHAnsi"/>
          <w:bCs/>
          <w:sz w:val="24"/>
          <w:szCs w:val="24"/>
        </w:rPr>
        <w:t>, a sredstva</w:t>
      </w:r>
      <w:r w:rsidR="000D2136" w:rsidRPr="00651792">
        <w:rPr>
          <w:rFonts w:cstheme="minorHAnsi"/>
          <w:bCs/>
          <w:sz w:val="24"/>
          <w:szCs w:val="24"/>
        </w:rPr>
        <w:t xml:space="preserve"> su utrošena </w:t>
      </w:r>
      <w:r w:rsidR="00047B1E" w:rsidRPr="00651792">
        <w:rPr>
          <w:rFonts w:cstheme="minorHAnsi"/>
          <w:bCs/>
          <w:sz w:val="24"/>
          <w:szCs w:val="24"/>
        </w:rPr>
        <w:t>na</w:t>
      </w:r>
      <w:r w:rsidRPr="00651792">
        <w:rPr>
          <w:rFonts w:cstheme="minorHAnsi"/>
          <w:bCs/>
          <w:sz w:val="24"/>
          <w:szCs w:val="24"/>
        </w:rPr>
        <w:t xml:space="preserve"> isplatu</w:t>
      </w:r>
      <w:r w:rsidR="006B4401">
        <w:rPr>
          <w:rFonts w:cstheme="minorHAnsi"/>
          <w:bCs/>
          <w:sz w:val="24"/>
          <w:szCs w:val="24"/>
        </w:rPr>
        <w:t xml:space="preserve"> </w:t>
      </w:r>
      <w:r w:rsidRPr="00651792">
        <w:rPr>
          <w:rFonts w:cstheme="minorHAnsi"/>
          <w:sz w:val="24"/>
          <w:szCs w:val="24"/>
        </w:rPr>
        <w:t>plaća, doprinosa na plaće i ostalih</w:t>
      </w:r>
      <w:r w:rsidR="00FE670A" w:rsidRPr="00651792">
        <w:rPr>
          <w:rFonts w:cstheme="minorHAnsi"/>
          <w:sz w:val="24"/>
          <w:szCs w:val="24"/>
        </w:rPr>
        <w:t xml:space="preserve"> materijalna prava za 11 zaposlenika</w:t>
      </w:r>
      <w:r w:rsidRPr="00651792">
        <w:rPr>
          <w:rFonts w:cstheme="minorHAnsi"/>
          <w:sz w:val="24"/>
          <w:szCs w:val="24"/>
        </w:rPr>
        <w:t xml:space="preserve"> ustanove</w:t>
      </w:r>
      <w:r w:rsidR="00651792" w:rsidRPr="00651792">
        <w:rPr>
          <w:rFonts w:cstheme="minorHAnsi"/>
          <w:sz w:val="24"/>
          <w:szCs w:val="24"/>
        </w:rPr>
        <w:t xml:space="preserve"> u iznosu </w:t>
      </w:r>
      <w:r w:rsidR="00651792" w:rsidRPr="00651792">
        <w:rPr>
          <w:sz w:val="24"/>
          <w:szCs w:val="24"/>
        </w:rPr>
        <w:t>88.27</w:t>
      </w:r>
      <w:r w:rsidR="000376DC">
        <w:rPr>
          <w:sz w:val="24"/>
          <w:szCs w:val="24"/>
        </w:rPr>
        <w:t>2</w:t>
      </w:r>
      <w:r w:rsidR="00651792" w:rsidRPr="00651792">
        <w:rPr>
          <w:sz w:val="24"/>
          <w:szCs w:val="24"/>
        </w:rPr>
        <w:t xml:space="preserve">,13 eura ili 50,19 % od plana. </w:t>
      </w:r>
      <w:r w:rsidRPr="00651792">
        <w:rPr>
          <w:rFonts w:cstheme="minorHAnsi"/>
          <w:sz w:val="24"/>
          <w:szCs w:val="24"/>
        </w:rPr>
        <w:t>Aktivnost obuhvaća i materijalno</w:t>
      </w:r>
      <w:r w:rsidR="006B4401">
        <w:rPr>
          <w:rFonts w:cstheme="minorHAnsi"/>
          <w:sz w:val="24"/>
          <w:szCs w:val="24"/>
        </w:rPr>
        <w:t>-</w:t>
      </w:r>
      <w:r w:rsidRPr="00651792">
        <w:rPr>
          <w:rFonts w:cstheme="minorHAnsi"/>
          <w:sz w:val="24"/>
          <w:szCs w:val="24"/>
        </w:rPr>
        <w:t>financijske rashode poslovanja Kn</w:t>
      </w:r>
      <w:r w:rsidR="00651792" w:rsidRPr="00651792">
        <w:rPr>
          <w:rFonts w:cstheme="minorHAnsi"/>
          <w:sz w:val="24"/>
          <w:szCs w:val="24"/>
        </w:rPr>
        <w:t xml:space="preserve">jižnice koji su izvršeni </w:t>
      </w:r>
      <w:r w:rsidR="00651792" w:rsidRPr="00651792">
        <w:rPr>
          <w:sz w:val="24"/>
          <w:szCs w:val="24"/>
        </w:rPr>
        <w:t xml:space="preserve">u iznosu od </w:t>
      </w:r>
      <w:r w:rsidR="00E22D40">
        <w:rPr>
          <w:sz w:val="24"/>
          <w:szCs w:val="24"/>
        </w:rPr>
        <w:t>18.358,07</w:t>
      </w:r>
      <w:r w:rsidR="00651792" w:rsidRPr="00651792">
        <w:rPr>
          <w:sz w:val="24"/>
          <w:szCs w:val="24"/>
        </w:rPr>
        <w:t xml:space="preserve"> eura ili 26,</w:t>
      </w:r>
      <w:r w:rsidR="00E22D40">
        <w:rPr>
          <w:sz w:val="24"/>
          <w:szCs w:val="24"/>
        </w:rPr>
        <w:t>12</w:t>
      </w:r>
      <w:r w:rsidR="00651792" w:rsidRPr="00651792">
        <w:rPr>
          <w:sz w:val="24"/>
          <w:szCs w:val="24"/>
        </w:rPr>
        <w:t xml:space="preserve"> % od plana,  a sredstava su utrošena  za troškove  materijala i energije u iznosu od 4.398,98 eura, za naknade troškova zaposlenima </w:t>
      </w:r>
      <w:r w:rsidR="00E22D40">
        <w:rPr>
          <w:sz w:val="24"/>
          <w:szCs w:val="24"/>
        </w:rPr>
        <w:t>7.692,32</w:t>
      </w:r>
      <w:r w:rsidR="00651792" w:rsidRPr="00651792">
        <w:rPr>
          <w:sz w:val="24"/>
          <w:szCs w:val="24"/>
        </w:rPr>
        <w:t xml:space="preserve"> eura, za troškove izvršenih usluga u iznosu od </w:t>
      </w:r>
      <w:r w:rsidR="00E22D40">
        <w:rPr>
          <w:sz w:val="24"/>
          <w:szCs w:val="24"/>
        </w:rPr>
        <w:t xml:space="preserve">2.954,50 </w:t>
      </w:r>
      <w:r w:rsidR="00651792" w:rsidRPr="00651792">
        <w:rPr>
          <w:sz w:val="24"/>
          <w:szCs w:val="24"/>
        </w:rPr>
        <w:t xml:space="preserve">eura te ostali nespomenuti rashodi u iznosu od </w:t>
      </w:r>
      <w:r w:rsidR="00E22D40">
        <w:rPr>
          <w:sz w:val="24"/>
          <w:szCs w:val="24"/>
        </w:rPr>
        <w:t>3.312,27</w:t>
      </w:r>
      <w:r w:rsidR="00651792" w:rsidRPr="00651792">
        <w:rPr>
          <w:sz w:val="24"/>
          <w:szCs w:val="24"/>
        </w:rPr>
        <w:t xml:space="preserve"> eura.</w:t>
      </w:r>
      <w:r w:rsidR="00CB73C8">
        <w:rPr>
          <w:sz w:val="24"/>
          <w:szCs w:val="24"/>
        </w:rPr>
        <w:t xml:space="preserve"> </w:t>
      </w:r>
      <w:r w:rsidR="003148B9" w:rsidRPr="00255EAB">
        <w:rPr>
          <w:sz w:val="24"/>
          <w:szCs w:val="24"/>
        </w:rPr>
        <w:t>U izvještajnom razdoblju nije nabavljana oprema za knjižnicu. Nabava opreme će se izvršiti u drugom dijelu godine.</w:t>
      </w:r>
      <w:r w:rsidR="00CB73C8">
        <w:rPr>
          <w:sz w:val="24"/>
          <w:szCs w:val="24"/>
        </w:rPr>
        <w:t xml:space="preserve"> Za nabavu knjižnične građe utrošeno je </w:t>
      </w:r>
      <w:r w:rsidR="003148B9" w:rsidRPr="00255EAB">
        <w:rPr>
          <w:sz w:val="24"/>
          <w:szCs w:val="24"/>
        </w:rPr>
        <w:t xml:space="preserve"> </w:t>
      </w:r>
      <w:r w:rsidR="003148B9">
        <w:rPr>
          <w:sz w:val="24"/>
          <w:szCs w:val="24"/>
        </w:rPr>
        <w:t>8.807,67 eura ili 50,99</w:t>
      </w:r>
      <w:r w:rsidR="006B4401">
        <w:rPr>
          <w:sz w:val="24"/>
          <w:szCs w:val="24"/>
        </w:rPr>
        <w:t xml:space="preserve"> </w:t>
      </w:r>
      <w:r w:rsidR="00CB73C8">
        <w:rPr>
          <w:sz w:val="24"/>
          <w:szCs w:val="24"/>
        </w:rPr>
        <w:t xml:space="preserve">% plana, sredstvima Ministarstva kulture u iznosu od </w:t>
      </w:r>
      <w:r w:rsidR="003148B9" w:rsidRPr="00255EAB">
        <w:rPr>
          <w:sz w:val="24"/>
          <w:szCs w:val="24"/>
        </w:rPr>
        <w:t xml:space="preserve"> </w:t>
      </w:r>
      <w:r w:rsidR="003148B9">
        <w:rPr>
          <w:sz w:val="24"/>
          <w:szCs w:val="24"/>
        </w:rPr>
        <w:t xml:space="preserve">3.790,24 eura </w:t>
      </w:r>
      <w:r w:rsidR="003148B9" w:rsidRPr="00255EAB">
        <w:rPr>
          <w:sz w:val="24"/>
          <w:szCs w:val="24"/>
        </w:rPr>
        <w:t xml:space="preserve"> ili </w:t>
      </w:r>
      <w:r w:rsidR="003148B9">
        <w:rPr>
          <w:sz w:val="24"/>
          <w:szCs w:val="24"/>
        </w:rPr>
        <w:t>50,99</w:t>
      </w:r>
      <w:r w:rsidR="006B4401">
        <w:rPr>
          <w:sz w:val="24"/>
          <w:szCs w:val="24"/>
        </w:rPr>
        <w:t xml:space="preserve"> </w:t>
      </w:r>
      <w:r w:rsidR="003148B9" w:rsidRPr="00255EAB">
        <w:rPr>
          <w:sz w:val="24"/>
          <w:szCs w:val="24"/>
        </w:rPr>
        <w:t>% plana</w:t>
      </w:r>
      <w:r w:rsidR="00CB73C8">
        <w:rPr>
          <w:sz w:val="24"/>
          <w:szCs w:val="24"/>
        </w:rPr>
        <w:t xml:space="preserve"> i sredstvima Grada Novske u iznosu od </w:t>
      </w:r>
      <w:r w:rsidR="003148B9">
        <w:rPr>
          <w:sz w:val="24"/>
          <w:szCs w:val="24"/>
        </w:rPr>
        <w:t>5.017,43</w:t>
      </w:r>
      <w:r w:rsidR="006B4401">
        <w:rPr>
          <w:sz w:val="24"/>
          <w:szCs w:val="24"/>
        </w:rPr>
        <w:t xml:space="preserve"> </w:t>
      </w:r>
      <w:r w:rsidR="003148B9">
        <w:rPr>
          <w:sz w:val="24"/>
          <w:szCs w:val="24"/>
        </w:rPr>
        <w:t>eura</w:t>
      </w:r>
      <w:r w:rsidR="003148B9" w:rsidRPr="00255EAB">
        <w:rPr>
          <w:sz w:val="24"/>
          <w:szCs w:val="24"/>
        </w:rPr>
        <w:t xml:space="preserve"> ili </w:t>
      </w:r>
      <w:r w:rsidR="003148B9">
        <w:rPr>
          <w:sz w:val="24"/>
          <w:szCs w:val="24"/>
        </w:rPr>
        <w:t>57,28</w:t>
      </w:r>
      <w:r w:rsidR="006B4401">
        <w:rPr>
          <w:sz w:val="24"/>
          <w:szCs w:val="24"/>
        </w:rPr>
        <w:t xml:space="preserve"> </w:t>
      </w:r>
      <w:r w:rsidR="003148B9" w:rsidRPr="00255EAB">
        <w:rPr>
          <w:sz w:val="24"/>
          <w:szCs w:val="24"/>
        </w:rPr>
        <w:t>%</w:t>
      </w:r>
      <w:r w:rsidR="003148B9">
        <w:rPr>
          <w:sz w:val="24"/>
          <w:szCs w:val="24"/>
        </w:rPr>
        <w:t xml:space="preserve"> od plana</w:t>
      </w:r>
      <w:r w:rsidR="00CB73C8">
        <w:rPr>
          <w:sz w:val="24"/>
          <w:szCs w:val="24"/>
        </w:rPr>
        <w:t>. Nabavljeno je 574 jedinica knjižnične građe.</w:t>
      </w:r>
    </w:p>
    <w:p w14:paraId="4F6110C4" w14:textId="77777777" w:rsidR="006B4401" w:rsidRPr="00651792" w:rsidRDefault="006B4401" w:rsidP="00391684">
      <w:pPr>
        <w:spacing w:after="0" w:line="240" w:lineRule="auto"/>
        <w:jc w:val="both"/>
        <w:rPr>
          <w:sz w:val="24"/>
          <w:szCs w:val="24"/>
        </w:rPr>
      </w:pPr>
    </w:p>
    <w:p w14:paraId="4D92F0C7" w14:textId="274F3506" w:rsidR="00FE670A" w:rsidRDefault="005A7CAF" w:rsidP="00391684">
      <w:pPr>
        <w:spacing w:after="0" w:line="240" w:lineRule="auto"/>
        <w:rPr>
          <w:rFonts w:cstheme="minorHAnsi"/>
          <w:b/>
          <w:sz w:val="24"/>
          <w:szCs w:val="24"/>
        </w:rPr>
      </w:pPr>
      <w:r w:rsidRPr="006B4401">
        <w:rPr>
          <w:rFonts w:cstheme="minorHAnsi"/>
          <w:b/>
          <w:sz w:val="24"/>
          <w:szCs w:val="24"/>
        </w:rPr>
        <w:t xml:space="preserve">1.17.2. Tekući projekt </w:t>
      </w:r>
      <w:r w:rsidR="00FE670A" w:rsidRPr="006B4401">
        <w:rPr>
          <w:rFonts w:cstheme="minorHAnsi"/>
          <w:b/>
          <w:sz w:val="24"/>
          <w:szCs w:val="24"/>
        </w:rPr>
        <w:t>1017 T100001 Dječja igraonica</w:t>
      </w:r>
    </w:p>
    <w:p w14:paraId="280F119F" w14:textId="77777777" w:rsidR="006B4401" w:rsidRPr="006B4401" w:rsidRDefault="006B4401" w:rsidP="00391684">
      <w:pPr>
        <w:spacing w:after="0" w:line="240" w:lineRule="auto"/>
        <w:rPr>
          <w:rFonts w:cstheme="minorHAnsi"/>
          <w:b/>
          <w:sz w:val="24"/>
          <w:szCs w:val="24"/>
        </w:rPr>
      </w:pPr>
    </w:p>
    <w:p w14:paraId="4A2321B4" w14:textId="41F9EF24" w:rsidR="00F031F2" w:rsidRPr="00255EAB" w:rsidRDefault="00F031F2" w:rsidP="00563047">
      <w:pPr>
        <w:spacing w:after="0" w:line="240" w:lineRule="auto"/>
        <w:ind w:firstLine="708"/>
        <w:jc w:val="both"/>
        <w:rPr>
          <w:sz w:val="24"/>
          <w:szCs w:val="24"/>
        </w:rPr>
      </w:pPr>
      <w:r>
        <w:rPr>
          <w:sz w:val="24"/>
          <w:szCs w:val="24"/>
        </w:rPr>
        <w:t>T</w:t>
      </w:r>
      <w:r w:rsidRPr="00255EAB">
        <w:rPr>
          <w:sz w:val="24"/>
          <w:szCs w:val="24"/>
        </w:rPr>
        <w:t>ekući projekt</w:t>
      </w:r>
      <w:r>
        <w:rPr>
          <w:sz w:val="24"/>
          <w:szCs w:val="24"/>
        </w:rPr>
        <w:t xml:space="preserve"> 1017 T100001 </w:t>
      </w:r>
      <w:r w:rsidRPr="006B4401">
        <w:rPr>
          <w:i/>
          <w:iCs/>
          <w:sz w:val="24"/>
          <w:szCs w:val="24"/>
        </w:rPr>
        <w:t>Dječja igraonica</w:t>
      </w:r>
      <w:r>
        <w:rPr>
          <w:sz w:val="24"/>
          <w:szCs w:val="24"/>
        </w:rPr>
        <w:t xml:space="preserve"> </w:t>
      </w:r>
      <w:r w:rsidRPr="00255EAB">
        <w:rPr>
          <w:sz w:val="24"/>
          <w:szCs w:val="24"/>
        </w:rPr>
        <w:t>u i</w:t>
      </w:r>
      <w:r>
        <w:rPr>
          <w:sz w:val="24"/>
          <w:szCs w:val="24"/>
        </w:rPr>
        <w:t xml:space="preserve">zvještajnom razdoblju izvršen je </w:t>
      </w:r>
      <w:r w:rsidRPr="00255EAB">
        <w:rPr>
          <w:sz w:val="24"/>
          <w:szCs w:val="24"/>
        </w:rPr>
        <w:t xml:space="preserve">u iznosu od </w:t>
      </w:r>
      <w:r>
        <w:rPr>
          <w:sz w:val="24"/>
          <w:szCs w:val="24"/>
        </w:rPr>
        <w:t>43,59 eura kn ili 7,30</w:t>
      </w:r>
      <w:r w:rsidR="00301028">
        <w:rPr>
          <w:sz w:val="24"/>
          <w:szCs w:val="24"/>
        </w:rPr>
        <w:t xml:space="preserve"> </w:t>
      </w:r>
      <w:r w:rsidRPr="00255EAB">
        <w:rPr>
          <w:sz w:val="24"/>
          <w:szCs w:val="24"/>
        </w:rPr>
        <w:t xml:space="preserve">% od plana. Trošak se odnosio na održavanje pričaonica, igraonica i radionica za djecu. </w:t>
      </w:r>
    </w:p>
    <w:p w14:paraId="40D0C165" w14:textId="32951159" w:rsidR="00F031F2" w:rsidRPr="00F031F2" w:rsidRDefault="00F031F2" w:rsidP="00391684">
      <w:pPr>
        <w:spacing w:after="0" w:line="240" w:lineRule="auto"/>
        <w:rPr>
          <w:sz w:val="24"/>
          <w:szCs w:val="24"/>
        </w:rPr>
      </w:pPr>
      <w:r w:rsidRPr="00F031F2">
        <w:rPr>
          <w:sz w:val="24"/>
          <w:szCs w:val="24"/>
        </w:rPr>
        <w:t>Ukupno</w:t>
      </w:r>
      <w:r>
        <w:rPr>
          <w:sz w:val="24"/>
          <w:szCs w:val="24"/>
        </w:rPr>
        <w:t xml:space="preserve"> je održan 51 sadržaj na kojima je sudjelovalo </w:t>
      </w:r>
      <w:r w:rsidRPr="00F031F2">
        <w:rPr>
          <w:sz w:val="24"/>
          <w:szCs w:val="24"/>
        </w:rPr>
        <w:t>1.157</w:t>
      </w:r>
      <w:r>
        <w:rPr>
          <w:sz w:val="24"/>
          <w:szCs w:val="24"/>
        </w:rPr>
        <w:t xml:space="preserve"> osoba</w:t>
      </w:r>
      <w:r w:rsidR="006B4401">
        <w:rPr>
          <w:sz w:val="24"/>
          <w:szCs w:val="24"/>
        </w:rPr>
        <w:t>,</w:t>
      </w:r>
      <w:r>
        <w:rPr>
          <w:sz w:val="24"/>
          <w:szCs w:val="24"/>
        </w:rPr>
        <w:t xml:space="preserve"> i to:</w:t>
      </w:r>
    </w:p>
    <w:p w14:paraId="239812B7" w14:textId="77777777" w:rsidR="00F031F2" w:rsidRDefault="00F031F2" w:rsidP="00391684">
      <w:pPr>
        <w:pStyle w:val="Odlomakpopisa"/>
        <w:numPr>
          <w:ilvl w:val="0"/>
          <w:numId w:val="25"/>
        </w:numPr>
        <w:spacing w:after="0" w:line="240" w:lineRule="auto"/>
        <w:rPr>
          <w:sz w:val="24"/>
          <w:szCs w:val="24"/>
        </w:rPr>
      </w:pPr>
      <w:r>
        <w:rPr>
          <w:sz w:val="24"/>
          <w:szCs w:val="24"/>
        </w:rPr>
        <w:t>Robotičari  5, 29 učenika</w:t>
      </w:r>
    </w:p>
    <w:p w14:paraId="1C12B3D9" w14:textId="77777777" w:rsidR="00F031F2" w:rsidRDefault="00F031F2" w:rsidP="00391684">
      <w:pPr>
        <w:pStyle w:val="Odlomakpopisa"/>
        <w:numPr>
          <w:ilvl w:val="0"/>
          <w:numId w:val="25"/>
        </w:numPr>
        <w:spacing w:after="0" w:line="240" w:lineRule="auto"/>
        <w:rPr>
          <w:sz w:val="24"/>
          <w:szCs w:val="24"/>
        </w:rPr>
      </w:pPr>
      <w:r>
        <w:rPr>
          <w:sz w:val="24"/>
          <w:szCs w:val="24"/>
        </w:rPr>
        <w:t>Utorak za pričoljupce 18, 118 djece</w:t>
      </w:r>
    </w:p>
    <w:p w14:paraId="148A5C9C" w14:textId="77777777" w:rsidR="00F031F2" w:rsidRDefault="00F031F2" w:rsidP="00391684">
      <w:pPr>
        <w:pStyle w:val="Odlomakpopisa"/>
        <w:numPr>
          <w:ilvl w:val="0"/>
          <w:numId w:val="25"/>
        </w:numPr>
        <w:spacing w:after="0" w:line="240" w:lineRule="auto"/>
        <w:rPr>
          <w:sz w:val="24"/>
          <w:szCs w:val="24"/>
        </w:rPr>
      </w:pPr>
      <w:r>
        <w:rPr>
          <w:sz w:val="24"/>
          <w:szCs w:val="24"/>
        </w:rPr>
        <w:t>Posjet knjižničara u vrtiću 1, 40 djece</w:t>
      </w:r>
    </w:p>
    <w:p w14:paraId="1B0F78CF" w14:textId="77777777" w:rsidR="00F031F2" w:rsidRDefault="00F031F2" w:rsidP="00391684">
      <w:pPr>
        <w:pStyle w:val="Odlomakpopisa"/>
        <w:numPr>
          <w:ilvl w:val="0"/>
          <w:numId w:val="25"/>
        </w:numPr>
        <w:spacing w:after="0" w:line="240" w:lineRule="auto"/>
        <w:rPr>
          <w:sz w:val="24"/>
          <w:szCs w:val="24"/>
        </w:rPr>
      </w:pPr>
      <w:r>
        <w:rPr>
          <w:sz w:val="24"/>
          <w:szCs w:val="24"/>
        </w:rPr>
        <w:t>Predstavljanje knjige Mali, ali veliki 1, 25 djece</w:t>
      </w:r>
    </w:p>
    <w:p w14:paraId="3B9A5027" w14:textId="77777777" w:rsidR="00F031F2" w:rsidRDefault="00F031F2" w:rsidP="00391684">
      <w:pPr>
        <w:pStyle w:val="Odlomakpopisa"/>
        <w:numPr>
          <w:ilvl w:val="0"/>
          <w:numId w:val="25"/>
        </w:numPr>
        <w:spacing w:after="0" w:line="240" w:lineRule="auto"/>
        <w:rPr>
          <w:sz w:val="24"/>
          <w:szCs w:val="24"/>
        </w:rPr>
      </w:pPr>
      <w:r>
        <w:rPr>
          <w:sz w:val="24"/>
          <w:szCs w:val="24"/>
        </w:rPr>
        <w:t>Izložba 1, 28 učenika</w:t>
      </w:r>
    </w:p>
    <w:p w14:paraId="2A01AF6D" w14:textId="77777777" w:rsidR="00F031F2" w:rsidRDefault="00F031F2" w:rsidP="00391684">
      <w:pPr>
        <w:pStyle w:val="Odlomakpopisa"/>
        <w:numPr>
          <w:ilvl w:val="0"/>
          <w:numId w:val="25"/>
        </w:numPr>
        <w:spacing w:after="0" w:line="240" w:lineRule="auto"/>
        <w:rPr>
          <w:sz w:val="24"/>
          <w:szCs w:val="24"/>
        </w:rPr>
      </w:pPr>
      <w:r>
        <w:rPr>
          <w:sz w:val="24"/>
          <w:szCs w:val="24"/>
        </w:rPr>
        <w:t>Uskrsna radionica u parku 1, 15 djece</w:t>
      </w:r>
    </w:p>
    <w:p w14:paraId="1DB3B879" w14:textId="77777777" w:rsidR="00F031F2" w:rsidRDefault="00F031F2" w:rsidP="00391684">
      <w:pPr>
        <w:pStyle w:val="Odlomakpopisa"/>
        <w:numPr>
          <w:ilvl w:val="0"/>
          <w:numId w:val="25"/>
        </w:numPr>
        <w:spacing w:after="0" w:line="240" w:lineRule="auto"/>
        <w:rPr>
          <w:sz w:val="24"/>
          <w:szCs w:val="24"/>
        </w:rPr>
      </w:pPr>
      <w:r>
        <w:rPr>
          <w:sz w:val="24"/>
          <w:szCs w:val="24"/>
        </w:rPr>
        <w:t>Program Praznici u knjižnici 5, 74 učenika</w:t>
      </w:r>
    </w:p>
    <w:p w14:paraId="12B8C590" w14:textId="77777777" w:rsidR="00F031F2" w:rsidRDefault="00F031F2" w:rsidP="00391684">
      <w:pPr>
        <w:pStyle w:val="Odlomakpopisa"/>
        <w:numPr>
          <w:ilvl w:val="0"/>
          <w:numId w:val="25"/>
        </w:numPr>
        <w:spacing w:after="0" w:line="240" w:lineRule="auto"/>
        <w:rPr>
          <w:sz w:val="24"/>
          <w:szCs w:val="24"/>
        </w:rPr>
      </w:pPr>
      <w:r>
        <w:rPr>
          <w:sz w:val="24"/>
          <w:szCs w:val="24"/>
        </w:rPr>
        <w:t>Program Naša mala knjižnica 5, 80 učenika</w:t>
      </w:r>
    </w:p>
    <w:p w14:paraId="1E56F40E" w14:textId="439A37E2" w:rsidR="0063143F" w:rsidRPr="00B64D7E" w:rsidRDefault="00F031F2" w:rsidP="00B64D7E">
      <w:pPr>
        <w:pStyle w:val="Odlomakpopisa"/>
        <w:numPr>
          <w:ilvl w:val="0"/>
          <w:numId w:val="25"/>
        </w:numPr>
        <w:spacing w:after="0" w:line="240" w:lineRule="auto"/>
        <w:rPr>
          <w:sz w:val="24"/>
          <w:szCs w:val="24"/>
        </w:rPr>
      </w:pPr>
      <w:r>
        <w:rPr>
          <w:sz w:val="24"/>
          <w:szCs w:val="24"/>
        </w:rPr>
        <w:t>Posjet djece i učenika u knjižnicu (priča o ljekarni) 11,  667 djece</w:t>
      </w:r>
    </w:p>
    <w:p w14:paraId="0BA897C4" w14:textId="77777777" w:rsidR="00CB73C8" w:rsidRPr="00226324" w:rsidRDefault="00CB73C8" w:rsidP="00391684">
      <w:pPr>
        <w:pStyle w:val="Odlomakpopisa"/>
        <w:spacing w:after="0" w:line="240" w:lineRule="auto"/>
        <w:rPr>
          <w:color w:val="FF0000"/>
          <w:sz w:val="24"/>
          <w:szCs w:val="24"/>
        </w:rPr>
      </w:pPr>
    </w:p>
    <w:p w14:paraId="00F4D0C9" w14:textId="5880E1C9" w:rsidR="00FE670A" w:rsidRDefault="005A7CAF" w:rsidP="00391684">
      <w:pPr>
        <w:spacing w:after="0" w:line="240" w:lineRule="auto"/>
        <w:rPr>
          <w:rFonts w:cstheme="minorHAnsi"/>
          <w:b/>
          <w:bCs/>
          <w:sz w:val="24"/>
          <w:szCs w:val="24"/>
        </w:rPr>
      </w:pPr>
      <w:r w:rsidRPr="003148B9">
        <w:rPr>
          <w:rFonts w:cstheme="minorHAnsi"/>
          <w:b/>
          <w:bCs/>
          <w:sz w:val="24"/>
          <w:szCs w:val="24"/>
        </w:rPr>
        <w:t xml:space="preserve">1.17.3. Tekući projekt </w:t>
      </w:r>
      <w:r w:rsidR="00FE670A" w:rsidRPr="003148B9">
        <w:rPr>
          <w:rFonts w:cstheme="minorHAnsi"/>
          <w:b/>
          <w:bCs/>
          <w:sz w:val="24"/>
          <w:szCs w:val="24"/>
        </w:rPr>
        <w:t xml:space="preserve">1017 T100002 </w:t>
      </w:r>
      <w:r w:rsidRPr="003148B9">
        <w:rPr>
          <w:rFonts w:cstheme="minorHAnsi"/>
          <w:b/>
          <w:bCs/>
          <w:sz w:val="24"/>
          <w:szCs w:val="24"/>
        </w:rPr>
        <w:t xml:space="preserve"> </w:t>
      </w:r>
      <w:r w:rsidR="00FE670A" w:rsidRPr="003148B9">
        <w:rPr>
          <w:rFonts w:cstheme="minorHAnsi"/>
          <w:b/>
          <w:bCs/>
          <w:sz w:val="24"/>
          <w:szCs w:val="24"/>
        </w:rPr>
        <w:t>Književni susreti</w:t>
      </w:r>
    </w:p>
    <w:p w14:paraId="289051AE" w14:textId="77777777" w:rsidR="00B64D7E" w:rsidRPr="003148B9" w:rsidRDefault="00B64D7E" w:rsidP="00391684">
      <w:pPr>
        <w:spacing w:after="0" w:line="240" w:lineRule="auto"/>
        <w:rPr>
          <w:rFonts w:cstheme="minorHAnsi"/>
          <w:b/>
          <w:bCs/>
          <w:sz w:val="24"/>
          <w:szCs w:val="24"/>
        </w:rPr>
      </w:pPr>
    </w:p>
    <w:p w14:paraId="13918AD3" w14:textId="2C581298" w:rsidR="003148B9" w:rsidRPr="00CB73C8" w:rsidRDefault="005A7CAF" w:rsidP="00563047">
      <w:pPr>
        <w:spacing w:after="0" w:line="240" w:lineRule="auto"/>
        <w:ind w:firstLine="708"/>
        <w:rPr>
          <w:sz w:val="24"/>
          <w:szCs w:val="24"/>
        </w:rPr>
      </w:pPr>
      <w:r w:rsidRPr="003148B9">
        <w:rPr>
          <w:rFonts w:cstheme="minorHAnsi"/>
          <w:bCs/>
          <w:sz w:val="24"/>
          <w:szCs w:val="24"/>
        </w:rPr>
        <w:t xml:space="preserve">Tekući projekt 1017 T100002  </w:t>
      </w:r>
      <w:r w:rsidRPr="006B4401">
        <w:rPr>
          <w:rFonts w:cstheme="minorHAnsi"/>
          <w:bCs/>
          <w:i/>
          <w:iCs/>
          <w:sz w:val="24"/>
          <w:szCs w:val="24"/>
        </w:rPr>
        <w:t>Književni susreti</w:t>
      </w:r>
      <w:r w:rsidR="00FE670A" w:rsidRPr="003148B9">
        <w:rPr>
          <w:rFonts w:cstheme="minorHAnsi"/>
          <w:sz w:val="24"/>
          <w:szCs w:val="24"/>
        </w:rPr>
        <w:t xml:space="preserve"> izvršen je u iznosu </w:t>
      </w:r>
      <w:r w:rsidR="00F031F2" w:rsidRPr="003148B9">
        <w:rPr>
          <w:sz w:val="24"/>
          <w:szCs w:val="24"/>
        </w:rPr>
        <w:t>od 605,10 eura</w:t>
      </w:r>
      <w:r w:rsidR="003148B9" w:rsidRPr="003148B9">
        <w:rPr>
          <w:sz w:val="24"/>
          <w:szCs w:val="24"/>
        </w:rPr>
        <w:t xml:space="preserve"> ili 9,30</w:t>
      </w:r>
      <w:r w:rsidR="006B4401">
        <w:rPr>
          <w:sz w:val="24"/>
          <w:szCs w:val="24"/>
        </w:rPr>
        <w:t xml:space="preserve"> </w:t>
      </w:r>
      <w:r w:rsidR="00CB73C8">
        <w:rPr>
          <w:sz w:val="24"/>
          <w:szCs w:val="24"/>
        </w:rPr>
        <w:t xml:space="preserve">% od plana. </w:t>
      </w:r>
    </w:p>
    <w:p w14:paraId="25B600EC" w14:textId="76A85117" w:rsidR="003148B9" w:rsidRPr="003148B9" w:rsidRDefault="003148B9" w:rsidP="00391684">
      <w:pPr>
        <w:spacing w:after="0" w:line="240" w:lineRule="auto"/>
        <w:rPr>
          <w:sz w:val="24"/>
          <w:szCs w:val="24"/>
        </w:rPr>
      </w:pPr>
      <w:r w:rsidRPr="003148B9">
        <w:rPr>
          <w:sz w:val="24"/>
          <w:szCs w:val="24"/>
        </w:rPr>
        <w:t>Održane su 23 aktivnosti na kojima je sudjelovalo 546 korisnika</w:t>
      </w:r>
      <w:r w:rsidR="006B4401">
        <w:rPr>
          <w:sz w:val="24"/>
          <w:szCs w:val="24"/>
        </w:rPr>
        <w:t>,</w:t>
      </w:r>
      <w:r w:rsidRPr="003148B9">
        <w:rPr>
          <w:sz w:val="24"/>
          <w:szCs w:val="24"/>
        </w:rPr>
        <w:t xml:space="preserve"> i to: </w:t>
      </w:r>
    </w:p>
    <w:p w14:paraId="524E376C" w14:textId="77777777" w:rsidR="003148B9" w:rsidRPr="003148B9" w:rsidRDefault="003148B9" w:rsidP="00391684">
      <w:pPr>
        <w:pStyle w:val="Odlomakpopisa"/>
        <w:numPr>
          <w:ilvl w:val="0"/>
          <w:numId w:val="20"/>
        </w:numPr>
        <w:spacing w:after="0" w:line="240" w:lineRule="auto"/>
        <w:rPr>
          <w:sz w:val="24"/>
          <w:szCs w:val="24"/>
        </w:rPr>
      </w:pPr>
      <w:r w:rsidRPr="003148B9">
        <w:rPr>
          <w:sz w:val="24"/>
          <w:szCs w:val="24"/>
        </w:rPr>
        <w:t>Promocija 6,   korisnika 292</w:t>
      </w:r>
    </w:p>
    <w:p w14:paraId="1DB11456" w14:textId="77777777" w:rsidR="003148B9" w:rsidRPr="003148B9" w:rsidRDefault="003148B9" w:rsidP="00391684">
      <w:pPr>
        <w:pStyle w:val="Odlomakpopisa"/>
        <w:numPr>
          <w:ilvl w:val="0"/>
          <w:numId w:val="20"/>
        </w:numPr>
        <w:spacing w:after="0" w:line="240" w:lineRule="auto"/>
        <w:rPr>
          <w:sz w:val="24"/>
          <w:szCs w:val="24"/>
        </w:rPr>
      </w:pPr>
      <w:r w:rsidRPr="003148B9">
        <w:rPr>
          <w:sz w:val="24"/>
          <w:szCs w:val="24"/>
        </w:rPr>
        <w:t>Izložbe  1,   korisnika 73</w:t>
      </w:r>
    </w:p>
    <w:p w14:paraId="2D65E283" w14:textId="719FAA75" w:rsidR="003148B9" w:rsidRPr="003148B9" w:rsidRDefault="003148B9" w:rsidP="00391684">
      <w:pPr>
        <w:pStyle w:val="Odlomakpopisa"/>
        <w:numPr>
          <w:ilvl w:val="0"/>
          <w:numId w:val="20"/>
        </w:numPr>
        <w:spacing w:after="0" w:line="240" w:lineRule="auto"/>
        <w:rPr>
          <w:sz w:val="24"/>
          <w:szCs w:val="24"/>
        </w:rPr>
      </w:pPr>
      <w:r w:rsidRPr="003148B9">
        <w:rPr>
          <w:sz w:val="24"/>
          <w:szCs w:val="24"/>
        </w:rPr>
        <w:t xml:space="preserve">Informativno-edukativne izložbe  </w:t>
      </w:r>
    </w:p>
    <w:p w14:paraId="38AF8911" w14:textId="77777777" w:rsidR="003148B9" w:rsidRPr="003148B9" w:rsidRDefault="003148B9" w:rsidP="00391684">
      <w:pPr>
        <w:pStyle w:val="Odlomakpopisa"/>
        <w:numPr>
          <w:ilvl w:val="0"/>
          <w:numId w:val="20"/>
        </w:numPr>
        <w:spacing w:after="0" w:line="240" w:lineRule="auto"/>
        <w:rPr>
          <w:sz w:val="24"/>
          <w:szCs w:val="24"/>
        </w:rPr>
      </w:pPr>
      <w:r w:rsidRPr="003148B9">
        <w:rPr>
          <w:sz w:val="24"/>
          <w:szCs w:val="24"/>
        </w:rPr>
        <w:t>Radionice 2, korisnika 35</w:t>
      </w:r>
    </w:p>
    <w:p w14:paraId="412A23F9" w14:textId="77777777" w:rsidR="003148B9" w:rsidRPr="003148B9" w:rsidRDefault="003148B9" w:rsidP="00391684">
      <w:pPr>
        <w:pStyle w:val="Odlomakpopisa"/>
        <w:numPr>
          <w:ilvl w:val="0"/>
          <w:numId w:val="20"/>
        </w:numPr>
        <w:spacing w:after="0" w:line="240" w:lineRule="auto"/>
        <w:rPr>
          <w:sz w:val="24"/>
          <w:szCs w:val="24"/>
        </w:rPr>
      </w:pPr>
      <w:r w:rsidRPr="003148B9">
        <w:rPr>
          <w:sz w:val="24"/>
          <w:szCs w:val="24"/>
        </w:rPr>
        <w:t>Predavanja 9, korisnika 110</w:t>
      </w:r>
    </w:p>
    <w:p w14:paraId="08B2D649" w14:textId="77777777" w:rsidR="003148B9" w:rsidRPr="003148B9" w:rsidRDefault="003148B9" w:rsidP="00391684">
      <w:pPr>
        <w:pStyle w:val="Odlomakpopisa"/>
        <w:numPr>
          <w:ilvl w:val="0"/>
          <w:numId w:val="20"/>
        </w:numPr>
        <w:spacing w:after="0" w:line="240" w:lineRule="auto"/>
        <w:rPr>
          <w:sz w:val="24"/>
          <w:szCs w:val="24"/>
        </w:rPr>
      </w:pPr>
      <w:r w:rsidRPr="003148B9">
        <w:rPr>
          <w:sz w:val="24"/>
          <w:szCs w:val="24"/>
        </w:rPr>
        <w:t>Kviz 1, korisnika 36</w:t>
      </w:r>
    </w:p>
    <w:p w14:paraId="4FD3654B" w14:textId="165F5530" w:rsidR="003148B9" w:rsidRDefault="003148B9" w:rsidP="00391684">
      <w:pPr>
        <w:spacing w:after="0" w:line="240" w:lineRule="auto"/>
        <w:rPr>
          <w:bCs/>
          <w:sz w:val="24"/>
          <w:szCs w:val="24"/>
        </w:rPr>
      </w:pPr>
      <w:r w:rsidRPr="003148B9">
        <w:rPr>
          <w:bCs/>
          <w:sz w:val="24"/>
          <w:szCs w:val="24"/>
        </w:rPr>
        <w:lastRenderedPageBreak/>
        <w:t>Provedene su i sljedeće posebne aktivnosti koje financira nadležno m</w:t>
      </w:r>
      <w:r>
        <w:rPr>
          <w:bCs/>
          <w:sz w:val="24"/>
          <w:szCs w:val="24"/>
        </w:rPr>
        <w:t>i</w:t>
      </w:r>
      <w:r w:rsidRPr="003148B9">
        <w:rPr>
          <w:bCs/>
          <w:sz w:val="24"/>
          <w:szCs w:val="24"/>
        </w:rPr>
        <w:t>nistarstvo:</w:t>
      </w:r>
    </w:p>
    <w:p w14:paraId="2A240ACB" w14:textId="77777777" w:rsidR="001016DA" w:rsidRPr="003148B9" w:rsidRDefault="001016DA" w:rsidP="00391684">
      <w:pPr>
        <w:spacing w:after="0" w:line="240" w:lineRule="auto"/>
        <w:rPr>
          <w:bCs/>
          <w:sz w:val="24"/>
          <w:szCs w:val="24"/>
        </w:rPr>
      </w:pPr>
    </w:p>
    <w:p w14:paraId="7BE1BF9D" w14:textId="445502BD" w:rsidR="003148B9" w:rsidRDefault="003148B9" w:rsidP="00391684">
      <w:pPr>
        <w:pStyle w:val="Odlomakpopisa"/>
        <w:numPr>
          <w:ilvl w:val="0"/>
          <w:numId w:val="26"/>
        </w:numPr>
        <w:spacing w:after="0" w:line="240" w:lineRule="auto"/>
        <w:rPr>
          <w:b/>
          <w:bCs/>
          <w:sz w:val="24"/>
          <w:szCs w:val="24"/>
        </w:rPr>
      </w:pPr>
      <w:r w:rsidRPr="003148B9">
        <w:rPr>
          <w:b/>
          <w:bCs/>
          <w:sz w:val="24"/>
          <w:szCs w:val="24"/>
        </w:rPr>
        <w:t>Knjižnica na plaži</w:t>
      </w:r>
    </w:p>
    <w:p w14:paraId="5C8DAE3A" w14:textId="77777777" w:rsidR="001016DA" w:rsidRPr="003148B9" w:rsidRDefault="001016DA" w:rsidP="001016DA">
      <w:pPr>
        <w:pStyle w:val="Odlomakpopisa"/>
        <w:spacing w:after="0" w:line="240" w:lineRule="auto"/>
        <w:rPr>
          <w:b/>
          <w:bCs/>
          <w:sz w:val="24"/>
          <w:szCs w:val="24"/>
        </w:rPr>
      </w:pPr>
    </w:p>
    <w:p w14:paraId="1E80F448" w14:textId="06B43D42" w:rsidR="003148B9" w:rsidRPr="00255EAB" w:rsidRDefault="003148B9" w:rsidP="00E47692">
      <w:pPr>
        <w:spacing w:after="0" w:line="240" w:lineRule="auto"/>
        <w:ind w:firstLine="708"/>
        <w:jc w:val="both"/>
        <w:rPr>
          <w:sz w:val="24"/>
          <w:szCs w:val="24"/>
        </w:rPr>
      </w:pPr>
      <w:r>
        <w:rPr>
          <w:sz w:val="24"/>
          <w:szCs w:val="24"/>
        </w:rPr>
        <w:t xml:space="preserve">Projekt je realiziran </w:t>
      </w:r>
      <w:r w:rsidRPr="00255EAB">
        <w:rPr>
          <w:sz w:val="24"/>
          <w:szCs w:val="24"/>
        </w:rPr>
        <w:t xml:space="preserve"> u iznosu od</w:t>
      </w:r>
      <w:r>
        <w:rPr>
          <w:sz w:val="24"/>
          <w:szCs w:val="24"/>
        </w:rPr>
        <w:t xml:space="preserve"> 150,00 eura ili 37,67 %</w:t>
      </w:r>
      <w:r w:rsidRPr="00255EAB">
        <w:rPr>
          <w:sz w:val="24"/>
          <w:szCs w:val="24"/>
        </w:rPr>
        <w:t xml:space="preserve">  doznačenih od Ministarstva kulture i medija.</w:t>
      </w:r>
      <w:r>
        <w:rPr>
          <w:sz w:val="24"/>
          <w:szCs w:val="24"/>
        </w:rPr>
        <w:t xml:space="preserve"> Ostatak sredstava realizirat će se u skladu s dinamikom pristizanja računa i ugovora.</w:t>
      </w:r>
    </w:p>
    <w:p w14:paraId="54282694" w14:textId="71D9AD6C" w:rsidR="003148B9" w:rsidRPr="003148B9" w:rsidRDefault="003148B9" w:rsidP="00391684">
      <w:pPr>
        <w:spacing w:after="0" w:line="240" w:lineRule="auto"/>
        <w:rPr>
          <w:sz w:val="24"/>
          <w:szCs w:val="24"/>
        </w:rPr>
      </w:pPr>
      <w:r w:rsidRPr="003148B9">
        <w:rPr>
          <w:sz w:val="24"/>
          <w:szCs w:val="24"/>
        </w:rPr>
        <w:t>Održano je ukupno 5</w:t>
      </w:r>
      <w:r>
        <w:rPr>
          <w:sz w:val="24"/>
          <w:szCs w:val="24"/>
        </w:rPr>
        <w:t xml:space="preserve"> aktivnosti u kojima je sudjelovalo 185 </w:t>
      </w:r>
      <w:r w:rsidRPr="003148B9">
        <w:rPr>
          <w:sz w:val="24"/>
          <w:szCs w:val="24"/>
        </w:rPr>
        <w:t>posjetitelja</w:t>
      </w:r>
      <w:r w:rsidR="004E6F69">
        <w:rPr>
          <w:sz w:val="24"/>
          <w:szCs w:val="24"/>
        </w:rPr>
        <w:t>,</w:t>
      </w:r>
      <w:r>
        <w:rPr>
          <w:sz w:val="24"/>
          <w:szCs w:val="24"/>
        </w:rPr>
        <w:t xml:space="preserve"> i to:</w:t>
      </w:r>
    </w:p>
    <w:p w14:paraId="235CCCFD" w14:textId="77777777" w:rsidR="003148B9" w:rsidRPr="00255EAB" w:rsidRDefault="003148B9" w:rsidP="00391684">
      <w:pPr>
        <w:pStyle w:val="Odlomakpopisa"/>
        <w:numPr>
          <w:ilvl w:val="0"/>
          <w:numId w:val="21"/>
        </w:numPr>
        <w:spacing w:after="0" w:line="240" w:lineRule="auto"/>
        <w:rPr>
          <w:sz w:val="24"/>
          <w:szCs w:val="24"/>
        </w:rPr>
      </w:pPr>
      <w:r w:rsidRPr="00255EAB">
        <w:rPr>
          <w:sz w:val="24"/>
          <w:szCs w:val="24"/>
        </w:rPr>
        <w:t xml:space="preserve">Promocije knjiga 2, korisnika </w:t>
      </w:r>
      <w:r>
        <w:rPr>
          <w:sz w:val="24"/>
          <w:szCs w:val="24"/>
        </w:rPr>
        <w:t>70</w:t>
      </w:r>
    </w:p>
    <w:p w14:paraId="3A30DBDB" w14:textId="77777777" w:rsidR="003148B9" w:rsidRPr="00255EAB" w:rsidRDefault="003148B9" w:rsidP="00391684">
      <w:pPr>
        <w:pStyle w:val="Odlomakpopisa"/>
        <w:numPr>
          <w:ilvl w:val="0"/>
          <w:numId w:val="21"/>
        </w:numPr>
        <w:spacing w:after="0" w:line="240" w:lineRule="auto"/>
        <w:rPr>
          <w:sz w:val="24"/>
          <w:szCs w:val="24"/>
        </w:rPr>
      </w:pPr>
      <w:r w:rsidRPr="00255EAB">
        <w:rPr>
          <w:sz w:val="24"/>
          <w:szCs w:val="24"/>
        </w:rPr>
        <w:t>Kreativna radionica, korisnika 1</w:t>
      </w:r>
      <w:r>
        <w:rPr>
          <w:sz w:val="24"/>
          <w:szCs w:val="24"/>
        </w:rPr>
        <w:t>5</w:t>
      </w:r>
    </w:p>
    <w:p w14:paraId="7F6F2125" w14:textId="77777777" w:rsidR="003148B9" w:rsidRDefault="003148B9" w:rsidP="00391684">
      <w:pPr>
        <w:pStyle w:val="Odlomakpopisa"/>
        <w:numPr>
          <w:ilvl w:val="0"/>
          <w:numId w:val="21"/>
        </w:numPr>
        <w:spacing w:after="0" w:line="240" w:lineRule="auto"/>
        <w:rPr>
          <w:sz w:val="24"/>
          <w:szCs w:val="24"/>
        </w:rPr>
      </w:pPr>
      <w:r>
        <w:rPr>
          <w:sz w:val="24"/>
          <w:szCs w:val="24"/>
        </w:rPr>
        <w:t>Pričaonice 1</w:t>
      </w:r>
      <w:r w:rsidRPr="00255EAB">
        <w:rPr>
          <w:sz w:val="24"/>
          <w:szCs w:val="24"/>
        </w:rPr>
        <w:t>, korisnika 3</w:t>
      </w:r>
      <w:r>
        <w:rPr>
          <w:sz w:val="24"/>
          <w:szCs w:val="24"/>
        </w:rPr>
        <w:t>0</w:t>
      </w:r>
    </w:p>
    <w:p w14:paraId="6557784F" w14:textId="77777777" w:rsidR="003148B9" w:rsidRDefault="003148B9" w:rsidP="00391684">
      <w:pPr>
        <w:pStyle w:val="Odlomakpopisa"/>
        <w:numPr>
          <w:ilvl w:val="0"/>
          <w:numId w:val="21"/>
        </w:numPr>
        <w:spacing w:after="0" w:line="240" w:lineRule="auto"/>
        <w:rPr>
          <w:sz w:val="24"/>
          <w:szCs w:val="24"/>
        </w:rPr>
      </w:pPr>
      <w:r>
        <w:rPr>
          <w:sz w:val="24"/>
          <w:szCs w:val="24"/>
        </w:rPr>
        <w:t>Kazališna predstava za djecu, 70 korisnika</w:t>
      </w:r>
    </w:p>
    <w:p w14:paraId="67AF4FE1" w14:textId="77777777" w:rsidR="003148B9" w:rsidRPr="00FF36A4" w:rsidRDefault="003148B9" w:rsidP="00391684">
      <w:pPr>
        <w:pStyle w:val="Odlomakpopisa"/>
        <w:spacing w:after="0" w:line="240" w:lineRule="auto"/>
        <w:rPr>
          <w:sz w:val="24"/>
          <w:szCs w:val="24"/>
        </w:rPr>
      </w:pPr>
    </w:p>
    <w:p w14:paraId="4B985B21" w14:textId="7882FD07" w:rsidR="003148B9" w:rsidRDefault="003148B9" w:rsidP="00391684">
      <w:pPr>
        <w:pStyle w:val="Odlomakpopisa"/>
        <w:numPr>
          <w:ilvl w:val="0"/>
          <w:numId w:val="26"/>
        </w:numPr>
        <w:spacing w:after="0" w:line="240" w:lineRule="auto"/>
        <w:rPr>
          <w:b/>
          <w:bCs/>
          <w:sz w:val="24"/>
          <w:szCs w:val="24"/>
        </w:rPr>
      </w:pPr>
      <w:r w:rsidRPr="003148B9">
        <w:rPr>
          <w:b/>
          <w:bCs/>
          <w:sz w:val="24"/>
          <w:szCs w:val="24"/>
        </w:rPr>
        <w:t>„U zemlji Dječurliji“- festival pripovijedanja</w:t>
      </w:r>
    </w:p>
    <w:p w14:paraId="53B760ED" w14:textId="77777777" w:rsidR="001016DA" w:rsidRPr="003148B9" w:rsidRDefault="001016DA" w:rsidP="001016DA">
      <w:pPr>
        <w:pStyle w:val="Odlomakpopisa"/>
        <w:spacing w:after="0" w:line="240" w:lineRule="auto"/>
        <w:rPr>
          <w:b/>
          <w:bCs/>
          <w:sz w:val="24"/>
          <w:szCs w:val="24"/>
        </w:rPr>
      </w:pPr>
    </w:p>
    <w:p w14:paraId="523A2A2A" w14:textId="7F651BBA" w:rsidR="003148B9" w:rsidRDefault="003148B9" w:rsidP="00E47692">
      <w:pPr>
        <w:spacing w:after="0" w:line="240" w:lineRule="auto"/>
        <w:ind w:firstLine="708"/>
        <w:rPr>
          <w:sz w:val="24"/>
          <w:szCs w:val="24"/>
        </w:rPr>
      </w:pPr>
      <w:r w:rsidRPr="00255EAB">
        <w:rPr>
          <w:sz w:val="24"/>
          <w:szCs w:val="24"/>
        </w:rPr>
        <w:t>Tekući projekt održat će se u rujnu 202</w:t>
      </w:r>
      <w:r>
        <w:rPr>
          <w:sz w:val="24"/>
          <w:szCs w:val="24"/>
        </w:rPr>
        <w:t>3</w:t>
      </w:r>
      <w:r w:rsidRPr="00255EAB">
        <w:rPr>
          <w:sz w:val="24"/>
          <w:szCs w:val="24"/>
        </w:rPr>
        <w:t xml:space="preserve"> godine.</w:t>
      </w:r>
    </w:p>
    <w:p w14:paraId="09B0E63E" w14:textId="77777777" w:rsidR="001016DA" w:rsidRDefault="001016DA" w:rsidP="00391684">
      <w:pPr>
        <w:spacing w:after="0" w:line="240" w:lineRule="auto"/>
        <w:rPr>
          <w:sz w:val="24"/>
          <w:szCs w:val="24"/>
        </w:rPr>
      </w:pPr>
    </w:p>
    <w:p w14:paraId="1C707F87" w14:textId="671E3D41" w:rsidR="003148B9" w:rsidRDefault="003148B9" w:rsidP="00391684">
      <w:pPr>
        <w:pStyle w:val="Odlomakpopisa"/>
        <w:numPr>
          <w:ilvl w:val="0"/>
          <w:numId w:val="26"/>
        </w:numPr>
        <w:spacing w:after="0" w:line="240" w:lineRule="auto"/>
        <w:rPr>
          <w:b/>
          <w:sz w:val="24"/>
          <w:szCs w:val="24"/>
        </w:rPr>
      </w:pPr>
      <w:r w:rsidRPr="003148B9">
        <w:rPr>
          <w:b/>
          <w:sz w:val="24"/>
          <w:szCs w:val="24"/>
        </w:rPr>
        <w:t>Put u umjetnost – program za razvoj publike</w:t>
      </w:r>
    </w:p>
    <w:p w14:paraId="05F4E7BA" w14:textId="77777777" w:rsidR="001016DA" w:rsidRPr="003148B9" w:rsidRDefault="001016DA" w:rsidP="001016DA">
      <w:pPr>
        <w:pStyle w:val="Odlomakpopisa"/>
        <w:spacing w:after="0" w:line="240" w:lineRule="auto"/>
        <w:rPr>
          <w:b/>
          <w:sz w:val="24"/>
          <w:szCs w:val="24"/>
        </w:rPr>
      </w:pPr>
    </w:p>
    <w:p w14:paraId="4A05CB8D" w14:textId="3BE45CAA" w:rsidR="003148B9" w:rsidRDefault="003148B9" w:rsidP="00E47692">
      <w:pPr>
        <w:spacing w:after="0" w:line="240" w:lineRule="auto"/>
        <w:ind w:firstLine="708"/>
        <w:rPr>
          <w:sz w:val="24"/>
          <w:szCs w:val="24"/>
        </w:rPr>
      </w:pPr>
      <w:r>
        <w:rPr>
          <w:sz w:val="24"/>
          <w:szCs w:val="24"/>
        </w:rPr>
        <w:t>Projekt će se održati u razdoblju od rujna do studenog 2023. godine.</w:t>
      </w:r>
    </w:p>
    <w:p w14:paraId="68C696B3" w14:textId="77777777" w:rsidR="001016DA" w:rsidRPr="003148B9" w:rsidRDefault="001016DA" w:rsidP="00391684">
      <w:pPr>
        <w:spacing w:after="0" w:line="240" w:lineRule="auto"/>
        <w:rPr>
          <w:sz w:val="24"/>
          <w:szCs w:val="24"/>
        </w:rPr>
      </w:pPr>
    </w:p>
    <w:p w14:paraId="5B5EB664" w14:textId="5C84A567" w:rsidR="003148B9" w:rsidRDefault="003148B9" w:rsidP="00391684">
      <w:pPr>
        <w:pStyle w:val="Odlomakpopisa"/>
        <w:numPr>
          <w:ilvl w:val="0"/>
          <w:numId w:val="26"/>
        </w:numPr>
        <w:spacing w:after="0" w:line="240" w:lineRule="auto"/>
        <w:rPr>
          <w:b/>
          <w:sz w:val="24"/>
          <w:szCs w:val="24"/>
        </w:rPr>
      </w:pPr>
      <w:r w:rsidRPr="003148B9">
        <w:rPr>
          <w:b/>
          <w:sz w:val="24"/>
          <w:szCs w:val="24"/>
        </w:rPr>
        <w:t>„ I bebe vole knjižnicu“</w:t>
      </w:r>
    </w:p>
    <w:p w14:paraId="2941BBDF" w14:textId="77777777" w:rsidR="001016DA" w:rsidRPr="003148B9" w:rsidRDefault="001016DA" w:rsidP="001016DA">
      <w:pPr>
        <w:pStyle w:val="Odlomakpopisa"/>
        <w:spacing w:after="0" w:line="240" w:lineRule="auto"/>
        <w:rPr>
          <w:b/>
          <w:sz w:val="24"/>
          <w:szCs w:val="24"/>
        </w:rPr>
      </w:pPr>
    </w:p>
    <w:p w14:paraId="5B87EFD2" w14:textId="77777777" w:rsidR="003148B9" w:rsidRDefault="003148B9" w:rsidP="00E47692">
      <w:pPr>
        <w:spacing w:after="0" w:line="240" w:lineRule="auto"/>
        <w:ind w:firstLine="708"/>
        <w:jc w:val="both"/>
        <w:rPr>
          <w:sz w:val="24"/>
          <w:szCs w:val="24"/>
        </w:rPr>
      </w:pPr>
      <w:r>
        <w:rPr>
          <w:sz w:val="24"/>
          <w:szCs w:val="24"/>
        </w:rPr>
        <w:t>Projekt se održava tijekom 2023. godine. Utrošeno je 79,54 eura ili 19,98 % sredstava doznačenih od Ministarstva kulture i medija.</w:t>
      </w:r>
    </w:p>
    <w:p w14:paraId="5ABD6CAE" w14:textId="61D571E4" w:rsidR="003148B9" w:rsidRDefault="003148B9" w:rsidP="00391684">
      <w:pPr>
        <w:spacing w:after="0" w:line="240" w:lineRule="auto"/>
        <w:jc w:val="both"/>
        <w:rPr>
          <w:sz w:val="24"/>
          <w:szCs w:val="24"/>
        </w:rPr>
      </w:pPr>
      <w:r w:rsidRPr="003148B9">
        <w:rPr>
          <w:sz w:val="24"/>
          <w:szCs w:val="24"/>
        </w:rPr>
        <w:t>Održane su 4 aktivnosti za 51 korisnika (25 roditelja i 26 djece)</w:t>
      </w:r>
      <w:r>
        <w:rPr>
          <w:sz w:val="24"/>
          <w:szCs w:val="24"/>
        </w:rPr>
        <w:t xml:space="preserve"> i u</w:t>
      </w:r>
      <w:r w:rsidRPr="003148B9">
        <w:rPr>
          <w:sz w:val="24"/>
          <w:szCs w:val="24"/>
        </w:rPr>
        <w:t xml:space="preserve">ručeno je 10 paketa dobrodošlice za bebe. </w:t>
      </w:r>
    </w:p>
    <w:p w14:paraId="460A6E8B" w14:textId="77777777" w:rsidR="001016DA" w:rsidRPr="003148B9" w:rsidRDefault="001016DA" w:rsidP="00391684">
      <w:pPr>
        <w:spacing w:after="0" w:line="240" w:lineRule="auto"/>
        <w:jc w:val="both"/>
        <w:rPr>
          <w:sz w:val="24"/>
          <w:szCs w:val="24"/>
        </w:rPr>
      </w:pPr>
    </w:p>
    <w:p w14:paraId="2FFF2767" w14:textId="6E6F4EDE" w:rsidR="003148B9" w:rsidRDefault="003148B9" w:rsidP="00391684">
      <w:pPr>
        <w:pStyle w:val="Odlomakpopisa"/>
        <w:numPr>
          <w:ilvl w:val="0"/>
          <w:numId w:val="26"/>
        </w:numPr>
        <w:spacing w:after="0" w:line="240" w:lineRule="auto"/>
        <w:rPr>
          <w:b/>
          <w:sz w:val="24"/>
          <w:szCs w:val="24"/>
        </w:rPr>
      </w:pPr>
      <w:r w:rsidRPr="003148B9">
        <w:rPr>
          <w:b/>
          <w:sz w:val="24"/>
          <w:szCs w:val="24"/>
        </w:rPr>
        <w:t>Sepetić pun priča – Rajić</w:t>
      </w:r>
    </w:p>
    <w:p w14:paraId="3C142BF2" w14:textId="77777777" w:rsidR="001016DA" w:rsidRPr="003148B9" w:rsidRDefault="001016DA" w:rsidP="001016DA">
      <w:pPr>
        <w:pStyle w:val="Odlomakpopisa"/>
        <w:spacing w:after="0" w:line="240" w:lineRule="auto"/>
        <w:rPr>
          <w:b/>
          <w:sz w:val="24"/>
          <w:szCs w:val="24"/>
        </w:rPr>
      </w:pPr>
    </w:p>
    <w:p w14:paraId="786EAF27" w14:textId="21CEB360" w:rsidR="003148B9" w:rsidRDefault="003148B9" w:rsidP="00E47692">
      <w:pPr>
        <w:spacing w:after="0" w:line="240" w:lineRule="auto"/>
        <w:ind w:firstLine="708"/>
        <w:jc w:val="both"/>
        <w:rPr>
          <w:sz w:val="24"/>
          <w:szCs w:val="24"/>
        </w:rPr>
      </w:pPr>
      <w:r w:rsidRPr="00112F7E">
        <w:rPr>
          <w:sz w:val="24"/>
          <w:szCs w:val="24"/>
        </w:rPr>
        <w:t>Za realizaciju projekta utrošeno je 83,80 eura ili 21,05 % sredstava doznačenih od Ministarstva kulture i medija.</w:t>
      </w:r>
      <w:r>
        <w:rPr>
          <w:sz w:val="24"/>
          <w:szCs w:val="24"/>
        </w:rPr>
        <w:t xml:space="preserve"> </w:t>
      </w:r>
      <w:r w:rsidRPr="003148B9">
        <w:rPr>
          <w:sz w:val="24"/>
          <w:szCs w:val="24"/>
        </w:rPr>
        <w:t>Održano je ukupno 15 pričaonica s radionicom za 116 korisnika.</w:t>
      </w:r>
    </w:p>
    <w:p w14:paraId="6A76CEB2" w14:textId="77777777" w:rsidR="001016DA" w:rsidRPr="00CB73C8" w:rsidRDefault="001016DA" w:rsidP="00391684">
      <w:pPr>
        <w:spacing w:after="0" w:line="240" w:lineRule="auto"/>
        <w:jc w:val="both"/>
        <w:rPr>
          <w:sz w:val="24"/>
          <w:szCs w:val="24"/>
        </w:rPr>
      </w:pPr>
    </w:p>
    <w:p w14:paraId="60A6421E" w14:textId="77777777" w:rsidR="00737A0D" w:rsidRDefault="00737F59" w:rsidP="00391684">
      <w:pPr>
        <w:spacing w:after="0" w:line="240" w:lineRule="auto"/>
        <w:rPr>
          <w:rFonts w:eastAsia="Calibri" w:cstheme="minorHAnsi"/>
          <w:b/>
          <w:sz w:val="24"/>
          <w:szCs w:val="24"/>
        </w:rPr>
      </w:pPr>
      <w:r w:rsidRPr="005741F2">
        <w:rPr>
          <w:rFonts w:eastAsia="Calibri" w:cstheme="minorHAnsi"/>
          <w:b/>
          <w:sz w:val="24"/>
          <w:szCs w:val="24"/>
        </w:rPr>
        <w:t>1.</w:t>
      </w:r>
      <w:r w:rsidR="00737A0D" w:rsidRPr="005741F2">
        <w:rPr>
          <w:rFonts w:eastAsia="Calibri" w:cstheme="minorHAnsi"/>
          <w:b/>
          <w:sz w:val="24"/>
          <w:szCs w:val="24"/>
        </w:rPr>
        <w:t>18.</w:t>
      </w:r>
      <w:r w:rsidRPr="005741F2">
        <w:rPr>
          <w:rFonts w:eastAsia="Calibri" w:cstheme="minorHAnsi"/>
          <w:b/>
          <w:sz w:val="24"/>
          <w:szCs w:val="24"/>
        </w:rPr>
        <w:t xml:space="preserve"> </w:t>
      </w:r>
      <w:r w:rsidR="000B1D05" w:rsidRPr="005741F2">
        <w:rPr>
          <w:rFonts w:eastAsia="Calibri" w:cstheme="minorHAnsi"/>
          <w:b/>
          <w:sz w:val="24"/>
          <w:szCs w:val="24"/>
        </w:rPr>
        <w:t xml:space="preserve">Program 1018 </w:t>
      </w:r>
      <w:r w:rsidRPr="005741F2">
        <w:rPr>
          <w:rFonts w:eastAsia="Calibri" w:cstheme="minorHAnsi"/>
          <w:b/>
          <w:sz w:val="24"/>
          <w:szCs w:val="24"/>
        </w:rPr>
        <w:t>PREDŠKOLSKI ODGOJ</w:t>
      </w:r>
      <w:r w:rsidR="000B1D05" w:rsidRPr="005741F2">
        <w:rPr>
          <w:rFonts w:eastAsia="Calibri" w:cstheme="minorHAnsi"/>
          <w:b/>
          <w:sz w:val="24"/>
          <w:szCs w:val="24"/>
        </w:rPr>
        <w:t xml:space="preserve"> </w:t>
      </w:r>
    </w:p>
    <w:p w14:paraId="5BE4CBAA" w14:textId="77777777" w:rsidR="001016DA" w:rsidRPr="005741F2" w:rsidRDefault="001016DA" w:rsidP="00391684">
      <w:pPr>
        <w:spacing w:after="0" w:line="240" w:lineRule="auto"/>
        <w:rPr>
          <w:rFonts w:eastAsia="Calibri" w:cstheme="minorHAnsi"/>
          <w:b/>
          <w:sz w:val="24"/>
          <w:szCs w:val="24"/>
        </w:rPr>
      </w:pPr>
    </w:p>
    <w:p w14:paraId="60AB9A75" w14:textId="11C43B07" w:rsidR="005741F2" w:rsidRDefault="005741F2" w:rsidP="00563047">
      <w:pPr>
        <w:spacing w:after="0" w:line="240" w:lineRule="auto"/>
        <w:ind w:firstLine="708"/>
        <w:jc w:val="both"/>
        <w:rPr>
          <w:rFonts w:eastAsia="Calibri" w:cstheme="minorHAnsi"/>
          <w:color w:val="000000" w:themeColor="text1"/>
          <w:sz w:val="24"/>
          <w:szCs w:val="24"/>
        </w:rPr>
      </w:pPr>
      <w:r w:rsidRPr="005741F2">
        <w:rPr>
          <w:rFonts w:eastAsia="Calibri" w:cstheme="minorHAnsi"/>
          <w:color w:val="000000" w:themeColor="text1"/>
          <w:sz w:val="24"/>
          <w:szCs w:val="24"/>
        </w:rPr>
        <w:t>Program 1018 PREDŠKOLSKI ODGOJ u izvještajnom razdoblju izvršen je u iznosu od 592.786,54 eura ili 47,39</w:t>
      </w:r>
      <w:r w:rsidR="00E47692">
        <w:rPr>
          <w:rFonts w:eastAsia="Calibri" w:cstheme="minorHAnsi"/>
          <w:color w:val="000000" w:themeColor="text1"/>
          <w:sz w:val="24"/>
          <w:szCs w:val="24"/>
        </w:rPr>
        <w:t xml:space="preserve"> </w:t>
      </w:r>
      <w:r w:rsidRPr="005741F2">
        <w:rPr>
          <w:rFonts w:eastAsia="Calibri" w:cstheme="minorHAnsi"/>
          <w:color w:val="000000" w:themeColor="text1"/>
          <w:sz w:val="24"/>
          <w:szCs w:val="24"/>
        </w:rPr>
        <w:t>% od plana, a sredstva su utrošena po sljedećim aktivnostima i tekućim projektima:</w:t>
      </w:r>
    </w:p>
    <w:p w14:paraId="4F8CD73D" w14:textId="77777777" w:rsidR="00E47692" w:rsidRDefault="00E47692" w:rsidP="00563047">
      <w:pPr>
        <w:spacing w:after="0" w:line="240" w:lineRule="auto"/>
        <w:ind w:firstLine="708"/>
        <w:jc w:val="both"/>
        <w:rPr>
          <w:rFonts w:eastAsia="Calibri" w:cstheme="minorHAnsi"/>
          <w:color w:val="000000" w:themeColor="text1"/>
          <w:sz w:val="24"/>
          <w:szCs w:val="24"/>
        </w:rPr>
      </w:pPr>
    </w:p>
    <w:p w14:paraId="124CA14D" w14:textId="77777777" w:rsidR="00E47692" w:rsidRDefault="00E47692" w:rsidP="00563047">
      <w:pPr>
        <w:spacing w:after="0" w:line="240" w:lineRule="auto"/>
        <w:ind w:firstLine="708"/>
        <w:jc w:val="both"/>
        <w:rPr>
          <w:rFonts w:eastAsia="Calibri" w:cstheme="minorHAnsi"/>
          <w:color w:val="000000" w:themeColor="text1"/>
          <w:sz w:val="24"/>
          <w:szCs w:val="24"/>
        </w:rPr>
      </w:pPr>
    </w:p>
    <w:p w14:paraId="1BAE4334" w14:textId="77777777" w:rsidR="00E47692" w:rsidRDefault="00E47692" w:rsidP="00563047">
      <w:pPr>
        <w:spacing w:after="0" w:line="240" w:lineRule="auto"/>
        <w:ind w:firstLine="708"/>
        <w:jc w:val="both"/>
        <w:rPr>
          <w:rFonts w:eastAsia="Calibri" w:cstheme="minorHAnsi"/>
          <w:color w:val="000000" w:themeColor="text1"/>
          <w:sz w:val="24"/>
          <w:szCs w:val="24"/>
        </w:rPr>
      </w:pPr>
    </w:p>
    <w:p w14:paraId="5D22A1F7" w14:textId="77777777" w:rsidR="00E47692" w:rsidRDefault="00E47692" w:rsidP="00563047">
      <w:pPr>
        <w:spacing w:after="0" w:line="240" w:lineRule="auto"/>
        <w:ind w:firstLine="708"/>
        <w:jc w:val="both"/>
        <w:rPr>
          <w:rFonts w:eastAsia="Calibri" w:cstheme="minorHAnsi"/>
          <w:color w:val="000000" w:themeColor="text1"/>
          <w:sz w:val="24"/>
          <w:szCs w:val="24"/>
        </w:rPr>
      </w:pPr>
    </w:p>
    <w:p w14:paraId="34CD712F" w14:textId="77777777" w:rsidR="00E47692" w:rsidRDefault="00E47692" w:rsidP="00563047">
      <w:pPr>
        <w:spacing w:after="0" w:line="240" w:lineRule="auto"/>
        <w:ind w:firstLine="708"/>
        <w:jc w:val="both"/>
        <w:rPr>
          <w:rFonts w:eastAsia="Calibri" w:cstheme="minorHAnsi"/>
          <w:color w:val="000000" w:themeColor="text1"/>
          <w:sz w:val="24"/>
          <w:szCs w:val="24"/>
        </w:rPr>
      </w:pPr>
    </w:p>
    <w:p w14:paraId="35F60881" w14:textId="77777777" w:rsidR="00CC4CAB" w:rsidRDefault="00CC4CAB" w:rsidP="00563047">
      <w:pPr>
        <w:spacing w:after="0" w:line="240" w:lineRule="auto"/>
        <w:ind w:firstLine="708"/>
        <w:jc w:val="both"/>
        <w:rPr>
          <w:rFonts w:eastAsia="Calibri" w:cstheme="minorHAnsi"/>
          <w:color w:val="000000" w:themeColor="text1"/>
          <w:sz w:val="24"/>
          <w:szCs w:val="24"/>
        </w:rPr>
      </w:pPr>
    </w:p>
    <w:p w14:paraId="54A65F12" w14:textId="77777777" w:rsidR="00E47692" w:rsidRDefault="00E47692" w:rsidP="00563047">
      <w:pPr>
        <w:spacing w:after="0" w:line="240" w:lineRule="auto"/>
        <w:ind w:firstLine="708"/>
        <w:jc w:val="both"/>
        <w:rPr>
          <w:rFonts w:eastAsia="Calibri" w:cstheme="minorHAnsi"/>
          <w:color w:val="000000" w:themeColor="text1"/>
          <w:sz w:val="24"/>
          <w:szCs w:val="24"/>
        </w:rPr>
      </w:pPr>
    </w:p>
    <w:p w14:paraId="68FC7D0A" w14:textId="77777777" w:rsidR="00E47692" w:rsidRDefault="00E47692" w:rsidP="00563047">
      <w:pPr>
        <w:spacing w:after="0" w:line="240" w:lineRule="auto"/>
        <w:ind w:firstLine="708"/>
        <w:jc w:val="both"/>
        <w:rPr>
          <w:rFonts w:eastAsia="Calibri" w:cstheme="minorHAnsi"/>
          <w:color w:val="000000" w:themeColor="text1"/>
          <w:sz w:val="24"/>
          <w:szCs w:val="24"/>
        </w:rPr>
      </w:pPr>
    </w:p>
    <w:p w14:paraId="2E9C40FA" w14:textId="77777777" w:rsidR="001016DA" w:rsidRPr="005741F2" w:rsidRDefault="001016DA" w:rsidP="00391684">
      <w:pPr>
        <w:spacing w:after="0" w:line="240" w:lineRule="auto"/>
        <w:jc w:val="both"/>
        <w:rPr>
          <w:rFonts w:eastAsia="Calibri" w:cstheme="minorHAnsi"/>
          <w:color w:val="000000" w:themeColor="text1"/>
          <w:sz w:val="24"/>
          <w:szCs w:val="24"/>
        </w:rPr>
      </w:pPr>
    </w:p>
    <w:p w14:paraId="06E4B91C" w14:textId="6487B801" w:rsidR="00CB73C8" w:rsidRDefault="005741F2" w:rsidP="00391684">
      <w:pPr>
        <w:spacing w:after="0" w:line="240" w:lineRule="auto"/>
        <w:jc w:val="both"/>
        <w:rPr>
          <w:rFonts w:eastAsia="Calibri" w:cstheme="minorHAnsi"/>
          <w:b/>
          <w:sz w:val="24"/>
          <w:szCs w:val="24"/>
        </w:rPr>
      </w:pPr>
      <w:r>
        <w:rPr>
          <w:rFonts w:eastAsia="Calibri" w:cstheme="minorHAnsi"/>
          <w:b/>
          <w:sz w:val="24"/>
          <w:szCs w:val="24"/>
        </w:rPr>
        <w:lastRenderedPageBreak/>
        <w:t xml:space="preserve">1.18.1. Aktivnost </w:t>
      </w:r>
      <w:r w:rsidR="00CB73C8" w:rsidRPr="005741F2">
        <w:rPr>
          <w:rFonts w:eastAsia="Calibri" w:cstheme="minorHAnsi"/>
          <w:b/>
          <w:sz w:val="24"/>
          <w:szCs w:val="24"/>
        </w:rPr>
        <w:t xml:space="preserve">1018 A100001 </w:t>
      </w:r>
      <w:r w:rsidRPr="005741F2">
        <w:rPr>
          <w:rFonts w:eastAsia="Calibri" w:cstheme="minorHAnsi"/>
          <w:b/>
          <w:sz w:val="24"/>
          <w:szCs w:val="24"/>
        </w:rPr>
        <w:t>Odgoj i obrazovanje djece jasličke i predškolske dobi</w:t>
      </w:r>
    </w:p>
    <w:p w14:paraId="28E7ED4F" w14:textId="77777777" w:rsidR="001016DA" w:rsidRPr="005741F2" w:rsidRDefault="001016DA" w:rsidP="00391684">
      <w:pPr>
        <w:spacing w:after="0" w:line="240" w:lineRule="auto"/>
        <w:jc w:val="both"/>
        <w:rPr>
          <w:rFonts w:eastAsia="Calibri" w:cstheme="minorHAnsi"/>
          <w:b/>
          <w:sz w:val="24"/>
          <w:szCs w:val="24"/>
        </w:rPr>
      </w:pPr>
    </w:p>
    <w:p w14:paraId="3EE44A50" w14:textId="3955D7D4" w:rsidR="00CB73C8" w:rsidRDefault="006A08F6" w:rsidP="00563047">
      <w:pPr>
        <w:spacing w:after="0" w:line="240" w:lineRule="auto"/>
        <w:ind w:firstLine="708"/>
        <w:jc w:val="both"/>
        <w:rPr>
          <w:rFonts w:eastAsia="Calibri" w:cstheme="minorHAnsi"/>
          <w:sz w:val="24"/>
          <w:szCs w:val="24"/>
        </w:rPr>
      </w:pPr>
      <w:r w:rsidRPr="006A08F6">
        <w:rPr>
          <w:rFonts w:eastAsia="Calibri" w:cstheme="minorHAnsi"/>
          <w:sz w:val="24"/>
          <w:szCs w:val="24"/>
        </w:rPr>
        <w:t>A</w:t>
      </w:r>
      <w:r w:rsidR="00CB73C8" w:rsidRPr="006A08F6">
        <w:rPr>
          <w:rFonts w:eastAsia="Calibri" w:cstheme="minorHAnsi"/>
          <w:sz w:val="24"/>
          <w:szCs w:val="24"/>
        </w:rPr>
        <w:t>ktivnost</w:t>
      </w:r>
      <w:r w:rsidRPr="006A08F6">
        <w:rPr>
          <w:rFonts w:eastAsia="Calibri" w:cstheme="minorHAnsi"/>
          <w:sz w:val="24"/>
          <w:szCs w:val="24"/>
        </w:rPr>
        <w:t xml:space="preserve"> 1018 A100001</w:t>
      </w:r>
      <w:r w:rsidR="00CB73C8" w:rsidRPr="006A08F6">
        <w:rPr>
          <w:rFonts w:eastAsia="Calibri" w:cstheme="minorHAnsi"/>
          <w:sz w:val="24"/>
          <w:szCs w:val="24"/>
        </w:rPr>
        <w:t xml:space="preserve"> ostvarena je za izvještajno razdoblje u iznosu od 592.786,54 eura, odnosno 47,39</w:t>
      </w:r>
      <w:r w:rsidRPr="006A08F6">
        <w:rPr>
          <w:rFonts w:eastAsia="Calibri" w:cstheme="minorHAnsi"/>
          <w:sz w:val="24"/>
          <w:szCs w:val="24"/>
        </w:rPr>
        <w:t xml:space="preserve"> % od plana.</w:t>
      </w:r>
    </w:p>
    <w:p w14:paraId="0AF0C1E3" w14:textId="77777777" w:rsidR="00301028" w:rsidRDefault="00301028" w:rsidP="00391684">
      <w:pPr>
        <w:spacing w:after="0" w:line="240" w:lineRule="auto"/>
        <w:jc w:val="both"/>
        <w:rPr>
          <w:rFonts w:eastAsia="Calibri" w:cstheme="minorHAnsi"/>
          <w:sz w:val="24"/>
          <w:szCs w:val="24"/>
        </w:rPr>
      </w:pPr>
    </w:p>
    <w:p w14:paraId="58088384" w14:textId="3695AB01" w:rsidR="006A08F6" w:rsidRPr="00301028" w:rsidRDefault="006A08F6" w:rsidP="00391684">
      <w:pPr>
        <w:spacing w:after="0" w:line="240" w:lineRule="auto"/>
        <w:jc w:val="both"/>
        <w:rPr>
          <w:rFonts w:eastAsia="Calibri" w:cstheme="minorHAnsi"/>
          <w:b/>
          <w:bCs/>
          <w:sz w:val="24"/>
          <w:szCs w:val="24"/>
        </w:rPr>
      </w:pPr>
      <w:r w:rsidRPr="00301028">
        <w:rPr>
          <w:rFonts w:eastAsia="Calibri" w:cstheme="minorHAnsi"/>
          <w:b/>
          <w:bCs/>
          <w:sz w:val="24"/>
          <w:szCs w:val="24"/>
        </w:rPr>
        <w:t>Izvor financiranja</w:t>
      </w:r>
      <w:r w:rsidR="00CC4CAB">
        <w:rPr>
          <w:rFonts w:eastAsia="Calibri" w:cstheme="minorHAnsi"/>
          <w:b/>
          <w:bCs/>
          <w:sz w:val="24"/>
          <w:szCs w:val="24"/>
        </w:rPr>
        <w:t xml:space="preserve"> </w:t>
      </w:r>
      <w:r w:rsidRPr="00301028">
        <w:rPr>
          <w:rFonts w:eastAsia="Calibri" w:cstheme="minorHAnsi"/>
          <w:b/>
          <w:bCs/>
          <w:sz w:val="24"/>
          <w:szCs w:val="24"/>
        </w:rPr>
        <w:t>- Opći prihodi i primici:</w:t>
      </w:r>
    </w:p>
    <w:p w14:paraId="05BB7A09" w14:textId="77777777" w:rsidR="00301028" w:rsidRPr="006A08F6" w:rsidRDefault="00301028" w:rsidP="00391684">
      <w:pPr>
        <w:spacing w:after="0" w:line="240" w:lineRule="auto"/>
        <w:jc w:val="both"/>
        <w:rPr>
          <w:rFonts w:eastAsia="Calibri" w:cstheme="minorHAnsi"/>
          <w:sz w:val="24"/>
          <w:szCs w:val="24"/>
        </w:rPr>
      </w:pPr>
    </w:p>
    <w:p w14:paraId="5703C291" w14:textId="6275EDEA" w:rsidR="00CB73C8" w:rsidRPr="005741F2" w:rsidRDefault="00CB73C8" w:rsidP="00E47692">
      <w:pPr>
        <w:spacing w:after="0" w:line="240" w:lineRule="auto"/>
        <w:ind w:firstLine="708"/>
        <w:jc w:val="both"/>
        <w:rPr>
          <w:rFonts w:cstheme="minorHAnsi"/>
          <w:color w:val="000000"/>
          <w:sz w:val="24"/>
          <w:szCs w:val="24"/>
        </w:rPr>
      </w:pPr>
      <w:r w:rsidRPr="005741F2">
        <w:rPr>
          <w:rFonts w:eastAsia="Calibri" w:cstheme="minorHAnsi"/>
          <w:sz w:val="24"/>
          <w:szCs w:val="24"/>
        </w:rPr>
        <w:t>Plaće za redovan rad djelatnika Dje</w:t>
      </w:r>
      <w:r w:rsidR="005741F2">
        <w:rPr>
          <w:rFonts w:eastAsia="Calibri" w:cstheme="minorHAnsi"/>
          <w:sz w:val="24"/>
          <w:szCs w:val="24"/>
        </w:rPr>
        <w:t xml:space="preserve">čjeg vrtića  „Radost“ Novska </w:t>
      </w:r>
      <w:r w:rsidRPr="005741F2">
        <w:rPr>
          <w:rFonts w:eastAsia="Calibri" w:cstheme="minorHAnsi"/>
          <w:sz w:val="24"/>
          <w:szCs w:val="24"/>
        </w:rPr>
        <w:t>u izvještajnom razdoblju ostvaren</w:t>
      </w:r>
      <w:r w:rsidR="00E47692">
        <w:rPr>
          <w:rFonts w:eastAsia="Calibri" w:cstheme="minorHAnsi"/>
          <w:sz w:val="24"/>
          <w:szCs w:val="24"/>
        </w:rPr>
        <w:t>e su s</w:t>
      </w:r>
      <w:r w:rsidRPr="005741F2">
        <w:rPr>
          <w:rFonts w:eastAsia="Calibri" w:cstheme="minorHAnsi"/>
          <w:sz w:val="24"/>
          <w:szCs w:val="24"/>
        </w:rPr>
        <w:t xml:space="preserve"> 49,23 %  od plana, odnosno</w:t>
      </w:r>
      <w:r w:rsidR="00E47692">
        <w:rPr>
          <w:rFonts w:eastAsia="Calibri" w:cstheme="minorHAnsi"/>
          <w:sz w:val="24"/>
          <w:szCs w:val="24"/>
        </w:rPr>
        <w:t xml:space="preserve"> u iznosu od </w:t>
      </w:r>
      <w:r w:rsidRPr="005741F2">
        <w:rPr>
          <w:rFonts w:eastAsia="Calibri" w:cstheme="minorHAnsi"/>
          <w:sz w:val="24"/>
          <w:szCs w:val="24"/>
        </w:rPr>
        <w:t xml:space="preserve"> 359.615,97 eura.  Sredstva su utrošena za ukupno 64 djelatnika, a od toga 54 stalno zaposlenih djelatnika </w:t>
      </w:r>
      <w:r w:rsidRPr="005741F2">
        <w:rPr>
          <w:rFonts w:cstheme="minorHAnsi"/>
          <w:color w:val="000000"/>
          <w:sz w:val="24"/>
          <w:szCs w:val="24"/>
        </w:rPr>
        <w:t>(</w:t>
      </w:r>
      <w:r w:rsidRPr="005741F2">
        <w:rPr>
          <w:rFonts w:eastAsia="Calibri" w:cstheme="minorHAnsi"/>
          <w:color w:val="000000"/>
          <w:sz w:val="24"/>
          <w:szCs w:val="24"/>
        </w:rPr>
        <w:t>ravnateljica, pedagog, logoped, zdravstvena voditeljica, tajnica, voditeljica računovodstva, administrativno-računovodstveni djelatnik, 33 odgojitelja,  glavna kuharica, 3 pomoćne kuharice,  7 spremačic</w:t>
      </w:r>
      <w:r w:rsidR="00E47692">
        <w:rPr>
          <w:rFonts w:eastAsia="Calibri" w:cstheme="minorHAnsi"/>
          <w:color w:val="000000"/>
          <w:sz w:val="24"/>
          <w:szCs w:val="24"/>
        </w:rPr>
        <w:t>a</w:t>
      </w:r>
      <w:r w:rsidRPr="005741F2">
        <w:rPr>
          <w:rFonts w:eastAsia="Calibri" w:cstheme="minorHAnsi"/>
          <w:color w:val="000000"/>
          <w:sz w:val="24"/>
          <w:szCs w:val="24"/>
        </w:rPr>
        <w:t>, pralja/švelja,  domar i ekonom)</w:t>
      </w:r>
      <w:r w:rsidRPr="005741F2">
        <w:rPr>
          <w:rFonts w:cstheme="minorHAnsi"/>
          <w:color w:val="000000"/>
          <w:sz w:val="24"/>
          <w:szCs w:val="24"/>
        </w:rPr>
        <w:t xml:space="preserve"> , te 10 djelatnika na zamjeni ( 3 odgojitelja i 3 pomoćne kuharice, spremačica, domar, tajnica, admi</w:t>
      </w:r>
      <w:r w:rsidR="00E47692">
        <w:rPr>
          <w:rFonts w:cstheme="minorHAnsi"/>
          <w:color w:val="000000"/>
          <w:sz w:val="24"/>
          <w:szCs w:val="24"/>
        </w:rPr>
        <w:t>nistrativno</w:t>
      </w:r>
      <w:r w:rsidRPr="005741F2">
        <w:rPr>
          <w:rFonts w:cstheme="minorHAnsi"/>
          <w:color w:val="000000"/>
          <w:sz w:val="24"/>
          <w:szCs w:val="24"/>
        </w:rPr>
        <w:t>-rač</w:t>
      </w:r>
      <w:r w:rsidR="00E47692">
        <w:rPr>
          <w:rFonts w:cstheme="minorHAnsi"/>
          <w:color w:val="000000"/>
          <w:sz w:val="24"/>
          <w:szCs w:val="24"/>
        </w:rPr>
        <w:t>unovodstveni</w:t>
      </w:r>
      <w:r w:rsidRPr="005741F2">
        <w:rPr>
          <w:rFonts w:cstheme="minorHAnsi"/>
          <w:color w:val="000000"/>
          <w:sz w:val="24"/>
          <w:szCs w:val="24"/>
        </w:rPr>
        <w:t xml:space="preserve"> djelatnik).</w:t>
      </w:r>
    </w:p>
    <w:p w14:paraId="464C16E8" w14:textId="4BAA78F1" w:rsidR="00CB73C8" w:rsidRPr="005741F2" w:rsidRDefault="00CB73C8" w:rsidP="00E47692">
      <w:pPr>
        <w:spacing w:after="0" w:line="240" w:lineRule="auto"/>
        <w:ind w:firstLine="708"/>
        <w:jc w:val="both"/>
        <w:rPr>
          <w:rFonts w:cstheme="minorHAnsi"/>
          <w:color w:val="000000"/>
          <w:sz w:val="24"/>
          <w:szCs w:val="24"/>
        </w:rPr>
      </w:pPr>
      <w:r w:rsidRPr="005741F2">
        <w:rPr>
          <w:rFonts w:cstheme="minorHAnsi"/>
          <w:color w:val="000000"/>
          <w:sz w:val="24"/>
          <w:szCs w:val="24"/>
        </w:rPr>
        <w:t>Zaposlenici ustanove kroz svoj rad osiguravaju redovno funkcioniranje ustanove kroz sve planirane redovne i dodatne odgojno obrazovne programe</w:t>
      </w:r>
      <w:r w:rsidR="001016DA">
        <w:rPr>
          <w:rFonts w:cstheme="minorHAnsi"/>
          <w:color w:val="000000"/>
          <w:sz w:val="24"/>
          <w:szCs w:val="24"/>
        </w:rPr>
        <w:t>,</w:t>
      </w:r>
      <w:r w:rsidRPr="005741F2">
        <w:rPr>
          <w:rFonts w:cstheme="minorHAnsi"/>
          <w:color w:val="000000"/>
          <w:sz w:val="24"/>
          <w:szCs w:val="24"/>
        </w:rPr>
        <w:t xml:space="preserve"> i to:</w:t>
      </w:r>
    </w:p>
    <w:p w14:paraId="392FBAF7" w14:textId="77825041" w:rsidR="00CB73C8" w:rsidRPr="005741F2" w:rsidRDefault="00E47692" w:rsidP="00391684">
      <w:pPr>
        <w:pStyle w:val="Odlomakpopisa"/>
        <w:numPr>
          <w:ilvl w:val="0"/>
          <w:numId w:val="27"/>
        </w:numPr>
        <w:spacing w:after="0" w:line="240" w:lineRule="auto"/>
        <w:jc w:val="both"/>
        <w:rPr>
          <w:rFonts w:cstheme="minorHAnsi"/>
          <w:color w:val="000000"/>
          <w:sz w:val="24"/>
          <w:szCs w:val="24"/>
        </w:rPr>
      </w:pPr>
      <w:r>
        <w:rPr>
          <w:rFonts w:cstheme="minorHAnsi"/>
          <w:color w:val="000000"/>
          <w:sz w:val="24"/>
          <w:szCs w:val="24"/>
        </w:rPr>
        <w:t>r</w:t>
      </w:r>
      <w:r w:rsidR="00CB73C8" w:rsidRPr="005741F2">
        <w:rPr>
          <w:rFonts w:cstheme="minorHAnsi"/>
          <w:color w:val="000000"/>
          <w:sz w:val="24"/>
          <w:szCs w:val="24"/>
        </w:rPr>
        <w:t>edovni 10-satni program vrtića koji se provodio za ukupno 327 djece raspoređenih u 16 odgojnih skupina</w:t>
      </w:r>
      <w:r>
        <w:rPr>
          <w:rFonts w:cstheme="minorHAnsi"/>
          <w:color w:val="000000"/>
          <w:sz w:val="24"/>
          <w:szCs w:val="24"/>
        </w:rPr>
        <w:t>,</w:t>
      </w:r>
      <w:r w:rsidR="00CB73C8" w:rsidRPr="005741F2">
        <w:rPr>
          <w:rFonts w:cstheme="minorHAnsi"/>
          <w:color w:val="000000"/>
          <w:sz w:val="24"/>
          <w:szCs w:val="24"/>
        </w:rPr>
        <w:t xml:space="preserve"> i to u matičnom vrtiću „Radost“ 3 jasličke skupina (od 1</w:t>
      </w:r>
      <w:r>
        <w:rPr>
          <w:rFonts w:cstheme="minorHAnsi"/>
          <w:color w:val="000000"/>
          <w:sz w:val="24"/>
          <w:szCs w:val="24"/>
        </w:rPr>
        <w:t xml:space="preserve"> do </w:t>
      </w:r>
      <w:r w:rsidR="00CB73C8" w:rsidRPr="005741F2">
        <w:rPr>
          <w:rFonts w:cstheme="minorHAnsi"/>
          <w:color w:val="000000"/>
          <w:sz w:val="24"/>
          <w:szCs w:val="24"/>
        </w:rPr>
        <w:t>3 god</w:t>
      </w:r>
      <w:r>
        <w:rPr>
          <w:rFonts w:cstheme="minorHAnsi"/>
          <w:color w:val="000000"/>
          <w:sz w:val="24"/>
          <w:szCs w:val="24"/>
        </w:rPr>
        <w:t>ine</w:t>
      </w:r>
      <w:r w:rsidR="00CB73C8" w:rsidRPr="005741F2">
        <w:rPr>
          <w:rFonts w:cstheme="minorHAnsi"/>
          <w:color w:val="000000"/>
          <w:sz w:val="24"/>
          <w:szCs w:val="24"/>
        </w:rPr>
        <w:t>, 58 djece), 5 vrti</w:t>
      </w:r>
      <w:r>
        <w:rPr>
          <w:rFonts w:cstheme="minorHAnsi"/>
          <w:color w:val="000000"/>
          <w:sz w:val="24"/>
          <w:szCs w:val="24"/>
        </w:rPr>
        <w:t>ć</w:t>
      </w:r>
      <w:r w:rsidR="00CB73C8" w:rsidRPr="005741F2">
        <w:rPr>
          <w:rFonts w:cstheme="minorHAnsi"/>
          <w:color w:val="000000"/>
          <w:sz w:val="24"/>
          <w:szCs w:val="24"/>
        </w:rPr>
        <w:t>kih skupina (od 3</w:t>
      </w:r>
      <w:r>
        <w:rPr>
          <w:rFonts w:cstheme="minorHAnsi"/>
          <w:color w:val="000000"/>
          <w:sz w:val="24"/>
          <w:szCs w:val="24"/>
        </w:rPr>
        <w:t xml:space="preserve">. godine do </w:t>
      </w:r>
      <w:r w:rsidR="00CB73C8" w:rsidRPr="005741F2">
        <w:rPr>
          <w:rFonts w:cstheme="minorHAnsi"/>
          <w:color w:val="000000"/>
          <w:sz w:val="24"/>
          <w:szCs w:val="24"/>
        </w:rPr>
        <w:t>polaska u školu, 105 djece) , PO Pastoralni centar 1 jaslička skupina (19 djece)  i  2 vrti</w:t>
      </w:r>
      <w:r>
        <w:rPr>
          <w:rFonts w:cstheme="minorHAnsi"/>
          <w:color w:val="000000"/>
          <w:sz w:val="24"/>
          <w:szCs w:val="24"/>
        </w:rPr>
        <w:t>ć</w:t>
      </w:r>
      <w:r w:rsidR="00CB73C8" w:rsidRPr="005741F2">
        <w:rPr>
          <w:rFonts w:cstheme="minorHAnsi"/>
          <w:color w:val="000000"/>
          <w:sz w:val="24"/>
          <w:szCs w:val="24"/>
        </w:rPr>
        <w:t>ke skupina (37 djece)  i  PO „Stribor“ 1 jaslička skupina (19 djece) i 4 v</w:t>
      </w:r>
      <w:r w:rsidR="00301028">
        <w:rPr>
          <w:rFonts w:cstheme="minorHAnsi"/>
          <w:color w:val="000000"/>
          <w:sz w:val="24"/>
          <w:szCs w:val="24"/>
        </w:rPr>
        <w:t>r</w:t>
      </w:r>
      <w:r w:rsidR="00CB73C8" w:rsidRPr="005741F2">
        <w:rPr>
          <w:rFonts w:cstheme="minorHAnsi"/>
          <w:color w:val="000000"/>
          <w:sz w:val="24"/>
          <w:szCs w:val="24"/>
        </w:rPr>
        <w:t>ti</w:t>
      </w:r>
      <w:r w:rsidR="00301028">
        <w:rPr>
          <w:rFonts w:cstheme="minorHAnsi"/>
          <w:color w:val="000000"/>
          <w:sz w:val="24"/>
          <w:szCs w:val="24"/>
        </w:rPr>
        <w:t>ć</w:t>
      </w:r>
      <w:r w:rsidR="00CB73C8" w:rsidRPr="005741F2">
        <w:rPr>
          <w:rFonts w:cstheme="minorHAnsi"/>
          <w:color w:val="000000"/>
          <w:sz w:val="24"/>
          <w:szCs w:val="24"/>
        </w:rPr>
        <w:t>ke skupine (89 djece)</w:t>
      </w:r>
      <w:r>
        <w:rPr>
          <w:rFonts w:cstheme="minorHAnsi"/>
          <w:color w:val="000000"/>
          <w:sz w:val="24"/>
          <w:szCs w:val="24"/>
        </w:rPr>
        <w:t>;</w:t>
      </w:r>
    </w:p>
    <w:p w14:paraId="77245DA9" w14:textId="4CCEF91F" w:rsidR="00CB73C8" w:rsidRPr="005741F2" w:rsidRDefault="00E47692" w:rsidP="00391684">
      <w:pPr>
        <w:pStyle w:val="Odlomakpopisa"/>
        <w:numPr>
          <w:ilvl w:val="0"/>
          <w:numId w:val="27"/>
        </w:numPr>
        <w:spacing w:after="0" w:line="240" w:lineRule="auto"/>
        <w:jc w:val="both"/>
        <w:rPr>
          <w:rFonts w:cstheme="minorHAnsi"/>
          <w:color w:val="000000"/>
          <w:sz w:val="24"/>
          <w:szCs w:val="24"/>
        </w:rPr>
      </w:pPr>
      <w:r>
        <w:rPr>
          <w:rFonts w:cstheme="minorHAnsi"/>
          <w:color w:val="000000"/>
          <w:sz w:val="24"/>
          <w:szCs w:val="24"/>
        </w:rPr>
        <w:t>p</w:t>
      </w:r>
      <w:r w:rsidR="00CB73C8" w:rsidRPr="005741F2">
        <w:rPr>
          <w:rFonts w:cstheme="minorHAnsi"/>
          <w:color w:val="000000"/>
          <w:sz w:val="24"/>
          <w:szCs w:val="24"/>
        </w:rPr>
        <w:t>rogram predškole ili program „Mala škola“ koji se  provodio za 36 djece raspoređenih  u 3 skupine (djeca od  6</w:t>
      </w:r>
      <w:r>
        <w:rPr>
          <w:rFonts w:cstheme="minorHAnsi"/>
          <w:color w:val="000000"/>
          <w:sz w:val="24"/>
          <w:szCs w:val="24"/>
        </w:rPr>
        <w:t xml:space="preserve"> do </w:t>
      </w:r>
      <w:r w:rsidR="00CB73C8" w:rsidRPr="005741F2">
        <w:rPr>
          <w:rFonts w:cstheme="minorHAnsi"/>
          <w:color w:val="000000"/>
          <w:sz w:val="24"/>
          <w:szCs w:val="24"/>
        </w:rPr>
        <w:t>7 god</w:t>
      </w:r>
      <w:r>
        <w:rPr>
          <w:rFonts w:cstheme="minorHAnsi"/>
          <w:color w:val="000000"/>
          <w:sz w:val="24"/>
          <w:szCs w:val="24"/>
        </w:rPr>
        <w:t>ine</w:t>
      </w:r>
      <w:r w:rsidR="00CB73C8" w:rsidRPr="005741F2">
        <w:rPr>
          <w:rFonts w:cstheme="minorHAnsi"/>
          <w:color w:val="000000"/>
          <w:sz w:val="24"/>
          <w:szCs w:val="24"/>
        </w:rPr>
        <w:t xml:space="preserve">). Za 1 skupinu s ukupno 14 djece program se provodio u matičnom vrtiću u Novskoj, za 1 skupinu s ukupno 13 djece program se provodio u </w:t>
      </w:r>
      <w:r>
        <w:rPr>
          <w:rFonts w:cstheme="minorHAnsi"/>
          <w:color w:val="000000"/>
          <w:sz w:val="24"/>
          <w:szCs w:val="24"/>
        </w:rPr>
        <w:t>d</w:t>
      </w:r>
      <w:r w:rsidR="00CB73C8" w:rsidRPr="005741F2">
        <w:rPr>
          <w:rFonts w:cstheme="minorHAnsi"/>
          <w:color w:val="000000"/>
          <w:sz w:val="24"/>
          <w:szCs w:val="24"/>
        </w:rPr>
        <w:t>ječjoj igraonici Društvenog doma u Rajiću, a za 1 skupinu s ukupno 9 djece program se provodio u PŠ Stara  Subocka</w:t>
      </w:r>
      <w:r>
        <w:rPr>
          <w:rFonts w:cstheme="minorHAnsi"/>
          <w:color w:val="000000"/>
          <w:sz w:val="24"/>
          <w:szCs w:val="24"/>
        </w:rPr>
        <w:t>;</w:t>
      </w:r>
    </w:p>
    <w:p w14:paraId="6C0014B6" w14:textId="59C31121" w:rsidR="00CB73C8" w:rsidRPr="006A08F6" w:rsidRDefault="00E47692" w:rsidP="00391684">
      <w:pPr>
        <w:pStyle w:val="Odlomakpopisa"/>
        <w:numPr>
          <w:ilvl w:val="0"/>
          <w:numId w:val="27"/>
        </w:numPr>
        <w:spacing w:after="0" w:line="240" w:lineRule="auto"/>
        <w:jc w:val="both"/>
        <w:rPr>
          <w:rFonts w:cstheme="minorHAnsi"/>
          <w:color w:val="000000"/>
          <w:sz w:val="24"/>
          <w:szCs w:val="24"/>
        </w:rPr>
      </w:pPr>
      <w:r>
        <w:rPr>
          <w:rFonts w:cstheme="minorHAnsi"/>
          <w:color w:val="000000"/>
          <w:sz w:val="24"/>
          <w:szCs w:val="24"/>
        </w:rPr>
        <w:t>p</w:t>
      </w:r>
      <w:r w:rsidR="00CB73C8" w:rsidRPr="005741F2">
        <w:rPr>
          <w:rFonts w:cstheme="minorHAnsi"/>
          <w:color w:val="000000"/>
          <w:sz w:val="24"/>
          <w:szCs w:val="24"/>
        </w:rPr>
        <w:t xml:space="preserve">rogram ranog učenja engleskog jezika provodio se za 46 djece raspodijeljena u dvije skupine (djeca od 6 </w:t>
      </w:r>
      <w:r>
        <w:rPr>
          <w:rFonts w:cstheme="minorHAnsi"/>
          <w:color w:val="000000"/>
          <w:sz w:val="24"/>
          <w:szCs w:val="24"/>
        </w:rPr>
        <w:t xml:space="preserve">do </w:t>
      </w:r>
      <w:r w:rsidR="00CB73C8" w:rsidRPr="005741F2">
        <w:rPr>
          <w:rFonts w:cstheme="minorHAnsi"/>
          <w:color w:val="000000"/>
          <w:sz w:val="24"/>
          <w:szCs w:val="24"/>
        </w:rPr>
        <w:t>7 god</w:t>
      </w:r>
      <w:r>
        <w:rPr>
          <w:rFonts w:cstheme="minorHAnsi"/>
          <w:color w:val="000000"/>
          <w:sz w:val="24"/>
          <w:szCs w:val="24"/>
        </w:rPr>
        <w:t>ina</w:t>
      </w:r>
      <w:r w:rsidR="00CB73C8" w:rsidRPr="005741F2">
        <w:rPr>
          <w:rFonts w:cstheme="minorHAnsi"/>
          <w:color w:val="000000"/>
          <w:sz w:val="24"/>
          <w:szCs w:val="24"/>
        </w:rPr>
        <w:t>), u 1. stupnju učenja, a program je provodila odgojiteljic</w:t>
      </w:r>
      <w:r>
        <w:rPr>
          <w:rFonts w:cstheme="minorHAnsi"/>
          <w:color w:val="000000"/>
          <w:sz w:val="24"/>
          <w:szCs w:val="24"/>
        </w:rPr>
        <w:t>a</w:t>
      </w:r>
      <w:r w:rsidR="00CB73C8" w:rsidRPr="005741F2">
        <w:rPr>
          <w:rFonts w:cstheme="minorHAnsi"/>
          <w:color w:val="000000"/>
          <w:sz w:val="24"/>
          <w:szCs w:val="24"/>
        </w:rPr>
        <w:t xml:space="preserve"> Marija Johović, u matičnom vrtiću </w:t>
      </w:r>
      <w:r w:rsidR="003F281A">
        <w:rPr>
          <w:rFonts w:cstheme="minorHAnsi"/>
          <w:color w:val="000000"/>
          <w:sz w:val="24"/>
          <w:szCs w:val="24"/>
        </w:rPr>
        <w:t>„</w:t>
      </w:r>
      <w:r w:rsidR="00CB73C8" w:rsidRPr="005741F2">
        <w:rPr>
          <w:rFonts w:cstheme="minorHAnsi"/>
          <w:color w:val="000000"/>
          <w:sz w:val="24"/>
          <w:szCs w:val="24"/>
        </w:rPr>
        <w:t>Radost</w:t>
      </w:r>
      <w:r w:rsidR="003F281A">
        <w:rPr>
          <w:rFonts w:cstheme="minorHAnsi"/>
          <w:color w:val="000000"/>
          <w:sz w:val="24"/>
          <w:szCs w:val="24"/>
        </w:rPr>
        <w:t>“</w:t>
      </w:r>
      <w:r w:rsidR="00CB73C8" w:rsidRPr="005741F2">
        <w:rPr>
          <w:rFonts w:cstheme="minorHAnsi"/>
          <w:color w:val="000000"/>
          <w:sz w:val="24"/>
          <w:szCs w:val="24"/>
        </w:rPr>
        <w:t>.</w:t>
      </w:r>
    </w:p>
    <w:p w14:paraId="32B0D3BD" w14:textId="08D2D939" w:rsidR="00CB73C8" w:rsidRDefault="00CB73C8" w:rsidP="00E47692">
      <w:pPr>
        <w:spacing w:after="0" w:line="240" w:lineRule="auto"/>
        <w:ind w:firstLine="708"/>
        <w:jc w:val="both"/>
        <w:rPr>
          <w:rFonts w:eastAsia="Calibri" w:cstheme="minorHAnsi"/>
          <w:sz w:val="24"/>
          <w:szCs w:val="24"/>
        </w:rPr>
      </w:pPr>
      <w:r w:rsidRPr="005741F2">
        <w:rPr>
          <w:rFonts w:eastAsia="Calibri" w:cstheme="minorHAnsi"/>
          <w:sz w:val="24"/>
          <w:szCs w:val="24"/>
        </w:rPr>
        <w:t xml:space="preserve">Za ostale </w:t>
      </w:r>
      <w:r w:rsidR="006A08F6">
        <w:rPr>
          <w:rFonts w:eastAsia="Calibri" w:cstheme="minorHAnsi"/>
          <w:sz w:val="24"/>
          <w:szCs w:val="24"/>
        </w:rPr>
        <w:t xml:space="preserve">rashode za zaposlene </w:t>
      </w:r>
      <w:r w:rsidRPr="005741F2">
        <w:rPr>
          <w:rFonts w:eastAsia="Calibri" w:cstheme="minorHAnsi"/>
          <w:sz w:val="24"/>
          <w:szCs w:val="24"/>
        </w:rPr>
        <w:t>u izvještajnom razdoblju utrošeno je 34.282,05 eura, odnosno 55,28</w:t>
      </w:r>
      <w:r w:rsidR="00E47692">
        <w:rPr>
          <w:rFonts w:eastAsia="Calibri" w:cstheme="minorHAnsi"/>
          <w:sz w:val="24"/>
          <w:szCs w:val="24"/>
        </w:rPr>
        <w:t xml:space="preserve"> </w:t>
      </w:r>
      <w:r w:rsidRPr="005741F2">
        <w:rPr>
          <w:rFonts w:eastAsia="Calibri" w:cstheme="minorHAnsi"/>
          <w:sz w:val="24"/>
          <w:szCs w:val="24"/>
        </w:rPr>
        <w:t>% od plana</w:t>
      </w:r>
      <w:r w:rsidR="00E47692">
        <w:rPr>
          <w:rFonts w:eastAsia="Calibri" w:cstheme="minorHAnsi"/>
          <w:sz w:val="24"/>
          <w:szCs w:val="24"/>
        </w:rPr>
        <w:t>,</w:t>
      </w:r>
      <w:r w:rsidRPr="005741F2">
        <w:rPr>
          <w:rFonts w:eastAsia="Calibri" w:cstheme="minorHAnsi"/>
          <w:sz w:val="24"/>
          <w:szCs w:val="24"/>
        </w:rPr>
        <w:t xml:space="preserve"> i to za otpremninu za odlazak u mirovinu, novčan</w:t>
      </w:r>
      <w:r w:rsidR="003F281A">
        <w:rPr>
          <w:rFonts w:eastAsia="Calibri" w:cstheme="minorHAnsi"/>
          <w:sz w:val="24"/>
          <w:szCs w:val="24"/>
        </w:rPr>
        <w:t>u</w:t>
      </w:r>
      <w:r w:rsidRPr="005741F2">
        <w:rPr>
          <w:rFonts w:eastAsia="Calibri" w:cstheme="minorHAnsi"/>
          <w:sz w:val="24"/>
          <w:szCs w:val="24"/>
        </w:rPr>
        <w:t xml:space="preserve"> pomoć za slučaj smrti za člana uže obitelji, naknade bolovanja dužeg od 90 dana, regres zaposlenicima za godišnji odmor, te jubilarne nagrade zaposle</w:t>
      </w:r>
      <w:r w:rsidR="00B81C8D">
        <w:rPr>
          <w:rFonts w:eastAsia="Calibri" w:cstheme="minorHAnsi"/>
          <w:sz w:val="24"/>
          <w:szCs w:val="24"/>
        </w:rPr>
        <w:t xml:space="preserve">nicima za navršene godine staža. </w:t>
      </w:r>
      <w:r w:rsidRPr="005741F2">
        <w:rPr>
          <w:rFonts w:eastAsia="Calibri" w:cstheme="minorHAnsi"/>
          <w:sz w:val="24"/>
          <w:szCs w:val="24"/>
        </w:rPr>
        <w:t>Za doprinose na plaću u navedenom periodu utrošeno je 55.928,27 eura</w:t>
      </w:r>
      <w:r w:rsidR="00E47692">
        <w:rPr>
          <w:rFonts w:eastAsia="Calibri" w:cstheme="minorHAnsi"/>
          <w:sz w:val="24"/>
          <w:szCs w:val="24"/>
        </w:rPr>
        <w:t>,</w:t>
      </w:r>
      <w:r w:rsidRPr="005741F2">
        <w:rPr>
          <w:rFonts w:eastAsia="Calibri" w:cstheme="minorHAnsi"/>
          <w:sz w:val="24"/>
          <w:szCs w:val="24"/>
        </w:rPr>
        <w:t xml:space="preserve"> odnosno 52,98</w:t>
      </w:r>
      <w:r w:rsidR="00E47692">
        <w:rPr>
          <w:rFonts w:eastAsia="Calibri" w:cstheme="minorHAnsi"/>
          <w:sz w:val="24"/>
          <w:szCs w:val="24"/>
        </w:rPr>
        <w:t xml:space="preserve"> </w:t>
      </w:r>
      <w:r w:rsidRPr="005741F2">
        <w:rPr>
          <w:rFonts w:eastAsia="Calibri" w:cstheme="minorHAnsi"/>
          <w:sz w:val="24"/>
          <w:szCs w:val="24"/>
        </w:rPr>
        <w:t>%  od plana.</w:t>
      </w:r>
      <w:r w:rsidR="00584C89">
        <w:rPr>
          <w:rFonts w:eastAsia="Calibri" w:cstheme="minorHAnsi"/>
          <w:sz w:val="24"/>
          <w:szCs w:val="24"/>
        </w:rPr>
        <w:t xml:space="preserve"> </w:t>
      </w:r>
      <w:r w:rsidR="00B81C8D">
        <w:rPr>
          <w:rFonts w:eastAsia="Calibri" w:cstheme="minorHAnsi"/>
          <w:sz w:val="24"/>
          <w:szCs w:val="24"/>
        </w:rPr>
        <w:t>Z</w:t>
      </w:r>
      <w:r w:rsidRPr="005741F2">
        <w:rPr>
          <w:rFonts w:eastAsia="Calibri" w:cstheme="minorHAnsi"/>
          <w:sz w:val="24"/>
          <w:szCs w:val="24"/>
        </w:rPr>
        <w:t>a naknad</w:t>
      </w:r>
      <w:r w:rsidR="006A08F6">
        <w:rPr>
          <w:rFonts w:eastAsia="Calibri" w:cstheme="minorHAnsi"/>
          <w:sz w:val="24"/>
          <w:szCs w:val="24"/>
        </w:rPr>
        <w:t xml:space="preserve">e troškova zaposlenima </w:t>
      </w:r>
      <w:r w:rsidRPr="005741F2">
        <w:rPr>
          <w:rFonts w:eastAsia="Calibri" w:cstheme="minorHAnsi"/>
          <w:sz w:val="24"/>
          <w:szCs w:val="24"/>
        </w:rPr>
        <w:t>utrošen je iznos od 33.988,06 eura (55,63</w:t>
      </w:r>
      <w:r w:rsidR="00584C89">
        <w:rPr>
          <w:rFonts w:eastAsia="Calibri" w:cstheme="minorHAnsi"/>
          <w:sz w:val="24"/>
          <w:szCs w:val="24"/>
        </w:rPr>
        <w:t xml:space="preserve"> </w:t>
      </w:r>
      <w:r w:rsidRPr="005741F2">
        <w:rPr>
          <w:rFonts w:eastAsia="Calibri" w:cstheme="minorHAnsi"/>
          <w:sz w:val="24"/>
          <w:szCs w:val="24"/>
        </w:rPr>
        <w:t>%), a za naknadu prijevoza na posao i s posla djelatnicima dječjeg vrtića.</w:t>
      </w:r>
    </w:p>
    <w:p w14:paraId="7344ABD8" w14:textId="77777777" w:rsidR="001016DA" w:rsidRPr="006A08F6" w:rsidRDefault="001016DA" w:rsidP="00391684">
      <w:pPr>
        <w:spacing w:after="0" w:line="240" w:lineRule="auto"/>
        <w:jc w:val="both"/>
        <w:rPr>
          <w:rFonts w:eastAsia="Calibri" w:cstheme="minorHAnsi"/>
          <w:sz w:val="24"/>
          <w:szCs w:val="24"/>
        </w:rPr>
      </w:pPr>
    </w:p>
    <w:p w14:paraId="44B7D513" w14:textId="26CE0FD8" w:rsidR="00CB73C8" w:rsidRDefault="00CB73C8" w:rsidP="00391684">
      <w:pPr>
        <w:spacing w:after="0" w:line="240" w:lineRule="auto"/>
        <w:jc w:val="both"/>
        <w:rPr>
          <w:rFonts w:eastAsia="Calibri" w:cstheme="minorHAnsi"/>
          <w:b/>
          <w:sz w:val="24"/>
          <w:szCs w:val="24"/>
        </w:rPr>
      </w:pPr>
      <w:r w:rsidRPr="005741F2">
        <w:rPr>
          <w:rFonts w:eastAsia="Calibri" w:cstheme="minorHAnsi"/>
          <w:b/>
          <w:sz w:val="24"/>
          <w:szCs w:val="24"/>
        </w:rPr>
        <w:t>Izvor financiranja</w:t>
      </w:r>
      <w:r w:rsidR="00CC4CAB">
        <w:rPr>
          <w:rFonts w:eastAsia="Calibri" w:cstheme="minorHAnsi"/>
          <w:b/>
          <w:sz w:val="24"/>
          <w:szCs w:val="24"/>
        </w:rPr>
        <w:t xml:space="preserve"> </w:t>
      </w:r>
      <w:r w:rsidRPr="005741F2">
        <w:rPr>
          <w:rFonts w:eastAsia="Calibri" w:cstheme="minorHAnsi"/>
          <w:b/>
          <w:sz w:val="24"/>
          <w:szCs w:val="24"/>
        </w:rPr>
        <w:t>- Vlastiti prihodi</w:t>
      </w:r>
      <w:r w:rsidR="00CC4CAB">
        <w:rPr>
          <w:rFonts w:eastAsia="Calibri" w:cstheme="minorHAnsi"/>
          <w:b/>
          <w:sz w:val="24"/>
          <w:szCs w:val="24"/>
        </w:rPr>
        <w:t>:</w:t>
      </w:r>
    </w:p>
    <w:p w14:paraId="0F59B544" w14:textId="77777777" w:rsidR="00301028" w:rsidRPr="005741F2" w:rsidRDefault="00301028" w:rsidP="00391684">
      <w:pPr>
        <w:spacing w:after="0" w:line="240" w:lineRule="auto"/>
        <w:jc w:val="both"/>
        <w:rPr>
          <w:rFonts w:eastAsia="Calibri" w:cstheme="minorHAnsi"/>
          <w:b/>
          <w:sz w:val="24"/>
          <w:szCs w:val="24"/>
        </w:rPr>
      </w:pPr>
    </w:p>
    <w:p w14:paraId="6EBEA103" w14:textId="47BCDEAE" w:rsidR="00CB73C8" w:rsidRDefault="00CB73C8" w:rsidP="00584C89">
      <w:pPr>
        <w:spacing w:after="0" w:line="240" w:lineRule="auto"/>
        <w:ind w:firstLine="708"/>
        <w:jc w:val="both"/>
        <w:rPr>
          <w:rFonts w:eastAsia="Calibri" w:cstheme="minorHAnsi"/>
          <w:sz w:val="24"/>
          <w:szCs w:val="24"/>
        </w:rPr>
      </w:pPr>
      <w:r w:rsidRPr="006A08F6">
        <w:rPr>
          <w:rFonts w:eastAsia="Calibri" w:cstheme="minorHAnsi"/>
          <w:sz w:val="24"/>
          <w:szCs w:val="24"/>
        </w:rPr>
        <w:t>Za navedeno izvještajno razdoblje ova aktivnost iz izvora vlastitih prihoda ostvarena je</w:t>
      </w:r>
      <w:r w:rsidR="006A08F6">
        <w:rPr>
          <w:rFonts w:eastAsia="Calibri" w:cstheme="minorHAnsi"/>
          <w:sz w:val="24"/>
          <w:szCs w:val="24"/>
        </w:rPr>
        <w:t xml:space="preserve"> u iznosu od 93.988,71 eura ili </w:t>
      </w:r>
      <w:r w:rsidRPr="006A08F6">
        <w:rPr>
          <w:rFonts w:eastAsia="Calibri" w:cstheme="minorHAnsi"/>
          <w:sz w:val="24"/>
          <w:szCs w:val="24"/>
        </w:rPr>
        <w:t xml:space="preserve"> 43,49</w:t>
      </w:r>
      <w:r w:rsidR="00584C89">
        <w:rPr>
          <w:rFonts w:eastAsia="Calibri" w:cstheme="minorHAnsi"/>
          <w:sz w:val="24"/>
          <w:szCs w:val="24"/>
        </w:rPr>
        <w:t xml:space="preserve"> </w:t>
      </w:r>
      <w:r w:rsidR="006A08F6">
        <w:rPr>
          <w:rFonts w:eastAsia="Calibri" w:cstheme="minorHAnsi"/>
          <w:sz w:val="24"/>
          <w:szCs w:val="24"/>
        </w:rPr>
        <w:t xml:space="preserve">% od plana. Navedena sredstva utrošena su na seminare za zaposlenike, za službena putovanja, na rashode za energiju, za nabavu namirnica, uredskog i ostalog materijala potrebnog za redovno poslovanje, za nabavu  službene odjeće i obuće te sitnog inventara (nabavljena su </w:t>
      </w:r>
      <w:r w:rsidR="006A08F6" w:rsidRPr="005741F2">
        <w:rPr>
          <w:rFonts w:eastAsia="Calibri" w:cstheme="minorHAnsi"/>
          <w:sz w:val="24"/>
          <w:szCs w:val="24"/>
        </w:rPr>
        <w:t xml:space="preserve">didaktička pomagala </w:t>
      </w:r>
      <w:r w:rsidR="006A08F6">
        <w:rPr>
          <w:rFonts w:eastAsia="Calibri" w:cstheme="minorHAnsi"/>
          <w:sz w:val="24"/>
          <w:szCs w:val="24"/>
        </w:rPr>
        <w:t xml:space="preserve"> za rad</w:t>
      </w:r>
      <w:r w:rsidR="006A08F6" w:rsidRPr="005741F2">
        <w:rPr>
          <w:rFonts w:eastAsia="Calibri" w:cstheme="minorHAnsi"/>
          <w:sz w:val="24"/>
          <w:szCs w:val="24"/>
        </w:rPr>
        <w:t xml:space="preserve"> u grupi, sportska oprema, telefon, vješalice i podloge</w:t>
      </w:r>
      <w:r w:rsidR="006A08F6">
        <w:rPr>
          <w:rFonts w:eastAsia="Calibri" w:cstheme="minorHAnsi"/>
          <w:sz w:val="24"/>
          <w:szCs w:val="24"/>
        </w:rPr>
        <w:t xml:space="preserve"> za igru).</w:t>
      </w:r>
    </w:p>
    <w:p w14:paraId="06E237B4" w14:textId="77777777" w:rsidR="00E47692" w:rsidRDefault="00E47692" w:rsidP="00391684">
      <w:pPr>
        <w:spacing w:after="0" w:line="240" w:lineRule="auto"/>
        <w:jc w:val="both"/>
        <w:rPr>
          <w:rFonts w:eastAsia="Calibri" w:cstheme="minorHAnsi"/>
          <w:sz w:val="24"/>
          <w:szCs w:val="24"/>
        </w:rPr>
      </w:pPr>
    </w:p>
    <w:p w14:paraId="7F65B9BA" w14:textId="77777777" w:rsidR="001016DA" w:rsidRPr="006A08F6" w:rsidRDefault="001016DA" w:rsidP="00391684">
      <w:pPr>
        <w:spacing w:after="0" w:line="240" w:lineRule="auto"/>
        <w:jc w:val="both"/>
        <w:rPr>
          <w:rFonts w:eastAsia="Calibri" w:cstheme="minorHAnsi"/>
          <w:sz w:val="24"/>
          <w:szCs w:val="24"/>
          <w:u w:val="thick"/>
        </w:rPr>
      </w:pPr>
    </w:p>
    <w:p w14:paraId="3E42B73C" w14:textId="4EDD3D95" w:rsidR="00CB73C8" w:rsidRDefault="00CB73C8" w:rsidP="00391684">
      <w:pPr>
        <w:spacing w:after="0" w:line="240" w:lineRule="auto"/>
        <w:jc w:val="both"/>
        <w:rPr>
          <w:rFonts w:cstheme="minorHAnsi"/>
          <w:b/>
          <w:bCs/>
          <w:sz w:val="24"/>
          <w:szCs w:val="24"/>
        </w:rPr>
      </w:pPr>
      <w:r w:rsidRPr="005741F2">
        <w:rPr>
          <w:rFonts w:cstheme="minorHAnsi"/>
          <w:b/>
          <w:bCs/>
          <w:sz w:val="24"/>
          <w:szCs w:val="24"/>
        </w:rPr>
        <w:lastRenderedPageBreak/>
        <w:t>Izvor financiranja</w:t>
      </w:r>
      <w:r w:rsidR="00CC4CAB">
        <w:rPr>
          <w:rFonts w:cstheme="minorHAnsi"/>
          <w:b/>
          <w:bCs/>
          <w:sz w:val="24"/>
          <w:szCs w:val="24"/>
        </w:rPr>
        <w:t xml:space="preserve"> –</w:t>
      </w:r>
      <w:r w:rsidRPr="005741F2">
        <w:rPr>
          <w:rFonts w:cstheme="minorHAnsi"/>
          <w:b/>
          <w:bCs/>
          <w:sz w:val="24"/>
          <w:szCs w:val="24"/>
        </w:rPr>
        <w:t xml:space="preserve"> Pomoći</w:t>
      </w:r>
      <w:r w:rsidR="00CC4CAB">
        <w:rPr>
          <w:rFonts w:cstheme="minorHAnsi"/>
          <w:b/>
          <w:bCs/>
          <w:sz w:val="24"/>
          <w:szCs w:val="24"/>
        </w:rPr>
        <w:t>:</w:t>
      </w:r>
    </w:p>
    <w:p w14:paraId="2B8EC469" w14:textId="77777777" w:rsidR="00301028" w:rsidRPr="005741F2" w:rsidRDefault="00301028" w:rsidP="00391684">
      <w:pPr>
        <w:spacing w:after="0" w:line="240" w:lineRule="auto"/>
        <w:jc w:val="both"/>
        <w:rPr>
          <w:rFonts w:cstheme="minorHAnsi"/>
          <w:b/>
          <w:bCs/>
          <w:sz w:val="24"/>
          <w:szCs w:val="24"/>
        </w:rPr>
      </w:pPr>
    </w:p>
    <w:p w14:paraId="207C4813" w14:textId="1BE407F2" w:rsidR="00CB73C8" w:rsidRPr="005741F2" w:rsidRDefault="00CB73C8" w:rsidP="00584C89">
      <w:pPr>
        <w:spacing w:after="0" w:line="240" w:lineRule="auto"/>
        <w:ind w:firstLine="708"/>
        <w:jc w:val="both"/>
        <w:rPr>
          <w:rFonts w:cstheme="minorHAnsi"/>
          <w:sz w:val="24"/>
          <w:szCs w:val="24"/>
        </w:rPr>
      </w:pPr>
      <w:r w:rsidRPr="005741F2">
        <w:rPr>
          <w:rFonts w:cstheme="minorHAnsi"/>
          <w:sz w:val="24"/>
          <w:szCs w:val="24"/>
        </w:rPr>
        <w:t xml:space="preserve">Iz </w:t>
      </w:r>
      <w:r w:rsidR="005741F2">
        <w:rPr>
          <w:rFonts w:cstheme="minorHAnsi"/>
          <w:sz w:val="24"/>
          <w:szCs w:val="24"/>
        </w:rPr>
        <w:t xml:space="preserve">izvora Pomoći </w:t>
      </w:r>
      <w:r w:rsidRPr="005741F2">
        <w:rPr>
          <w:rFonts w:cstheme="minorHAnsi"/>
          <w:sz w:val="24"/>
          <w:szCs w:val="24"/>
        </w:rPr>
        <w:t xml:space="preserve"> ostvareno je 47,07</w:t>
      </w:r>
      <w:r w:rsidR="00584C89">
        <w:rPr>
          <w:rFonts w:cstheme="minorHAnsi"/>
          <w:sz w:val="24"/>
          <w:szCs w:val="24"/>
        </w:rPr>
        <w:t xml:space="preserve"> </w:t>
      </w:r>
      <w:r w:rsidRPr="005741F2">
        <w:rPr>
          <w:rFonts w:cstheme="minorHAnsi"/>
          <w:sz w:val="24"/>
          <w:szCs w:val="24"/>
        </w:rPr>
        <w:t>% od plana</w:t>
      </w:r>
      <w:r w:rsidR="003F281A">
        <w:rPr>
          <w:rFonts w:cstheme="minorHAnsi"/>
          <w:sz w:val="24"/>
          <w:szCs w:val="24"/>
        </w:rPr>
        <w:t>,</w:t>
      </w:r>
      <w:r w:rsidRPr="005741F2">
        <w:rPr>
          <w:rFonts w:cstheme="minorHAnsi"/>
          <w:sz w:val="24"/>
          <w:szCs w:val="24"/>
        </w:rPr>
        <w:t xml:space="preserve"> odnosno 1.770,00 eura, što je više za 3,4 % nego za isto izvještajno razdoblje prethodne godine.</w:t>
      </w:r>
    </w:p>
    <w:p w14:paraId="71612782" w14:textId="0E09FCC8" w:rsidR="00CB73C8" w:rsidRDefault="00CB73C8" w:rsidP="00391684">
      <w:pPr>
        <w:spacing w:after="0" w:line="240" w:lineRule="auto"/>
        <w:jc w:val="both"/>
        <w:rPr>
          <w:rFonts w:eastAsia="Calibri" w:cstheme="minorHAnsi"/>
          <w:sz w:val="24"/>
          <w:szCs w:val="24"/>
        </w:rPr>
      </w:pPr>
      <w:r w:rsidRPr="005741F2">
        <w:rPr>
          <w:rFonts w:eastAsia="Calibri" w:cstheme="minorHAnsi"/>
          <w:sz w:val="24"/>
          <w:szCs w:val="24"/>
        </w:rPr>
        <w:t>Rashod</w:t>
      </w:r>
      <w:r w:rsidR="006A08F6">
        <w:rPr>
          <w:rFonts w:eastAsia="Calibri" w:cstheme="minorHAnsi"/>
          <w:sz w:val="24"/>
          <w:szCs w:val="24"/>
        </w:rPr>
        <w:t>i</w:t>
      </w:r>
      <w:r w:rsidRPr="005741F2">
        <w:rPr>
          <w:rFonts w:eastAsia="Calibri" w:cstheme="minorHAnsi"/>
          <w:sz w:val="24"/>
          <w:szCs w:val="24"/>
        </w:rPr>
        <w:t xml:space="preserve"> od Ministarstva znanosti i obrazovanja ostvareni su u višem iznosu iz razloga što je prijavljen veći broj djece u programu, te </w:t>
      </w:r>
      <w:r w:rsidR="006A08F6">
        <w:rPr>
          <w:rFonts w:eastAsia="Calibri" w:cstheme="minorHAnsi"/>
          <w:sz w:val="24"/>
          <w:szCs w:val="24"/>
        </w:rPr>
        <w:t xml:space="preserve"> se sukladno tome  ostvario </w:t>
      </w:r>
      <w:r w:rsidR="00B81C8D">
        <w:rPr>
          <w:rFonts w:eastAsia="Calibri" w:cstheme="minorHAnsi"/>
          <w:sz w:val="24"/>
          <w:szCs w:val="24"/>
        </w:rPr>
        <w:t xml:space="preserve"> i </w:t>
      </w:r>
      <w:r w:rsidR="006A08F6">
        <w:rPr>
          <w:rFonts w:eastAsia="Calibri" w:cstheme="minorHAnsi"/>
          <w:sz w:val="24"/>
          <w:szCs w:val="24"/>
        </w:rPr>
        <w:t xml:space="preserve">veći </w:t>
      </w:r>
      <w:r w:rsidR="00B81C8D">
        <w:rPr>
          <w:rFonts w:eastAsia="Calibri" w:cstheme="minorHAnsi"/>
          <w:sz w:val="24"/>
          <w:szCs w:val="24"/>
        </w:rPr>
        <w:t xml:space="preserve">prihod. </w:t>
      </w:r>
      <w:r w:rsidRPr="005741F2">
        <w:rPr>
          <w:rFonts w:eastAsia="Calibri" w:cstheme="minorHAnsi"/>
          <w:sz w:val="24"/>
          <w:szCs w:val="24"/>
        </w:rPr>
        <w:t xml:space="preserve"> </w:t>
      </w:r>
      <w:r w:rsidR="00B81C8D">
        <w:rPr>
          <w:rFonts w:eastAsia="Calibri" w:cstheme="minorHAnsi"/>
          <w:sz w:val="24"/>
          <w:szCs w:val="24"/>
        </w:rPr>
        <w:t>Iz navedenih sredstava podmireni su troškovi</w:t>
      </w:r>
      <w:r w:rsidR="00584C89">
        <w:rPr>
          <w:rFonts w:eastAsia="Calibri" w:cstheme="minorHAnsi"/>
          <w:sz w:val="24"/>
          <w:szCs w:val="24"/>
        </w:rPr>
        <w:t xml:space="preserve"> </w:t>
      </w:r>
      <w:r w:rsidR="00B81C8D">
        <w:rPr>
          <w:rFonts w:eastAsia="Calibri" w:cstheme="minorHAnsi"/>
          <w:sz w:val="24"/>
          <w:szCs w:val="24"/>
        </w:rPr>
        <w:t>nabavljene didaktike,</w:t>
      </w:r>
      <w:r w:rsidR="00584C89">
        <w:rPr>
          <w:rFonts w:eastAsia="Calibri" w:cstheme="minorHAnsi"/>
          <w:sz w:val="24"/>
          <w:szCs w:val="24"/>
        </w:rPr>
        <w:t xml:space="preserve"> </w:t>
      </w:r>
      <w:r w:rsidR="00B81C8D">
        <w:rPr>
          <w:rFonts w:eastAsia="Calibri" w:cstheme="minorHAnsi"/>
          <w:sz w:val="24"/>
          <w:szCs w:val="24"/>
        </w:rPr>
        <w:t xml:space="preserve">literature i stručnog usavršavanja zaposlenika. </w:t>
      </w:r>
    </w:p>
    <w:p w14:paraId="5EADB629" w14:textId="77777777" w:rsidR="008E762C" w:rsidRPr="005741F2" w:rsidRDefault="008E762C" w:rsidP="00391684">
      <w:pPr>
        <w:spacing w:after="0" w:line="240" w:lineRule="auto"/>
        <w:jc w:val="both"/>
        <w:rPr>
          <w:rFonts w:eastAsia="Calibri" w:cstheme="minorHAnsi"/>
          <w:sz w:val="24"/>
          <w:szCs w:val="24"/>
        </w:rPr>
      </w:pPr>
    </w:p>
    <w:p w14:paraId="37359A11" w14:textId="73FADE8C" w:rsidR="00CB73C8" w:rsidRPr="005741F2" w:rsidRDefault="001016DA" w:rsidP="00391684">
      <w:pPr>
        <w:spacing w:after="0" w:line="240" w:lineRule="auto"/>
        <w:jc w:val="both"/>
        <w:rPr>
          <w:rFonts w:cstheme="minorHAnsi"/>
          <w:b/>
          <w:bCs/>
          <w:sz w:val="24"/>
          <w:szCs w:val="24"/>
        </w:rPr>
      </w:pPr>
      <w:r>
        <w:rPr>
          <w:rFonts w:cstheme="minorHAnsi"/>
          <w:b/>
          <w:bCs/>
          <w:sz w:val="24"/>
          <w:szCs w:val="24"/>
        </w:rPr>
        <w:t xml:space="preserve">1.18.2. </w:t>
      </w:r>
      <w:r w:rsidR="005741F2">
        <w:rPr>
          <w:rFonts w:cstheme="minorHAnsi"/>
          <w:b/>
          <w:bCs/>
          <w:sz w:val="24"/>
          <w:szCs w:val="24"/>
        </w:rPr>
        <w:t>Tekući projekt 1018 T100002 Opremanje vrtića</w:t>
      </w:r>
    </w:p>
    <w:p w14:paraId="1E645120" w14:textId="77777777" w:rsidR="00CB73C8" w:rsidRPr="005741F2" w:rsidRDefault="00CB73C8" w:rsidP="00391684">
      <w:pPr>
        <w:spacing w:after="0" w:line="240" w:lineRule="auto"/>
        <w:jc w:val="both"/>
        <w:rPr>
          <w:rFonts w:cstheme="minorHAnsi"/>
          <w:b/>
          <w:bCs/>
          <w:sz w:val="24"/>
          <w:szCs w:val="24"/>
        </w:rPr>
      </w:pPr>
    </w:p>
    <w:p w14:paraId="0988EF07" w14:textId="303349AB" w:rsidR="00CB73C8" w:rsidRPr="005741F2" w:rsidRDefault="005741F2" w:rsidP="00584C89">
      <w:pPr>
        <w:spacing w:after="0" w:line="240" w:lineRule="auto"/>
        <w:ind w:firstLine="708"/>
        <w:jc w:val="both"/>
        <w:rPr>
          <w:rFonts w:cstheme="minorHAnsi"/>
          <w:sz w:val="24"/>
          <w:szCs w:val="24"/>
        </w:rPr>
      </w:pPr>
      <w:r>
        <w:rPr>
          <w:rFonts w:cstheme="minorHAnsi"/>
          <w:sz w:val="24"/>
          <w:szCs w:val="24"/>
        </w:rPr>
        <w:t xml:space="preserve">Tekući projekt 1018 T100002 </w:t>
      </w:r>
      <w:r w:rsidR="00CB73C8" w:rsidRPr="005741F2">
        <w:rPr>
          <w:rFonts w:cstheme="minorHAnsi"/>
          <w:sz w:val="24"/>
          <w:szCs w:val="24"/>
        </w:rPr>
        <w:t xml:space="preserve">u izvještajnom razdoblju ostvaren je u iznosu od </w:t>
      </w:r>
      <w:r w:rsidR="00CB73C8" w:rsidRPr="005741F2">
        <w:rPr>
          <w:rFonts w:cstheme="minorHAnsi"/>
          <w:bCs/>
          <w:sz w:val="24"/>
          <w:szCs w:val="24"/>
        </w:rPr>
        <w:t>1.990,00 eura</w:t>
      </w:r>
      <w:r>
        <w:rPr>
          <w:rFonts w:cstheme="minorHAnsi"/>
          <w:sz w:val="24"/>
          <w:szCs w:val="24"/>
        </w:rPr>
        <w:t xml:space="preserve"> ili </w:t>
      </w:r>
      <w:r w:rsidR="00CB73C8" w:rsidRPr="005741F2">
        <w:rPr>
          <w:rFonts w:cstheme="minorHAnsi"/>
          <w:bCs/>
          <w:sz w:val="24"/>
          <w:szCs w:val="24"/>
        </w:rPr>
        <w:t>4,14</w:t>
      </w:r>
      <w:r w:rsidR="00584C89">
        <w:rPr>
          <w:rFonts w:cstheme="minorHAnsi"/>
          <w:bCs/>
          <w:sz w:val="24"/>
          <w:szCs w:val="24"/>
        </w:rPr>
        <w:t xml:space="preserve"> </w:t>
      </w:r>
      <w:r w:rsidR="00CB73C8" w:rsidRPr="005741F2">
        <w:rPr>
          <w:rFonts w:cstheme="minorHAnsi"/>
          <w:bCs/>
          <w:sz w:val="24"/>
          <w:szCs w:val="24"/>
        </w:rPr>
        <w:t>%</w:t>
      </w:r>
      <w:r w:rsidR="00CB73C8" w:rsidRPr="005741F2">
        <w:rPr>
          <w:rFonts w:cstheme="minorHAnsi"/>
          <w:sz w:val="24"/>
          <w:szCs w:val="24"/>
        </w:rPr>
        <w:t xml:space="preserve"> od plana.</w:t>
      </w:r>
    </w:p>
    <w:p w14:paraId="5EC54106" w14:textId="3A9DE3C3" w:rsidR="00CB73C8" w:rsidRPr="005741F2" w:rsidRDefault="00CB73C8" w:rsidP="00584C89">
      <w:pPr>
        <w:spacing w:after="0" w:line="240" w:lineRule="auto"/>
        <w:ind w:firstLine="708"/>
        <w:jc w:val="both"/>
        <w:rPr>
          <w:rFonts w:cstheme="minorHAnsi"/>
          <w:sz w:val="24"/>
          <w:szCs w:val="24"/>
        </w:rPr>
      </w:pPr>
      <w:r w:rsidRPr="005741F2">
        <w:rPr>
          <w:rFonts w:cstheme="minorHAnsi"/>
          <w:sz w:val="24"/>
          <w:szCs w:val="24"/>
        </w:rPr>
        <w:t>Nabavljena je oprema u uredu pedagoginje i zdravstvene voditeljice, ormari za arhiviranje dokumenata, stolovi i ostalo, radi dotrajalosti starog namještaja.</w:t>
      </w:r>
    </w:p>
    <w:p w14:paraId="773E9161" w14:textId="370CF238" w:rsidR="00391684" w:rsidRDefault="00CB73C8" w:rsidP="00391684">
      <w:pPr>
        <w:spacing w:after="0" w:line="240" w:lineRule="auto"/>
        <w:jc w:val="both"/>
        <w:rPr>
          <w:rFonts w:eastAsia="Calibri" w:cstheme="minorHAnsi"/>
          <w:sz w:val="24"/>
          <w:szCs w:val="24"/>
        </w:rPr>
      </w:pPr>
      <w:r w:rsidRPr="005741F2">
        <w:rPr>
          <w:rFonts w:eastAsia="Calibri" w:cstheme="minorHAnsi"/>
          <w:sz w:val="24"/>
          <w:szCs w:val="24"/>
        </w:rPr>
        <w:t>Ostvaren je cilj nabav</w:t>
      </w:r>
      <w:r w:rsidR="00584C89">
        <w:rPr>
          <w:rFonts w:eastAsia="Calibri" w:cstheme="minorHAnsi"/>
          <w:sz w:val="24"/>
          <w:szCs w:val="24"/>
        </w:rPr>
        <w:t>e</w:t>
      </w:r>
      <w:r w:rsidRPr="005741F2">
        <w:rPr>
          <w:rFonts w:eastAsia="Calibri" w:cstheme="minorHAnsi"/>
          <w:sz w:val="24"/>
          <w:szCs w:val="24"/>
        </w:rPr>
        <w:t xml:space="preserve"> opreme koja je dotrajala i za koju je veći troška održavanja. Povećanjem opsega poslovanja i ubrzanja procesa rada u svrhu što boljeg i kvalitetnijeg obavljanja poslova potrebno je nabaviti adekvatnu opremu,</w:t>
      </w:r>
      <w:r w:rsidR="00584C89">
        <w:rPr>
          <w:rFonts w:eastAsia="Calibri" w:cstheme="minorHAnsi"/>
          <w:sz w:val="24"/>
          <w:szCs w:val="24"/>
        </w:rPr>
        <w:t xml:space="preserve"> </w:t>
      </w:r>
      <w:r w:rsidRPr="005741F2">
        <w:rPr>
          <w:rFonts w:eastAsia="Calibri" w:cstheme="minorHAnsi"/>
          <w:sz w:val="24"/>
          <w:szCs w:val="24"/>
        </w:rPr>
        <w:t xml:space="preserve">zadovoljenje potreba prije svega djece, a onda i zaposlenika koji rade u </w:t>
      </w:r>
      <w:r w:rsidR="00584C89">
        <w:rPr>
          <w:rFonts w:eastAsia="Calibri" w:cstheme="minorHAnsi"/>
          <w:sz w:val="24"/>
          <w:szCs w:val="24"/>
        </w:rPr>
        <w:t>d</w:t>
      </w:r>
      <w:r w:rsidRPr="005741F2">
        <w:rPr>
          <w:rFonts w:eastAsia="Calibri" w:cstheme="minorHAnsi"/>
          <w:sz w:val="24"/>
          <w:szCs w:val="24"/>
        </w:rPr>
        <w:t>ječjem vrtiću.</w:t>
      </w:r>
    </w:p>
    <w:p w14:paraId="090091A1" w14:textId="77777777" w:rsidR="00391684" w:rsidRPr="00B81C8D" w:rsidRDefault="00391684" w:rsidP="00391684">
      <w:pPr>
        <w:spacing w:after="0" w:line="240" w:lineRule="auto"/>
        <w:jc w:val="both"/>
        <w:rPr>
          <w:rFonts w:eastAsia="Calibri" w:cstheme="minorHAnsi"/>
          <w:sz w:val="24"/>
          <w:szCs w:val="24"/>
        </w:rPr>
      </w:pPr>
    </w:p>
    <w:p w14:paraId="16E62DC5" w14:textId="77777777" w:rsidR="001003DF" w:rsidRDefault="001003DF" w:rsidP="00391684">
      <w:pPr>
        <w:spacing w:after="0" w:line="240" w:lineRule="auto"/>
        <w:jc w:val="both"/>
        <w:rPr>
          <w:rFonts w:eastAsia="Calibri" w:cstheme="minorHAnsi"/>
          <w:b/>
          <w:sz w:val="24"/>
          <w:szCs w:val="24"/>
        </w:rPr>
      </w:pPr>
      <w:r w:rsidRPr="00F031F2">
        <w:rPr>
          <w:rFonts w:eastAsia="Calibri" w:cstheme="minorHAnsi"/>
          <w:b/>
          <w:sz w:val="24"/>
          <w:szCs w:val="24"/>
        </w:rPr>
        <w:t xml:space="preserve">1.19.  Program 1019 </w:t>
      </w:r>
      <w:r w:rsidR="00A43636" w:rsidRPr="00F031F2">
        <w:rPr>
          <w:rFonts w:eastAsia="Calibri" w:cstheme="minorHAnsi"/>
          <w:b/>
          <w:sz w:val="24"/>
          <w:szCs w:val="24"/>
        </w:rPr>
        <w:t>PROGRAMI I AKTIVNOSTI MJESNE SAMOUPRAVE</w:t>
      </w:r>
    </w:p>
    <w:p w14:paraId="19F8FA31" w14:textId="77777777" w:rsidR="00391684" w:rsidRPr="00F031F2" w:rsidRDefault="00391684" w:rsidP="00391684">
      <w:pPr>
        <w:spacing w:after="0" w:line="240" w:lineRule="auto"/>
        <w:jc w:val="both"/>
        <w:rPr>
          <w:rFonts w:eastAsia="Calibri" w:cstheme="minorHAnsi"/>
          <w:b/>
          <w:sz w:val="24"/>
          <w:szCs w:val="24"/>
        </w:rPr>
      </w:pPr>
    </w:p>
    <w:p w14:paraId="1776AAD9" w14:textId="58636205" w:rsidR="00E76F22" w:rsidRDefault="00E07A95" w:rsidP="00584C89">
      <w:pPr>
        <w:spacing w:after="0" w:line="240" w:lineRule="auto"/>
        <w:ind w:firstLine="708"/>
        <w:jc w:val="both"/>
        <w:rPr>
          <w:rFonts w:eastAsia="Calibri" w:cstheme="minorHAnsi"/>
          <w:sz w:val="24"/>
          <w:szCs w:val="24"/>
        </w:rPr>
      </w:pPr>
      <w:r w:rsidRPr="00F031F2">
        <w:rPr>
          <w:rFonts w:eastAsia="Calibri" w:cstheme="minorHAnsi"/>
          <w:sz w:val="24"/>
          <w:szCs w:val="24"/>
        </w:rPr>
        <w:t>Program 1019 PROGRAMI I AKTIVNOSTI MJESNE SAMOUPRAVE</w:t>
      </w:r>
      <w:r w:rsidR="00E76F22" w:rsidRPr="00F031F2">
        <w:rPr>
          <w:rFonts w:eastAsia="Calibri" w:cstheme="minorHAnsi"/>
          <w:sz w:val="24"/>
          <w:szCs w:val="24"/>
        </w:rPr>
        <w:t xml:space="preserve"> u polugodišnjem razdoblju</w:t>
      </w:r>
      <w:r w:rsidRPr="00F031F2">
        <w:rPr>
          <w:rFonts w:eastAsia="Calibri" w:cstheme="minorHAnsi"/>
          <w:sz w:val="24"/>
          <w:szCs w:val="24"/>
        </w:rPr>
        <w:t xml:space="preserve"> izvršen je u iznosu od </w:t>
      </w:r>
      <w:r w:rsidR="00F031F2" w:rsidRPr="00F031F2">
        <w:rPr>
          <w:rFonts w:eastAsia="Calibri" w:cstheme="minorHAnsi"/>
          <w:sz w:val="24"/>
          <w:szCs w:val="24"/>
        </w:rPr>
        <w:t>3.240,20 eura</w:t>
      </w:r>
      <w:r w:rsidRPr="00F031F2">
        <w:rPr>
          <w:rFonts w:eastAsia="Calibri" w:cstheme="minorHAnsi"/>
          <w:sz w:val="24"/>
          <w:szCs w:val="24"/>
        </w:rPr>
        <w:t xml:space="preserve"> ili </w:t>
      </w:r>
      <w:r w:rsidR="00F031F2" w:rsidRPr="00F031F2">
        <w:rPr>
          <w:rFonts w:eastAsia="Calibri" w:cstheme="minorHAnsi"/>
          <w:sz w:val="24"/>
          <w:szCs w:val="24"/>
        </w:rPr>
        <w:t>20,50</w:t>
      </w:r>
      <w:r w:rsidR="00391684">
        <w:rPr>
          <w:rFonts w:eastAsia="Calibri" w:cstheme="minorHAnsi"/>
          <w:sz w:val="24"/>
          <w:szCs w:val="24"/>
        </w:rPr>
        <w:t xml:space="preserve"> </w:t>
      </w:r>
      <w:r w:rsidRPr="00F031F2">
        <w:rPr>
          <w:rFonts w:eastAsia="Calibri" w:cstheme="minorHAnsi"/>
          <w:sz w:val="24"/>
          <w:szCs w:val="24"/>
        </w:rPr>
        <w:t>%</w:t>
      </w:r>
      <w:r w:rsidR="00294105" w:rsidRPr="00F031F2">
        <w:rPr>
          <w:rFonts w:eastAsia="Calibri" w:cstheme="minorHAnsi"/>
          <w:sz w:val="24"/>
          <w:szCs w:val="24"/>
        </w:rPr>
        <w:t xml:space="preserve"> od plana</w:t>
      </w:r>
      <w:r w:rsidR="00391684">
        <w:rPr>
          <w:rFonts w:eastAsia="Calibri" w:cstheme="minorHAnsi"/>
          <w:sz w:val="24"/>
          <w:szCs w:val="24"/>
        </w:rPr>
        <w:t>.</w:t>
      </w:r>
      <w:r w:rsidR="00292831" w:rsidRPr="00F031F2">
        <w:rPr>
          <w:rFonts w:eastAsia="Calibri" w:cstheme="minorHAnsi"/>
          <w:sz w:val="24"/>
          <w:szCs w:val="24"/>
        </w:rPr>
        <w:t xml:space="preserve"> </w:t>
      </w:r>
    </w:p>
    <w:p w14:paraId="0B626257" w14:textId="77777777" w:rsidR="00391684" w:rsidRPr="00F031F2" w:rsidRDefault="00391684" w:rsidP="00391684">
      <w:pPr>
        <w:spacing w:after="0" w:line="240" w:lineRule="auto"/>
        <w:jc w:val="both"/>
        <w:rPr>
          <w:rFonts w:eastAsia="Calibri" w:cstheme="minorHAnsi"/>
          <w:sz w:val="24"/>
          <w:szCs w:val="24"/>
        </w:rPr>
      </w:pPr>
    </w:p>
    <w:p w14:paraId="3E84F6DD" w14:textId="77777777" w:rsidR="00E76F22" w:rsidRDefault="00E76F22" w:rsidP="00391684">
      <w:pPr>
        <w:spacing w:after="0" w:line="240" w:lineRule="auto"/>
        <w:rPr>
          <w:rFonts w:eastAsia="Calibri" w:cstheme="minorHAnsi"/>
          <w:b/>
          <w:sz w:val="24"/>
          <w:szCs w:val="24"/>
        </w:rPr>
      </w:pPr>
      <w:r w:rsidRPr="00F031F2">
        <w:rPr>
          <w:rFonts w:eastAsia="Calibri" w:cstheme="minorHAnsi"/>
          <w:b/>
          <w:sz w:val="24"/>
          <w:szCs w:val="24"/>
        </w:rPr>
        <w:t>1</w:t>
      </w:r>
      <w:r w:rsidR="005A7CAF" w:rsidRPr="00F031F2">
        <w:rPr>
          <w:rFonts w:eastAsia="Calibri" w:cstheme="minorHAnsi"/>
          <w:b/>
          <w:sz w:val="24"/>
          <w:szCs w:val="24"/>
        </w:rPr>
        <w:t xml:space="preserve">.19.1. Aktivnost 1019 A100001 </w:t>
      </w:r>
      <w:r w:rsidRPr="00F031F2">
        <w:rPr>
          <w:rFonts w:eastAsia="Calibri" w:cstheme="minorHAnsi"/>
          <w:b/>
          <w:sz w:val="24"/>
          <w:szCs w:val="24"/>
        </w:rPr>
        <w:t xml:space="preserve">Administracija i upravljanje  </w:t>
      </w:r>
    </w:p>
    <w:p w14:paraId="25DC00CB" w14:textId="77777777" w:rsidR="00391684" w:rsidRPr="00F031F2" w:rsidRDefault="00391684" w:rsidP="00391684">
      <w:pPr>
        <w:spacing w:after="0" w:line="240" w:lineRule="auto"/>
        <w:rPr>
          <w:rFonts w:eastAsia="Calibri" w:cstheme="minorHAnsi"/>
          <w:b/>
          <w:sz w:val="24"/>
          <w:szCs w:val="24"/>
        </w:rPr>
      </w:pPr>
    </w:p>
    <w:p w14:paraId="0DFF4053" w14:textId="1FDC1B74" w:rsidR="00E76F22" w:rsidRPr="00F031F2" w:rsidRDefault="005A7CAF" w:rsidP="00584C89">
      <w:pPr>
        <w:spacing w:after="0" w:line="240" w:lineRule="auto"/>
        <w:ind w:firstLine="708"/>
        <w:jc w:val="both"/>
        <w:rPr>
          <w:rFonts w:eastAsia="Calibri" w:cstheme="minorHAnsi"/>
          <w:sz w:val="24"/>
          <w:szCs w:val="24"/>
        </w:rPr>
      </w:pPr>
      <w:r w:rsidRPr="00F031F2">
        <w:rPr>
          <w:rFonts w:eastAsia="Calibri" w:cstheme="minorHAnsi"/>
          <w:sz w:val="24"/>
          <w:szCs w:val="24"/>
        </w:rPr>
        <w:t xml:space="preserve">Aktivnost 1019 A100001 </w:t>
      </w:r>
      <w:r w:rsidR="00E76F22" w:rsidRPr="00391684">
        <w:rPr>
          <w:rFonts w:eastAsia="Calibri" w:cstheme="minorHAnsi"/>
          <w:i/>
          <w:iCs/>
          <w:sz w:val="24"/>
          <w:szCs w:val="24"/>
        </w:rPr>
        <w:t>Administracija i upravljanje</w:t>
      </w:r>
      <w:r w:rsidR="00E76F22" w:rsidRPr="00F031F2">
        <w:rPr>
          <w:rFonts w:eastAsia="Calibri" w:cstheme="minorHAnsi"/>
          <w:sz w:val="24"/>
          <w:szCs w:val="24"/>
        </w:rPr>
        <w:t xml:space="preserve"> izvršen</w:t>
      </w:r>
      <w:r w:rsidR="00391684">
        <w:rPr>
          <w:rFonts w:eastAsia="Calibri" w:cstheme="minorHAnsi"/>
          <w:sz w:val="24"/>
          <w:szCs w:val="24"/>
        </w:rPr>
        <w:t>a</w:t>
      </w:r>
      <w:r w:rsidR="00E76F22" w:rsidRPr="00F031F2">
        <w:rPr>
          <w:rFonts w:eastAsia="Calibri" w:cstheme="minorHAnsi"/>
          <w:sz w:val="24"/>
          <w:szCs w:val="24"/>
        </w:rPr>
        <w:t xml:space="preserve"> je u polugodišnjem razdoblju u iznosu od</w:t>
      </w:r>
      <w:r w:rsidR="00F031F2" w:rsidRPr="00F031F2">
        <w:rPr>
          <w:rFonts w:eastAsia="Calibri" w:cstheme="minorHAnsi"/>
          <w:sz w:val="24"/>
          <w:szCs w:val="24"/>
        </w:rPr>
        <w:t xml:space="preserve"> 3.240,20 eura ili 20,50</w:t>
      </w:r>
      <w:r w:rsidR="00B64D7E">
        <w:rPr>
          <w:rFonts w:eastAsia="Calibri" w:cstheme="minorHAnsi"/>
          <w:sz w:val="24"/>
          <w:szCs w:val="24"/>
        </w:rPr>
        <w:t xml:space="preserve"> </w:t>
      </w:r>
      <w:r w:rsidR="00F031F2" w:rsidRPr="00F031F2">
        <w:rPr>
          <w:rFonts w:eastAsia="Calibri" w:cstheme="minorHAnsi"/>
          <w:sz w:val="24"/>
          <w:szCs w:val="24"/>
        </w:rPr>
        <w:t>% od plana</w:t>
      </w:r>
      <w:r w:rsidR="00E76F22" w:rsidRPr="00F031F2">
        <w:rPr>
          <w:rFonts w:eastAsia="Calibri" w:cstheme="minorHAnsi"/>
          <w:sz w:val="24"/>
          <w:szCs w:val="24"/>
        </w:rPr>
        <w:t xml:space="preserve"> </w:t>
      </w:r>
      <w:r w:rsidR="00F031F2" w:rsidRPr="00F031F2">
        <w:rPr>
          <w:rFonts w:eastAsia="Calibri" w:cstheme="minorHAnsi"/>
          <w:sz w:val="24"/>
          <w:szCs w:val="24"/>
        </w:rPr>
        <w:t xml:space="preserve">za aktivnosti MO Brestača, Kozarice, Nova Subocka, Paklenica, Roždanik, Stara Subocka i Stari Grabovac. </w:t>
      </w:r>
    </w:p>
    <w:p w14:paraId="145360EF" w14:textId="77777777" w:rsidR="00E76F22" w:rsidRDefault="00E76F22" w:rsidP="00391684">
      <w:pPr>
        <w:spacing w:after="0" w:line="240" w:lineRule="auto"/>
        <w:jc w:val="both"/>
        <w:rPr>
          <w:rFonts w:eastAsia="Calibri" w:cstheme="minorHAnsi"/>
          <w:sz w:val="24"/>
          <w:szCs w:val="24"/>
        </w:rPr>
      </w:pPr>
    </w:p>
    <w:p w14:paraId="3C546956" w14:textId="77777777" w:rsidR="00F82FF8" w:rsidRDefault="00F82FF8" w:rsidP="00391684">
      <w:pPr>
        <w:spacing w:after="0" w:line="240" w:lineRule="auto"/>
        <w:jc w:val="both"/>
        <w:rPr>
          <w:rFonts w:eastAsia="Calibri" w:cstheme="minorHAnsi"/>
          <w:sz w:val="24"/>
          <w:szCs w:val="24"/>
        </w:rPr>
      </w:pPr>
    </w:p>
    <w:p w14:paraId="4A014B4C" w14:textId="77777777" w:rsidR="00F82FF8" w:rsidRDefault="00F82FF8" w:rsidP="00391684">
      <w:pPr>
        <w:spacing w:after="0" w:line="240" w:lineRule="auto"/>
        <w:jc w:val="both"/>
        <w:rPr>
          <w:rFonts w:eastAsia="Calibri" w:cstheme="minorHAnsi"/>
          <w:sz w:val="24"/>
          <w:szCs w:val="24"/>
        </w:rPr>
      </w:pPr>
    </w:p>
    <w:p w14:paraId="0DF31542" w14:textId="77777777" w:rsidR="00F82FF8" w:rsidRDefault="00F82FF8" w:rsidP="00391684">
      <w:pPr>
        <w:spacing w:after="0" w:line="240" w:lineRule="auto"/>
        <w:jc w:val="both"/>
        <w:rPr>
          <w:rFonts w:eastAsia="Calibri" w:cstheme="minorHAnsi"/>
          <w:sz w:val="24"/>
          <w:szCs w:val="24"/>
        </w:rPr>
      </w:pPr>
    </w:p>
    <w:p w14:paraId="62952640" w14:textId="77777777" w:rsidR="00F82FF8" w:rsidRDefault="00F82FF8" w:rsidP="00391684">
      <w:pPr>
        <w:spacing w:after="0" w:line="240" w:lineRule="auto"/>
        <w:jc w:val="both"/>
        <w:rPr>
          <w:rFonts w:eastAsia="Calibri" w:cstheme="minorHAnsi"/>
          <w:sz w:val="24"/>
          <w:szCs w:val="24"/>
        </w:rPr>
      </w:pPr>
    </w:p>
    <w:p w14:paraId="27456E96" w14:textId="77777777" w:rsidR="00F82FF8" w:rsidRDefault="00F82FF8" w:rsidP="00391684">
      <w:pPr>
        <w:spacing w:after="0" w:line="240" w:lineRule="auto"/>
        <w:jc w:val="both"/>
        <w:rPr>
          <w:rFonts w:eastAsia="Calibri" w:cstheme="minorHAnsi"/>
          <w:sz w:val="24"/>
          <w:szCs w:val="24"/>
        </w:rPr>
      </w:pPr>
    </w:p>
    <w:p w14:paraId="5D51A55F" w14:textId="77777777" w:rsidR="00F82FF8" w:rsidRDefault="00F82FF8" w:rsidP="00391684">
      <w:pPr>
        <w:spacing w:after="0" w:line="240" w:lineRule="auto"/>
        <w:jc w:val="both"/>
        <w:rPr>
          <w:rFonts w:eastAsia="Calibri" w:cstheme="minorHAnsi"/>
          <w:sz w:val="24"/>
          <w:szCs w:val="24"/>
        </w:rPr>
      </w:pPr>
    </w:p>
    <w:p w14:paraId="21C1A69E" w14:textId="77777777" w:rsidR="00F82FF8" w:rsidRDefault="00F82FF8" w:rsidP="00391684">
      <w:pPr>
        <w:spacing w:after="0" w:line="240" w:lineRule="auto"/>
        <w:jc w:val="both"/>
        <w:rPr>
          <w:rFonts w:eastAsia="Calibri" w:cstheme="minorHAnsi"/>
          <w:sz w:val="24"/>
          <w:szCs w:val="24"/>
        </w:rPr>
      </w:pPr>
    </w:p>
    <w:p w14:paraId="329D1DC3" w14:textId="77777777" w:rsidR="00F82FF8" w:rsidRDefault="00F82FF8" w:rsidP="00391684">
      <w:pPr>
        <w:spacing w:after="0" w:line="240" w:lineRule="auto"/>
        <w:jc w:val="both"/>
        <w:rPr>
          <w:rFonts w:eastAsia="Calibri" w:cstheme="minorHAnsi"/>
          <w:sz w:val="24"/>
          <w:szCs w:val="24"/>
        </w:rPr>
      </w:pPr>
    </w:p>
    <w:p w14:paraId="12FAC0C3" w14:textId="77777777" w:rsidR="00F82FF8" w:rsidRDefault="00F82FF8" w:rsidP="00391684">
      <w:pPr>
        <w:spacing w:after="0" w:line="240" w:lineRule="auto"/>
        <w:jc w:val="both"/>
        <w:rPr>
          <w:rFonts w:eastAsia="Calibri" w:cstheme="minorHAnsi"/>
          <w:sz w:val="24"/>
          <w:szCs w:val="24"/>
        </w:rPr>
      </w:pPr>
    </w:p>
    <w:p w14:paraId="7A807FA3" w14:textId="77777777" w:rsidR="00F82FF8" w:rsidRDefault="00F82FF8" w:rsidP="00391684">
      <w:pPr>
        <w:spacing w:after="0" w:line="240" w:lineRule="auto"/>
        <w:jc w:val="both"/>
        <w:rPr>
          <w:rFonts w:eastAsia="Calibri" w:cstheme="minorHAnsi"/>
          <w:sz w:val="24"/>
          <w:szCs w:val="24"/>
        </w:rPr>
      </w:pPr>
    </w:p>
    <w:p w14:paraId="50962C8E" w14:textId="77777777" w:rsidR="00F82FF8" w:rsidRDefault="00F82FF8" w:rsidP="00391684">
      <w:pPr>
        <w:spacing w:after="0" w:line="240" w:lineRule="auto"/>
        <w:jc w:val="both"/>
        <w:rPr>
          <w:rFonts w:eastAsia="Calibri" w:cstheme="minorHAnsi"/>
          <w:sz w:val="24"/>
          <w:szCs w:val="24"/>
        </w:rPr>
      </w:pPr>
    </w:p>
    <w:p w14:paraId="012F405E" w14:textId="77777777" w:rsidR="00F82FF8" w:rsidRDefault="00F82FF8" w:rsidP="00391684">
      <w:pPr>
        <w:spacing w:after="0" w:line="240" w:lineRule="auto"/>
        <w:jc w:val="both"/>
        <w:rPr>
          <w:rFonts w:eastAsia="Calibri" w:cstheme="minorHAnsi"/>
          <w:sz w:val="24"/>
          <w:szCs w:val="24"/>
        </w:rPr>
      </w:pPr>
    </w:p>
    <w:p w14:paraId="7CC47FAB" w14:textId="77777777" w:rsidR="00F82FF8" w:rsidRDefault="00F82FF8" w:rsidP="00391684">
      <w:pPr>
        <w:spacing w:after="0" w:line="240" w:lineRule="auto"/>
        <w:jc w:val="both"/>
        <w:rPr>
          <w:rFonts w:eastAsia="Calibri" w:cstheme="minorHAnsi"/>
          <w:sz w:val="24"/>
          <w:szCs w:val="24"/>
        </w:rPr>
      </w:pPr>
    </w:p>
    <w:p w14:paraId="7ADCA097" w14:textId="77777777" w:rsidR="00F82FF8" w:rsidRDefault="00F82FF8" w:rsidP="00391684">
      <w:pPr>
        <w:spacing w:after="0" w:line="240" w:lineRule="auto"/>
        <w:jc w:val="both"/>
        <w:rPr>
          <w:rFonts w:eastAsia="Calibri" w:cstheme="minorHAnsi"/>
          <w:sz w:val="24"/>
          <w:szCs w:val="24"/>
        </w:rPr>
      </w:pPr>
    </w:p>
    <w:p w14:paraId="790C9BF5" w14:textId="77777777" w:rsidR="00F82FF8" w:rsidRDefault="00F82FF8" w:rsidP="00391684">
      <w:pPr>
        <w:spacing w:after="0" w:line="240" w:lineRule="auto"/>
        <w:jc w:val="both"/>
        <w:rPr>
          <w:rFonts w:eastAsia="Calibri" w:cstheme="minorHAnsi"/>
          <w:sz w:val="24"/>
          <w:szCs w:val="24"/>
        </w:rPr>
      </w:pPr>
    </w:p>
    <w:p w14:paraId="58AC1324" w14:textId="77777777" w:rsidR="00F82FF8" w:rsidRDefault="00F82FF8" w:rsidP="00391684">
      <w:pPr>
        <w:spacing w:after="0" w:line="240" w:lineRule="auto"/>
        <w:jc w:val="both"/>
        <w:rPr>
          <w:rFonts w:eastAsia="Calibri" w:cstheme="minorHAnsi"/>
          <w:sz w:val="24"/>
          <w:szCs w:val="24"/>
        </w:rPr>
      </w:pPr>
    </w:p>
    <w:p w14:paraId="5B4BDA50" w14:textId="77777777" w:rsidR="00F82FF8" w:rsidRPr="00D35625" w:rsidRDefault="00F82FF8" w:rsidP="00F82FF8">
      <w:pPr>
        <w:spacing w:after="0" w:line="240" w:lineRule="auto"/>
        <w:jc w:val="both"/>
        <w:rPr>
          <w:rFonts w:ascii="Calibri" w:eastAsia="Times New Roman" w:hAnsi="Calibri" w:cs="Calibri"/>
          <w:b/>
          <w:color w:val="000000"/>
          <w:sz w:val="24"/>
          <w:szCs w:val="24"/>
          <w:lang w:eastAsia="hr-HR"/>
        </w:rPr>
      </w:pPr>
      <w:r w:rsidRPr="00D35625">
        <w:rPr>
          <w:rFonts w:ascii="Calibri" w:eastAsia="Times New Roman" w:hAnsi="Calibri" w:cs="Calibri"/>
          <w:b/>
          <w:color w:val="000000"/>
          <w:sz w:val="24"/>
          <w:szCs w:val="24"/>
          <w:lang w:eastAsia="hr-HR"/>
        </w:rPr>
        <w:lastRenderedPageBreak/>
        <w:t>2. Razdjel 002 UPRAVNI ODJEL ZA PRORAČUN I FINANCIJE</w:t>
      </w:r>
      <w:bookmarkStart w:id="3" w:name="_Toc461980121"/>
      <w:bookmarkStart w:id="4" w:name="_Toc462119800"/>
    </w:p>
    <w:p w14:paraId="080310D9" w14:textId="77777777" w:rsidR="00F82FF8" w:rsidRPr="00D35625" w:rsidRDefault="00F82FF8" w:rsidP="00F82FF8">
      <w:pPr>
        <w:spacing w:after="0" w:line="240" w:lineRule="auto"/>
        <w:jc w:val="both"/>
        <w:rPr>
          <w:rFonts w:ascii="Calibri" w:eastAsia="Calibri" w:hAnsi="Calibri" w:cs="Times New Roman"/>
          <w:color w:val="000000"/>
          <w:sz w:val="24"/>
          <w:szCs w:val="24"/>
        </w:rPr>
      </w:pPr>
    </w:p>
    <w:p w14:paraId="78AA09E1" w14:textId="77777777" w:rsidR="00F82FF8" w:rsidRPr="00D35625" w:rsidRDefault="00F82FF8" w:rsidP="00F82FF8">
      <w:pPr>
        <w:spacing w:after="0" w:line="240" w:lineRule="auto"/>
        <w:jc w:val="both"/>
        <w:rPr>
          <w:rFonts w:ascii="Calibri" w:eastAsia="Calibri" w:hAnsi="Calibri" w:cs="Times New Roman"/>
          <w:color w:val="000000"/>
          <w:sz w:val="24"/>
          <w:szCs w:val="24"/>
        </w:rPr>
      </w:pPr>
      <w:r w:rsidRPr="00D35625">
        <w:rPr>
          <w:rFonts w:ascii="Calibri" w:eastAsia="Times New Roman" w:hAnsi="Calibri" w:cs="Calibri"/>
          <w:b/>
          <w:bCs/>
          <w:iCs/>
          <w:color w:val="000000"/>
          <w:sz w:val="24"/>
          <w:szCs w:val="24"/>
          <w:lang w:eastAsia="x-none"/>
        </w:rPr>
        <w:t>2</w:t>
      </w:r>
      <w:r w:rsidRPr="00D35625">
        <w:rPr>
          <w:rFonts w:ascii="Calibri" w:eastAsia="Times New Roman" w:hAnsi="Calibri" w:cs="Calibri"/>
          <w:b/>
          <w:bCs/>
          <w:iCs/>
          <w:color w:val="000000"/>
          <w:sz w:val="24"/>
          <w:szCs w:val="24"/>
          <w:lang w:val="x-none" w:eastAsia="x-none"/>
        </w:rPr>
        <w:t>.1. Program 10</w:t>
      </w:r>
      <w:r w:rsidRPr="00D35625">
        <w:rPr>
          <w:rFonts w:ascii="Calibri" w:eastAsia="Times New Roman" w:hAnsi="Calibri" w:cs="Calibri"/>
          <w:b/>
          <w:bCs/>
          <w:iCs/>
          <w:color w:val="000000"/>
          <w:sz w:val="24"/>
          <w:szCs w:val="24"/>
          <w:lang w:eastAsia="x-none"/>
        </w:rPr>
        <w:t>20</w:t>
      </w:r>
      <w:r w:rsidRPr="00D35625">
        <w:rPr>
          <w:rFonts w:ascii="Calibri" w:eastAsia="Times New Roman" w:hAnsi="Calibri" w:cs="Calibri"/>
          <w:b/>
          <w:bCs/>
          <w:iCs/>
          <w:color w:val="000000"/>
          <w:sz w:val="24"/>
          <w:szCs w:val="24"/>
          <w:lang w:val="x-none" w:eastAsia="x-none"/>
        </w:rPr>
        <w:t xml:space="preserve">  </w:t>
      </w:r>
      <w:bookmarkEnd w:id="3"/>
      <w:bookmarkEnd w:id="4"/>
      <w:r w:rsidRPr="00D35625">
        <w:rPr>
          <w:rFonts w:ascii="Calibri" w:eastAsia="Times New Roman" w:hAnsi="Calibri" w:cs="Calibri"/>
          <w:b/>
          <w:bCs/>
          <w:iCs/>
          <w:color w:val="000000"/>
          <w:sz w:val="24"/>
          <w:szCs w:val="24"/>
          <w:lang w:eastAsia="x-none"/>
        </w:rPr>
        <w:t>UPRAVLJANJE SUSTAVOM JAVNIH FINANCIJA</w:t>
      </w:r>
    </w:p>
    <w:p w14:paraId="2E49EDA8" w14:textId="77777777" w:rsidR="00F82FF8" w:rsidRPr="00D35625" w:rsidRDefault="00F82FF8" w:rsidP="00F82FF8">
      <w:pPr>
        <w:keepNext/>
        <w:spacing w:before="240" w:after="0" w:line="240" w:lineRule="auto"/>
        <w:ind w:firstLine="708"/>
        <w:jc w:val="both"/>
        <w:outlineLvl w:val="1"/>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Program </w:t>
      </w:r>
      <w:r w:rsidRPr="00D35625">
        <w:rPr>
          <w:rFonts w:ascii="Calibri" w:eastAsia="Times New Roman" w:hAnsi="Calibri" w:cs="Calibri"/>
          <w:i/>
          <w:color w:val="000000"/>
          <w:sz w:val="24"/>
          <w:szCs w:val="24"/>
          <w:lang w:val="pl-PL" w:eastAsia="hr-HR"/>
        </w:rPr>
        <w:t>Upravljanje sustavom javnih financija</w:t>
      </w:r>
      <w:r w:rsidRPr="00D35625">
        <w:rPr>
          <w:rFonts w:ascii="Calibri" w:eastAsia="Times New Roman" w:hAnsi="Calibri" w:cs="Calibri"/>
          <w:color w:val="000000"/>
          <w:sz w:val="24"/>
          <w:szCs w:val="24"/>
          <w:lang w:val="pl-PL" w:eastAsia="hr-HR"/>
        </w:rPr>
        <w:t xml:space="preserve"> Upravnog odjela za proračun i financije </w:t>
      </w:r>
      <w:r>
        <w:rPr>
          <w:rFonts w:ascii="Calibri" w:eastAsia="Times New Roman" w:hAnsi="Calibri" w:cs="Calibri"/>
          <w:color w:val="000000"/>
          <w:sz w:val="24"/>
          <w:szCs w:val="24"/>
          <w:lang w:val="pl-PL" w:eastAsia="hr-HR"/>
        </w:rPr>
        <w:t>u razdoblju od 1. siječnja do 30. lipnja 2023</w:t>
      </w:r>
      <w:r w:rsidRPr="00D35625">
        <w:rPr>
          <w:rFonts w:ascii="Calibri" w:eastAsia="Times New Roman" w:hAnsi="Calibri" w:cs="Calibri"/>
          <w:color w:val="000000"/>
          <w:sz w:val="24"/>
          <w:szCs w:val="24"/>
          <w:lang w:val="pl-PL" w:eastAsia="hr-HR"/>
        </w:rPr>
        <w:t xml:space="preserve">. godine ostvaren je u iznosu od </w:t>
      </w:r>
      <w:r>
        <w:rPr>
          <w:rFonts w:ascii="Calibri" w:eastAsia="Times New Roman" w:hAnsi="Calibri" w:cs="Calibri"/>
          <w:color w:val="000000"/>
          <w:sz w:val="24"/>
          <w:szCs w:val="24"/>
          <w:lang w:val="pl-PL" w:eastAsia="hr-HR"/>
        </w:rPr>
        <w:t>401.904,56 eura</w:t>
      </w:r>
      <w:r w:rsidRPr="00D35625">
        <w:rPr>
          <w:rFonts w:ascii="Calibri" w:eastAsia="Times New Roman" w:hAnsi="Calibri" w:cs="Calibri"/>
          <w:color w:val="000000"/>
          <w:sz w:val="24"/>
          <w:szCs w:val="24"/>
          <w:lang w:val="pl-PL" w:eastAsia="hr-HR"/>
        </w:rPr>
        <w:t xml:space="preserve"> od ukupno planiranih </w:t>
      </w:r>
      <w:r>
        <w:rPr>
          <w:rFonts w:ascii="Calibri" w:eastAsia="Times New Roman" w:hAnsi="Calibri" w:cs="Calibri"/>
          <w:color w:val="000000"/>
          <w:sz w:val="24"/>
          <w:szCs w:val="24"/>
          <w:lang w:val="pl-PL" w:eastAsia="hr-HR"/>
        </w:rPr>
        <w:t>659.603,12 eura</w:t>
      </w:r>
      <w:r w:rsidRPr="00D35625">
        <w:rPr>
          <w:rFonts w:ascii="Calibri" w:eastAsia="Times New Roman" w:hAnsi="Calibri" w:cs="Calibri"/>
          <w:color w:val="000000"/>
          <w:sz w:val="24"/>
          <w:szCs w:val="24"/>
          <w:lang w:val="pl-PL" w:eastAsia="hr-HR"/>
        </w:rPr>
        <w:t xml:space="preserve">, odnosno s </w:t>
      </w:r>
      <w:r>
        <w:rPr>
          <w:rFonts w:ascii="Calibri" w:eastAsia="Times New Roman" w:hAnsi="Calibri" w:cs="Calibri"/>
          <w:color w:val="000000"/>
          <w:sz w:val="24"/>
          <w:szCs w:val="24"/>
          <w:lang w:val="pl-PL" w:eastAsia="hr-HR"/>
        </w:rPr>
        <w:t xml:space="preserve">60,93 </w:t>
      </w:r>
      <w:r w:rsidRPr="00D35625">
        <w:rPr>
          <w:rFonts w:ascii="Calibri" w:eastAsia="Times New Roman" w:hAnsi="Calibri" w:cs="Calibri"/>
          <w:color w:val="000000"/>
          <w:sz w:val="24"/>
          <w:szCs w:val="24"/>
          <w:lang w:val="pl-PL" w:eastAsia="hr-HR"/>
        </w:rPr>
        <w:t xml:space="preserve">% plana. </w:t>
      </w:r>
      <w:r w:rsidRPr="00D35625">
        <w:rPr>
          <w:rFonts w:ascii="Calibri" w:eastAsia="Times New Roman" w:hAnsi="Calibri" w:cs="Calibri"/>
          <w:color w:val="000000"/>
          <w:sz w:val="24"/>
          <w:szCs w:val="24"/>
          <w:lang w:val="pl-PL" w:eastAsia="hr-HR"/>
        </w:rPr>
        <w:tab/>
      </w:r>
    </w:p>
    <w:p w14:paraId="652F15AE" w14:textId="77777777" w:rsidR="00F82FF8" w:rsidRPr="00D35625" w:rsidRDefault="00F82FF8" w:rsidP="00F82FF8">
      <w:pPr>
        <w:keepNext/>
        <w:keepLines/>
        <w:spacing w:before="200" w:after="0" w:line="240" w:lineRule="auto"/>
        <w:jc w:val="both"/>
        <w:outlineLvl w:val="2"/>
        <w:rPr>
          <w:rFonts w:ascii="Calibri" w:eastAsia="Times New Roman" w:hAnsi="Calibri" w:cs="Calibri"/>
          <w:b/>
          <w:bCs/>
          <w:color w:val="000000"/>
          <w:sz w:val="24"/>
          <w:szCs w:val="24"/>
          <w:lang w:val="pl-PL"/>
        </w:rPr>
      </w:pPr>
      <w:bookmarkStart w:id="5" w:name="_Toc461980122"/>
      <w:bookmarkStart w:id="6" w:name="_Toc462119801"/>
      <w:r w:rsidRPr="00D35625">
        <w:rPr>
          <w:rFonts w:ascii="Calibri" w:eastAsia="Times New Roman" w:hAnsi="Calibri" w:cs="Calibri"/>
          <w:b/>
          <w:bCs/>
          <w:color w:val="000000"/>
          <w:sz w:val="24"/>
          <w:szCs w:val="24"/>
          <w:lang w:val="pl-PL"/>
        </w:rPr>
        <w:t>2.1.1. Aktivnost 1020</w:t>
      </w:r>
      <w:r>
        <w:rPr>
          <w:rFonts w:ascii="Calibri" w:eastAsia="Times New Roman" w:hAnsi="Calibri" w:cs="Calibri"/>
          <w:b/>
          <w:bCs/>
          <w:color w:val="000000"/>
          <w:sz w:val="24"/>
          <w:szCs w:val="24"/>
          <w:lang w:val="pl-PL"/>
        </w:rPr>
        <w:t xml:space="preserve"> </w:t>
      </w:r>
      <w:r w:rsidRPr="00D35625">
        <w:rPr>
          <w:rFonts w:ascii="Calibri" w:eastAsia="Times New Roman" w:hAnsi="Calibri" w:cs="Calibri"/>
          <w:b/>
          <w:bCs/>
          <w:color w:val="000000"/>
          <w:sz w:val="24"/>
          <w:szCs w:val="24"/>
          <w:lang w:val="pl-PL"/>
        </w:rPr>
        <w:t xml:space="preserve">A100001  </w:t>
      </w:r>
      <w:bookmarkEnd w:id="5"/>
      <w:bookmarkEnd w:id="6"/>
      <w:r w:rsidRPr="00D35625">
        <w:rPr>
          <w:rFonts w:ascii="Calibri" w:eastAsia="Times New Roman" w:hAnsi="Calibri" w:cs="Calibri"/>
          <w:b/>
          <w:bCs/>
          <w:color w:val="000000"/>
          <w:sz w:val="24"/>
          <w:szCs w:val="24"/>
          <w:lang w:val="pl-PL"/>
        </w:rPr>
        <w:t xml:space="preserve">Administracija i upravljanje </w:t>
      </w:r>
      <w:r w:rsidRPr="00D35625">
        <w:rPr>
          <w:rFonts w:ascii="Calibri" w:eastAsia="Times New Roman" w:hAnsi="Calibri" w:cs="Calibri"/>
          <w:b/>
          <w:bCs/>
          <w:color w:val="000000"/>
          <w:sz w:val="24"/>
          <w:szCs w:val="24"/>
          <w:lang w:val="pl-PL"/>
        </w:rPr>
        <w:tab/>
      </w:r>
    </w:p>
    <w:p w14:paraId="5A5F9145" w14:textId="77777777" w:rsidR="00F82FF8" w:rsidRPr="00D35625" w:rsidRDefault="00F82FF8" w:rsidP="00F82FF8">
      <w:pPr>
        <w:keepNext/>
        <w:keepLines/>
        <w:spacing w:before="200" w:after="0" w:line="240" w:lineRule="auto"/>
        <w:ind w:firstLine="360"/>
        <w:jc w:val="both"/>
        <w:outlineLvl w:val="2"/>
        <w:rPr>
          <w:rFonts w:ascii="Calibri" w:eastAsia="Times New Roman" w:hAnsi="Calibri" w:cs="Calibri"/>
          <w:b/>
          <w:bCs/>
          <w:color w:val="000000"/>
          <w:sz w:val="24"/>
          <w:szCs w:val="24"/>
          <w:lang w:val="pl-PL"/>
        </w:rPr>
      </w:pPr>
      <w:r w:rsidRPr="00D35625">
        <w:rPr>
          <w:rFonts w:ascii="Calibri" w:eastAsia="Times New Roman" w:hAnsi="Calibri" w:cs="Calibri"/>
          <w:color w:val="000000"/>
          <w:sz w:val="24"/>
          <w:szCs w:val="24"/>
          <w:lang w:val="pl-PL" w:eastAsia="hr-HR"/>
        </w:rPr>
        <w:t xml:space="preserve">Aktivnost </w:t>
      </w:r>
      <w:r w:rsidRPr="00D35625">
        <w:rPr>
          <w:rFonts w:ascii="Calibri" w:eastAsia="Times New Roman" w:hAnsi="Calibri" w:cs="Calibri"/>
          <w:i/>
          <w:color w:val="000000"/>
          <w:sz w:val="24"/>
          <w:szCs w:val="24"/>
          <w:lang w:val="pl-PL" w:eastAsia="hr-HR"/>
        </w:rPr>
        <w:t>Administracija i upravljanje</w:t>
      </w:r>
      <w:r w:rsidRPr="00D35625">
        <w:rPr>
          <w:rFonts w:ascii="Calibri" w:eastAsia="Times New Roman" w:hAnsi="Calibri" w:cs="Calibri"/>
          <w:color w:val="000000"/>
          <w:sz w:val="24"/>
          <w:szCs w:val="24"/>
          <w:lang w:val="pl-PL" w:eastAsia="hr-HR"/>
        </w:rPr>
        <w:t xml:space="preserve"> obuhvaća rashode za zaposlene i materijalno-financijske rashode upravnog odjela i realizirana je u iznosu od </w:t>
      </w:r>
      <w:r>
        <w:rPr>
          <w:rFonts w:ascii="Calibri" w:eastAsia="Times New Roman" w:hAnsi="Calibri" w:cs="Calibri"/>
          <w:color w:val="000000"/>
          <w:sz w:val="24"/>
          <w:szCs w:val="24"/>
          <w:lang w:val="pl-PL" w:eastAsia="hr-HR"/>
        </w:rPr>
        <w:t>116.582,59 eura</w:t>
      </w:r>
      <w:r w:rsidRPr="00D35625">
        <w:rPr>
          <w:rFonts w:ascii="Calibri" w:eastAsia="Times New Roman" w:hAnsi="Calibri" w:cs="Calibri"/>
          <w:color w:val="000000"/>
          <w:sz w:val="24"/>
          <w:szCs w:val="24"/>
          <w:lang w:val="pl-PL" w:eastAsia="hr-HR"/>
        </w:rPr>
        <w:t>. Plaće za redovan rad, doprinosi na plaće i ostali rashodi</w:t>
      </w:r>
      <w:r>
        <w:rPr>
          <w:rFonts w:ascii="Calibri" w:eastAsia="Times New Roman" w:hAnsi="Calibri" w:cs="Calibri"/>
          <w:color w:val="000000"/>
          <w:sz w:val="24"/>
          <w:szCs w:val="24"/>
          <w:lang w:val="pl-PL" w:eastAsia="hr-HR"/>
        </w:rPr>
        <w:t xml:space="preserve"> (otpremnina zbog odlaska službenice u mirovinu)</w:t>
      </w:r>
      <w:r w:rsidRPr="00D35625">
        <w:rPr>
          <w:rFonts w:ascii="Calibri" w:eastAsia="Times New Roman" w:hAnsi="Calibri" w:cs="Calibri"/>
          <w:color w:val="000000"/>
          <w:sz w:val="24"/>
          <w:szCs w:val="24"/>
          <w:lang w:val="pl-PL" w:eastAsia="hr-HR"/>
        </w:rPr>
        <w:t xml:space="preserve"> za </w:t>
      </w:r>
      <w:r>
        <w:rPr>
          <w:rFonts w:ascii="Calibri" w:eastAsia="Times New Roman" w:hAnsi="Calibri" w:cs="Calibri"/>
          <w:color w:val="000000"/>
          <w:sz w:val="24"/>
          <w:szCs w:val="24"/>
          <w:lang w:val="pl-PL" w:eastAsia="hr-HR"/>
        </w:rPr>
        <w:t>šest službenika (do 30. travnja), odnosno pet službenika (od 1. svibnja)</w:t>
      </w:r>
      <w:r w:rsidRPr="00D35625">
        <w:rPr>
          <w:rFonts w:ascii="Calibri" w:eastAsia="Times New Roman" w:hAnsi="Calibri" w:cs="Calibri"/>
          <w:color w:val="000000"/>
          <w:sz w:val="24"/>
          <w:szCs w:val="24"/>
          <w:lang w:val="pl-PL" w:eastAsia="hr-HR"/>
        </w:rPr>
        <w:t xml:space="preserve"> upravnog odjela iznosili su </w:t>
      </w:r>
      <w:r>
        <w:rPr>
          <w:rFonts w:ascii="Calibri" w:eastAsia="Times New Roman" w:hAnsi="Calibri" w:cs="Calibri"/>
          <w:color w:val="000000"/>
          <w:sz w:val="24"/>
          <w:szCs w:val="24"/>
          <w:lang w:val="pl-PL" w:eastAsia="hr-HR"/>
        </w:rPr>
        <w:t>74.973,29 eura</w:t>
      </w:r>
      <w:r w:rsidRPr="00D35625">
        <w:rPr>
          <w:rFonts w:ascii="Calibri" w:eastAsia="Times New Roman" w:hAnsi="Calibri" w:cs="Calibri"/>
          <w:color w:val="000000"/>
          <w:sz w:val="24"/>
          <w:szCs w:val="24"/>
          <w:lang w:val="pl-PL" w:eastAsia="hr-HR"/>
        </w:rPr>
        <w:t xml:space="preserve">. Materijalno-financijski rashodi ostvareni su u iznosu </w:t>
      </w:r>
      <w:r>
        <w:rPr>
          <w:rFonts w:ascii="Calibri" w:eastAsia="Times New Roman" w:hAnsi="Calibri" w:cs="Calibri"/>
          <w:color w:val="000000"/>
          <w:sz w:val="24"/>
          <w:szCs w:val="24"/>
          <w:lang w:val="pl-PL" w:eastAsia="hr-HR"/>
        </w:rPr>
        <w:t>od 41.609,30 eura</w:t>
      </w:r>
      <w:r w:rsidRPr="00D35625">
        <w:rPr>
          <w:rFonts w:ascii="Calibri" w:eastAsia="Times New Roman" w:hAnsi="Calibri" w:cs="Calibri"/>
          <w:color w:val="000000"/>
          <w:sz w:val="24"/>
          <w:szCs w:val="24"/>
          <w:lang w:val="pl-PL" w:eastAsia="hr-HR"/>
        </w:rPr>
        <w:t>, i to:</w:t>
      </w:r>
    </w:p>
    <w:p w14:paraId="1F54F4D6" w14:textId="77777777" w:rsidR="00F82FF8" w:rsidRPr="00D35625" w:rsidRDefault="00F82FF8" w:rsidP="00F82FF8">
      <w:pPr>
        <w:numPr>
          <w:ilvl w:val="0"/>
          <w:numId w:val="29"/>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stručno usavršavanje zaposlenika </w:t>
      </w:r>
      <w:r>
        <w:rPr>
          <w:rFonts w:ascii="Calibri" w:eastAsia="Times New Roman" w:hAnsi="Calibri" w:cs="Calibri"/>
          <w:color w:val="000000"/>
          <w:sz w:val="24"/>
          <w:szCs w:val="24"/>
          <w:lang w:val="pl-PL" w:eastAsia="hr-HR"/>
        </w:rPr>
        <w:t>160,00 eura</w:t>
      </w:r>
      <w:r w:rsidRPr="00D35625">
        <w:rPr>
          <w:rFonts w:ascii="Calibri" w:eastAsia="Times New Roman" w:hAnsi="Calibri" w:cs="Calibri"/>
          <w:color w:val="000000"/>
          <w:sz w:val="24"/>
          <w:szCs w:val="24"/>
          <w:lang w:val="pl-PL" w:eastAsia="hr-HR"/>
        </w:rPr>
        <w:t>,</w:t>
      </w:r>
    </w:p>
    <w:p w14:paraId="19417762" w14:textId="77777777" w:rsidR="00F82FF8" w:rsidRPr="00D35625" w:rsidRDefault="00F82FF8" w:rsidP="00F82FF8">
      <w:pPr>
        <w:numPr>
          <w:ilvl w:val="0"/>
          <w:numId w:val="29"/>
        </w:numPr>
        <w:spacing w:after="0" w:line="240" w:lineRule="auto"/>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 xml:space="preserve">službena putovanja i </w:t>
      </w:r>
      <w:r w:rsidRPr="00D35625">
        <w:rPr>
          <w:rFonts w:ascii="Calibri" w:eastAsia="Times New Roman" w:hAnsi="Calibri" w:cs="Calibri"/>
          <w:color w:val="000000"/>
          <w:sz w:val="24"/>
          <w:szCs w:val="24"/>
          <w:lang w:val="pl-PL" w:eastAsia="hr-HR"/>
        </w:rPr>
        <w:t xml:space="preserve">naknade za prijevoz na posao i s posla službenika </w:t>
      </w:r>
      <w:r>
        <w:rPr>
          <w:rFonts w:ascii="Calibri" w:eastAsia="Times New Roman" w:hAnsi="Calibri" w:cs="Calibri"/>
          <w:color w:val="000000"/>
          <w:sz w:val="24"/>
          <w:szCs w:val="24"/>
          <w:lang w:val="pl-PL" w:eastAsia="hr-HR"/>
        </w:rPr>
        <w:t>3.563,06  eura</w:t>
      </w:r>
      <w:r w:rsidRPr="00D35625">
        <w:rPr>
          <w:rFonts w:ascii="Calibri" w:eastAsia="Times New Roman" w:hAnsi="Calibri" w:cs="Calibri"/>
          <w:color w:val="000000"/>
          <w:sz w:val="24"/>
          <w:szCs w:val="24"/>
          <w:lang w:val="pl-PL" w:eastAsia="hr-HR"/>
        </w:rPr>
        <w:t xml:space="preserve">, </w:t>
      </w:r>
    </w:p>
    <w:p w14:paraId="7F8DA292" w14:textId="77777777" w:rsidR="00F82FF8" w:rsidRDefault="00F82FF8" w:rsidP="00F82FF8">
      <w:pPr>
        <w:numPr>
          <w:ilvl w:val="0"/>
          <w:numId w:val="28"/>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godišnje pretplate na stručnu literaturu u iznosu od </w:t>
      </w:r>
      <w:r>
        <w:rPr>
          <w:rFonts w:ascii="Calibri" w:eastAsia="Times New Roman" w:hAnsi="Calibri" w:cs="Calibri"/>
          <w:color w:val="000000"/>
          <w:sz w:val="24"/>
          <w:szCs w:val="24"/>
          <w:lang w:val="pl-PL" w:eastAsia="hr-HR"/>
        </w:rPr>
        <w:t>345,08 eura</w:t>
      </w:r>
      <w:r w:rsidRPr="00D35625">
        <w:rPr>
          <w:rFonts w:ascii="Calibri" w:eastAsia="Times New Roman" w:hAnsi="Calibri" w:cs="Calibri"/>
          <w:color w:val="000000"/>
          <w:sz w:val="24"/>
          <w:szCs w:val="24"/>
          <w:lang w:val="pl-PL" w:eastAsia="hr-HR"/>
        </w:rPr>
        <w:t>,</w:t>
      </w:r>
    </w:p>
    <w:p w14:paraId="77A2AF2D" w14:textId="77777777" w:rsidR="00F82FF8" w:rsidRDefault="00F82FF8" w:rsidP="00F82FF8">
      <w:pPr>
        <w:numPr>
          <w:ilvl w:val="0"/>
          <w:numId w:val="28"/>
        </w:numPr>
        <w:spacing w:after="0" w:line="240" w:lineRule="auto"/>
        <w:contextualSpacing/>
        <w:jc w:val="both"/>
        <w:rPr>
          <w:rFonts w:ascii="Calibri" w:eastAsia="Times New Roman" w:hAnsi="Calibri" w:cs="Calibri"/>
          <w:color w:val="000000"/>
          <w:sz w:val="24"/>
          <w:szCs w:val="24"/>
          <w:lang w:val="pl-PL" w:eastAsia="hr-HR"/>
        </w:rPr>
      </w:pPr>
      <w:r w:rsidRPr="00494689">
        <w:rPr>
          <w:rFonts w:ascii="Calibri" w:eastAsia="Times New Roman" w:hAnsi="Calibri" w:cs="Calibri"/>
          <w:color w:val="000000"/>
          <w:sz w:val="24"/>
          <w:szCs w:val="24"/>
          <w:lang w:val="pl-PL" w:eastAsia="hr-HR"/>
        </w:rPr>
        <w:t>mjesečno održavanje računalne aplikacije i ostale računalne usluge</w:t>
      </w:r>
      <w:r>
        <w:rPr>
          <w:rFonts w:ascii="Calibri" w:eastAsia="Times New Roman" w:hAnsi="Calibri" w:cs="Calibri"/>
          <w:color w:val="000000"/>
          <w:sz w:val="24"/>
          <w:szCs w:val="24"/>
          <w:lang w:val="pl-PL" w:eastAsia="hr-HR"/>
        </w:rPr>
        <w:t xml:space="preserve"> 12.463,53 eura</w:t>
      </w:r>
      <w:r w:rsidRPr="00494689">
        <w:rPr>
          <w:rFonts w:ascii="Calibri" w:eastAsia="Times New Roman" w:hAnsi="Calibri" w:cs="Calibri"/>
          <w:color w:val="000000"/>
          <w:sz w:val="24"/>
          <w:szCs w:val="24"/>
          <w:lang w:val="pl-PL" w:eastAsia="hr-HR"/>
        </w:rPr>
        <w:t xml:space="preserve">, </w:t>
      </w:r>
    </w:p>
    <w:p w14:paraId="3727402B" w14:textId="77777777" w:rsidR="00F82FF8" w:rsidRPr="00D35625" w:rsidRDefault="00F82FF8" w:rsidP="00F82FF8">
      <w:pPr>
        <w:numPr>
          <w:ilvl w:val="0"/>
          <w:numId w:val="28"/>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članarina Udruzi gradova RH u iznosu </w:t>
      </w:r>
      <w:r>
        <w:rPr>
          <w:rFonts w:ascii="Calibri" w:eastAsia="Times New Roman" w:hAnsi="Calibri" w:cs="Calibri"/>
          <w:color w:val="000000"/>
          <w:sz w:val="24"/>
          <w:szCs w:val="24"/>
          <w:lang w:val="pl-PL" w:eastAsia="hr-HR"/>
        </w:rPr>
        <w:t>2.131,52 eura</w:t>
      </w:r>
      <w:r w:rsidRPr="00D35625">
        <w:rPr>
          <w:rFonts w:ascii="Calibri" w:eastAsia="Times New Roman" w:hAnsi="Calibri" w:cs="Calibri"/>
          <w:color w:val="000000"/>
          <w:sz w:val="24"/>
          <w:szCs w:val="24"/>
          <w:lang w:val="pl-PL" w:eastAsia="hr-HR"/>
        </w:rPr>
        <w:t xml:space="preserve">, </w:t>
      </w:r>
    </w:p>
    <w:p w14:paraId="77D57DF8" w14:textId="77777777" w:rsidR="00F82FF8" w:rsidRPr="00D35625" w:rsidRDefault="00F82FF8" w:rsidP="00F82FF8">
      <w:pPr>
        <w:numPr>
          <w:ilvl w:val="0"/>
          <w:numId w:val="28"/>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naknada Poreznoj upravi, koja se uplaćuje u Državni proračun RH, u visini od 5% naplaćenih prihoda od gradskih poreza za poslove utvrđivanja, evidentiranja, nadzora, naplate i ovrhe radi naplate gradskih poreza, za razdoblje od prosinca 202</w:t>
      </w:r>
      <w:r>
        <w:rPr>
          <w:rFonts w:ascii="Calibri" w:eastAsia="Times New Roman" w:hAnsi="Calibri" w:cs="Calibri"/>
          <w:color w:val="000000"/>
          <w:sz w:val="24"/>
          <w:szCs w:val="24"/>
          <w:lang w:val="pl-PL" w:eastAsia="hr-HR"/>
        </w:rPr>
        <w:t>2</w:t>
      </w:r>
      <w:r w:rsidRPr="00D35625">
        <w:rPr>
          <w:rFonts w:ascii="Calibri" w:eastAsia="Times New Roman" w:hAnsi="Calibri" w:cs="Calibri"/>
          <w:color w:val="000000"/>
          <w:sz w:val="24"/>
          <w:szCs w:val="24"/>
          <w:lang w:val="pl-PL" w:eastAsia="hr-HR"/>
        </w:rPr>
        <w:t>.</w:t>
      </w:r>
      <w:r>
        <w:rPr>
          <w:rFonts w:ascii="Calibri" w:eastAsia="Times New Roman" w:hAnsi="Calibri" w:cs="Calibri"/>
          <w:color w:val="000000"/>
          <w:sz w:val="24"/>
          <w:szCs w:val="24"/>
          <w:lang w:val="pl-PL" w:eastAsia="hr-HR"/>
        </w:rPr>
        <w:t xml:space="preserve"> do svibnja 2023</w:t>
      </w:r>
      <w:r w:rsidRPr="00D35625">
        <w:rPr>
          <w:rFonts w:ascii="Calibri" w:eastAsia="Times New Roman" w:hAnsi="Calibri" w:cs="Calibri"/>
          <w:color w:val="000000"/>
          <w:sz w:val="24"/>
          <w:szCs w:val="24"/>
          <w:lang w:val="pl-PL" w:eastAsia="hr-HR"/>
        </w:rPr>
        <w:t xml:space="preserve">. godine u iznosu od </w:t>
      </w:r>
      <w:r>
        <w:rPr>
          <w:rFonts w:ascii="Calibri" w:eastAsia="Times New Roman" w:hAnsi="Calibri" w:cs="Calibri"/>
          <w:color w:val="000000"/>
          <w:sz w:val="24"/>
          <w:szCs w:val="24"/>
          <w:lang w:val="pl-PL" w:eastAsia="hr-HR"/>
        </w:rPr>
        <w:t>287,03 eura</w:t>
      </w:r>
      <w:r w:rsidRPr="00D35625">
        <w:rPr>
          <w:rFonts w:ascii="Calibri" w:eastAsia="Times New Roman" w:hAnsi="Calibri" w:cs="Calibri"/>
          <w:color w:val="000000"/>
          <w:sz w:val="24"/>
          <w:szCs w:val="24"/>
          <w:lang w:val="pl-PL" w:eastAsia="hr-HR"/>
        </w:rPr>
        <w:t xml:space="preserve">, </w:t>
      </w:r>
    </w:p>
    <w:p w14:paraId="544E96D1" w14:textId="77777777" w:rsidR="00F82FF8" w:rsidRPr="00D35625" w:rsidRDefault="00F82FF8" w:rsidP="00F82FF8">
      <w:pPr>
        <w:keepNext/>
        <w:keepLines/>
        <w:numPr>
          <w:ilvl w:val="0"/>
          <w:numId w:val="28"/>
        </w:numPr>
        <w:spacing w:after="0" w:line="240" w:lineRule="auto"/>
        <w:ind w:left="714" w:hanging="357"/>
        <w:jc w:val="both"/>
        <w:outlineLvl w:val="2"/>
        <w:rPr>
          <w:rFonts w:ascii="Calibri" w:eastAsia="Times New Roman" w:hAnsi="Calibri" w:cs="Calibri"/>
          <w:color w:val="000000"/>
          <w:sz w:val="24"/>
          <w:szCs w:val="24"/>
          <w:lang w:val="pl-PL" w:eastAsia="hr-HR"/>
        </w:rPr>
      </w:pPr>
      <w:r w:rsidRPr="00D35625">
        <w:rPr>
          <w:rFonts w:ascii="Calibri" w:eastAsia="Times New Roman" w:hAnsi="Calibri" w:cs="Calibri"/>
          <w:color w:val="231F20"/>
          <w:sz w:val="24"/>
          <w:szCs w:val="24"/>
          <w:lang w:eastAsia="hr-HR"/>
        </w:rPr>
        <w:t xml:space="preserve">naknada 1 % od ukupno naplaćenih prihoda poreza na dohodak i fiskalnog izravnanja Poreznoj upravi </w:t>
      </w:r>
      <w:r w:rsidRPr="00D35625">
        <w:rPr>
          <w:rFonts w:ascii="Calibri" w:eastAsia="Times New Roman" w:hAnsi="Calibri" w:cs="Calibri"/>
          <w:color w:val="000000"/>
          <w:sz w:val="24"/>
          <w:szCs w:val="24"/>
          <w:lang w:val="pl-PL" w:eastAsia="hr-HR"/>
        </w:rPr>
        <w:t xml:space="preserve">za </w:t>
      </w:r>
      <w:r w:rsidRPr="00D35625">
        <w:rPr>
          <w:rFonts w:ascii="Calibri" w:eastAsia="Times New Roman" w:hAnsi="Calibri" w:cs="Calibri"/>
          <w:color w:val="231F20"/>
          <w:sz w:val="24"/>
          <w:szCs w:val="24"/>
          <w:lang w:eastAsia="hr-HR"/>
        </w:rPr>
        <w:t xml:space="preserve">troškove obavljanja poslova utvrđivanja, evidentiranja, naplate, nadzora i ovrhe poreza na dohodak </w:t>
      </w:r>
      <w:r w:rsidRPr="00D35625">
        <w:rPr>
          <w:rFonts w:ascii="Calibri" w:eastAsia="Times New Roman" w:hAnsi="Calibri" w:cs="Calibri"/>
          <w:color w:val="000000"/>
          <w:sz w:val="24"/>
          <w:szCs w:val="24"/>
          <w:lang w:val="pl-PL" w:eastAsia="hr-HR"/>
        </w:rPr>
        <w:t>sukladno Zakonu o financiranju jedinica lokalne i područne (regionalne) samouprave („Narodne novine”, broj 127/17 i 138/20</w:t>
      </w:r>
      <w:r>
        <w:rPr>
          <w:rFonts w:ascii="Calibri" w:eastAsia="Times New Roman" w:hAnsi="Calibri" w:cs="Calibri"/>
          <w:color w:val="000000"/>
          <w:sz w:val="24"/>
          <w:szCs w:val="24"/>
          <w:lang w:val="pl-PL" w:eastAsia="hr-HR"/>
        </w:rPr>
        <w:t>, 151/22 i 114/23</w:t>
      </w:r>
      <w:r w:rsidRPr="00D35625">
        <w:rPr>
          <w:rFonts w:ascii="Calibri" w:eastAsia="Times New Roman" w:hAnsi="Calibri" w:cs="Calibri"/>
          <w:color w:val="000000"/>
          <w:sz w:val="24"/>
          <w:szCs w:val="24"/>
          <w:lang w:val="pl-PL" w:eastAsia="hr-HR"/>
        </w:rPr>
        <w:t xml:space="preserve">) u iznosu od </w:t>
      </w:r>
      <w:r>
        <w:rPr>
          <w:rFonts w:ascii="Calibri" w:eastAsia="Times New Roman" w:hAnsi="Calibri" w:cs="Calibri"/>
          <w:color w:val="000000"/>
          <w:sz w:val="24"/>
          <w:szCs w:val="24"/>
          <w:lang w:val="pl-PL" w:eastAsia="hr-HR"/>
        </w:rPr>
        <w:t>15.575,27 eura,</w:t>
      </w:r>
    </w:p>
    <w:p w14:paraId="65FCB65A" w14:textId="77777777" w:rsidR="00F82FF8" w:rsidRPr="00D35625" w:rsidRDefault="00F82FF8" w:rsidP="00F82FF8">
      <w:pPr>
        <w:numPr>
          <w:ilvl w:val="0"/>
          <w:numId w:val="28"/>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troškovi provizije za uplate od strane građana u iznosu od </w:t>
      </w:r>
      <w:r>
        <w:rPr>
          <w:rFonts w:ascii="Calibri" w:eastAsia="Times New Roman" w:hAnsi="Calibri" w:cs="Calibri"/>
          <w:color w:val="000000"/>
          <w:sz w:val="24"/>
          <w:szCs w:val="24"/>
          <w:lang w:val="pl-PL" w:eastAsia="hr-HR"/>
        </w:rPr>
        <w:t>2.002,94 eura</w:t>
      </w:r>
      <w:r w:rsidRPr="00D35625">
        <w:rPr>
          <w:rFonts w:ascii="Calibri" w:eastAsia="Times New Roman" w:hAnsi="Calibri" w:cs="Calibri"/>
          <w:color w:val="000000"/>
          <w:sz w:val="24"/>
          <w:szCs w:val="24"/>
          <w:lang w:val="pl-PL" w:eastAsia="hr-HR"/>
        </w:rPr>
        <w:t xml:space="preserve">, </w:t>
      </w:r>
    </w:p>
    <w:p w14:paraId="2AEC8026" w14:textId="77777777" w:rsidR="00F82FF8" w:rsidRPr="00D35625" w:rsidRDefault="00F82FF8" w:rsidP="00F82FF8">
      <w:pPr>
        <w:numPr>
          <w:ilvl w:val="0"/>
          <w:numId w:val="28"/>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elektronički mjesečni izvještaji o vlastitim prihodima i primicima gradskog proračuna, uplati i rasporedu zajedničkih prihoda proračuna, izvještaj po vrstama poreza i prireza na dohodak, te dnevni izvodi s pregledom uplata po određenim uplatnim računima zajedničkih prihoda državnog, županijskog i gradskog proračuna (uplate po osnovi zakupa i prodaje poljoprivrednog zemljišta u vlasništvu Republike Hrvatske, koncesije za korištenje poljoprivrednog zemljišta i naknade za zadržavanje nezakonito izgrađenih zgrada u prostoru) u iznosu od </w:t>
      </w:r>
      <w:r>
        <w:rPr>
          <w:rFonts w:ascii="Calibri" w:eastAsia="Times New Roman" w:hAnsi="Calibri" w:cs="Calibri"/>
          <w:color w:val="000000"/>
          <w:sz w:val="24"/>
          <w:szCs w:val="24"/>
          <w:lang w:val="pl-PL" w:eastAsia="hr-HR"/>
        </w:rPr>
        <w:t>43,17 eura</w:t>
      </w:r>
      <w:r w:rsidRPr="00D35625">
        <w:rPr>
          <w:rFonts w:ascii="Calibri" w:eastAsia="Times New Roman" w:hAnsi="Calibri" w:cs="Calibri"/>
          <w:color w:val="000000"/>
          <w:sz w:val="24"/>
          <w:szCs w:val="24"/>
          <w:lang w:val="pl-PL" w:eastAsia="hr-HR"/>
        </w:rPr>
        <w:t>,</w:t>
      </w:r>
    </w:p>
    <w:p w14:paraId="4DFD0965" w14:textId="16119726" w:rsidR="00F82FF8" w:rsidRPr="00D35625" w:rsidRDefault="00F82FF8" w:rsidP="00F82FF8">
      <w:pPr>
        <w:numPr>
          <w:ilvl w:val="0"/>
          <w:numId w:val="28"/>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ostali nespomenuti rashodi poslovanja u iznosu</w:t>
      </w:r>
      <w:r>
        <w:rPr>
          <w:rFonts w:ascii="Calibri" w:eastAsia="Times New Roman" w:hAnsi="Calibri" w:cs="Calibri"/>
          <w:color w:val="000000"/>
          <w:sz w:val="24"/>
          <w:szCs w:val="24"/>
          <w:lang w:val="pl-PL" w:eastAsia="hr-HR"/>
        </w:rPr>
        <w:t xml:space="preserve"> od 334,57 eura</w:t>
      </w:r>
      <w:r w:rsidRPr="00D3562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izobrazba direktora trgovačkih društava i ravnatelja ustavnova o predaji izjave o fiskalnoj odgovornosti i dr.</w:t>
      </w:r>
      <w:r w:rsidRPr="00D35625">
        <w:rPr>
          <w:rFonts w:ascii="Calibri" w:eastAsia="Times New Roman" w:hAnsi="Calibri" w:cs="Calibri"/>
          <w:color w:val="000000"/>
          <w:sz w:val="24"/>
          <w:szCs w:val="24"/>
          <w:lang w:val="pl-PL" w:eastAsia="hr-HR"/>
        </w:rPr>
        <w:t>),</w:t>
      </w:r>
    </w:p>
    <w:p w14:paraId="7F5E4E7D" w14:textId="77777777" w:rsidR="00F82FF8" w:rsidRDefault="00F82FF8" w:rsidP="00F82FF8">
      <w:pPr>
        <w:numPr>
          <w:ilvl w:val="0"/>
          <w:numId w:val="28"/>
        </w:numPr>
        <w:spacing w:after="0"/>
        <w:ind w:left="714" w:hanging="357"/>
        <w:contextualSpacing/>
        <w:jc w:val="both"/>
        <w:rPr>
          <w:rFonts w:ascii="Calibri" w:eastAsia="Times New Roman" w:hAnsi="Calibri" w:cs="Calibri"/>
          <w:color w:val="000000"/>
          <w:sz w:val="24"/>
          <w:szCs w:val="24"/>
          <w:lang w:val="pl-PL" w:eastAsia="hr-HR"/>
        </w:rPr>
      </w:pPr>
      <w:r w:rsidRPr="000F0649">
        <w:rPr>
          <w:rFonts w:ascii="Calibri" w:eastAsia="Times New Roman" w:hAnsi="Calibri" w:cs="Calibri"/>
          <w:color w:val="000000"/>
          <w:sz w:val="24"/>
          <w:szCs w:val="24"/>
          <w:lang w:val="pl-PL" w:eastAsia="hr-HR"/>
        </w:rPr>
        <w:t>usluge banaka 4.657,59 eura</w:t>
      </w:r>
      <w:bookmarkStart w:id="7" w:name="_Toc461980124"/>
      <w:bookmarkStart w:id="8" w:name="_Toc462119803"/>
      <w:r>
        <w:rPr>
          <w:rFonts w:ascii="Calibri" w:eastAsia="Times New Roman" w:hAnsi="Calibri" w:cs="Calibri"/>
          <w:color w:val="000000"/>
          <w:sz w:val="24"/>
          <w:szCs w:val="24"/>
          <w:lang w:val="pl-PL" w:eastAsia="hr-HR"/>
        </w:rPr>
        <w:t>,</w:t>
      </w:r>
    </w:p>
    <w:p w14:paraId="5FF619B4" w14:textId="77777777" w:rsidR="00F82FF8" w:rsidRPr="000F0649" w:rsidRDefault="00F82FF8" w:rsidP="00F82FF8">
      <w:pPr>
        <w:numPr>
          <w:ilvl w:val="0"/>
          <w:numId w:val="28"/>
        </w:numPr>
        <w:spacing w:after="0"/>
        <w:ind w:left="714" w:hanging="357"/>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zatezne kamate 45,54 eura.</w:t>
      </w:r>
    </w:p>
    <w:p w14:paraId="7F44F7D0" w14:textId="77777777" w:rsidR="00F82FF8" w:rsidRDefault="00F82FF8" w:rsidP="00F82FF8">
      <w:pPr>
        <w:spacing w:after="0"/>
        <w:ind w:left="714"/>
        <w:contextualSpacing/>
        <w:jc w:val="both"/>
        <w:rPr>
          <w:rFonts w:ascii="Calibri" w:eastAsia="Times New Roman" w:hAnsi="Calibri" w:cs="Calibri"/>
          <w:color w:val="000000"/>
          <w:sz w:val="24"/>
          <w:szCs w:val="24"/>
          <w:lang w:val="pl-PL" w:eastAsia="hr-HR"/>
        </w:rPr>
      </w:pPr>
    </w:p>
    <w:p w14:paraId="13E3D635" w14:textId="77777777" w:rsidR="00F82FF8" w:rsidRPr="00C313E8" w:rsidRDefault="00F82FF8" w:rsidP="00F82FF8">
      <w:pPr>
        <w:spacing w:after="0"/>
        <w:ind w:left="714"/>
        <w:contextualSpacing/>
        <w:jc w:val="both"/>
        <w:rPr>
          <w:rFonts w:ascii="Calibri" w:eastAsia="Times New Roman" w:hAnsi="Calibri" w:cs="Calibri"/>
          <w:color w:val="000000"/>
          <w:sz w:val="24"/>
          <w:szCs w:val="24"/>
          <w:lang w:val="pl-PL" w:eastAsia="hr-HR"/>
        </w:rPr>
      </w:pPr>
    </w:p>
    <w:p w14:paraId="269D7B9C" w14:textId="77777777" w:rsidR="00F82FF8" w:rsidRDefault="00F82FF8" w:rsidP="00E67A7E">
      <w:pPr>
        <w:keepNext/>
        <w:keepLines/>
        <w:spacing w:before="200" w:after="0" w:line="240" w:lineRule="auto"/>
        <w:jc w:val="both"/>
        <w:outlineLvl w:val="2"/>
        <w:rPr>
          <w:rFonts w:ascii="Calibri" w:eastAsia="Times New Roman" w:hAnsi="Calibri" w:cs="Calibri"/>
          <w:b/>
          <w:bCs/>
          <w:color w:val="000000"/>
          <w:sz w:val="24"/>
          <w:szCs w:val="24"/>
          <w:lang w:val="pl-PL"/>
        </w:rPr>
      </w:pPr>
      <w:r w:rsidRPr="00D35625">
        <w:rPr>
          <w:rFonts w:ascii="Calibri" w:eastAsia="Times New Roman" w:hAnsi="Calibri" w:cs="Calibri"/>
          <w:b/>
          <w:bCs/>
          <w:color w:val="000000"/>
          <w:sz w:val="24"/>
          <w:szCs w:val="24"/>
          <w:lang w:val="pl-PL"/>
        </w:rPr>
        <w:lastRenderedPageBreak/>
        <w:t>2.1.2. Aktivnost 1020</w:t>
      </w:r>
      <w:r>
        <w:rPr>
          <w:rFonts w:ascii="Calibri" w:eastAsia="Times New Roman" w:hAnsi="Calibri" w:cs="Calibri"/>
          <w:b/>
          <w:bCs/>
          <w:color w:val="000000"/>
          <w:sz w:val="24"/>
          <w:szCs w:val="24"/>
          <w:lang w:val="pl-PL"/>
        </w:rPr>
        <w:t xml:space="preserve"> </w:t>
      </w:r>
      <w:r w:rsidRPr="00D35625">
        <w:rPr>
          <w:rFonts w:ascii="Calibri" w:eastAsia="Times New Roman" w:hAnsi="Calibri" w:cs="Calibri"/>
          <w:b/>
          <w:bCs/>
          <w:color w:val="000000"/>
          <w:sz w:val="24"/>
          <w:szCs w:val="24"/>
          <w:lang w:val="pl-PL"/>
        </w:rPr>
        <w:t xml:space="preserve">A10002 Otplata </w:t>
      </w:r>
      <w:bookmarkEnd w:id="7"/>
      <w:bookmarkEnd w:id="8"/>
      <w:r>
        <w:rPr>
          <w:rFonts w:ascii="Calibri" w:eastAsia="Times New Roman" w:hAnsi="Calibri" w:cs="Calibri"/>
          <w:b/>
          <w:bCs/>
          <w:color w:val="000000"/>
          <w:sz w:val="24"/>
          <w:szCs w:val="24"/>
          <w:lang w:val="pl-PL"/>
        </w:rPr>
        <w:t>kredita</w:t>
      </w:r>
    </w:p>
    <w:p w14:paraId="029BC6AC" w14:textId="77777777" w:rsidR="00F82FF8" w:rsidRPr="00C313E8" w:rsidRDefault="00F82FF8" w:rsidP="00E67A7E">
      <w:pPr>
        <w:keepNext/>
        <w:keepLines/>
        <w:spacing w:before="200" w:after="0" w:line="240" w:lineRule="auto"/>
        <w:jc w:val="both"/>
        <w:outlineLvl w:val="2"/>
        <w:rPr>
          <w:rFonts w:ascii="Calibri" w:eastAsia="Times New Roman" w:hAnsi="Calibri" w:cs="Calibri"/>
          <w:b/>
          <w:bCs/>
          <w:color w:val="000000"/>
          <w:sz w:val="24"/>
          <w:szCs w:val="24"/>
          <w:lang w:val="pl-PL"/>
        </w:rPr>
      </w:pPr>
    </w:p>
    <w:p w14:paraId="2D217466" w14:textId="25A4551B" w:rsidR="00F82FF8" w:rsidRDefault="00F82FF8" w:rsidP="00E67A7E">
      <w:pPr>
        <w:spacing w:after="0" w:line="240" w:lineRule="auto"/>
        <w:ind w:firstLine="708"/>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Aktivnost </w:t>
      </w:r>
      <w:r w:rsidR="003F281A">
        <w:rPr>
          <w:rFonts w:ascii="Calibri" w:eastAsia="Times New Roman" w:hAnsi="Calibri" w:cs="Calibri"/>
          <w:i/>
          <w:color w:val="000000"/>
          <w:sz w:val="24"/>
          <w:szCs w:val="24"/>
          <w:lang w:val="pl-PL" w:eastAsia="hr-HR"/>
        </w:rPr>
        <w:t>O</w:t>
      </w:r>
      <w:r w:rsidRPr="006D0F48">
        <w:rPr>
          <w:rFonts w:ascii="Calibri" w:eastAsia="Times New Roman" w:hAnsi="Calibri" w:cs="Calibri"/>
          <w:i/>
          <w:color w:val="000000"/>
          <w:sz w:val="24"/>
          <w:szCs w:val="24"/>
          <w:lang w:val="pl-PL" w:eastAsia="hr-HR"/>
        </w:rPr>
        <w:t>tplate kredita</w:t>
      </w:r>
      <w:r w:rsidRPr="00D3562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u razdoblju od 1. siječnja do 30</w:t>
      </w:r>
      <w:r w:rsidRPr="00D3562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lipnja 2023</w:t>
      </w:r>
      <w:r w:rsidRPr="00D35625">
        <w:rPr>
          <w:rFonts w:ascii="Calibri" w:eastAsia="Times New Roman" w:hAnsi="Calibri" w:cs="Calibri"/>
          <w:color w:val="000000"/>
          <w:sz w:val="24"/>
          <w:szCs w:val="24"/>
          <w:lang w:val="pl-PL" w:eastAsia="hr-HR"/>
        </w:rPr>
        <w:t xml:space="preserve">. godine ostvarena je u iznosu od </w:t>
      </w:r>
      <w:r>
        <w:rPr>
          <w:rFonts w:ascii="Calibri" w:eastAsia="Times New Roman" w:hAnsi="Calibri" w:cs="Calibri"/>
          <w:color w:val="000000"/>
          <w:sz w:val="24"/>
          <w:szCs w:val="24"/>
          <w:lang w:val="pl-PL" w:eastAsia="hr-HR"/>
        </w:rPr>
        <w:t>285.321,97 eura od planiranih 424.800,81 eura, odnosno s 67,17</w:t>
      </w:r>
      <w:r w:rsidRPr="00D35625">
        <w:rPr>
          <w:rFonts w:ascii="Calibri" w:eastAsia="Times New Roman" w:hAnsi="Calibri" w:cs="Calibri"/>
          <w:color w:val="000000"/>
          <w:sz w:val="24"/>
          <w:szCs w:val="24"/>
          <w:lang w:val="pl-PL" w:eastAsia="hr-HR"/>
        </w:rPr>
        <w:t xml:space="preserve"> % plana. Čine ga izdaci za otplatu glavnice dugoročnog tuzemnog kredita s valutnom klauzulom</w:t>
      </w:r>
      <w:r>
        <w:rPr>
          <w:rFonts w:ascii="Calibri" w:eastAsia="Times New Roman" w:hAnsi="Calibri" w:cs="Calibri"/>
          <w:color w:val="000000"/>
          <w:sz w:val="24"/>
          <w:szCs w:val="24"/>
          <w:lang w:val="pl-PL" w:eastAsia="hr-HR"/>
        </w:rPr>
        <w:t xml:space="preserve"> za spojnu cestu</w:t>
      </w:r>
      <w:r w:rsidRPr="00D35625">
        <w:rPr>
          <w:rFonts w:ascii="Calibri" w:eastAsia="Times New Roman" w:hAnsi="Calibri" w:cs="Calibri"/>
          <w:color w:val="000000"/>
          <w:sz w:val="24"/>
          <w:szCs w:val="24"/>
          <w:lang w:val="pl-PL" w:eastAsia="hr-HR"/>
        </w:rPr>
        <w:t xml:space="preserve"> u iznosu od </w:t>
      </w:r>
      <w:r>
        <w:rPr>
          <w:rFonts w:ascii="Calibri" w:eastAsia="Times New Roman" w:hAnsi="Calibri" w:cs="Calibri"/>
          <w:color w:val="000000"/>
          <w:sz w:val="24"/>
          <w:szCs w:val="24"/>
          <w:lang w:val="pl-PL" w:eastAsia="hr-HR"/>
        </w:rPr>
        <w:t>71.398,26 eura</w:t>
      </w:r>
      <w:r w:rsidRPr="00D35625">
        <w:rPr>
          <w:rFonts w:ascii="Calibri" w:eastAsia="Times New Roman" w:hAnsi="Calibri" w:cs="Calibri"/>
          <w:color w:val="000000"/>
          <w:sz w:val="24"/>
          <w:szCs w:val="24"/>
          <w:lang w:val="pl-PL" w:eastAsia="hr-HR"/>
        </w:rPr>
        <w:t xml:space="preserve">, rashodi za kamate za primljeni dugoročni tuzemni kredit u iznosu od </w:t>
      </w:r>
      <w:r>
        <w:rPr>
          <w:rFonts w:ascii="Calibri" w:eastAsia="Times New Roman" w:hAnsi="Calibri" w:cs="Calibri"/>
          <w:color w:val="000000"/>
          <w:sz w:val="24"/>
          <w:szCs w:val="24"/>
          <w:lang w:val="pl-PL" w:eastAsia="hr-HR"/>
        </w:rPr>
        <w:t>2.316,25 eura</w:t>
      </w:r>
      <w:r w:rsidRPr="00D35625">
        <w:rPr>
          <w:rFonts w:ascii="Calibri" w:eastAsia="Times New Roman" w:hAnsi="Calibri" w:cs="Calibri"/>
          <w:color w:val="000000"/>
          <w:sz w:val="24"/>
          <w:szCs w:val="24"/>
          <w:lang w:val="pl-PL" w:eastAsia="hr-HR"/>
        </w:rPr>
        <w:t>,</w:t>
      </w:r>
      <w:r>
        <w:rPr>
          <w:rFonts w:ascii="Calibri" w:eastAsia="Times New Roman" w:hAnsi="Calibri" w:cs="Calibri"/>
          <w:color w:val="000000"/>
          <w:sz w:val="24"/>
          <w:szCs w:val="24"/>
          <w:lang w:val="pl-PL" w:eastAsia="hr-HR"/>
        </w:rPr>
        <w:t xml:space="preserve"> </w:t>
      </w:r>
      <w:r w:rsidRPr="00D35625">
        <w:rPr>
          <w:rFonts w:ascii="Calibri" w:eastAsia="Times New Roman" w:hAnsi="Calibri" w:cs="Calibri"/>
          <w:color w:val="000000"/>
          <w:sz w:val="24"/>
          <w:szCs w:val="24"/>
          <w:lang w:val="pl-PL" w:eastAsia="hr-HR"/>
        </w:rPr>
        <w:t xml:space="preserve">rashodi za </w:t>
      </w:r>
      <w:r>
        <w:rPr>
          <w:rFonts w:ascii="Calibri" w:eastAsia="Times New Roman" w:hAnsi="Calibri" w:cs="Calibri"/>
          <w:color w:val="000000"/>
          <w:sz w:val="24"/>
          <w:szCs w:val="24"/>
          <w:lang w:val="pl-PL" w:eastAsia="hr-HR"/>
        </w:rPr>
        <w:t>redovnu</w:t>
      </w:r>
      <w:r w:rsidRPr="00D35625">
        <w:rPr>
          <w:rFonts w:ascii="Calibri" w:eastAsia="Times New Roman" w:hAnsi="Calibri" w:cs="Calibri"/>
          <w:color w:val="000000"/>
          <w:sz w:val="24"/>
          <w:szCs w:val="24"/>
          <w:lang w:val="pl-PL" w:eastAsia="hr-HR"/>
        </w:rPr>
        <w:t xml:space="preserve"> kamatu po dugoročnom tuzemnom kreditu za kupnju poslovne zgrade </w:t>
      </w:r>
      <w:r>
        <w:rPr>
          <w:rFonts w:ascii="Calibri" w:eastAsia="Times New Roman" w:hAnsi="Calibri" w:cs="Calibri"/>
          <w:color w:val="000000"/>
          <w:sz w:val="24"/>
          <w:szCs w:val="24"/>
          <w:lang w:val="pl-PL" w:eastAsia="hr-HR"/>
        </w:rPr>
        <w:t>6.258,87 eura</w:t>
      </w:r>
      <w:r w:rsidRPr="00D3562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 xml:space="preserve">otplata glavnice kredita dugoročnog tuzemnog kredita za kupnju poslovne zgrade 51.704,82 eura, </w:t>
      </w:r>
      <w:r w:rsidRPr="00D35625">
        <w:rPr>
          <w:rFonts w:ascii="Calibri" w:eastAsia="Times New Roman" w:hAnsi="Calibri" w:cs="Calibri"/>
          <w:color w:val="000000"/>
          <w:sz w:val="24"/>
          <w:szCs w:val="24"/>
          <w:lang w:val="pl-PL" w:eastAsia="hr-HR"/>
        </w:rPr>
        <w:t>izdaci za otplatu</w:t>
      </w:r>
      <w:r>
        <w:rPr>
          <w:rFonts w:ascii="Calibri" w:eastAsia="Times New Roman" w:hAnsi="Calibri" w:cs="Calibri"/>
          <w:color w:val="000000"/>
          <w:sz w:val="24"/>
          <w:szCs w:val="24"/>
          <w:lang w:val="pl-PL" w:eastAsia="hr-HR"/>
        </w:rPr>
        <w:t xml:space="preserve"> dugoročnog </w:t>
      </w:r>
      <w:r w:rsidRPr="00D35625">
        <w:rPr>
          <w:rFonts w:ascii="Calibri" w:eastAsia="Times New Roman" w:hAnsi="Calibri" w:cs="Calibri"/>
          <w:color w:val="000000"/>
          <w:sz w:val="24"/>
          <w:szCs w:val="24"/>
          <w:lang w:val="pl-PL" w:eastAsia="hr-HR"/>
        </w:rPr>
        <w:t xml:space="preserve">beskamatnog zajma u visini poreza na dohodak i prireza porezu na dohodak čije je plaćanje odgođeno i/ili odobrena obročna otplata </w:t>
      </w:r>
      <w:r>
        <w:rPr>
          <w:rFonts w:ascii="Calibri" w:eastAsia="Times New Roman" w:hAnsi="Calibri" w:cs="Calibri"/>
          <w:color w:val="000000"/>
          <w:sz w:val="24"/>
          <w:szCs w:val="24"/>
          <w:lang w:val="pl-PL" w:eastAsia="hr-HR"/>
        </w:rPr>
        <w:t>115.045,83 eura</w:t>
      </w:r>
      <w:r w:rsidRPr="00D35625">
        <w:rPr>
          <w:rFonts w:ascii="Calibri" w:eastAsia="Times New Roman" w:hAnsi="Calibri" w:cs="Calibri"/>
          <w:color w:val="000000"/>
          <w:sz w:val="24"/>
          <w:szCs w:val="24"/>
          <w:lang w:val="pl-PL" w:eastAsia="hr-HR"/>
        </w:rPr>
        <w:t xml:space="preserve"> te izdaci za otplatu</w:t>
      </w:r>
      <w:r>
        <w:rPr>
          <w:rFonts w:ascii="Calibri" w:eastAsia="Times New Roman" w:hAnsi="Calibri" w:cs="Calibri"/>
          <w:color w:val="000000"/>
          <w:sz w:val="24"/>
          <w:szCs w:val="24"/>
          <w:lang w:val="pl-PL" w:eastAsia="hr-HR"/>
        </w:rPr>
        <w:t xml:space="preserve"> kratkoročnog</w:t>
      </w:r>
      <w:r w:rsidRPr="00D35625">
        <w:rPr>
          <w:rFonts w:ascii="Calibri" w:eastAsia="Times New Roman" w:hAnsi="Calibri" w:cs="Calibri"/>
          <w:color w:val="000000"/>
          <w:sz w:val="24"/>
          <w:szCs w:val="24"/>
          <w:lang w:val="pl-PL" w:eastAsia="hr-HR"/>
        </w:rPr>
        <w:t xml:space="preserve"> beskamatnog zajma u visini povrata poreza na dohodak po godišnjim prijavama</w:t>
      </w:r>
      <w:r>
        <w:rPr>
          <w:rFonts w:ascii="Calibri" w:eastAsia="Times New Roman" w:hAnsi="Calibri" w:cs="Calibri"/>
          <w:color w:val="000000"/>
          <w:sz w:val="24"/>
          <w:szCs w:val="24"/>
          <w:lang w:val="pl-PL" w:eastAsia="hr-HR"/>
        </w:rPr>
        <w:t xml:space="preserve"> za 2021. godinu</w:t>
      </w:r>
      <w:r w:rsidRPr="00D35625">
        <w:rPr>
          <w:rFonts w:ascii="Calibri" w:eastAsia="Times New Roman" w:hAnsi="Calibri" w:cs="Calibri"/>
          <w:color w:val="000000"/>
          <w:sz w:val="24"/>
          <w:szCs w:val="24"/>
          <w:lang w:val="pl-PL" w:eastAsia="hr-HR"/>
        </w:rPr>
        <w:t xml:space="preserve"> u iznosu od </w:t>
      </w:r>
      <w:r>
        <w:rPr>
          <w:rFonts w:ascii="Calibri" w:eastAsia="Times New Roman" w:hAnsi="Calibri" w:cs="Calibri"/>
          <w:color w:val="000000"/>
          <w:sz w:val="24"/>
          <w:szCs w:val="24"/>
          <w:lang w:val="pl-PL" w:eastAsia="hr-HR"/>
        </w:rPr>
        <w:t>21.943,24 eura, te obračunata interkalarna kamata za iskorišteni dio kreditnih sredstava za rekonstrukciju i dogradnju hotela Knopp u iznosu od 13.336,63 eura. Također, iskazana je i naknada za obradu izmjene uvjeta dugoročnog kredita za rekonstrukciju i dogradnju postojeće zgrade hotela Knopp u iznosu od 3.318,07 eura.</w:t>
      </w:r>
    </w:p>
    <w:p w14:paraId="58BC3235" w14:textId="77777777" w:rsidR="00F82FF8" w:rsidRDefault="00F82FF8" w:rsidP="00F82FF8">
      <w:pPr>
        <w:ind w:firstLine="708"/>
        <w:jc w:val="both"/>
        <w:rPr>
          <w:rFonts w:ascii="Calibri" w:eastAsia="Times New Roman" w:hAnsi="Calibri" w:cs="Calibri"/>
          <w:color w:val="000000"/>
          <w:sz w:val="24"/>
          <w:szCs w:val="24"/>
          <w:lang w:val="pl-PL" w:eastAsia="hr-HR"/>
        </w:rPr>
      </w:pPr>
    </w:p>
    <w:p w14:paraId="73CAABB6" w14:textId="77777777" w:rsidR="00F82FF8" w:rsidRDefault="00F82FF8" w:rsidP="00F82FF8">
      <w:pPr>
        <w:ind w:firstLine="708"/>
        <w:jc w:val="both"/>
        <w:rPr>
          <w:rFonts w:ascii="Calibri" w:eastAsia="Times New Roman" w:hAnsi="Calibri" w:cs="Calibri"/>
          <w:color w:val="000000"/>
          <w:sz w:val="24"/>
          <w:szCs w:val="24"/>
          <w:lang w:val="pl-PL" w:eastAsia="hr-HR"/>
        </w:rPr>
      </w:pPr>
    </w:p>
    <w:p w14:paraId="12A60ABA" w14:textId="77777777" w:rsidR="00F82FF8" w:rsidRDefault="00F82FF8" w:rsidP="00F82FF8">
      <w:pPr>
        <w:ind w:firstLine="708"/>
        <w:jc w:val="both"/>
        <w:rPr>
          <w:rFonts w:ascii="Calibri" w:eastAsia="Times New Roman" w:hAnsi="Calibri" w:cs="Calibri"/>
          <w:color w:val="000000"/>
          <w:sz w:val="24"/>
          <w:szCs w:val="24"/>
          <w:lang w:val="pl-PL" w:eastAsia="hr-HR"/>
        </w:rPr>
      </w:pPr>
    </w:p>
    <w:p w14:paraId="323212EF" w14:textId="77777777" w:rsidR="00F82FF8" w:rsidRDefault="00F82FF8" w:rsidP="00F82FF8">
      <w:pPr>
        <w:ind w:firstLine="708"/>
        <w:jc w:val="both"/>
        <w:rPr>
          <w:rFonts w:ascii="Calibri" w:eastAsia="Times New Roman" w:hAnsi="Calibri" w:cs="Calibri"/>
          <w:color w:val="000000"/>
          <w:sz w:val="24"/>
          <w:szCs w:val="24"/>
          <w:lang w:val="pl-PL" w:eastAsia="hr-HR"/>
        </w:rPr>
      </w:pPr>
    </w:p>
    <w:p w14:paraId="7FF879F9" w14:textId="77777777" w:rsidR="00F82FF8" w:rsidRDefault="00F82FF8" w:rsidP="00F82FF8">
      <w:pPr>
        <w:ind w:firstLine="708"/>
        <w:jc w:val="both"/>
        <w:rPr>
          <w:rFonts w:ascii="Calibri" w:eastAsia="Times New Roman" w:hAnsi="Calibri" w:cs="Calibri"/>
          <w:color w:val="000000"/>
          <w:sz w:val="24"/>
          <w:szCs w:val="24"/>
          <w:lang w:val="pl-PL" w:eastAsia="hr-HR"/>
        </w:rPr>
      </w:pPr>
    </w:p>
    <w:p w14:paraId="289F0036" w14:textId="77777777" w:rsidR="00F82FF8" w:rsidRDefault="00F82FF8" w:rsidP="00F82FF8">
      <w:pPr>
        <w:ind w:firstLine="708"/>
        <w:jc w:val="both"/>
        <w:rPr>
          <w:rFonts w:ascii="Calibri" w:eastAsia="Times New Roman" w:hAnsi="Calibri" w:cs="Calibri"/>
          <w:color w:val="000000"/>
          <w:sz w:val="24"/>
          <w:szCs w:val="24"/>
          <w:lang w:val="pl-PL" w:eastAsia="hr-HR"/>
        </w:rPr>
      </w:pPr>
    </w:p>
    <w:p w14:paraId="5465720A" w14:textId="77777777" w:rsidR="00F82FF8" w:rsidRPr="0021266E" w:rsidRDefault="00F82FF8" w:rsidP="00F82FF8">
      <w:pPr>
        <w:ind w:firstLine="708"/>
        <w:jc w:val="both"/>
        <w:rPr>
          <w:rFonts w:ascii="Calibri" w:eastAsia="Times New Roman" w:hAnsi="Calibri" w:cs="Calibri"/>
          <w:color w:val="000000"/>
          <w:sz w:val="24"/>
          <w:szCs w:val="24"/>
          <w:shd w:val="clear" w:color="auto" w:fill="FFFFFF"/>
          <w:lang w:eastAsia="hr-HR"/>
        </w:rPr>
      </w:pPr>
    </w:p>
    <w:p w14:paraId="777B4492" w14:textId="77777777" w:rsidR="00F82FF8" w:rsidRPr="0021266E" w:rsidRDefault="00F82FF8" w:rsidP="00F82FF8">
      <w:pPr>
        <w:spacing w:after="0" w:line="240" w:lineRule="auto"/>
        <w:jc w:val="both"/>
        <w:rPr>
          <w:rFonts w:ascii="Calibri" w:eastAsia="Times New Roman" w:hAnsi="Calibri" w:cs="Calibri"/>
          <w:color w:val="000000"/>
          <w:sz w:val="24"/>
          <w:szCs w:val="24"/>
          <w:shd w:val="clear" w:color="auto" w:fill="FFFFFF"/>
          <w:lang w:eastAsia="hr-HR"/>
        </w:rPr>
      </w:pPr>
    </w:p>
    <w:p w14:paraId="4F028BE0" w14:textId="77777777" w:rsidR="00F82FF8"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2FBCED83"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7DF08BF5"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10364040"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0C4B8FAD"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49D38AB5"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537D17B2"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0102EE9F"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6888ECE7"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67F53B06"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45E64A11"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2EB455CE" w14:textId="77777777" w:rsidR="00F82FF8"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574C7B54" w14:textId="77777777" w:rsidR="00F82FF8"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2C2427E6" w14:textId="77777777" w:rsidR="00F82FF8"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7021C96F" w14:textId="77777777" w:rsidR="00E67A7E" w:rsidRDefault="00E67A7E" w:rsidP="00F82FF8">
      <w:pPr>
        <w:spacing w:after="0" w:line="240" w:lineRule="auto"/>
        <w:contextualSpacing/>
        <w:jc w:val="both"/>
        <w:rPr>
          <w:rFonts w:ascii="Calibri" w:eastAsia="Times New Roman" w:hAnsi="Calibri" w:cs="Calibri"/>
          <w:color w:val="000000"/>
          <w:sz w:val="24"/>
          <w:szCs w:val="24"/>
          <w:lang w:val="pl-PL" w:eastAsia="hr-HR"/>
        </w:rPr>
      </w:pPr>
    </w:p>
    <w:p w14:paraId="4A2262BA" w14:textId="77777777" w:rsidR="00E67A7E" w:rsidRDefault="00E67A7E" w:rsidP="00F82FF8">
      <w:pPr>
        <w:spacing w:after="0" w:line="240" w:lineRule="auto"/>
        <w:contextualSpacing/>
        <w:jc w:val="both"/>
        <w:rPr>
          <w:rFonts w:ascii="Calibri" w:eastAsia="Times New Roman" w:hAnsi="Calibri" w:cs="Calibri"/>
          <w:color w:val="000000"/>
          <w:sz w:val="24"/>
          <w:szCs w:val="24"/>
          <w:lang w:val="pl-PL" w:eastAsia="hr-HR"/>
        </w:rPr>
      </w:pPr>
    </w:p>
    <w:p w14:paraId="202B34E5" w14:textId="77777777" w:rsidR="00E67A7E" w:rsidRPr="00E67A7E" w:rsidRDefault="00E67A7E" w:rsidP="00E67A7E">
      <w:pPr>
        <w:spacing w:after="0" w:line="240" w:lineRule="auto"/>
        <w:jc w:val="both"/>
        <w:rPr>
          <w:rFonts w:ascii="Calibri" w:eastAsia="Calibri" w:hAnsi="Calibri" w:cs="Calibri"/>
          <w:b/>
          <w:sz w:val="24"/>
          <w:szCs w:val="24"/>
        </w:rPr>
      </w:pPr>
      <w:r w:rsidRPr="00E67A7E">
        <w:rPr>
          <w:rFonts w:ascii="Calibri" w:eastAsia="Calibri" w:hAnsi="Calibri" w:cs="Calibri"/>
          <w:b/>
          <w:sz w:val="24"/>
          <w:szCs w:val="24"/>
        </w:rPr>
        <w:lastRenderedPageBreak/>
        <w:t>3. Razdjel 003 UPRAVNI ODJEL ZA KOMUNALNI SUSTAV, PROSTORNO PLANIRANJE I ZAŠTITU OKOLIŠA</w:t>
      </w:r>
    </w:p>
    <w:p w14:paraId="3498FD0C" w14:textId="77777777" w:rsidR="00E67A7E" w:rsidRPr="00E67A7E" w:rsidRDefault="00E67A7E" w:rsidP="00E67A7E">
      <w:pPr>
        <w:spacing w:after="0" w:line="240" w:lineRule="auto"/>
        <w:jc w:val="both"/>
        <w:rPr>
          <w:rFonts w:ascii="Calibri" w:eastAsia="Calibri" w:hAnsi="Calibri" w:cs="Calibri"/>
          <w:b/>
          <w:sz w:val="24"/>
          <w:szCs w:val="24"/>
        </w:rPr>
      </w:pPr>
    </w:p>
    <w:p w14:paraId="6C30969D" w14:textId="77777777" w:rsidR="00E67A7E" w:rsidRPr="00E67A7E" w:rsidRDefault="00E67A7E" w:rsidP="00E67A7E">
      <w:pPr>
        <w:spacing w:after="0" w:line="240" w:lineRule="auto"/>
        <w:contextualSpacing/>
        <w:jc w:val="both"/>
        <w:rPr>
          <w:rFonts w:ascii="Calibri" w:eastAsia="Calibri" w:hAnsi="Calibri" w:cs="Calibri"/>
          <w:sz w:val="24"/>
          <w:szCs w:val="24"/>
        </w:rPr>
      </w:pPr>
      <w:r w:rsidRPr="00E67A7E">
        <w:rPr>
          <w:rFonts w:ascii="Calibri" w:eastAsia="Calibri" w:hAnsi="Calibri" w:cs="Calibri"/>
          <w:sz w:val="24"/>
          <w:szCs w:val="24"/>
        </w:rPr>
        <w:tab/>
        <w:t>Proračunom Grada Novske za 2023. godinu ukupna sredstva za ostvarenje programa Upravnog odjela za komunalni sustav, prostorno planiranje i zaštitu okoliša, planirana su u iznosu od 14.919.949,36 eura, a realizirana su u prvoj polovici godine u iznosu od 3.003.533,76 eura, što iznosi 20,13 % plana. Sredstva se planiraju i realiziraju kroz ukupno deset različitih programa koji su obuhvaćeni financijskim planom rashoda upravnog odjela, a koje je provodilo 11 službenika.</w:t>
      </w:r>
    </w:p>
    <w:p w14:paraId="1F0EFC66" w14:textId="77777777" w:rsidR="00E67A7E" w:rsidRPr="00E67A7E" w:rsidRDefault="00E67A7E" w:rsidP="00E67A7E">
      <w:pPr>
        <w:spacing w:after="0" w:line="240" w:lineRule="auto"/>
        <w:jc w:val="both"/>
        <w:rPr>
          <w:rFonts w:ascii="Calibri" w:eastAsia="Calibri" w:hAnsi="Calibri" w:cs="Calibri"/>
          <w:b/>
          <w:sz w:val="24"/>
          <w:szCs w:val="24"/>
        </w:rPr>
      </w:pPr>
    </w:p>
    <w:p w14:paraId="1CF5962B" w14:textId="77777777" w:rsidR="00E67A7E" w:rsidRPr="00E67A7E" w:rsidRDefault="00E67A7E" w:rsidP="00E67A7E">
      <w:pPr>
        <w:spacing w:after="0" w:line="240" w:lineRule="auto"/>
        <w:jc w:val="both"/>
        <w:rPr>
          <w:rFonts w:ascii="Calibri" w:eastAsia="Calibri" w:hAnsi="Calibri" w:cs="Calibri"/>
          <w:b/>
          <w:sz w:val="24"/>
          <w:szCs w:val="24"/>
        </w:rPr>
      </w:pPr>
      <w:r w:rsidRPr="00E67A7E">
        <w:rPr>
          <w:rFonts w:ascii="Calibri" w:eastAsia="Calibri" w:hAnsi="Calibri" w:cs="Calibri"/>
          <w:b/>
          <w:sz w:val="24"/>
          <w:szCs w:val="24"/>
        </w:rPr>
        <w:t>Izvršeni rashodi Upravnog odjela za komunalni sustav, prostorno planiranje i zaštitu okoliša u razdoblju od 01.01. do 30.06.2023. godine</w:t>
      </w:r>
    </w:p>
    <w:p w14:paraId="148EC38B" w14:textId="77777777" w:rsidR="00E67A7E" w:rsidRPr="00E67A7E" w:rsidRDefault="00E67A7E" w:rsidP="00E67A7E">
      <w:pPr>
        <w:spacing w:after="0" w:line="240" w:lineRule="auto"/>
        <w:jc w:val="both"/>
        <w:rPr>
          <w:rFonts w:ascii="Calibri" w:eastAsia="Calibri" w:hAnsi="Calibri" w:cs="Calibri"/>
          <w:b/>
          <w:color w:val="0070C0"/>
          <w:sz w:val="24"/>
          <w:szCs w:val="24"/>
        </w:rPr>
      </w:pPr>
    </w:p>
    <w:tbl>
      <w:tblPr>
        <w:tblStyle w:val="Reetkatablice"/>
        <w:tblW w:w="9464" w:type="dxa"/>
        <w:tblLook w:val="04A0" w:firstRow="1" w:lastRow="0" w:firstColumn="1" w:lastColumn="0" w:noHBand="0" w:noVBand="1"/>
      </w:tblPr>
      <w:tblGrid>
        <w:gridCol w:w="838"/>
        <w:gridCol w:w="1706"/>
        <w:gridCol w:w="2609"/>
        <w:gridCol w:w="1623"/>
        <w:gridCol w:w="1593"/>
        <w:gridCol w:w="1095"/>
      </w:tblGrid>
      <w:tr w:rsidR="00E67A7E" w:rsidRPr="00E67A7E" w14:paraId="3D98ECA4" w14:textId="77777777" w:rsidTr="00E67A7E">
        <w:trPr>
          <w:trHeight w:val="584"/>
        </w:trPr>
        <w:tc>
          <w:tcPr>
            <w:tcW w:w="842" w:type="dxa"/>
            <w:shd w:val="clear" w:color="auto" w:fill="D9D9D9"/>
            <w:vAlign w:val="center"/>
          </w:tcPr>
          <w:p w14:paraId="43F06FC1"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Redni broj</w:t>
            </w:r>
          </w:p>
        </w:tc>
        <w:tc>
          <w:tcPr>
            <w:tcW w:w="1742" w:type="dxa"/>
            <w:shd w:val="clear" w:color="auto" w:fill="D9D9D9"/>
            <w:vAlign w:val="center"/>
          </w:tcPr>
          <w:p w14:paraId="79FC2B28"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Brojčana oznaka programa u proračunu za 2023.</w:t>
            </w:r>
          </w:p>
        </w:tc>
        <w:tc>
          <w:tcPr>
            <w:tcW w:w="2692" w:type="dxa"/>
            <w:shd w:val="clear" w:color="auto" w:fill="D9D9D9"/>
            <w:vAlign w:val="center"/>
          </w:tcPr>
          <w:p w14:paraId="5A109AE3"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Naziv programa</w:t>
            </w:r>
          </w:p>
        </w:tc>
        <w:tc>
          <w:tcPr>
            <w:tcW w:w="1596" w:type="dxa"/>
            <w:shd w:val="clear" w:color="auto" w:fill="D9D9D9"/>
            <w:vAlign w:val="center"/>
          </w:tcPr>
          <w:p w14:paraId="4A12CBF5"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 xml:space="preserve">Plan </w:t>
            </w:r>
          </w:p>
        </w:tc>
        <w:tc>
          <w:tcPr>
            <w:tcW w:w="1600" w:type="dxa"/>
            <w:shd w:val="clear" w:color="auto" w:fill="D9D9D9"/>
            <w:vAlign w:val="center"/>
          </w:tcPr>
          <w:p w14:paraId="4E275982"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Izvršenje</w:t>
            </w:r>
          </w:p>
        </w:tc>
        <w:tc>
          <w:tcPr>
            <w:tcW w:w="992" w:type="dxa"/>
            <w:shd w:val="clear" w:color="auto" w:fill="D9D9D9"/>
            <w:vAlign w:val="center"/>
          </w:tcPr>
          <w:p w14:paraId="56A1B275" w14:textId="77777777" w:rsidR="00E67A7E" w:rsidRPr="00E67A7E" w:rsidRDefault="00E67A7E" w:rsidP="00E67A7E">
            <w:pPr>
              <w:spacing w:after="0" w:line="240" w:lineRule="auto"/>
              <w:rPr>
                <w:rFonts w:ascii="Calibri" w:eastAsia="Calibri" w:hAnsi="Calibri" w:cs="Calibri"/>
                <w:b/>
                <w:sz w:val="24"/>
                <w:szCs w:val="24"/>
              </w:rPr>
            </w:pPr>
          </w:p>
          <w:p w14:paraId="1448115E"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 xml:space="preserve">% </w:t>
            </w:r>
          </w:p>
          <w:p w14:paraId="2BCEF4FA"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izvršenja</w:t>
            </w:r>
          </w:p>
        </w:tc>
      </w:tr>
      <w:tr w:rsidR="00E67A7E" w:rsidRPr="00E67A7E" w14:paraId="20F1FF5F" w14:textId="77777777" w:rsidTr="00E67A7E">
        <w:trPr>
          <w:trHeight w:val="571"/>
        </w:trPr>
        <w:tc>
          <w:tcPr>
            <w:tcW w:w="842" w:type="dxa"/>
            <w:shd w:val="clear" w:color="auto" w:fill="F2F2F2"/>
          </w:tcPr>
          <w:p w14:paraId="2EBB36E8"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w:t>
            </w:r>
          </w:p>
        </w:tc>
        <w:tc>
          <w:tcPr>
            <w:tcW w:w="1742" w:type="dxa"/>
            <w:shd w:val="clear" w:color="auto" w:fill="F2F2F2"/>
          </w:tcPr>
          <w:p w14:paraId="5F362843"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1021</w:t>
            </w:r>
          </w:p>
        </w:tc>
        <w:tc>
          <w:tcPr>
            <w:tcW w:w="2692" w:type="dxa"/>
            <w:shd w:val="clear" w:color="auto" w:fill="F2F2F2"/>
          </w:tcPr>
          <w:p w14:paraId="3BB38535" w14:textId="77777777" w:rsidR="00E67A7E" w:rsidRPr="00E67A7E" w:rsidRDefault="00E67A7E" w:rsidP="00E67A7E">
            <w:pPr>
              <w:spacing w:after="0" w:line="240" w:lineRule="auto"/>
              <w:rPr>
                <w:rFonts w:ascii="Calibri" w:eastAsia="Calibri" w:hAnsi="Calibri" w:cs="Calibri"/>
                <w:sz w:val="24"/>
                <w:szCs w:val="24"/>
              </w:rPr>
            </w:pPr>
            <w:r w:rsidRPr="00E67A7E">
              <w:rPr>
                <w:rFonts w:ascii="Calibri" w:eastAsia="Calibri" w:hAnsi="Calibri" w:cs="Calibri"/>
                <w:sz w:val="24"/>
                <w:szCs w:val="24"/>
              </w:rPr>
              <w:t>Upravljanje i razvoj komunalne infrastrukture</w:t>
            </w:r>
          </w:p>
        </w:tc>
        <w:tc>
          <w:tcPr>
            <w:tcW w:w="1596" w:type="dxa"/>
            <w:shd w:val="clear" w:color="auto" w:fill="F2F2F2"/>
          </w:tcPr>
          <w:p w14:paraId="710A072F"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333.764,98</w:t>
            </w:r>
          </w:p>
        </w:tc>
        <w:tc>
          <w:tcPr>
            <w:tcW w:w="1600" w:type="dxa"/>
            <w:shd w:val="clear" w:color="auto" w:fill="F2F2F2"/>
          </w:tcPr>
          <w:p w14:paraId="28C29A79"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163.842,70</w:t>
            </w:r>
          </w:p>
        </w:tc>
        <w:tc>
          <w:tcPr>
            <w:tcW w:w="992" w:type="dxa"/>
            <w:shd w:val="clear" w:color="auto" w:fill="F2F2F2"/>
          </w:tcPr>
          <w:p w14:paraId="4CACEC4C"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49,09</w:t>
            </w:r>
          </w:p>
        </w:tc>
      </w:tr>
      <w:tr w:rsidR="00E67A7E" w:rsidRPr="00E67A7E" w14:paraId="081A7DC5" w14:textId="77777777" w:rsidTr="00E67A7E">
        <w:trPr>
          <w:trHeight w:val="478"/>
        </w:trPr>
        <w:tc>
          <w:tcPr>
            <w:tcW w:w="842" w:type="dxa"/>
            <w:shd w:val="clear" w:color="auto" w:fill="F2F2F2"/>
          </w:tcPr>
          <w:p w14:paraId="7EDE983B"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2.</w:t>
            </w:r>
          </w:p>
        </w:tc>
        <w:tc>
          <w:tcPr>
            <w:tcW w:w="1742" w:type="dxa"/>
            <w:shd w:val="clear" w:color="auto" w:fill="F2F2F2"/>
          </w:tcPr>
          <w:p w14:paraId="3C82FC88"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1022</w:t>
            </w:r>
          </w:p>
        </w:tc>
        <w:tc>
          <w:tcPr>
            <w:tcW w:w="2692" w:type="dxa"/>
            <w:shd w:val="clear" w:color="auto" w:fill="F2F2F2"/>
          </w:tcPr>
          <w:p w14:paraId="081EB2DE" w14:textId="77777777" w:rsidR="00E67A7E" w:rsidRPr="00E67A7E" w:rsidRDefault="00E67A7E" w:rsidP="00E67A7E">
            <w:pPr>
              <w:spacing w:after="0" w:line="240" w:lineRule="auto"/>
              <w:rPr>
                <w:rFonts w:ascii="Calibri" w:eastAsia="Calibri" w:hAnsi="Calibri" w:cs="Calibri"/>
                <w:sz w:val="24"/>
                <w:szCs w:val="24"/>
              </w:rPr>
            </w:pPr>
            <w:r w:rsidRPr="00E67A7E">
              <w:rPr>
                <w:rFonts w:ascii="Calibri" w:eastAsia="Calibri" w:hAnsi="Calibri" w:cs="Calibri"/>
                <w:sz w:val="24"/>
                <w:szCs w:val="24"/>
              </w:rPr>
              <w:t>Upravljanje imovinom</w:t>
            </w:r>
          </w:p>
        </w:tc>
        <w:tc>
          <w:tcPr>
            <w:tcW w:w="1596" w:type="dxa"/>
            <w:shd w:val="clear" w:color="auto" w:fill="F2F2F2"/>
          </w:tcPr>
          <w:p w14:paraId="1CC0B0BD"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1.438.739,32</w:t>
            </w:r>
          </w:p>
        </w:tc>
        <w:tc>
          <w:tcPr>
            <w:tcW w:w="1600" w:type="dxa"/>
            <w:shd w:val="clear" w:color="auto" w:fill="F2F2F2"/>
          </w:tcPr>
          <w:p w14:paraId="2748FE15"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697.338,69</w:t>
            </w:r>
          </w:p>
        </w:tc>
        <w:tc>
          <w:tcPr>
            <w:tcW w:w="992" w:type="dxa"/>
            <w:shd w:val="clear" w:color="auto" w:fill="F2F2F2"/>
          </w:tcPr>
          <w:p w14:paraId="364820AE"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48,47</w:t>
            </w:r>
          </w:p>
        </w:tc>
      </w:tr>
      <w:tr w:rsidR="00E67A7E" w:rsidRPr="00E67A7E" w14:paraId="0747CD88" w14:textId="77777777" w:rsidTr="00E67A7E">
        <w:trPr>
          <w:trHeight w:val="556"/>
        </w:trPr>
        <w:tc>
          <w:tcPr>
            <w:tcW w:w="842" w:type="dxa"/>
            <w:shd w:val="clear" w:color="auto" w:fill="F2F2F2"/>
          </w:tcPr>
          <w:p w14:paraId="7B5797C6"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3.</w:t>
            </w:r>
          </w:p>
        </w:tc>
        <w:tc>
          <w:tcPr>
            <w:tcW w:w="1742" w:type="dxa"/>
            <w:shd w:val="clear" w:color="auto" w:fill="F2F2F2"/>
          </w:tcPr>
          <w:p w14:paraId="6A668362"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1023</w:t>
            </w:r>
          </w:p>
        </w:tc>
        <w:tc>
          <w:tcPr>
            <w:tcW w:w="2692" w:type="dxa"/>
            <w:shd w:val="clear" w:color="auto" w:fill="F2F2F2"/>
          </w:tcPr>
          <w:p w14:paraId="79CB3B90" w14:textId="77777777" w:rsidR="00E67A7E" w:rsidRPr="00E67A7E" w:rsidRDefault="00E67A7E" w:rsidP="00E67A7E">
            <w:pPr>
              <w:spacing w:after="0" w:line="240" w:lineRule="auto"/>
              <w:rPr>
                <w:rFonts w:ascii="Calibri" w:eastAsia="Calibri" w:hAnsi="Calibri" w:cs="Calibri"/>
                <w:sz w:val="24"/>
                <w:szCs w:val="24"/>
              </w:rPr>
            </w:pPr>
            <w:r w:rsidRPr="00E67A7E">
              <w:rPr>
                <w:rFonts w:ascii="Calibri" w:eastAsia="Calibri" w:hAnsi="Calibri" w:cs="Calibri"/>
                <w:sz w:val="24"/>
                <w:szCs w:val="24"/>
              </w:rPr>
              <w:t>Projektiranje i građenje objekata u vlasništvu Grada</w:t>
            </w:r>
          </w:p>
        </w:tc>
        <w:tc>
          <w:tcPr>
            <w:tcW w:w="1596" w:type="dxa"/>
            <w:shd w:val="clear" w:color="auto" w:fill="F2F2F2"/>
          </w:tcPr>
          <w:p w14:paraId="04B8F1E9"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8.619.542,73</w:t>
            </w:r>
          </w:p>
        </w:tc>
        <w:tc>
          <w:tcPr>
            <w:tcW w:w="1600" w:type="dxa"/>
            <w:shd w:val="clear" w:color="auto" w:fill="F2F2F2"/>
          </w:tcPr>
          <w:p w14:paraId="46252F04"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911.287,93</w:t>
            </w:r>
          </w:p>
        </w:tc>
        <w:tc>
          <w:tcPr>
            <w:tcW w:w="992" w:type="dxa"/>
            <w:shd w:val="clear" w:color="auto" w:fill="F2F2F2"/>
          </w:tcPr>
          <w:p w14:paraId="1B898F36"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10,57</w:t>
            </w:r>
          </w:p>
        </w:tc>
      </w:tr>
      <w:tr w:rsidR="00E67A7E" w:rsidRPr="00E67A7E" w14:paraId="4F5FBD6D" w14:textId="77777777" w:rsidTr="00E67A7E">
        <w:trPr>
          <w:trHeight w:val="546"/>
        </w:trPr>
        <w:tc>
          <w:tcPr>
            <w:tcW w:w="842" w:type="dxa"/>
            <w:shd w:val="clear" w:color="auto" w:fill="F2F2F2"/>
          </w:tcPr>
          <w:p w14:paraId="68A495BF"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4.</w:t>
            </w:r>
          </w:p>
        </w:tc>
        <w:tc>
          <w:tcPr>
            <w:tcW w:w="1742" w:type="dxa"/>
            <w:shd w:val="clear" w:color="auto" w:fill="F2F2F2"/>
          </w:tcPr>
          <w:p w14:paraId="0D11BB33"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1024</w:t>
            </w:r>
          </w:p>
        </w:tc>
        <w:tc>
          <w:tcPr>
            <w:tcW w:w="2692" w:type="dxa"/>
            <w:shd w:val="clear" w:color="auto" w:fill="F2F2F2"/>
          </w:tcPr>
          <w:p w14:paraId="7C473BD6" w14:textId="77777777" w:rsidR="00E67A7E" w:rsidRPr="00E67A7E" w:rsidRDefault="00E67A7E" w:rsidP="00E67A7E">
            <w:pPr>
              <w:spacing w:after="0" w:line="240" w:lineRule="auto"/>
              <w:rPr>
                <w:rFonts w:ascii="Calibri" w:eastAsia="Calibri" w:hAnsi="Calibri" w:cs="Calibri"/>
                <w:sz w:val="24"/>
                <w:szCs w:val="24"/>
              </w:rPr>
            </w:pPr>
            <w:r w:rsidRPr="00E67A7E">
              <w:rPr>
                <w:rFonts w:ascii="Calibri" w:eastAsia="Calibri" w:hAnsi="Calibri" w:cs="Calibri"/>
                <w:sz w:val="24"/>
                <w:szCs w:val="24"/>
              </w:rPr>
              <w:t>Održavanje objekata i uređaja komunalne infrastrukture</w:t>
            </w:r>
          </w:p>
        </w:tc>
        <w:tc>
          <w:tcPr>
            <w:tcW w:w="1596" w:type="dxa"/>
            <w:shd w:val="clear" w:color="auto" w:fill="F2F2F2"/>
          </w:tcPr>
          <w:p w14:paraId="53CF764E"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1.226.358,75</w:t>
            </w:r>
          </w:p>
        </w:tc>
        <w:tc>
          <w:tcPr>
            <w:tcW w:w="1600" w:type="dxa"/>
            <w:shd w:val="clear" w:color="auto" w:fill="F2F2F2"/>
          </w:tcPr>
          <w:p w14:paraId="58FA6806"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556.862,87</w:t>
            </w:r>
          </w:p>
        </w:tc>
        <w:tc>
          <w:tcPr>
            <w:tcW w:w="992" w:type="dxa"/>
            <w:shd w:val="clear" w:color="auto" w:fill="F2F2F2"/>
          </w:tcPr>
          <w:p w14:paraId="19759848"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45,41</w:t>
            </w:r>
          </w:p>
        </w:tc>
      </w:tr>
      <w:tr w:rsidR="00E67A7E" w:rsidRPr="00E67A7E" w14:paraId="3C31A20F" w14:textId="77777777" w:rsidTr="00E67A7E">
        <w:trPr>
          <w:trHeight w:val="556"/>
        </w:trPr>
        <w:tc>
          <w:tcPr>
            <w:tcW w:w="842" w:type="dxa"/>
            <w:shd w:val="clear" w:color="auto" w:fill="F2F2F2"/>
          </w:tcPr>
          <w:p w14:paraId="26F2CC13" w14:textId="77777777" w:rsidR="00E67A7E" w:rsidRPr="00E67A7E" w:rsidRDefault="00E67A7E" w:rsidP="00E67A7E">
            <w:pPr>
              <w:spacing w:after="0" w:line="240" w:lineRule="auto"/>
              <w:jc w:val="center"/>
              <w:rPr>
                <w:rFonts w:ascii="Calibri" w:eastAsia="Calibri" w:hAnsi="Calibri" w:cs="Calibri"/>
                <w:sz w:val="24"/>
                <w:szCs w:val="24"/>
              </w:rPr>
            </w:pPr>
          </w:p>
          <w:p w14:paraId="4B8BC7B3"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5.</w:t>
            </w:r>
          </w:p>
        </w:tc>
        <w:tc>
          <w:tcPr>
            <w:tcW w:w="1742" w:type="dxa"/>
            <w:shd w:val="clear" w:color="auto" w:fill="F2F2F2"/>
          </w:tcPr>
          <w:p w14:paraId="4C78ECDA" w14:textId="77777777" w:rsidR="00E67A7E" w:rsidRPr="00E67A7E" w:rsidRDefault="00E67A7E" w:rsidP="00E67A7E">
            <w:pPr>
              <w:spacing w:after="0" w:line="240" w:lineRule="auto"/>
              <w:jc w:val="center"/>
              <w:rPr>
                <w:rFonts w:ascii="Calibri" w:eastAsia="Calibri" w:hAnsi="Calibri" w:cs="Calibri"/>
                <w:sz w:val="24"/>
                <w:szCs w:val="24"/>
              </w:rPr>
            </w:pPr>
          </w:p>
          <w:p w14:paraId="56234455"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1025</w:t>
            </w:r>
          </w:p>
        </w:tc>
        <w:tc>
          <w:tcPr>
            <w:tcW w:w="2692" w:type="dxa"/>
            <w:shd w:val="clear" w:color="auto" w:fill="F2F2F2"/>
          </w:tcPr>
          <w:p w14:paraId="22014241" w14:textId="77777777" w:rsidR="00E67A7E" w:rsidRPr="00E67A7E" w:rsidRDefault="00E67A7E" w:rsidP="00E67A7E">
            <w:pPr>
              <w:spacing w:after="0" w:line="240" w:lineRule="auto"/>
              <w:rPr>
                <w:rFonts w:ascii="Calibri" w:eastAsia="Calibri" w:hAnsi="Calibri" w:cs="Calibri"/>
                <w:sz w:val="24"/>
                <w:szCs w:val="24"/>
              </w:rPr>
            </w:pPr>
            <w:r w:rsidRPr="00E67A7E">
              <w:rPr>
                <w:rFonts w:ascii="Calibri" w:eastAsia="Calibri" w:hAnsi="Calibri" w:cs="Calibri"/>
                <w:sz w:val="24"/>
                <w:szCs w:val="24"/>
              </w:rPr>
              <w:t>Projektiranje i građenje objekata i uređaja komunalne infrastrukture</w:t>
            </w:r>
          </w:p>
        </w:tc>
        <w:tc>
          <w:tcPr>
            <w:tcW w:w="1596" w:type="dxa"/>
            <w:shd w:val="clear" w:color="auto" w:fill="F2F2F2"/>
          </w:tcPr>
          <w:p w14:paraId="25577522" w14:textId="77777777" w:rsidR="00E67A7E" w:rsidRPr="00E67A7E" w:rsidRDefault="00E67A7E" w:rsidP="00E67A7E">
            <w:pPr>
              <w:spacing w:after="0" w:line="240" w:lineRule="auto"/>
              <w:jc w:val="right"/>
              <w:rPr>
                <w:rFonts w:ascii="Calibri" w:eastAsia="Calibri" w:hAnsi="Calibri" w:cs="Calibri"/>
                <w:sz w:val="24"/>
                <w:szCs w:val="24"/>
              </w:rPr>
            </w:pPr>
          </w:p>
          <w:p w14:paraId="273551B3"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2.072.769,63</w:t>
            </w:r>
          </w:p>
        </w:tc>
        <w:tc>
          <w:tcPr>
            <w:tcW w:w="1600" w:type="dxa"/>
            <w:shd w:val="clear" w:color="auto" w:fill="F2F2F2"/>
          </w:tcPr>
          <w:p w14:paraId="438C0A48" w14:textId="77777777" w:rsidR="00E67A7E" w:rsidRPr="00E67A7E" w:rsidRDefault="00E67A7E" w:rsidP="00E67A7E">
            <w:pPr>
              <w:spacing w:after="0" w:line="240" w:lineRule="auto"/>
              <w:jc w:val="right"/>
              <w:rPr>
                <w:rFonts w:ascii="Calibri" w:eastAsia="Calibri" w:hAnsi="Calibri" w:cs="Calibri"/>
                <w:sz w:val="24"/>
                <w:szCs w:val="24"/>
              </w:rPr>
            </w:pPr>
          </w:p>
          <w:p w14:paraId="6E734638"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83.614,40</w:t>
            </w:r>
          </w:p>
        </w:tc>
        <w:tc>
          <w:tcPr>
            <w:tcW w:w="992" w:type="dxa"/>
            <w:shd w:val="clear" w:color="auto" w:fill="F2F2F2"/>
          </w:tcPr>
          <w:p w14:paraId="5759B8EB" w14:textId="77777777" w:rsidR="00E67A7E" w:rsidRPr="00E67A7E" w:rsidRDefault="00E67A7E" w:rsidP="00E67A7E">
            <w:pPr>
              <w:spacing w:after="0" w:line="240" w:lineRule="auto"/>
              <w:jc w:val="right"/>
              <w:rPr>
                <w:rFonts w:ascii="Calibri" w:eastAsia="Calibri" w:hAnsi="Calibri" w:cs="Calibri"/>
                <w:sz w:val="24"/>
                <w:szCs w:val="24"/>
              </w:rPr>
            </w:pPr>
          </w:p>
          <w:p w14:paraId="281802D6"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4,03</w:t>
            </w:r>
          </w:p>
        </w:tc>
      </w:tr>
      <w:tr w:rsidR="00E67A7E" w:rsidRPr="00E67A7E" w14:paraId="7F074E71" w14:textId="77777777" w:rsidTr="00E67A7E">
        <w:trPr>
          <w:trHeight w:val="493"/>
        </w:trPr>
        <w:tc>
          <w:tcPr>
            <w:tcW w:w="842" w:type="dxa"/>
            <w:shd w:val="clear" w:color="auto" w:fill="F2F2F2"/>
          </w:tcPr>
          <w:p w14:paraId="5722FCE1"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6.</w:t>
            </w:r>
          </w:p>
        </w:tc>
        <w:tc>
          <w:tcPr>
            <w:tcW w:w="1742" w:type="dxa"/>
            <w:shd w:val="clear" w:color="auto" w:fill="F2F2F2"/>
          </w:tcPr>
          <w:p w14:paraId="744C1F00"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1026</w:t>
            </w:r>
          </w:p>
        </w:tc>
        <w:tc>
          <w:tcPr>
            <w:tcW w:w="2692" w:type="dxa"/>
            <w:shd w:val="clear" w:color="auto" w:fill="F2F2F2"/>
          </w:tcPr>
          <w:p w14:paraId="274E25FB" w14:textId="77777777" w:rsidR="00E67A7E" w:rsidRPr="00E67A7E" w:rsidRDefault="00E67A7E" w:rsidP="00E67A7E">
            <w:pPr>
              <w:spacing w:after="0" w:line="240" w:lineRule="auto"/>
              <w:rPr>
                <w:rFonts w:ascii="Calibri" w:eastAsia="Calibri" w:hAnsi="Calibri" w:cs="Calibri"/>
                <w:sz w:val="24"/>
                <w:szCs w:val="24"/>
              </w:rPr>
            </w:pPr>
            <w:r w:rsidRPr="00E67A7E">
              <w:rPr>
                <w:rFonts w:ascii="Calibri" w:eastAsia="Calibri" w:hAnsi="Calibri" w:cs="Calibri"/>
                <w:sz w:val="24"/>
                <w:szCs w:val="24"/>
              </w:rPr>
              <w:t>Zaštita okoliša</w:t>
            </w:r>
          </w:p>
        </w:tc>
        <w:tc>
          <w:tcPr>
            <w:tcW w:w="1596" w:type="dxa"/>
            <w:shd w:val="clear" w:color="auto" w:fill="F2F2F2"/>
          </w:tcPr>
          <w:p w14:paraId="7C13E612"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60.746,95</w:t>
            </w:r>
          </w:p>
        </w:tc>
        <w:tc>
          <w:tcPr>
            <w:tcW w:w="1600" w:type="dxa"/>
            <w:shd w:val="clear" w:color="auto" w:fill="F2F2F2"/>
          </w:tcPr>
          <w:p w14:paraId="226E4337"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34.895,93</w:t>
            </w:r>
          </w:p>
        </w:tc>
        <w:tc>
          <w:tcPr>
            <w:tcW w:w="992" w:type="dxa"/>
            <w:shd w:val="clear" w:color="auto" w:fill="F2F2F2"/>
          </w:tcPr>
          <w:p w14:paraId="7B15666D"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57,44</w:t>
            </w:r>
          </w:p>
        </w:tc>
      </w:tr>
      <w:tr w:rsidR="00E67A7E" w:rsidRPr="00E67A7E" w14:paraId="76F3E05A" w14:textId="77777777" w:rsidTr="00E67A7E">
        <w:trPr>
          <w:trHeight w:val="556"/>
        </w:trPr>
        <w:tc>
          <w:tcPr>
            <w:tcW w:w="842" w:type="dxa"/>
            <w:shd w:val="clear" w:color="auto" w:fill="F2F2F2"/>
          </w:tcPr>
          <w:p w14:paraId="56594627"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7.</w:t>
            </w:r>
          </w:p>
        </w:tc>
        <w:tc>
          <w:tcPr>
            <w:tcW w:w="1742" w:type="dxa"/>
            <w:shd w:val="clear" w:color="auto" w:fill="F2F2F2"/>
          </w:tcPr>
          <w:p w14:paraId="39E51ECF"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1027</w:t>
            </w:r>
          </w:p>
        </w:tc>
        <w:tc>
          <w:tcPr>
            <w:tcW w:w="2692" w:type="dxa"/>
            <w:shd w:val="clear" w:color="auto" w:fill="F2F2F2"/>
          </w:tcPr>
          <w:p w14:paraId="25DBC078" w14:textId="77777777" w:rsidR="00E67A7E" w:rsidRPr="00E67A7E" w:rsidRDefault="00E67A7E" w:rsidP="00E67A7E">
            <w:pPr>
              <w:spacing w:after="0" w:line="240" w:lineRule="auto"/>
              <w:rPr>
                <w:rFonts w:ascii="Calibri" w:eastAsia="Calibri" w:hAnsi="Calibri" w:cs="Calibri"/>
                <w:sz w:val="24"/>
                <w:szCs w:val="24"/>
              </w:rPr>
            </w:pPr>
            <w:r w:rsidRPr="00E67A7E">
              <w:rPr>
                <w:rFonts w:ascii="Calibri" w:eastAsia="Calibri" w:hAnsi="Calibri" w:cs="Calibri"/>
                <w:sz w:val="24"/>
                <w:szCs w:val="24"/>
              </w:rPr>
              <w:t>Zaštita, očuvanje i unapređenje zdravlja</w:t>
            </w:r>
          </w:p>
        </w:tc>
        <w:tc>
          <w:tcPr>
            <w:tcW w:w="1596" w:type="dxa"/>
            <w:shd w:val="clear" w:color="auto" w:fill="F2F2F2"/>
          </w:tcPr>
          <w:p w14:paraId="7A738A31"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43.213,58</w:t>
            </w:r>
          </w:p>
        </w:tc>
        <w:tc>
          <w:tcPr>
            <w:tcW w:w="1600" w:type="dxa"/>
            <w:shd w:val="clear" w:color="auto" w:fill="F2F2F2"/>
          </w:tcPr>
          <w:p w14:paraId="3D896865"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17.882,79</w:t>
            </w:r>
          </w:p>
        </w:tc>
        <w:tc>
          <w:tcPr>
            <w:tcW w:w="992" w:type="dxa"/>
            <w:shd w:val="clear" w:color="auto" w:fill="F2F2F2"/>
          </w:tcPr>
          <w:p w14:paraId="5B76C86D"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41,38</w:t>
            </w:r>
          </w:p>
        </w:tc>
      </w:tr>
      <w:tr w:rsidR="00E67A7E" w:rsidRPr="00E67A7E" w14:paraId="338E58A9" w14:textId="77777777" w:rsidTr="00E67A7E">
        <w:trPr>
          <w:trHeight w:val="556"/>
        </w:trPr>
        <w:tc>
          <w:tcPr>
            <w:tcW w:w="842" w:type="dxa"/>
            <w:shd w:val="clear" w:color="auto" w:fill="F2F2F2"/>
          </w:tcPr>
          <w:p w14:paraId="04F2C5F9"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8.</w:t>
            </w:r>
          </w:p>
        </w:tc>
        <w:tc>
          <w:tcPr>
            <w:tcW w:w="1742" w:type="dxa"/>
            <w:shd w:val="clear" w:color="auto" w:fill="F2F2F2"/>
          </w:tcPr>
          <w:p w14:paraId="70A19CDF"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1028</w:t>
            </w:r>
          </w:p>
        </w:tc>
        <w:tc>
          <w:tcPr>
            <w:tcW w:w="2692" w:type="dxa"/>
            <w:shd w:val="clear" w:color="auto" w:fill="F2F2F2"/>
          </w:tcPr>
          <w:p w14:paraId="030C18CB" w14:textId="77777777" w:rsidR="00E67A7E" w:rsidRPr="00E67A7E" w:rsidRDefault="00E67A7E" w:rsidP="00E67A7E">
            <w:pPr>
              <w:spacing w:after="0" w:line="240" w:lineRule="auto"/>
              <w:rPr>
                <w:rFonts w:ascii="Calibri" w:eastAsia="Calibri" w:hAnsi="Calibri" w:cs="Calibri"/>
                <w:sz w:val="24"/>
                <w:szCs w:val="24"/>
              </w:rPr>
            </w:pPr>
            <w:r w:rsidRPr="00E67A7E">
              <w:rPr>
                <w:rFonts w:ascii="Calibri" w:eastAsia="Calibri" w:hAnsi="Calibri" w:cs="Calibri"/>
                <w:sz w:val="24"/>
                <w:szCs w:val="24"/>
              </w:rPr>
              <w:t>Prostorno uređenje i unapređenje stanovanja</w:t>
            </w:r>
          </w:p>
        </w:tc>
        <w:tc>
          <w:tcPr>
            <w:tcW w:w="1596" w:type="dxa"/>
            <w:shd w:val="clear" w:color="auto" w:fill="F2F2F2"/>
          </w:tcPr>
          <w:p w14:paraId="021FC7F1"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94.487,12</w:t>
            </w:r>
          </w:p>
        </w:tc>
        <w:tc>
          <w:tcPr>
            <w:tcW w:w="1600" w:type="dxa"/>
            <w:shd w:val="clear" w:color="auto" w:fill="F2F2F2"/>
          </w:tcPr>
          <w:p w14:paraId="184611C4"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0,00</w:t>
            </w:r>
          </w:p>
        </w:tc>
        <w:tc>
          <w:tcPr>
            <w:tcW w:w="992" w:type="dxa"/>
            <w:shd w:val="clear" w:color="auto" w:fill="F2F2F2"/>
          </w:tcPr>
          <w:p w14:paraId="532452EE"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0,00</w:t>
            </w:r>
          </w:p>
        </w:tc>
      </w:tr>
      <w:tr w:rsidR="00E67A7E" w:rsidRPr="00E67A7E" w14:paraId="2E86D1D3" w14:textId="77777777" w:rsidTr="00E67A7E">
        <w:trPr>
          <w:trHeight w:val="546"/>
        </w:trPr>
        <w:tc>
          <w:tcPr>
            <w:tcW w:w="842" w:type="dxa"/>
            <w:shd w:val="clear" w:color="auto" w:fill="F2F2F2"/>
          </w:tcPr>
          <w:p w14:paraId="76EC17BE"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9.</w:t>
            </w:r>
          </w:p>
        </w:tc>
        <w:tc>
          <w:tcPr>
            <w:tcW w:w="1742" w:type="dxa"/>
            <w:shd w:val="clear" w:color="auto" w:fill="F2F2F2"/>
          </w:tcPr>
          <w:p w14:paraId="5A57D7BF"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1029</w:t>
            </w:r>
          </w:p>
        </w:tc>
        <w:tc>
          <w:tcPr>
            <w:tcW w:w="2692" w:type="dxa"/>
            <w:shd w:val="clear" w:color="auto" w:fill="F2F2F2"/>
          </w:tcPr>
          <w:p w14:paraId="76FCA0D0" w14:textId="77777777" w:rsidR="00E67A7E" w:rsidRPr="00E67A7E" w:rsidRDefault="00E67A7E" w:rsidP="00E67A7E">
            <w:pPr>
              <w:spacing w:after="0" w:line="240" w:lineRule="auto"/>
              <w:rPr>
                <w:rFonts w:ascii="Calibri" w:eastAsia="Calibri" w:hAnsi="Calibri" w:cs="Calibri"/>
                <w:sz w:val="24"/>
                <w:szCs w:val="24"/>
              </w:rPr>
            </w:pPr>
            <w:r w:rsidRPr="00E67A7E">
              <w:rPr>
                <w:rFonts w:ascii="Calibri" w:eastAsia="Calibri" w:hAnsi="Calibri" w:cs="Calibri"/>
                <w:sz w:val="24"/>
                <w:szCs w:val="24"/>
              </w:rPr>
              <w:t>Organiziranje i provođenje zaštite i spašavanja</w:t>
            </w:r>
          </w:p>
        </w:tc>
        <w:tc>
          <w:tcPr>
            <w:tcW w:w="1596" w:type="dxa"/>
            <w:shd w:val="clear" w:color="auto" w:fill="F2F2F2"/>
          </w:tcPr>
          <w:p w14:paraId="54B23104"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917.246,47</w:t>
            </w:r>
          </w:p>
        </w:tc>
        <w:tc>
          <w:tcPr>
            <w:tcW w:w="1600" w:type="dxa"/>
            <w:shd w:val="clear" w:color="auto" w:fill="F2F2F2"/>
          </w:tcPr>
          <w:p w14:paraId="530F3E31"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424.728,62</w:t>
            </w:r>
          </w:p>
        </w:tc>
        <w:tc>
          <w:tcPr>
            <w:tcW w:w="992" w:type="dxa"/>
            <w:shd w:val="clear" w:color="auto" w:fill="F2F2F2"/>
          </w:tcPr>
          <w:p w14:paraId="0AD1D28B"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59,22</w:t>
            </w:r>
          </w:p>
        </w:tc>
      </w:tr>
      <w:tr w:rsidR="00E67A7E" w:rsidRPr="00E67A7E" w14:paraId="0D2BE3FD" w14:textId="77777777" w:rsidTr="00E67A7E">
        <w:trPr>
          <w:trHeight w:val="404"/>
        </w:trPr>
        <w:tc>
          <w:tcPr>
            <w:tcW w:w="842" w:type="dxa"/>
            <w:tcBorders>
              <w:bottom w:val="single" w:sz="4" w:space="0" w:color="auto"/>
            </w:tcBorders>
            <w:shd w:val="clear" w:color="auto" w:fill="F2F2F2"/>
          </w:tcPr>
          <w:p w14:paraId="052C4F64"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w:t>
            </w:r>
          </w:p>
        </w:tc>
        <w:tc>
          <w:tcPr>
            <w:tcW w:w="1742" w:type="dxa"/>
            <w:tcBorders>
              <w:bottom w:val="single" w:sz="4" w:space="0" w:color="auto"/>
            </w:tcBorders>
            <w:shd w:val="clear" w:color="auto" w:fill="F2F2F2"/>
          </w:tcPr>
          <w:p w14:paraId="0FEE6A9A"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1035</w:t>
            </w:r>
          </w:p>
        </w:tc>
        <w:tc>
          <w:tcPr>
            <w:tcW w:w="2692" w:type="dxa"/>
            <w:tcBorders>
              <w:bottom w:val="single" w:sz="4" w:space="0" w:color="auto"/>
            </w:tcBorders>
            <w:shd w:val="clear" w:color="auto" w:fill="F2F2F2"/>
          </w:tcPr>
          <w:p w14:paraId="487C3D0F" w14:textId="77777777" w:rsidR="00E67A7E" w:rsidRPr="00E67A7E" w:rsidRDefault="00E67A7E" w:rsidP="00E67A7E">
            <w:pPr>
              <w:spacing w:after="0" w:line="240" w:lineRule="auto"/>
              <w:rPr>
                <w:rFonts w:ascii="Calibri" w:eastAsia="Calibri" w:hAnsi="Calibri" w:cs="Calibri"/>
                <w:sz w:val="24"/>
                <w:szCs w:val="24"/>
              </w:rPr>
            </w:pPr>
            <w:r w:rsidRPr="00E67A7E">
              <w:rPr>
                <w:rFonts w:ascii="Calibri" w:eastAsia="Calibri" w:hAnsi="Calibri" w:cs="Calibri"/>
                <w:sz w:val="24"/>
                <w:szCs w:val="24"/>
              </w:rPr>
              <w:t>Kampus gaming industrije</w:t>
            </w:r>
          </w:p>
        </w:tc>
        <w:tc>
          <w:tcPr>
            <w:tcW w:w="1596" w:type="dxa"/>
            <w:tcBorders>
              <w:bottom w:val="single" w:sz="4" w:space="0" w:color="auto"/>
            </w:tcBorders>
            <w:shd w:val="clear" w:color="auto" w:fill="F2F2F2"/>
          </w:tcPr>
          <w:p w14:paraId="613F3B3E"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113.079,83</w:t>
            </w:r>
          </w:p>
        </w:tc>
        <w:tc>
          <w:tcPr>
            <w:tcW w:w="1600" w:type="dxa"/>
            <w:tcBorders>
              <w:bottom w:val="single" w:sz="4" w:space="0" w:color="auto"/>
            </w:tcBorders>
            <w:shd w:val="clear" w:color="auto" w:fill="F2F2F2"/>
          </w:tcPr>
          <w:p w14:paraId="51D0AEB6"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113.079,83</w:t>
            </w:r>
          </w:p>
        </w:tc>
        <w:tc>
          <w:tcPr>
            <w:tcW w:w="992" w:type="dxa"/>
            <w:tcBorders>
              <w:bottom w:val="single" w:sz="4" w:space="0" w:color="auto"/>
            </w:tcBorders>
            <w:shd w:val="clear" w:color="auto" w:fill="F2F2F2"/>
          </w:tcPr>
          <w:p w14:paraId="4DCB5941"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100,00</w:t>
            </w:r>
          </w:p>
        </w:tc>
      </w:tr>
      <w:tr w:rsidR="00E67A7E" w:rsidRPr="00E67A7E" w14:paraId="28970A9D" w14:textId="77777777" w:rsidTr="00E67A7E">
        <w:trPr>
          <w:trHeight w:val="406"/>
        </w:trPr>
        <w:tc>
          <w:tcPr>
            <w:tcW w:w="842" w:type="dxa"/>
            <w:shd w:val="clear" w:color="auto" w:fill="D9D9D9"/>
          </w:tcPr>
          <w:p w14:paraId="67D61E6D" w14:textId="77777777" w:rsidR="00E67A7E" w:rsidRPr="00E67A7E" w:rsidRDefault="00E67A7E" w:rsidP="00E67A7E">
            <w:pPr>
              <w:spacing w:after="0" w:line="240" w:lineRule="auto"/>
              <w:rPr>
                <w:rFonts w:ascii="Calibri" w:eastAsia="Calibri" w:hAnsi="Calibri" w:cs="Calibri"/>
                <w:sz w:val="24"/>
                <w:szCs w:val="24"/>
              </w:rPr>
            </w:pPr>
          </w:p>
        </w:tc>
        <w:tc>
          <w:tcPr>
            <w:tcW w:w="1742" w:type="dxa"/>
            <w:shd w:val="clear" w:color="auto" w:fill="D9D9D9"/>
          </w:tcPr>
          <w:p w14:paraId="1C5A1A4F" w14:textId="7AC006B0" w:rsidR="00E67A7E" w:rsidRPr="00E67A7E" w:rsidRDefault="003F281A" w:rsidP="00E67A7E">
            <w:pPr>
              <w:spacing w:after="0" w:line="240" w:lineRule="auto"/>
              <w:rPr>
                <w:rFonts w:ascii="Calibri" w:eastAsia="Calibri" w:hAnsi="Calibri" w:cs="Calibri"/>
                <w:b/>
                <w:sz w:val="24"/>
                <w:szCs w:val="24"/>
              </w:rPr>
            </w:pPr>
            <w:r>
              <w:rPr>
                <w:rFonts w:ascii="Calibri" w:eastAsia="Calibri" w:hAnsi="Calibri" w:cs="Calibri"/>
                <w:b/>
                <w:sz w:val="24"/>
                <w:szCs w:val="24"/>
              </w:rPr>
              <w:t>10 programa</w:t>
            </w:r>
          </w:p>
        </w:tc>
        <w:tc>
          <w:tcPr>
            <w:tcW w:w="2692" w:type="dxa"/>
            <w:shd w:val="clear" w:color="auto" w:fill="D9D9D9"/>
          </w:tcPr>
          <w:p w14:paraId="47B012F4" w14:textId="77777777" w:rsidR="00E67A7E" w:rsidRPr="00E67A7E" w:rsidRDefault="00E67A7E" w:rsidP="00E67A7E">
            <w:pPr>
              <w:spacing w:after="0" w:line="240" w:lineRule="auto"/>
              <w:rPr>
                <w:rFonts w:ascii="Calibri" w:eastAsia="Calibri" w:hAnsi="Calibri" w:cs="Calibri"/>
                <w:b/>
                <w:sz w:val="24"/>
                <w:szCs w:val="24"/>
              </w:rPr>
            </w:pPr>
            <w:r w:rsidRPr="00E67A7E">
              <w:rPr>
                <w:rFonts w:ascii="Calibri" w:eastAsia="Calibri" w:hAnsi="Calibri" w:cs="Calibri"/>
                <w:b/>
                <w:sz w:val="24"/>
                <w:szCs w:val="24"/>
              </w:rPr>
              <w:t>Ukupno</w:t>
            </w:r>
          </w:p>
        </w:tc>
        <w:tc>
          <w:tcPr>
            <w:tcW w:w="1596" w:type="dxa"/>
            <w:shd w:val="clear" w:color="auto" w:fill="D9D9D9"/>
          </w:tcPr>
          <w:p w14:paraId="48D3F4B4" w14:textId="77777777" w:rsidR="00E67A7E" w:rsidRPr="00E67A7E" w:rsidRDefault="00E67A7E" w:rsidP="00E67A7E">
            <w:pPr>
              <w:spacing w:after="0" w:line="240" w:lineRule="auto"/>
              <w:jc w:val="right"/>
              <w:rPr>
                <w:rFonts w:ascii="Calibri" w:eastAsia="Calibri" w:hAnsi="Calibri" w:cs="Calibri"/>
                <w:b/>
                <w:sz w:val="24"/>
                <w:szCs w:val="24"/>
              </w:rPr>
            </w:pPr>
            <w:r w:rsidRPr="00E67A7E">
              <w:rPr>
                <w:rFonts w:ascii="Calibri" w:eastAsia="Calibri" w:hAnsi="Calibri" w:cs="Calibri"/>
                <w:b/>
                <w:sz w:val="24"/>
                <w:szCs w:val="24"/>
              </w:rPr>
              <w:t>14.919.949,36</w:t>
            </w:r>
          </w:p>
        </w:tc>
        <w:tc>
          <w:tcPr>
            <w:tcW w:w="1600" w:type="dxa"/>
            <w:shd w:val="clear" w:color="auto" w:fill="D9D9D9"/>
          </w:tcPr>
          <w:p w14:paraId="065F83F9" w14:textId="77777777" w:rsidR="00E67A7E" w:rsidRPr="00E67A7E" w:rsidRDefault="00E67A7E" w:rsidP="00E67A7E">
            <w:pPr>
              <w:spacing w:after="0" w:line="240" w:lineRule="auto"/>
              <w:jc w:val="right"/>
              <w:rPr>
                <w:rFonts w:ascii="Calibri" w:eastAsia="Calibri" w:hAnsi="Calibri" w:cs="Calibri"/>
                <w:b/>
                <w:sz w:val="24"/>
                <w:szCs w:val="24"/>
              </w:rPr>
            </w:pPr>
            <w:r w:rsidRPr="00E67A7E">
              <w:rPr>
                <w:rFonts w:ascii="Calibri" w:eastAsia="Calibri" w:hAnsi="Calibri" w:cs="Calibri"/>
                <w:b/>
                <w:sz w:val="24"/>
                <w:szCs w:val="24"/>
              </w:rPr>
              <w:t>3.003.533,76</w:t>
            </w:r>
          </w:p>
        </w:tc>
        <w:tc>
          <w:tcPr>
            <w:tcW w:w="992" w:type="dxa"/>
            <w:shd w:val="clear" w:color="auto" w:fill="D9D9D9"/>
          </w:tcPr>
          <w:p w14:paraId="19568E1F" w14:textId="77777777" w:rsidR="00E67A7E" w:rsidRPr="00E67A7E" w:rsidRDefault="00E67A7E" w:rsidP="00E67A7E">
            <w:pPr>
              <w:spacing w:after="0" w:line="240" w:lineRule="auto"/>
              <w:jc w:val="right"/>
              <w:rPr>
                <w:rFonts w:ascii="Calibri" w:eastAsia="Calibri" w:hAnsi="Calibri" w:cs="Calibri"/>
                <w:b/>
                <w:sz w:val="24"/>
                <w:szCs w:val="24"/>
              </w:rPr>
            </w:pPr>
            <w:r w:rsidRPr="00E67A7E">
              <w:rPr>
                <w:rFonts w:ascii="Calibri" w:eastAsia="Calibri" w:hAnsi="Calibri" w:cs="Calibri"/>
                <w:b/>
                <w:sz w:val="24"/>
                <w:szCs w:val="24"/>
              </w:rPr>
              <w:t>20,13</w:t>
            </w:r>
          </w:p>
        </w:tc>
      </w:tr>
    </w:tbl>
    <w:p w14:paraId="457EEA39" w14:textId="77777777" w:rsidR="00E67A7E" w:rsidRPr="00E67A7E" w:rsidRDefault="00E67A7E" w:rsidP="00E67A7E">
      <w:pPr>
        <w:spacing w:after="0" w:line="240" w:lineRule="auto"/>
        <w:jc w:val="both"/>
        <w:rPr>
          <w:rFonts w:ascii="Calibri" w:eastAsia="Calibri" w:hAnsi="Calibri" w:cs="Calibri"/>
          <w:sz w:val="24"/>
          <w:szCs w:val="24"/>
        </w:rPr>
      </w:pPr>
      <w:bookmarkStart w:id="9" w:name="_Hlk149807027"/>
    </w:p>
    <w:p w14:paraId="30EC6799" w14:textId="77777777" w:rsidR="00E67A7E" w:rsidRPr="00E67A7E" w:rsidRDefault="00E67A7E" w:rsidP="003F281A">
      <w:pPr>
        <w:spacing w:after="0" w:line="240" w:lineRule="auto"/>
        <w:ind w:firstLine="708"/>
        <w:jc w:val="both"/>
        <w:rPr>
          <w:rFonts w:ascii="Calibri" w:eastAsia="Calibri" w:hAnsi="Calibri" w:cs="Calibri"/>
          <w:sz w:val="24"/>
          <w:szCs w:val="24"/>
        </w:rPr>
      </w:pPr>
      <w:r w:rsidRPr="00E67A7E">
        <w:rPr>
          <w:rFonts w:ascii="Calibri" w:eastAsia="Calibri" w:hAnsi="Calibri" w:cs="Calibri"/>
          <w:sz w:val="24"/>
          <w:szCs w:val="24"/>
        </w:rPr>
        <w:lastRenderedPageBreak/>
        <w:t>U obrazloženju realizacije pojedinih programa su pobrojane aktivnosti, tekući i kapitalni projekti koje program sadrži.</w:t>
      </w:r>
    </w:p>
    <w:bookmarkEnd w:id="9"/>
    <w:p w14:paraId="784F18B8" w14:textId="77777777" w:rsidR="00E67A7E" w:rsidRPr="00E67A7E" w:rsidRDefault="00E67A7E" w:rsidP="00E67A7E">
      <w:pPr>
        <w:spacing w:after="0" w:line="240" w:lineRule="auto"/>
        <w:rPr>
          <w:rFonts w:ascii="Calibri" w:eastAsia="Calibri" w:hAnsi="Calibri" w:cs="Calibri"/>
          <w:b/>
          <w:sz w:val="24"/>
          <w:szCs w:val="24"/>
        </w:rPr>
      </w:pPr>
    </w:p>
    <w:p w14:paraId="0D743745" w14:textId="77777777" w:rsidR="00E67A7E" w:rsidRPr="00E67A7E" w:rsidRDefault="00E67A7E" w:rsidP="00E67A7E">
      <w:pPr>
        <w:spacing w:after="0" w:line="240" w:lineRule="auto"/>
        <w:rPr>
          <w:rFonts w:ascii="Calibri" w:eastAsia="Calibri" w:hAnsi="Calibri" w:cs="Calibri"/>
          <w:b/>
          <w:sz w:val="24"/>
          <w:szCs w:val="24"/>
        </w:rPr>
      </w:pPr>
      <w:r w:rsidRPr="00E67A7E">
        <w:rPr>
          <w:rFonts w:ascii="Calibri" w:eastAsia="Calibri" w:hAnsi="Calibri" w:cs="Calibri"/>
          <w:b/>
          <w:sz w:val="24"/>
          <w:szCs w:val="24"/>
        </w:rPr>
        <w:t xml:space="preserve">3.1. Program 1021 UPRAVLJANJE I RAZVOJ KOMUNALNE INFRASTRUKTURE </w:t>
      </w:r>
    </w:p>
    <w:p w14:paraId="3E78FF40"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2E50208"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3.1.1. Aktivnost 1021 A100001 Administracija i upravljanje</w:t>
      </w:r>
    </w:p>
    <w:p w14:paraId="668BC731"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1B659E49" w14:textId="35BE057F" w:rsidR="00E67A7E" w:rsidRPr="00E67A7E" w:rsidRDefault="00E67A7E" w:rsidP="003F281A">
      <w:pPr>
        <w:spacing w:after="0" w:line="240" w:lineRule="auto"/>
        <w:ind w:firstLine="708"/>
        <w:jc w:val="both"/>
        <w:rPr>
          <w:rFonts w:ascii="Calibri" w:eastAsia="Calibri" w:hAnsi="Calibri" w:cs="Calibri"/>
          <w:sz w:val="24"/>
          <w:szCs w:val="24"/>
        </w:rPr>
      </w:pPr>
      <w:r w:rsidRPr="00E67A7E">
        <w:rPr>
          <w:rFonts w:ascii="Calibri" w:eastAsia="Times New Roman" w:hAnsi="Calibri" w:cs="Calibri"/>
          <w:sz w:val="24"/>
          <w:szCs w:val="24"/>
          <w:lang w:eastAsia="hr-HR"/>
        </w:rPr>
        <w:t>Sredstva za realizaciju ove aktivnosti planirana su iznosu 328.456,07 eura, a realizirana u prvoj polovici godine u iznosu 162.224,74 eura, što je 49,39 % od godišnjeg plana. Realizacija aktivnosti provedena je kroz plaće za redovan rad, doprinose na plaću za redovan rad,</w:t>
      </w:r>
      <w:r w:rsidRPr="00E67A7E">
        <w:rPr>
          <w:rFonts w:ascii="Calibri" w:eastAsia="Calibri" w:hAnsi="Calibri" w:cs="Calibri"/>
          <w:sz w:val="24"/>
          <w:szCs w:val="24"/>
        </w:rPr>
        <w:t xml:space="preserve"> službena putovanja, naknade za prijevoz zaposlenih, stručno usavršavanje zaposlenika, nabavu sitnog inventara i auto</w:t>
      </w:r>
      <w:r w:rsidR="00DC1BA5">
        <w:rPr>
          <w:rFonts w:ascii="Calibri" w:eastAsia="Calibri" w:hAnsi="Calibri" w:cs="Calibri"/>
          <w:sz w:val="24"/>
          <w:szCs w:val="24"/>
        </w:rPr>
        <w:t xml:space="preserve"> </w:t>
      </w:r>
      <w:r w:rsidRPr="00E67A7E">
        <w:rPr>
          <w:rFonts w:ascii="Calibri" w:eastAsia="Calibri" w:hAnsi="Calibri" w:cs="Calibri"/>
          <w:sz w:val="24"/>
          <w:szCs w:val="24"/>
        </w:rPr>
        <w:t>guma, materijal i dijelove za tekuće održavanje objekata, održavanje sustava NUV Libusoft, intelektualne usluge, trošak objave natječaja, nabavu uređaja, strojeva i opreme za ostale namjene, nabavu uredske opreme i namještaja, zatezne kamate i ostale nespomenute rashode poslovanja (računi s malim iznosima koji nemaju planiranu poziciju u proračunu). Od značajnijih rashoda u ovoj aktivnosti može se pored plaća, doprinosa na plaće, ostalih rashoda za zaposlene i naknade za prijevoz zaposlenih u ukupnom iznosu od 116.006,18 eura, istaknuti trošak intelektualnih usluga u iznosu od 37.407,84 eura (velikim dijelom trošak odvjetnika koji nas zastupa u sporu s HT-om oko prava puta za zadnje tri godine, te trošak izrade elaborata procjene vrijednosti zemljišta kod prodaje ili kupnje).</w:t>
      </w:r>
    </w:p>
    <w:p w14:paraId="2476172F" w14:textId="77777777" w:rsidR="00E67A7E" w:rsidRPr="00E67A7E" w:rsidRDefault="00E67A7E" w:rsidP="00E67A7E">
      <w:pPr>
        <w:spacing w:after="0" w:line="240" w:lineRule="auto"/>
        <w:rPr>
          <w:rFonts w:ascii="Calibri" w:eastAsia="Times New Roman" w:hAnsi="Calibri" w:cs="Calibri"/>
          <w:b/>
          <w:sz w:val="24"/>
          <w:szCs w:val="24"/>
          <w:lang w:eastAsia="hr-HR"/>
        </w:rPr>
      </w:pPr>
    </w:p>
    <w:p w14:paraId="6164368C" w14:textId="77777777" w:rsidR="00E67A7E" w:rsidRPr="00E67A7E" w:rsidRDefault="00E67A7E" w:rsidP="00E67A7E">
      <w:pPr>
        <w:spacing w:after="0" w:line="240" w:lineRule="auto"/>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3.1.2. Aktivnost 1021 A100002 Ostvarivanje prava po posebnim propisima</w:t>
      </w:r>
    </w:p>
    <w:p w14:paraId="5C8D75D8" w14:textId="77777777" w:rsidR="00E67A7E" w:rsidRPr="00E67A7E" w:rsidRDefault="00E67A7E" w:rsidP="00E67A7E">
      <w:pPr>
        <w:spacing w:after="0" w:line="240" w:lineRule="auto"/>
        <w:rPr>
          <w:rFonts w:ascii="Calibri" w:eastAsia="Times New Roman" w:hAnsi="Calibri" w:cs="Calibri"/>
          <w:b/>
          <w:sz w:val="24"/>
          <w:szCs w:val="24"/>
          <w:lang w:eastAsia="hr-HR"/>
        </w:rPr>
      </w:pPr>
    </w:p>
    <w:p w14:paraId="39EEC945" w14:textId="77777777" w:rsidR="00E67A7E" w:rsidRPr="00E67A7E" w:rsidRDefault="00E67A7E" w:rsidP="00E67A7E">
      <w:pPr>
        <w:shd w:val="clear" w:color="auto" w:fill="FFFFFF"/>
        <w:spacing w:after="0" w:line="240" w:lineRule="auto"/>
        <w:jc w:val="both"/>
        <w:rPr>
          <w:rFonts w:ascii="Calibri" w:eastAsia="Calibri" w:hAnsi="Calibri" w:cs="Calibri"/>
          <w:sz w:val="24"/>
          <w:szCs w:val="24"/>
        </w:rPr>
      </w:pPr>
      <w:r w:rsidRPr="00E67A7E">
        <w:rPr>
          <w:rFonts w:ascii="Calibri" w:eastAsia="Times New Roman" w:hAnsi="Calibri" w:cs="Calibri"/>
          <w:sz w:val="24"/>
          <w:szCs w:val="24"/>
          <w:lang w:eastAsia="hr-HR"/>
        </w:rPr>
        <w:tab/>
      </w:r>
      <w:r w:rsidRPr="00E67A7E">
        <w:rPr>
          <w:rFonts w:ascii="Calibri" w:eastAsia="Calibri" w:hAnsi="Calibri" w:cs="Calibri"/>
          <w:sz w:val="24"/>
          <w:szCs w:val="24"/>
        </w:rPr>
        <w:t xml:space="preserve">Sredstva za realizaciju ovog projekta planirana su u iznosu od 5.308,91 eura, a realizirana </w:t>
      </w:r>
      <w:r w:rsidRPr="00E67A7E">
        <w:rPr>
          <w:rFonts w:ascii="Calibri" w:eastAsia="Times New Roman" w:hAnsi="Calibri" w:cs="Calibri"/>
          <w:sz w:val="24"/>
          <w:szCs w:val="24"/>
          <w:lang w:eastAsia="hr-HR"/>
        </w:rPr>
        <w:t xml:space="preserve">u prvoj polovici godine </w:t>
      </w:r>
      <w:r w:rsidRPr="00E67A7E">
        <w:rPr>
          <w:rFonts w:ascii="Calibri" w:eastAsia="Calibri" w:hAnsi="Calibri" w:cs="Calibri"/>
          <w:sz w:val="24"/>
          <w:szCs w:val="24"/>
        </w:rPr>
        <w:t>u iznosu od 1.617,96 eura za prijevoz pokojnika do Siska i nazad (autopsija) te sufinanciranje grobnog mjesta preminulog hrvatskog branitelja.</w:t>
      </w:r>
    </w:p>
    <w:p w14:paraId="18AC21D4" w14:textId="77777777" w:rsidR="00E67A7E" w:rsidRPr="00E67A7E" w:rsidRDefault="00E67A7E" w:rsidP="00E67A7E">
      <w:pPr>
        <w:spacing w:after="0" w:line="240" w:lineRule="auto"/>
        <w:rPr>
          <w:rFonts w:ascii="Calibri" w:eastAsia="Times New Roman" w:hAnsi="Calibri" w:cs="Calibri"/>
          <w:b/>
          <w:sz w:val="24"/>
          <w:szCs w:val="24"/>
          <w:lang w:eastAsia="hr-HR"/>
        </w:rPr>
      </w:pPr>
    </w:p>
    <w:p w14:paraId="1E9A799D"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3.2. Program 1022 UPRAVLJANJE IMOVINOM</w:t>
      </w:r>
    </w:p>
    <w:p w14:paraId="27384D56"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35FB92C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 xml:space="preserve">3.2.1. Aktivnost 1022 A100001 Upravljanje objektima u vlasništvu grada </w:t>
      </w:r>
    </w:p>
    <w:p w14:paraId="0F3B3237"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D0231DB" w14:textId="77777777" w:rsidR="00E67A7E" w:rsidRPr="00E67A7E" w:rsidRDefault="00E67A7E" w:rsidP="00E67A7E">
      <w:pPr>
        <w:shd w:val="clear" w:color="auto" w:fill="FFFFFF"/>
        <w:spacing w:after="0" w:line="240" w:lineRule="auto"/>
        <w:jc w:val="both"/>
        <w:rPr>
          <w:rFonts w:ascii="Calibri" w:eastAsia="Calibri" w:hAnsi="Calibri" w:cs="Calibri"/>
          <w:sz w:val="24"/>
          <w:szCs w:val="24"/>
        </w:rPr>
      </w:pPr>
      <w:r w:rsidRPr="00E67A7E">
        <w:rPr>
          <w:rFonts w:ascii="Calibri" w:eastAsia="Times New Roman" w:hAnsi="Calibri" w:cs="Calibri"/>
          <w:sz w:val="24"/>
          <w:szCs w:val="24"/>
          <w:lang w:eastAsia="hr-HR"/>
        </w:rPr>
        <w:tab/>
      </w:r>
      <w:r w:rsidRPr="00E67A7E">
        <w:rPr>
          <w:rFonts w:ascii="Calibri" w:eastAsia="Calibri" w:hAnsi="Calibri" w:cs="Calibri"/>
          <w:sz w:val="24"/>
          <w:szCs w:val="24"/>
        </w:rPr>
        <w:t xml:space="preserve">Sredstva za financiranje ove aktivnosti planirana su u iznosu od 194.729,21 eura, a realizirana </w:t>
      </w:r>
      <w:r w:rsidRPr="00E67A7E">
        <w:rPr>
          <w:rFonts w:ascii="Calibri" w:eastAsia="Times New Roman" w:hAnsi="Calibri" w:cs="Calibri"/>
          <w:sz w:val="24"/>
          <w:szCs w:val="24"/>
          <w:lang w:eastAsia="hr-HR"/>
        </w:rPr>
        <w:t xml:space="preserve">u prvoj polovici godine </w:t>
      </w:r>
      <w:r w:rsidRPr="00E67A7E">
        <w:rPr>
          <w:rFonts w:ascii="Calibri" w:eastAsia="Calibri" w:hAnsi="Calibri" w:cs="Calibri"/>
          <w:sz w:val="24"/>
          <w:szCs w:val="24"/>
        </w:rPr>
        <w:t>u iznosu od 93.482,04 eura, što je 48,01 % godišnjeg plana.</w:t>
      </w:r>
    </w:p>
    <w:p w14:paraId="083FA283" w14:textId="77777777" w:rsidR="00E67A7E" w:rsidRPr="00E67A7E" w:rsidRDefault="00E67A7E" w:rsidP="00E67A7E">
      <w:pPr>
        <w:shd w:val="clear" w:color="auto" w:fill="FFFFFF"/>
        <w:spacing w:after="0" w:line="240" w:lineRule="auto"/>
        <w:jc w:val="both"/>
        <w:rPr>
          <w:rFonts w:ascii="Calibri" w:eastAsia="Calibri" w:hAnsi="Calibri" w:cs="Calibri"/>
          <w:sz w:val="24"/>
          <w:szCs w:val="24"/>
        </w:rPr>
      </w:pPr>
      <w:r w:rsidRPr="00E67A7E">
        <w:rPr>
          <w:rFonts w:ascii="Calibri" w:eastAsia="Calibri" w:hAnsi="Calibri" w:cs="Calibri"/>
          <w:sz w:val="24"/>
          <w:szCs w:val="24"/>
        </w:rPr>
        <w:tab/>
        <w:t>Kroz ovu aktivnost financirani su režijski troškovi objekata u vlasništvu grada (struja, plin) u iznosu od 73.153,61 eura, komunalne usluge (voda, kanalizacija, odvoz komunalnog otpada) u iznosu od 4.519,54 eura, režijski troškovi i komunalne usluge za poslovnu zgradu na Trgu Gjure Szabe 1 (bivša upravna zgrada INA-e) u ukupnom iznosu od 9.102,67 eura, troškovi za slivne vode za objekte u vlasništvu grada u iznosu od 2.537,86 eura, troškovi održavanja Wi-fi 4U mreže te Internet promet ostvaren kroz istu u iznosu od 1.815,23 eura (mreža točaka za besplatan pristup internetu na posjećenijim javnim mjestima), trošak kupnje zastava (zamjena dotrajalih zastava) u iznosu od 1.781,88 eura,</w:t>
      </w:r>
      <w:r w:rsidRPr="00E67A7E">
        <w:rPr>
          <w:rFonts w:ascii="Calibri" w:eastAsia="Calibri" w:hAnsi="Calibri" w:cs="Calibri"/>
          <w:color w:val="0070C0"/>
          <w:sz w:val="24"/>
          <w:szCs w:val="24"/>
        </w:rPr>
        <w:t xml:space="preserve"> </w:t>
      </w:r>
      <w:r w:rsidRPr="00E67A7E">
        <w:rPr>
          <w:rFonts w:ascii="Calibri" w:eastAsia="Calibri" w:hAnsi="Calibri" w:cs="Calibri"/>
          <w:sz w:val="24"/>
          <w:szCs w:val="24"/>
        </w:rPr>
        <w:t>te trošak nabave uređaja strojeva i opreme za ostale namjene (kupnja jednog monitora, kupnja kablova i pratećih dijelova potrebnih za postavljanje video nadzora na zgradu gradske vijećnice) u iznosu od 571,25 eura.</w:t>
      </w:r>
    </w:p>
    <w:p w14:paraId="0C4A2A20" w14:textId="77777777" w:rsidR="00E67A7E" w:rsidRPr="00E67A7E" w:rsidRDefault="00E67A7E" w:rsidP="00E67A7E">
      <w:pPr>
        <w:shd w:val="clear" w:color="auto" w:fill="FFFFFF"/>
        <w:spacing w:after="0" w:line="240" w:lineRule="auto"/>
        <w:jc w:val="both"/>
        <w:rPr>
          <w:rFonts w:ascii="Calibri" w:eastAsia="Calibri" w:hAnsi="Calibri" w:cs="Calibri"/>
          <w:sz w:val="24"/>
          <w:szCs w:val="24"/>
        </w:rPr>
      </w:pPr>
    </w:p>
    <w:p w14:paraId="143EB963" w14:textId="77777777" w:rsidR="00E67A7E" w:rsidRPr="00E67A7E" w:rsidRDefault="00E67A7E" w:rsidP="00E67A7E">
      <w:pPr>
        <w:shd w:val="clear" w:color="auto" w:fill="FFFFFF"/>
        <w:spacing w:after="0" w:line="240" w:lineRule="auto"/>
        <w:rPr>
          <w:rFonts w:ascii="Calibri" w:eastAsia="Calibri" w:hAnsi="Calibri" w:cs="Calibri"/>
          <w:sz w:val="24"/>
          <w:szCs w:val="24"/>
        </w:rPr>
      </w:pPr>
    </w:p>
    <w:p w14:paraId="455AC170" w14:textId="77777777" w:rsidR="00E67A7E" w:rsidRPr="00E67A7E" w:rsidRDefault="00E67A7E" w:rsidP="00E67A7E">
      <w:pPr>
        <w:shd w:val="clear" w:color="auto" w:fill="FFFFFF"/>
        <w:spacing w:after="0" w:line="240" w:lineRule="auto"/>
        <w:rPr>
          <w:rFonts w:ascii="Calibri" w:eastAsia="Calibri" w:hAnsi="Calibri" w:cs="Calibri"/>
          <w:sz w:val="24"/>
          <w:szCs w:val="24"/>
        </w:rPr>
      </w:pPr>
    </w:p>
    <w:p w14:paraId="45BBC18D"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EFD0C39"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lastRenderedPageBreak/>
        <w:t>Pokazatelji uspješnosti Aktivnosti 1022 A100001 Upravljanje objektima u vlasništvu grada</w:t>
      </w:r>
    </w:p>
    <w:p w14:paraId="5CCAC3EB"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663"/>
        <w:gridCol w:w="2867"/>
        <w:gridCol w:w="991"/>
        <w:gridCol w:w="1602"/>
        <w:gridCol w:w="1230"/>
        <w:gridCol w:w="852"/>
      </w:tblGrid>
      <w:tr w:rsidR="00E67A7E" w:rsidRPr="00E67A7E" w14:paraId="6BBE926D" w14:textId="77777777" w:rsidTr="00E67A7E">
        <w:tc>
          <w:tcPr>
            <w:tcW w:w="0" w:type="auto"/>
            <w:shd w:val="clear" w:color="auto" w:fill="D9D9D9"/>
          </w:tcPr>
          <w:p w14:paraId="69CAE6B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2801B3E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645E777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1719B09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1157" w:type="dxa"/>
            <w:shd w:val="clear" w:color="auto" w:fill="D9D9D9"/>
          </w:tcPr>
          <w:p w14:paraId="4F98C96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816" w:type="dxa"/>
            <w:shd w:val="clear" w:color="auto" w:fill="D9D9D9"/>
          </w:tcPr>
          <w:p w14:paraId="33735CD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554BB682" w14:textId="77777777" w:rsidTr="00227B30">
        <w:tc>
          <w:tcPr>
            <w:tcW w:w="0" w:type="auto"/>
          </w:tcPr>
          <w:p w14:paraId="09046161"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Režijski troškovi za struju</w:t>
            </w:r>
          </w:p>
        </w:tc>
        <w:tc>
          <w:tcPr>
            <w:tcW w:w="0" w:type="auto"/>
          </w:tcPr>
          <w:p w14:paraId="08186A6F"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Nastojanje da se režijski troškovi zadrže na istoj razini ili smanje</w:t>
            </w:r>
          </w:p>
        </w:tc>
        <w:tc>
          <w:tcPr>
            <w:tcW w:w="0" w:type="auto"/>
          </w:tcPr>
          <w:p w14:paraId="2BB7CD8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kWh</w:t>
            </w:r>
          </w:p>
        </w:tc>
        <w:tc>
          <w:tcPr>
            <w:tcW w:w="0" w:type="auto"/>
          </w:tcPr>
          <w:p w14:paraId="4554D6D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190 000</w:t>
            </w:r>
          </w:p>
        </w:tc>
        <w:tc>
          <w:tcPr>
            <w:tcW w:w="1157" w:type="dxa"/>
          </w:tcPr>
          <w:p w14:paraId="62C3AAC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108 497</w:t>
            </w:r>
          </w:p>
        </w:tc>
        <w:tc>
          <w:tcPr>
            <w:tcW w:w="816" w:type="dxa"/>
          </w:tcPr>
          <w:p w14:paraId="077CAED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57 %</w:t>
            </w:r>
          </w:p>
        </w:tc>
      </w:tr>
      <w:tr w:rsidR="00E67A7E" w:rsidRPr="00E67A7E" w14:paraId="03D7F6B8" w14:textId="77777777" w:rsidTr="00227B30">
        <w:tc>
          <w:tcPr>
            <w:tcW w:w="0" w:type="auto"/>
          </w:tcPr>
          <w:p w14:paraId="54A57B9B"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Režijski troškovi za vodu</w:t>
            </w:r>
          </w:p>
        </w:tc>
        <w:tc>
          <w:tcPr>
            <w:tcW w:w="0" w:type="auto"/>
          </w:tcPr>
          <w:p w14:paraId="6B83D61A"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Nastojanje da se režijski troškovi zadrže na istoj razini ili smanje</w:t>
            </w:r>
          </w:p>
        </w:tc>
        <w:tc>
          <w:tcPr>
            <w:tcW w:w="0" w:type="auto"/>
          </w:tcPr>
          <w:p w14:paraId="3BB999C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m</w:t>
            </w:r>
            <w:r w:rsidRPr="00E67A7E">
              <w:rPr>
                <w:rFonts w:ascii="Calibri" w:hAnsi="Calibri" w:cs="Calibri"/>
                <w:sz w:val="24"/>
                <w:szCs w:val="24"/>
                <w:vertAlign w:val="superscript"/>
              </w:rPr>
              <w:t>3</w:t>
            </w:r>
          </w:p>
        </w:tc>
        <w:tc>
          <w:tcPr>
            <w:tcW w:w="0" w:type="auto"/>
          </w:tcPr>
          <w:p w14:paraId="5A4C7A1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3 150</w:t>
            </w:r>
          </w:p>
        </w:tc>
        <w:tc>
          <w:tcPr>
            <w:tcW w:w="1157" w:type="dxa"/>
          </w:tcPr>
          <w:p w14:paraId="42F5DE8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1751</w:t>
            </w:r>
          </w:p>
        </w:tc>
        <w:tc>
          <w:tcPr>
            <w:tcW w:w="816" w:type="dxa"/>
          </w:tcPr>
          <w:p w14:paraId="6D662CF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56 %</w:t>
            </w:r>
          </w:p>
        </w:tc>
      </w:tr>
      <w:tr w:rsidR="00E67A7E" w:rsidRPr="00E67A7E" w14:paraId="03E727AD" w14:textId="77777777" w:rsidTr="00227B30">
        <w:tc>
          <w:tcPr>
            <w:tcW w:w="0" w:type="auto"/>
          </w:tcPr>
          <w:p w14:paraId="0F20B568"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Režijski troškovi za plin</w:t>
            </w:r>
          </w:p>
        </w:tc>
        <w:tc>
          <w:tcPr>
            <w:tcW w:w="0" w:type="auto"/>
          </w:tcPr>
          <w:p w14:paraId="74DC11F9"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Nastojanje da se režijski troškovi zadrže na istoj razini ili smanje</w:t>
            </w:r>
          </w:p>
        </w:tc>
        <w:tc>
          <w:tcPr>
            <w:tcW w:w="0" w:type="auto"/>
          </w:tcPr>
          <w:p w14:paraId="39AA6A5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kWh</w:t>
            </w:r>
          </w:p>
        </w:tc>
        <w:tc>
          <w:tcPr>
            <w:tcW w:w="0" w:type="auto"/>
          </w:tcPr>
          <w:p w14:paraId="59BDEF8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181 000</w:t>
            </w:r>
          </w:p>
        </w:tc>
        <w:tc>
          <w:tcPr>
            <w:tcW w:w="1157" w:type="dxa"/>
          </w:tcPr>
          <w:p w14:paraId="669A23A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191 105</w:t>
            </w:r>
          </w:p>
        </w:tc>
        <w:tc>
          <w:tcPr>
            <w:tcW w:w="816" w:type="dxa"/>
          </w:tcPr>
          <w:p w14:paraId="42564D7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106 %</w:t>
            </w:r>
          </w:p>
        </w:tc>
      </w:tr>
    </w:tbl>
    <w:p w14:paraId="55E9CFF8"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 xml:space="preserve"> </w:t>
      </w:r>
    </w:p>
    <w:p w14:paraId="05DC38CF" w14:textId="77777777" w:rsidR="00E67A7E" w:rsidRPr="00E67A7E" w:rsidRDefault="00E67A7E" w:rsidP="003F281A">
      <w:pPr>
        <w:spacing w:after="0" w:line="240" w:lineRule="auto"/>
        <w:ind w:firstLine="708"/>
        <w:jc w:val="both"/>
        <w:rPr>
          <w:rFonts w:ascii="Calibri" w:eastAsia="Times New Roman" w:hAnsi="Calibri" w:cs="Calibri"/>
          <w:bCs/>
          <w:sz w:val="24"/>
          <w:szCs w:val="24"/>
          <w:lang w:eastAsia="hr-HR"/>
        </w:rPr>
      </w:pPr>
      <w:r w:rsidRPr="00E67A7E">
        <w:rPr>
          <w:rFonts w:ascii="Calibri" w:eastAsia="Times New Roman" w:hAnsi="Calibri" w:cs="Calibri"/>
          <w:bCs/>
          <w:sz w:val="24"/>
          <w:szCs w:val="24"/>
          <w:lang w:eastAsia="hr-HR"/>
        </w:rPr>
        <w:t>Visoka realizacija na utrošku plina je posljedica pogrešno planirane ciljane vrijednosti, te će u idućem planiranju biti ispravljena i usklađena sa stvarnim potrebama, odnosno potrošnjom.</w:t>
      </w:r>
    </w:p>
    <w:p w14:paraId="6C7C1D4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07B78C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3.2.2. Kapitalni projekt 1022 K100002 Razvoj infrastrukture širokopojasnog Interneta</w:t>
      </w:r>
    </w:p>
    <w:p w14:paraId="4BD5DB7D"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r>
    </w:p>
    <w:p w14:paraId="665218DC"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r>
      <w:r w:rsidRPr="00E67A7E">
        <w:rPr>
          <w:rFonts w:ascii="Calibri" w:eastAsia="Calibri" w:hAnsi="Calibri" w:cs="Calibri"/>
          <w:sz w:val="24"/>
          <w:szCs w:val="24"/>
        </w:rPr>
        <w:t xml:space="preserve">Sredstva za financiranje ovog projekta planirana su u iznosu od 6.636,14 eura i </w:t>
      </w:r>
      <w:r w:rsidRPr="00E67A7E">
        <w:rPr>
          <w:rFonts w:ascii="Calibri" w:eastAsia="Times New Roman" w:hAnsi="Calibri" w:cs="Calibri"/>
          <w:sz w:val="24"/>
          <w:szCs w:val="24"/>
          <w:lang w:eastAsia="hr-HR"/>
        </w:rPr>
        <w:t xml:space="preserve">u prvoj polovici godine </w:t>
      </w:r>
      <w:r w:rsidRPr="00E67A7E">
        <w:rPr>
          <w:rFonts w:ascii="Calibri" w:eastAsia="Calibri" w:hAnsi="Calibri" w:cs="Calibri"/>
          <w:sz w:val="24"/>
          <w:szCs w:val="24"/>
        </w:rPr>
        <w:t>nije bilo realizacije.</w:t>
      </w:r>
    </w:p>
    <w:p w14:paraId="76909094"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30763BF"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3.2.3. Kapitalni projekt 1022 K100003 Stjecanje imovine</w:t>
      </w:r>
    </w:p>
    <w:p w14:paraId="6D8A521A"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r>
    </w:p>
    <w:p w14:paraId="6E7CA6BB"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r>
      <w:r w:rsidRPr="00E67A7E">
        <w:rPr>
          <w:rFonts w:ascii="Calibri" w:eastAsia="Calibri" w:hAnsi="Calibri" w:cs="Calibri"/>
          <w:sz w:val="24"/>
          <w:szCs w:val="24"/>
        </w:rPr>
        <w:t xml:space="preserve">Sredstva za financiranje ovog projekta planirana su u iznosu od 722.810,23 eura i realizirana </w:t>
      </w:r>
      <w:r w:rsidRPr="00E67A7E">
        <w:rPr>
          <w:rFonts w:ascii="Calibri" w:eastAsia="Times New Roman" w:hAnsi="Calibri" w:cs="Calibri"/>
          <w:sz w:val="24"/>
          <w:szCs w:val="24"/>
          <w:lang w:eastAsia="hr-HR"/>
        </w:rPr>
        <w:t xml:space="preserve">u prvoj polovici godine </w:t>
      </w:r>
      <w:r w:rsidRPr="00E67A7E">
        <w:rPr>
          <w:rFonts w:ascii="Calibri" w:eastAsia="Calibri" w:hAnsi="Calibri" w:cs="Calibri"/>
          <w:sz w:val="24"/>
          <w:szCs w:val="24"/>
        </w:rPr>
        <w:t>u iznosu od 465.000,00 eura. Ovim sredstvima plaćeno je potraživanje vjerovnika vezano uz objekte bivše tvrtke Motoremont, a sadašnje sjedište gradske tvrtke Novokom d.o.o. Naime, Grad Novska je dobio kao ošasnu imovinu poslovne objekte bivše tvrtke Motoremont i obiteljsku kuću u Ulici kralja Tomislava u Novskoj. Budući da spomenute objekte želimo zadržati, a oni su opterećeni potraživanjima vjerovnika, planirana su sredstva kojima će se namiriti spomenuta potraživanja i tako nekretnine osloboditi tereta i zadržati ih u vlasništvu (otkupom duga se otklanja potencijalna prodaja nekretnina na javnoj dražbi koju bi mogli pokrenuti vjerovnici).</w:t>
      </w:r>
    </w:p>
    <w:p w14:paraId="3F15345E"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B86CB4C" w14:textId="77777777" w:rsidR="00E67A7E" w:rsidRPr="00E67A7E" w:rsidRDefault="00E67A7E" w:rsidP="00E67A7E">
      <w:pPr>
        <w:shd w:val="clear" w:color="auto" w:fill="FFFFFF"/>
        <w:spacing w:after="0" w:line="240" w:lineRule="auto"/>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3.2.4. Tekući projekt 1022 T100001 Legalizacija objekata u vlasništvu grada</w:t>
      </w:r>
    </w:p>
    <w:p w14:paraId="6D31F195"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300DCC34"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Calibri" w:hAnsi="Calibri" w:cs="Calibri"/>
          <w:sz w:val="24"/>
          <w:szCs w:val="24"/>
        </w:rPr>
        <w:t>Sredstva za financiranje ove aktivnosti planirana su u iznosu od 1.990,84 eura, te u prvoj polovici godine nije bilo realizacije.</w:t>
      </w:r>
      <w:r w:rsidRPr="00E67A7E">
        <w:rPr>
          <w:rFonts w:ascii="Calibri" w:eastAsia="Times New Roman" w:hAnsi="Calibri" w:cs="Calibri"/>
          <w:sz w:val="24"/>
          <w:szCs w:val="24"/>
          <w:lang w:eastAsia="hr-HR"/>
        </w:rPr>
        <w:t xml:space="preserve"> Grad Novska trenutno ima 39 otvorenih zahtjeva za legalizaciju, te se dinamika rješavanja zahtjeva odvija prema planu Županijske ispostave za prostorno uređenje, koja vodi postupke legalizacije.</w:t>
      </w:r>
    </w:p>
    <w:p w14:paraId="1C5FB01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1DF37451"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1FC21AF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74918A3C"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0E712074"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4F6B0F9"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lastRenderedPageBreak/>
        <w:t>Pokazatelj uspješnosti Tekućeg projekta 1022 T100001 Legalizacija objekata u vlasništvu grada</w:t>
      </w:r>
    </w:p>
    <w:p w14:paraId="26F00817"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739"/>
        <w:gridCol w:w="2110"/>
        <w:gridCol w:w="1739"/>
        <w:gridCol w:w="1535"/>
        <w:gridCol w:w="1230"/>
        <w:gridCol w:w="852"/>
      </w:tblGrid>
      <w:tr w:rsidR="00E67A7E" w:rsidRPr="00E67A7E" w14:paraId="35DEA554" w14:textId="77777777" w:rsidTr="00E67A7E">
        <w:tc>
          <w:tcPr>
            <w:tcW w:w="0" w:type="auto"/>
            <w:shd w:val="clear" w:color="auto" w:fill="D9D9D9"/>
          </w:tcPr>
          <w:p w14:paraId="617326B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19A0CB1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489CFDD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49C1EC1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1105" w:type="dxa"/>
            <w:shd w:val="clear" w:color="auto" w:fill="D9D9D9"/>
          </w:tcPr>
          <w:p w14:paraId="2F8A9B1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752" w:type="dxa"/>
            <w:shd w:val="clear" w:color="auto" w:fill="D9D9D9"/>
          </w:tcPr>
          <w:p w14:paraId="736CF42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7F0C2FCD" w14:textId="77777777" w:rsidTr="00227B30">
        <w:tc>
          <w:tcPr>
            <w:tcW w:w="0" w:type="auto"/>
          </w:tcPr>
          <w:p w14:paraId="39794D6D"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legaliziranih objekata</w:t>
            </w:r>
          </w:p>
        </w:tc>
        <w:tc>
          <w:tcPr>
            <w:tcW w:w="0" w:type="auto"/>
          </w:tcPr>
          <w:p w14:paraId="7D9C1421"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Legalizacija nelegalno sagrađenih objekata</w:t>
            </w:r>
          </w:p>
        </w:tc>
        <w:tc>
          <w:tcPr>
            <w:tcW w:w="0" w:type="auto"/>
          </w:tcPr>
          <w:p w14:paraId="67BD2568"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legaliziranih objekata</w:t>
            </w:r>
          </w:p>
        </w:tc>
        <w:tc>
          <w:tcPr>
            <w:tcW w:w="0" w:type="auto"/>
          </w:tcPr>
          <w:p w14:paraId="5E50E484" w14:textId="77777777" w:rsidR="00E67A7E" w:rsidRPr="00E67A7E" w:rsidRDefault="00E67A7E" w:rsidP="00E67A7E">
            <w:pPr>
              <w:spacing w:after="0" w:line="240" w:lineRule="auto"/>
              <w:jc w:val="center"/>
              <w:rPr>
                <w:rFonts w:ascii="Calibri" w:hAnsi="Calibri" w:cs="Calibri"/>
                <w:sz w:val="24"/>
                <w:szCs w:val="24"/>
              </w:rPr>
            </w:pPr>
          </w:p>
          <w:p w14:paraId="605B7EB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w:t>
            </w:r>
          </w:p>
        </w:tc>
        <w:tc>
          <w:tcPr>
            <w:tcW w:w="0" w:type="auto"/>
          </w:tcPr>
          <w:p w14:paraId="3118CF08" w14:textId="77777777" w:rsidR="00E67A7E" w:rsidRPr="00E67A7E" w:rsidRDefault="00E67A7E" w:rsidP="00E67A7E">
            <w:pPr>
              <w:spacing w:after="0" w:line="240" w:lineRule="auto"/>
              <w:jc w:val="center"/>
              <w:rPr>
                <w:rFonts w:ascii="Calibri" w:hAnsi="Calibri" w:cs="Calibri"/>
                <w:sz w:val="24"/>
                <w:szCs w:val="24"/>
              </w:rPr>
            </w:pPr>
          </w:p>
          <w:p w14:paraId="1FCB214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w:t>
            </w:r>
          </w:p>
        </w:tc>
        <w:tc>
          <w:tcPr>
            <w:tcW w:w="0" w:type="auto"/>
          </w:tcPr>
          <w:p w14:paraId="4EC768B2" w14:textId="77777777" w:rsidR="00E67A7E" w:rsidRPr="00E67A7E" w:rsidRDefault="00E67A7E" w:rsidP="00E67A7E">
            <w:pPr>
              <w:spacing w:after="0" w:line="240" w:lineRule="auto"/>
              <w:jc w:val="center"/>
              <w:rPr>
                <w:rFonts w:ascii="Calibri" w:hAnsi="Calibri" w:cs="Calibri"/>
                <w:sz w:val="24"/>
                <w:szCs w:val="24"/>
              </w:rPr>
            </w:pPr>
          </w:p>
          <w:p w14:paraId="5308435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r>
    </w:tbl>
    <w:p w14:paraId="1192CB74"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793DDE8"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3.2.5. Tekući projekt 1022 T100002 Redovno održavanje opreme i uređaja</w:t>
      </w:r>
    </w:p>
    <w:p w14:paraId="0EB4F30A"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r>
    </w:p>
    <w:p w14:paraId="4EDC6D5F" w14:textId="77777777" w:rsidR="00E67A7E" w:rsidRPr="00E67A7E" w:rsidRDefault="00E67A7E" w:rsidP="00E67A7E">
      <w:pPr>
        <w:shd w:val="clear" w:color="auto" w:fill="FFFFFF"/>
        <w:spacing w:after="0" w:line="240" w:lineRule="auto"/>
        <w:jc w:val="both"/>
        <w:rPr>
          <w:rFonts w:ascii="Calibri" w:eastAsia="Calibri" w:hAnsi="Calibri" w:cs="Calibri"/>
          <w:sz w:val="24"/>
          <w:szCs w:val="24"/>
        </w:rPr>
      </w:pPr>
      <w:r w:rsidRPr="00E67A7E">
        <w:rPr>
          <w:rFonts w:ascii="Calibri" w:eastAsia="Times New Roman" w:hAnsi="Calibri" w:cs="Calibri"/>
          <w:sz w:val="24"/>
          <w:szCs w:val="24"/>
          <w:lang w:eastAsia="hr-HR"/>
        </w:rPr>
        <w:tab/>
      </w:r>
      <w:r w:rsidRPr="00E67A7E">
        <w:rPr>
          <w:rFonts w:ascii="Calibri" w:eastAsia="Calibri" w:hAnsi="Calibri" w:cs="Calibri"/>
          <w:sz w:val="24"/>
          <w:szCs w:val="24"/>
        </w:rPr>
        <w:t xml:space="preserve">Sredstva za financiranje ovog projekta planirana su u iznosu od 19.865,99 eura i realizirana </w:t>
      </w:r>
      <w:r w:rsidRPr="00E67A7E">
        <w:rPr>
          <w:rFonts w:ascii="Calibri" w:eastAsia="Times New Roman" w:hAnsi="Calibri" w:cs="Calibri"/>
          <w:sz w:val="24"/>
          <w:szCs w:val="24"/>
          <w:lang w:eastAsia="hr-HR"/>
        </w:rPr>
        <w:t xml:space="preserve">u prvoj polovici godine </w:t>
      </w:r>
      <w:r w:rsidRPr="00E67A7E">
        <w:rPr>
          <w:rFonts w:ascii="Calibri" w:eastAsia="Calibri" w:hAnsi="Calibri" w:cs="Calibri"/>
          <w:sz w:val="24"/>
          <w:szCs w:val="24"/>
        </w:rPr>
        <w:t>u iznosu od 13.939,79 eura. Ovim sredstvima plaćena je registracija vatrogasne cisterne iz robnih rezervi koja je dana na korištenje Gradu Novska (koristi je JVP Novska), dospjela rata kasko osiguranja za spomenutu cisternu, te tekuće i investicijsko održavanje vozila u vlasništvu grada (troškovi registracije, popravci). U svrhu što racionalnijeg korištenja službenih vozila cilj je optimizirati broj vozila prema procijenjenim potrebama. Grad Novska trenutno raspolaže s četiri osobna automobila kojima se pokrivaju potrebe gradskih službi i gradonačelnice, no pokazuje se potreba za nabavom još jednog vozila.</w:t>
      </w:r>
    </w:p>
    <w:p w14:paraId="795CABD3" w14:textId="77777777" w:rsidR="00E67A7E" w:rsidRPr="00E67A7E" w:rsidRDefault="00E67A7E" w:rsidP="00E67A7E">
      <w:pPr>
        <w:shd w:val="clear" w:color="auto" w:fill="FFFFFF"/>
        <w:spacing w:after="0" w:line="240" w:lineRule="auto"/>
        <w:rPr>
          <w:rFonts w:ascii="Calibri" w:eastAsia="Calibri" w:hAnsi="Calibri" w:cs="Calibri"/>
          <w:sz w:val="24"/>
          <w:szCs w:val="24"/>
        </w:rPr>
      </w:pPr>
    </w:p>
    <w:p w14:paraId="7338C771"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t>Pokazatelj uspješnosti Tekućeg projekta 1022 T100002 Redovno održavanje opreme i uređaja</w:t>
      </w:r>
    </w:p>
    <w:p w14:paraId="64483BC0"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491"/>
        <w:gridCol w:w="2408"/>
        <w:gridCol w:w="1422"/>
        <w:gridCol w:w="1449"/>
        <w:gridCol w:w="1539"/>
        <w:gridCol w:w="896"/>
      </w:tblGrid>
      <w:tr w:rsidR="00E67A7E" w:rsidRPr="00E67A7E" w14:paraId="3FA5465B" w14:textId="77777777" w:rsidTr="00E67A7E">
        <w:tc>
          <w:tcPr>
            <w:tcW w:w="0" w:type="auto"/>
            <w:shd w:val="clear" w:color="auto" w:fill="D9D9D9"/>
          </w:tcPr>
          <w:p w14:paraId="42291EC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3E8E6C9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78E8D4D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1739285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06CDB0A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1BFFCE9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41C00651" w14:textId="77777777" w:rsidTr="00227B30">
        <w:tc>
          <w:tcPr>
            <w:tcW w:w="0" w:type="auto"/>
          </w:tcPr>
          <w:p w14:paraId="4288E02F" w14:textId="77777777" w:rsidR="00E67A7E" w:rsidRPr="00E67A7E" w:rsidRDefault="00E67A7E" w:rsidP="00E67A7E">
            <w:pPr>
              <w:spacing w:after="0" w:line="240" w:lineRule="auto"/>
              <w:rPr>
                <w:rFonts w:ascii="Calibri" w:hAnsi="Calibri" w:cs="Calibri"/>
                <w:sz w:val="24"/>
                <w:szCs w:val="24"/>
              </w:rPr>
            </w:pPr>
          </w:p>
          <w:p w14:paraId="180D3DB9"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automobila</w:t>
            </w:r>
          </w:p>
        </w:tc>
        <w:tc>
          <w:tcPr>
            <w:tcW w:w="0" w:type="auto"/>
          </w:tcPr>
          <w:p w14:paraId="4F05A318"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Redovnim održavanjem držati automobile u ispravnom stanju</w:t>
            </w:r>
          </w:p>
        </w:tc>
        <w:tc>
          <w:tcPr>
            <w:tcW w:w="0" w:type="auto"/>
          </w:tcPr>
          <w:p w14:paraId="264EB519" w14:textId="77777777" w:rsidR="00E67A7E" w:rsidRPr="00E67A7E" w:rsidRDefault="00E67A7E" w:rsidP="00E67A7E">
            <w:pPr>
              <w:spacing w:after="0" w:line="240" w:lineRule="auto"/>
              <w:rPr>
                <w:rFonts w:ascii="Calibri" w:hAnsi="Calibri" w:cs="Calibri"/>
                <w:sz w:val="24"/>
                <w:szCs w:val="24"/>
              </w:rPr>
            </w:pPr>
          </w:p>
          <w:p w14:paraId="348650B5"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automobila</w:t>
            </w:r>
          </w:p>
        </w:tc>
        <w:tc>
          <w:tcPr>
            <w:tcW w:w="0" w:type="auto"/>
          </w:tcPr>
          <w:p w14:paraId="1FD2F451" w14:textId="77777777" w:rsidR="00E67A7E" w:rsidRPr="00E67A7E" w:rsidRDefault="00E67A7E" w:rsidP="00E67A7E">
            <w:pPr>
              <w:spacing w:after="0" w:line="240" w:lineRule="auto"/>
              <w:jc w:val="center"/>
              <w:rPr>
                <w:rFonts w:ascii="Calibri" w:hAnsi="Calibri" w:cs="Calibri"/>
                <w:sz w:val="24"/>
                <w:szCs w:val="24"/>
              </w:rPr>
            </w:pPr>
          </w:p>
          <w:p w14:paraId="7AF3829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w:t>
            </w:r>
          </w:p>
        </w:tc>
        <w:tc>
          <w:tcPr>
            <w:tcW w:w="0" w:type="auto"/>
          </w:tcPr>
          <w:p w14:paraId="6AE6D444" w14:textId="77777777" w:rsidR="00E67A7E" w:rsidRPr="00E67A7E" w:rsidRDefault="00E67A7E" w:rsidP="00E67A7E">
            <w:pPr>
              <w:spacing w:after="0" w:line="240" w:lineRule="auto"/>
              <w:jc w:val="center"/>
              <w:rPr>
                <w:rFonts w:ascii="Calibri" w:hAnsi="Calibri" w:cs="Calibri"/>
                <w:sz w:val="24"/>
                <w:szCs w:val="24"/>
              </w:rPr>
            </w:pPr>
          </w:p>
          <w:p w14:paraId="346A320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4</w:t>
            </w:r>
          </w:p>
        </w:tc>
        <w:tc>
          <w:tcPr>
            <w:tcW w:w="0" w:type="auto"/>
          </w:tcPr>
          <w:p w14:paraId="690F3EF1" w14:textId="77777777" w:rsidR="00E67A7E" w:rsidRPr="00E67A7E" w:rsidRDefault="00E67A7E" w:rsidP="00E67A7E">
            <w:pPr>
              <w:spacing w:after="0" w:line="240" w:lineRule="auto"/>
              <w:jc w:val="center"/>
              <w:rPr>
                <w:rFonts w:ascii="Calibri" w:hAnsi="Calibri" w:cs="Calibri"/>
                <w:sz w:val="24"/>
                <w:szCs w:val="24"/>
              </w:rPr>
            </w:pPr>
          </w:p>
          <w:p w14:paraId="08EE870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80 %</w:t>
            </w:r>
          </w:p>
        </w:tc>
      </w:tr>
    </w:tbl>
    <w:p w14:paraId="7EBF304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07AC38B7"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 xml:space="preserve">3.2.6. Tekući projekt 1022 T100003 Otkup zemljišta </w:t>
      </w:r>
    </w:p>
    <w:p w14:paraId="7508700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FBE1162" w14:textId="77777777" w:rsidR="00E67A7E" w:rsidRDefault="00E67A7E" w:rsidP="00E67A7E">
      <w:pPr>
        <w:spacing w:after="0" w:line="240" w:lineRule="auto"/>
        <w:jc w:val="both"/>
        <w:rPr>
          <w:rFonts w:ascii="Calibri" w:eastAsia="Calibri" w:hAnsi="Calibri" w:cs="Calibri"/>
          <w:sz w:val="24"/>
          <w:szCs w:val="24"/>
        </w:rPr>
      </w:pPr>
      <w:r w:rsidRPr="00E67A7E">
        <w:rPr>
          <w:rFonts w:ascii="Calibri" w:eastAsia="Times New Roman" w:hAnsi="Calibri" w:cs="Calibri"/>
          <w:sz w:val="24"/>
          <w:szCs w:val="24"/>
          <w:lang w:eastAsia="hr-HR"/>
        </w:rPr>
        <w:tab/>
      </w:r>
      <w:r w:rsidRPr="00E67A7E">
        <w:rPr>
          <w:rFonts w:ascii="Calibri" w:eastAsia="Calibri" w:hAnsi="Calibri" w:cs="Calibri"/>
          <w:sz w:val="24"/>
          <w:szCs w:val="24"/>
        </w:rPr>
        <w:t xml:space="preserve">Sredstva za financiranje ovog projekta planirana su u iznosu od 118.700,00 eura, a </w:t>
      </w:r>
      <w:r w:rsidRPr="00E67A7E">
        <w:rPr>
          <w:rFonts w:ascii="Calibri" w:eastAsia="Times New Roman" w:hAnsi="Calibri" w:cs="Calibri"/>
          <w:sz w:val="24"/>
          <w:szCs w:val="24"/>
          <w:lang w:eastAsia="hr-HR"/>
        </w:rPr>
        <w:t>u prvoj polovici godine realizirano je 28.721,25 eura</w:t>
      </w:r>
      <w:r w:rsidRPr="00E67A7E">
        <w:rPr>
          <w:rFonts w:ascii="Calibri" w:eastAsia="Calibri" w:hAnsi="Calibri" w:cs="Calibri"/>
          <w:sz w:val="24"/>
          <w:szCs w:val="24"/>
        </w:rPr>
        <w:t>. Ovim sredstvima je otkupljeno zemljište kojim se kompletirala parcela na kojoj će se graditi novi dječji vrtić i zemljište nužno za gradnju prometnice koja će spajati gradsku tržnicu i Trg dr. Franje Tuđmana.</w:t>
      </w:r>
    </w:p>
    <w:p w14:paraId="38C25FCF" w14:textId="77777777" w:rsidR="00E67A7E" w:rsidRDefault="00E67A7E" w:rsidP="00E67A7E">
      <w:pPr>
        <w:spacing w:after="0" w:line="240" w:lineRule="auto"/>
        <w:jc w:val="both"/>
        <w:rPr>
          <w:rFonts w:ascii="Calibri" w:eastAsia="Calibri" w:hAnsi="Calibri" w:cs="Calibri"/>
          <w:sz w:val="24"/>
          <w:szCs w:val="24"/>
        </w:rPr>
      </w:pPr>
    </w:p>
    <w:p w14:paraId="6F87436A" w14:textId="77777777" w:rsidR="00E67A7E" w:rsidRDefault="00E67A7E" w:rsidP="00E67A7E">
      <w:pPr>
        <w:spacing w:after="0" w:line="240" w:lineRule="auto"/>
        <w:jc w:val="both"/>
        <w:rPr>
          <w:rFonts w:ascii="Calibri" w:eastAsia="Calibri" w:hAnsi="Calibri" w:cs="Calibri"/>
          <w:sz w:val="24"/>
          <w:szCs w:val="24"/>
        </w:rPr>
      </w:pPr>
    </w:p>
    <w:p w14:paraId="259E1251" w14:textId="77777777" w:rsidR="00E67A7E" w:rsidRDefault="00E67A7E" w:rsidP="00E67A7E">
      <w:pPr>
        <w:spacing w:after="0" w:line="240" w:lineRule="auto"/>
        <w:jc w:val="both"/>
        <w:rPr>
          <w:rFonts w:ascii="Calibri" w:eastAsia="Calibri" w:hAnsi="Calibri" w:cs="Calibri"/>
          <w:sz w:val="24"/>
          <w:szCs w:val="24"/>
        </w:rPr>
      </w:pPr>
    </w:p>
    <w:p w14:paraId="4FA6D556" w14:textId="77777777" w:rsidR="00E67A7E" w:rsidRDefault="00E67A7E" w:rsidP="00E67A7E">
      <w:pPr>
        <w:spacing w:after="0" w:line="240" w:lineRule="auto"/>
        <w:jc w:val="both"/>
        <w:rPr>
          <w:rFonts w:ascii="Calibri" w:eastAsia="Calibri" w:hAnsi="Calibri" w:cs="Calibri"/>
          <w:sz w:val="24"/>
          <w:szCs w:val="24"/>
        </w:rPr>
      </w:pPr>
    </w:p>
    <w:p w14:paraId="66C13145" w14:textId="77777777" w:rsidR="00E67A7E" w:rsidRDefault="00E67A7E" w:rsidP="00E67A7E">
      <w:pPr>
        <w:spacing w:after="0" w:line="240" w:lineRule="auto"/>
        <w:jc w:val="both"/>
        <w:rPr>
          <w:rFonts w:ascii="Calibri" w:eastAsia="Calibri" w:hAnsi="Calibri" w:cs="Calibri"/>
          <w:sz w:val="24"/>
          <w:szCs w:val="24"/>
        </w:rPr>
      </w:pPr>
    </w:p>
    <w:p w14:paraId="47555CDE" w14:textId="77777777" w:rsidR="00E67A7E" w:rsidRDefault="00E67A7E" w:rsidP="00E67A7E">
      <w:pPr>
        <w:spacing w:after="0" w:line="240" w:lineRule="auto"/>
        <w:jc w:val="both"/>
        <w:rPr>
          <w:rFonts w:ascii="Calibri" w:eastAsia="Calibri" w:hAnsi="Calibri" w:cs="Calibri"/>
          <w:sz w:val="24"/>
          <w:szCs w:val="24"/>
        </w:rPr>
      </w:pPr>
    </w:p>
    <w:p w14:paraId="7ED288BE" w14:textId="77777777" w:rsidR="00E67A7E" w:rsidRDefault="00E67A7E" w:rsidP="00E67A7E">
      <w:pPr>
        <w:spacing w:after="0" w:line="240" w:lineRule="auto"/>
        <w:jc w:val="both"/>
        <w:rPr>
          <w:rFonts w:ascii="Calibri" w:eastAsia="Calibri" w:hAnsi="Calibri" w:cs="Calibri"/>
          <w:sz w:val="24"/>
          <w:szCs w:val="24"/>
        </w:rPr>
      </w:pPr>
    </w:p>
    <w:p w14:paraId="193BF221" w14:textId="77777777" w:rsidR="00E67A7E" w:rsidRPr="00E67A7E" w:rsidRDefault="00E67A7E" w:rsidP="00E67A7E">
      <w:pPr>
        <w:spacing w:after="0" w:line="240" w:lineRule="auto"/>
        <w:jc w:val="both"/>
        <w:rPr>
          <w:rFonts w:ascii="Calibri" w:eastAsia="Calibri" w:hAnsi="Calibri" w:cs="Calibri"/>
          <w:sz w:val="24"/>
          <w:szCs w:val="24"/>
        </w:rPr>
      </w:pPr>
    </w:p>
    <w:p w14:paraId="764AC6EF"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DBEB4EA"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lastRenderedPageBreak/>
        <w:t>Pokazatelj uspješnosti Tekućeg projekta 1022 T100003 Otkup zemljišta</w:t>
      </w:r>
    </w:p>
    <w:p w14:paraId="082F32AD"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529"/>
        <w:gridCol w:w="2187"/>
        <w:gridCol w:w="1670"/>
        <w:gridCol w:w="1422"/>
        <w:gridCol w:w="1506"/>
        <w:gridCol w:w="891"/>
      </w:tblGrid>
      <w:tr w:rsidR="00E67A7E" w:rsidRPr="00E67A7E" w14:paraId="0DA0A120" w14:textId="77777777" w:rsidTr="00E67A7E">
        <w:tc>
          <w:tcPr>
            <w:tcW w:w="0" w:type="auto"/>
            <w:shd w:val="clear" w:color="auto" w:fill="D9D9D9"/>
          </w:tcPr>
          <w:p w14:paraId="15B7DD2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49AB235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4578819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3B10AA1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095B0B1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04C4D15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4B7A65B1" w14:textId="77777777" w:rsidTr="00227B30">
        <w:tc>
          <w:tcPr>
            <w:tcW w:w="0" w:type="auto"/>
          </w:tcPr>
          <w:p w14:paraId="6651EEE9"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otkupljenih čestica</w:t>
            </w:r>
          </w:p>
        </w:tc>
        <w:tc>
          <w:tcPr>
            <w:tcW w:w="0" w:type="auto"/>
          </w:tcPr>
          <w:p w14:paraId="704759E0"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Otkupom zemljišta stvoriti preduvjete za gradnju prometnice</w:t>
            </w:r>
          </w:p>
        </w:tc>
        <w:tc>
          <w:tcPr>
            <w:tcW w:w="0" w:type="auto"/>
          </w:tcPr>
          <w:p w14:paraId="7C4FE287"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Ukupan broj otkupljenih čestica</w:t>
            </w:r>
          </w:p>
        </w:tc>
        <w:tc>
          <w:tcPr>
            <w:tcW w:w="0" w:type="auto"/>
          </w:tcPr>
          <w:p w14:paraId="1FB2548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4</w:t>
            </w:r>
          </w:p>
        </w:tc>
        <w:tc>
          <w:tcPr>
            <w:tcW w:w="0" w:type="auto"/>
          </w:tcPr>
          <w:p w14:paraId="176064E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2</w:t>
            </w:r>
          </w:p>
        </w:tc>
        <w:tc>
          <w:tcPr>
            <w:tcW w:w="0" w:type="auto"/>
          </w:tcPr>
          <w:p w14:paraId="680CBB4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50 %</w:t>
            </w:r>
          </w:p>
        </w:tc>
      </w:tr>
    </w:tbl>
    <w:p w14:paraId="319C26A5"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E835EA2"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3.2.7. Tekući projekt 1022 T100004 Održavanje zgrade gradske vijećnice</w:t>
      </w:r>
    </w:p>
    <w:p w14:paraId="20D24CC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3ED79B7F" w14:textId="77777777" w:rsidR="00E67A7E" w:rsidRPr="00E67A7E" w:rsidRDefault="00E67A7E" w:rsidP="00E67A7E">
      <w:pPr>
        <w:shd w:val="clear" w:color="auto" w:fill="FFFFFF"/>
        <w:spacing w:after="0" w:line="240" w:lineRule="auto"/>
        <w:jc w:val="both"/>
        <w:rPr>
          <w:rFonts w:ascii="Calibri" w:eastAsia="Calibri" w:hAnsi="Calibri" w:cs="Calibri"/>
          <w:sz w:val="24"/>
          <w:szCs w:val="24"/>
        </w:rPr>
      </w:pPr>
      <w:r w:rsidRPr="00E67A7E">
        <w:rPr>
          <w:rFonts w:ascii="Calibri" w:eastAsia="Times New Roman" w:hAnsi="Calibri" w:cs="Calibri"/>
          <w:sz w:val="24"/>
          <w:szCs w:val="24"/>
          <w:lang w:eastAsia="hr-HR"/>
        </w:rPr>
        <w:tab/>
      </w:r>
      <w:r w:rsidRPr="00E67A7E">
        <w:rPr>
          <w:rFonts w:ascii="Calibri" w:eastAsia="Calibri" w:hAnsi="Calibri" w:cs="Calibri"/>
          <w:sz w:val="24"/>
          <w:szCs w:val="24"/>
        </w:rPr>
        <w:t xml:space="preserve">Za provedbu ovog projekta planirano je 71.182,16 eura, a utrošeno </w:t>
      </w:r>
      <w:r w:rsidRPr="00E67A7E">
        <w:rPr>
          <w:rFonts w:ascii="Calibri" w:eastAsia="Times New Roman" w:hAnsi="Calibri" w:cs="Calibri"/>
          <w:sz w:val="24"/>
          <w:szCs w:val="24"/>
          <w:lang w:eastAsia="hr-HR"/>
        </w:rPr>
        <w:t>u prvoj polovici godine</w:t>
      </w:r>
      <w:r w:rsidRPr="00E67A7E">
        <w:rPr>
          <w:rFonts w:ascii="Calibri" w:eastAsia="Calibri" w:hAnsi="Calibri" w:cs="Calibri"/>
          <w:sz w:val="24"/>
          <w:szCs w:val="24"/>
        </w:rPr>
        <w:t xml:space="preserve"> 16.854,63 eura. Za sitne popravke na zgradi (zamjena žarulja, popravak slavina, vodokotlića i sl.), te rekonstrukciju sanitarnog čvora, utrošeno je 16.327,26 eura, a za redovno servisiranje dizala utrošeno je 527,37 eura.</w:t>
      </w:r>
    </w:p>
    <w:p w14:paraId="70753BFD"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C8B457B"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t>Pokazatelj uspješnosti Tekućeg projekta 1022 T100004 Održavanje zgrade gradske vijećnice</w:t>
      </w:r>
    </w:p>
    <w:p w14:paraId="65F5612A"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504"/>
        <w:gridCol w:w="2416"/>
        <w:gridCol w:w="1446"/>
        <w:gridCol w:w="1430"/>
        <w:gridCol w:w="1516"/>
        <w:gridCol w:w="893"/>
      </w:tblGrid>
      <w:tr w:rsidR="00E67A7E" w:rsidRPr="00E67A7E" w14:paraId="0EEFC58F" w14:textId="77777777" w:rsidTr="00E67A7E">
        <w:tc>
          <w:tcPr>
            <w:tcW w:w="0" w:type="auto"/>
            <w:shd w:val="clear" w:color="auto" w:fill="D9D9D9"/>
          </w:tcPr>
          <w:p w14:paraId="119D6E2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5F97F5E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63C29FE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3C7D1EB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2710E68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4E68361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792483C2" w14:textId="77777777" w:rsidTr="00227B30">
        <w:tc>
          <w:tcPr>
            <w:tcW w:w="0" w:type="auto"/>
          </w:tcPr>
          <w:p w14:paraId="1F7AB114" w14:textId="77777777" w:rsidR="00E67A7E" w:rsidRPr="00E67A7E" w:rsidRDefault="00E67A7E" w:rsidP="00E67A7E">
            <w:pPr>
              <w:spacing w:after="0" w:line="240" w:lineRule="auto"/>
              <w:rPr>
                <w:rFonts w:ascii="Calibri" w:hAnsi="Calibri" w:cs="Calibri"/>
                <w:sz w:val="24"/>
                <w:szCs w:val="24"/>
              </w:rPr>
            </w:pPr>
          </w:p>
          <w:p w14:paraId="40E81399"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2244AB6D"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Redovnim održavanjem držati zgradu u upotrebljivom stanju</w:t>
            </w:r>
          </w:p>
        </w:tc>
        <w:tc>
          <w:tcPr>
            <w:tcW w:w="0" w:type="auto"/>
          </w:tcPr>
          <w:p w14:paraId="3F713C14" w14:textId="77777777" w:rsidR="00E67A7E" w:rsidRPr="00E67A7E" w:rsidRDefault="00E67A7E" w:rsidP="00E67A7E">
            <w:pPr>
              <w:spacing w:after="0" w:line="240" w:lineRule="auto"/>
              <w:rPr>
                <w:rFonts w:ascii="Calibri" w:hAnsi="Calibri" w:cs="Calibri"/>
                <w:sz w:val="24"/>
                <w:szCs w:val="24"/>
              </w:rPr>
            </w:pPr>
          </w:p>
          <w:p w14:paraId="761AB00B"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78E07B99" w14:textId="77777777" w:rsidR="00E67A7E" w:rsidRPr="00E67A7E" w:rsidRDefault="00E67A7E" w:rsidP="00E67A7E">
            <w:pPr>
              <w:spacing w:after="0" w:line="240" w:lineRule="auto"/>
              <w:jc w:val="center"/>
              <w:rPr>
                <w:rFonts w:ascii="Calibri" w:hAnsi="Calibri" w:cs="Calibri"/>
                <w:sz w:val="24"/>
                <w:szCs w:val="24"/>
              </w:rPr>
            </w:pPr>
          </w:p>
          <w:p w14:paraId="56F2821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15</w:t>
            </w:r>
          </w:p>
        </w:tc>
        <w:tc>
          <w:tcPr>
            <w:tcW w:w="0" w:type="auto"/>
          </w:tcPr>
          <w:p w14:paraId="30764ACF" w14:textId="77777777" w:rsidR="00E67A7E" w:rsidRPr="00E67A7E" w:rsidRDefault="00E67A7E" w:rsidP="00E67A7E">
            <w:pPr>
              <w:spacing w:after="0" w:line="240" w:lineRule="auto"/>
              <w:jc w:val="center"/>
              <w:rPr>
                <w:rFonts w:ascii="Calibri" w:hAnsi="Calibri" w:cs="Calibri"/>
                <w:sz w:val="24"/>
                <w:szCs w:val="24"/>
              </w:rPr>
            </w:pPr>
          </w:p>
          <w:p w14:paraId="4520AA7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7</w:t>
            </w:r>
          </w:p>
        </w:tc>
        <w:tc>
          <w:tcPr>
            <w:tcW w:w="0" w:type="auto"/>
          </w:tcPr>
          <w:p w14:paraId="1139353C" w14:textId="77777777" w:rsidR="00E67A7E" w:rsidRPr="00E67A7E" w:rsidRDefault="00E67A7E" w:rsidP="00E67A7E">
            <w:pPr>
              <w:spacing w:after="0" w:line="240" w:lineRule="auto"/>
              <w:jc w:val="center"/>
              <w:rPr>
                <w:rFonts w:ascii="Calibri" w:hAnsi="Calibri" w:cs="Calibri"/>
                <w:sz w:val="24"/>
                <w:szCs w:val="24"/>
              </w:rPr>
            </w:pPr>
          </w:p>
          <w:p w14:paraId="5ABBFEA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47 %</w:t>
            </w:r>
          </w:p>
        </w:tc>
      </w:tr>
    </w:tbl>
    <w:p w14:paraId="08DFB3CC"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09015894"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3.2.8. Tekući projekt 1002 T100006 Održavanje stanova u vlasništvu Grada</w:t>
      </w:r>
    </w:p>
    <w:p w14:paraId="13AFD37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B509B27" w14:textId="77777777" w:rsidR="00E67A7E" w:rsidRPr="00E67A7E" w:rsidRDefault="00E67A7E" w:rsidP="00E67A7E">
      <w:pPr>
        <w:shd w:val="clear" w:color="auto" w:fill="FFFFFF"/>
        <w:spacing w:after="0" w:line="240" w:lineRule="auto"/>
        <w:jc w:val="both"/>
        <w:rPr>
          <w:rFonts w:ascii="Calibri" w:eastAsia="Calibri" w:hAnsi="Calibri" w:cs="Calibri"/>
          <w:sz w:val="24"/>
          <w:szCs w:val="24"/>
        </w:rPr>
      </w:pPr>
      <w:r w:rsidRPr="00E67A7E">
        <w:rPr>
          <w:rFonts w:ascii="Calibri" w:eastAsia="Times New Roman" w:hAnsi="Calibri" w:cs="Calibri"/>
          <w:sz w:val="24"/>
          <w:szCs w:val="24"/>
          <w:lang w:eastAsia="hr-HR"/>
        </w:rPr>
        <w:tab/>
      </w:r>
      <w:r w:rsidRPr="00E67A7E">
        <w:rPr>
          <w:rFonts w:ascii="Calibri" w:eastAsia="Calibri" w:hAnsi="Calibri" w:cs="Calibri"/>
          <w:sz w:val="24"/>
          <w:szCs w:val="24"/>
        </w:rPr>
        <w:t xml:space="preserve">Ovaj projekt planiran je u iznosu od 9.954,21 eura, a realiziran </w:t>
      </w:r>
      <w:r w:rsidRPr="00E67A7E">
        <w:rPr>
          <w:rFonts w:ascii="Calibri" w:eastAsia="Times New Roman" w:hAnsi="Calibri" w:cs="Calibri"/>
          <w:sz w:val="24"/>
          <w:szCs w:val="24"/>
          <w:lang w:eastAsia="hr-HR"/>
        </w:rPr>
        <w:t xml:space="preserve">u prvoj polovici godine </w:t>
      </w:r>
      <w:r w:rsidRPr="00E67A7E">
        <w:rPr>
          <w:rFonts w:ascii="Calibri" w:eastAsia="Calibri" w:hAnsi="Calibri" w:cs="Calibri"/>
          <w:sz w:val="24"/>
          <w:szCs w:val="24"/>
        </w:rPr>
        <w:t>u iznosu od 1.606,30 eura. Ova realizacija se odnosi na troškove zajedničke pričuve stanova u vlasništvu grada. Na stanovima u vlasništvu grada u promatranom razdoblju nije bilo potrebe za radovima održavanja, pa tako ni troška po toj osnovi.</w:t>
      </w:r>
    </w:p>
    <w:p w14:paraId="3E5D0AF9" w14:textId="77777777" w:rsidR="00E67A7E" w:rsidRPr="00E67A7E" w:rsidRDefault="00E67A7E" w:rsidP="00E67A7E">
      <w:pPr>
        <w:spacing w:after="0" w:line="240" w:lineRule="auto"/>
        <w:jc w:val="both"/>
        <w:rPr>
          <w:rFonts w:ascii="Calibri" w:eastAsia="Times New Roman" w:hAnsi="Calibri" w:cs="Calibri"/>
          <w:b/>
          <w:bCs/>
          <w:sz w:val="24"/>
          <w:szCs w:val="24"/>
          <w:lang w:eastAsia="hr-HR"/>
        </w:rPr>
      </w:pPr>
    </w:p>
    <w:p w14:paraId="127ACA33"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t>Pokazatelj uspješnosti Tekućeg projekta 1022 T100006 Održavanje stanova u vlasništvu grada</w:t>
      </w:r>
    </w:p>
    <w:p w14:paraId="0BABD4E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502"/>
        <w:gridCol w:w="2426"/>
        <w:gridCol w:w="1445"/>
        <w:gridCol w:w="1427"/>
        <w:gridCol w:w="1513"/>
        <w:gridCol w:w="892"/>
      </w:tblGrid>
      <w:tr w:rsidR="00E67A7E" w:rsidRPr="00E67A7E" w14:paraId="39E83DE2" w14:textId="77777777" w:rsidTr="00E67A7E">
        <w:tc>
          <w:tcPr>
            <w:tcW w:w="0" w:type="auto"/>
            <w:shd w:val="clear" w:color="auto" w:fill="D9D9D9"/>
          </w:tcPr>
          <w:p w14:paraId="5A137B9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3879D36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34B01E6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638B95F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7D05B75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5F5779C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0E03CCD6" w14:textId="77777777" w:rsidTr="00227B30">
        <w:tc>
          <w:tcPr>
            <w:tcW w:w="0" w:type="auto"/>
          </w:tcPr>
          <w:p w14:paraId="1D9AD87A" w14:textId="77777777" w:rsidR="00E67A7E" w:rsidRPr="00E67A7E" w:rsidRDefault="00E67A7E" w:rsidP="00E67A7E">
            <w:pPr>
              <w:spacing w:after="0" w:line="240" w:lineRule="auto"/>
              <w:rPr>
                <w:rFonts w:ascii="Calibri" w:hAnsi="Calibri" w:cs="Calibri"/>
                <w:sz w:val="24"/>
                <w:szCs w:val="24"/>
              </w:rPr>
            </w:pPr>
          </w:p>
          <w:p w14:paraId="586F7DD6"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483B5974"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Redovnim održavanjem držati stanove u upotrebljivom stanju</w:t>
            </w:r>
          </w:p>
        </w:tc>
        <w:tc>
          <w:tcPr>
            <w:tcW w:w="0" w:type="auto"/>
          </w:tcPr>
          <w:p w14:paraId="27E38165" w14:textId="77777777" w:rsidR="00E67A7E" w:rsidRPr="00E67A7E" w:rsidRDefault="00E67A7E" w:rsidP="00E67A7E">
            <w:pPr>
              <w:spacing w:after="0" w:line="240" w:lineRule="auto"/>
              <w:rPr>
                <w:rFonts w:ascii="Calibri" w:hAnsi="Calibri" w:cs="Calibri"/>
                <w:sz w:val="24"/>
                <w:szCs w:val="24"/>
              </w:rPr>
            </w:pPr>
          </w:p>
          <w:p w14:paraId="5DE7D9C1"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2299A7B1" w14:textId="77777777" w:rsidR="00E67A7E" w:rsidRPr="00E67A7E" w:rsidRDefault="00E67A7E" w:rsidP="00E67A7E">
            <w:pPr>
              <w:spacing w:after="0" w:line="240" w:lineRule="auto"/>
              <w:jc w:val="center"/>
              <w:rPr>
                <w:rFonts w:ascii="Calibri" w:hAnsi="Calibri" w:cs="Calibri"/>
                <w:sz w:val="24"/>
                <w:szCs w:val="24"/>
              </w:rPr>
            </w:pPr>
          </w:p>
          <w:p w14:paraId="7BC2FE5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2</w:t>
            </w:r>
          </w:p>
        </w:tc>
        <w:tc>
          <w:tcPr>
            <w:tcW w:w="0" w:type="auto"/>
          </w:tcPr>
          <w:p w14:paraId="02A3ABDE" w14:textId="77777777" w:rsidR="00E67A7E" w:rsidRPr="00E67A7E" w:rsidRDefault="00E67A7E" w:rsidP="00E67A7E">
            <w:pPr>
              <w:spacing w:after="0" w:line="240" w:lineRule="auto"/>
              <w:jc w:val="center"/>
              <w:rPr>
                <w:rFonts w:ascii="Calibri" w:hAnsi="Calibri" w:cs="Calibri"/>
                <w:sz w:val="24"/>
                <w:szCs w:val="24"/>
              </w:rPr>
            </w:pPr>
          </w:p>
          <w:p w14:paraId="5C0524E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w:t>
            </w:r>
          </w:p>
        </w:tc>
        <w:tc>
          <w:tcPr>
            <w:tcW w:w="0" w:type="auto"/>
          </w:tcPr>
          <w:p w14:paraId="4C65E081" w14:textId="77777777" w:rsidR="00E67A7E" w:rsidRPr="00E67A7E" w:rsidRDefault="00E67A7E" w:rsidP="00E67A7E">
            <w:pPr>
              <w:spacing w:after="0" w:line="240" w:lineRule="auto"/>
              <w:jc w:val="center"/>
              <w:rPr>
                <w:rFonts w:ascii="Calibri" w:hAnsi="Calibri" w:cs="Calibri"/>
                <w:sz w:val="24"/>
                <w:szCs w:val="24"/>
              </w:rPr>
            </w:pPr>
          </w:p>
          <w:p w14:paraId="7B6287E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w:t>
            </w:r>
          </w:p>
        </w:tc>
      </w:tr>
    </w:tbl>
    <w:p w14:paraId="42D5D83A"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0D50289"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 </w:t>
      </w:r>
    </w:p>
    <w:p w14:paraId="26CF16F7"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71B0C95C"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629C124" w14:textId="6CE76E72"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lastRenderedPageBreak/>
        <w:t>3.2.9. Tekući projekt 10</w:t>
      </w:r>
      <w:r w:rsidR="003F281A">
        <w:rPr>
          <w:rFonts w:ascii="Calibri" w:eastAsia="Times New Roman" w:hAnsi="Calibri" w:cs="Calibri"/>
          <w:b/>
          <w:sz w:val="24"/>
          <w:szCs w:val="24"/>
          <w:lang w:eastAsia="hr-HR"/>
        </w:rPr>
        <w:t>2</w:t>
      </w:r>
      <w:r w:rsidRPr="00E67A7E">
        <w:rPr>
          <w:rFonts w:ascii="Calibri" w:eastAsia="Times New Roman" w:hAnsi="Calibri" w:cs="Calibri"/>
          <w:b/>
          <w:sz w:val="24"/>
          <w:szCs w:val="24"/>
          <w:lang w:eastAsia="hr-HR"/>
        </w:rPr>
        <w:t>2 T100007 Održavanja sportskih objekata</w:t>
      </w:r>
    </w:p>
    <w:p w14:paraId="2AE33927"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A14540C" w14:textId="77777777" w:rsidR="00E67A7E" w:rsidRPr="00E67A7E" w:rsidRDefault="00E67A7E" w:rsidP="00E67A7E">
      <w:pPr>
        <w:shd w:val="clear" w:color="auto" w:fill="FFFFFF"/>
        <w:spacing w:after="0" w:line="240" w:lineRule="auto"/>
        <w:jc w:val="both"/>
        <w:rPr>
          <w:rFonts w:ascii="Calibri" w:eastAsia="Calibri" w:hAnsi="Calibri" w:cs="Calibri"/>
          <w:sz w:val="24"/>
          <w:szCs w:val="24"/>
        </w:rPr>
      </w:pPr>
      <w:r w:rsidRPr="00E67A7E">
        <w:rPr>
          <w:rFonts w:ascii="Calibri" w:eastAsia="Times New Roman" w:hAnsi="Calibri" w:cs="Calibri"/>
          <w:sz w:val="24"/>
          <w:szCs w:val="24"/>
          <w:lang w:eastAsia="hr-HR"/>
        </w:rPr>
        <w:tab/>
      </w:r>
      <w:r w:rsidRPr="00E67A7E">
        <w:rPr>
          <w:rFonts w:ascii="Calibri" w:eastAsia="Calibri" w:hAnsi="Calibri" w:cs="Calibri"/>
          <w:sz w:val="24"/>
          <w:szCs w:val="24"/>
        </w:rPr>
        <w:t xml:space="preserve">Projekt je planiran s iznosom od 83.553,83 eura, a realiziran </w:t>
      </w:r>
      <w:r w:rsidRPr="00E67A7E">
        <w:rPr>
          <w:rFonts w:ascii="Calibri" w:eastAsia="Times New Roman" w:hAnsi="Calibri" w:cs="Calibri"/>
          <w:sz w:val="24"/>
          <w:szCs w:val="24"/>
          <w:lang w:eastAsia="hr-HR"/>
        </w:rPr>
        <w:t xml:space="preserve">u prvoj polovici godine </w:t>
      </w:r>
      <w:r w:rsidRPr="00E67A7E">
        <w:rPr>
          <w:rFonts w:ascii="Calibri" w:eastAsia="Calibri" w:hAnsi="Calibri" w:cs="Calibri"/>
          <w:sz w:val="24"/>
          <w:szCs w:val="24"/>
        </w:rPr>
        <w:t>u iznosu od 24.329,05 eura. Realizirani iznos se odnosi na donacije Zajednici sportskih udruga za pokriće režijskih troškova, troškova održavanja sportskih objekata, troškova košnje trave i troškova nabave sredstava za čišćenje i ostalog materijala.</w:t>
      </w:r>
    </w:p>
    <w:p w14:paraId="28E94A1F"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18CD411C"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t>Pokazatelj uspješnosti Tekućeg projekta 1022 T100007 Održavanje sportskih objekata</w:t>
      </w:r>
    </w:p>
    <w:p w14:paraId="15478B5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503"/>
        <w:gridCol w:w="2423"/>
        <w:gridCol w:w="1445"/>
        <w:gridCol w:w="1428"/>
        <w:gridCol w:w="1514"/>
        <w:gridCol w:w="892"/>
      </w:tblGrid>
      <w:tr w:rsidR="00E67A7E" w:rsidRPr="00E67A7E" w14:paraId="1CDD3158" w14:textId="77777777" w:rsidTr="00E67A7E">
        <w:tc>
          <w:tcPr>
            <w:tcW w:w="0" w:type="auto"/>
            <w:shd w:val="clear" w:color="auto" w:fill="D9D9D9"/>
          </w:tcPr>
          <w:p w14:paraId="74B95CF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0630AA8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140AD07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7DEB38E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43F28BB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4AE70CA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149883DF" w14:textId="77777777" w:rsidTr="00227B30">
        <w:tc>
          <w:tcPr>
            <w:tcW w:w="0" w:type="auto"/>
          </w:tcPr>
          <w:p w14:paraId="6CBACC2A" w14:textId="77777777" w:rsidR="00E67A7E" w:rsidRPr="00E67A7E" w:rsidRDefault="00E67A7E" w:rsidP="00E67A7E">
            <w:pPr>
              <w:spacing w:after="0" w:line="240" w:lineRule="auto"/>
              <w:rPr>
                <w:rFonts w:ascii="Calibri" w:hAnsi="Calibri" w:cs="Calibri"/>
                <w:sz w:val="24"/>
                <w:szCs w:val="24"/>
              </w:rPr>
            </w:pPr>
          </w:p>
          <w:p w14:paraId="5537673C"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49804BED"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Redovnim održavanjem držati objekte u upotrebljivom stanju</w:t>
            </w:r>
          </w:p>
        </w:tc>
        <w:tc>
          <w:tcPr>
            <w:tcW w:w="0" w:type="auto"/>
          </w:tcPr>
          <w:p w14:paraId="59EDA8D9"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0D73804D" w14:textId="77777777" w:rsidR="00E67A7E" w:rsidRPr="00E67A7E" w:rsidRDefault="00E67A7E" w:rsidP="00E67A7E">
            <w:pPr>
              <w:spacing w:after="0" w:line="240" w:lineRule="auto"/>
              <w:jc w:val="center"/>
              <w:rPr>
                <w:rFonts w:ascii="Calibri" w:hAnsi="Calibri" w:cs="Calibri"/>
                <w:sz w:val="24"/>
                <w:szCs w:val="24"/>
              </w:rPr>
            </w:pPr>
          </w:p>
          <w:p w14:paraId="230DB9E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w:t>
            </w:r>
          </w:p>
        </w:tc>
        <w:tc>
          <w:tcPr>
            <w:tcW w:w="0" w:type="auto"/>
          </w:tcPr>
          <w:p w14:paraId="60A29C87" w14:textId="77777777" w:rsidR="00E67A7E" w:rsidRPr="00E67A7E" w:rsidRDefault="00E67A7E" w:rsidP="00E67A7E">
            <w:pPr>
              <w:spacing w:after="0" w:line="240" w:lineRule="auto"/>
              <w:jc w:val="center"/>
              <w:rPr>
                <w:rFonts w:ascii="Calibri" w:hAnsi="Calibri" w:cs="Calibri"/>
                <w:sz w:val="24"/>
                <w:szCs w:val="24"/>
              </w:rPr>
            </w:pPr>
          </w:p>
          <w:p w14:paraId="595BC24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4</w:t>
            </w:r>
          </w:p>
        </w:tc>
        <w:tc>
          <w:tcPr>
            <w:tcW w:w="0" w:type="auto"/>
          </w:tcPr>
          <w:p w14:paraId="303A0D51" w14:textId="77777777" w:rsidR="00E67A7E" w:rsidRPr="00E67A7E" w:rsidRDefault="00E67A7E" w:rsidP="00E67A7E">
            <w:pPr>
              <w:spacing w:after="0" w:line="240" w:lineRule="auto"/>
              <w:jc w:val="center"/>
              <w:rPr>
                <w:rFonts w:ascii="Calibri" w:hAnsi="Calibri" w:cs="Calibri"/>
                <w:sz w:val="24"/>
                <w:szCs w:val="24"/>
              </w:rPr>
            </w:pPr>
          </w:p>
          <w:p w14:paraId="3E1DB43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80 %</w:t>
            </w:r>
          </w:p>
        </w:tc>
      </w:tr>
    </w:tbl>
    <w:p w14:paraId="3A07B13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4267574" w14:textId="5CAE17A0"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3.2.10. Tekući projekt 10</w:t>
      </w:r>
      <w:r w:rsidR="003F281A">
        <w:rPr>
          <w:rFonts w:ascii="Calibri" w:eastAsia="Times New Roman" w:hAnsi="Calibri" w:cs="Calibri"/>
          <w:b/>
          <w:sz w:val="24"/>
          <w:szCs w:val="24"/>
          <w:lang w:eastAsia="hr-HR"/>
        </w:rPr>
        <w:t>2</w:t>
      </w:r>
      <w:r w:rsidRPr="00E67A7E">
        <w:rPr>
          <w:rFonts w:ascii="Calibri" w:eastAsia="Times New Roman" w:hAnsi="Calibri" w:cs="Calibri"/>
          <w:b/>
          <w:sz w:val="24"/>
          <w:szCs w:val="24"/>
          <w:lang w:eastAsia="hr-HR"/>
        </w:rPr>
        <w:t>2 T100008 Održavanje ostalih objekata u vlasništvu Grada</w:t>
      </w:r>
    </w:p>
    <w:p w14:paraId="6274C14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3426937C" w14:textId="77777777" w:rsidR="00E67A7E" w:rsidRPr="00E67A7E" w:rsidRDefault="00E67A7E" w:rsidP="00E67A7E">
      <w:pPr>
        <w:shd w:val="clear" w:color="auto" w:fill="FFFFFF"/>
        <w:spacing w:after="0" w:line="240" w:lineRule="auto"/>
        <w:jc w:val="both"/>
        <w:rPr>
          <w:rFonts w:ascii="Calibri" w:eastAsia="Calibri" w:hAnsi="Calibri" w:cs="Calibri"/>
          <w:sz w:val="24"/>
          <w:szCs w:val="24"/>
        </w:rPr>
      </w:pPr>
      <w:r w:rsidRPr="00E67A7E">
        <w:rPr>
          <w:rFonts w:ascii="Calibri" w:eastAsia="Times New Roman" w:hAnsi="Calibri" w:cs="Calibri"/>
          <w:sz w:val="24"/>
          <w:szCs w:val="24"/>
          <w:lang w:eastAsia="hr-HR"/>
        </w:rPr>
        <w:tab/>
      </w:r>
      <w:r w:rsidRPr="00E67A7E">
        <w:rPr>
          <w:rFonts w:ascii="Calibri" w:eastAsia="Calibri" w:hAnsi="Calibri" w:cs="Calibri"/>
          <w:sz w:val="24"/>
          <w:szCs w:val="24"/>
        </w:rPr>
        <w:t xml:space="preserve">Projekt je planiran s iznosom od 209.316,71 eura, a realiziran </w:t>
      </w:r>
      <w:r w:rsidRPr="00E67A7E">
        <w:rPr>
          <w:rFonts w:ascii="Calibri" w:eastAsia="Times New Roman" w:hAnsi="Calibri" w:cs="Calibri"/>
          <w:sz w:val="24"/>
          <w:szCs w:val="24"/>
          <w:lang w:eastAsia="hr-HR"/>
        </w:rPr>
        <w:t xml:space="preserve">u prvoj polovici godine </w:t>
      </w:r>
      <w:r w:rsidRPr="00E67A7E">
        <w:rPr>
          <w:rFonts w:ascii="Calibri" w:eastAsia="Calibri" w:hAnsi="Calibri" w:cs="Calibri"/>
          <w:sz w:val="24"/>
          <w:szCs w:val="24"/>
        </w:rPr>
        <w:t>u iznosu od 53.405,63 eura. Sredstva su utrošena na:</w:t>
      </w:r>
    </w:p>
    <w:p w14:paraId="46F4D0B7" w14:textId="77777777" w:rsidR="00E67A7E" w:rsidRPr="00E67A7E" w:rsidRDefault="00E67A7E" w:rsidP="00E67A7E">
      <w:pPr>
        <w:shd w:val="clear" w:color="auto" w:fill="FFFFFF"/>
        <w:spacing w:after="0" w:line="240" w:lineRule="auto"/>
        <w:jc w:val="both"/>
        <w:rPr>
          <w:rFonts w:ascii="Calibri" w:eastAsia="Calibri" w:hAnsi="Calibri" w:cs="Calibri"/>
          <w:sz w:val="24"/>
          <w:szCs w:val="24"/>
          <w:lang w:val="en-US" w:eastAsia="hr-HR"/>
        </w:rPr>
      </w:pPr>
      <w:r w:rsidRPr="00E67A7E">
        <w:rPr>
          <w:rFonts w:ascii="Calibri" w:eastAsia="Calibri" w:hAnsi="Calibri" w:cs="Calibri"/>
          <w:sz w:val="24"/>
          <w:szCs w:val="24"/>
          <w:lang w:val="en-US" w:eastAsia="hr-HR"/>
        </w:rPr>
        <w:t xml:space="preserve"> - rashode za materijal i energiju u iznosu od 45,65 eura,</w:t>
      </w:r>
    </w:p>
    <w:p w14:paraId="38F7E010" w14:textId="77777777" w:rsidR="00E67A7E" w:rsidRPr="00E67A7E" w:rsidRDefault="00E67A7E" w:rsidP="00E67A7E">
      <w:pPr>
        <w:shd w:val="clear" w:color="auto" w:fill="FFFFFF"/>
        <w:spacing w:after="0" w:line="240" w:lineRule="auto"/>
        <w:jc w:val="both"/>
        <w:rPr>
          <w:rFonts w:ascii="Calibri" w:eastAsia="Calibri" w:hAnsi="Calibri" w:cs="Calibri"/>
          <w:sz w:val="24"/>
          <w:szCs w:val="24"/>
          <w:lang w:val="en-US" w:eastAsia="hr-HR"/>
        </w:rPr>
      </w:pPr>
      <w:r w:rsidRPr="00E67A7E">
        <w:rPr>
          <w:rFonts w:ascii="Calibri" w:eastAsia="Calibri" w:hAnsi="Calibri" w:cs="Calibri"/>
          <w:sz w:val="24"/>
          <w:szCs w:val="24"/>
          <w:lang w:val="en-US" w:eastAsia="hr-HR"/>
        </w:rPr>
        <w:t>- nabavu namještaja za društveni dom u Novoj Subockoj u iznosu od 11.080,00 eura,</w:t>
      </w:r>
    </w:p>
    <w:p w14:paraId="185B88A7" w14:textId="77777777" w:rsidR="00E67A7E" w:rsidRPr="00E67A7E" w:rsidRDefault="00E67A7E" w:rsidP="00E67A7E">
      <w:pPr>
        <w:shd w:val="clear" w:color="auto" w:fill="FFFFFF"/>
        <w:spacing w:after="0" w:line="240" w:lineRule="auto"/>
        <w:jc w:val="both"/>
        <w:rPr>
          <w:rFonts w:ascii="Calibri" w:eastAsia="Calibri" w:hAnsi="Calibri" w:cs="Calibri"/>
          <w:sz w:val="24"/>
          <w:szCs w:val="24"/>
          <w:lang w:val="en-US" w:eastAsia="hr-HR"/>
        </w:rPr>
      </w:pPr>
      <w:r w:rsidRPr="00E67A7E">
        <w:rPr>
          <w:rFonts w:ascii="Calibri" w:eastAsia="Calibri" w:hAnsi="Calibri" w:cs="Calibri"/>
          <w:sz w:val="24"/>
          <w:szCs w:val="24"/>
          <w:lang w:val="en-US" w:eastAsia="hr-HR"/>
        </w:rPr>
        <w:t>- održavanje poslovne zgrade (bivša upravna zgrada INA-e) u iznosu od 1.523,92 eura,</w:t>
      </w:r>
    </w:p>
    <w:p w14:paraId="0A96230C" w14:textId="77777777" w:rsidR="00E67A7E" w:rsidRPr="00E67A7E" w:rsidRDefault="00E67A7E" w:rsidP="00E67A7E">
      <w:pPr>
        <w:shd w:val="clear" w:color="auto" w:fill="FFFFFF"/>
        <w:spacing w:after="0" w:line="240" w:lineRule="auto"/>
        <w:jc w:val="both"/>
        <w:rPr>
          <w:rFonts w:ascii="Calibri" w:eastAsia="Calibri" w:hAnsi="Calibri" w:cs="Calibri"/>
          <w:sz w:val="24"/>
          <w:szCs w:val="24"/>
          <w:lang w:val="en-US" w:eastAsia="hr-HR"/>
        </w:rPr>
      </w:pPr>
      <w:r w:rsidRPr="00E67A7E">
        <w:rPr>
          <w:rFonts w:ascii="Calibri" w:eastAsia="Calibri" w:hAnsi="Calibri" w:cs="Calibri"/>
          <w:sz w:val="24"/>
          <w:szCs w:val="24"/>
          <w:lang w:val="en-US" w:eastAsia="hr-HR"/>
        </w:rPr>
        <w:t>- proširenje đačkog doma – uređenje soba i kupaonica u iznosu od 10.477,50 eura,</w:t>
      </w:r>
    </w:p>
    <w:p w14:paraId="3CCB3590" w14:textId="77777777" w:rsidR="00E67A7E" w:rsidRPr="00E67A7E" w:rsidRDefault="00E67A7E" w:rsidP="00E67A7E">
      <w:pPr>
        <w:shd w:val="clear" w:color="auto" w:fill="FFFFFF"/>
        <w:spacing w:after="0" w:line="240" w:lineRule="auto"/>
        <w:jc w:val="both"/>
        <w:rPr>
          <w:rFonts w:ascii="Calibri" w:eastAsia="Calibri" w:hAnsi="Calibri" w:cs="Calibri"/>
          <w:sz w:val="24"/>
          <w:szCs w:val="24"/>
          <w:lang w:val="en-US" w:eastAsia="hr-HR"/>
        </w:rPr>
      </w:pPr>
      <w:r w:rsidRPr="00E67A7E">
        <w:rPr>
          <w:rFonts w:ascii="Calibri" w:eastAsia="Calibri" w:hAnsi="Calibri" w:cs="Calibri"/>
          <w:sz w:val="24"/>
          <w:szCs w:val="24"/>
          <w:lang w:val="en-US" w:eastAsia="hr-HR"/>
        </w:rPr>
        <w:t>- trošak čišćenja društvenih domova u iznosu od 14.607,37 eura,</w:t>
      </w:r>
    </w:p>
    <w:p w14:paraId="5AD2A39C" w14:textId="77777777" w:rsidR="00E67A7E" w:rsidRPr="00E67A7E" w:rsidRDefault="00E67A7E" w:rsidP="00E67A7E">
      <w:pPr>
        <w:shd w:val="clear" w:color="auto" w:fill="FFFFFF"/>
        <w:spacing w:after="0" w:line="240" w:lineRule="auto"/>
        <w:jc w:val="both"/>
        <w:rPr>
          <w:rFonts w:ascii="Calibri" w:eastAsia="Calibri" w:hAnsi="Calibri" w:cs="Calibri"/>
          <w:sz w:val="24"/>
          <w:szCs w:val="24"/>
          <w:lang w:val="en-US" w:eastAsia="hr-HR"/>
        </w:rPr>
      </w:pPr>
      <w:r w:rsidRPr="00E67A7E">
        <w:rPr>
          <w:rFonts w:ascii="Calibri" w:eastAsia="Calibri" w:hAnsi="Calibri" w:cs="Calibri"/>
          <w:sz w:val="24"/>
          <w:szCs w:val="24"/>
          <w:lang w:val="en-US" w:eastAsia="hr-HR"/>
        </w:rPr>
        <w:t>- održavanje domova (sitni popravci na objektima i uređajima) u iznosu od 14.607,37 eura,</w:t>
      </w:r>
    </w:p>
    <w:p w14:paraId="5DDB90C1" w14:textId="77777777" w:rsidR="00E67A7E" w:rsidRPr="00E67A7E" w:rsidRDefault="00E67A7E" w:rsidP="00E67A7E">
      <w:pPr>
        <w:shd w:val="clear" w:color="auto" w:fill="FFFFFF"/>
        <w:spacing w:after="0" w:line="240" w:lineRule="auto"/>
        <w:jc w:val="both"/>
        <w:rPr>
          <w:rFonts w:ascii="Calibri" w:eastAsia="Calibri" w:hAnsi="Calibri" w:cs="Calibri"/>
          <w:sz w:val="24"/>
          <w:szCs w:val="24"/>
          <w:lang w:val="en-US" w:eastAsia="hr-HR"/>
        </w:rPr>
      </w:pPr>
      <w:r w:rsidRPr="00E67A7E">
        <w:rPr>
          <w:rFonts w:ascii="Calibri" w:eastAsia="Calibri" w:hAnsi="Calibri" w:cs="Calibri"/>
          <w:sz w:val="24"/>
          <w:szCs w:val="24"/>
          <w:lang w:val="en-US" w:eastAsia="hr-HR"/>
        </w:rPr>
        <w:t>- ugradnju klima uređaja u društvenim domovima Bročice, Nova Subocka i Sigetac u iznosu od 4.700,01 eura</w:t>
      </w:r>
    </w:p>
    <w:p w14:paraId="4B4D2A55" w14:textId="77777777" w:rsidR="00E67A7E" w:rsidRPr="00E67A7E" w:rsidRDefault="00E67A7E" w:rsidP="00E67A7E">
      <w:pPr>
        <w:shd w:val="clear" w:color="auto" w:fill="FFFFFF"/>
        <w:spacing w:after="0" w:line="240" w:lineRule="auto"/>
        <w:jc w:val="both"/>
        <w:rPr>
          <w:rFonts w:ascii="Calibri" w:eastAsia="Calibri" w:hAnsi="Calibri" w:cs="Calibri"/>
          <w:sz w:val="24"/>
          <w:szCs w:val="24"/>
          <w:lang w:val="en-US" w:eastAsia="hr-HR"/>
        </w:rPr>
      </w:pPr>
      <w:r w:rsidRPr="00E67A7E">
        <w:rPr>
          <w:rFonts w:ascii="Calibri" w:eastAsia="Calibri" w:hAnsi="Calibri" w:cs="Calibri"/>
          <w:sz w:val="24"/>
          <w:szCs w:val="24"/>
          <w:lang w:val="en-US" w:eastAsia="hr-HR"/>
        </w:rPr>
        <w:t>- zakup zemljišta za pano u iznosu od 132,72 eura.</w:t>
      </w:r>
    </w:p>
    <w:p w14:paraId="6A5DE022" w14:textId="77777777" w:rsidR="00E67A7E" w:rsidRPr="00E67A7E" w:rsidRDefault="00E67A7E" w:rsidP="00E67A7E">
      <w:pPr>
        <w:shd w:val="clear" w:color="auto" w:fill="FFFFFF"/>
        <w:spacing w:after="0" w:line="240" w:lineRule="auto"/>
        <w:rPr>
          <w:rFonts w:ascii="Calibri" w:eastAsia="Calibri" w:hAnsi="Calibri" w:cs="Calibri"/>
          <w:sz w:val="24"/>
          <w:szCs w:val="24"/>
          <w:lang w:val="en-US" w:eastAsia="hr-HR"/>
        </w:rPr>
      </w:pPr>
    </w:p>
    <w:p w14:paraId="2E6C6FB7"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t>Pokazatelji uspješnosti Tekućeg projekta 1022 T100008 Održavanje ostalih objekta u vlasništvu grada</w:t>
      </w:r>
    </w:p>
    <w:p w14:paraId="11068085"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557"/>
        <w:gridCol w:w="2393"/>
        <w:gridCol w:w="1442"/>
        <w:gridCol w:w="1419"/>
        <w:gridCol w:w="1503"/>
        <w:gridCol w:w="891"/>
      </w:tblGrid>
      <w:tr w:rsidR="00E67A7E" w:rsidRPr="00E67A7E" w14:paraId="09D2C9CB" w14:textId="77777777" w:rsidTr="00E67A7E">
        <w:tc>
          <w:tcPr>
            <w:tcW w:w="0" w:type="auto"/>
            <w:shd w:val="clear" w:color="auto" w:fill="D9D9D9"/>
          </w:tcPr>
          <w:p w14:paraId="417D3B4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7C578E7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4600971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1FB1019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64967BC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7C16980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4DC0906E" w14:textId="77777777" w:rsidTr="00227B30">
        <w:tc>
          <w:tcPr>
            <w:tcW w:w="0" w:type="auto"/>
          </w:tcPr>
          <w:p w14:paraId="7694196E"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2AA08301"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Redovnim održavanjem držati objekte u upotrebljivom stanju</w:t>
            </w:r>
          </w:p>
        </w:tc>
        <w:tc>
          <w:tcPr>
            <w:tcW w:w="0" w:type="auto"/>
          </w:tcPr>
          <w:p w14:paraId="6ACE8285"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0F721B42" w14:textId="77777777" w:rsidR="00E67A7E" w:rsidRPr="00E67A7E" w:rsidRDefault="00E67A7E" w:rsidP="00E67A7E">
            <w:pPr>
              <w:spacing w:after="0" w:line="240" w:lineRule="auto"/>
              <w:jc w:val="center"/>
              <w:rPr>
                <w:rFonts w:ascii="Calibri" w:hAnsi="Calibri" w:cs="Calibri"/>
                <w:sz w:val="24"/>
                <w:szCs w:val="24"/>
              </w:rPr>
            </w:pPr>
          </w:p>
          <w:p w14:paraId="278C7F0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10</w:t>
            </w:r>
          </w:p>
        </w:tc>
        <w:tc>
          <w:tcPr>
            <w:tcW w:w="0" w:type="auto"/>
          </w:tcPr>
          <w:p w14:paraId="53F21765" w14:textId="77777777" w:rsidR="00E67A7E" w:rsidRPr="00E67A7E" w:rsidRDefault="00E67A7E" w:rsidP="00E67A7E">
            <w:pPr>
              <w:spacing w:after="0" w:line="240" w:lineRule="auto"/>
              <w:jc w:val="center"/>
              <w:rPr>
                <w:rFonts w:ascii="Calibri" w:hAnsi="Calibri" w:cs="Calibri"/>
                <w:sz w:val="24"/>
                <w:szCs w:val="24"/>
              </w:rPr>
            </w:pPr>
          </w:p>
          <w:p w14:paraId="09784E1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7</w:t>
            </w:r>
          </w:p>
        </w:tc>
        <w:tc>
          <w:tcPr>
            <w:tcW w:w="0" w:type="auto"/>
          </w:tcPr>
          <w:p w14:paraId="6E72C7B2" w14:textId="77777777" w:rsidR="004707DA" w:rsidRDefault="004707DA" w:rsidP="00E67A7E">
            <w:pPr>
              <w:spacing w:after="0" w:line="240" w:lineRule="auto"/>
              <w:jc w:val="center"/>
              <w:rPr>
                <w:rFonts w:ascii="Calibri" w:hAnsi="Calibri" w:cs="Calibri"/>
                <w:sz w:val="24"/>
                <w:szCs w:val="24"/>
              </w:rPr>
            </w:pPr>
          </w:p>
          <w:p w14:paraId="67589E5F" w14:textId="4ECECBF1"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70 %</w:t>
            </w:r>
          </w:p>
        </w:tc>
      </w:tr>
      <w:tr w:rsidR="00E67A7E" w:rsidRPr="00E67A7E" w14:paraId="567055C0" w14:textId="77777777" w:rsidTr="00227B30">
        <w:tc>
          <w:tcPr>
            <w:tcW w:w="0" w:type="auto"/>
          </w:tcPr>
          <w:p w14:paraId="6F71B7B5"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Investicijsko ulaganje</w:t>
            </w:r>
          </w:p>
        </w:tc>
        <w:tc>
          <w:tcPr>
            <w:tcW w:w="0" w:type="auto"/>
          </w:tcPr>
          <w:p w14:paraId="78A17C3C"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Investicijsko ulaganje u obnovu interijera objekata</w:t>
            </w:r>
          </w:p>
        </w:tc>
        <w:tc>
          <w:tcPr>
            <w:tcW w:w="0" w:type="auto"/>
          </w:tcPr>
          <w:p w14:paraId="6627EFC6"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objekata</w:t>
            </w:r>
          </w:p>
        </w:tc>
        <w:tc>
          <w:tcPr>
            <w:tcW w:w="0" w:type="auto"/>
          </w:tcPr>
          <w:p w14:paraId="2526610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w:t>
            </w:r>
          </w:p>
        </w:tc>
        <w:tc>
          <w:tcPr>
            <w:tcW w:w="0" w:type="auto"/>
          </w:tcPr>
          <w:p w14:paraId="4C64810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w:t>
            </w:r>
          </w:p>
        </w:tc>
        <w:tc>
          <w:tcPr>
            <w:tcW w:w="0" w:type="auto"/>
          </w:tcPr>
          <w:p w14:paraId="46B6308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100 %</w:t>
            </w:r>
          </w:p>
        </w:tc>
      </w:tr>
    </w:tbl>
    <w:p w14:paraId="2E96951F" w14:textId="77777777" w:rsidR="00E67A7E" w:rsidRDefault="00E67A7E" w:rsidP="00E67A7E">
      <w:pPr>
        <w:spacing w:after="0" w:line="240" w:lineRule="auto"/>
        <w:jc w:val="both"/>
        <w:rPr>
          <w:rFonts w:ascii="Calibri" w:eastAsia="Times New Roman" w:hAnsi="Calibri" w:cs="Calibri"/>
          <w:sz w:val="24"/>
          <w:szCs w:val="24"/>
          <w:lang w:eastAsia="hr-HR"/>
        </w:rPr>
      </w:pPr>
    </w:p>
    <w:p w14:paraId="31A078CC"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1E38F17"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71F55479"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lastRenderedPageBreak/>
        <w:t>3.3. Program 1023 PROJEKTIRANJE I GRAĐENJE OBJEKATA U VLASNIŠTVU GRADA</w:t>
      </w:r>
    </w:p>
    <w:p w14:paraId="6BB68E1B"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5768E3B"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3.3.1. Kapitalni projekt 1023 K100001 Izrada projektno-tehničke dokumentacije</w:t>
      </w:r>
    </w:p>
    <w:p w14:paraId="403B40FB"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3C38A4F7" w14:textId="77777777" w:rsidR="00E67A7E" w:rsidRPr="00E67A7E" w:rsidRDefault="00E67A7E" w:rsidP="00E67A7E">
      <w:pPr>
        <w:shd w:val="clear" w:color="auto" w:fill="FFFFFF"/>
        <w:spacing w:after="0" w:line="240" w:lineRule="auto"/>
        <w:jc w:val="both"/>
        <w:rPr>
          <w:rFonts w:ascii="Calibri" w:eastAsia="Calibri" w:hAnsi="Calibri" w:cs="Calibri"/>
          <w:sz w:val="24"/>
          <w:szCs w:val="24"/>
        </w:rPr>
      </w:pPr>
      <w:r w:rsidRPr="00E67A7E">
        <w:rPr>
          <w:rFonts w:ascii="Calibri" w:eastAsia="Times New Roman" w:hAnsi="Calibri" w:cs="Calibri"/>
          <w:sz w:val="24"/>
          <w:szCs w:val="24"/>
          <w:lang w:eastAsia="hr-HR"/>
        </w:rPr>
        <w:tab/>
      </w:r>
      <w:r w:rsidRPr="00E67A7E">
        <w:rPr>
          <w:rFonts w:ascii="Calibri" w:eastAsia="Calibri" w:hAnsi="Calibri" w:cs="Calibri"/>
          <w:sz w:val="24"/>
          <w:szCs w:val="24"/>
        </w:rPr>
        <w:t xml:space="preserve">Projekt je planiran u iznosu od 31.281,44 eura, a realiziran </w:t>
      </w:r>
      <w:r w:rsidRPr="00E67A7E">
        <w:rPr>
          <w:rFonts w:ascii="Calibri" w:eastAsia="Times New Roman" w:hAnsi="Calibri" w:cs="Calibri"/>
          <w:sz w:val="24"/>
          <w:szCs w:val="24"/>
          <w:lang w:eastAsia="hr-HR"/>
        </w:rPr>
        <w:t xml:space="preserve">u prvoj polovici godine </w:t>
      </w:r>
      <w:r w:rsidRPr="00E67A7E">
        <w:rPr>
          <w:rFonts w:ascii="Calibri" w:eastAsia="Calibri" w:hAnsi="Calibri" w:cs="Calibri"/>
          <w:sz w:val="24"/>
          <w:szCs w:val="24"/>
        </w:rPr>
        <w:t>u iznosu od 6.568,31 eura.</w:t>
      </w:r>
    </w:p>
    <w:p w14:paraId="641D7204" w14:textId="77777777" w:rsidR="00E67A7E" w:rsidRPr="00E67A7E" w:rsidRDefault="00E67A7E" w:rsidP="003F281A">
      <w:pPr>
        <w:shd w:val="clear" w:color="auto" w:fill="FFFFFF"/>
        <w:spacing w:after="0" w:line="240" w:lineRule="auto"/>
        <w:ind w:firstLine="708"/>
        <w:jc w:val="both"/>
        <w:rPr>
          <w:rFonts w:ascii="Calibri" w:eastAsia="Calibri" w:hAnsi="Calibri" w:cs="Calibri"/>
          <w:sz w:val="24"/>
          <w:szCs w:val="24"/>
        </w:rPr>
      </w:pPr>
      <w:r w:rsidRPr="00E67A7E">
        <w:rPr>
          <w:rFonts w:ascii="Calibri" w:eastAsia="Calibri" w:hAnsi="Calibri" w:cs="Calibri"/>
          <w:sz w:val="24"/>
          <w:szCs w:val="24"/>
        </w:rPr>
        <w:t>Za geodetsko-katastarske usluge realizirani su rashodi u iznosu od 1.750,00 eura za izradu dva parcelacijska elaborata (formiranje građevinske parcele u Ulici Petra Preradovića u Novskoj i formiranje parcele parka sa spravama za vježbanje u Rajiću).</w:t>
      </w:r>
    </w:p>
    <w:p w14:paraId="58ABFEEF" w14:textId="1DCD2A19" w:rsidR="00E67A7E" w:rsidRPr="00E67A7E" w:rsidRDefault="00E67A7E" w:rsidP="00E67A7E">
      <w:pPr>
        <w:shd w:val="clear" w:color="auto" w:fill="FFFFFF"/>
        <w:spacing w:after="0" w:line="240" w:lineRule="auto"/>
        <w:jc w:val="both"/>
        <w:rPr>
          <w:rFonts w:ascii="Calibri" w:eastAsia="Calibri" w:hAnsi="Calibri" w:cs="Calibri"/>
          <w:sz w:val="24"/>
          <w:szCs w:val="24"/>
        </w:rPr>
      </w:pPr>
      <w:r w:rsidRPr="00E67A7E">
        <w:rPr>
          <w:rFonts w:ascii="Calibri" w:eastAsia="Calibri" w:hAnsi="Calibri" w:cs="Calibri"/>
          <w:sz w:val="24"/>
          <w:szCs w:val="24"/>
        </w:rPr>
        <w:t xml:space="preserve"> </w:t>
      </w:r>
      <w:r w:rsidR="003F281A">
        <w:rPr>
          <w:rFonts w:ascii="Calibri" w:eastAsia="Calibri" w:hAnsi="Calibri" w:cs="Calibri"/>
          <w:sz w:val="24"/>
          <w:szCs w:val="24"/>
        </w:rPr>
        <w:tab/>
      </w:r>
      <w:r w:rsidRPr="00E67A7E">
        <w:rPr>
          <w:rFonts w:ascii="Calibri" w:eastAsia="Calibri" w:hAnsi="Calibri" w:cs="Calibri"/>
          <w:sz w:val="24"/>
          <w:szCs w:val="24"/>
        </w:rPr>
        <w:t>Za izradu 3D vizualizacije za zgradu bivše pošte u Novskoj i nadstrešnice kod kapelice u Sigetcu, zatim za izradu geodetske situacije nužne kod ishođenja građevinske dozvole za gradnju Centra za starije i izrada parcelacijskog elaborata u postupku formiranja zemljišta za gradnju novog dječjeg vrtića utrošeno je 3.625,22 eura.</w:t>
      </w:r>
    </w:p>
    <w:p w14:paraId="595FFDD9" w14:textId="77777777" w:rsidR="00E67A7E" w:rsidRPr="00E67A7E" w:rsidRDefault="00E67A7E" w:rsidP="003F281A">
      <w:pPr>
        <w:shd w:val="clear" w:color="auto" w:fill="FFFFFF"/>
        <w:spacing w:after="0" w:line="240" w:lineRule="auto"/>
        <w:ind w:firstLine="708"/>
        <w:jc w:val="both"/>
        <w:rPr>
          <w:rFonts w:ascii="Calibri" w:eastAsia="Calibri" w:hAnsi="Calibri" w:cs="Calibri"/>
          <w:sz w:val="24"/>
          <w:szCs w:val="24"/>
        </w:rPr>
      </w:pPr>
      <w:r w:rsidRPr="00E67A7E">
        <w:rPr>
          <w:rFonts w:ascii="Calibri" w:eastAsia="Calibri" w:hAnsi="Calibri" w:cs="Calibri"/>
          <w:sz w:val="24"/>
          <w:szCs w:val="24"/>
        </w:rPr>
        <w:t>Za izradu energetskog certifikata za društveni dom u Jazavici realizirani su rashodi u iznosu od 663,61 eura.</w:t>
      </w:r>
    </w:p>
    <w:p w14:paraId="529A64AB" w14:textId="77777777" w:rsidR="00E67A7E" w:rsidRPr="00E67A7E" w:rsidRDefault="00E67A7E" w:rsidP="003F281A">
      <w:pPr>
        <w:shd w:val="clear" w:color="auto" w:fill="FFFFFF"/>
        <w:spacing w:after="0" w:line="240" w:lineRule="auto"/>
        <w:ind w:firstLine="708"/>
        <w:jc w:val="both"/>
        <w:rPr>
          <w:rFonts w:ascii="Calibri" w:eastAsia="Calibri" w:hAnsi="Calibri" w:cs="Calibri"/>
          <w:b/>
          <w:sz w:val="24"/>
          <w:szCs w:val="24"/>
        </w:rPr>
      </w:pPr>
      <w:r w:rsidRPr="00E67A7E">
        <w:rPr>
          <w:rFonts w:ascii="Calibri" w:eastAsia="Calibri" w:hAnsi="Calibri" w:cs="Calibri"/>
          <w:sz w:val="24"/>
          <w:szCs w:val="24"/>
        </w:rPr>
        <w:t>Rashodi vodnog doprinosa u postupku izdavanja građevinske dozvole za Centar za starije ostvareni su u iznosu od 529,48 eura.</w:t>
      </w:r>
    </w:p>
    <w:p w14:paraId="0814D11C"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1A6E29C"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t xml:space="preserve">Pokazatelj uspješnosti Kapitalnog projekta 1023 K100001 Izrada projektno-tehničke dokumentacije </w:t>
      </w:r>
    </w:p>
    <w:p w14:paraId="1A50406F"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481"/>
        <w:gridCol w:w="2268"/>
        <w:gridCol w:w="1280"/>
        <w:gridCol w:w="1572"/>
        <w:gridCol w:w="1687"/>
        <w:gridCol w:w="917"/>
      </w:tblGrid>
      <w:tr w:rsidR="00E67A7E" w:rsidRPr="00E67A7E" w14:paraId="62F8EBA6" w14:textId="77777777" w:rsidTr="00E67A7E">
        <w:tc>
          <w:tcPr>
            <w:tcW w:w="0" w:type="auto"/>
            <w:shd w:val="clear" w:color="auto" w:fill="D9D9D9" w:themeFill="background1" w:themeFillShade="D9"/>
          </w:tcPr>
          <w:p w14:paraId="13C499E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hemeFill="background1" w:themeFillShade="D9"/>
          </w:tcPr>
          <w:p w14:paraId="7851C40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hemeFill="background1" w:themeFillShade="D9"/>
          </w:tcPr>
          <w:p w14:paraId="73DA43D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hemeFill="background1" w:themeFillShade="D9"/>
          </w:tcPr>
          <w:p w14:paraId="17688BC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hemeFill="background1" w:themeFillShade="D9"/>
          </w:tcPr>
          <w:p w14:paraId="20C65B6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hemeFill="background1" w:themeFillShade="D9"/>
          </w:tcPr>
          <w:p w14:paraId="74AE6F8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5E876CD7" w14:textId="77777777" w:rsidTr="00227B30">
        <w:tc>
          <w:tcPr>
            <w:tcW w:w="0" w:type="auto"/>
          </w:tcPr>
          <w:p w14:paraId="02753146"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projekata</w:t>
            </w:r>
          </w:p>
        </w:tc>
        <w:tc>
          <w:tcPr>
            <w:tcW w:w="0" w:type="auto"/>
          </w:tcPr>
          <w:p w14:paraId="64F00878"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Projektiranja koja nisu redovno planirana</w:t>
            </w:r>
          </w:p>
        </w:tc>
        <w:tc>
          <w:tcPr>
            <w:tcW w:w="0" w:type="auto"/>
          </w:tcPr>
          <w:p w14:paraId="6781CCB8"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projekata</w:t>
            </w:r>
          </w:p>
        </w:tc>
        <w:tc>
          <w:tcPr>
            <w:tcW w:w="0" w:type="auto"/>
          </w:tcPr>
          <w:p w14:paraId="7997999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3</w:t>
            </w:r>
          </w:p>
        </w:tc>
        <w:tc>
          <w:tcPr>
            <w:tcW w:w="0" w:type="auto"/>
          </w:tcPr>
          <w:p w14:paraId="47ED160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w:t>
            </w:r>
          </w:p>
        </w:tc>
        <w:tc>
          <w:tcPr>
            <w:tcW w:w="0" w:type="auto"/>
          </w:tcPr>
          <w:p w14:paraId="6D728C9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r>
    </w:tbl>
    <w:p w14:paraId="0C67701E"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7744D39C"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3.3.2. Kapitalni projekt 1023 K100002 Klaster kulture na temeljima kulturne baštine povijesne jezgre Novske</w:t>
      </w:r>
    </w:p>
    <w:p w14:paraId="26770807"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3F7BADDD" w14:textId="77777777" w:rsidR="00E67A7E" w:rsidRPr="00E67A7E" w:rsidRDefault="00E67A7E" w:rsidP="001218C8">
      <w:pPr>
        <w:spacing w:after="0" w:line="240" w:lineRule="auto"/>
        <w:ind w:firstLine="708"/>
        <w:jc w:val="both"/>
        <w:rPr>
          <w:rFonts w:ascii="Calibri" w:eastAsia="Calibri" w:hAnsi="Calibri" w:cs="Calibri"/>
          <w:sz w:val="24"/>
          <w:szCs w:val="24"/>
        </w:rPr>
      </w:pPr>
      <w:bookmarkStart w:id="10" w:name="_Hlk149292802"/>
      <w:r w:rsidRPr="00E67A7E">
        <w:rPr>
          <w:rFonts w:ascii="Calibri" w:eastAsia="Calibri" w:hAnsi="Calibri" w:cs="Calibri"/>
          <w:sz w:val="24"/>
          <w:szCs w:val="24"/>
        </w:rPr>
        <w:t xml:space="preserve">Projekt je planiran u iznosu od 1.003.872,32 eura, a realiziran u promatranom razdoblju u iznosu od 776.155,54 eura. </w:t>
      </w:r>
      <w:bookmarkEnd w:id="10"/>
      <w:r w:rsidRPr="00E67A7E">
        <w:rPr>
          <w:rFonts w:ascii="Calibri" w:eastAsia="Calibri" w:hAnsi="Calibri" w:cs="Calibri"/>
          <w:sz w:val="24"/>
          <w:szCs w:val="24"/>
        </w:rPr>
        <w:t xml:space="preserve">Ovim projektom se financira trošak obnove hotela Knopp, te prateći radovi stručnog i projektantskog nadzora. </w:t>
      </w:r>
    </w:p>
    <w:p w14:paraId="06C9CF68" w14:textId="77777777" w:rsidR="00E67A7E" w:rsidRPr="00E67A7E" w:rsidRDefault="00E67A7E" w:rsidP="001218C8">
      <w:pPr>
        <w:spacing w:after="0" w:line="240" w:lineRule="auto"/>
        <w:ind w:firstLine="708"/>
        <w:jc w:val="both"/>
        <w:rPr>
          <w:rFonts w:ascii="Calibri" w:eastAsia="Calibri" w:hAnsi="Calibri" w:cs="Calibri"/>
          <w:sz w:val="24"/>
          <w:szCs w:val="24"/>
        </w:rPr>
      </w:pPr>
      <w:r w:rsidRPr="00E67A7E">
        <w:rPr>
          <w:rFonts w:ascii="Calibri" w:eastAsia="Calibri" w:hAnsi="Calibri" w:cs="Calibri"/>
          <w:sz w:val="24"/>
          <w:szCs w:val="24"/>
        </w:rPr>
        <w:t>Projekt je financiran sredstvima Ministarstva kulture i medija i Ministarstva regionalnog razvoja i fondova EU u ukupnom iznosu od 264.445,61 eura, a ostatak kreditnim sredstvima u iznosu od 511.709,93 eura.</w:t>
      </w:r>
    </w:p>
    <w:p w14:paraId="07266D46"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83ADB83"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t xml:space="preserve">Pokazatelj uspješnosti Kapitalnog projekta 1023 K100002 Klaster kulture na temeljima kulturne baštine povijesne jezgre Novske </w:t>
      </w:r>
    </w:p>
    <w:p w14:paraId="35041C90"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659"/>
        <w:gridCol w:w="1764"/>
        <w:gridCol w:w="1660"/>
        <w:gridCol w:w="1549"/>
        <w:gridCol w:w="1660"/>
        <w:gridCol w:w="913"/>
      </w:tblGrid>
      <w:tr w:rsidR="00E67A7E" w:rsidRPr="00E67A7E" w14:paraId="42EF4930" w14:textId="77777777" w:rsidTr="00E67A7E">
        <w:tc>
          <w:tcPr>
            <w:tcW w:w="0" w:type="auto"/>
            <w:shd w:val="clear" w:color="auto" w:fill="D9D9D9"/>
          </w:tcPr>
          <w:p w14:paraId="79C8905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1E560CC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663530E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21A18BA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4D780E1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11C1629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75570A3A" w14:textId="77777777" w:rsidTr="00227B30">
        <w:tc>
          <w:tcPr>
            <w:tcW w:w="0" w:type="auto"/>
          </w:tcPr>
          <w:p w14:paraId="70D7A195"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1B5EC798"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Objekt se obnavlja kroz tri godine</w:t>
            </w:r>
          </w:p>
        </w:tc>
        <w:tc>
          <w:tcPr>
            <w:tcW w:w="0" w:type="auto"/>
          </w:tcPr>
          <w:p w14:paraId="1E1BCC71"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2B7EC3B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95 %</w:t>
            </w:r>
          </w:p>
        </w:tc>
        <w:tc>
          <w:tcPr>
            <w:tcW w:w="0" w:type="auto"/>
          </w:tcPr>
          <w:p w14:paraId="392669C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85 %</w:t>
            </w:r>
          </w:p>
        </w:tc>
        <w:tc>
          <w:tcPr>
            <w:tcW w:w="0" w:type="auto"/>
          </w:tcPr>
          <w:p w14:paraId="11B55A5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89 %</w:t>
            </w:r>
          </w:p>
        </w:tc>
      </w:tr>
    </w:tbl>
    <w:p w14:paraId="27303860" w14:textId="313F0061"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lastRenderedPageBreak/>
        <w:t>3.3.3. Kapitalni projekt 10</w:t>
      </w:r>
      <w:r w:rsidR="001218C8">
        <w:rPr>
          <w:rFonts w:ascii="Calibri" w:eastAsia="Times New Roman" w:hAnsi="Calibri" w:cs="Calibri"/>
          <w:b/>
          <w:sz w:val="24"/>
          <w:szCs w:val="24"/>
          <w:lang w:eastAsia="hr-HR"/>
        </w:rPr>
        <w:t>2</w:t>
      </w:r>
      <w:r w:rsidRPr="00E67A7E">
        <w:rPr>
          <w:rFonts w:ascii="Calibri" w:eastAsia="Times New Roman" w:hAnsi="Calibri" w:cs="Calibri"/>
          <w:b/>
          <w:sz w:val="24"/>
          <w:szCs w:val="24"/>
          <w:lang w:eastAsia="hr-HR"/>
        </w:rPr>
        <w:t>3 K100004 Kulturni centar za mlade Jazavica</w:t>
      </w:r>
    </w:p>
    <w:p w14:paraId="7FEF8487"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22BC1E17"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Projekt je planiran u iznosu od 6.636,14 eura, a u prvoj polovici godine nije bilo realizacije. Planiranim sredstvima se namjerava urediti okoliš oko objekta.</w:t>
      </w:r>
    </w:p>
    <w:p w14:paraId="25DB1353"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0812F1E"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t>Pokazatelj uspješnosti Kapitalnog projekta 1023 K100004 Kulturni centar za mlade Jazavica</w:t>
      </w:r>
    </w:p>
    <w:p w14:paraId="56F9752D"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739"/>
        <w:gridCol w:w="1334"/>
        <w:gridCol w:w="1739"/>
        <w:gridCol w:w="1663"/>
        <w:gridCol w:w="1797"/>
        <w:gridCol w:w="933"/>
      </w:tblGrid>
      <w:tr w:rsidR="00E67A7E" w:rsidRPr="00E67A7E" w14:paraId="09DC7339" w14:textId="77777777" w:rsidTr="00227B30">
        <w:tc>
          <w:tcPr>
            <w:tcW w:w="0" w:type="auto"/>
          </w:tcPr>
          <w:p w14:paraId="3B11330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tcPr>
          <w:p w14:paraId="1DDFCB7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tcPr>
          <w:p w14:paraId="2D8E77D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tcPr>
          <w:p w14:paraId="4D984F7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tcPr>
          <w:p w14:paraId="672E6D3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tcPr>
          <w:p w14:paraId="7B1FB12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19D2C27C" w14:textId="77777777" w:rsidTr="00227B30">
        <w:tc>
          <w:tcPr>
            <w:tcW w:w="0" w:type="auto"/>
          </w:tcPr>
          <w:p w14:paraId="693D18F6"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67F38B9A"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Obnova okoliša</w:t>
            </w:r>
          </w:p>
        </w:tc>
        <w:tc>
          <w:tcPr>
            <w:tcW w:w="0" w:type="auto"/>
          </w:tcPr>
          <w:p w14:paraId="053F84EA"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70DAC30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100 %</w:t>
            </w:r>
          </w:p>
        </w:tc>
        <w:tc>
          <w:tcPr>
            <w:tcW w:w="0" w:type="auto"/>
          </w:tcPr>
          <w:p w14:paraId="13798C7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c>
          <w:tcPr>
            <w:tcW w:w="0" w:type="auto"/>
          </w:tcPr>
          <w:p w14:paraId="390F44E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r>
    </w:tbl>
    <w:p w14:paraId="457BD8DA"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3B3AF9D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3.3.4. Kapitalni projekt 1023 K100005 Dnevni centar za starije u Novskoj</w:t>
      </w:r>
    </w:p>
    <w:p w14:paraId="608E798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4D814A4"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Projekt je planiran u iznosu od 14.482,51 eura, te je u prvoj polovici godine realiziran u 100%-om iznosu. Sredstva su utrošena na rashode za zaposlene i trošak revizije projekta Dnevnog centra za starije.</w:t>
      </w:r>
    </w:p>
    <w:p w14:paraId="009CBC1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17E7552E"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 xml:space="preserve">3.3.5. Kapitalni projekt 1023 K100014 Akcelerator ruralnog turizma </w:t>
      </w:r>
    </w:p>
    <w:p w14:paraId="20BB955D"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75DD2FC" w14:textId="77777777" w:rsidR="00E67A7E" w:rsidRPr="00E67A7E" w:rsidRDefault="00E67A7E" w:rsidP="001218C8">
      <w:pPr>
        <w:spacing w:after="0" w:line="240" w:lineRule="auto"/>
        <w:ind w:firstLine="708"/>
        <w:jc w:val="both"/>
        <w:rPr>
          <w:rFonts w:ascii="Calibri" w:eastAsia="Times New Roman" w:hAnsi="Calibri" w:cs="Calibri"/>
          <w:bCs/>
          <w:sz w:val="24"/>
          <w:szCs w:val="24"/>
          <w:lang w:eastAsia="hr-HR"/>
        </w:rPr>
      </w:pPr>
      <w:r w:rsidRPr="00E67A7E">
        <w:rPr>
          <w:rFonts w:ascii="Calibri" w:eastAsia="Calibri" w:hAnsi="Calibri" w:cs="Calibri"/>
          <w:sz w:val="24"/>
          <w:szCs w:val="24"/>
        </w:rPr>
        <w:t xml:space="preserve">Projekt je planiran u iznosu od 100.085,86 eura, a realiziran u promatranom razdoblju u iznosu od 54.959,59 eura. </w:t>
      </w:r>
      <w:r w:rsidRPr="00E67A7E">
        <w:rPr>
          <w:rFonts w:ascii="Calibri" w:eastAsia="Times New Roman" w:hAnsi="Calibri" w:cs="Calibri"/>
          <w:bCs/>
          <w:sz w:val="24"/>
          <w:szCs w:val="24"/>
          <w:lang w:eastAsia="hr-HR"/>
        </w:rPr>
        <w:t xml:space="preserve">Kroz ovaj projekt se planira izgradnja autokampa, adrenalinskog parka uz autokamp, brdske pješačko-biciklističke staze i nabava prateće opreme. Projekt je pod nazivom </w:t>
      </w:r>
      <w:r w:rsidRPr="00E67A7E">
        <w:rPr>
          <w:rFonts w:ascii="Calibri" w:eastAsia="Times New Roman" w:hAnsi="Calibri" w:cs="Calibri"/>
          <w:bCs/>
          <w:i/>
          <w:iCs/>
          <w:sz w:val="24"/>
          <w:szCs w:val="24"/>
          <w:lang w:eastAsia="hr-HR"/>
        </w:rPr>
        <w:t>Akcelerator ruralnog turizma</w:t>
      </w:r>
      <w:r w:rsidRPr="00E67A7E">
        <w:rPr>
          <w:rFonts w:ascii="Calibri" w:eastAsia="Times New Roman" w:hAnsi="Calibri" w:cs="Calibri"/>
          <w:bCs/>
          <w:sz w:val="24"/>
          <w:szCs w:val="24"/>
          <w:lang w:eastAsia="hr-HR"/>
        </w:rPr>
        <w:t xml:space="preserve"> prijavljen na natječaj Ministarstva turizma i sporta, te se još očekuju rezultati. Ovim projektom se planira proširiti ponuda grada Novske na području turizma, te time i privlačenje posjetitelja turista. Planirana sredstva su utrošena na izradu projektne dokumentacije, dok se izgradnja planira u 2024. i 2025. godini.</w:t>
      </w:r>
    </w:p>
    <w:p w14:paraId="4573E699"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A626409"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t>Pokazatelj uspješnosti Kapitalnog projekta 1023 K100014 Akcelerator ruralnog turizma</w:t>
      </w:r>
    </w:p>
    <w:p w14:paraId="7BA468AF"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690"/>
        <w:gridCol w:w="1598"/>
        <w:gridCol w:w="1690"/>
        <w:gridCol w:w="1593"/>
        <w:gridCol w:w="1713"/>
        <w:gridCol w:w="921"/>
      </w:tblGrid>
      <w:tr w:rsidR="00E67A7E" w:rsidRPr="00E67A7E" w14:paraId="49E57F4B" w14:textId="77777777" w:rsidTr="00E67A7E">
        <w:tc>
          <w:tcPr>
            <w:tcW w:w="0" w:type="auto"/>
            <w:shd w:val="clear" w:color="auto" w:fill="D9D9D9"/>
          </w:tcPr>
          <w:p w14:paraId="6D51035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57FA5E3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3AFE8CE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5270309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3505E7C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3E9A8B7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6454BB86" w14:textId="77777777" w:rsidTr="00227B30">
        <w:tc>
          <w:tcPr>
            <w:tcW w:w="0" w:type="auto"/>
          </w:tcPr>
          <w:p w14:paraId="04512E07"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395F647C"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Izgradnja objekata i staze</w:t>
            </w:r>
          </w:p>
        </w:tc>
        <w:tc>
          <w:tcPr>
            <w:tcW w:w="0" w:type="auto"/>
          </w:tcPr>
          <w:p w14:paraId="1B9ECDC1"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36481D6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c>
          <w:tcPr>
            <w:tcW w:w="0" w:type="auto"/>
          </w:tcPr>
          <w:p w14:paraId="079C224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c>
          <w:tcPr>
            <w:tcW w:w="0" w:type="auto"/>
          </w:tcPr>
          <w:p w14:paraId="0BDACF7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r>
    </w:tbl>
    <w:p w14:paraId="21AAFA9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375C56D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bookmarkStart w:id="11" w:name="_Hlk114743048"/>
      <w:r w:rsidRPr="00E67A7E">
        <w:rPr>
          <w:rFonts w:ascii="Calibri" w:eastAsia="Times New Roman" w:hAnsi="Calibri" w:cs="Calibri"/>
          <w:b/>
          <w:sz w:val="24"/>
          <w:szCs w:val="24"/>
          <w:lang w:eastAsia="hr-HR"/>
        </w:rPr>
        <w:t>3.3.6. Kapitalni projekt 1023 K100015 Dom za starije u Novskoj</w:t>
      </w:r>
    </w:p>
    <w:p w14:paraId="6C7B28E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BDC05DF"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Projekt je planiran u iznosu od 45.128,70 eura, a u prvoj polovici godine realiziran u iznosu od 33.122,64 eura</w:t>
      </w:r>
      <w:bookmarkEnd w:id="11"/>
      <w:r w:rsidRPr="00E67A7E">
        <w:rPr>
          <w:rFonts w:ascii="Calibri" w:eastAsia="Times New Roman" w:hAnsi="Calibri" w:cs="Calibri"/>
          <w:sz w:val="24"/>
          <w:szCs w:val="24"/>
          <w:lang w:eastAsia="hr-HR"/>
        </w:rPr>
        <w:t xml:space="preserve"> za izradu glavnog projekta za budući Dom za starije u Novskoj. Ovim projektom će se dograditi postojeći Dnevni centar za starije, te će se time dobiti mogućnost trajnog smještaja korisnika u 41 ležaju. Projekt će biti financiran u 100%-tnom iznosu sredstvima Ministarstva rada, mirovinskog sustava, obitelji i socijalne politike. </w:t>
      </w:r>
    </w:p>
    <w:p w14:paraId="52DA1673"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139C1CD6"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70AF629"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eastAsia="hr-HR"/>
        </w:rPr>
      </w:pPr>
      <w:r w:rsidRPr="00E67A7E">
        <w:rPr>
          <w:rFonts w:ascii="Calibri" w:eastAsia="Times New Roman" w:hAnsi="Calibri" w:cs="Calibri"/>
          <w:b/>
          <w:bCs/>
          <w:sz w:val="24"/>
          <w:szCs w:val="24"/>
          <w:lang w:eastAsia="hr-HR"/>
        </w:rPr>
        <w:lastRenderedPageBreak/>
        <w:t>Pokazatelj uspješnosti Kapitalnog projekta 1023 K100015 Dom za starije u Novskoj</w:t>
      </w:r>
    </w:p>
    <w:p w14:paraId="2A927A7B"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729"/>
        <w:gridCol w:w="1391"/>
        <w:gridCol w:w="1728"/>
        <w:gridCol w:w="1648"/>
        <w:gridCol w:w="1779"/>
        <w:gridCol w:w="930"/>
      </w:tblGrid>
      <w:tr w:rsidR="00E67A7E" w:rsidRPr="00E67A7E" w14:paraId="63DEF74C" w14:textId="77777777" w:rsidTr="00E67A7E">
        <w:tc>
          <w:tcPr>
            <w:tcW w:w="0" w:type="auto"/>
            <w:shd w:val="clear" w:color="auto" w:fill="D9D9D9"/>
          </w:tcPr>
          <w:p w14:paraId="507196A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30AC5F1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5FC84BC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220FA5A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4D53A0E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1C50D3E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4BCA603D" w14:textId="77777777" w:rsidTr="00227B30">
        <w:tc>
          <w:tcPr>
            <w:tcW w:w="0" w:type="auto"/>
          </w:tcPr>
          <w:p w14:paraId="7BC21465"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5F955536"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Izgradnja objekta</w:t>
            </w:r>
          </w:p>
        </w:tc>
        <w:tc>
          <w:tcPr>
            <w:tcW w:w="0" w:type="auto"/>
          </w:tcPr>
          <w:p w14:paraId="7EF2CF75"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440DA95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c>
          <w:tcPr>
            <w:tcW w:w="0" w:type="auto"/>
          </w:tcPr>
          <w:p w14:paraId="5B26A04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c>
          <w:tcPr>
            <w:tcW w:w="0" w:type="auto"/>
          </w:tcPr>
          <w:p w14:paraId="73DEF78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r>
    </w:tbl>
    <w:p w14:paraId="2DDAE38C"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1582E1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bookmarkStart w:id="12" w:name="_Hlk114743630"/>
      <w:r w:rsidRPr="00E67A7E">
        <w:rPr>
          <w:rFonts w:ascii="Calibri" w:eastAsia="Times New Roman" w:hAnsi="Calibri" w:cs="Calibri"/>
          <w:b/>
          <w:sz w:val="24"/>
          <w:szCs w:val="24"/>
          <w:lang w:eastAsia="hr-HR"/>
        </w:rPr>
        <w:t>3.3.7. Kapitalni projekt 1023 K100016 Izgradnja dječjeg vrtića u Novskoj</w:t>
      </w:r>
    </w:p>
    <w:p w14:paraId="6EED76C8"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26F2C09B"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 xml:space="preserve">Projekt je planiran u iznosu od 2.646.725,06 eura i u prvoj polovici godine nije bilo realizacije. </w:t>
      </w:r>
      <w:bookmarkEnd w:id="12"/>
      <w:r w:rsidRPr="00E67A7E">
        <w:rPr>
          <w:rFonts w:ascii="Calibri" w:eastAsia="Times New Roman" w:hAnsi="Calibri" w:cs="Calibri"/>
          <w:sz w:val="24"/>
          <w:szCs w:val="24"/>
          <w:lang w:eastAsia="hr-HR"/>
        </w:rPr>
        <w:t>Kroz ovaj projekt se planira izgradnja dječjeg vrtića za šest odgojnih skupina na lokaciji između Uklada i sportske dvorane u Novskoj. U trenutku pisanja ovog izvješća radi se projektna dokumentacija. Projekt će se financirati vlastitim sredstvima (kredit) i sredstvima pomoći (Ministarstvo znanosti i obrazovanja).</w:t>
      </w:r>
    </w:p>
    <w:p w14:paraId="49D3CE27"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D9891D2"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bookmarkStart w:id="13" w:name="_Hlk149565330"/>
      <w:r w:rsidRPr="00E67A7E">
        <w:rPr>
          <w:rFonts w:ascii="Calibri" w:eastAsia="Times New Roman" w:hAnsi="Calibri" w:cs="Calibri"/>
          <w:b/>
          <w:sz w:val="24"/>
          <w:szCs w:val="24"/>
          <w:lang w:eastAsia="hr-HR"/>
        </w:rPr>
        <w:t>3.3.8. Kapitalni projekt 1023 K100017 Centar cjeloživotnog obrazovanja</w:t>
      </w:r>
    </w:p>
    <w:p w14:paraId="411F1575"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087001F"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Projekt je planiran u iznosu od 4.684.000,00 eura i u prvoj polovici godine nije bilo realizacije. Kroz ovaj projekt se planira</w:t>
      </w:r>
      <w:bookmarkEnd w:id="13"/>
      <w:r w:rsidRPr="00E67A7E">
        <w:rPr>
          <w:rFonts w:ascii="Calibri" w:eastAsia="Times New Roman" w:hAnsi="Calibri" w:cs="Calibri"/>
          <w:sz w:val="24"/>
          <w:szCs w:val="24"/>
          <w:lang w:eastAsia="hr-HR"/>
        </w:rPr>
        <w:t xml:space="preserve"> izrada izvedbenog projekta (u tijeku) i izgradnja objekta. </w:t>
      </w:r>
    </w:p>
    <w:p w14:paraId="361C7E34"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E225BA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3.3.9. Kapitalni projekt 1023 K100018 Zgrada JVP</w:t>
      </w:r>
    </w:p>
    <w:p w14:paraId="0723939B"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AE244BF"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Projekt je planiran u iznosu od 33.180,70 eura i u prvoj polovici godine nije bilo realizacije. Planirana sredstva se odnose na izradu projektne dokumentacije nužne za gradnju nove zgrade s pratećim sadržajima, za potrebe Javne vatrogasne postrojbe Grada Novske. JVP se trenutno nalazi u iznajmljenom prostoru koji je u vlasništvu DVD Novska.</w:t>
      </w:r>
    </w:p>
    <w:p w14:paraId="5574505E"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A3BFF16"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3.3.10. Kapitalni projekt 1023 K100019 Skate park</w:t>
      </w:r>
    </w:p>
    <w:p w14:paraId="1AB5E02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E645CD4"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sz w:val="24"/>
          <w:szCs w:val="24"/>
          <w:lang w:eastAsia="hr-HR"/>
        </w:rPr>
        <w:tab/>
        <w:t>Projekt je planiran u iznosu od 5.000,00 eura i u prvoj polovici godine nije bilo realizacije. Sredstva su planirana za izradu projektne dokumentacije nužne za izgradnju skate parka u Novskoj. Skate park se planira izgraditi na lokaciji bivšeg boćališta u sklopu stadiona nogometnog kluba Libertas.</w:t>
      </w:r>
    </w:p>
    <w:p w14:paraId="7B4A211B"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5E4FED2"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3.3.11. Kapitalni projekt 1023 K100020 Energetska obnova zgrada u vlasništvu grada</w:t>
      </w:r>
    </w:p>
    <w:p w14:paraId="1D109B6D"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212775F9"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Projekt je planiran u iznosu od 49.150,00 eura, a u prvoj polovici godine realiziran u iznosu od 26.000,00 eura za izradu projektne dokumentacije nužne za energetsku obnovu zgrade đačkog doma u Novskoj (bivša upravna zgrada INA-e) i projekt kotlovnice za istu (postojeća kotlovnica ne zadovoljava sigurnosne uvjete propisane za zgrade javne namjene).</w:t>
      </w:r>
    </w:p>
    <w:p w14:paraId="01E58EF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EAAC52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85ACCE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2E729E7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E35328F"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9E18C29"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3CCAF69B"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lastRenderedPageBreak/>
        <w:t>3.4. Program 1024 ODRŽAVANJE OBJEKATA I UREĐAJA KOMUNALNE INFRASTRUKTURE</w:t>
      </w:r>
    </w:p>
    <w:p w14:paraId="51637FDC"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12CF5CF"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3.4.1. Aktivnost 1024 A100001 Održavanje javnih površina</w:t>
      </w:r>
    </w:p>
    <w:p w14:paraId="64DEECB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72B7B73" w14:textId="77777777" w:rsidR="00E67A7E" w:rsidRPr="00E67A7E" w:rsidRDefault="00E67A7E" w:rsidP="00E67A7E">
      <w:pPr>
        <w:shd w:val="clear" w:color="auto" w:fill="FFFFFF"/>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  Aktivnost je planirana u iznosu od 464.529,83 eura, a realizirana u prvoj polovici godine u iznosu od 332.108,70 eura. Kroz ovu aktivnost  su se proveli sljedeći radovi:</w:t>
      </w:r>
    </w:p>
    <w:p w14:paraId="3A2BBE40" w14:textId="77777777" w:rsidR="00E67A7E" w:rsidRPr="00E67A7E" w:rsidRDefault="00E67A7E" w:rsidP="00E67A7E">
      <w:pPr>
        <w:shd w:val="clear" w:color="auto" w:fill="FFFFFF"/>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w:t>
      </w:r>
    </w:p>
    <w:p w14:paraId="3B2E5E10"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color w:val="222222"/>
          <w:sz w:val="24"/>
          <w:szCs w:val="24"/>
        </w:rPr>
        <w:t>u naselju Novska: čišćenje 1.952.598 m2 ulica i pješačkih staza, strojno košenje 702.394 m2 zelenih površina, ručna košnja 201.668 m2 zelenih površina, priprema zemljišta, nabava i njega proljetnica i ljetnica 248 m2, orezano 1.960 m2 živica, pokošeno 978.675 m2 bankina, okrčeno 32.120 m2 šiblja te isto odveženo, 868 sati sakupljan otpad sa zelenih i drugih površina u gradu, orezivanje 351 krošnji drveća, prijevoz za različite potrebe kamion sa kranom 65 sati, uklanjanje suhog i bolesnog drveća, priprema zemljišta i sjetva trave 1.820 m2, kićenje grada prigodom blagdana 189 sati, kao i ostale aktivnosti u skladu s potrebama;</w:t>
      </w:r>
    </w:p>
    <w:p w14:paraId="7CDB6A38"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shd w:val="clear" w:color="auto" w:fill="FFFFFF"/>
        </w:rPr>
        <w:t>u MO Brestača: ručno je pokošeno 20.050 m2 zelenih površina, košenje uz bankine 8.820 m2, uklanjanje 5 kom. suhog i bolesnog drveća, prijevoz za različite potrebe kamion sa kranom 6 sati, te razni drugi nepredviđeni radovi po zahtjevu grada;</w:t>
      </w:r>
    </w:p>
    <w:p w14:paraId="0886E174" w14:textId="55E5A856"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u</w:t>
      </w:r>
      <w:r w:rsidR="00DC1BA5">
        <w:rPr>
          <w:rFonts w:ascii="Calibri" w:eastAsia="Calibri" w:hAnsi="Calibri" w:cs="Calibri"/>
          <w:sz w:val="24"/>
          <w:szCs w:val="24"/>
        </w:rPr>
        <w:t xml:space="preserve"> </w:t>
      </w:r>
      <w:r w:rsidRPr="00E67A7E">
        <w:rPr>
          <w:rFonts w:ascii="Calibri" w:eastAsia="Calibri" w:hAnsi="Calibri" w:cs="Calibri"/>
          <w:sz w:val="24"/>
          <w:szCs w:val="24"/>
        </w:rPr>
        <w:t>MO Bročice: čišćenje 145.600 m2 ulica i pješačkih staza, ručno je pokošeno 10.250 m2, košenje uz bankine 14.910 m2, orezivanje 15 krošnji drveća,</w:t>
      </w:r>
      <w:r w:rsidRPr="00E67A7E">
        <w:rPr>
          <w:rFonts w:ascii="Calibri" w:eastAsia="Calibri" w:hAnsi="Calibri" w:cs="Calibri"/>
          <w:sz w:val="24"/>
          <w:szCs w:val="24"/>
          <w:shd w:val="clear" w:color="auto" w:fill="FFFFFF"/>
        </w:rPr>
        <w:t xml:space="preserve"> uklanjanje 2 kom. suhog i bolesnog drveća, prijevoz za različite potrebe kamion sa kranom 4 sati</w:t>
      </w:r>
      <w:r w:rsidRPr="00E67A7E">
        <w:rPr>
          <w:rFonts w:ascii="Calibri" w:eastAsia="Calibri" w:hAnsi="Calibri" w:cs="Calibri"/>
          <w:sz w:val="24"/>
          <w:szCs w:val="24"/>
        </w:rPr>
        <w:t xml:space="preserve"> te ostale aktivnosti u skladu s potrebama;</w:t>
      </w:r>
    </w:p>
    <w:p w14:paraId="3983E367"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 xml:space="preserve">u MO </w:t>
      </w:r>
      <w:r w:rsidRPr="00E67A7E">
        <w:rPr>
          <w:rFonts w:ascii="Calibri" w:eastAsia="Calibri" w:hAnsi="Calibri" w:cs="Calibri"/>
          <w:color w:val="222222"/>
          <w:sz w:val="24"/>
          <w:szCs w:val="24"/>
        </w:rPr>
        <w:t>Stari Grabovac: ručno je pokošeno 4.800 m2,  a uz bankinu 25.370 m2, rezanje šiblja uz prometnice 1.950 m2, prijevoz za različite potrebe kamion sa kranom 7 sati te ostali radovi u skladu s potrebama;</w:t>
      </w:r>
    </w:p>
    <w:p w14:paraId="13B7AC1B"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color w:val="222222"/>
          <w:sz w:val="24"/>
          <w:szCs w:val="24"/>
        </w:rPr>
        <w:t xml:space="preserve">u  MO Paklenica: pokošeno 42.000 m2 bankina, ručno 11.480 m2 zelenih površina, 15 orezivanja krošnje drveća, 2.200 m2 rezanja šiblja uz prometnice, </w:t>
      </w:r>
      <w:r w:rsidRPr="00E67A7E">
        <w:rPr>
          <w:rFonts w:ascii="Calibri" w:eastAsia="Calibri" w:hAnsi="Calibri" w:cs="Calibri"/>
          <w:sz w:val="24"/>
          <w:szCs w:val="24"/>
          <w:shd w:val="clear" w:color="auto" w:fill="FFFFFF"/>
        </w:rPr>
        <w:t>uklanjanje 7 kom. suhog i bolesnog drveća, rušenje 3 kom. drveća u posebnim uvjetima, prijevoz za različite potrebe kamionom sa kranom 12 sati</w:t>
      </w:r>
      <w:r w:rsidRPr="00E67A7E">
        <w:rPr>
          <w:rFonts w:ascii="Calibri" w:eastAsia="Calibri" w:hAnsi="Calibri" w:cs="Calibri"/>
          <w:color w:val="222222"/>
          <w:sz w:val="24"/>
          <w:szCs w:val="24"/>
        </w:rPr>
        <w:t xml:space="preserve"> te ostale aktivnosti u skladu s potrebama;</w:t>
      </w:r>
    </w:p>
    <w:p w14:paraId="08523871"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color w:val="222222"/>
          <w:sz w:val="24"/>
          <w:szCs w:val="24"/>
        </w:rPr>
        <w:t>u MO Voćarica: košenje 17.140 m2 bankina, ručno pokošeno 11.900 m2 zelenih površina, 1.800 m2 rezanja šiblja uz prometnice, te ostali radovi u skladu s potrebama;</w:t>
      </w:r>
    </w:p>
    <w:p w14:paraId="554BF61B"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color w:val="222222"/>
          <w:sz w:val="24"/>
          <w:szCs w:val="24"/>
        </w:rPr>
        <w:t xml:space="preserve">u MO Jazavica: pokošeno 17.800 m2 bankina, strojno pokošeno 29.600 m2 zelenih površina, 5.550 m2 rezanja šiblja uz prometnice, orezivanje 18 krošnji drveća, </w:t>
      </w:r>
      <w:r w:rsidRPr="00E67A7E">
        <w:rPr>
          <w:rFonts w:ascii="Calibri" w:eastAsia="Calibri" w:hAnsi="Calibri" w:cs="Calibri"/>
          <w:sz w:val="24"/>
          <w:szCs w:val="24"/>
          <w:shd w:val="clear" w:color="auto" w:fill="FFFFFF"/>
        </w:rPr>
        <w:t>prijevoz za različite potrebe kamionom sa kranom 4 sata</w:t>
      </w:r>
      <w:r w:rsidRPr="00E67A7E">
        <w:rPr>
          <w:rFonts w:ascii="Calibri" w:eastAsia="Calibri" w:hAnsi="Calibri" w:cs="Calibri"/>
          <w:sz w:val="24"/>
          <w:szCs w:val="24"/>
        </w:rPr>
        <w:t xml:space="preserve"> </w:t>
      </w:r>
      <w:r w:rsidRPr="00E67A7E">
        <w:rPr>
          <w:rFonts w:ascii="Calibri" w:eastAsia="Calibri" w:hAnsi="Calibri" w:cs="Calibri"/>
          <w:color w:val="222222"/>
          <w:sz w:val="24"/>
          <w:szCs w:val="24"/>
        </w:rPr>
        <w:t>te ostali radovi po potrebi;</w:t>
      </w:r>
    </w:p>
    <w:p w14:paraId="5E2D4658"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color w:val="222222"/>
          <w:sz w:val="24"/>
          <w:szCs w:val="24"/>
        </w:rPr>
        <w:t>u MO Roždanik: pokošeno 23.000 m2 bankina, ručno je pokošeno 13.650 m2 zelenih površina, 1.700 m2 rezanja šiblja uz prometnice, prijevoz za različite potrebe kamionom sa kranom 7 sati, te ostali radovi po potrebi;</w:t>
      </w:r>
    </w:p>
    <w:p w14:paraId="09F08453"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color w:val="222222"/>
          <w:sz w:val="24"/>
          <w:szCs w:val="24"/>
        </w:rPr>
        <w:t>u MO Rajić: 87.760 m2 bankina pokošeno, a strojno 21.450 m2 zelenih površina, te ručno košenje površina 13.560 m2, 7 uklanjanja suhog i bolesnog drveća, 5.500 m2 rezanja šiblja uz prometnice, orezano 360 m2 živica prijevoz za različite potrebe, kamionom sa kranom 11 sati,  te ostali radovi po potrebi, te razni nepredviđeni radovi po zahtjevu Grada;</w:t>
      </w:r>
    </w:p>
    <w:p w14:paraId="6B111C45" w14:textId="77777777" w:rsidR="00E67A7E" w:rsidRPr="00E67A7E" w:rsidRDefault="00E67A7E" w:rsidP="00E67A7E">
      <w:pPr>
        <w:shd w:val="clear" w:color="auto" w:fill="FFFFFF"/>
        <w:spacing w:after="160" w:line="256" w:lineRule="auto"/>
        <w:contextualSpacing/>
        <w:jc w:val="both"/>
        <w:rPr>
          <w:rFonts w:ascii="Calibri" w:eastAsia="Calibri" w:hAnsi="Calibri" w:cs="Calibri"/>
          <w:color w:val="222222"/>
          <w:sz w:val="24"/>
          <w:szCs w:val="24"/>
        </w:rPr>
      </w:pPr>
    </w:p>
    <w:p w14:paraId="0A768525" w14:textId="77777777" w:rsidR="00E67A7E" w:rsidRPr="00E67A7E" w:rsidRDefault="00E67A7E" w:rsidP="00E67A7E">
      <w:pPr>
        <w:shd w:val="clear" w:color="auto" w:fill="FFFFFF"/>
        <w:spacing w:after="160" w:line="256" w:lineRule="auto"/>
        <w:contextualSpacing/>
        <w:jc w:val="both"/>
        <w:rPr>
          <w:rFonts w:ascii="Calibri" w:eastAsia="Calibri" w:hAnsi="Calibri" w:cs="Calibri"/>
          <w:color w:val="222222"/>
          <w:sz w:val="24"/>
          <w:szCs w:val="24"/>
        </w:rPr>
      </w:pPr>
    </w:p>
    <w:p w14:paraId="7FDE9C80"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color w:val="222222"/>
          <w:sz w:val="24"/>
          <w:szCs w:val="24"/>
        </w:rPr>
        <w:lastRenderedPageBreak/>
        <w:t>u MO Borovac: pokošeno 7.600 m2 bankina, 18.130 m2 zelenih površina ručno pokošeno, prijevoz za različite potrebe kamionom sa kranom 4 sata, 2 uklanjanja suhog i bolesnog drveća,  te ostali potrebni radovi;</w:t>
      </w:r>
    </w:p>
    <w:p w14:paraId="1A26E652"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color w:val="222222"/>
          <w:sz w:val="24"/>
          <w:szCs w:val="24"/>
        </w:rPr>
        <w:t xml:space="preserve">u MO Nova Subocka: ručno pokošeno 17.990 m2 zelenih površina, košnja 28.600 m2 uz bankine, rezanje 4.600 m2 šiblja uz prometnice, prijevoz za različite potrebe, kamionom sa kranom </w:t>
      </w:r>
      <w:r w:rsidRPr="00E67A7E">
        <w:rPr>
          <w:rFonts w:ascii="Calibri" w:eastAsia="Calibri" w:hAnsi="Calibri" w:cs="Calibri"/>
          <w:sz w:val="24"/>
          <w:szCs w:val="24"/>
        </w:rPr>
        <w:t>4 sata, te ostali radovi po potrebi;</w:t>
      </w:r>
    </w:p>
    <w:p w14:paraId="615E892A"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color w:val="222222"/>
          <w:sz w:val="24"/>
          <w:szCs w:val="24"/>
        </w:rPr>
        <w:t xml:space="preserve">u MO </w:t>
      </w:r>
      <w:r w:rsidRPr="00E67A7E">
        <w:rPr>
          <w:rFonts w:ascii="Calibri" w:eastAsia="Calibri" w:hAnsi="Calibri" w:cs="Calibri"/>
          <w:sz w:val="24"/>
          <w:szCs w:val="24"/>
        </w:rPr>
        <w:t>Stara Subocka: pokošeno ručno 52.425 m2 zelenih površina, košnja uz bankine 4.220 m2,  14 orezivanja krošnji drveća,</w:t>
      </w:r>
      <w:r w:rsidRPr="00E67A7E">
        <w:rPr>
          <w:rFonts w:ascii="Calibri" w:eastAsia="Calibri" w:hAnsi="Calibri" w:cs="Calibri"/>
          <w:color w:val="222222"/>
          <w:sz w:val="24"/>
          <w:szCs w:val="24"/>
        </w:rPr>
        <w:t xml:space="preserve"> 2 uklanjanja suhog i bolesnog drveća,</w:t>
      </w:r>
      <w:r w:rsidRPr="00E67A7E">
        <w:rPr>
          <w:rFonts w:ascii="Calibri" w:eastAsia="Calibri" w:hAnsi="Calibri" w:cs="Calibri"/>
          <w:sz w:val="24"/>
          <w:szCs w:val="24"/>
        </w:rPr>
        <w:t xml:space="preserve"> prijevoz za različite potrebe kamionom sa kranom 3 sata, te ostali radovi po potrebi;</w:t>
      </w:r>
    </w:p>
    <w:p w14:paraId="02C10500" w14:textId="77777777" w:rsidR="00E67A7E" w:rsidRPr="00E67A7E" w:rsidRDefault="00E67A7E" w:rsidP="00E67A7E">
      <w:pPr>
        <w:numPr>
          <w:ilvl w:val="0"/>
          <w:numId w:val="34"/>
        </w:numPr>
        <w:shd w:val="clear" w:color="auto" w:fill="FFFFFF"/>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 xml:space="preserve">u MO Kozarice: pokošeno ručno 11.100 m2 zelenih površina, te uz bankine 3.200 m2, </w:t>
      </w:r>
      <w:r w:rsidRPr="00E67A7E">
        <w:rPr>
          <w:rFonts w:ascii="Calibri" w:eastAsia="Calibri" w:hAnsi="Calibri" w:cs="Calibri"/>
          <w:color w:val="222222"/>
          <w:sz w:val="24"/>
          <w:szCs w:val="24"/>
        </w:rPr>
        <w:t>7.450 m2 rezanja šiblja uz prometnice</w:t>
      </w:r>
      <w:r w:rsidRPr="00E67A7E">
        <w:rPr>
          <w:rFonts w:ascii="Calibri" w:eastAsia="Calibri" w:hAnsi="Calibri" w:cs="Calibri"/>
          <w:sz w:val="24"/>
          <w:szCs w:val="24"/>
        </w:rPr>
        <w:t xml:space="preserve"> te ostali radovi po potrebi.</w:t>
      </w:r>
    </w:p>
    <w:p w14:paraId="41E98453" w14:textId="77777777" w:rsidR="00E67A7E" w:rsidRPr="00E67A7E" w:rsidRDefault="00E67A7E" w:rsidP="00E67A7E">
      <w:pPr>
        <w:shd w:val="clear" w:color="auto" w:fill="FFFFFF"/>
        <w:spacing w:after="160" w:line="256" w:lineRule="auto"/>
        <w:contextualSpacing/>
        <w:jc w:val="both"/>
        <w:rPr>
          <w:rFonts w:ascii="Calibri" w:eastAsia="Calibri" w:hAnsi="Calibri" w:cs="Calibri"/>
          <w:sz w:val="24"/>
          <w:szCs w:val="24"/>
        </w:rPr>
      </w:pPr>
    </w:p>
    <w:p w14:paraId="36864E41"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Pokazatelji uspješnosti Aktivnosti 1024 A100001 Održavanje javnih površina</w:t>
      </w:r>
    </w:p>
    <w:p w14:paraId="5974E5E2"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548"/>
        <w:gridCol w:w="2270"/>
        <w:gridCol w:w="991"/>
        <w:gridCol w:w="1667"/>
        <w:gridCol w:w="1795"/>
        <w:gridCol w:w="934"/>
      </w:tblGrid>
      <w:tr w:rsidR="00E67A7E" w:rsidRPr="00E67A7E" w14:paraId="769F3AAF" w14:textId="77777777" w:rsidTr="00E67A7E">
        <w:tc>
          <w:tcPr>
            <w:tcW w:w="0" w:type="auto"/>
            <w:shd w:val="clear" w:color="auto" w:fill="D9D9D9"/>
          </w:tcPr>
          <w:p w14:paraId="74A3F9D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51B5D9F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4878DA6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5F5EDE2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557C93D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1.1.-30.6.2023.</w:t>
            </w:r>
          </w:p>
        </w:tc>
        <w:tc>
          <w:tcPr>
            <w:tcW w:w="0" w:type="auto"/>
            <w:shd w:val="clear" w:color="auto" w:fill="D9D9D9"/>
          </w:tcPr>
          <w:p w14:paraId="2740A8F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5D7358BB" w14:textId="77777777" w:rsidTr="00227B30">
        <w:tc>
          <w:tcPr>
            <w:tcW w:w="0" w:type="auto"/>
          </w:tcPr>
          <w:p w14:paraId="559B50CC"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M2 površine</w:t>
            </w:r>
          </w:p>
        </w:tc>
        <w:tc>
          <w:tcPr>
            <w:tcW w:w="0" w:type="auto"/>
          </w:tcPr>
          <w:p w14:paraId="42777A73"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Košnja zelenih površina</w:t>
            </w:r>
          </w:p>
        </w:tc>
        <w:tc>
          <w:tcPr>
            <w:tcW w:w="0" w:type="auto"/>
          </w:tcPr>
          <w:p w14:paraId="7CA16D88"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m</w:t>
            </w:r>
            <w:r w:rsidRPr="00E67A7E">
              <w:rPr>
                <w:rFonts w:ascii="Calibri" w:hAnsi="Calibri" w:cs="Calibri"/>
                <w:sz w:val="24"/>
                <w:szCs w:val="24"/>
                <w:vertAlign w:val="superscript"/>
              </w:rPr>
              <w:t>2</w:t>
            </w:r>
          </w:p>
        </w:tc>
        <w:tc>
          <w:tcPr>
            <w:tcW w:w="0" w:type="auto"/>
          </w:tcPr>
          <w:p w14:paraId="57F3FFDA" w14:textId="77777777" w:rsidR="00E67A7E" w:rsidRPr="00E67A7E" w:rsidRDefault="00E67A7E" w:rsidP="00E67A7E">
            <w:pPr>
              <w:spacing w:after="0" w:line="240" w:lineRule="auto"/>
              <w:jc w:val="right"/>
              <w:rPr>
                <w:rFonts w:ascii="Calibri" w:hAnsi="Calibri" w:cs="Calibri"/>
                <w:sz w:val="24"/>
                <w:szCs w:val="24"/>
              </w:rPr>
            </w:pPr>
            <w:r w:rsidRPr="00E67A7E">
              <w:rPr>
                <w:rFonts w:ascii="Calibri" w:hAnsi="Calibri" w:cs="Calibri"/>
                <w:sz w:val="24"/>
                <w:szCs w:val="24"/>
              </w:rPr>
              <w:t>4.720.000</w:t>
            </w:r>
          </w:p>
        </w:tc>
        <w:tc>
          <w:tcPr>
            <w:tcW w:w="0" w:type="auto"/>
          </w:tcPr>
          <w:p w14:paraId="46AB3B5E" w14:textId="77777777" w:rsidR="00E67A7E" w:rsidRPr="00E67A7E" w:rsidRDefault="00E67A7E" w:rsidP="00E67A7E">
            <w:pPr>
              <w:spacing w:after="0" w:line="240" w:lineRule="auto"/>
              <w:jc w:val="right"/>
              <w:rPr>
                <w:rFonts w:ascii="Calibri" w:hAnsi="Calibri" w:cs="Calibri"/>
                <w:sz w:val="24"/>
                <w:szCs w:val="24"/>
              </w:rPr>
            </w:pPr>
            <w:r w:rsidRPr="00E67A7E">
              <w:rPr>
                <w:rFonts w:ascii="Calibri" w:hAnsi="Calibri" w:cs="Calibri"/>
                <w:sz w:val="24"/>
                <w:szCs w:val="24"/>
                <w:shd w:val="clear" w:color="auto" w:fill="FFFFFF"/>
                <w:lang w:val="en-US"/>
              </w:rPr>
              <w:t>2.475.042</w:t>
            </w:r>
          </w:p>
        </w:tc>
        <w:tc>
          <w:tcPr>
            <w:tcW w:w="0" w:type="auto"/>
          </w:tcPr>
          <w:p w14:paraId="3211519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52 %</w:t>
            </w:r>
          </w:p>
        </w:tc>
      </w:tr>
      <w:tr w:rsidR="00E67A7E" w:rsidRPr="00E67A7E" w14:paraId="2163B59E" w14:textId="77777777" w:rsidTr="00227B30">
        <w:tc>
          <w:tcPr>
            <w:tcW w:w="0" w:type="auto"/>
          </w:tcPr>
          <w:p w14:paraId="2D1FE017"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M2 površine</w:t>
            </w:r>
          </w:p>
        </w:tc>
        <w:tc>
          <w:tcPr>
            <w:tcW w:w="0" w:type="auto"/>
          </w:tcPr>
          <w:p w14:paraId="3AE4AA3F"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Čišćenje prometnih i pješačkih površina</w:t>
            </w:r>
          </w:p>
        </w:tc>
        <w:tc>
          <w:tcPr>
            <w:tcW w:w="0" w:type="auto"/>
          </w:tcPr>
          <w:p w14:paraId="71640F32"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m</w:t>
            </w:r>
            <w:r w:rsidRPr="00E67A7E">
              <w:rPr>
                <w:rFonts w:ascii="Calibri" w:hAnsi="Calibri" w:cs="Calibri"/>
                <w:sz w:val="24"/>
                <w:szCs w:val="24"/>
                <w:vertAlign w:val="superscript"/>
              </w:rPr>
              <w:t>2</w:t>
            </w:r>
          </w:p>
        </w:tc>
        <w:tc>
          <w:tcPr>
            <w:tcW w:w="0" w:type="auto"/>
          </w:tcPr>
          <w:p w14:paraId="26A7E8FA" w14:textId="77777777" w:rsidR="00E67A7E" w:rsidRPr="00E67A7E" w:rsidRDefault="00E67A7E" w:rsidP="00E67A7E">
            <w:pPr>
              <w:spacing w:after="0" w:line="240" w:lineRule="auto"/>
              <w:jc w:val="right"/>
              <w:rPr>
                <w:rFonts w:ascii="Calibri" w:hAnsi="Calibri" w:cs="Calibri"/>
                <w:sz w:val="24"/>
                <w:szCs w:val="24"/>
              </w:rPr>
            </w:pPr>
            <w:r w:rsidRPr="00E67A7E">
              <w:rPr>
                <w:rFonts w:ascii="Calibri" w:hAnsi="Calibri" w:cs="Calibri"/>
                <w:sz w:val="24"/>
                <w:szCs w:val="24"/>
              </w:rPr>
              <w:t>4.400.000</w:t>
            </w:r>
          </w:p>
        </w:tc>
        <w:tc>
          <w:tcPr>
            <w:tcW w:w="0" w:type="auto"/>
          </w:tcPr>
          <w:p w14:paraId="12A18362" w14:textId="77777777" w:rsidR="00E67A7E" w:rsidRPr="00E67A7E" w:rsidRDefault="00E67A7E" w:rsidP="00E67A7E">
            <w:pPr>
              <w:spacing w:after="0" w:line="240" w:lineRule="auto"/>
              <w:jc w:val="right"/>
              <w:rPr>
                <w:rFonts w:ascii="Calibri" w:hAnsi="Calibri" w:cs="Calibri"/>
                <w:sz w:val="24"/>
                <w:szCs w:val="24"/>
              </w:rPr>
            </w:pPr>
            <w:r w:rsidRPr="00E67A7E">
              <w:rPr>
                <w:rFonts w:ascii="Calibri" w:hAnsi="Calibri" w:cs="Calibri"/>
                <w:sz w:val="24"/>
                <w:szCs w:val="24"/>
                <w:shd w:val="clear" w:color="auto" w:fill="FFFFFF"/>
                <w:lang w:val="en-US"/>
              </w:rPr>
              <w:t>2.108.868</w:t>
            </w:r>
          </w:p>
        </w:tc>
        <w:tc>
          <w:tcPr>
            <w:tcW w:w="0" w:type="auto"/>
          </w:tcPr>
          <w:p w14:paraId="593A01C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48 %</w:t>
            </w:r>
          </w:p>
        </w:tc>
      </w:tr>
    </w:tbl>
    <w:p w14:paraId="093B4552"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1DF02E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3.4.2. Aktivnost 1024 A100002 Održavanje nerazvrstanih cesta</w:t>
      </w:r>
    </w:p>
    <w:p w14:paraId="237E2C09"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3A6C14E2"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w:t>
      </w:r>
      <w:r w:rsidRPr="00E67A7E">
        <w:rPr>
          <w:rFonts w:ascii="Calibri" w:eastAsia="Times New Roman" w:hAnsi="Calibri" w:cs="Calibri"/>
          <w:sz w:val="24"/>
          <w:szCs w:val="24"/>
          <w:lang w:eastAsia="hr-HR"/>
        </w:rPr>
        <w:tab/>
        <w:t>Aktivnost je planirana u iznosu 248.191,66 eura, a realizirana u prvoj polovici godine u iznosu od 105.597,01 eura. Kroz ovu aktivnost se vrše radovi redovnog održavanja,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 popravak pješačkih staza i sl.</w:t>
      </w:r>
    </w:p>
    <w:p w14:paraId="5F6A041B"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Na području Grada Novske se održava 57 ulica ukupne dužine 38,79 km, a u prigradskim naseljima 59 nerazvrstana cesta ukupne dužine 44,23 km.</w:t>
      </w:r>
    </w:p>
    <w:p w14:paraId="012C7021"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Gledano po mjesnim odborima struktura utroška sredstava je sljedeća:</w:t>
      </w:r>
    </w:p>
    <w:p w14:paraId="20D6602E"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B349569" w14:textId="77777777" w:rsidR="00E67A7E" w:rsidRPr="00E67A7E" w:rsidRDefault="00E67A7E" w:rsidP="00E67A7E">
      <w:pPr>
        <w:numPr>
          <w:ilvl w:val="0"/>
          <w:numId w:val="35"/>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MO Novska: dobava i razgrtanje tucanika uz valjanje valjkom, krpanje udarnih rupa na asfaltnim površinama, ugradnja betonskih rubnjaka, izrada propusta ispod ceste s betonskim cijevima, nabava, doprema i ugradnja  betonskih rigolica, strojno čišćenje odvodnih kanala jaraka – kanala uz cestu s profilnom korpom, nabava i postavljanje prometnih znakova, postavljanje slivničkih rešetki, popravak pješačkih staza, bojanje ograde na pješačkim mostovima i sl. u ukupnom iznosu od 28.111,36 eura;</w:t>
      </w:r>
    </w:p>
    <w:p w14:paraId="0B54B42D" w14:textId="77777777" w:rsidR="00E67A7E" w:rsidRPr="00E67A7E" w:rsidRDefault="00E67A7E" w:rsidP="00E67A7E">
      <w:pPr>
        <w:numPr>
          <w:ilvl w:val="0"/>
          <w:numId w:val="35"/>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MO Borovac: nabava, dobava i razgrtanje tucanika uz valjanje valjkom, radovi strojem u režiji na održavanju nerazvrstanih cesta, u ukupnom iznosu od 1.293,91 eura;</w:t>
      </w:r>
    </w:p>
    <w:p w14:paraId="4B90E80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112251E7"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CACB9F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396761FF" w14:textId="77777777" w:rsidR="00E67A7E" w:rsidRPr="00E67A7E" w:rsidRDefault="00E67A7E" w:rsidP="00E67A7E">
      <w:pPr>
        <w:numPr>
          <w:ilvl w:val="0"/>
          <w:numId w:val="35"/>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lastRenderedPageBreak/>
        <w:t>MO Bročice: strojno čišćenje odvodnih jaraka – kanala uz cestu s profilnom korpom, s odvozom viška zemlje, izrada propusta ispod ceste s betonskim cijevima, radovi strojem u režiji održavanja nerazvrstanih cesta i ostale infrastrukture, u ukupnom iznosu od 1.886,92 eura;</w:t>
      </w:r>
    </w:p>
    <w:p w14:paraId="4E2733B3" w14:textId="77777777" w:rsidR="00E67A7E" w:rsidRPr="00E67A7E" w:rsidRDefault="00E67A7E" w:rsidP="00E67A7E">
      <w:pPr>
        <w:numPr>
          <w:ilvl w:val="0"/>
          <w:numId w:val="35"/>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MO Rajić: krpanje udarnih rupa na asfaltnim kolnicima, strojno čišćenje odvodnih kanala, izrada propusta ispod ceste s betonskim cijevima, u ukupnom iznosu od 8.049,45 eura;</w:t>
      </w:r>
    </w:p>
    <w:p w14:paraId="50F73F7B" w14:textId="77777777" w:rsidR="00E67A7E" w:rsidRPr="00E67A7E" w:rsidRDefault="00E67A7E" w:rsidP="00E67A7E">
      <w:pPr>
        <w:numPr>
          <w:ilvl w:val="0"/>
          <w:numId w:val="35"/>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 xml:space="preserve">MO Voćarica: </w:t>
      </w:r>
      <w:bookmarkStart w:id="14" w:name="_Hlk82600841"/>
      <w:r w:rsidRPr="00E67A7E">
        <w:rPr>
          <w:rFonts w:ascii="Calibri" w:eastAsia="Calibri" w:hAnsi="Calibri" w:cs="Calibri"/>
          <w:sz w:val="24"/>
          <w:szCs w:val="24"/>
        </w:rPr>
        <w:t>nabava, dobava i razgrtanje tucanika uz valjanje valjkom</w:t>
      </w:r>
      <w:bookmarkEnd w:id="14"/>
      <w:r w:rsidRPr="00E67A7E">
        <w:rPr>
          <w:rFonts w:ascii="Calibri" w:eastAsia="Calibri" w:hAnsi="Calibri" w:cs="Calibri"/>
          <w:sz w:val="24"/>
          <w:szCs w:val="24"/>
        </w:rPr>
        <w:t>, radovi strojem u režiji na održavanju nerazvrstanih cesta, u ukupnom iznosu od 199,06 eura;</w:t>
      </w:r>
    </w:p>
    <w:p w14:paraId="384B2947" w14:textId="77777777" w:rsidR="00E67A7E" w:rsidRPr="00E67A7E" w:rsidRDefault="00E67A7E" w:rsidP="00E67A7E">
      <w:pPr>
        <w:numPr>
          <w:ilvl w:val="0"/>
          <w:numId w:val="35"/>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MO Stari Grabovac: nabava, doprema i razgrtanje tucanika, radovi strojem u režiji na održavanju nerazvrstanih cesta i ostale infrastrukture, u ukupnom iznosu od 656,95 eura;</w:t>
      </w:r>
    </w:p>
    <w:p w14:paraId="367B493B" w14:textId="77777777" w:rsidR="00E67A7E" w:rsidRPr="00E67A7E" w:rsidRDefault="00E67A7E" w:rsidP="00E67A7E">
      <w:pPr>
        <w:numPr>
          <w:ilvl w:val="0"/>
          <w:numId w:val="35"/>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MO Brestača: nabava, doprema i razgrtanje tucanika uz valjanje valjkom, radovi strojem u režiji na održavanju nerazvrstanih cesta i ostale infrastrukture, nabava, doprema i ugradnja betonskih rubnjaka, nabava, doprema i postava ljevano željeznih kanalizacijskih poklopaca, razni betonski radovi, u iznosu od 6.432,04 eura;</w:t>
      </w:r>
    </w:p>
    <w:p w14:paraId="32B53E5E" w14:textId="77777777" w:rsidR="00E67A7E" w:rsidRPr="00E67A7E" w:rsidRDefault="00E67A7E" w:rsidP="00E67A7E">
      <w:pPr>
        <w:numPr>
          <w:ilvl w:val="0"/>
          <w:numId w:val="35"/>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MO Stara Subocka: nabava, doprema i razgrtanje tucanika uz valjanje valjkom, radovi strojem u režiji na održavanju nerazvrstanih cesta i ostale infrastrukture, nabava, doprema i ugradnja betonskih rubnjaka, strojno čišćenje kanala, izrada propusta ispod ceste, u iznosu od 8.523,02 eura;</w:t>
      </w:r>
    </w:p>
    <w:p w14:paraId="6E265F22" w14:textId="77777777" w:rsidR="00E67A7E" w:rsidRPr="00E67A7E" w:rsidRDefault="00E67A7E" w:rsidP="00E67A7E">
      <w:pPr>
        <w:numPr>
          <w:ilvl w:val="0"/>
          <w:numId w:val="35"/>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 xml:space="preserve">MO Jazavica: </w:t>
      </w:r>
      <w:bookmarkStart w:id="15" w:name="_Hlk149207675"/>
      <w:r w:rsidRPr="00E67A7E">
        <w:rPr>
          <w:rFonts w:ascii="Calibri" w:eastAsia="Calibri" w:hAnsi="Calibri" w:cs="Calibri"/>
          <w:sz w:val="24"/>
          <w:szCs w:val="24"/>
        </w:rPr>
        <w:t xml:space="preserve">nabava, doprema i razgrtanje tucanika uz valjanje valjkom, radovi strojem u režiji na održavanju nerazvrstanih cesta i ostale infrastrukture, u iznosu </w:t>
      </w:r>
      <w:bookmarkEnd w:id="15"/>
      <w:r w:rsidRPr="00E67A7E">
        <w:rPr>
          <w:rFonts w:ascii="Calibri" w:eastAsia="Calibri" w:hAnsi="Calibri" w:cs="Calibri"/>
          <w:sz w:val="24"/>
          <w:szCs w:val="24"/>
        </w:rPr>
        <w:t>od 38.502,98 eura;</w:t>
      </w:r>
    </w:p>
    <w:p w14:paraId="511C8407" w14:textId="77777777" w:rsidR="00E67A7E" w:rsidRPr="00E67A7E" w:rsidRDefault="00E67A7E" w:rsidP="00E67A7E">
      <w:pPr>
        <w:numPr>
          <w:ilvl w:val="0"/>
          <w:numId w:val="35"/>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MO Kozarice: krpanje udarnih rupa na asfaltnim kolnicima, strojno čišćenje odvodnih kanala, radovi strojem u režiji na održavanju nerazvrstanih cesta i ostale infrastrukture, u ukupnom iznosu od 1.924,41 eura;</w:t>
      </w:r>
    </w:p>
    <w:p w14:paraId="4E01D0F1" w14:textId="77777777" w:rsidR="00E67A7E" w:rsidRPr="00E67A7E" w:rsidRDefault="00E67A7E" w:rsidP="00E67A7E">
      <w:pPr>
        <w:numPr>
          <w:ilvl w:val="0"/>
          <w:numId w:val="35"/>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MO Brezovac/Kričke: strojno čišćenje odvodnih kanala, izrada propusta ispod ceste s betonskim cijevima, radovi strojem u režiji održavanja nerazvrstanih cesta i ostale infrastrukture, u ukupnom iznosu od 9.419,37 eura.</w:t>
      </w:r>
    </w:p>
    <w:p w14:paraId="36B98392" w14:textId="77777777" w:rsidR="00E67A7E" w:rsidRPr="00E67A7E" w:rsidRDefault="00E67A7E" w:rsidP="00E67A7E">
      <w:pPr>
        <w:spacing w:after="0" w:line="240" w:lineRule="auto"/>
        <w:jc w:val="both"/>
        <w:rPr>
          <w:rFonts w:ascii="Dutch801 RmHd BT" w:eastAsia="Times New Roman" w:hAnsi="Dutch801 RmHd BT" w:cs="Calibri"/>
          <w:sz w:val="24"/>
          <w:szCs w:val="24"/>
          <w:lang w:val="en-US" w:eastAsia="hr-HR"/>
        </w:rPr>
      </w:pPr>
    </w:p>
    <w:p w14:paraId="05F93F99"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Aktivnosti 1024 A100002 Održavanje nerazvrstanih cesta</w:t>
      </w:r>
    </w:p>
    <w:p w14:paraId="460995F7"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485"/>
        <w:gridCol w:w="2525"/>
        <w:gridCol w:w="1435"/>
        <w:gridCol w:w="1397"/>
        <w:gridCol w:w="1476"/>
        <w:gridCol w:w="887"/>
      </w:tblGrid>
      <w:tr w:rsidR="00E67A7E" w:rsidRPr="00E67A7E" w14:paraId="0A9B1443" w14:textId="77777777" w:rsidTr="00E67A7E">
        <w:tc>
          <w:tcPr>
            <w:tcW w:w="0" w:type="auto"/>
            <w:shd w:val="clear" w:color="auto" w:fill="D9D9D9"/>
          </w:tcPr>
          <w:p w14:paraId="78CB063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1FBA2B8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4424685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43C4392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59D0B18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363782A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443D20BA" w14:textId="77777777" w:rsidTr="00227B30">
        <w:tc>
          <w:tcPr>
            <w:tcW w:w="0" w:type="auto"/>
          </w:tcPr>
          <w:p w14:paraId="7A650389"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10459DA0"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Intervencije na održavanju kako bi se držalo objekte u upotrebljivom stanju</w:t>
            </w:r>
          </w:p>
        </w:tc>
        <w:tc>
          <w:tcPr>
            <w:tcW w:w="0" w:type="auto"/>
          </w:tcPr>
          <w:p w14:paraId="59BCCA88"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3AB2A13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15</w:t>
            </w:r>
          </w:p>
        </w:tc>
        <w:tc>
          <w:tcPr>
            <w:tcW w:w="0" w:type="auto"/>
          </w:tcPr>
          <w:p w14:paraId="71DFA4B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11</w:t>
            </w:r>
          </w:p>
        </w:tc>
        <w:tc>
          <w:tcPr>
            <w:tcW w:w="0" w:type="auto"/>
          </w:tcPr>
          <w:p w14:paraId="2BBE728C" w14:textId="58FE69BF"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73</w:t>
            </w:r>
            <w:r w:rsidR="001218C8">
              <w:rPr>
                <w:rFonts w:ascii="Calibri" w:hAnsi="Calibri" w:cs="Calibri"/>
                <w:sz w:val="24"/>
                <w:szCs w:val="24"/>
              </w:rPr>
              <w:t xml:space="preserve"> </w:t>
            </w:r>
            <w:r w:rsidRPr="00E67A7E">
              <w:rPr>
                <w:rFonts w:ascii="Calibri" w:hAnsi="Calibri" w:cs="Calibri"/>
                <w:sz w:val="24"/>
                <w:szCs w:val="24"/>
              </w:rPr>
              <w:t>%</w:t>
            </w:r>
          </w:p>
        </w:tc>
      </w:tr>
    </w:tbl>
    <w:p w14:paraId="781D5E6D"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19BC7A27"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EA6FC10"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1720E01C"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342540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029EAA26"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1BF23538"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lastRenderedPageBreak/>
        <w:t>3.4.3. Aktivnost 1024 A100003 Održavanje javne rasvjete</w:t>
      </w:r>
    </w:p>
    <w:p w14:paraId="35F06EC7" w14:textId="77777777" w:rsidR="00E67A7E" w:rsidRPr="00E67A7E" w:rsidRDefault="00E67A7E" w:rsidP="00E67A7E">
      <w:pPr>
        <w:spacing w:after="0" w:line="240" w:lineRule="auto"/>
        <w:rPr>
          <w:rFonts w:ascii="Calibri" w:eastAsia="Times New Roman" w:hAnsi="Calibri" w:cs="Calibri"/>
          <w:b/>
          <w:sz w:val="24"/>
          <w:szCs w:val="24"/>
          <w:lang w:eastAsia="hr-HR"/>
        </w:rPr>
      </w:pPr>
    </w:p>
    <w:p w14:paraId="63D69312"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b/>
          <w:sz w:val="24"/>
          <w:szCs w:val="24"/>
          <w:lang w:eastAsia="hr-HR"/>
        </w:rPr>
        <w:t xml:space="preserve"> </w:t>
      </w:r>
      <w:r w:rsidRPr="00E67A7E">
        <w:rPr>
          <w:rFonts w:ascii="Calibri" w:eastAsia="Times New Roman" w:hAnsi="Calibri" w:cs="Calibri"/>
          <w:sz w:val="24"/>
          <w:szCs w:val="24"/>
          <w:lang w:eastAsia="hr-HR"/>
        </w:rPr>
        <w:t>Aktivnost je planirana u iznosu od 39.816,84 eura, a realizirana u razdoblju od 01.01. do 30.06. 2023. godine u iznosu od 32.453,86 eura. Kroz ovu aktivnost izvršena je zamjena 188 kom. natrijevih žarulja, 188 kom. prigušnica, 43 kom. propaljivača, zamijenjeno je 11 kom. uklopnih satova sa luksomatom i sondom, postavljen je 1  betonski stup, izvršena je zamjena, odnosno ugradnja niza sitnog inventara (grla E27 7 kom, kabela  40 m, stezaljki  4 kom., osigurača) nužnog za funkcioniranje sustava javne rasvjete. U održavanje javne rasvjete  utrošen je 91 radni sat KV električara i usluge HEP-a od 120 izlazaka zbog zamjene žarulja i podešavanja rada javne rasvjete. Održavanje javne rasvjete na području Grada Novske i prigradskih naselja obavlja gradska tvrtka  Novokom d.o.o. Novska.</w:t>
      </w:r>
    </w:p>
    <w:p w14:paraId="39D4FE05"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3B21CF8C"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Aktivnosti 1024 A100002 Održavanje nerazvrstanih cesta</w:t>
      </w:r>
    </w:p>
    <w:p w14:paraId="1B23FD83" w14:textId="77777777" w:rsidR="00E67A7E" w:rsidRPr="00E67A7E" w:rsidRDefault="00E67A7E" w:rsidP="00E67A7E">
      <w:pPr>
        <w:spacing w:after="0" w:line="240" w:lineRule="auto"/>
        <w:jc w:val="both"/>
        <w:rPr>
          <w:rFonts w:ascii="Calibri" w:eastAsia="Times New Roman" w:hAnsi="Calibri" w:cs="Calibri"/>
          <w:b/>
          <w:bCs/>
          <w:sz w:val="24"/>
          <w:szCs w:val="24"/>
          <w:lang w:val="en-US" w:eastAsia="hr-HR"/>
        </w:rPr>
      </w:pPr>
    </w:p>
    <w:tbl>
      <w:tblPr>
        <w:tblStyle w:val="Reetkatablice"/>
        <w:tblW w:w="0" w:type="auto"/>
        <w:tblLook w:val="04A0" w:firstRow="1" w:lastRow="0" w:firstColumn="1" w:lastColumn="0" w:noHBand="0" w:noVBand="1"/>
      </w:tblPr>
      <w:tblGrid>
        <w:gridCol w:w="1485"/>
        <w:gridCol w:w="2528"/>
        <w:gridCol w:w="1434"/>
        <w:gridCol w:w="1396"/>
        <w:gridCol w:w="1475"/>
        <w:gridCol w:w="887"/>
      </w:tblGrid>
      <w:tr w:rsidR="00E67A7E" w:rsidRPr="00E67A7E" w14:paraId="44B79870" w14:textId="77777777" w:rsidTr="00E67A7E">
        <w:tc>
          <w:tcPr>
            <w:tcW w:w="0" w:type="auto"/>
            <w:shd w:val="clear" w:color="auto" w:fill="D9D9D9"/>
          </w:tcPr>
          <w:p w14:paraId="4EC1414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66F27E4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7FE39E8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5A4532A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2BB4FE8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5995039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6177DA29" w14:textId="77777777" w:rsidTr="00227B30">
        <w:tc>
          <w:tcPr>
            <w:tcW w:w="0" w:type="auto"/>
          </w:tcPr>
          <w:p w14:paraId="525FDFB2"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431595CB"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Intervencije na održavanju kako bi se držalo rasvjetu u upotrebljivom stanju</w:t>
            </w:r>
          </w:p>
        </w:tc>
        <w:tc>
          <w:tcPr>
            <w:tcW w:w="0" w:type="auto"/>
          </w:tcPr>
          <w:p w14:paraId="2E205654"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299C963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55</w:t>
            </w:r>
          </w:p>
        </w:tc>
        <w:tc>
          <w:tcPr>
            <w:tcW w:w="0" w:type="auto"/>
          </w:tcPr>
          <w:p w14:paraId="773C145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120</w:t>
            </w:r>
          </w:p>
        </w:tc>
        <w:tc>
          <w:tcPr>
            <w:tcW w:w="0" w:type="auto"/>
          </w:tcPr>
          <w:p w14:paraId="56E6708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218 %</w:t>
            </w:r>
          </w:p>
        </w:tc>
      </w:tr>
    </w:tbl>
    <w:p w14:paraId="4DF93F0B"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DF47544" w14:textId="77777777" w:rsidR="00E67A7E" w:rsidRPr="00E67A7E" w:rsidRDefault="00E67A7E" w:rsidP="001218C8">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Visoka realizacija je rezultat loše planiranog broja intervencija, te će se u narednom periodu nastojati bolje planirati. Broj intervencija je teško planirati jer on znatno varira iz godine u godinu.</w:t>
      </w:r>
    </w:p>
    <w:p w14:paraId="56439D9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7B01E5FF"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3.4.4. Aktivnost 1024 A100004 Zimska služba</w:t>
      </w:r>
    </w:p>
    <w:p w14:paraId="12E16BA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CEC0E54" w14:textId="0F90AD0A" w:rsidR="00E67A7E" w:rsidRPr="00E67A7E" w:rsidRDefault="00E67A7E" w:rsidP="001218C8">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Aktivnost je planirana u iznosu od 26.544,56 eura, a realizirana u razdoblju od 01.01. do 30.06.2023. godine u iznosu od 19.838,08 eura. Kroz ovu aktivnost zbog povoljnih vremenskih prilika u zimskom dijelu godine nije bilo čišćenja snijega ralicom kako u Gradu Novska, tako i u prigradskim naseljima. Izvršena su 3 izlaska zbog soljenja prometnica u Gradu Novska i prigradskim naseljima. Također je izvršeno posipanje solju  4.776,00 m2 pješačkih staza i trgova u 5 navrata. Ostale aktivnosti u radu zimske službe bila su dežurstva, i to I. stupanj 3,00 sata i II. stupanj 109 sati dežurstava.</w:t>
      </w:r>
    </w:p>
    <w:p w14:paraId="36EEA7D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7CAA0911"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bookmarkStart w:id="16" w:name="_Hlk150948329"/>
      <w:r w:rsidRPr="00E67A7E">
        <w:rPr>
          <w:rFonts w:ascii="Calibri" w:eastAsia="Times New Roman" w:hAnsi="Calibri" w:cs="Calibri"/>
          <w:b/>
          <w:bCs/>
          <w:sz w:val="24"/>
          <w:szCs w:val="24"/>
          <w:lang w:val="en-US" w:eastAsia="hr-HR"/>
        </w:rPr>
        <w:t>Pokazatelji uspješnosti Aktivnosti 1024 A100002 Održavanje nerazvrstanih cesta</w:t>
      </w:r>
    </w:p>
    <w:bookmarkEnd w:id="16"/>
    <w:p w14:paraId="222ADE31"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631"/>
        <w:gridCol w:w="1703"/>
        <w:gridCol w:w="1520"/>
        <w:gridCol w:w="1645"/>
        <w:gridCol w:w="1776"/>
        <w:gridCol w:w="930"/>
      </w:tblGrid>
      <w:tr w:rsidR="00E67A7E" w:rsidRPr="00E67A7E" w14:paraId="31324B86" w14:textId="77777777" w:rsidTr="00E67A7E">
        <w:tc>
          <w:tcPr>
            <w:tcW w:w="0" w:type="auto"/>
            <w:shd w:val="clear" w:color="auto" w:fill="D9D9D9"/>
          </w:tcPr>
          <w:p w14:paraId="619AD1F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0B750A1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241080F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282FC26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4B41678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272E2AF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14372460" w14:textId="77777777" w:rsidTr="00227B30">
        <w:tc>
          <w:tcPr>
            <w:tcW w:w="0" w:type="auto"/>
            <w:tcBorders>
              <w:bottom w:val="single" w:sz="4" w:space="0" w:color="auto"/>
            </w:tcBorders>
          </w:tcPr>
          <w:p w14:paraId="718823B3"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Borders>
              <w:bottom w:val="single" w:sz="4" w:space="0" w:color="auto"/>
            </w:tcBorders>
          </w:tcPr>
          <w:p w14:paraId="0ECE89EF"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Čišćenje snijega raljenjem</w:t>
            </w:r>
          </w:p>
        </w:tc>
        <w:tc>
          <w:tcPr>
            <w:tcW w:w="0" w:type="auto"/>
            <w:tcBorders>
              <w:bottom w:val="single" w:sz="4" w:space="0" w:color="auto"/>
            </w:tcBorders>
          </w:tcPr>
          <w:p w14:paraId="248E4BB3"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Borders>
              <w:bottom w:val="single" w:sz="4" w:space="0" w:color="auto"/>
            </w:tcBorders>
          </w:tcPr>
          <w:p w14:paraId="01FADC8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2</w:t>
            </w:r>
          </w:p>
        </w:tc>
        <w:tc>
          <w:tcPr>
            <w:tcW w:w="0" w:type="auto"/>
            <w:tcBorders>
              <w:bottom w:val="single" w:sz="4" w:space="0" w:color="auto"/>
            </w:tcBorders>
          </w:tcPr>
          <w:p w14:paraId="0FEA2FD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w:t>
            </w:r>
          </w:p>
        </w:tc>
        <w:tc>
          <w:tcPr>
            <w:tcW w:w="0" w:type="auto"/>
            <w:tcBorders>
              <w:bottom w:val="single" w:sz="4" w:space="0" w:color="auto"/>
            </w:tcBorders>
          </w:tcPr>
          <w:p w14:paraId="2639D89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r>
      <w:tr w:rsidR="00E67A7E" w:rsidRPr="00E67A7E" w14:paraId="3B3C2C3A" w14:textId="77777777" w:rsidTr="00227B30">
        <w:tc>
          <w:tcPr>
            <w:tcW w:w="0" w:type="auto"/>
            <w:tcBorders>
              <w:bottom w:val="single" w:sz="4" w:space="0" w:color="auto"/>
            </w:tcBorders>
          </w:tcPr>
          <w:p w14:paraId="227B3298"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Borders>
              <w:bottom w:val="single" w:sz="4" w:space="0" w:color="auto"/>
            </w:tcBorders>
          </w:tcPr>
          <w:p w14:paraId="6B50C224"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Posipanje soli</w:t>
            </w:r>
          </w:p>
        </w:tc>
        <w:tc>
          <w:tcPr>
            <w:tcW w:w="0" w:type="auto"/>
            <w:tcBorders>
              <w:bottom w:val="single" w:sz="4" w:space="0" w:color="auto"/>
            </w:tcBorders>
          </w:tcPr>
          <w:p w14:paraId="1434BF84"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Borders>
              <w:bottom w:val="single" w:sz="4" w:space="0" w:color="auto"/>
            </w:tcBorders>
          </w:tcPr>
          <w:p w14:paraId="46A3D5B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w:t>
            </w:r>
          </w:p>
        </w:tc>
        <w:tc>
          <w:tcPr>
            <w:tcW w:w="0" w:type="auto"/>
            <w:tcBorders>
              <w:bottom w:val="single" w:sz="4" w:space="0" w:color="auto"/>
            </w:tcBorders>
          </w:tcPr>
          <w:p w14:paraId="164B82A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w:t>
            </w:r>
          </w:p>
        </w:tc>
        <w:tc>
          <w:tcPr>
            <w:tcW w:w="0" w:type="auto"/>
            <w:tcBorders>
              <w:bottom w:val="single" w:sz="4" w:space="0" w:color="auto"/>
            </w:tcBorders>
          </w:tcPr>
          <w:p w14:paraId="69DF6BE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100 %</w:t>
            </w:r>
          </w:p>
        </w:tc>
      </w:tr>
    </w:tbl>
    <w:p w14:paraId="0E7991B4"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8D757B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lastRenderedPageBreak/>
        <w:t>3.4.5. Aktivnost 1024 A100005 Potrošnja električne energije za javnu rasvjetu</w:t>
      </w:r>
    </w:p>
    <w:p w14:paraId="284C0F1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8EB035A" w14:textId="77777777" w:rsidR="00E67A7E" w:rsidRPr="00E67A7E" w:rsidRDefault="00E67A7E" w:rsidP="001218C8">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Planirani iznos od 447.275,86 eura realiziran je u razdoblju od 01.01. do 30.06.2023. godine u iznosu od 66.865,22 eura za utrošenih 344.006,00 kWh električne energije za javnu rasvjetu. Javna rasvjeta pokriva 1630 rasvjetnih mjesta na području grada Novske  i prigradskih naselja. Plan je znatno nadmašio realizaciju jer se u trenutku izrade proračuna nije znalo da će temeljem Odluke Vlade RH biti uvedena subvencija cijene energenata.</w:t>
      </w:r>
    </w:p>
    <w:p w14:paraId="3AEC570E"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17D4993E"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 Program 1025 PROJEKTIRANJE I GRAĐENJE OBJEKATA I UREĐAJA KOMUNALNE  INFRASTRUKTURE</w:t>
      </w:r>
    </w:p>
    <w:p w14:paraId="52079B3E"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8DB6A7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3.5.1. Kapitalni projekt 1025 K100001 Izrada projektno-tehničke dokumentacije za projekte komunalne infrastrukture</w:t>
      </w:r>
    </w:p>
    <w:p w14:paraId="648F77D8"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EF590E7"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Projekt je planiran u iznosu od 27.963,37 eura, a realiziran u iznosu od 6.006,25 eura u prvoj polovici godine. Sredstva su utrošena na geodetsko iskolčenje poljoprivredno-tehnoloških cjelina u Poduzetničkoj zoni Novska (daju se u zakup), zatim izradu Prometnog elaborata za potrebe uvođenja opreme za smirivanje prometa u Trupnopoljskoj ulici u Novskoj i izradu geodetskih snimki u postupcima projektiranja vodovoda i odvodnje u odvojku u PZN, te projektiranju pristupnog puta prema groblju u Voćarici.</w:t>
      </w:r>
    </w:p>
    <w:p w14:paraId="5DC4DC4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443CBC9"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Kapitalnog projekta 1025 K100001 Izrada projektno-tehničke dokumentacije za projekte komunalne infrastrukture</w:t>
      </w:r>
    </w:p>
    <w:p w14:paraId="17EDD41C"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481"/>
        <w:gridCol w:w="2268"/>
        <w:gridCol w:w="1280"/>
        <w:gridCol w:w="1572"/>
        <w:gridCol w:w="1687"/>
        <w:gridCol w:w="917"/>
      </w:tblGrid>
      <w:tr w:rsidR="00E67A7E" w:rsidRPr="00E67A7E" w14:paraId="638F1EAA" w14:textId="77777777" w:rsidTr="00E67A7E">
        <w:tc>
          <w:tcPr>
            <w:tcW w:w="0" w:type="auto"/>
            <w:shd w:val="clear" w:color="auto" w:fill="D9D9D9"/>
          </w:tcPr>
          <w:p w14:paraId="19EEF3D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7F0D456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3B2BCF5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1ABE177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0998234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2C8E20D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16F46777" w14:textId="77777777" w:rsidTr="00227B30">
        <w:tc>
          <w:tcPr>
            <w:tcW w:w="0" w:type="auto"/>
          </w:tcPr>
          <w:p w14:paraId="049846F0"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projekata</w:t>
            </w:r>
          </w:p>
        </w:tc>
        <w:tc>
          <w:tcPr>
            <w:tcW w:w="0" w:type="auto"/>
          </w:tcPr>
          <w:p w14:paraId="60E61D3B"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Projektiranja koja nisu redovno planirana</w:t>
            </w:r>
          </w:p>
        </w:tc>
        <w:tc>
          <w:tcPr>
            <w:tcW w:w="0" w:type="auto"/>
          </w:tcPr>
          <w:p w14:paraId="76FC5B8A"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projekata</w:t>
            </w:r>
          </w:p>
        </w:tc>
        <w:tc>
          <w:tcPr>
            <w:tcW w:w="0" w:type="auto"/>
          </w:tcPr>
          <w:p w14:paraId="4A50A7A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2</w:t>
            </w:r>
          </w:p>
        </w:tc>
        <w:tc>
          <w:tcPr>
            <w:tcW w:w="0" w:type="auto"/>
          </w:tcPr>
          <w:p w14:paraId="133DA37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2</w:t>
            </w:r>
          </w:p>
        </w:tc>
        <w:tc>
          <w:tcPr>
            <w:tcW w:w="0" w:type="auto"/>
          </w:tcPr>
          <w:p w14:paraId="3EB3E8BD" w14:textId="3C4B1DDE"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100</w:t>
            </w:r>
            <w:r w:rsidR="001218C8">
              <w:rPr>
                <w:rFonts w:ascii="Calibri" w:hAnsi="Calibri" w:cs="Calibri"/>
                <w:sz w:val="24"/>
                <w:szCs w:val="24"/>
              </w:rPr>
              <w:t xml:space="preserve"> </w:t>
            </w:r>
            <w:r w:rsidRPr="00E67A7E">
              <w:rPr>
                <w:rFonts w:ascii="Calibri" w:hAnsi="Calibri" w:cs="Calibri"/>
                <w:sz w:val="24"/>
                <w:szCs w:val="24"/>
              </w:rPr>
              <w:t>%</w:t>
            </w:r>
          </w:p>
        </w:tc>
      </w:tr>
    </w:tbl>
    <w:p w14:paraId="3931FAAD"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D6A8C66"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3.5.2. Kapitalni projekt 1025 K100002 Prometnica i parkiralište Trg dr F. Tuđmana u Novskoj – tržnica</w:t>
      </w:r>
    </w:p>
    <w:p w14:paraId="0B98FED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77488FF"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Za realizaciju ovog kapitalnog projekta osigurana su sredstva u iznosu od 25.482,78 eura, a realizirana u iznosu od 1.500,00 eura za izradu geodetske podloge nužne u postupku projektiranja trga iza zgrada na Trgu dr. F. Tuđmana i prometnice prema gradskoj tržnici.</w:t>
      </w:r>
    </w:p>
    <w:p w14:paraId="1CB855C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6BFCDDE"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Kapitalnog projekta 1025 K100002 Prometnica i parkiralište Trg dr. Franje Tuđmana u Novskoj - tržnica</w:t>
      </w:r>
    </w:p>
    <w:p w14:paraId="6749B34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685"/>
        <w:gridCol w:w="1629"/>
        <w:gridCol w:w="1684"/>
        <w:gridCol w:w="1585"/>
        <w:gridCol w:w="1703"/>
        <w:gridCol w:w="919"/>
      </w:tblGrid>
      <w:tr w:rsidR="00E67A7E" w:rsidRPr="00E67A7E" w14:paraId="13F0C822" w14:textId="77777777" w:rsidTr="00E67A7E">
        <w:tc>
          <w:tcPr>
            <w:tcW w:w="0" w:type="auto"/>
            <w:shd w:val="clear" w:color="auto" w:fill="D9D9D9"/>
          </w:tcPr>
          <w:p w14:paraId="116FD81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0AC23C7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5896144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109464A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27E5F60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3C1BDCC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1BB91AAA" w14:textId="77777777" w:rsidTr="00227B30">
        <w:tc>
          <w:tcPr>
            <w:tcW w:w="0" w:type="auto"/>
          </w:tcPr>
          <w:p w14:paraId="173A8909"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3BA7D917"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Izgradnja prometnice</w:t>
            </w:r>
          </w:p>
        </w:tc>
        <w:tc>
          <w:tcPr>
            <w:tcW w:w="0" w:type="auto"/>
          </w:tcPr>
          <w:p w14:paraId="31401163"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01E7C82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w:t>
            </w:r>
          </w:p>
        </w:tc>
        <w:tc>
          <w:tcPr>
            <w:tcW w:w="0" w:type="auto"/>
          </w:tcPr>
          <w:p w14:paraId="33F5403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w:t>
            </w:r>
          </w:p>
        </w:tc>
        <w:tc>
          <w:tcPr>
            <w:tcW w:w="0" w:type="auto"/>
          </w:tcPr>
          <w:p w14:paraId="62ACD6C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r>
    </w:tbl>
    <w:p w14:paraId="2740BB55"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795F81F8"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lastRenderedPageBreak/>
        <w:t>3.5.3. Kapitalni projekt 1025 K100003 Poduzetnička zona Novska</w:t>
      </w:r>
    </w:p>
    <w:p w14:paraId="6009FBFB"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A14B3CE" w14:textId="61BCFA38"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b/>
          <w:sz w:val="24"/>
          <w:szCs w:val="24"/>
          <w:lang w:eastAsia="hr-HR"/>
        </w:rPr>
        <w:tab/>
      </w:r>
      <w:r w:rsidRPr="00E67A7E">
        <w:rPr>
          <w:rFonts w:ascii="Calibri" w:eastAsia="Times New Roman" w:hAnsi="Calibri" w:cs="Calibri"/>
          <w:sz w:val="24"/>
          <w:szCs w:val="24"/>
          <w:lang w:eastAsia="hr-HR"/>
        </w:rPr>
        <w:t>Projekt je planiran u iznosu od 193.781,44 eura, te je realiziran u prvoj polovici godine u iznosu od 2.312,50 eura za izradu geodetske podloge za projektiranje i glavni projekt južnog odvojka II u P</w:t>
      </w:r>
      <w:r w:rsidR="00DF296E">
        <w:rPr>
          <w:rFonts w:ascii="Calibri" w:eastAsia="Times New Roman" w:hAnsi="Calibri" w:cs="Calibri"/>
          <w:sz w:val="24"/>
          <w:szCs w:val="24"/>
          <w:lang w:eastAsia="hr-HR"/>
        </w:rPr>
        <w:t>oduzetničkoj zoni Novska</w:t>
      </w:r>
      <w:r w:rsidRPr="00E67A7E">
        <w:rPr>
          <w:rFonts w:ascii="Calibri" w:eastAsia="Times New Roman" w:hAnsi="Calibri" w:cs="Calibri"/>
          <w:sz w:val="24"/>
          <w:szCs w:val="24"/>
          <w:lang w:eastAsia="hr-HR"/>
        </w:rPr>
        <w:t>. Ovim odvojkom se proširuje cestovna mreža u zoni i time stvaraju preduvjeti za gradnju poslovnih objekata.</w:t>
      </w:r>
    </w:p>
    <w:p w14:paraId="0742EE0F"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DB3719E"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Kapitalnog projekta 1025 K100003 Poduzetnička zona Novska</w:t>
      </w:r>
    </w:p>
    <w:p w14:paraId="581A8EC4"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708"/>
        <w:gridCol w:w="2511"/>
        <w:gridCol w:w="1075"/>
        <w:gridCol w:w="1460"/>
        <w:gridCol w:w="1553"/>
        <w:gridCol w:w="898"/>
      </w:tblGrid>
      <w:tr w:rsidR="00E67A7E" w:rsidRPr="00E67A7E" w14:paraId="3577941E" w14:textId="77777777" w:rsidTr="00E67A7E">
        <w:tc>
          <w:tcPr>
            <w:tcW w:w="0" w:type="auto"/>
            <w:shd w:val="clear" w:color="auto" w:fill="D9D9D9"/>
          </w:tcPr>
          <w:p w14:paraId="0DE3E34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7A92C7B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6C05E9F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39EE75A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0C23C94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53EC90B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477C8502" w14:textId="77777777" w:rsidTr="00227B30">
        <w:tc>
          <w:tcPr>
            <w:tcW w:w="0" w:type="auto"/>
          </w:tcPr>
          <w:p w14:paraId="477A171E"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Izgrađenost prometne mreže</w:t>
            </w:r>
          </w:p>
        </w:tc>
        <w:tc>
          <w:tcPr>
            <w:tcW w:w="0" w:type="auto"/>
          </w:tcPr>
          <w:p w14:paraId="31D5BA08"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Izgradnja cestovne mreže i prateće komunalne infrastrukture</w:t>
            </w:r>
          </w:p>
        </w:tc>
        <w:tc>
          <w:tcPr>
            <w:tcW w:w="0" w:type="auto"/>
          </w:tcPr>
          <w:p w14:paraId="6F4EA07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Metar dužni</w:t>
            </w:r>
          </w:p>
        </w:tc>
        <w:tc>
          <w:tcPr>
            <w:tcW w:w="0" w:type="auto"/>
          </w:tcPr>
          <w:p w14:paraId="366EF41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1.080 m</w:t>
            </w:r>
          </w:p>
        </w:tc>
        <w:tc>
          <w:tcPr>
            <w:tcW w:w="0" w:type="auto"/>
          </w:tcPr>
          <w:p w14:paraId="5996B76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 080 m</w:t>
            </w:r>
          </w:p>
        </w:tc>
        <w:tc>
          <w:tcPr>
            <w:tcW w:w="0" w:type="auto"/>
          </w:tcPr>
          <w:p w14:paraId="0606A1D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100 %</w:t>
            </w:r>
          </w:p>
        </w:tc>
      </w:tr>
    </w:tbl>
    <w:p w14:paraId="0F0782E2" w14:textId="77777777" w:rsidR="00E67A7E" w:rsidRPr="00E67A7E" w:rsidRDefault="00E67A7E" w:rsidP="00E67A7E">
      <w:pPr>
        <w:spacing w:after="0" w:line="240" w:lineRule="auto"/>
        <w:jc w:val="both"/>
        <w:rPr>
          <w:rFonts w:ascii="Calibri" w:eastAsia="Times New Roman" w:hAnsi="Calibri" w:cs="Calibri"/>
          <w:sz w:val="24"/>
          <w:szCs w:val="24"/>
          <w:u w:val="single"/>
          <w:lang w:eastAsia="hr-HR"/>
        </w:rPr>
      </w:pPr>
    </w:p>
    <w:p w14:paraId="2E34D3D2"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Daljnja izgradnja prometnica u PZN se planira u 2024. godini.</w:t>
      </w:r>
    </w:p>
    <w:p w14:paraId="3BAEF036"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142280D" w14:textId="77777777" w:rsidR="00E67A7E" w:rsidRPr="00DC1BA5" w:rsidRDefault="00E67A7E" w:rsidP="00E67A7E">
      <w:pPr>
        <w:spacing w:after="0" w:line="240" w:lineRule="auto"/>
        <w:jc w:val="both"/>
        <w:rPr>
          <w:rFonts w:ascii="Calibri" w:eastAsia="Times New Roman" w:hAnsi="Calibri" w:cs="Calibri"/>
          <w:b/>
          <w:color w:val="000000" w:themeColor="text1"/>
          <w:sz w:val="24"/>
          <w:szCs w:val="24"/>
          <w:lang w:eastAsia="hr-HR"/>
        </w:rPr>
      </w:pPr>
      <w:r w:rsidRPr="00DC1BA5">
        <w:rPr>
          <w:rFonts w:ascii="Calibri" w:eastAsia="Times New Roman" w:hAnsi="Calibri" w:cs="Calibri"/>
          <w:b/>
          <w:color w:val="000000" w:themeColor="text1"/>
          <w:sz w:val="24"/>
          <w:szCs w:val="24"/>
          <w:lang w:eastAsia="hr-HR"/>
        </w:rPr>
        <w:t>3.5.4. Kapitalni projekt 1025 K100006 Aglomeracija</w:t>
      </w:r>
    </w:p>
    <w:p w14:paraId="22074BCC"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CF3991E"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Projekt se odnosi na aglomeraciju Novska i planiran je u iznosu od 179.175,79 eura, a realiziran u iznosu od 29.455,39 eura u prvoj polovici godine. Realizacija se odnosi na doznačena sredstava Hrvatskim vodama temeljem zahtjeva za doznakom sredstava za radove na izgradnji sustava odvodnje otpadnih voda u naseljima Stari Grabovac, Paklenica, Voćarica, Jazavica, Roždanik i dio Rajića, te rekonstrukciji vodovodne mreže u gradu Novska.</w:t>
      </w:r>
    </w:p>
    <w:p w14:paraId="7845DCBA"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B31BAB1"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Kapitalnog projekta 1025 K100006 Aglomeracija</w:t>
      </w:r>
    </w:p>
    <w:p w14:paraId="2DD3DA2A"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453"/>
        <w:gridCol w:w="1656"/>
        <w:gridCol w:w="1453"/>
        <w:gridCol w:w="1229"/>
        <w:gridCol w:w="1251"/>
        <w:gridCol w:w="1301"/>
        <w:gridCol w:w="862"/>
      </w:tblGrid>
      <w:tr w:rsidR="00E67A7E" w:rsidRPr="00E67A7E" w14:paraId="2E557E0A" w14:textId="77777777" w:rsidTr="00E67A7E">
        <w:tc>
          <w:tcPr>
            <w:tcW w:w="0" w:type="auto"/>
            <w:shd w:val="clear" w:color="auto" w:fill="D9D9D9"/>
          </w:tcPr>
          <w:p w14:paraId="33654A2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4FD9E22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74C4D56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3E3C440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Polazna vrijednost</w:t>
            </w:r>
          </w:p>
        </w:tc>
        <w:tc>
          <w:tcPr>
            <w:tcW w:w="0" w:type="auto"/>
            <w:shd w:val="clear" w:color="auto" w:fill="D9D9D9"/>
          </w:tcPr>
          <w:p w14:paraId="2909EE5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7D099C3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74BA68D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72338BC9" w14:textId="77777777" w:rsidTr="00227B30">
        <w:tc>
          <w:tcPr>
            <w:tcW w:w="0" w:type="auto"/>
          </w:tcPr>
          <w:p w14:paraId="20D10F70"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0F4A124F"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lang w:val="en-US"/>
              </w:rPr>
              <w:t>Izgradnja aglomeracije i UPOV-a, te spajanje kućanstava</w:t>
            </w:r>
          </w:p>
        </w:tc>
        <w:tc>
          <w:tcPr>
            <w:tcW w:w="0" w:type="auto"/>
          </w:tcPr>
          <w:p w14:paraId="27AD1347"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35C9559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c>
          <w:tcPr>
            <w:tcW w:w="0" w:type="auto"/>
          </w:tcPr>
          <w:p w14:paraId="07E4A68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90 %</w:t>
            </w:r>
          </w:p>
        </w:tc>
        <w:tc>
          <w:tcPr>
            <w:tcW w:w="0" w:type="auto"/>
          </w:tcPr>
          <w:p w14:paraId="69D5060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85 %</w:t>
            </w:r>
          </w:p>
        </w:tc>
        <w:tc>
          <w:tcPr>
            <w:tcW w:w="0" w:type="auto"/>
          </w:tcPr>
          <w:p w14:paraId="2C55CA0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94 %</w:t>
            </w:r>
          </w:p>
        </w:tc>
      </w:tr>
    </w:tbl>
    <w:p w14:paraId="3E868EC9" w14:textId="77777777" w:rsidR="00E67A7E" w:rsidRPr="00E67A7E" w:rsidRDefault="00E67A7E" w:rsidP="00E67A7E">
      <w:pPr>
        <w:spacing w:after="0" w:line="240" w:lineRule="auto"/>
        <w:jc w:val="both"/>
        <w:rPr>
          <w:rFonts w:ascii="Calibri" w:eastAsia="Times New Roman" w:hAnsi="Calibri" w:cs="Calibri"/>
          <w:b/>
          <w:color w:val="0070C0"/>
          <w:sz w:val="24"/>
          <w:szCs w:val="24"/>
          <w:lang w:eastAsia="hr-HR"/>
        </w:rPr>
      </w:pPr>
    </w:p>
    <w:p w14:paraId="4B209D18" w14:textId="6486A37D"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3.5.5. Kapitalni projekt 1025 K100008 Nogostup Novska</w:t>
      </w:r>
      <w:r w:rsidR="00DF296E">
        <w:rPr>
          <w:rFonts w:ascii="Calibri" w:eastAsia="Times New Roman" w:hAnsi="Calibri" w:cs="Calibri"/>
          <w:b/>
          <w:sz w:val="24"/>
          <w:szCs w:val="24"/>
          <w:lang w:eastAsia="hr-HR"/>
        </w:rPr>
        <w:t xml:space="preserve"> </w:t>
      </w:r>
      <w:r w:rsidRPr="00E67A7E">
        <w:rPr>
          <w:rFonts w:ascii="Calibri" w:eastAsia="Times New Roman" w:hAnsi="Calibri" w:cs="Calibri"/>
          <w:b/>
          <w:sz w:val="24"/>
          <w:szCs w:val="24"/>
          <w:lang w:eastAsia="hr-HR"/>
        </w:rPr>
        <w:t>-</w:t>
      </w:r>
      <w:r w:rsidR="00DF296E">
        <w:rPr>
          <w:rFonts w:ascii="Calibri" w:eastAsia="Times New Roman" w:hAnsi="Calibri" w:cs="Calibri"/>
          <w:b/>
          <w:sz w:val="24"/>
          <w:szCs w:val="24"/>
          <w:lang w:eastAsia="hr-HR"/>
        </w:rPr>
        <w:t xml:space="preserve"> </w:t>
      </w:r>
      <w:r w:rsidRPr="00E67A7E">
        <w:rPr>
          <w:rFonts w:ascii="Calibri" w:eastAsia="Times New Roman" w:hAnsi="Calibri" w:cs="Calibri"/>
          <w:b/>
          <w:sz w:val="24"/>
          <w:szCs w:val="24"/>
          <w:lang w:eastAsia="hr-HR"/>
        </w:rPr>
        <w:t xml:space="preserve">Bročice </w:t>
      </w:r>
    </w:p>
    <w:p w14:paraId="3D378706"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1643BAD6"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Za realizaciju ovog kapitalnog projekta osigurana su sredstva u iznosu od 436.826,25 eura, te nije bilo realizacije u prvoj polovici godine. Ova sredstva su namijenjena za izgradnju i stručni nadzor na izgradnji nogostupa u naselju Bročice. U trenutku pisanja ovog izvješća radovi na izgradnji su u tijeku.</w:t>
      </w:r>
    </w:p>
    <w:p w14:paraId="3F636C6C"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4434C6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4D76EE7"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7C65913" w14:textId="1ADF3534"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lastRenderedPageBreak/>
        <w:t>3.5.6. Kapitalni projekt 1025 K100009 Kanalizacija Brestača</w:t>
      </w:r>
      <w:r w:rsidR="00DF296E">
        <w:rPr>
          <w:rFonts w:ascii="Calibri" w:eastAsia="Times New Roman" w:hAnsi="Calibri" w:cs="Calibri"/>
          <w:b/>
          <w:sz w:val="24"/>
          <w:szCs w:val="24"/>
          <w:lang w:eastAsia="hr-HR"/>
        </w:rPr>
        <w:t xml:space="preserve"> </w:t>
      </w:r>
      <w:r w:rsidRPr="00E67A7E">
        <w:rPr>
          <w:rFonts w:ascii="Calibri" w:eastAsia="Times New Roman" w:hAnsi="Calibri" w:cs="Calibri"/>
          <w:b/>
          <w:sz w:val="24"/>
          <w:szCs w:val="24"/>
          <w:lang w:eastAsia="hr-HR"/>
        </w:rPr>
        <w:t>-</w:t>
      </w:r>
      <w:r w:rsidR="00DF296E">
        <w:rPr>
          <w:rFonts w:ascii="Calibri" w:eastAsia="Times New Roman" w:hAnsi="Calibri" w:cs="Calibri"/>
          <w:b/>
          <w:sz w:val="24"/>
          <w:szCs w:val="24"/>
          <w:lang w:eastAsia="hr-HR"/>
        </w:rPr>
        <w:t xml:space="preserve"> </w:t>
      </w:r>
      <w:r w:rsidRPr="00E67A7E">
        <w:rPr>
          <w:rFonts w:ascii="Calibri" w:eastAsia="Times New Roman" w:hAnsi="Calibri" w:cs="Calibri"/>
          <w:b/>
          <w:sz w:val="24"/>
          <w:szCs w:val="24"/>
          <w:lang w:eastAsia="hr-HR"/>
        </w:rPr>
        <w:t xml:space="preserve">Nova Subocka </w:t>
      </w:r>
    </w:p>
    <w:p w14:paraId="6F5420D7"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97CCA60"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 xml:space="preserve">Za realizaciju ovog kapitalnog projekta osigurana su sredstva u iznosu od 39.816,84 eura, te nije bilo realizacije u prvoj polovici godine. Planirana sredstva će se doznačiti gradskoj tvrtki Vodovod Novska d.o.o. za sufinanciranje troška priključka građana naselja Brestača i Nova Subocka na sustav odvodnje otpadnih voda (kanalizaciju). Vodovod Novska je ugovorio i započeo radove na spajanju kućanstava na sustav, te će im se sredstva doznačavati temeljem izdanih zahtjeva. </w:t>
      </w:r>
    </w:p>
    <w:p w14:paraId="136C7881"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357A61C"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Kapitalnog projekta 1025 K100009 Kanalizacija Brestača – Nova Subocka</w:t>
      </w:r>
    </w:p>
    <w:p w14:paraId="148C5152"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780"/>
        <w:gridCol w:w="1678"/>
        <w:gridCol w:w="1652"/>
        <w:gridCol w:w="1538"/>
        <w:gridCol w:w="1646"/>
        <w:gridCol w:w="911"/>
      </w:tblGrid>
      <w:tr w:rsidR="00E67A7E" w:rsidRPr="00E67A7E" w14:paraId="52A02192" w14:textId="77777777" w:rsidTr="00E67A7E">
        <w:tc>
          <w:tcPr>
            <w:tcW w:w="0" w:type="auto"/>
            <w:shd w:val="clear" w:color="auto" w:fill="D9D9D9"/>
          </w:tcPr>
          <w:p w14:paraId="661885C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55D074E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3921FE2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681F695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18192CA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18D230A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0B73EDF7" w14:textId="77777777" w:rsidTr="00227B30">
        <w:tc>
          <w:tcPr>
            <w:tcW w:w="0" w:type="auto"/>
          </w:tcPr>
          <w:p w14:paraId="6434C7C3"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spojenih kućanstava</w:t>
            </w:r>
          </w:p>
        </w:tc>
        <w:tc>
          <w:tcPr>
            <w:tcW w:w="0" w:type="auto"/>
          </w:tcPr>
          <w:p w14:paraId="57E068FE"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 xml:space="preserve">Kućanstva spojena na sustav </w:t>
            </w:r>
          </w:p>
        </w:tc>
        <w:tc>
          <w:tcPr>
            <w:tcW w:w="0" w:type="auto"/>
          </w:tcPr>
          <w:p w14:paraId="5728BA5A"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izgrađenosti</w:t>
            </w:r>
          </w:p>
        </w:tc>
        <w:tc>
          <w:tcPr>
            <w:tcW w:w="0" w:type="auto"/>
          </w:tcPr>
          <w:p w14:paraId="508205F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50 %</w:t>
            </w:r>
          </w:p>
        </w:tc>
        <w:tc>
          <w:tcPr>
            <w:tcW w:w="0" w:type="auto"/>
          </w:tcPr>
          <w:p w14:paraId="272C4E9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20 %</w:t>
            </w:r>
          </w:p>
        </w:tc>
        <w:tc>
          <w:tcPr>
            <w:tcW w:w="0" w:type="auto"/>
          </w:tcPr>
          <w:p w14:paraId="69D0D47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40 %</w:t>
            </w:r>
          </w:p>
        </w:tc>
      </w:tr>
    </w:tbl>
    <w:p w14:paraId="797CE58F"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77F8E1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3.5.7. Kapitalni projekt 1025 K100019 Solarna elektrana u Poduzetničkoj zoni</w:t>
      </w:r>
    </w:p>
    <w:p w14:paraId="037A0A68"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BEDDE4B"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Za realizaciju ovog kapitalnog projekta osigurana su sredstva u iznosu od 25.880,95 eura, te nije bilo realizacije u prvoj polovici godine. </w:t>
      </w:r>
    </w:p>
    <w:p w14:paraId="6F75CB05"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Ovim projektom se izrađuje projektna dokumentacija za gradnju solarne elektrane u Poduzetničkoj zoni Novska. Projekt se provodi u suradnji s HEP-om koji će po ishođenju građevne dozvole otkupiti projekt od grada i nastaviti s izgradnjom elektrane. Elektrana će se nalaziti na površini 10 ha i proizvoditi cca 6 MW električne energije. Projekt se provodi već gotovo četiri godine, no zbog sporosti u dobivanju potrebnih suglasnosti, te izmjeni projektnog zadatka od strane HEP-a, još nije završen.</w:t>
      </w:r>
    </w:p>
    <w:p w14:paraId="14FA6EB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67510C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3.5.8. Kapitalni projekt 1025 K100021 Uređenje dječjih igrališta</w:t>
      </w:r>
    </w:p>
    <w:p w14:paraId="3410AC82"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EB6BC62" w14:textId="0008CCC8"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Za realizaciju ovog kapitalnog projekta osigurana su sredstva u iznosu od 55.254,83 eura, a realizirana u iznosu od 15.254,00 eura u prvoj polovici godine za postavljanje sprava za vježbanje u sklopu dječjeg igrališta u Rajiću. Projekt je sufinancirala Hrvatska lutrija u iznosu od 11.936,76 eura.</w:t>
      </w:r>
    </w:p>
    <w:p w14:paraId="4365EE8B"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387D168D"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Kapitalnog projekta 1025 K100021 Uređenje dječjih igrališta</w:t>
      </w:r>
    </w:p>
    <w:p w14:paraId="31D6E0B6"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759"/>
        <w:gridCol w:w="1522"/>
        <w:gridCol w:w="1740"/>
        <w:gridCol w:w="1575"/>
        <w:gridCol w:w="1691"/>
        <w:gridCol w:w="918"/>
      </w:tblGrid>
      <w:tr w:rsidR="00E67A7E" w:rsidRPr="00E67A7E" w14:paraId="148803B6" w14:textId="77777777" w:rsidTr="00E67A7E">
        <w:tc>
          <w:tcPr>
            <w:tcW w:w="0" w:type="auto"/>
            <w:shd w:val="clear" w:color="auto" w:fill="D9D9D9"/>
          </w:tcPr>
          <w:p w14:paraId="1B77768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510A7BF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1A42C70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0ED9A9D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4F55583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1826689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6F599DEB" w14:textId="77777777" w:rsidTr="00227B30">
        <w:tc>
          <w:tcPr>
            <w:tcW w:w="0" w:type="auto"/>
          </w:tcPr>
          <w:p w14:paraId="41032B31"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Obnovljena dječja igrališta</w:t>
            </w:r>
          </w:p>
        </w:tc>
        <w:tc>
          <w:tcPr>
            <w:tcW w:w="0" w:type="auto"/>
          </w:tcPr>
          <w:p w14:paraId="319CDAFB"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Obnova dječjih igrališta</w:t>
            </w:r>
          </w:p>
        </w:tc>
        <w:tc>
          <w:tcPr>
            <w:tcW w:w="0" w:type="auto"/>
          </w:tcPr>
          <w:p w14:paraId="6989A367"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obnovljenih igrališta</w:t>
            </w:r>
          </w:p>
        </w:tc>
        <w:tc>
          <w:tcPr>
            <w:tcW w:w="0" w:type="auto"/>
          </w:tcPr>
          <w:p w14:paraId="604E868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3</w:t>
            </w:r>
          </w:p>
        </w:tc>
        <w:tc>
          <w:tcPr>
            <w:tcW w:w="0" w:type="auto"/>
          </w:tcPr>
          <w:p w14:paraId="3F8CAAC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w:t>
            </w:r>
          </w:p>
        </w:tc>
        <w:tc>
          <w:tcPr>
            <w:tcW w:w="0" w:type="auto"/>
          </w:tcPr>
          <w:p w14:paraId="1280B98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33 %</w:t>
            </w:r>
          </w:p>
        </w:tc>
      </w:tr>
    </w:tbl>
    <w:p w14:paraId="5C0C3D9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CA31E52"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8CF1B88"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bookmarkStart w:id="17" w:name="_Hlk114752440"/>
      <w:r w:rsidRPr="00E67A7E">
        <w:rPr>
          <w:rFonts w:ascii="Calibri" w:eastAsia="Times New Roman" w:hAnsi="Calibri" w:cs="Calibri"/>
          <w:b/>
          <w:sz w:val="24"/>
          <w:szCs w:val="24"/>
          <w:lang w:eastAsia="hr-HR"/>
        </w:rPr>
        <w:lastRenderedPageBreak/>
        <w:t>3.5.9. Kapitalni projekt 1025 K100024 Izgradnja ceste Radnička ul. u Novskoj – D 47</w:t>
      </w:r>
    </w:p>
    <w:p w14:paraId="3C60384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25AD53A"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Za realizaciju ovog kapitalnog projekta osigurana su sredstva u iznosu od 8.212,22 eura, a realizirana u iznosu od 3.152,16 eura u prvoj polovici godine. </w:t>
      </w:r>
    </w:p>
    <w:p w14:paraId="01B2F415"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Ovim projektom se planira izraditi</w:t>
      </w:r>
      <w:bookmarkEnd w:id="17"/>
      <w:r w:rsidRPr="00E67A7E">
        <w:rPr>
          <w:rFonts w:ascii="Calibri" w:eastAsia="Times New Roman" w:hAnsi="Calibri" w:cs="Calibri"/>
          <w:sz w:val="24"/>
          <w:szCs w:val="24"/>
          <w:lang w:eastAsia="hr-HR"/>
        </w:rPr>
        <w:t xml:space="preserve"> projektna dokumentacija temeljem koje bi se gradio novi ulaz u grad s državne ceste D 47. Ulaz bi bio spojen na kraj Radničke ulice. Ovim ulazom bi se građanima zapadnog dijela grada Novske omogućio brži i jednostavniji ulazak u grad, kao i izlazak na državnu cestu. Predmetno projektiranje je ugovoreno i započeto.</w:t>
      </w:r>
    </w:p>
    <w:p w14:paraId="494A6D3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74CE1E6"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Kapitalnog projekta 1025 K100024 Izgradnja cesta Radnička ul. u Novskoj – D 47</w:t>
      </w:r>
    </w:p>
    <w:p w14:paraId="6B831C41"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521"/>
        <w:gridCol w:w="2129"/>
        <w:gridCol w:w="1521"/>
        <w:gridCol w:w="1512"/>
        <w:gridCol w:w="1615"/>
        <w:gridCol w:w="907"/>
      </w:tblGrid>
      <w:tr w:rsidR="00E67A7E" w:rsidRPr="00E67A7E" w14:paraId="035BC060" w14:textId="77777777" w:rsidTr="00E67A7E">
        <w:tc>
          <w:tcPr>
            <w:tcW w:w="0" w:type="auto"/>
            <w:shd w:val="clear" w:color="auto" w:fill="D9D9D9"/>
          </w:tcPr>
          <w:p w14:paraId="1FDFD27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6898F10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4E6340F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50BFBF4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671B1E6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166A340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21DD9FFF" w14:textId="77777777" w:rsidTr="00227B30">
        <w:tc>
          <w:tcPr>
            <w:tcW w:w="0" w:type="auto"/>
          </w:tcPr>
          <w:p w14:paraId="71EFDAB2"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izrađenosti</w:t>
            </w:r>
          </w:p>
        </w:tc>
        <w:tc>
          <w:tcPr>
            <w:tcW w:w="0" w:type="auto"/>
          </w:tcPr>
          <w:p w14:paraId="19A5C4DE"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Izrađena projektna dokumentacija</w:t>
            </w:r>
          </w:p>
        </w:tc>
        <w:tc>
          <w:tcPr>
            <w:tcW w:w="0" w:type="auto"/>
          </w:tcPr>
          <w:p w14:paraId="077E4933"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izrađenosti</w:t>
            </w:r>
          </w:p>
        </w:tc>
        <w:tc>
          <w:tcPr>
            <w:tcW w:w="0" w:type="auto"/>
          </w:tcPr>
          <w:p w14:paraId="12CAE71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100 %</w:t>
            </w:r>
          </w:p>
        </w:tc>
        <w:tc>
          <w:tcPr>
            <w:tcW w:w="0" w:type="auto"/>
          </w:tcPr>
          <w:p w14:paraId="0D114F9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40 %</w:t>
            </w:r>
          </w:p>
        </w:tc>
        <w:tc>
          <w:tcPr>
            <w:tcW w:w="0" w:type="auto"/>
          </w:tcPr>
          <w:p w14:paraId="6C26A6E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40 %</w:t>
            </w:r>
          </w:p>
        </w:tc>
      </w:tr>
    </w:tbl>
    <w:p w14:paraId="4E4FB667"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315732B"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 xml:space="preserve">3.5.10. Kapitalni projekt 1025 K100025 Uređenje pješačkog prijelaza u Zagrebačkoj ul. u Novskoj </w:t>
      </w:r>
    </w:p>
    <w:p w14:paraId="48F02C16"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0D81E4F" w14:textId="6CA4D3AB"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Za realizaciju ovog kapitalnog projekta osigurana su sredstva u iznosu od 31.322,58 eura, te nije bilo realizacije u prvoj polovici godine. Ovim projektom se planira izgraditi pješački prijelaz preko Zagrebačke ulice u Novskoj (kod Lidla). Radovi još nisu započeti.</w:t>
      </w:r>
    </w:p>
    <w:p w14:paraId="3E0FA02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87EED3F"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 xml:space="preserve">3.5.11. Kapitalni projekt 1025 K100026 Izgradnja prometnice od pristupne ceste Srednje škole Novska do Hercegovačke ul. u Novskoj </w:t>
      </w:r>
    </w:p>
    <w:p w14:paraId="3860933B"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BFD1652"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Za realizaciju ovog kapitalnog projekta osigurana su sredstva u iznosu od 274.000,00 eura, te nije bilo realizacije u prvoj polovici godine. </w:t>
      </w:r>
    </w:p>
    <w:p w14:paraId="674E4A76" w14:textId="6D86F200"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Ovim projektom se planira izgraditi prometnicu od rotora kod sportske dvorane do Hercegovačke ulice u Novskoj. Ova prometnica je potrebna kako bi budući dječji vrtić i Centar cjeloživotnog </w:t>
      </w:r>
      <w:r w:rsidR="00DF296E">
        <w:rPr>
          <w:rFonts w:ascii="Calibri" w:eastAsia="Times New Roman" w:hAnsi="Calibri" w:cs="Calibri"/>
          <w:sz w:val="24"/>
          <w:szCs w:val="24"/>
          <w:lang w:eastAsia="hr-HR"/>
        </w:rPr>
        <w:t>obrazovanja</w:t>
      </w:r>
      <w:r w:rsidRPr="00E67A7E">
        <w:rPr>
          <w:rFonts w:ascii="Calibri" w:eastAsia="Times New Roman" w:hAnsi="Calibri" w:cs="Calibri"/>
          <w:sz w:val="24"/>
          <w:szCs w:val="24"/>
          <w:lang w:eastAsia="hr-HR"/>
        </w:rPr>
        <w:t xml:space="preserve"> imali izlaz na javnoprometnu površinu. Sredstva za izgradnju će se </w:t>
      </w:r>
      <w:r w:rsidR="00DF296E">
        <w:rPr>
          <w:rFonts w:ascii="Calibri" w:eastAsia="Times New Roman" w:hAnsi="Calibri" w:cs="Calibri"/>
          <w:sz w:val="24"/>
          <w:szCs w:val="24"/>
          <w:lang w:eastAsia="hr-HR"/>
        </w:rPr>
        <w:t>osigurati</w:t>
      </w:r>
      <w:r w:rsidRPr="00E67A7E">
        <w:rPr>
          <w:rFonts w:ascii="Calibri" w:eastAsia="Times New Roman" w:hAnsi="Calibri" w:cs="Calibri"/>
          <w:sz w:val="24"/>
          <w:szCs w:val="24"/>
          <w:lang w:eastAsia="hr-HR"/>
        </w:rPr>
        <w:t xml:space="preserve"> kreditnim zaduženjem.</w:t>
      </w:r>
    </w:p>
    <w:p w14:paraId="418B88AE"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1073FB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3.5.12. Kapitalni projekt 1025 K100027 Prometnica Zagrebačka ul. – Mihanovićeva ul. u Novskoj</w:t>
      </w:r>
    </w:p>
    <w:p w14:paraId="2E236A4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1FB00A3F" w14:textId="06927304"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Za realizaciju ovog kapitalnog projekta osigurana su sredstva u iznosu od 12.608,67 </w:t>
      </w:r>
      <w:r w:rsidR="00936B8F">
        <w:rPr>
          <w:rFonts w:ascii="Calibri" w:eastAsia="Times New Roman" w:hAnsi="Calibri" w:cs="Calibri"/>
          <w:sz w:val="24"/>
          <w:szCs w:val="24"/>
          <w:lang w:eastAsia="hr-HR"/>
        </w:rPr>
        <w:t>eura</w:t>
      </w:r>
      <w:r w:rsidRPr="00E67A7E">
        <w:rPr>
          <w:rFonts w:ascii="Calibri" w:eastAsia="Times New Roman" w:hAnsi="Calibri" w:cs="Calibri"/>
          <w:sz w:val="24"/>
          <w:szCs w:val="24"/>
          <w:lang w:eastAsia="hr-HR"/>
        </w:rPr>
        <w:t xml:space="preserve">, te nije bilo realizacije u prvoj polovici godine. </w:t>
      </w:r>
    </w:p>
    <w:p w14:paraId="3F85C311" w14:textId="5E79F568" w:rsidR="00E67A7E" w:rsidRPr="00E67A7E" w:rsidRDefault="00E67A7E" w:rsidP="00936B8F">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Ovim projektom se planira izraditi projektn</w:t>
      </w:r>
      <w:r w:rsidR="00936B8F">
        <w:rPr>
          <w:rFonts w:ascii="Calibri" w:eastAsia="Times New Roman" w:hAnsi="Calibri" w:cs="Calibri"/>
          <w:sz w:val="24"/>
          <w:szCs w:val="24"/>
          <w:lang w:eastAsia="hr-HR"/>
        </w:rPr>
        <w:t>a</w:t>
      </w:r>
      <w:r w:rsidRPr="00E67A7E">
        <w:rPr>
          <w:rFonts w:ascii="Calibri" w:eastAsia="Times New Roman" w:hAnsi="Calibri" w:cs="Calibri"/>
          <w:sz w:val="24"/>
          <w:szCs w:val="24"/>
          <w:lang w:eastAsia="hr-HR"/>
        </w:rPr>
        <w:t xml:space="preserve"> dokumentacij</w:t>
      </w:r>
      <w:r w:rsidR="00936B8F">
        <w:rPr>
          <w:rFonts w:ascii="Calibri" w:eastAsia="Times New Roman" w:hAnsi="Calibri" w:cs="Calibri"/>
          <w:sz w:val="24"/>
          <w:szCs w:val="24"/>
          <w:lang w:eastAsia="hr-HR"/>
        </w:rPr>
        <w:t>a</w:t>
      </w:r>
      <w:r w:rsidRPr="00E67A7E">
        <w:rPr>
          <w:rFonts w:ascii="Calibri" w:eastAsia="Times New Roman" w:hAnsi="Calibri" w:cs="Calibri"/>
          <w:sz w:val="24"/>
          <w:szCs w:val="24"/>
          <w:lang w:eastAsia="hr-HR"/>
        </w:rPr>
        <w:t xml:space="preserve"> temeljem koje bi se gradila cesta koja bi spajala Zagrebačku i Mihanovićevu ulicu u Novskoj i prolazila ispred Doma zdravlja. Izrada projektne dokumentacije je ugovorena i u tijeku je izrada projekta.</w:t>
      </w:r>
    </w:p>
    <w:p w14:paraId="09993527"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598C1B4"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04BFA7E"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DD5A763"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8836537"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lastRenderedPageBreak/>
        <w:t>Pokazatelj uspješnosti Kapitalnog projekta 1025 K100027 Prometnica Zagrebačka ul. – Mihanovićeva ul. u Novskoj</w:t>
      </w:r>
    </w:p>
    <w:p w14:paraId="13CEF08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521"/>
        <w:gridCol w:w="2129"/>
        <w:gridCol w:w="1521"/>
        <w:gridCol w:w="1512"/>
        <w:gridCol w:w="1615"/>
        <w:gridCol w:w="907"/>
      </w:tblGrid>
      <w:tr w:rsidR="00E67A7E" w:rsidRPr="00E67A7E" w14:paraId="299CBFA4" w14:textId="77777777" w:rsidTr="00E67A7E">
        <w:tc>
          <w:tcPr>
            <w:tcW w:w="0" w:type="auto"/>
            <w:shd w:val="clear" w:color="auto" w:fill="D9D9D9"/>
          </w:tcPr>
          <w:p w14:paraId="04EE6D6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49E87DC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772F432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6B30A1B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43B89BE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1C41F69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0F54D630" w14:textId="77777777" w:rsidTr="00227B30">
        <w:tc>
          <w:tcPr>
            <w:tcW w:w="0" w:type="auto"/>
          </w:tcPr>
          <w:p w14:paraId="7D70BB6F"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izrađenosti</w:t>
            </w:r>
          </w:p>
        </w:tc>
        <w:tc>
          <w:tcPr>
            <w:tcW w:w="0" w:type="auto"/>
          </w:tcPr>
          <w:p w14:paraId="68D38EC1"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Izrađena projektna dokumentacija</w:t>
            </w:r>
          </w:p>
        </w:tc>
        <w:tc>
          <w:tcPr>
            <w:tcW w:w="0" w:type="auto"/>
          </w:tcPr>
          <w:p w14:paraId="17185EA7"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izrađenosti</w:t>
            </w:r>
          </w:p>
        </w:tc>
        <w:tc>
          <w:tcPr>
            <w:tcW w:w="0" w:type="auto"/>
          </w:tcPr>
          <w:p w14:paraId="1CF3ECA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100 %</w:t>
            </w:r>
          </w:p>
        </w:tc>
        <w:tc>
          <w:tcPr>
            <w:tcW w:w="0" w:type="auto"/>
          </w:tcPr>
          <w:p w14:paraId="54CAC78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50</w:t>
            </w:r>
          </w:p>
        </w:tc>
        <w:tc>
          <w:tcPr>
            <w:tcW w:w="0" w:type="auto"/>
          </w:tcPr>
          <w:p w14:paraId="0254EEA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50 %</w:t>
            </w:r>
          </w:p>
        </w:tc>
      </w:tr>
    </w:tbl>
    <w:p w14:paraId="44A9AE8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3C995FA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3.5.13. Kapitalni projekt 1025 K100029 Rekonstrukcija i dogradnja mrtvačnice u Starom Grabovcu</w:t>
      </w:r>
    </w:p>
    <w:p w14:paraId="62F6CDF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3147C609"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Za realizaciju ovog kapitalnog projekta osigurana su sredstva u iznosu od 65.144,95 eura, a realizirana u iznosu od 25.934,10 eura u prvoj polovici godine. </w:t>
      </w:r>
    </w:p>
    <w:p w14:paraId="29850A2F" w14:textId="77777777" w:rsidR="00E67A7E" w:rsidRPr="00E67A7E" w:rsidRDefault="00E67A7E" w:rsidP="00936B8F">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Ovim projektom se dograđuje sanitarni čvor te uvodi električna energija i voda u mrtvačnicu u Starom Grabovcu. Utrošena sredstva su trošak izgradnje u prvih šest mjeseci. Projekt je prošao na natječaju LAG-a za sufinanciranje u iznosu od 50.301,95 eura. Očekuje se završetak radova i ishođenje uporabne dozvole do kraja godine.</w:t>
      </w:r>
    </w:p>
    <w:p w14:paraId="6FE4686A"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886A55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3.5.14. Kapitalni projekt 1025 K100030 Uređenje autobusnih stajališta</w:t>
      </w:r>
    </w:p>
    <w:p w14:paraId="5080E32D"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B980B83"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Za realizaciju ovog kapitalnog projekta osigurana su sredstva u iznosu od 13.272,28 eura, te nije bilo realizacije u prvoj polovici godine. </w:t>
      </w:r>
    </w:p>
    <w:p w14:paraId="12FE9C73" w14:textId="77777777" w:rsidR="00E67A7E" w:rsidRPr="00E67A7E" w:rsidRDefault="00E67A7E" w:rsidP="00936B8F">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Ovim projektom se gradi autobusno stajalište u Staroj Subockoj na potezu između pruge i autoceste. Građevinski radovi na postavljanju nadstrešnice i izgradnji pratećih sadržaja su u cijelosti završeni, preostalo je asfaltirati ugibalište ispred stajališta. U trenutku pisanja ovog izvješća radovi su u cijelosti završeni.</w:t>
      </w:r>
    </w:p>
    <w:p w14:paraId="4CC4A4FE"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EFA8D79"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Kapitalnog projekta 1025 K100030 Uređenje autobusnih stajališta</w:t>
      </w:r>
    </w:p>
    <w:p w14:paraId="5D1235B2"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956"/>
        <w:gridCol w:w="2156"/>
        <w:gridCol w:w="1412"/>
        <w:gridCol w:w="1360"/>
        <w:gridCol w:w="1432"/>
        <w:gridCol w:w="889"/>
      </w:tblGrid>
      <w:tr w:rsidR="00E67A7E" w:rsidRPr="00E67A7E" w14:paraId="3175914B" w14:textId="77777777" w:rsidTr="00E67A7E">
        <w:tc>
          <w:tcPr>
            <w:tcW w:w="0" w:type="auto"/>
            <w:shd w:val="clear" w:color="auto" w:fill="D9D9D9"/>
          </w:tcPr>
          <w:p w14:paraId="1EA2C63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659B93B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1C7F660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5E7995A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796FC8B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5074F20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4559C231" w14:textId="77777777" w:rsidTr="00227B30">
        <w:tc>
          <w:tcPr>
            <w:tcW w:w="0" w:type="auto"/>
          </w:tcPr>
          <w:p w14:paraId="0653BE2B"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Novoizgrađeno autobusno stajalište</w:t>
            </w:r>
          </w:p>
        </w:tc>
        <w:tc>
          <w:tcPr>
            <w:tcW w:w="0" w:type="auto"/>
          </w:tcPr>
          <w:p w14:paraId="55B33BE1"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Izrađena projektna dokumentacija i izrađeno stajalište</w:t>
            </w:r>
          </w:p>
        </w:tc>
        <w:tc>
          <w:tcPr>
            <w:tcW w:w="0" w:type="auto"/>
          </w:tcPr>
          <w:p w14:paraId="580D12C9"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izgrađenih stajališta</w:t>
            </w:r>
          </w:p>
        </w:tc>
        <w:tc>
          <w:tcPr>
            <w:tcW w:w="0" w:type="auto"/>
          </w:tcPr>
          <w:p w14:paraId="0896800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w:t>
            </w:r>
          </w:p>
        </w:tc>
        <w:tc>
          <w:tcPr>
            <w:tcW w:w="0" w:type="auto"/>
          </w:tcPr>
          <w:p w14:paraId="10B9C88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0,8</w:t>
            </w:r>
          </w:p>
        </w:tc>
        <w:tc>
          <w:tcPr>
            <w:tcW w:w="0" w:type="auto"/>
          </w:tcPr>
          <w:p w14:paraId="424DFFC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80 %</w:t>
            </w:r>
          </w:p>
        </w:tc>
      </w:tr>
    </w:tbl>
    <w:p w14:paraId="1F7BB04A"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726BC3B"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3.5.15. Kapitalni projekt 1025 K100031 Modernizacija javne rasvjete</w:t>
      </w:r>
    </w:p>
    <w:p w14:paraId="541009DC"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6572261"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Za realizaciju ovog kapitalnog projekta osigurana su sredstva u iznosu od 93.320,73 eura, te nije bilo realizacije u prvoj polovici godine.</w:t>
      </w:r>
    </w:p>
    <w:p w14:paraId="57CE9477" w14:textId="07C872F2"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 </w:t>
      </w:r>
      <w:r w:rsidR="00936B8F">
        <w:rPr>
          <w:rFonts w:ascii="Calibri" w:eastAsia="Times New Roman" w:hAnsi="Calibri" w:cs="Calibri"/>
          <w:sz w:val="24"/>
          <w:szCs w:val="24"/>
          <w:lang w:eastAsia="hr-HR"/>
        </w:rPr>
        <w:tab/>
      </w:r>
      <w:r w:rsidRPr="00E67A7E">
        <w:rPr>
          <w:rFonts w:ascii="Calibri" w:eastAsia="Times New Roman" w:hAnsi="Calibri" w:cs="Calibri"/>
          <w:sz w:val="24"/>
          <w:szCs w:val="24"/>
          <w:lang w:eastAsia="hr-HR"/>
        </w:rPr>
        <w:t>Projekt je predviđen za izradu projektne dokumentacije nužne za modernizaciju javne rasvjete na području Grada Novske. Ovaj projekt će biti sufinanciran sredstvima Fonda za zaštitu okoliša u 90%-tnom iznosu. U trenutku pisanja ovog izvješća u tijeku je javni natječaj za izbor projektanta.</w:t>
      </w:r>
    </w:p>
    <w:p w14:paraId="2B22800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59694D6"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CD8BF17"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lastRenderedPageBreak/>
        <w:t>Pokazatelj uspješnosti Kapitalnog projekta 1025 K100031 Modernizacija javne rasvjete</w:t>
      </w:r>
    </w:p>
    <w:p w14:paraId="0227BE0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634"/>
        <w:gridCol w:w="1857"/>
        <w:gridCol w:w="1779"/>
        <w:gridCol w:w="1470"/>
        <w:gridCol w:w="1565"/>
        <w:gridCol w:w="900"/>
      </w:tblGrid>
      <w:tr w:rsidR="00E67A7E" w:rsidRPr="00E67A7E" w14:paraId="6243FF90" w14:textId="77777777" w:rsidTr="00E67A7E">
        <w:tc>
          <w:tcPr>
            <w:tcW w:w="0" w:type="auto"/>
            <w:shd w:val="clear" w:color="auto" w:fill="D9D9D9"/>
          </w:tcPr>
          <w:p w14:paraId="49B2093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4E18EB7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2D0ED6B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2D507FE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04469A3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239690F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16FF399A" w14:textId="77777777" w:rsidTr="00227B30">
        <w:tc>
          <w:tcPr>
            <w:tcW w:w="0" w:type="auto"/>
          </w:tcPr>
          <w:p w14:paraId="65B01B1D"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Obnovljena javna rasvjeta</w:t>
            </w:r>
          </w:p>
        </w:tc>
        <w:tc>
          <w:tcPr>
            <w:tcW w:w="0" w:type="auto"/>
          </w:tcPr>
          <w:p w14:paraId="300D25A4"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Zamjena postojećih uličnih lampi novima</w:t>
            </w:r>
          </w:p>
        </w:tc>
        <w:tc>
          <w:tcPr>
            <w:tcW w:w="0" w:type="auto"/>
          </w:tcPr>
          <w:p w14:paraId="0369D2F5"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Postotak zamijenjenih lampi</w:t>
            </w:r>
          </w:p>
        </w:tc>
        <w:tc>
          <w:tcPr>
            <w:tcW w:w="0" w:type="auto"/>
          </w:tcPr>
          <w:p w14:paraId="0DCEB45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c>
          <w:tcPr>
            <w:tcW w:w="0" w:type="auto"/>
          </w:tcPr>
          <w:p w14:paraId="4DE8E49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c>
          <w:tcPr>
            <w:tcW w:w="0" w:type="auto"/>
          </w:tcPr>
          <w:p w14:paraId="7A973CA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w:t>
            </w:r>
          </w:p>
        </w:tc>
      </w:tr>
    </w:tbl>
    <w:p w14:paraId="58517587"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81698CE" w14:textId="4DA6942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3.5.16. Kapitalni projekt 1025 K100032 Županijska cesta D</w:t>
      </w:r>
      <w:r w:rsidR="00043588">
        <w:rPr>
          <w:rFonts w:ascii="Calibri" w:eastAsia="Times New Roman" w:hAnsi="Calibri" w:cs="Calibri"/>
          <w:b/>
          <w:sz w:val="24"/>
          <w:szCs w:val="24"/>
          <w:lang w:eastAsia="hr-HR"/>
        </w:rPr>
        <w:t xml:space="preserve"> </w:t>
      </w:r>
      <w:r w:rsidRPr="00E67A7E">
        <w:rPr>
          <w:rFonts w:ascii="Calibri" w:eastAsia="Times New Roman" w:hAnsi="Calibri" w:cs="Calibri"/>
          <w:b/>
          <w:sz w:val="24"/>
          <w:szCs w:val="24"/>
          <w:lang w:eastAsia="hr-HR"/>
        </w:rPr>
        <w:t>47 - Kozarice</w:t>
      </w:r>
    </w:p>
    <w:p w14:paraId="25F0EBBB"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2690370F" w14:textId="7C57E67A"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Za realizaciju ovog kapitalnog projekta osigurana su sredstva u iznosu od 157.377,65 eura, te nije bilo realizacije u prvoj polovici godine.</w:t>
      </w:r>
    </w:p>
    <w:p w14:paraId="059CF0ED"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 Ovim sredstvima će se sufinancirati rekonstrukcija županijske ceste prema Kozaricama u 50%-tnom iznosu prema već uobičajenom modelu. Nositelj radova je Županijska uprava za ceste Sisačko-moslavačke županije. U trenutku pisanja ovog izvješća radovi su u cijelosti završeni.</w:t>
      </w:r>
    </w:p>
    <w:p w14:paraId="70D3699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7986E094"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3.5.17. Kapitalni projekt 1025 K100033 Proširenje vodovodne mreže</w:t>
      </w:r>
    </w:p>
    <w:p w14:paraId="4662916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E716EE4"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Za realizaciju ovog kapitalnog projekta osigurana su sredstva u iznosu od 13.272,28 eura, te nije bilo realizacije u prvoj polovici godine.</w:t>
      </w:r>
    </w:p>
    <w:p w14:paraId="70B8036E" w14:textId="5331C01E"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 </w:t>
      </w:r>
      <w:r w:rsidR="00DF296E">
        <w:rPr>
          <w:rFonts w:ascii="Calibri" w:eastAsia="Times New Roman" w:hAnsi="Calibri" w:cs="Calibri"/>
          <w:sz w:val="24"/>
          <w:szCs w:val="24"/>
          <w:lang w:eastAsia="hr-HR"/>
        </w:rPr>
        <w:tab/>
      </w:r>
      <w:r w:rsidRPr="00E67A7E">
        <w:rPr>
          <w:rFonts w:ascii="Calibri" w:eastAsia="Times New Roman" w:hAnsi="Calibri" w:cs="Calibri"/>
          <w:sz w:val="24"/>
          <w:szCs w:val="24"/>
          <w:lang w:eastAsia="hr-HR"/>
        </w:rPr>
        <w:t>Ova sredstva će se transferirati gradskoj tvrtki Vodovod Novska d.o.o. za potrebe izgradnje vodovodne mreže u odvojku Bukovačke ulice u Novskoj (dionica prema jezeru). Radovi su započeti u prvoj polovici godine, a u trenutku pisanja ovog izvješća radovi su u cijelosti završeni.</w:t>
      </w:r>
    </w:p>
    <w:p w14:paraId="5E6894A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D1C016A"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Kapitalnog projekta 1025 K100033 Proširenje vodovodne mreže</w:t>
      </w:r>
    </w:p>
    <w:p w14:paraId="666F4088" w14:textId="77777777" w:rsidR="00E67A7E" w:rsidRPr="00E67A7E" w:rsidRDefault="00E67A7E" w:rsidP="00E67A7E">
      <w:pPr>
        <w:spacing w:after="0" w:line="240" w:lineRule="auto"/>
        <w:jc w:val="both"/>
        <w:rPr>
          <w:rFonts w:ascii="Calibri" w:eastAsia="Times New Roman" w:hAnsi="Calibri" w:cs="Calibri"/>
          <w:sz w:val="24"/>
          <w:szCs w:val="24"/>
          <w:lang w:eastAsia="hr-HR"/>
        </w:rPr>
      </w:pPr>
      <w:bookmarkStart w:id="18" w:name="_Hlk149633512"/>
    </w:p>
    <w:tbl>
      <w:tblPr>
        <w:tblStyle w:val="Reetkatablice"/>
        <w:tblW w:w="0" w:type="auto"/>
        <w:tblLook w:val="04A0" w:firstRow="1" w:lastRow="0" w:firstColumn="1" w:lastColumn="0" w:noHBand="0" w:noVBand="1"/>
      </w:tblPr>
      <w:tblGrid>
        <w:gridCol w:w="1880"/>
        <w:gridCol w:w="2026"/>
        <w:gridCol w:w="991"/>
        <w:gridCol w:w="1629"/>
        <w:gridCol w:w="1752"/>
        <w:gridCol w:w="927"/>
      </w:tblGrid>
      <w:tr w:rsidR="00E67A7E" w:rsidRPr="00E67A7E" w14:paraId="468F7FCC" w14:textId="77777777" w:rsidTr="00E67A7E">
        <w:tc>
          <w:tcPr>
            <w:tcW w:w="0" w:type="auto"/>
            <w:shd w:val="clear" w:color="auto" w:fill="D9D9D9"/>
          </w:tcPr>
          <w:p w14:paraId="550B998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390D3D5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4BF5F02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350B6DC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127E273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1.1.-30.6.2023.</w:t>
            </w:r>
          </w:p>
        </w:tc>
        <w:tc>
          <w:tcPr>
            <w:tcW w:w="0" w:type="auto"/>
            <w:shd w:val="clear" w:color="auto" w:fill="D9D9D9"/>
          </w:tcPr>
          <w:p w14:paraId="0CB2E88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26E5501D" w14:textId="77777777" w:rsidTr="00227B30">
        <w:tc>
          <w:tcPr>
            <w:tcW w:w="0" w:type="auto"/>
          </w:tcPr>
          <w:p w14:paraId="0A269F83"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lang w:val="en-US"/>
              </w:rPr>
              <w:t>Proširenje vodovodne mreže</w:t>
            </w:r>
          </w:p>
        </w:tc>
        <w:tc>
          <w:tcPr>
            <w:tcW w:w="0" w:type="auto"/>
          </w:tcPr>
          <w:p w14:paraId="06C2155F"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Izgradnja nove vodovodne mreže</w:t>
            </w:r>
          </w:p>
        </w:tc>
        <w:tc>
          <w:tcPr>
            <w:tcW w:w="0" w:type="auto"/>
          </w:tcPr>
          <w:p w14:paraId="5EBA9A8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metar</w:t>
            </w:r>
          </w:p>
        </w:tc>
        <w:tc>
          <w:tcPr>
            <w:tcW w:w="0" w:type="auto"/>
          </w:tcPr>
          <w:p w14:paraId="37C61B2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60</w:t>
            </w:r>
          </w:p>
        </w:tc>
        <w:tc>
          <w:tcPr>
            <w:tcW w:w="0" w:type="auto"/>
          </w:tcPr>
          <w:p w14:paraId="460CB4A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w:t>
            </w:r>
          </w:p>
        </w:tc>
        <w:tc>
          <w:tcPr>
            <w:tcW w:w="0" w:type="auto"/>
          </w:tcPr>
          <w:p w14:paraId="707A824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r>
      <w:bookmarkEnd w:id="18"/>
    </w:tbl>
    <w:p w14:paraId="463F2C7F"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009AD45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bookmarkStart w:id="19" w:name="_Hlk149594159"/>
      <w:r w:rsidRPr="00E67A7E">
        <w:rPr>
          <w:rFonts w:ascii="Calibri" w:eastAsia="Times New Roman" w:hAnsi="Calibri" w:cs="Calibri"/>
          <w:b/>
          <w:sz w:val="24"/>
          <w:szCs w:val="24"/>
          <w:lang w:eastAsia="hr-HR"/>
        </w:rPr>
        <w:t>3.5.18. Kapitalni projekt 1025 K100034 Pristupna prometnica hotela Knopp</w:t>
      </w:r>
    </w:p>
    <w:p w14:paraId="4ECFC22D"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13590C46" w14:textId="0ED13E11"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Za realizaciju ovog kapitalnog projekta osigurana su sredstva u iznosu od 101.935,00 eura, te nije bilo realizacije u prvoj polovici godine. </w:t>
      </w:r>
      <w:bookmarkEnd w:id="19"/>
      <w:r w:rsidRPr="00E67A7E">
        <w:rPr>
          <w:rFonts w:ascii="Calibri" w:eastAsia="Times New Roman" w:hAnsi="Calibri" w:cs="Calibri"/>
          <w:sz w:val="24"/>
          <w:szCs w:val="24"/>
          <w:lang w:eastAsia="hr-HR"/>
        </w:rPr>
        <w:t>Projektom je predviđena izrada pristupne prometnice hotelu Knopp. U trenutku pisanja ovog izvješća radovi na izgradnji prometnice su u tijeku.</w:t>
      </w:r>
    </w:p>
    <w:p w14:paraId="5A3882CA"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4FE636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E389FCA" w14:textId="77777777" w:rsidR="00E67A7E" w:rsidRDefault="00E67A7E" w:rsidP="00E67A7E">
      <w:pPr>
        <w:spacing w:after="0" w:line="240" w:lineRule="auto"/>
        <w:jc w:val="both"/>
        <w:rPr>
          <w:rFonts w:ascii="Calibri" w:eastAsia="Times New Roman" w:hAnsi="Calibri" w:cs="Calibri"/>
          <w:sz w:val="24"/>
          <w:szCs w:val="24"/>
          <w:lang w:eastAsia="hr-HR"/>
        </w:rPr>
      </w:pPr>
    </w:p>
    <w:p w14:paraId="485E6500" w14:textId="77777777" w:rsidR="00E67A7E" w:rsidRDefault="00E67A7E" w:rsidP="00E67A7E">
      <w:pPr>
        <w:spacing w:after="0" w:line="240" w:lineRule="auto"/>
        <w:jc w:val="both"/>
        <w:rPr>
          <w:rFonts w:ascii="Calibri" w:eastAsia="Times New Roman" w:hAnsi="Calibri" w:cs="Calibri"/>
          <w:sz w:val="24"/>
          <w:szCs w:val="24"/>
          <w:lang w:eastAsia="hr-HR"/>
        </w:rPr>
      </w:pPr>
    </w:p>
    <w:p w14:paraId="0D56F0C3"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B5F1D5D"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3.5.19. Kapitalni projekt 1025 K100036 Rekonstrukcija ulica Samar brdo u Novskoj</w:t>
      </w:r>
    </w:p>
    <w:p w14:paraId="6AF65F49"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8B25FF2"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Za realizaciju ovog kapitalnog projekta osigurana su sredstva u iznosu od 75.747,54 eura, te nije bilo realizacije u prvoj polovici godine.</w:t>
      </w:r>
    </w:p>
    <w:p w14:paraId="3E177419" w14:textId="10CBF858"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 </w:t>
      </w:r>
      <w:r w:rsidR="00DF296E">
        <w:rPr>
          <w:rFonts w:ascii="Calibri" w:eastAsia="Times New Roman" w:hAnsi="Calibri" w:cs="Calibri"/>
          <w:sz w:val="24"/>
          <w:szCs w:val="24"/>
          <w:lang w:eastAsia="hr-HR"/>
        </w:rPr>
        <w:tab/>
      </w:r>
      <w:r w:rsidRPr="00E67A7E">
        <w:rPr>
          <w:rFonts w:ascii="Calibri" w:eastAsia="Times New Roman" w:hAnsi="Calibri" w:cs="Calibri"/>
          <w:sz w:val="24"/>
          <w:szCs w:val="24"/>
          <w:lang w:eastAsia="hr-HR"/>
        </w:rPr>
        <w:t>Ovim sredstvima će se platiti izrada projektne dokumentacije nužne za izgradnju sustava oborinske odvodnje i rekonstrukcije kolnika u ulicama zapadno od gradskog groblja.</w:t>
      </w:r>
      <w:r w:rsidR="00D1706B">
        <w:rPr>
          <w:rFonts w:ascii="Calibri" w:eastAsia="Times New Roman" w:hAnsi="Calibri" w:cs="Calibri"/>
          <w:sz w:val="24"/>
          <w:szCs w:val="24"/>
          <w:lang w:eastAsia="hr-HR"/>
        </w:rPr>
        <w:t xml:space="preserve"> </w:t>
      </w:r>
      <w:r w:rsidRPr="00E67A7E">
        <w:rPr>
          <w:rFonts w:ascii="Calibri" w:eastAsia="Times New Roman" w:hAnsi="Calibri" w:cs="Calibri"/>
          <w:sz w:val="24"/>
          <w:szCs w:val="24"/>
          <w:lang w:eastAsia="hr-HR"/>
        </w:rPr>
        <w:t>Izrada projektne dokumentacije je ugovorena i u trenutku pisanja ovog izvješća radovi na spomenutim projektiranjima su u tijeku.</w:t>
      </w:r>
    </w:p>
    <w:p w14:paraId="24CDAADE"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0120BA94"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Kapitalnog projekta 1025 K100036 Rekonstrukcija ulica Samar brdo u Novskoj</w:t>
      </w:r>
    </w:p>
    <w:p w14:paraId="5FA26E85"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964"/>
        <w:gridCol w:w="2397"/>
        <w:gridCol w:w="991"/>
        <w:gridCol w:w="1436"/>
        <w:gridCol w:w="1523"/>
        <w:gridCol w:w="894"/>
      </w:tblGrid>
      <w:tr w:rsidR="00E67A7E" w:rsidRPr="00E67A7E" w14:paraId="33B70964" w14:textId="77777777" w:rsidTr="00E67A7E">
        <w:tc>
          <w:tcPr>
            <w:tcW w:w="0" w:type="auto"/>
            <w:shd w:val="clear" w:color="auto" w:fill="D9D9D9"/>
          </w:tcPr>
          <w:p w14:paraId="7576CB5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6963CAE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346BFB5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2D957F3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5B3E0F3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76DA673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0A55A0D5" w14:textId="77777777" w:rsidTr="00227B30">
        <w:tc>
          <w:tcPr>
            <w:tcW w:w="0" w:type="auto"/>
          </w:tcPr>
          <w:p w14:paraId="0FF01BC5"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lang w:val="en-US"/>
              </w:rPr>
              <w:t>Rekonstrukcija prometne mreže</w:t>
            </w:r>
          </w:p>
        </w:tc>
        <w:tc>
          <w:tcPr>
            <w:tcW w:w="0" w:type="auto"/>
          </w:tcPr>
          <w:p w14:paraId="09661143"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Rekonstrukcija uličnog zastora s ugrađenom odvodnjom</w:t>
            </w:r>
          </w:p>
        </w:tc>
        <w:tc>
          <w:tcPr>
            <w:tcW w:w="0" w:type="auto"/>
          </w:tcPr>
          <w:p w14:paraId="2BB0EFC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w:t>
            </w:r>
          </w:p>
        </w:tc>
        <w:tc>
          <w:tcPr>
            <w:tcW w:w="0" w:type="auto"/>
          </w:tcPr>
          <w:p w14:paraId="3DEADD1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w:t>
            </w:r>
          </w:p>
        </w:tc>
        <w:tc>
          <w:tcPr>
            <w:tcW w:w="0" w:type="auto"/>
          </w:tcPr>
          <w:p w14:paraId="762F84C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w:t>
            </w:r>
          </w:p>
        </w:tc>
        <w:tc>
          <w:tcPr>
            <w:tcW w:w="0" w:type="auto"/>
          </w:tcPr>
          <w:p w14:paraId="1804C71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w:t>
            </w:r>
          </w:p>
        </w:tc>
      </w:tr>
    </w:tbl>
    <w:p w14:paraId="1207D410"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15F24A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bookmarkStart w:id="20" w:name="_Hlk149594620"/>
      <w:r w:rsidRPr="00E67A7E">
        <w:rPr>
          <w:rFonts w:ascii="Calibri" w:eastAsia="Times New Roman" w:hAnsi="Calibri" w:cs="Calibri"/>
          <w:b/>
          <w:sz w:val="24"/>
          <w:szCs w:val="24"/>
          <w:lang w:eastAsia="hr-HR"/>
        </w:rPr>
        <w:t>3.5.20. Kapitalni projekt 1025 K100037 Izgradnja fotoelektrane za UPOV Subocka</w:t>
      </w:r>
    </w:p>
    <w:p w14:paraId="4A0D24E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54CB742"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Za realizaciju ovog kapitalnog projekta osigurana su sredstva u iznosu od 5.308,91 eura, te nije bilo realizacije u prvoj polovici godine.</w:t>
      </w:r>
    </w:p>
    <w:p w14:paraId="1B1F51EB" w14:textId="77777777" w:rsidR="00E67A7E" w:rsidRPr="00E67A7E" w:rsidRDefault="00E67A7E" w:rsidP="00D1706B">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Ova sredstva će se transferirati gradskoj tvrtki Vodovod Novska d.o.o. za potrebe </w:t>
      </w:r>
      <w:bookmarkEnd w:id="20"/>
      <w:r w:rsidRPr="00E67A7E">
        <w:rPr>
          <w:rFonts w:ascii="Calibri" w:eastAsia="Times New Roman" w:hAnsi="Calibri" w:cs="Calibri"/>
          <w:sz w:val="24"/>
          <w:szCs w:val="24"/>
          <w:lang w:eastAsia="hr-HR"/>
        </w:rPr>
        <w:t>izgradnje solarne elektrane u sklopu Uređaja za pročišćavanje otpadnih voda u Subockoj.</w:t>
      </w:r>
    </w:p>
    <w:p w14:paraId="1B96706D"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7563C715"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3.5.21. Kapitalni projekt 1025 K100038 Aglomeracija Rajić - Borovac</w:t>
      </w:r>
    </w:p>
    <w:p w14:paraId="0FD96765"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22603D6C"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Za realizaciju ovog kapitalnog projekta osigurana su sredstva u iznosu od 26.544,56 eura, te nije bilo realizacije u prvoj polovici godine.</w:t>
      </w:r>
    </w:p>
    <w:p w14:paraId="612126C2" w14:textId="77777777" w:rsidR="00E67A7E" w:rsidRPr="00E67A7E" w:rsidRDefault="00E67A7E" w:rsidP="00D1706B">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Ova sredstva će se transferirati gradskoj tvrtki Vodovod Novska d.o.o. za potrebe sufinanciranja troškova na izgradnji sustava odvodnje otpadnih voda u naselju Rajić.</w:t>
      </w:r>
    </w:p>
    <w:p w14:paraId="4FD8C81A"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A816F4D"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3.5.22. Kapitalni projekt 1025 K100039 Parkiralište kod groblja Brestača</w:t>
      </w:r>
    </w:p>
    <w:p w14:paraId="6297BF5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294CC7D"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Za realizaciju ovog kapitalnog projekta osigurana su sredstva u iznosu od 180.094,50 eura, te nije bilo realizacije u prvoj polovici godine.</w:t>
      </w:r>
    </w:p>
    <w:p w14:paraId="5175CDB9"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Ovim sredstvima se planira nadsvoditi kanal uz groblje u Brestači, te na njemu izgraditi 30 parkirnih mjesta i izgraditi pripadajuću prometnicu i pješačku stazu.</w:t>
      </w:r>
    </w:p>
    <w:p w14:paraId="2F6204DB" w14:textId="77777777" w:rsidR="00E67A7E" w:rsidRPr="00E67A7E" w:rsidRDefault="00E67A7E" w:rsidP="00D1706B">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U trenutku pisanja ovog izvješća izdana je građevinska dozvola za ovaj zahvat. Slijedi raspisivanje javnog poziva za izbor izvođača radova.</w:t>
      </w:r>
    </w:p>
    <w:p w14:paraId="5E610672"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B4128CB"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1DC6C45F"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6D683512"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1C8D51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0A3E6BE"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3.5.23. Kapitalni projekt 1025 K100040 Pješačko – biciklistička staza Novska - Borovac</w:t>
      </w:r>
    </w:p>
    <w:p w14:paraId="4AD7C58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2C11F29"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Za realizaciju ovog kapitalnog projekta osigurana su sredstva u iznosu od 1.180,70 eura, te nije bilo realizacije u prvoj polovici godine. Ovim sredstvima se planira izrada projektne dokumentacije nužne za rekonstrukciju predmetne staze. U trenutku pisanja ovog izvješća projektiranje još nije ugovoreno.</w:t>
      </w:r>
    </w:p>
    <w:p w14:paraId="55D5494D"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7269EDE7"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3.5.24. Kapitalni projekt 1025 K100042 Kružni tokovi Tomislavova – Matoševa i Tomislavova – A. Stepinca</w:t>
      </w:r>
    </w:p>
    <w:p w14:paraId="64D8BC7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9C208E6"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Za realizaciju ovog kapitalnog projekta osigurana su sredstva u iznosu od 10.000,00 eura, te nije bilo realizacije u prvoj polovici godine.</w:t>
      </w:r>
    </w:p>
    <w:p w14:paraId="53DC5531"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Ovim sredstvima će se sufinancirati izrada projektne dokumentacije nužne za izgradnju kružnih tokova na predmetnim raskrižjima. Nositelj radova je Županijska uprava za ceste Sisačko-moslavačke županije i planira se sufinanciranje po uobičajenom modelu 50 % : 50 %. </w:t>
      </w:r>
    </w:p>
    <w:p w14:paraId="46BD1962" w14:textId="77777777" w:rsidR="00E67A7E" w:rsidRPr="00E67A7E" w:rsidRDefault="00E67A7E" w:rsidP="00D1706B">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U trenutku pisanja ovog izvješća izrađena su prva idejna rješenja, te slijedi rasprava oko njih i daljnje projektiranje.</w:t>
      </w:r>
    </w:p>
    <w:p w14:paraId="5F83A39C"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8287DCC"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3.5.25. Tekući projekt 1025 T100001 Održavanje groblja</w:t>
      </w:r>
    </w:p>
    <w:p w14:paraId="246EEB0E"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E3C39CC" w14:textId="77777777" w:rsidR="00E67A7E" w:rsidRPr="00E67A7E" w:rsidRDefault="00E67A7E" w:rsidP="00DF296E">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Za realizaciju ovog kapitalnog projekta osigurana su sredstva u iznosu od 19.244,81 eura, te nije bilo realizacije u prvoj polovici godine. </w:t>
      </w:r>
    </w:p>
    <w:p w14:paraId="77822C69" w14:textId="77777777" w:rsidR="00E67A7E" w:rsidRPr="00E67A7E" w:rsidRDefault="00E67A7E" w:rsidP="00D1706B">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 xml:space="preserve">Ovim projektom se planira nastaviti uređivanje centralnih staza na mjesnim grobljima i izvoditi potrebne radove na održavanju mrtvačnica (investicijska ulaganja). </w:t>
      </w:r>
    </w:p>
    <w:p w14:paraId="57EEA829"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79B61C0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3.6. Program 1026 ZAŠTITA OKOLIŠA</w:t>
      </w:r>
    </w:p>
    <w:p w14:paraId="5A5D873D"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11A1B95"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3.6.1. Aktivnost 1026 A100001 Poticanje razvoja svijesti o zaštiti okoliša</w:t>
      </w:r>
    </w:p>
    <w:p w14:paraId="71A0F699"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72132C2"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 xml:space="preserve">Aktivnost je planirana u iznosu od 41.996,95 eura, a realizirana u prvoj polovici godine u iznosu od 34.895,93 eura, i to za naknadu za smanjenje količine miješanog komunalnog otpada (ne odvajamo dovoljno) u iznosu od 22.088,53 eura i trošak nabave spremnika za odvojeno prikupljanje otpada u iznosu od 10.482,40 eura.  Kroz ovu aktivnost plaćena su i geodetska mjerenja temeljem kojih se određuje kapacitet odlagališta </w:t>
      </w:r>
      <w:r w:rsidRPr="00E67A7E">
        <w:rPr>
          <w:rFonts w:ascii="Calibri" w:eastAsia="Times New Roman" w:hAnsi="Calibri" w:cs="Calibri"/>
          <w:i/>
          <w:iCs/>
          <w:sz w:val="24"/>
          <w:szCs w:val="24"/>
          <w:lang w:eastAsia="hr-HR"/>
        </w:rPr>
        <w:t>Kurjakana</w:t>
      </w:r>
      <w:r w:rsidRPr="00E67A7E">
        <w:rPr>
          <w:rFonts w:ascii="Calibri" w:eastAsia="Times New Roman" w:hAnsi="Calibri" w:cs="Calibri"/>
          <w:sz w:val="24"/>
          <w:szCs w:val="24"/>
          <w:lang w:eastAsia="hr-HR"/>
        </w:rPr>
        <w:t>.</w:t>
      </w:r>
    </w:p>
    <w:p w14:paraId="5FA51AF6"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5C082B14"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Aktivnosti 1026 A100001 Poticanje razvoja svijesti o zaštiti okoliša</w:t>
      </w:r>
    </w:p>
    <w:p w14:paraId="406984B1"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587"/>
        <w:gridCol w:w="2134"/>
        <w:gridCol w:w="1299"/>
        <w:gridCol w:w="1575"/>
        <w:gridCol w:w="1692"/>
        <w:gridCol w:w="918"/>
      </w:tblGrid>
      <w:tr w:rsidR="00E67A7E" w:rsidRPr="00E67A7E" w14:paraId="5170D7C7" w14:textId="77777777" w:rsidTr="00E67A7E">
        <w:tc>
          <w:tcPr>
            <w:tcW w:w="0" w:type="auto"/>
            <w:shd w:val="clear" w:color="auto" w:fill="D9D9D9"/>
          </w:tcPr>
          <w:p w14:paraId="2B145FC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47AA46B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6A674E3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182F8FB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73A9E24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575ACCD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09E8FA44" w14:textId="77777777" w:rsidTr="00227B30">
        <w:tc>
          <w:tcPr>
            <w:tcW w:w="0" w:type="auto"/>
          </w:tcPr>
          <w:p w14:paraId="7112C34F"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očišćenih okućnica</w:t>
            </w:r>
          </w:p>
        </w:tc>
        <w:tc>
          <w:tcPr>
            <w:tcW w:w="0" w:type="auto"/>
          </w:tcPr>
          <w:p w14:paraId="77DB9B9E"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Čišćenje okućnica koje vlasnici ne održavaju</w:t>
            </w:r>
          </w:p>
        </w:tc>
        <w:tc>
          <w:tcPr>
            <w:tcW w:w="0" w:type="auto"/>
          </w:tcPr>
          <w:p w14:paraId="3EEDE838"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akcija čišćenja</w:t>
            </w:r>
          </w:p>
        </w:tc>
        <w:tc>
          <w:tcPr>
            <w:tcW w:w="0" w:type="auto"/>
          </w:tcPr>
          <w:p w14:paraId="47F294D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2</w:t>
            </w:r>
          </w:p>
        </w:tc>
        <w:tc>
          <w:tcPr>
            <w:tcW w:w="0" w:type="auto"/>
          </w:tcPr>
          <w:p w14:paraId="4045F16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w:t>
            </w:r>
          </w:p>
        </w:tc>
        <w:tc>
          <w:tcPr>
            <w:tcW w:w="0" w:type="auto"/>
          </w:tcPr>
          <w:p w14:paraId="564AAD5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0 %</w:t>
            </w:r>
          </w:p>
        </w:tc>
      </w:tr>
    </w:tbl>
    <w:p w14:paraId="49D5A864"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24A9EC2E"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25D6711C"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EBE153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lastRenderedPageBreak/>
        <w:t>3.6.2. Tekući projekt 1026 T100001 Akcijski plan energetski održivog razvoja i prilagodbe klimatskim promjenama</w:t>
      </w:r>
    </w:p>
    <w:p w14:paraId="4D3FC05B"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21C34ECF"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Projekt je planiran u iznosu od 18.750,00 eura, te nije bilo realizacije u prvoj polovici godine. Ovim sredstvima platiti će se priprema radnih podloga potrebnih za izradu Akcijskog plana. U prvih šest mjeseci nije bilo aktivnosti vezanih uz ovaj projekt.</w:t>
      </w:r>
    </w:p>
    <w:p w14:paraId="5CB3165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D6C0754" w14:textId="77777777" w:rsidR="00E67A7E" w:rsidRPr="00E67A7E" w:rsidRDefault="00E67A7E" w:rsidP="00E67A7E">
      <w:pPr>
        <w:spacing w:after="0" w:line="240" w:lineRule="auto"/>
        <w:jc w:val="both"/>
        <w:rPr>
          <w:rFonts w:ascii="Calibri" w:eastAsia="Times New Roman" w:hAnsi="Calibri" w:cs="Calibri"/>
          <w:sz w:val="24"/>
          <w:szCs w:val="24"/>
          <w:u w:val="single"/>
          <w:lang w:eastAsia="hr-HR"/>
        </w:rPr>
      </w:pPr>
      <w:r w:rsidRPr="00E67A7E">
        <w:rPr>
          <w:rFonts w:ascii="Calibri" w:eastAsia="Times New Roman" w:hAnsi="Calibri" w:cs="Calibri"/>
          <w:b/>
          <w:sz w:val="24"/>
          <w:szCs w:val="24"/>
          <w:lang w:eastAsia="hr-HR"/>
        </w:rPr>
        <w:t>3.7. Program 1027 ZAŠTITA, OČUVANJE I UNAPREĐENJE ZDRAVLJA</w:t>
      </w:r>
    </w:p>
    <w:p w14:paraId="1461FC8E"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E22A1AA"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3.7.1. Aktivnost 1027 A100001 Sanitarna zaštita</w:t>
      </w:r>
    </w:p>
    <w:p w14:paraId="61A0B492"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D3C3F9F"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Projekt je planiran u iznosu od 39.895,51 eura, a realiziran u prvoj polovici godine u iznosu od 17.660,18 eura. Ova sredstva su utrošena na trošak zbrinjavanja pasa lutalica koji su zbrinuti u objektima skloništa za životinje u Pakracu, za  trošak nadzora u provedbi deratizacije i dezinsekcije i na provedbu dvije akcije dezinsekcije, te jedne akcije proljetne deratizacije.</w:t>
      </w:r>
    </w:p>
    <w:p w14:paraId="3B6196E5"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9E6AAD5"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Pokazatelji uspješnosti Aktivnosti 1027 A100001 Sanitarna zaštita</w:t>
      </w:r>
    </w:p>
    <w:p w14:paraId="1134667A"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513"/>
        <w:gridCol w:w="1850"/>
        <w:gridCol w:w="1970"/>
        <w:gridCol w:w="1444"/>
        <w:gridCol w:w="1533"/>
        <w:gridCol w:w="895"/>
      </w:tblGrid>
      <w:tr w:rsidR="00E67A7E" w:rsidRPr="00E67A7E" w14:paraId="6B375D9A" w14:textId="77777777" w:rsidTr="00E67A7E">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24C198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5C7C4D9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7BAB71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410E972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7CA0DB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4D7DB93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7FB21D38" w14:textId="77777777" w:rsidTr="00227B30">
        <w:tc>
          <w:tcPr>
            <w:tcW w:w="0" w:type="auto"/>
            <w:tcBorders>
              <w:top w:val="single" w:sz="4" w:space="0" w:color="auto"/>
              <w:left w:val="single" w:sz="4" w:space="0" w:color="auto"/>
              <w:bottom w:val="single" w:sz="4" w:space="0" w:color="auto"/>
              <w:right w:val="single" w:sz="4" w:space="0" w:color="auto"/>
            </w:tcBorders>
            <w:hideMark/>
          </w:tcPr>
          <w:p w14:paraId="460EC8FE"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tretmana</w:t>
            </w:r>
          </w:p>
        </w:tc>
        <w:tc>
          <w:tcPr>
            <w:tcW w:w="0" w:type="auto"/>
            <w:tcBorders>
              <w:top w:val="single" w:sz="4" w:space="0" w:color="auto"/>
              <w:left w:val="single" w:sz="4" w:space="0" w:color="auto"/>
              <w:bottom w:val="single" w:sz="4" w:space="0" w:color="auto"/>
              <w:right w:val="single" w:sz="4" w:space="0" w:color="auto"/>
            </w:tcBorders>
            <w:hideMark/>
          </w:tcPr>
          <w:p w14:paraId="40418F6A"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Proljetna i jesenska deratizacija</w:t>
            </w:r>
          </w:p>
        </w:tc>
        <w:tc>
          <w:tcPr>
            <w:tcW w:w="0" w:type="auto"/>
            <w:tcBorders>
              <w:top w:val="single" w:sz="4" w:space="0" w:color="auto"/>
              <w:left w:val="single" w:sz="4" w:space="0" w:color="auto"/>
              <w:bottom w:val="single" w:sz="4" w:space="0" w:color="auto"/>
              <w:right w:val="single" w:sz="4" w:space="0" w:color="auto"/>
            </w:tcBorders>
            <w:hideMark/>
          </w:tcPr>
          <w:p w14:paraId="2E27B8D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Broj tretmana/god.</w:t>
            </w:r>
          </w:p>
        </w:tc>
        <w:tc>
          <w:tcPr>
            <w:tcW w:w="0" w:type="auto"/>
            <w:tcBorders>
              <w:top w:val="single" w:sz="4" w:space="0" w:color="auto"/>
              <w:left w:val="single" w:sz="4" w:space="0" w:color="auto"/>
              <w:bottom w:val="single" w:sz="4" w:space="0" w:color="auto"/>
              <w:right w:val="single" w:sz="4" w:space="0" w:color="auto"/>
            </w:tcBorders>
            <w:hideMark/>
          </w:tcPr>
          <w:p w14:paraId="44EBCA9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24C776D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1327FA1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50 %</w:t>
            </w:r>
          </w:p>
        </w:tc>
      </w:tr>
      <w:tr w:rsidR="00E67A7E" w:rsidRPr="00E67A7E" w14:paraId="0451E5F7" w14:textId="77777777" w:rsidTr="00227B30">
        <w:tc>
          <w:tcPr>
            <w:tcW w:w="0" w:type="auto"/>
            <w:tcBorders>
              <w:top w:val="single" w:sz="4" w:space="0" w:color="auto"/>
              <w:left w:val="single" w:sz="4" w:space="0" w:color="auto"/>
              <w:bottom w:val="single" w:sz="4" w:space="0" w:color="auto"/>
              <w:right w:val="single" w:sz="4" w:space="0" w:color="auto"/>
            </w:tcBorders>
            <w:hideMark/>
          </w:tcPr>
          <w:p w14:paraId="6F17D784"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tretmana</w:t>
            </w:r>
          </w:p>
        </w:tc>
        <w:tc>
          <w:tcPr>
            <w:tcW w:w="0" w:type="auto"/>
            <w:tcBorders>
              <w:top w:val="single" w:sz="4" w:space="0" w:color="auto"/>
              <w:left w:val="single" w:sz="4" w:space="0" w:color="auto"/>
              <w:bottom w:val="single" w:sz="4" w:space="0" w:color="auto"/>
              <w:right w:val="single" w:sz="4" w:space="0" w:color="auto"/>
            </w:tcBorders>
            <w:hideMark/>
          </w:tcPr>
          <w:p w14:paraId="00B3CBA2"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Dezinsekcija</w:t>
            </w:r>
          </w:p>
        </w:tc>
        <w:tc>
          <w:tcPr>
            <w:tcW w:w="0" w:type="auto"/>
            <w:tcBorders>
              <w:top w:val="single" w:sz="4" w:space="0" w:color="auto"/>
              <w:left w:val="single" w:sz="4" w:space="0" w:color="auto"/>
              <w:bottom w:val="single" w:sz="4" w:space="0" w:color="auto"/>
              <w:right w:val="single" w:sz="4" w:space="0" w:color="auto"/>
            </w:tcBorders>
            <w:hideMark/>
          </w:tcPr>
          <w:p w14:paraId="0C97AFE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Broj tretmana/god.</w:t>
            </w:r>
          </w:p>
        </w:tc>
        <w:tc>
          <w:tcPr>
            <w:tcW w:w="0" w:type="auto"/>
            <w:tcBorders>
              <w:top w:val="single" w:sz="4" w:space="0" w:color="auto"/>
              <w:left w:val="single" w:sz="4" w:space="0" w:color="auto"/>
              <w:bottom w:val="single" w:sz="4" w:space="0" w:color="auto"/>
              <w:right w:val="single" w:sz="4" w:space="0" w:color="auto"/>
            </w:tcBorders>
            <w:hideMark/>
          </w:tcPr>
          <w:p w14:paraId="32436D7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4+4</w:t>
            </w:r>
          </w:p>
        </w:tc>
        <w:tc>
          <w:tcPr>
            <w:tcW w:w="0" w:type="auto"/>
            <w:tcBorders>
              <w:top w:val="single" w:sz="4" w:space="0" w:color="auto"/>
              <w:left w:val="single" w:sz="4" w:space="0" w:color="auto"/>
              <w:bottom w:val="single" w:sz="4" w:space="0" w:color="auto"/>
              <w:right w:val="single" w:sz="4" w:space="0" w:color="auto"/>
            </w:tcBorders>
            <w:hideMark/>
          </w:tcPr>
          <w:p w14:paraId="5FCC011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14:paraId="30533CD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50 %</w:t>
            </w:r>
          </w:p>
        </w:tc>
      </w:tr>
      <w:tr w:rsidR="00E67A7E" w:rsidRPr="00E67A7E" w14:paraId="12B25708" w14:textId="77777777" w:rsidTr="00227B30">
        <w:tc>
          <w:tcPr>
            <w:tcW w:w="0" w:type="auto"/>
            <w:tcBorders>
              <w:top w:val="single" w:sz="4" w:space="0" w:color="auto"/>
              <w:left w:val="single" w:sz="4" w:space="0" w:color="auto"/>
              <w:bottom w:val="single" w:sz="4" w:space="0" w:color="auto"/>
              <w:right w:val="single" w:sz="4" w:space="0" w:color="auto"/>
            </w:tcBorders>
            <w:hideMark/>
          </w:tcPr>
          <w:p w14:paraId="54EFF0BF"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13F3BC30"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Hvatanje i zbrinjavanje pasa lutalica</w:t>
            </w:r>
          </w:p>
        </w:tc>
        <w:tc>
          <w:tcPr>
            <w:tcW w:w="0" w:type="auto"/>
            <w:tcBorders>
              <w:top w:val="single" w:sz="4" w:space="0" w:color="auto"/>
              <w:left w:val="single" w:sz="4" w:space="0" w:color="auto"/>
              <w:bottom w:val="single" w:sz="4" w:space="0" w:color="auto"/>
              <w:right w:val="single" w:sz="4" w:space="0" w:color="auto"/>
            </w:tcBorders>
            <w:hideMark/>
          </w:tcPr>
          <w:p w14:paraId="08872707"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Broj intervencija/god.</w:t>
            </w:r>
          </w:p>
        </w:tc>
        <w:tc>
          <w:tcPr>
            <w:tcW w:w="0" w:type="auto"/>
            <w:tcBorders>
              <w:top w:val="single" w:sz="4" w:space="0" w:color="auto"/>
              <w:left w:val="single" w:sz="4" w:space="0" w:color="auto"/>
              <w:bottom w:val="single" w:sz="4" w:space="0" w:color="auto"/>
              <w:right w:val="single" w:sz="4" w:space="0" w:color="auto"/>
            </w:tcBorders>
            <w:hideMark/>
          </w:tcPr>
          <w:p w14:paraId="43F0E3C0"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15</w:t>
            </w:r>
          </w:p>
        </w:tc>
        <w:tc>
          <w:tcPr>
            <w:tcW w:w="0" w:type="auto"/>
            <w:tcBorders>
              <w:top w:val="single" w:sz="4" w:space="0" w:color="auto"/>
              <w:left w:val="single" w:sz="4" w:space="0" w:color="auto"/>
              <w:bottom w:val="single" w:sz="4" w:space="0" w:color="auto"/>
              <w:right w:val="single" w:sz="4" w:space="0" w:color="auto"/>
            </w:tcBorders>
            <w:hideMark/>
          </w:tcPr>
          <w:p w14:paraId="0B5E1D09"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10</w:t>
            </w:r>
          </w:p>
        </w:tc>
        <w:tc>
          <w:tcPr>
            <w:tcW w:w="0" w:type="auto"/>
            <w:tcBorders>
              <w:top w:val="single" w:sz="4" w:space="0" w:color="auto"/>
              <w:left w:val="single" w:sz="4" w:space="0" w:color="auto"/>
              <w:bottom w:val="single" w:sz="4" w:space="0" w:color="auto"/>
              <w:right w:val="single" w:sz="4" w:space="0" w:color="auto"/>
            </w:tcBorders>
            <w:hideMark/>
          </w:tcPr>
          <w:p w14:paraId="348CA568"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67 %</w:t>
            </w:r>
          </w:p>
        </w:tc>
      </w:tr>
    </w:tbl>
    <w:p w14:paraId="5EC195FC"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3A3DAB5"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3.7.2. Tekući projekt 1027 T100002  Veterinarske usluge</w:t>
      </w:r>
    </w:p>
    <w:p w14:paraId="000A3CC1"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3C97A47" w14:textId="77777777" w:rsidR="00E67A7E" w:rsidRPr="00E67A7E" w:rsidRDefault="00E67A7E" w:rsidP="00D1706B">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Projekt je planiran u iznosu od 3.318,07 eura, a realiziran u prvoj polovici godine u iznosu od 222,61 eura. Ovim programom se subvencionira ispitivanje na trihinelu, te se na taj način potiču mjere vezane uz sprečavanje zaraze ljudi trihinelom na području Grada Novske. Sufinancirano je 112 ispitivanja. Realizacija na ovoj poziciji je u pravilu velika u drugoj polovici godine u vrijeme svinjokolja.</w:t>
      </w:r>
    </w:p>
    <w:p w14:paraId="0364B82F"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9FAA1A4"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Tekućeg projekta 1027 T100002 Veterinarske usluge</w:t>
      </w:r>
    </w:p>
    <w:p w14:paraId="2F17DDC1"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625"/>
        <w:gridCol w:w="1739"/>
        <w:gridCol w:w="1191"/>
        <w:gridCol w:w="1777"/>
        <w:gridCol w:w="1921"/>
        <w:gridCol w:w="952"/>
      </w:tblGrid>
      <w:tr w:rsidR="00E67A7E" w:rsidRPr="00E67A7E" w14:paraId="3FF118F6" w14:textId="77777777" w:rsidTr="00E67A7E">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41A3126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805B25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7D98756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5CDD8FB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3ADE630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1.1.-30.6.2023.</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089C25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5A05EEEE" w14:textId="77777777" w:rsidTr="00E67A7E">
        <w:tc>
          <w:tcPr>
            <w:tcW w:w="0" w:type="auto"/>
            <w:tcBorders>
              <w:top w:val="single" w:sz="4" w:space="0" w:color="auto"/>
              <w:left w:val="single" w:sz="4" w:space="0" w:color="auto"/>
              <w:bottom w:val="single" w:sz="4" w:space="0" w:color="auto"/>
              <w:right w:val="single" w:sz="4" w:space="0" w:color="auto"/>
            </w:tcBorders>
            <w:hideMark/>
          </w:tcPr>
          <w:p w14:paraId="1F57664B"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uzoraka</w:t>
            </w:r>
          </w:p>
        </w:tc>
        <w:tc>
          <w:tcPr>
            <w:tcW w:w="0" w:type="auto"/>
            <w:tcBorders>
              <w:top w:val="single" w:sz="4" w:space="0" w:color="auto"/>
              <w:left w:val="single" w:sz="4" w:space="0" w:color="auto"/>
              <w:bottom w:val="single" w:sz="4" w:space="0" w:color="auto"/>
              <w:right w:val="single" w:sz="4" w:space="0" w:color="auto"/>
            </w:tcBorders>
            <w:hideMark/>
          </w:tcPr>
          <w:p w14:paraId="76FC10C7"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Ispitivanje na trihinelu</w:t>
            </w:r>
          </w:p>
        </w:tc>
        <w:tc>
          <w:tcPr>
            <w:tcW w:w="0" w:type="auto"/>
            <w:tcBorders>
              <w:top w:val="single" w:sz="4" w:space="0" w:color="auto"/>
              <w:left w:val="single" w:sz="4" w:space="0" w:color="auto"/>
              <w:bottom w:val="single" w:sz="4" w:space="0" w:color="auto"/>
              <w:right w:val="single" w:sz="4" w:space="0" w:color="auto"/>
            </w:tcBorders>
            <w:hideMark/>
          </w:tcPr>
          <w:p w14:paraId="3F1C91B6"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uzoraka</w:t>
            </w:r>
          </w:p>
        </w:tc>
        <w:tc>
          <w:tcPr>
            <w:tcW w:w="0" w:type="auto"/>
            <w:tcBorders>
              <w:top w:val="single" w:sz="4" w:space="0" w:color="auto"/>
              <w:left w:val="single" w:sz="4" w:space="0" w:color="auto"/>
              <w:bottom w:val="single" w:sz="4" w:space="0" w:color="auto"/>
              <w:right w:val="single" w:sz="4" w:space="0" w:color="auto"/>
            </w:tcBorders>
            <w:hideMark/>
          </w:tcPr>
          <w:p w14:paraId="460ED0D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1500</w:t>
            </w:r>
          </w:p>
        </w:tc>
        <w:tc>
          <w:tcPr>
            <w:tcW w:w="0" w:type="auto"/>
            <w:tcBorders>
              <w:top w:val="single" w:sz="4" w:space="0" w:color="auto"/>
              <w:left w:val="single" w:sz="4" w:space="0" w:color="auto"/>
              <w:bottom w:val="single" w:sz="4" w:space="0" w:color="auto"/>
              <w:right w:val="single" w:sz="4" w:space="0" w:color="auto"/>
            </w:tcBorders>
            <w:hideMark/>
          </w:tcPr>
          <w:p w14:paraId="416F1DF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112</w:t>
            </w:r>
          </w:p>
        </w:tc>
        <w:tc>
          <w:tcPr>
            <w:tcW w:w="0" w:type="auto"/>
            <w:tcBorders>
              <w:top w:val="single" w:sz="4" w:space="0" w:color="auto"/>
              <w:left w:val="single" w:sz="4" w:space="0" w:color="auto"/>
              <w:bottom w:val="single" w:sz="4" w:space="0" w:color="auto"/>
              <w:right w:val="single" w:sz="4" w:space="0" w:color="auto"/>
            </w:tcBorders>
            <w:hideMark/>
          </w:tcPr>
          <w:p w14:paraId="5EDCDC8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7,5 %</w:t>
            </w:r>
          </w:p>
        </w:tc>
      </w:tr>
    </w:tbl>
    <w:p w14:paraId="30ABF4E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14C2434"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115B882"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lastRenderedPageBreak/>
        <w:t>3.8. Program 1028 PROSTORNO UREĐENJE I UNAPREĐENJE STANOVANJA</w:t>
      </w:r>
    </w:p>
    <w:p w14:paraId="59540FFE"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08F66908"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3.8.1. Tekući projekt 1028 T100001 Geografsko-informacijski sustav</w:t>
      </w:r>
    </w:p>
    <w:p w14:paraId="7027FEA4"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960D642" w14:textId="77777777" w:rsidR="00E67A7E" w:rsidRPr="00E67A7E" w:rsidRDefault="00E67A7E" w:rsidP="00E67A7E">
      <w:pPr>
        <w:spacing w:after="0" w:line="240" w:lineRule="auto"/>
        <w:jc w:val="both"/>
        <w:rPr>
          <w:rFonts w:ascii="Calibri" w:eastAsia="Times New Roman" w:hAnsi="Calibri" w:cs="Calibri"/>
          <w:sz w:val="24"/>
          <w:szCs w:val="24"/>
        </w:rPr>
      </w:pPr>
      <w:r w:rsidRPr="00E67A7E">
        <w:rPr>
          <w:rFonts w:ascii="Calibri" w:eastAsia="Times New Roman" w:hAnsi="Calibri" w:cs="Calibri"/>
          <w:sz w:val="24"/>
          <w:szCs w:val="24"/>
        </w:rPr>
        <w:tab/>
      </w:r>
      <w:r w:rsidRPr="00E67A7E">
        <w:rPr>
          <w:rFonts w:ascii="Calibri" w:eastAsia="Times New Roman" w:hAnsi="Calibri" w:cs="Calibri"/>
          <w:sz w:val="24"/>
          <w:szCs w:val="24"/>
          <w:lang w:eastAsia="hr-HR"/>
        </w:rPr>
        <w:t>Ovaj je tekući projekt planiran u iznosu od 9.954,21 eura, te u prvoj polovici godine nije bilo realizacije na ovoj poziciji</w:t>
      </w:r>
      <w:r w:rsidRPr="00E67A7E">
        <w:rPr>
          <w:rFonts w:ascii="Calibri" w:eastAsia="Times New Roman" w:hAnsi="Calibri" w:cs="Calibri"/>
          <w:sz w:val="24"/>
          <w:szCs w:val="24"/>
        </w:rPr>
        <w:t>. Aktivnost se odnosi na održavanje i ažuriranje gradskog GIS-a. Predviđeno je da se iz ovih sredstava ažuriraju podaci temeljem grafičke i knjižne baze Državne geodetske uprave, kao i ažuriranje drugih podataka i nadogradnju postojećih. U prvih šest mjeseci provedeno je jedno ažuriranje.</w:t>
      </w:r>
    </w:p>
    <w:p w14:paraId="23088569" w14:textId="77777777" w:rsidR="00E67A7E" w:rsidRPr="00E67A7E" w:rsidRDefault="00E67A7E" w:rsidP="00E67A7E">
      <w:pPr>
        <w:spacing w:after="0" w:line="240" w:lineRule="auto"/>
        <w:jc w:val="both"/>
        <w:rPr>
          <w:rFonts w:ascii="Calibri" w:eastAsia="Times New Roman" w:hAnsi="Calibri" w:cs="Calibri"/>
          <w:sz w:val="24"/>
          <w:szCs w:val="24"/>
        </w:rPr>
      </w:pPr>
    </w:p>
    <w:p w14:paraId="18F2C20C"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Tekućeg projekta 1028 T100001 Geografsko-informacijski sustav</w:t>
      </w:r>
    </w:p>
    <w:p w14:paraId="340B02FA"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381"/>
        <w:gridCol w:w="2196"/>
        <w:gridCol w:w="1789"/>
        <w:gridCol w:w="1430"/>
        <w:gridCol w:w="1516"/>
        <w:gridCol w:w="893"/>
      </w:tblGrid>
      <w:tr w:rsidR="00E67A7E" w:rsidRPr="00E67A7E" w14:paraId="6D4728DF" w14:textId="77777777" w:rsidTr="00E67A7E">
        <w:tc>
          <w:tcPr>
            <w:tcW w:w="0" w:type="auto"/>
            <w:shd w:val="clear" w:color="auto" w:fill="D9D9D9"/>
          </w:tcPr>
          <w:p w14:paraId="257E08A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6F1E2A8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7353858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66360393"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41340A86"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048494A5"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348C3EF3" w14:textId="77777777" w:rsidTr="00227B30">
        <w:tc>
          <w:tcPr>
            <w:tcW w:w="0" w:type="auto"/>
          </w:tcPr>
          <w:p w14:paraId="5DF7F649"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ažuriranja</w:t>
            </w:r>
          </w:p>
        </w:tc>
        <w:tc>
          <w:tcPr>
            <w:tcW w:w="0" w:type="auto"/>
          </w:tcPr>
          <w:p w14:paraId="0CB0315A"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Ažuriranje baze podataka i nadogradnja gradskog GIS-a</w:t>
            </w:r>
          </w:p>
        </w:tc>
        <w:tc>
          <w:tcPr>
            <w:tcW w:w="0" w:type="auto"/>
          </w:tcPr>
          <w:p w14:paraId="5E621393"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ažuriranja/god.</w:t>
            </w:r>
          </w:p>
        </w:tc>
        <w:tc>
          <w:tcPr>
            <w:tcW w:w="0" w:type="auto"/>
          </w:tcPr>
          <w:p w14:paraId="7395CBFC"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2</w:t>
            </w:r>
          </w:p>
        </w:tc>
        <w:tc>
          <w:tcPr>
            <w:tcW w:w="0" w:type="auto"/>
          </w:tcPr>
          <w:p w14:paraId="54BF7DBA"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1</w:t>
            </w:r>
          </w:p>
        </w:tc>
        <w:tc>
          <w:tcPr>
            <w:tcW w:w="0" w:type="auto"/>
          </w:tcPr>
          <w:p w14:paraId="51473A16"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50 %</w:t>
            </w:r>
          </w:p>
        </w:tc>
      </w:tr>
    </w:tbl>
    <w:p w14:paraId="0357CBC5" w14:textId="77777777" w:rsidR="00E67A7E" w:rsidRPr="00E67A7E" w:rsidRDefault="00E67A7E" w:rsidP="00E67A7E">
      <w:pPr>
        <w:spacing w:after="0" w:line="240" w:lineRule="auto"/>
        <w:jc w:val="both"/>
        <w:rPr>
          <w:rFonts w:ascii="Calibri" w:eastAsia="Times New Roman" w:hAnsi="Calibri" w:cs="Calibri"/>
          <w:sz w:val="24"/>
          <w:szCs w:val="24"/>
        </w:rPr>
      </w:pPr>
    </w:p>
    <w:p w14:paraId="5A30EFB9"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3.8.2. Tekući projekt 1028 T100002 Prostorno-planska dokumentacija</w:t>
      </w:r>
    </w:p>
    <w:p w14:paraId="22697E06"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41482A6"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b/>
          <w:sz w:val="24"/>
          <w:szCs w:val="24"/>
          <w:lang w:eastAsia="hr-HR"/>
        </w:rPr>
        <w:tab/>
      </w:r>
      <w:r w:rsidRPr="00E67A7E">
        <w:rPr>
          <w:rFonts w:ascii="Calibri" w:eastAsia="Times New Roman" w:hAnsi="Calibri" w:cs="Calibri"/>
          <w:sz w:val="24"/>
          <w:szCs w:val="24"/>
          <w:lang w:eastAsia="hr-HR"/>
        </w:rPr>
        <w:t>Projekt je planiran u iznosu od 84.532,91 eura, te u prvoj polovici godine nije bilo realizacije. Kroz ovaj projekt se financiraju izmjene Urbanističkog plana Grada Novske i Prostornog plana Grada Novske</w:t>
      </w:r>
    </w:p>
    <w:p w14:paraId="61E4E54E"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253DDAB9"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3.9. Program 1029 ORGANIZIRANJE I PROVOĐENJE ZAŠTITE I SPAŠAVANJA</w:t>
      </w:r>
    </w:p>
    <w:p w14:paraId="50FCA893"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07DBE02E"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3.9.1. Aktivnost 1029 A100002 Sufinanciranje rada Vatrogasne zajednice Grada Novske</w:t>
      </w:r>
    </w:p>
    <w:p w14:paraId="1933F0D9"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78AB67C8"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Aktivnost je planirana u iznosu od 53.355,51 eura, a realizirana u prvoj polovici godine u iznosu od 24.801,78 eura. Aktivnost se realizirala kroz dvije pozicije kako slijedi:</w:t>
      </w:r>
    </w:p>
    <w:p w14:paraId="62B95146" w14:textId="77777777" w:rsidR="00E67A7E" w:rsidRPr="00E67A7E" w:rsidRDefault="00E67A7E" w:rsidP="00E67A7E">
      <w:pPr>
        <w:numPr>
          <w:ilvl w:val="0"/>
          <w:numId w:val="36"/>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tekuće donacije u realiziranom iznosu od 19.005,30 eura za sufinanciranje redovne djelatnosti deset Dobrovoljnih vatrogasnih društava i Vatrogasne zajednice;</w:t>
      </w:r>
    </w:p>
    <w:p w14:paraId="7A6FE0BD" w14:textId="77777777" w:rsidR="00E67A7E" w:rsidRPr="00E67A7E" w:rsidRDefault="00E67A7E" w:rsidP="00E67A7E">
      <w:pPr>
        <w:numPr>
          <w:ilvl w:val="0"/>
          <w:numId w:val="36"/>
        </w:numPr>
        <w:spacing w:after="160" w:line="256" w:lineRule="auto"/>
        <w:contextualSpacing/>
        <w:jc w:val="both"/>
        <w:rPr>
          <w:rFonts w:ascii="Calibri" w:eastAsia="Calibri" w:hAnsi="Calibri" w:cs="Calibri"/>
          <w:sz w:val="24"/>
          <w:szCs w:val="24"/>
        </w:rPr>
      </w:pPr>
      <w:r w:rsidRPr="00E67A7E">
        <w:rPr>
          <w:rFonts w:ascii="Calibri" w:eastAsia="Calibri" w:hAnsi="Calibri" w:cs="Calibri"/>
          <w:sz w:val="24"/>
          <w:szCs w:val="24"/>
        </w:rPr>
        <w:t>kapitalne donacije u realiziranom iznosu od 5.796,48 eura za podmirenje troškova otplate anuiteta i kaska za četiri kombi vozila.</w:t>
      </w:r>
    </w:p>
    <w:p w14:paraId="310DAB98" w14:textId="77777777" w:rsidR="00E67A7E" w:rsidRPr="00E67A7E" w:rsidRDefault="00E67A7E" w:rsidP="00E67A7E">
      <w:pPr>
        <w:spacing w:after="0" w:line="240" w:lineRule="auto"/>
        <w:jc w:val="both"/>
        <w:rPr>
          <w:rFonts w:ascii="Dutch801 RmHd BT" w:eastAsia="Times New Roman" w:hAnsi="Dutch801 RmHd BT" w:cs="Calibri"/>
          <w:sz w:val="24"/>
          <w:szCs w:val="24"/>
          <w:lang w:val="en-US" w:eastAsia="hr-HR"/>
        </w:rPr>
      </w:pPr>
    </w:p>
    <w:p w14:paraId="747CC6A6" w14:textId="77777777" w:rsidR="00E67A7E" w:rsidRPr="00E67A7E" w:rsidRDefault="00E67A7E" w:rsidP="00E67A7E">
      <w:pPr>
        <w:spacing w:after="0" w:line="240" w:lineRule="auto"/>
        <w:jc w:val="both"/>
        <w:rPr>
          <w:rFonts w:ascii="Dutch801 RmHd BT" w:eastAsia="Times New Roman" w:hAnsi="Dutch801 RmHd BT" w:cs="Calibri"/>
          <w:sz w:val="24"/>
          <w:szCs w:val="24"/>
          <w:lang w:val="en-US" w:eastAsia="hr-HR"/>
        </w:rPr>
      </w:pPr>
    </w:p>
    <w:p w14:paraId="71DDC5BD" w14:textId="77777777" w:rsidR="00E67A7E" w:rsidRDefault="00E67A7E" w:rsidP="00E67A7E">
      <w:pPr>
        <w:spacing w:after="0" w:line="240" w:lineRule="auto"/>
        <w:jc w:val="both"/>
        <w:rPr>
          <w:rFonts w:ascii="Dutch801 RmHd BT" w:eastAsia="Times New Roman" w:hAnsi="Dutch801 RmHd BT" w:cs="Calibri"/>
          <w:sz w:val="24"/>
          <w:szCs w:val="24"/>
          <w:lang w:val="en-US" w:eastAsia="hr-HR"/>
        </w:rPr>
      </w:pPr>
    </w:p>
    <w:p w14:paraId="51A451F8" w14:textId="77777777" w:rsidR="00DC1BA5" w:rsidRDefault="00DC1BA5" w:rsidP="00E67A7E">
      <w:pPr>
        <w:spacing w:after="0" w:line="240" w:lineRule="auto"/>
        <w:jc w:val="both"/>
        <w:rPr>
          <w:rFonts w:ascii="Dutch801 RmHd BT" w:eastAsia="Times New Roman" w:hAnsi="Dutch801 RmHd BT" w:cs="Calibri"/>
          <w:sz w:val="24"/>
          <w:szCs w:val="24"/>
          <w:lang w:val="en-US" w:eastAsia="hr-HR"/>
        </w:rPr>
      </w:pPr>
    </w:p>
    <w:p w14:paraId="40B57CF9" w14:textId="77777777" w:rsidR="00DC1BA5" w:rsidRPr="00E67A7E" w:rsidRDefault="00DC1BA5" w:rsidP="00E67A7E">
      <w:pPr>
        <w:spacing w:after="0" w:line="240" w:lineRule="auto"/>
        <w:jc w:val="both"/>
        <w:rPr>
          <w:rFonts w:ascii="Dutch801 RmHd BT" w:eastAsia="Times New Roman" w:hAnsi="Dutch801 RmHd BT" w:cs="Calibri"/>
          <w:sz w:val="24"/>
          <w:szCs w:val="24"/>
          <w:lang w:val="en-US" w:eastAsia="hr-HR"/>
        </w:rPr>
      </w:pPr>
    </w:p>
    <w:p w14:paraId="63F7D22D" w14:textId="77777777" w:rsidR="00E67A7E" w:rsidRPr="00E67A7E" w:rsidRDefault="00E67A7E" w:rsidP="00E67A7E">
      <w:pPr>
        <w:spacing w:after="0" w:line="240" w:lineRule="auto"/>
        <w:jc w:val="both"/>
        <w:rPr>
          <w:rFonts w:ascii="Dutch801 RmHd BT" w:eastAsia="Times New Roman" w:hAnsi="Dutch801 RmHd BT" w:cs="Calibri"/>
          <w:sz w:val="24"/>
          <w:szCs w:val="24"/>
          <w:lang w:val="en-US" w:eastAsia="hr-HR"/>
        </w:rPr>
      </w:pPr>
    </w:p>
    <w:p w14:paraId="3547058E" w14:textId="77777777" w:rsidR="00E67A7E" w:rsidRPr="00E67A7E" w:rsidRDefault="00E67A7E" w:rsidP="00E67A7E">
      <w:pPr>
        <w:spacing w:after="0" w:line="240" w:lineRule="auto"/>
        <w:jc w:val="both"/>
        <w:rPr>
          <w:rFonts w:ascii="Dutch801 RmHd BT" w:eastAsia="Times New Roman" w:hAnsi="Dutch801 RmHd BT" w:cs="Calibri"/>
          <w:sz w:val="24"/>
          <w:szCs w:val="24"/>
          <w:lang w:val="en-US" w:eastAsia="hr-HR"/>
        </w:rPr>
      </w:pPr>
    </w:p>
    <w:p w14:paraId="00ACE012" w14:textId="77777777" w:rsidR="00E67A7E" w:rsidRPr="00E67A7E" w:rsidRDefault="00E67A7E" w:rsidP="00E67A7E">
      <w:pPr>
        <w:spacing w:after="0" w:line="240" w:lineRule="auto"/>
        <w:jc w:val="both"/>
        <w:rPr>
          <w:rFonts w:ascii="Dutch801 RmHd BT" w:eastAsia="Times New Roman" w:hAnsi="Dutch801 RmHd BT" w:cs="Calibri"/>
          <w:sz w:val="24"/>
          <w:szCs w:val="24"/>
          <w:lang w:val="en-US" w:eastAsia="hr-HR"/>
        </w:rPr>
      </w:pPr>
    </w:p>
    <w:p w14:paraId="031CD0F5" w14:textId="77777777" w:rsidR="00E67A7E" w:rsidRPr="00E67A7E" w:rsidRDefault="00E67A7E" w:rsidP="00E67A7E">
      <w:pPr>
        <w:spacing w:after="0" w:line="240" w:lineRule="auto"/>
        <w:jc w:val="both"/>
        <w:rPr>
          <w:rFonts w:ascii="Dutch801 RmHd BT" w:eastAsia="Times New Roman" w:hAnsi="Dutch801 RmHd BT" w:cs="Calibri"/>
          <w:sz w:val="24"/>
          <w:szCs w:val="24"/>
          <w:lang w:val="en-US" w:eastAsia="hr-HR"/>
        </w:rPr>
      </w:pPr>
    </w:p>
    <w:p w14:paraId="03890640" w14:textId="77777777" w:rsidR="00E67A7E" w:rsidRPr="00E67A7E" w:rsidRDefault="00E67A7E" w:rsidP="00E67A7E">
      <w:pPr>
        <w:spacing w:after="0" w:line="240" w:lineRule="auto"/>
        <w:jc w:val="both"/>
        <w:rPr>
          <w:rFonts w:ascii="Dutch801 RmHd BT" w:eastAsia="Times New Roman" w:hAnsi="Dutch801 RmHd BT" w:cs="Calibri"/>
          <w:sz w:val="24"/>
          <w:szCs w:val="24"/>
          <w:lang w:val="en-US" w:eastAsia="hr-HR"/>
        </w:rPr>
      </w:pPr>
    </w:p>
    <w:p w14:paraId="3AC1698D" w14:textId="77777777" w:rsidR="00E67A7E" w:rsidRPr="00E67A7E" w:rsidRDefault="00E67A7E" w:rsidP="00E67A7E">
      <w:pPr>
        <w:spacing w:after="0" w:line="240" w:lineRule="auto"/>
        <w:jc w:val="both"/>
        <w:rPr>
          <w:rFonts w:ascii="Dutch801 RmHd BT" w:eastAsia="Times New Roman" w:hAnsi="Dutch801 RmHd BT" w:cs="Calibri"/>
          <w:sz w:val="24"/>
          <w:szCs w:val="24"/>
          <w:lang w:val="en-US" w:eastAsia="hr-HR"/>
        </w:rPr>
      </w:pPr>
    </w:p>
    <w:p w14:paraId="28FB1C70"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lastRenderedPageBreak/>
        <w:t>Pokazatelj uspješnosti Aktivnosti 1029 A100002 Sufinanciranje rada Vatrogasne zajednice Grada Novske</w:t>
      </w:r>
    </w:p>
    <w:p w14:paraId="447EC9BB"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485"/>
        <w:gridCol w:w="2004"/>
        <w:gridCol w:w="1954"/>
        <w:gridCol w:w="1398"/>
        <w:gridCol w:w="1477"/>
        <w:gridCol w:w="887"/>
      </w:tblGrid>
      <w:tr w:rsidR="00E67A7E" w:rsidRPr="00E67A7E" w14:paraId="26EDF672" w14:textId="77777777" w:rsidTr="00E67A7E">
        <w:tc>
          <w:tcPr>
            <w:tcW w:w="0" w:type="auto"/>
            <w:shd w:val="clear" w:color="auto" w:fill="D9D9D9"/>
          </w:tcPr>
          <w:p w14:paraId="4F0DEAF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63FCE6DE"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7831AF42"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251D644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739D920C"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7EF8B96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51AE1FA2" w14:textId="77777777" w:rsidTr="00227B30">
        <w:tc>
          <w:tcPr>
            <w:tcW w:w="0" w:type="auto"/>
          </w:tcPr>
          <w:p w14:paraId="12142C4A"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2AF3C131"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Intervencije u sprečavanju požara i drugih nepogoda</w:t>
            </w:r>
          </w:p>
        </w:tc>
        <w:tc>
          <w:tcPr>
            <w:tcW w:w="0" w:type="auto"/>
          </w:tcPr>
          <w:p w14:paraId="64473204"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intervencija/god.</w:t>
            </w:r>
          </w:p>
        </w:tc>
        <w:tc>
          <w:tcPr>
            <w:tcW w:w="0" w:type="auto"/>
          </w:tcPr>
          <w:p w14:paraId="1A56ACA8"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30</w:t>
            </w:r>
          </w:p>
        </w:tc>
        <w:tc>
          <w:tcPr>
            <w:tcW w:w="0" w:type="auto"/>
          </w:tcPr>
          <w:p w14:paraId="0A2A5D69"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7</w:t>
            </w:r>
          </w:p>
        </w:tc>
        <w:tc>
          <w:tcPr>
            <w:tcW w:w="0" w:type="auto"/>
          </w:tcPr>
          <w:p w14:paraId="164E3759"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23 %</w:t>
            </w:r>
          </w:p>
        </w:tc>
      </w:tr>
    </w:tbl>
    <w:p w14:paraId="20005C93"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8EC3B42"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3.9.2. Aktivnost 1029 A100003 Sufinanciranje rada HGSS Stanica Novska</w:t>
      </w:r>
    </w:p>
    <w:p w14:paraId="29AA343C"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1A2B2CC"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ab/>
        <w:t xml:space="preserve">Projektom su planirana sredstva u iznosu od 3.981,68 eura, te su realizirana u punom iznosu u prvoj polovici godine. Sredstva služe HGSS stanici Novska za podmirenje troškova otplate kredita za nabavu terenskog vozila, troškove goriva, nabavu opreme i druge redovne troškove. </w:t>
      </w:r>
    </w:p>
    <w:p w14:paraId="59B1FD25"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1C4967C2"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Aktivnosti 1029 A100003 Sufinanciranje rada HGSS Stanica Novska</w:t>
      </w:r>
    </w:p>
    <w:p w14:paraId="471E5152"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500"/>
        <w:gridCol w:w="1921"/>
        <w:gridCol w:w="1962"/>
        <w:gridCol w:w="1423"/>
        <w:gridCol w:w="1507"/>
        <w:gridCol w:w="892"/>
      </w:tblGrid>
      <w:tr w:rsidR="00E67A7E" w:rsidRPr="00E67A7E" w14:paraId="3F9D0371" w14:textId="77777777" w:rsidTr="00E67A7E">
        <w:tc>
          <w:tcPr>
            <w:tcW w:w="0" w:type="auto"/>
            <w:shd w:val="clear" w:color="auto" w:fill="D9D9D9"/>
          </w:tcPr>
          <w:p w14:paraId="71229A7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578BD138"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29E6280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7D9AC12D"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34F1C85F"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3AA0A314"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6043BC8F" w14:textId="77777777" w:rsidTr="00227B30">
        <w:tc>
          <w:tcPr>
            <w:tcW w:w="0" w:type="auto"/>
          </w:tcPr>
          <w:p w14:paraId="0599E357"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w:t>
            </w:r>
          </w:p>
        </w:tc>
        <w:tc>
          <w:tcPr>
            <w:tcW w:w="0" w:type="auto"/>
          </w:tcPr>
          <w:p w14:paraId="7BB3398C"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Intervencije u spašavanju unesrećenih i sl.</w:t>
            </w:r>
          </w:p>
        </w:tc>
        <w:tc>
          <w:tcPr>
            <w:tcW w:w="0" w:type="auto"/>
          </w:tcPr>
          <w:p w14:paraId="25B3B1DD" w14:textId="77777777" w:rsidR="00E67A7E" w:rsidRPr="00E67A7E" w:rsidRDefault="00E67A7E" w:rsidP="00E67A7E">
            <w:pPr>
              <w:spacing w:after="0" w:line="240" w:lineRule="auto"/>
              <w:rPr>
                <w:rFonts w:ascii="Calibri" w:hAnsi="Calibri" w:cs="Calibri"/>
                <w:sz w:val="24"/>
                <w:szCs w:val="24"/>
              </w:rPr>
            </w:pPr>
            <w:r w:rsidRPr="00E67A7E">
              <w:rPr>
                <w:rFonts w:ascii="Calibri" w:hAnsi="Calibri" w:cs="Calibri"/>
                <w:sz w:val="24"/>
                <w:szCs w:val="24"/>
              </w:rPr>
              <w:t>Broj intervencija/god.</w:t>
            </w:r>
          </w:p>
        </w:tc>
        <w:tc>
          <w:tcPr>
            <w:tcW w:w="0" w:type="auto"/>
          </w:tcPr>
          <w:p w14:paraId="79BB2474"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80</w:t>
            </w:r>
          </w:p>
        </w:tc>
        <w:tc>
          <w:tcPr>
            <w:tcW w:w="0" w:type="auto"/>
          </w:tcPr>
          <w:p w14:paraId="1B7266AF"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38</w:t>
            </w:r>
          </w:p>
        </w:tc>
        <w:tc>
          <w:tcPr>
            <w:tcW w:w="0" w:type="auto"/>
          </w:tcPr>
          <w:p w14:paraId="0EDA1AD3"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48 %</w:t>
            </w:r>
          </w:p>
        </w:tc>
      </w:tr>
    </w:tbl>
    <w:p w14:paraId="21A5A4B9"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AAD20D3"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r w:rsidRPr="00E67A7E">
        <w:rPr>
          <w:rFonts w:ascii="Calibri" w:eastAsia="Times New Roman" w:hAnsi="Calibri" w:cs="Calibri"/>
          <w:b/>
          <w:sz w:val="24"/>
          <w:szCs w:val="24"/>
          <w:lang w:eastAsia="hr-HR"/>
        </w:rPr>
        <w:t>3.9.3. Aktivnost 1029 A100004  Civilna zaštita</w:t>
      </w:r>
    </w:p>
    <w:p w14:paraId="0ED133C5"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ABBBC60" w14:textId="77777777" w:rsidR="00E67A7E" w:rsidRPr="00E67A7E" w:rsidRDefault="00E67A7E" w:rsidP="00D1706B">
      <w:pPr>
        <w:spacing w:after="0" w:line="240" w:lineRule="auto"/>
        <w:ind w:firstLine="708"/>
        <w:jc w:val="both"/>
        <w:rPr>
          <w:rFonts w:ascii="Calibri" w:eastAsia="Times New Roman" w:hAnsi="Calibri" w:cs="Calibri"/>
          <w:sz w:val="24"/>
          <w:szCs w:val="24"/>
          <w:lang w:eastAsia="hr-HR"/>
        </w:rPr>
      </w:pPr>
      <w:r w:rsidRPr="00E67A7E">
        <w:rPr>
          <w:rFonts w:ascii="Calibri" w:eastAsia="Times New Roman" w:hAnsi="Calibri" w:cs="Calibri"/>
          <w:sz w:val="24"/>
          <w:szCs w:val="24"/>
          <w:lang w:eastAsia="hr-HR"/>
        </w:rPr>
        <w:t>Projekt je planiran u iznosu od 3.427,23 eura, te je u prvoj polovici godine realiziran u iznosu od 3.050,83 eura za izradu Procjene ugroženosti od velikih nesreća. Grad je u zakonskoj obvezi donositi ovaj dokument svakih pet godina, a zadnji put je donesen 2018. godine.</w:t>
      </w:r>
    </w:p>
    <w:p w14:paraId="5F365E01"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p w14:paraId="43C12FDE" w14:textId="77777777" w:rsidR="00E67A7E" w:rsidRPr="00E67A7E" w:rsidRDefault="00E67A7E" w:rsidP="00E67A7E">
      <w:pPr>
        <w:spacing w:after="0" w:line="240" w:lineRule="auto"/>
        <w:jc w:val="both"/>
        <w:rPr>
          <w:rFonts w:ascii="Calibri" w:eastAsia="Times New Roman" w:hAnsi="Calibri" w:cs="Calibri"/>
          <w:b/>
          <w:sz w:val="24"/>
          <w:szCs w:val="24"/>
        </w:rPr>
      </w:pPr>
      <w:r w:rsidRPr="00E67A7E">
        <w:rPr>
          <w:rFonts w:ascii="Calibri" w:eastAsia="Times New Roman" w:hAnsi="Calibri" w:cs="Calibri"/>
          <w:b/>
          <w:sz w:val="24"/>
          <w:szCs w:val="24"/>
        </w:rPr>
        <w:t>3.9.4. Tekući projekt 1029 T100001 Sanacija klizišta</w:t>
      </w:r>
    </w:p>
    <w:p w14:paraId="655639E1" w14:textId="77777777" w:rsidR="00E67A7E" w:rsidRPr="00E67A7E" w:rsidRDefault="00E67A7E" w:rsidP="00E67A7E">
      <w:pPr>
        <w:spacing w:after="0" w:line="240" w:lineRule="auto"/>
        <w:jc w:val="both"/>
        <w:rPr>
          <w:rFonts w:ascii="Calibri" w:eastAsia="Times New Roman" w:hAnsi="Calibri" w:cs="Calibri"/>
          <w:b/>
          <w:sz w:val="24"/>
          <w:szCs w:val="24"/>
        </w:rPr>
      </w:pPr>
    </w:p>
    <w:p w14:paraId="37F74B99" w14:textId="77777777" w:rsidR="00E67A7E" w:rsidRPr="00E67A7E" w:rsidRDefault="00E67A7E" w:rsidP="00D1706B">
      <w:pPr>
        <w:spacing w:after="0" w:line="240" w:lineRule="auto"/>
        <w:ind w:firstLine="708"/>
        <w:jc w:val="both"/>
        <w:rPr>
          <w:rFonts w:ascii="Calibri" w:eastAsia="Times New Roman" w:hAnsi="Calibri" w:cs="Calibri"/>
          <w:sz w:val="24"/>
          <w:szCs w:val="24"/>
        </w:rPr>
      </w:pPr>
      <w:r w:rsidRPr="00E67A7E">
        <w:rPr>
          <w:rFonts w:ascii="Calibri" w:eastAsia="Times New Roman" w:hAnsi="Calibri" w:cs="Calibri"/>
          <w:sz w:val="24"/>
          <w:szCs w:val="24"/>
        </w:rPr>
        <w:t xml:space="preserve"> Projekt je planiran u iznosu od 228.490,00 eura, te je u </w:t>
      </w:r>
      <w:r w:rsidRPr="00E67A7E">
        <w:rPr>
          <w:rFonts w:ascii="Calibri" w:eastAsia="Times New Roman" w:hAnsi="Calibri" w:cs="Calibri"/>
          <w:sz w:val="24"/>
          <w:szCs w:val="24"/>
          <w:lang w:eastAsia="hr-HR"/>
        </w:rPr>
        <w:t>prvoj polovici godine realiziran u iznosu od 28.490,00 eura.</w:t>
      </w:r>
      <w:r w:rsidRPr="00E67A7E">
        <w:rPr>
          <w:rFonts w:ascii="Calibri" w:eastAsia="Times New Roman" w:hAnsi="Calibri" w:cs="Calibri"/>
          <w:sz w:val="24"/>
          <w:szCs w:val="24"/>
        </w:rPr>
        <w:t xml:space="preserve"> Sredstva su utrošena na izradu plana sanacije za dva klizišta koja su se pojavila na Samar brdu i ugrožavaju tri stambena objekta.</w:t>
      </w:r>
    </w:p>
    <w:p w14:paraId="251C04C6" w14:textId="77777777" w:rsidR="00E67A7E" w:rsidRPr="00E67A7E" w:rsidRDefault="00E67A7E" w:rsidP="00D1706B">
      <w:pPr>
        <w:spacing w:after="0" w:line="240" w:lineRule="auto"/>
        <w:ind w:firstLine="708"/>
        <w:jc w:val="both"/>
        <w:rPr>
          <w:rFonts w:ascii="Calibri" w:eastAsia="Times New Roman" w:hAnsi="Calibri" w:cs="Calibri"/>
          <w:b/>
          <w:sz w:val="24"/>
          <w:szCs w:val="24"/>
          <w:lang w:eastAsia="hr-HR"/>
        </w:rPr>
      </w:pPr>
      <w:r w:rsidRPr="00E67A7E">
        <w:rPr>
          <w:rFonts w:ascii="Calibri" w:eastAsia="Times New Roman" w:hAnsi="Calibri" w:cs="Calibri"/>
          <w:sz w:val="24"/>
          <w:szCs w:val="24"/>
        </w:rPr>
        <w:t>U trenutku pisanja ovog izvješća radovi na sanaciji prvog klizišta su u tijeku i bit će podmireni sredstvima Hrvatskih voda.</w:t>
      </w:r>
    </w:p>
    <w:p w14:paraId="3EEFF1C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161A3A14"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0732D741"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4787EC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5DA3770C"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631AE564"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19DF2BF6"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21A62ECC" w14:textId="77777777" w:rsidR="00E67A7E" w:rsidRPr="00E67A7E" w:rsidRDefault="00E67A7E" w:rsidP="00E67A7E">
      <w:pPr>
        <w:spacing w:after="0" w:line="240" w:lineRule="auto"/>
        <w:jc w:val="both"/>
        <w:rPr>
          <w:rFonts w:ascii="Calibri" w:eastAsia="Times New Roman" w:hAnsi="Calibri" w:cs="Calibri"/>
          <w:b/>
          <w:sz w:val="24"/>
          <w:szCs w:val="24"/>
        </w:rPr>
      </w:pPr>
      <w:r w:rsidRPr="00E67A7E">
        <w:rPr>
          <w:rFonts w:ascii="Calibri" w:eastAsia="Times New Roman" w:hAnsi="Calibri" w:cs="Calibri"/>
          <w:b/>
          <w:sz w:val="24"/>
          <w:szCs w:val="24"/>
        </w:rPr>
        <w:lastRenderedPageBreak/>
        <w:t>3.9.5. Tekući projekt 1029 T100002 Tekući projekti zaštite i spašavanja</w:t>
      </w:r>
    </w:p>
    <w:p w14:paraId="7F5E04F3" w14:textId="77777777" w:rsidR="00E67A7E" w:rsidRPr="00E67A7E" w:rsidRDefault="00E67A7E" w:rsidP="00E67A7E">
      <w:pPr>
        <w:spacing w:after="0" w:line="240" w:lineRule="auto"/>
        <w:jc w:val="both"/>
        <w:rPr>
          <w:rFonts w:ascii="Calibri" w:eastAsia="Times New Roman" w:hAnsi="Calibri" w:cs="Calibri"/>
          <w:b/>
          <w:sz w:val="24"/>
          <w:szCs w:val="24"/>
        </w:rPr>
      </w:pPr>
    </w:p>
    <w:p w14:paraId="54F0CAFF" w14:textId="77777777" w:rsidR="00E67A7E" w:rsidRPr="00E67A7E" w:rsidRDefault="00E67A7E" w:rsidP="00E67A7E">
      <w:pPr>
        <w:spacing w:after="0" w:line="240" w:lineRule="auto"/>
        <w:jc w:val="both"/>
        <w:rPr>
          <w:rFonts w:ascii="Calibri" w:eastAsia="Times New Roman" w:hAnsi="Calibri" w:cs="Calibri"/>
          <w:sz w:val="24"/>
          <w:szCs w:val="24"/>
          <w:lang w:eastAsia="hr-HR"/>
        </w:rPr>
      </w:pPr>
      <w:r w:rsidRPr="00E67A7E">
        <w:rPr>
          <w:rFonts w:ascii="Calibri" w:eastAsia="Times New Roman" w:hAnsi="Calibri" w:cs="Calibri"/>
          <w:sz w:val="24"/>
          <w:szCs w:val="24"/>
        </w:rPr>
        <w:t xml:space="preserve"> </w:t>
      </w:r>
      <w:r w:rsidRPr="00E67A7E">
        <w:rPr>
          <w:rFonts w:ascii="Calibri" w:eastAsia="Times New Roman" w:hAnsi="Calibri" w:cs="Calibri"/>
          <w:sz w:val="24"/>
          <w:szCs w:val="24"/>
        </w:rPr>
        <w:tab/>
        <w:t xml:space="preserve">Projekt je planiran u iznosu od 8.048,25 eura, te u </w:t>
      </w:r>
      <w:r w:rsidRPr="00E67A7E">
        <w:rPr>
          <w:rFonts w:ascii="Calibri" w:eastAsia="Times New Roman" w:hAnsi="Calibri" w:cs="Calibri"/>
          <w:sz w:val="24"/>
          <w:szCs w:val="24"/>
          <w:lang w:eastAsia="hr-HR"/>
        </w:rPr>
        <w:t xml:space="preserve">prvoj polovici godine nije bilo realizacije. </w:t>
      </w:r>
      <w:r w:rsidRPr="00E67A7E">
        <w:rPr>
          <w:rFonts w:ascii="Calibri" w:eastAsia="Times New Roman" w:hAnsi="Calibri" w:cs="Calibri"/>
          <w:bCs/>
          <w:sz w:val="24"/>
          <w:szCs w:val="24"/>
          <w:lang w:eastAsia="hr-HR"/>
        </w:rPr>
        <w:t>Sredstva za ovaj projekt su predviđena za izradu Procjena ugroženosti od požara i plan zaštite od požara te za rashode donacije Vatrogasnoj zajednici SMŽ za sufinanciranje rada Vatrogasnog obavještajnog centa.</w:t>
      </w:r>
    </w:p>
    <w:p w14:paraId="34A8880E"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40785EBF" w14:textId="77777777" w:rsidR="00E67A7E" w:rsidRPr="00E67A7E" w:rsidRDefault="00E67A7E" w:rsidP="00E67A7E">
      <w:pPr>
        <w:spacing w:after="0" w:line="240" w:lineRule="auto"/>
        <w:jc w:val="both"/>
        <w:rPr>
          <w:rFonts w:ascii="Calibri" w:eastAsia="Times New Roman" w:hAnsi="Calibri" w:cs="Calibri"/>
          <w:b/>
          <w:sz w:val="24"/>
          <w:szCs w:val="24"/>
        </w:rPr>
      </w:pPr>
      <w:r w:rsidRPr="00E67A7E">
        <w:rPr>
          <w:rFonts w:ascii="Calibri" w:eastAsia="Times New Roman" w:hAnsi="Calibri" w:cs="Calibri"/>
          <w:b/>
          <w:sz w:val="24"/>
          <w:szCs w:val="24"/>
        </w:rPr>
        <w:t>3.10. Program 1035 KAMPUS GAMING INDUSTRIJE</w:t>
      </w:r>
    </w:p>
    <w:p w14:paraId="64D7A12C" w14:textId="77777777" w:rsidR="00E67A7E" w:rsidRPr="00E67A7E" w:rsidRDefault="00E67A7E" w:rsidP="00E67A7E">
      <w:pPr>
        <w:spacing w:after="0" w:line="240" w:lineRule="auto"/>
        <w:jc w:val="both"/>
        <w:rPr>
          <w:rFonts w:ascii="Calibri" w:eastAsia="Times New Roman" w:hAnsi="Calibri" w:cs="Calibri"/>
          <w:sz w:val="24"/>
          <w:szCs w:val="24"/>
        </w:rPr>
      </w:pPr>
    </w:p>
    <w:p w14:paraId="3F4F0261" w14:textId="77777777" w:rsidR="00E67A7E" w:rsidRPr="00E67A7E" w:rsidRDefault="00E67A7E" w:rsidP="00E67A7E">
      <w:pPr>
        <w:spacing w:after="0" w:line="240" w:lineRule="auto"/>
        <w:jc w:val="both"/>
        <w:rPr>
          <w:rFonts w:ascii="Calibri" w:eastAsia="Times New Roman" w:hAnsi="Calibri" w:cs="Calibri"/>
          <w:b/>
          <w:sz w:val="24"/>
          <w:szCs w:val="24"/>
        </w:rPr>
      </w:pPr>
      <w:bookmarkStart w:id="21" w:name="_Hlk149648722"/>
      <w:r w:rsidRPr="00E67A7E">
        <w:rPr>
          <w:rFonts w:ascii="Calibri" w:eastAsia="Times New Roman" w:hAnsi="Calibri" w:cs="Calibri"/>
          <w:b/>
          <w:sz w:val="24"/>
          <w:szCs w:val="24"/>
        </w:rPr>
        <w:t>3.10.1. Kapitalni projekt 1035 K100001 Razvoj gaming industrije</w:t>
      </w:r>
    </w:p>
    <w:p w14:paraId="551B2492" w14:textId="77777777" w:rsidR="00E67A7E" w:rsidRPr="00E67A7E" w:rsidRDefault="00E67A7E" w:rsidP="00E67A7E">
      <w:pPr>
        <w:spacing w:after="0" w:line="240" w:lineRule="auto"/>
        <w:jc w:val="both"/>
        <w:rPr>
          <w:rFonts w:ascii="Calibri" w:eastAsia="Times New Roman" w:hAnsi="Calibri" w:cs="Calibri"/>
          <w:b/>
          <w:sz w:val="24"/>
          <w:szCs w:val="24"/>
        </w:rPr>
      </w:pPr>
    </w:p>
    <w:p w14:paraId="0D56CD02" w14:textId="77777777" w:rsidR="00E67A7E" w:rsidRPr="00E67A7E" w:rsidRDefault="00E67A7E" w:rsidP="00D1706B">
      <w:pPr>
        <w:spacing w:after="0" w:line="240" w:lineRule="auto"/>
        <w:ind w:firstLine="708"/>
        <w:jc w:val="both"/>
        <w:rPr>
          <w:rFonts w:ascii="Calibri" w:eastAsia="Times New Roman" w:hAnsi="Calibri" w:cs="Calibri"/>
          <w:sz w:val="24"/>
          <w:szCs w:val="24"/>
        </w:rPr>
      </w:pPr>
      <w:r w:rsidRPr="00E67A7E">
        <w:rPr>
          <w:rFonts w:ascii="Calibri" w:eastAsia="Times New Roman" w:hAnsi="Calibri" w:cs="Calibri"/>
          <w:sz w:val="24"/>
          <w:szCs w:val="24"/>
        </w:rPr>
        <w:t xml:space="preserve"> Projekt je planiran i ostvaren u iznosu od 113.079,83 eura. Sredstva su utrošena na </w:t>
      </w:r>
      <w:bookmarkEnd w:id="21"/>
      <w:r w:rsidRPr="00E67A7E">
        <w:rPr>
          <w:rFonts w:ascii="Calibri" w:eastAsia="Times New Roman" w:hAnsi="Calibri" w:cs="Calibri"/>
          <w:sz w:val="24"/>
          <w:szCs w:val="24"/>
        </w:rPr>
        <w:t>otkup zemljišta potrebnog za gradnju Centra gaming industrije od Republike Hrvatske. Ovim otkupom je zemljište potrebno za gradnju kampusa u cijelosti osigurano.</w:t>
      </w:r>
    </w:p>
    <w:p w14:paraId="560382A4" w14:textId="77777777" w:rsidR="00E67A7E" w:rsidRPr="00E67A7E" w:rsidRDefault="00E67A7E" w:rsidP="00E67A7E">
      <w:pPr>
        <w:spacing w:after="0" w:line="240" w:lineRule="auto"/>
        <w:jc w:val="both"/>
        <w:rPr>
          <w:rFonts w:ascii="Calibri" w:eastAsia="Times New Roman" w:hAnsi="Calibri" w:cs="Calibri"/>
          <w:sz w:val="24"/>
          <w:szCs w:val="24"/>
        </w:rPr>
      </w:pPr>
    </w:p>
    <w:p w14:paraId="5FB7C144" w14:textId="77777777" w:rsidR="00E67A7E" w:rsidRPr="00E67A7E" w:rsidRDefault="00E67A7E" w:rsidP="00E67A7E">
      <w:pPr>
        <w:shd w:val="clear" w:color="auto" w:fill="F2F2F2"/>
        <w:spacing w:after="0" w:line="240" w:lineRule="auto"/>
        <w:rPr>
          <w:rFonts w:ascii="Calibri" w:eastAsia="Calibri" w:hAnsi="Calibri" w:cs="Calibri"/>
          <w:b/>
          <w:sz w:val="24"/>
          <w:szCs w:val="24"/>
        </w:rPr>
      </w:pPr>
      <w:r w:rsidRPr="00E67A7E">
        <w:rPr>
          <w:rFonts w:ascii="Calibri" w:eastAsia="Calibri" w:hAnsi="Calibri" w:cs="Calibri"/>
          <w:b/>
          <w:sz w:val="24"/>
          <w:szCs w:val="24"/>
        </w:rPr>
        <w:t>Glava 00302 JAVNA VATROGASNA POSTROJBA GRADA NOVSKE</w:t>
      </w:r>
    </w:p>
    <w:p w14:paraId="277E38ED" w14:textId="77777777" w:rsidR="00E67A7E" w:rsidRPr="00E67A7E" w:rsidRDefault="00E67A7E" w:rsidP="00E67A7E">
      <w:pPr>
        <w:spacing w:after="0" w:line="240" w:lineRule="auto"/>
        <w:jc w:val="both"/>
        <w:rPr>
          <w:rFonts w:ascii="Calibri" w:eastAsia="Times New Roman" w:hAnsi="Calibri" w:cs="Calibri"/>
          <w:b/>
          <w:sz w:val="24"/>
          <w:szCs w:val="24"/>
          <w:lang w:val="en-US" w:eastAsia="hr-HR"/>
        </w:rPr>
      </w:pPr>
    </w:p>
    <w:p w14:paraId="305AB32A" w14:textId="77777777" w:rsidR="00E67A7E" w:rsidRPr="00E67A7E" w:rsidRDefault="00E67A7E" w:rsidP="00E67A7E">
      <w:pPr>
        <w:spacing w:after="0" w:line="240" w:lineRule="auto"/>
        <w:jc w:val="both"/>
        <w:rPr>
          <w:rFonts w:ascii="Calibri" w:eastAsia="Calibri" w:hAnsi="Calibri" w:cs="Calibri"/>
          <w:b/>
          <w:sz w:val="24"/>
          <w:szCs w:val="24"/>
        </w:rPr>
      </w:pPr>
      <w:r w:rsidRPr="00E67A7E">
        <w:rPr>
          <w:rFonts w:ascii="Calibri" w:eastAsia="Calibri" w:hAnsi="Calibri" w:cs="Calibri"/>
          <w:b/>
          <w:sz w:val="24"/>
          <w:szCs w:val="24"/>
        </w:rPr>
        <w:t>Izvršeni rashodi Glave 00302  50686 Javna vatrogasna postrojba Grada Novske</w:t>
      </w:r>
    </w:p>
    <w:p w14:paraId="22982EA6" w14:textId="77777777" w:rsidR="00E67A7E" w:rsidRPr="00E67A7E" w:rsidRDefault="00E67A7E" w:rsidP="00E67A7E">
      <w:pPr>
        <w:spacing w:after="0" w:line="240" w:lineRule="auto"/>
        <w:jc w:val="both"/>
        <w:rPr>
          <w:rFonts w:ascii="Calibri" w:eastAsia="Calibri" w:hAnsi="Calibri" w:cs="Calibri"/>
          <w:b/>
          <w:sz w:val="24"/>
          <w:szCs w:val="24"/>
        </w:rPr>
      </w:pPr>
    </w:p>
    <w:tbl>
      <w:tblPr>
        <w:tblStyle w:val="Reetkatablice"/>
        <w:tblW w:w="9464" w:type="dxa"/>
        <w:tblLook w:val="04A0" w:firstRow="1" w:lastRow="0" w:firstColumn="1" w:lastColumn="0" w:noHBand="0" w:noVBand="1"/>
      </w:tblPr>
      <w:tblGrid>
        <w:gridCol w:w="839"/>
        <w:gridCol w:w="1718"/>
        <w:gridCol w:w="2640"/>
        <w:gridCol w:w="1584"/>
        <w:gridCol w:w="1588"/>
        <w:gridCol w:w="1095"/>
      </w:tblGrid>
      <w:tr w:rsidR="00E67A7E" w:rsidRPr="00E67A7E" w14:paraId="2B9C79D8" w14:textId="77777777" w:rsidTr="00E67A7E">
        <w:trPr>
          <w:trHeight w:val="584"/>
        </w:trPr>
        <w:tc>
          <w:tcPr>
            <w:tcW w:w="841" w:type="dxa"/>
            <w:shd w:val="clear" w:color="auto" w:fill="D9D9D9"/>
            <w:vAlign w:val="center"/>
          </w:tcPr>
          <w:p w14:paraId="4342485B"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Redni broj</w:t>
            </w:r>
          </w:p>
        </w:tc>
        <w:tc>
          <w:tcPr>
            <w:tcW w:w="1741" w:type="dxa"/>
            <w:shd w:val="clear" w:color="auto" w:fill="D9D9D9"/>
            <w:vAlign w:val="center"/>
          </w:tcPr>
          <w:p w14:paraId="60DEB1C9"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 xml:space="preserve">Brojčana oznaka programa </w:t>
            </w:r>
          </w:p>
        </w:tc>
        <w:tc>
          <w:tcPr>
            <w:tcW w:w="2690" w:type="dxa"/>
            <w:shd w:val="clear" w:color="auto" w:fill="D9D9D9"/>
            <w:vAlign w:val="center"/>
          </w:tcPr>
          <w:p w14:paraId="5A5746FB"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Naziv programa</w:t>
            </w:r>
          </w:p>
        </w:tc>
        <w:tc>
          <w:tcPr>
            <w:tcW w:w="1596" w:type="dxa"/>
            <w:shd w:val="clear" w:color="auto" w:fill="D9D9D9"/>
            <w:vAlign w:val="center"/>
          </w:tcPr>
          <w:p w14:paraId="614AF8A7"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Plan</w:t>
            </w:r>
          </w:p>
        </w:tc>
        <w:tc>
          <w:tcPr>
            <w:tcW w:w="1600" w:type="dxa"/>
            <w:shd w:val="clear" w:color="auto" w:fill="D9D9D9"/>
            <w:vAlign w:val="center"/>
          </w:tcPr>
          <w:p w14:paraId="143206F9"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Izvršenje</w:t>
            </w:r>
          </w:p>
        </w:tc>
        <w:tc>
          <w:tcPr>
            <w:tcW w:w="996" w:type="dxa"/>
            <w:shd w:val="clear" w:color="auto" w:fill="D9D9D9"/>
            <w:vAlign w:val="center"/>
          </w:tcPr>
          <w:p w14:paraId="5E422BF0"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 izvršenja</w:t>
            </w:r>
          </w:p>
        </w:tc>
      </w:tr>
      <w:tr w:rsidR="00E67A7E" w:rsidRPr="00E67A7E" w14:paraId="3FDD03E8" w14:textId="77777777" w:rsidTr="00E67A7E">
        <w:trPr>
          <w:trHeight w:val="571"/>
        </w:trPr>
        <w:tc>
          <w:tcPr>
            <w:tcW w:w="841" w:type="dxa"/>
            <w:shd w:val="clear" w:color="auto" w:fill="F2F2F2"/>
          </w:tcPr>
          <w:p w14:paraId="2CFB1D46" w14:textId="77777777" w:rsidR="00E67A7E" w:rsidRPr="00E67A7E" w:rsidRDefault="00E67A7E" w:rsidP="00E67A7E">
            <w:pPr>
              <w:spacing w:after="0" w:line="240" w:lineRule="auto"/>
              <w:jc w:val="center"/>
              <w:rPr>
                <w:rFonts w:ascii="Calibri" w:eastAsia="Calibri" w:hAnsi="Calibri" w:cs="Calibri"/>
                <w:sz w:val="24"/>
                <w:szCs w:val="24"/>
              </w:rPr>
            </w:pPr>
            <w:bookmarkStart w:id="22" w:name="_Hlk149804725"/>
            <w:r w:rsidRPr="00E67A7E">
              <w:rPr>
                <w:rFonts w:ascii="Calibri" w:eastAsia="Calibri" w:hAnsi="Calibri" w:cs="Calibri"/>
                <w:sz w:val="24"/>
                <w:szCs w:val="24"/>
              </w:rPr>
              <w:t>1.</w:t>
            </w:r>
          </w:p>
        </w:tc>
        <w:tc>
          <w:tcPr>
            <w:tcW w:w="1741" w:type="dxa"/>
            <w:shd w:val="clear" w:color="auto" w:fill="F2F2F2"/>
          </w:tcPr>
          <w:p w14:paraId="389EDD0C" w14:textId="77777777" w:rsidR="00E67A7E" w:rsidRPr="00E67A7E" w:rsidRDefault="00E67A7E" w:rsidP="00E67A7E">
            <w:pPr>
              <w:spacing w:after="0" w:line="240" w:lineRule="auto"/>
              <w:jc w:val="center"/>
              <w:rPr>
                <w:rFonts w:ascii="Calibri" w:eastAsia="Calibri" w:hAnsi="Calibri" w:cs="Calibri"/>
                <w:sz w:val="24"/>
                <w:szCs w:val="24"/>
              </w:rPr>
            </w:pPr>
            <w:r w:rsidRPr="00E67A7E">
              <w:rPr>
                <w:rFonts w:ascii="Calibri" w:eastAsia="Calibri" w:hAnsi="Calibri" w:cs="Calibri"/>
                <w:sz w:val="24"/>
                <w:szCs w:val="24"/>
              </w:rPr>
              <w:t>1029</w:t>
            </w:r>
          </w:p>
        </w:tc>
        <w:tc>
          <w:tcPr>
            <w:tcW w:w="2690" w:type="dxa"/>
            <w:shd w:val="clear" w:color="auto" w:fill="F2F2F2"/>
          </w:tcPr>
          <w:p w14:paraId="4192EE4D" w14:textId="77777777" w:rsidR="00E67A7E" w:rsidRPr="00E67A7E" w:rsidRDefault="00E67A7E" w:rsidP="00E67A7E">
            <w:pPr>
              <w:spacing w:after="0" w:line="240" w:lineRule="auto"/>
              <w:rPr>
                <w:rFonts w:ascii="Calibri" w:eastAsia="Calibri" w:hAnsi="Calibri" w:cs="Calibri"/>
                <w:sz w:val="24"/>
                <w:szCs w:val="24"/>
              </w:rPr>
            </w:pPr>
            <w:r w:rsidRPr="00E67A7E">
              <w:rPr>
                <w:rFonts w:ascii="Calibri" w:eastAsia="Calibri" w:hAnsi="Calibri" w:cs="Calibri"/>
                <w:sz w:val="24"/>
                <w:szCs w:val="24"/>
              </w:rPr>
              <w:t>Organiziranje i provođenje zaštite i spašavanja</w:t>
            </w:r>
          </w:p>
        </w:tc>
        <w:tc>
          <w:tcPr>
            <w:tcW w:w="1596" w:type="dxa"/>
            <w:shd w:val="clear" w:color="auto" w:fill="F2F2F2"/>
          </w:tcPr>
          <w:p w14:paraId="3CCCCAC0"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619.943,80</w:t>
            </w:r>
          </w:p>
        </w:tc>
        <w:tc>
          <w:tcPr>
            <w:tcW w:w="1600" w:type="dxa"/>
            <w:shd w:val="clear" w:color="auto" w:fill="F2F2F2"/>
          </w:tcPr>
          <w:p w14:paraId="178B0C3B"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364.404,33</w:t>
            </w:r>
          </w:p>
        </w:tc>
        <w:tc>
          <w:tcPr>
            <w:tcW w:w="996" w:type="dxa"/>
            <w:shd w:val="clear" w:color="auto" w:fill="F2F2F2"/>
          </w:tcPr>
          <w:p w14:paraId="4C60FD2A" w14:textId="77777777" w:rsidR="00E67A7E" w:rsidRPr="00E67A7E" w:rsidRDefault="00E67A7E" w:rsidP="00E67A7E">
            <w:pPr>
              <w:spacing w:after="0" w:line="240" w:lineRule="auto"/>
              <w:jc w:val="right"/>
              <w:rPr>
                <w:rFonts w:ascii="Calibri" w:eastAsia="Calibri" w:hAnsi="Calibri" w:cs="Calibri"/>
                <w:sz w:val="24"/>
                <w:szCs w:val="24"/>
              </w:rPr>
            </w:pPr>
            <w:r w:rsidRPr="00E67A7E">
              <w:rPr>
                <w:rFonts w:ascii="Calibri" w:eastAsia="Calibri" w:hAnsi="Calibri" w:cs="Calibri"/>
                <w:sz w:val="24"/>
                <w:szCs w:val="24"/>
              </w:rPr>
              <w:t>58,78</w:t>
            </w:r>
          </w:p>
        </w:tc>
      </w:tr>
      <w:bookmarkEnd w:id="22"/>
      <w:tr w:rsidR="00E67A7E" w:rsidRPr="00E67A7E" w14:paraId="7B982EE9" w14:textId="77777777" w:rsidTr="00E67A7E">
        <w:trPr>
          <w:trHeight w:val="571"/>
        </w:trPr>
        <w:tc>
          <w:tcPr>
            <w:tcW w:w="841" w:type="dxa"/>
            <w:shd w:val="clear" w:color="auto" w:fill="D9D9D9"/>
          </w:tcPr>
          <w:p w14:paraId="1CEBB858" w14:textId="77777777" w:rsidR="00E67A7E" w:rsidRPr="00E67A7E" w:rsidRDefault="00E67A7E" w:rsidP="00E67A7E">
            <w:pPr>
              <w:spacing w:after="0" w:line="240" w:lineRule="auto"/>
              <w:jc w:val="center"/>
              <w:rPr>
                <w:rFonts w:ascii="Calibri" w:eastAsia="Calibri" w:hAnsi="Calibri" w:cs="Calibri"/>
                <w:sz w:val="24"/>
                <w:szCs w:val="24"/>
              </w:rPr>
            </w:pPr>
          </w:p>
        </w:tc>
        <w:tc>
          <w:tcPr>
            <w:tcW w:w="1741" w:type="dxa"/>
            <w:shd w:val="clear" w:color="auto" w:fill="D9D9D9"/>
          </w:tcPr>
          <w:p w14:paraId="1A0BD260" w14:textId="77777777" w:rsidR="00E67A7E" w:rsidRPr="00E67A7E" w:rsidRDefault="00E67A7E" w:rsidP="00E67A7E">
            <w:pPr>
              <w:spacing w:after="0" w:line="240" w:lineRule="auto"/>
              <w:jc w:val="center"/>
              <w:rPr>
                <w:rFonts w:ascii="Calibri" w:eastAsia="Calibri" w:hAnsi="Calibri" w:cs="Calibri"/>
                <w:sz w:val="24"/>
                <w:szCs w:val="24"/>
              </w:rPr>
            </w:pPr>
          </w:p>
        </w:tc>
        <w:tc>
          <w:tcPr>
            <w:tcW w:w="2690" w:type="dxa"/>
            <w:shd w:val="clear" w:color="auto" w:fill="D9D9D9"/>
          </w:tcPr>
          <w:p w14:paraId="52926E83" w14:textId="77777777" w:rsidR="00E67A7E" w:rsidRPr="00E67A7E" w:rsidRDefault="00E67A7E" w:rsidP="00E67A7E">
            <w:pPr>
              <w:spacing w:after="0" w:line="240" w:lineRule="auto"/>
              <w:jc w:val="center"/>
              <w:rPr>
                <w:rFonts w:ascii="Calibri" w:eastAsia="Calibri" w:hAnsi="Calibri" w:cs="Calibri"/>
                <w:b/>
                <w:sz w:val="24"/>
                <w:szCs w:val="24"/>
              </w:rPr>
            </w:pPr>
            <w:r w:rsidRPr="00E67A7E">
              <w:rPr>
                <w:rFonts w:ascii="Calibri" w:eastAsia="Calibri" w:hAnsi="Calibri" w:cs="Calibri"/>
                <w:b/>
                <w:sz w:val="24"/>
                <w:szCs w:val="24"/>
              </w:rPr>
              <w:t>Ukupno</w:t>
            </w:r>
          </w:p>
        </w:tc>
        <w:tc>
          <w:tcPr>
            <w:tcW w:w="1596" w:type="dxa"/>
            <w:shd w:val="clear" w:color="auto" w:fill="D9D9D9"/>
          </w:tcPr>
          <w:p w14:paraId="56A675EC" w14:textId="77777777" w:rsidR="00E67A7E" w:rsidRPr="00E67A7E" w:rsidRDefault="00E67A7E" w:rsidP="00E67A7E">
            <w:pPr>
              <w:spacing w:after="0" w:line="240" w:lineRule="auto"/>
              <w:jc w:val="right"/>
              <w:rPr>
                <w:rFonts w:ascii="Calibri" w:eastAsia="Calibri" w:hAnsi="Calibri" w:cs="Calibri"/>
                <w:b/>
                <w:bCs/>
                <w:sz w:val="24"/>
                <w:szCs w:val="24"/>
              </w:rPr>
            </w:pPr>
            <w:r w:rsidRPr="00E67A7E">
              <w:rPr>
                <w:rFonts w:ascii="Calibri" w:eastAsia="Calibri" w:hAnsi="Calibri" w:cs="Calibri"/>
                <w:b/>
                <w:bCs/>
                <w:sz w:val="24"/>
                <w:szCs w:val="24"/>
              </w:rPr>
              <w:t>619.943,80</w:t>
            </w:r>
          </w:p>
        </w:tc>
        <w:tc>
          <w:tcPr>
            <w:tcW w:w="1600" w:type="dxa"/>
            <w:shd w:val="clear" w:color="auto" w:fill="D9D9D9"/>
          </w:tcPr>
          <w:p w14:paraId="4B06D2DF" w14:textId="77777777" w:rsidR="00E67A7E" w:rsidRPr="00E67A7E" w:rsidRDefault="00E67A7E" w:rsidP="00E67A7E">
            <w:pPr>
              <w:spacing w:after="0" w:line="240" w:lineRule="auto"/>
              <w:jc w:val="right"/>
              <w:rPr>
                <w:rFonts w:ascii="Calibri" w:eastAsia="Calibri" w:hAnsi="Calibri" w:cs="Calibri"/>
                <w:b/>
                <w:bCs/>
                <w:sz w:val="24"/>
                <w:szCs w:val="24"/>
              </w:rPr>
            </w:pPr>
            <w:r w:rsidRPr="00E67A7E">
              <w:rPr>
                <w:rFonts w:ascii="Calibri" w:eastAsia="Calibri" w:hAnsi="Calibri" w:cs="Calibri"/>
                <w:b/>
                <w:bCs/>
                <w:sz w:val="24"/>
                <w:szCs w:val="24"/>
              </w:rPr>
              <w:t>364.404,33</w:t>
            </w:r>
          </w:p>
        </w:tc>
        <w:tc>
          <w:tcPr>
            <w:tcW w:w="996" w:type="dxa"/>
            <w:shd w:val="clear" w:color="auto" w:fill="D9D9D9"/>
          </w:tcPr>
          <w:p w14:paraId="5FD4A3AE" w14:textId="77777777" w:rsidR="00E67A7E" w:rsidRPr="00E67A7E" w:rsidRDefault="00E67A7E" w:rsidP="00E67A7E">
            <w:pPr>
              <w:spacing w:after="0" w:line="240" w:lineRule="auto"/>
              <w:jc w:val="right"/>
              <w:rPr>
                <w:rFonts w:ascii="Calibri" w:eastAsia="Calibri" w:hAnsi="Calibri" w:cs="Calibri"/>
                <w:b/>
                <w:bCs/>
                <w:sz w:val="24"/>
                <w:szCs w:val="24"/>
              </w:rPr>
            </w:pPr>
            <w:r w:rsidRPr="00E67A7E">
              <w:rPr>
                <w:rFonts w:ascii="Calibri" w:eastAsia="Calibri" w:hAnsi="Calibri" w:cs="Calibri"/>
                <w:b/>
                <w:bCs/>
                <w:sz w:val="24"/>
                <w:szCs w:val="24"/>
              </w:rPr>
              <w:t>58,78</w:t>
            </w:r>
          </w:p>
        </w:tc>
      </w:tr>
    </w:tbl>
    <w:p w14:paraId="184CA5A5" w14:textId="77777777" w:rsidR="00E67A7E" w:rsidRPr="00E67A7E" w:rsidRDefault="00E67A7E" w:rsidP="00E67A7E">
      <w:pPr>
        <w:spacing w:after="0" w:line="240" w:lineRule="auto"/>
        <w:jc w:val="both"/>
        <w:rPr>
          <w:rFonts w:ascii="Calibri" w:eastAsia="Calibri" w:hAnsi="Calibri" w:cs="Calibri"/>
          <w:b/>
          <w:sz w:val="24"/>
          <w:szCs w:val="24"/>
        </w:rPr>
      </w:pPr>
    </w:p>
    <w:p w14:paraId="4F7B6E4D" w14:textId="77777777" w:rsidR="00E67A7E" w:rsidRPr="00E67A7E" w:rsidRDefault="00E67A7E" w:rsidP="00E67A7E">
      <w:pPr>
        <w:spacing w:after="0" w:line="240" w:lineRule="auto"/>
        <w:jc w:val="both"/>
        <w:rPr>
          <w:rFonts w:ascii="Calibri" w:eastAsia="Calibri" w:hAnsi="Calibri" w:cs="Calibri"/>
          <w:sz w:val="24"/>
          <w:szCs w:val="24"/>
        </w:rPr>
      </w:pPr>
      <w:r w:rsidRPr="00E67A7E">
        <w:rPr>
          <w:rFonts w:ascii="Calibri" w:eastAsia="Calibri" w:hAnsi="Calibri" w:cs="Calibri"/>
          <w:sz w:val="24"/>
          <w:szCs w:val="24"/>
        </w:rPr>
        <w:tab/>
        <w:t>U obrazloženju realizacije pojedinih programa su pobrojane aktivnosti, tekući i kapitalni projekti koje program sadrži.</w:t>
      </w:r>
    </w:p>
    <w:p w14:paraId="4D436520" w14:textId="77777777" w:rsidR="00E67A7E" w:rsidRPr="00E67A7E" w:rsidRDefault="00E67A7E" w:rsidP="00E67A7E">
      <w:pPr>
        <w:spacing w:after="0" w:line="240" w:lineRule="auto"/>
        <w:jc w:val="both"/>
        <w:rPr>
          <w:rFonts w:ascii="Calibri" w:eastAsia="Times New Roman" w:hAnsi="Calibri" w:cs="Calibri"/>
          <w:b/>
          <w:sz w:val="24"/>
          <w:szCs w:val="24"/>
          <w:lang w:eastAsia="hr-HR"/>
        </w:rPr>
      </w:pPr>
    </w:p>
    <w:p w14:paraId="2D8B5EB5" w14:textId="77777777" w:rsidR="00E67A7E" w:rsidRPr="00E67A7E" w:rsidRDefault="00E67A7E" w:rsidP="00E67A7E">
      <w:pPr>
        <w:shd w:val="clear" w:color="auto" w:fill="F2F2F2"/>
        <w:spacing w:after="0" w:line="240" w:lineRule="auto"/>
        <w:jc w:val="both"/>
        <w:rPr>
          <w:rFonts w:ascii="Calibri" w:eastAsia="Times New Roman" w:hAnsi="Calibri" w:cs="Calibri"/>
          <w:b/>
          <w:bCs/>
          <w:sz w:val="24"/>
          <w:szCs w:val="24"/>
          <w:lang w:val="en-US" w:eastAsia="hr-HR"/>
        </w:rPr>
      </w:pPr>
      <w:r w:rsidRPr="00E67A7E">
        <w:rPr>
          <w:rFonts w:ascii="Calibri" w:eastAsia="Times New Roman" w:hAnsi="Calibri" w:cs="Calibri"/>
          <w:b/>
          <w:bCs/>
          <w:sz w:val="24"/>
          <w:szCs w:val="24"/>
          <w:lang w:val="en-US" w:eastAsia="hr-HR"/>
        </w:rPr>
        <w:t>Pokazatelj uspješnosti Aktivnosti 1029 A100001 Redovna djelatnost JVP</w:t>
      </w:r>
    </w:p>
    <w:p w14:paraId="2F1BCB48" w14:textId="77777777" w:rsidR="00E67A7E" w:rsidRPr="00E67A7E" w:rsidRDefault="00E67A7E" w:rsidP="00E67A7E">
      <w:pPr>
        <w:spacing w:after="0" w:line="240" w:lineRule="auto"/>
        <w:jc w:val="both"/>
        <w:rPr>
          <w:rFonts w:ascii="Calibri" w:eastAsia="Times New Roman" w:hAnsi="Calibri" w:cs="Calibri"/>
          <w:sz w:val="24"/>
          <w:szCs w:val="24"/>
          <w:lang w:eastAsia="hr-HR"/>
        </w:rPr>
      </w:pPr>
    </w:p>
    <w:tbl>
      <w:tblPr>
        <w:tblStyle w:val="Reetkatablice"/>
        <w:tblW w:w="0" w:type="auto"/>
        <w:tblLook w:val="04A0" w:firstRow="1" w:lastRow="0" w:firstColumn="1" w:lastColumn="0" w:noHBand="0" w:noVBand="1"/>
      </w:tblPr>
      <w:tblGrid>
        <w:gridCol w:w="1485"/>
        <w:gridCol w:w="2004"/>
        <w:gridCol w:w="1954"/>
        <w:gridCol w:w="1398"/>
        <w:gridCol w:w="1477"/>
        <w:gridCol w:w="887"/>
      </w:tblGrid>
      <w:tr w:rsidR="00E67A7E" w:rsidRPr="00E67A7E" w14:paraId="0C965AD7" w14:textId="77777777" w:rsidTr="00E67A7E">
        <w:tc>
          <w:tcPr>
            <w:tcW w:w="0" w:type="auto"/>
            <w:shd w:val="clear" w:color="auto" w:fill="D9D9D9"/>
          </w:tcPr>
          <w:p w14:paraId="58525A3A"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Pokazatelj rezultata</w:t>
            </w:r>
          </w:p>
        </w:tc>
        <w:tc>
          <w:tcPr>
            <w:tcW w:w="0" w:type="auto"/>
            <w:shd w:val="clear" w:color="auto" w:fill="D9D9D9"/>
          </w:tcPr>
          <w:p w14:paraId="6A5C5170"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Definicija</w:t>
            </w:r>
          </w:p>
        </w:tc>
        <w:tc>
          <w:tcPr>
            <w:tcW w:w="0" w:type="auto"/>
            <w:shd w:val="clear" w:color="auto" w:fill="D9D9D9"/>
          </w:tcPr>
          <w:p w14:paraId="72AD24E1"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Jedinica</w:t>
            </w:r>
          </w:p>
        </w:tc>
        <w:tc>
          <w:tcPr>
            <w:tcW w:w="0" w:type="auto"/>
            <w:shd w:val="clear" w:color="auto" w:fill="D9D9D9"/>
          </w:tcPr>
          <w:p w14:paraId="776CBADB"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Ciljana vrijednost 2023.</w:t>
            </w:r>
          </w:p>
        </w:tc>
        <w:tc>
          <w:tcPr>
            <w:tcW w:w="0" w:type="auto"/>
            <w:shd w:val="clear" w:color="auto" w:fill="D9D9D9"/>
          </w:tcPr>
          <w:p w14:paraId="21494BC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Realizacija 1.1.-30.6. 2023.</w:t>
            </w:r>
          </w:p>
        </w:tc>
        <w:tc>
          <w:tcPr>
            <w:tcW w:w="0" w:type="auto"/>
            <w:shd w:val="clear" w:color="auto" w:fill="D9D9D9"/>
          </w:tcPr>
          <w:p w14:paraId="13ED2AF9" w14:textId="77777777" w:rsidR="00E67A7E" w:rsidRPr="00E67A7E" w:rsidRDefault="00E67A7E" w:rsidP="00E67A7E">
            <w:pPr>
              <w:spacing w:after="0" w:line="240" w:lineRule="auto"/>
              <w:jc w:val="center"/>
              <w:rPr>
                <w:rFonts w:ascii="Calibri" w:hAnsi="Calibri" w:cs="Calibri"/>
                <w:sz w:val="24"/>
                <w:szCs w:val="24"/>
              </w:rPr>
            </w:pPr>
            <w:r w:rsidRPr="00E67A7E">
              <w:rPr>
                <w:rFonts w:ascii="Calibri" w:hAnsi="Calibri" w:cs="Calibri"/>
                <w:sz w:val="24"/>
                <w:szCs w:val="24"/>
              </w:rPr>
              <w:t>Indeks %</w:t>
            </w:r>
          </w:p>
        </w:tc>
      </w:tr>
      <w:tr w:rsidR="00E67A7E" w:rsidRPr="00E67A7E" w14:paraId="483167D6" w14:textId="77777777" w:rsidTr="00227B30">
        <w:tc>
          <w:tcPr>
            <w:tcW w:w="0" w:type="auto"/>
          </w:tcPr>
          <w:p w14:paraId="7F27AF69" w14:textId="77777777" w:rsidR="00E67A7E" w:rsidRPr="00E67A7E" w:rsidRDefault="00E67A7E" w:rsidP="00E67A7E">
            <w:pPr>
              <w:spacing w:after="0" w:line="240" w:lineRule="auto"/>
              <w:jc w:val="both"/>
              <w:rPr>
                <w:rFonts w:ascii="Calibri" w:hAnsi="Calibri" w:cs="Calibri"/>
                <w:sz w:val="24"/>
                <w:szCs w:val="24"/>
              </w:rPr>
            </w:pPr>
            <w:r w:rsidRPr="00E67A7E">
              <w:rPr>
                <w:rFonts w:ascii="Calibri" w:hAnsi="Calibri" w:cs="Calibri"/>
                <w:sz w:val="24"/>
                <w:szCs w:val="24"/>
              </w:rPr>
              <w:t>Broj intervencija</w:t>
            </w:r>
          </w:p>
        </w:tc>
        <w:tc>
          <w:tcPr>
            <w:tcW w:w="0" w:type="auto"/>
          </w:tcPr>
          <w:p w14:paraId="30815006" w14:textId="77777777" w:rsidR="00E67A7E" w:rsidRPr="00E67A7E" w:rsidRDefault="00E67A7E" w:rsidP="00E67A7E">
            <w:pPr>
              <w:spacing w:after="0" w:line="240" w:lineRule="auto"/>
              <w:jc w:val="both"/>
              <w:rPr>
                <w:rFonts w:ascii="Calibri" w:hAnsi="Calibri" w:cs="Calibri"/>
                <w:sz w:val="24"/>
                <w:szCs w:val="24"/>
              </w:rPr>
            </w:pPr>
            <w:r w:rsidRPr="00E67A7E">
              <w:rPr>
                <w:rFonts w:ascii="Calibri" w:hAnsi="Calibri" w:cs="Calibri"/>
                <w:sz w:val="24"/>
                <w:szCs w:val="24"/>
              </w:rPr>
              <w:t>Intervencije u sprečavanju požara i drugih nepogoda</w:t>
            </w:r>
          </w:p>
        </w:tc>
        <w:tc>
          <w:tcPr>
            <w:tcW w:w="0" w:type="auto"/>
          </w:tcPr>
          <w:p w14:paraId="6BE7B9D6" w14:textId="77777777" w:rsidR="00E67A7E" w:rsidRPr="00E67A7E" w:rsidRDefault="00E67A7E" w:rsidP="00E67A7E">
            <w:pPr>
              <w:spacing w:after="0" w:line="240" w:lineRule="auto"/>
              <w:jc w:val="both"/>
              <w:rPr>
                <w:rFonts w:ascii="Calibri" w:hAnsi="Calibri" w:cs="Calibri"/>
                <w:sz w:val="24"/>
                <w:szCs w:val="24"/>
              </w:rPr>
            </w:pPr>
            <w:r w:rsidRPr="00E67A7E">
              <w:rPr>
                <w:rFonts w:ascii="Calibri" w:hAnsi="Calibri" w:cs="Calibri"/>
                <w:sz w:val="24"/>
                <w:szCs w:val="24"/>
              </w:rPr>
              <w:t>Broj intervencija/god.</w:t>
            </w:r>
          </w:p>
        </w:tc>
        <w:tc>
          <w:tcPr>
            <w:tcW w:w="0" w:type="auto"/>
          </w:tcPr>
          <w:p w14:paraId="33D147C5" w14:textId="77777777" w:rsidR="00E67A7E" w:rsidRPr="00E67A7E" w:rsidRDefault="00E67A7E" w:rsidP="00E67A7E">
            <w:pPr>
              <w:spacing w:after="0" w:line="240" w:lineRule="auto"/>
              <w:jc w:val="center"/>
              <w:rPr>
                <w:rFonts w:ascii="Calibri" w:hAnsi="Calibri" w:cs="Calibri"/>
                <w:sz w:val="24"/>
                <w:szCs w:val="24"/>
                <w:lang w:val="en-US"/>
              </w:rPr>
            </w:pPr>
          </w:p>
          <w:p w14:paraId="7EBB224F" w14:textId="77777777" w:rsidR="00E67A7E" w:rsidRPr="00E67A7E" w:rsidRDefault="00E67A7E" w:rsidP="00E67A7E">
            <w:pPr>
              <w:spacing w:after="0" w:line="240" w:lineRule="auto"/>
              <w:jc w:val="center"/>
              <w:rPr>
                <w:rFonts w:ascii="Calibri" w:hAnsi="Calibri" w:cs="Calibri"/>
                <w:color w:val="0070C0"/>
                <w:sz w:val="24"/>
                <w:szCs w:val="24"/>
                <w:lang w:val="en-US"/>
              </w:rPr>
            </w:pPr>
            <w:r w:rsidRPr="00E67A7E">
              <w:rPr>
                <w:rFonts w:ascii="Calibri" w:hAnsi="Calibri" w:cs="Calibri"/>
                <w:sz w:val="24"/>
                <w:szCs w:val="24"/>
                <w:lang w:val="en-US"/>
              </w:rPr>
              <w:t>200</w:t>
            </w:r>
          </w:p>
        </w:tc>
        <w:tc>
          <w:tcPr>
            <w:tcW w:w="0" w:type="auto"/>
          </w:tcPr>
          <w:p w14:paraId="6C20376B" w14:textId="77777777" w:rsidR="00E67A7E" w:rsidRPr="00E67A7E" w:rsidRDefault="00E67A7E" w:rsidP="00E67A7E">
            <w:pPr>
              <w:spacing w:after="0" w:line="240" w:lineRule="auto"/>
              <w:jc w:val="center"/>
              <w:rPr>
                <w:rFonts w:ascii="Calibri" w:hAnsi="Calibri" w:cs="Calibri"/>
                <w:sz w:val="24"/>
                <w:szCs w:val="24"/>
                <w:lang w:val="en-US"/>
              </w:rPr>
            </w:pPr>
          </w:p>
          <w:p w14:paraId="2AFAF47D"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46</w:t>
            </w:r>
          </w:p>
        </w:tc>
        <w:tc>
          <w:tcPr>
            <w:tcW w:w="0" w:type="auto"/>
          </w:tcPr>
          <w:p w14:paraId="7882398C" w14:textId="77777777" w:rsidR="00E67A7E" w:rsidRPr="00E67A7E" w:rsidRDefault="00E67A7E" w:rsidP="00E67A7E">
            <w:pPr>
              <w:spacing w:after="0" w:line="240" w:lineRule="auto"/>
              <w:jc w:val="center"/>
              <w:rPr>
                <w:rFonts w:ascii="Calibri" w:hAnsi="Calibri" w:cs="Calibri"/>
                <w:sz w:val="24"/>
                <w:szCs w:val="24"/>
                <w:lang w:val="en-US"/>
              </w:rPr>
            </w:pPr>
          </w:p>
          <w:p w14:paraId="36E69D68" w14:textId="77777777" w:rsidR="00E67A7E" w:rsidRPr="00E67A7E" w:rsidRDefault="00E67A7E" w:rsidP="00E67A7E">
            <w:pPr>
              <w:spacing w:after="0" w:line="240" w:lineRule="auto"/>
              <w:jc w:val="center"/>
              <w:rPr>
                <w:rFonts w:ascii="Calibri" w:hAnsi="Calibri" w:cs="Calibri"/>
                <w:sz w:val="24"/>
                <w:szCs w:val="24"/>
                <w:lang w:val="en-US"/>
              </w:rPr>
            </w:pPr>
            <w:r w:rsidRPr="00E67A7E">
              <w:rPr>
                <w:rFonts w:ascii="Calibri" w:hAnsi="Calibri" w:cs="Calibri"/>
                <w:sz w:val="24"/>
                <w:szCs w:val="24"/>
                <w:lang w:val="en-US"/>
              </w:rPr>
              <w:t>23 %</w:t>
            </w:r>
          </w:p>
        </w:tc>
      </w:tr>
    </w:tbl>
    <w:p w14:paraId="2A695A67" w14:textId="77777777" w:rsidR="00E67A7E" w:rsidRPr="00E67A7E" w:rsidRDefault="00E67A7E" w:rsidP="00E67A7E">
      <w:pPr>
        <w:spacing w:after="0" w:line="240" w:lineRule="auto"/>
        <w:rPr>
          <w:rFonts w:ascii="Calibri" w:eastAsia="Times New Roman" w:hAnsi="Calibri" w:cs="Calibri"/>
          <w:sz w:val="24"/>
          <w:szCs w:val="24"/>
          <w:lang w:val="en-US" w:eastAsia="hr-HR"/>
        </w:rPr>
      </w:pPr>
    </w:p>
    <w:p w14:paraId="26BDFD35" w14:textId="77777777" w:rsidR="00E67A7E" w:rsidRDefault="00E67A7E" w:rsidP="00E67A7E">
      <w:pPr>
        <w:spacing w:after="0" w:line="240" w:lineRule="auto"/>
        <w:jc w:val="both"/>
        <w:rPr>
          <w:rFonts w:ascii="Calibri" w:eastAsia="Times New Roman" w:hAnsi="Calibri" w:cs="Calibri"/>
          <w:bCs/>
          <w:sz w:val="24"/>
          <w:szCs w:val="24"/>
          <w:lang w:eastAsia="hr-HR"/>
        </w:rPr>
      </w:pPr>
    </w:p>
    <w:p w14:paraId="3BCEC7D8" w14:textId="77777777" w:rsidR="00DC1BA5" w:rsidRPr="00E67A7E" w:rsidRDefault="00DC1BA5" w:rsidP="00E67A7E">
      <w:pPr>
        <w:spacing w:after="0" w:line="240" w:lineRule="auto"/>
        <w:jc w:val="both"/>
        <w:rPr>
          <w:rFonts w:ascii="Calibri" w:eastAsia="Times New Roman" w:hAnsi="Calibri" w:cs="Calibri"/>
          <w:bCs/>
          <w:sz w:val="24"/>
          <w:szCs w:val="24"/>
          <w:lang w:eastAsia="hr-HR"/>
        </w:rPr>
      </w:pPr>
    </w:p>
    <w:p w14:paraId="61A7A149" w14:textId="77777777" w:rsidR="00E67A7E" w:rsidRPr="00E67A7E" w:rsidRDefault="00E67A7E" w:rsidP="00E67A7E">
      <w:pPr>
        <w:spacing w:after="0" w:line="240" w:lineRule="auto"/>
        <w:jc w:val="both"/>
        <w:rPr>
          <w:rFonts w:ascii="Calibri" w:eastAsia="Times New Roman" w:hAnsi="Calibri" w:cs="Calibri"/>
          <w:bCs/>
          <w:sz w:val="24"/>
          <w:szCs w:val="24"/>
          <w:lang w:eastAsia="hr-HR"/>
        </w:rPr>
      </w:pPr>
    </w:p>
    <w:p w14:paraId="76E34ED9" w14:textId="77777777" w:rsidR="00E67A7E" w:rsidRPr="00E67A7E" w:rsidRDefault="00E67A7E" w:rsidP="00E67A7E">
      <w:pPr>
        <w:spacing w:after="0" w:line="240" w:lineRule="auto"/>
        <w:jc w:val="both"/>
        <w:rPr>
          <w:rFonts w:ascii="Calibri" w:eastAsia="Times New Roman" w:hAnsi="Calibri" w:cs="Calibri"/>
          <w:bCs/>
          <w:sz w:val="24"/>
          <w:szCs w:val="24"/>
          <w:lang w:eastAsia="hr-HR"/>
        </w:rPr>
      </w:pPr>
    </w:p>
    <w:p w14:paraId="0954D92A" w14:textId="77777777" w:rsidR="00E67A7E" w:rsidRPr="00E67A7E" w:rsidRDefault="00E67A7E" w:rsidP="00E67A7E">
      <w:pPr>
        <w:spacing w:after="0" w:line="240" w:lineRule="auto"/>
        <w:jc w:val="both"/>
        <w:rPr>
          <w:rFonts w:ascii="Calibri" w:eastAsia="Times New Roman" w:hAnsi="Calibri" w:cs="Calibri"/>
          <w:bCs/>
          <w:sz w:val="24"/>
          <w:szCs w:val="24"/>
          <w:lang w:eastAsia="hr-HR"/>
        </w:rPr>
      </w:pPr>
    </w:p>
    <w:p w14:paraId="171BDD54" w14:textId="77777777" w:rsidR="00E67A7E" w:rsidRPr="00E67A7E" w:rsidRDefault="00E67A7E" w:rsidP="00E67A7E">
      <w:pPr>
        <w:spacing w:after="0" w:line="240" w:lineRule="auto"/>
        <w:jc w:val="both"/>
        <w:rPr>
          <w:rFonts w:ascii="Calibri" w:eastAsia="Times New Roman" w:hAnsi="Calibri" w:cs="Calibri"/>
          <w:bCs/>
          <w:sz w:val="24"/>
          <w:szCs w:val="24"/>
          <w:lang w:eastAsia="hr-HR"/>
        </w:rPr>
      </w:pPr>
    </w:p>
    <w:p w14:paraId="2306946B" w14:textId="77777777" w:rsidR="00E67A7E" w:rsidRPr="00E67A7E" w:rsidRDefault="00E67A7E" w:rsidP="00E67A7E">
      <w:pPr>
        <w:spacing w:after="0" w:line="240" w:lineRule="auto"/>
        <w:ind w:firstLine="708"/>
        <w:jc w:val="both"/>
        <w:rPr>
          <w:rFonts w:ascii="Calibri" w:eastAsia="Times New Roman" w:hAnsi="Calibri" w:cs="Calibri"/>
          <w:bCs/>
          <w:sz w:val="24"/>
          <w:szCs w:val="24"/>
        </w:rPr>
      </w:pPr>
      <w:r w:rsidRPr="00E67A7E">
        <w:rPr>
          <w:rFonts w:ascii="Calibri" w:eastAsia="Times New Roman" w:hAnsi="Calibri" w:cs="Calibri"/>
          <w:bCs/>
          <w:sz w:val="24"/>
          <w:szCs w:val="24"/>
          <w:lang w:eastAsia="hr-HR"/>
        </w:rPr>
        <w:lastRenderedPageBreak/>
        <w:t>Program obuhvaća sljedeće aktivnosti i tekuće projekte:</w:t>
      </w:r>
    </w:p>
    <w:p w14:paraId="4E78897D" w14:textId="77777777" w:rsidR="00E67A7E" w:rsidRPr="00E67A7E" w:rsidRDefault="00E67A7E" w:rsidP="00E67A7E">
      <w:pPr>
        <w:spacing w:after="0" w:line="240" w:lineRule="auto"/>
        <w:jc w:val="both"/>
        <w:rPr>
          <w:rFonts w:ascii="Calibri" w:eastAsia="Times New Roman" w:hAnsi="Calibri" w:cs="Calibri"/>
          <w:sz w:val="24"/>
          <w:szCs w:val="24"/>
        </w:rPr>
      </w:pPr>
    </w:p>
    <w:p w14:paraId="013F583B" w14:textId="77777777" w:rsidR="00E67A7E" w:rsidRPr="00E67A7E" w:rsidRDefault="00E67A7E" w:rsidP="00E67A7E">
      <w:pPr>
        <w:spacing w:after="0" w:line="240" w:lineRule="auto"/>
        <w:jc w:val="both"/>
        <w:rPr>
          <w:rFonts w:ascii="Calibri" w:eastAsia="Times New Roman" w:hAnsi="Calibri" w:cs="Calibri"/>
          <w:b/>
          <w:sz w:val="24"/>
          <w:szCs w:val="24"/>
        </w:rPr>
      </w:pPr>
      <w:r w:rsidRPr="00E67A7E">
        <w:rPr>
          <w:rFonts w:ascii="Calibri" w:eastAsia="Times New Roman" w:hAnsi="Calibri" w:cs="Calibri"/>
          <w:b/>
          <w:sz w:val="24"/>
          <w:szCs w:val="24"/>
        </w:rPr>
        <w:t>Aktivnost 1029 A100001 Redovna djelatnost JVP</w:t>
      </w:r>
    </w:p>
    <w:p w14:paraId="76287E69" w14:textId="77777777" w:rsidR="00E67A7E" w:rsidRPr="00E67A7E" w:rsidRDefault="00E67A7E" w:rsidP="00E67A7E">
      <w:pPr>
        <w:spacing w:after="0" w:line="240" w:lineRule="auto"/>
        <w:jc w:val="both"/>
        <w:rPr>
          <w:rFonts w:ascii="Calibri" w:eastAsia="Times New Roman" w:hAnsi="Calibri" w:cs="Calibri"/>
          <w:sz w:val="24"/>
          <w:szCs w:val="24"/>
        </w:rPr>
      </w:pPr>
    </w:p>
    <w:p w14:paraId="0A867E15" w14:textId="4BBA05D9" w:rsidR="00E67A7E" w:rsidRPr="00E67A7E" w:rsidRDefault="00E67A7E" w:rsidP="00D1706B">
      <w:pPr>
        <w:spacing w:after="0" w:line="240" w:lineRule="auto"/>
        <w:ind w:firstLine="708"/>
        <w:jc w:val="both"/>
        <w:rPr>
          <w:rFonts w:ascii="Calibri" w:eastAsia="Times New Roman" w:hAnsi="Calibri" w:cs="Calibri"/>
          <w:sz w:val="24"/>
          <w:szCs w:val="24"/>
        </w:rPr>
      </w:pPr>
      <w:r w:rsidRPr="00E67A7E">
        <w:rPr>
          <w:rFonts w:ascii="Calibri" w:eastAsia="Times New Roman" w:hAnsi="Calibri" w:cs="Calibri"/>
          <w:sz w:val="24"/>
          <w:szCs w:val="24"/>
        </w:rPr>
        <w:t xml:space="preserve">Aktivnost je planirana u iznosu od 619.943,80 eura i realizirana u prvoj polovici godine u iznosu od 364.404,33 eura. Kroz ovu aktivnost su </w:t>
      </w:r>
      <w:r w:rsidR="00D1706B">
        <w:rPr>
          <w:rFonts w:ascii="Calibri" w:eastAsia="Times New Roman" w:hAnsi="Calibri" w:cs="Calibri"/>
          <w:sz w:val="24"/>
          <w:szCs w:val="24"/>
        </w:rPr>
        <w:t>ostvareni</w:t>
      </w:r>
      <w:r w:rsidRPr="00E67A7E">
        <w:rPr>
          <w:rFonts w:ascii="Calibri" w:eastAsia="Times New Roman" w:hAnsi="Calibri" w:cs="Calibri"/>
          <w:sz w:val="24"/>
          <w:szCs w:val="24"/>
        </w:rPr>
        <w:t xml:space="preserve"> </w:t>
      </w:r>
      <w:r w:rsidR="00D1706B">
        <w:rPr>
          <w:rFonts w:ascii="Calibri" w:eastAsia="Times New Roman" w:hAnsi="Calibri" w:cs="Calibri"/>
          <w:sz w:val="24"/>
          <w:szCs w:val="24"/>
        </w:rPr>
        <w:t>rashodi</w:t>
      </w:r>
      <w:r w:rsidRPr="00E67A7E">
        <w:rPr>
          <w:rFonts w:ascii="Calibri" w:eastAsia="Times New Roman" w:hAnsi="Calibri" w:cs="Calibri"/>
          <w:sz w:val="24"/>
          <w:szCs w:val="24"/>
        </w:rPr>
        <w:t xml:space="preserve"> plaća, naknade troškova za zaposlene, doprinosi za mirovinsko osiguranje i doprinosi za zdravstvo u ukupnom iznosu od 193.470,63 eura (od toga 183.884,93 eura decentraliziranih sredstava – državna sredstva). </w:t>
      </w:r>
    </w:p>
    <w:p w14:paraId="649F94EA" w14:textId="3DBBFAFE" w:rsidR="00E67A7E" w:rsidRPr="00E67A7E" w:rsidRDefault="00E67A7E" w:rsidP="00E67A7E">
      <w:pPr>
        <w:spacing w:after="0" w:line="240" w:lineRule="auto"/>
        <w:jc w:val="both"/>
        <w:rPr>
          <w:rFonts w:ascii="Calibri" w:eastAsia="Times New Roman" w:hAnsi="Calibri" w:cs="Calibri"/>
          <w:sz w:val="24"/>
          <w:szCs w:val="24"/>
        </w:rPr>
      </w:pPr>
      <w:r w:rsidRPr="00E67A7E">
        <w:rPr>
          <w:rFonts w:ascii="Calibri" w:eastAsia="Times New Roman" w:hAnsi="Calibri" w:cs="Calibri"/>
          <w:sz w:val="24"/>
          <w:szCs w:val="24"/>
        </w:rPr>
        <w:t xml:space="preserve">Iz sredstava pomoći (MUP) je utrošeno 107.433,13 eura </w:t>
      </w:r>
      <w:r w:rsidR="00D1706B">
        <w:rPr>
          <w:rFonts w:ascii="Calibri" w:eastAsia="Times New Roman" w:hAnsi="Calibri" w:cs="Calibri"/>
          <w:sz w:val="24"/>
          <w:szCs w:val="24"/>
        </w:rPr>
        <w:t>z</w:t>
      </w:r>
      <w:r w:rsidRPr="00E67A7E">
        <w:rPr>
          <w:rFonts w:ascii="Calibri" w:eastAsia="Times New Roman" w:hAnsi="Calibri" w:cs="Calibri"/>
          <w:sz w:val="24"/>
          <w:szCs w:val="24"/>
        </w:rPr>
        <w:t>a nabavu opreme za održavanje i zaštitu, što je značajno podiglo razinu opremljenosti, a samim time i operativnosti u intervencijama.</w:t>
      </w:r>
    </w:p>
    <w:p w14:paraId="5920B211" w14:textId="77777777" w:rsidR="00E67A7E" w:rsidRPr="00E67A7E" w:rsidRDefault="00E67A7E" w:rsidP="00D1706B">
      <w:pPr>
        <w:spacing w:after="0" w:line="240" w:lineRule="auto"/>
        <w:ind w:firstLine="708"/>
        <w:jc w:val="both"/>
        <w:rPr>
          <w:rFonts w:ascii="Calibri" w:eastAsia="Times New Roman" w:hAnsi="Calibri" w:cs="Calibri"/>
          <w:sz w:val="24"/>
          <w:szCs w:val="24"/>
        </w:rPr>
      </w:pPr>
      <w:r w:rsidRPr="00E67A7E">
        <w:rPr>
          <w:rFonts w:ascii="Calibri" w:eastAsia="Times New Roman" w:hAnsi="Calibri" w:cs="Calibri"/>
          <w:sz w:val="24"/>
          <w:szCs w:val="24"/>
        </w:rPr>
        <w:t>Ostatak troška čine sredstva Grada Novske i njima se pokriva naknada za prijevoz na posao, stručno usavršavanje zaposlenih, službena putovanja, nabava zaštitne odjeće i obuće, nabava uredskog materijala, trošak energije, materijal i dijelovi za tekuće i investicijsko održavanje, sitni inventar i autogume, komunalne usluge, zakupnine i najamnine, intelektualne usluge, usluge telefona i pošte, usluge tekućeg i investicijskog održavanja, premije osiguranja i nabava opreme za održavanje i zaštitu.</w:t>
      </w:r>
    </w:p>
    <w:p w14:paraId="565C26F1" w14:textId="77777777" w:rsidR="00E67A7E" w:rsidRDefault="00E67A7E" w:rsidP="00E67A7E">
      <w:pPr>
        <w:spacing w:after="0" w:line="240" w:lineRule="auto"/>
        <w:jc w:val="both"/>
        <w:rPr>
          <w:rFonts w:ascii="Calibri" w:eastAsia="Times New Roman" w:hAnsi="Calibri" w:cs="Calibri"/>
          <w:sz w:val="24"/>
          <w:szCs w:val="24"/>
        </w:rPr>
      </w:pPr>
    </w:p>
    <w:p w14:paraId="08E2D599" w14:textId="77777777" w:rsidR="00E67A7E" w:rsidRDefault="00E67A7E" w:rsidP="00E67A7E">
      <w:pPr>
        <w:spacing w:after="0" w:line="240" w:lineRule="auto"/>
        <w:jc w:val="both"/>
        <w:rPr>
          <w:rFonts w:ascii="Calibri" w:eastAsia="Times New Roman" w:hAnsi="Calibri" w:cs="Calibri"/>
          <w:sz w:val="24"/>
          <w:szCs w:val="24"/>
        </w:rPr>
      </w:pPr>
    </w:p>
    <w:p w14:paraId="1D6BE92F" w14:textId="77777777" w:rsidR="00E67A7E" w:rsidRDefault="00E67A7E" w:rsidP="00E67A7E">
      <w:pPr>
        <w:spacing w:after="0" w:line="240" w:lineRule="auto"/>
        <w:jc w:val="both"/>
        <w:rPr>
          <w:rFonts w:ascii="Calibri" w:eastAsia="Times New Roman" w:hAnsi="Calibri" w:cs="Calibri"/>
          <w:sz w:val="24"/>
          <w:szCs w:val="24"/>
        </w:rPr>
      </w:pPr>
    </w:p>
    <w:p w14:paraId="7D6BBC6F" w14:textId="77777777" w:rsidR="00E67A7E" w:rsidRDefault="00E67A7E" w:rsidP="00E67A7E">
      <w:pPr>
        <w:spacing w:after="0" w:line="240" w:lineRule="auto"/>
        <w:jc w:val="both"/>
        <w:rPr>
          <w:rFonts w:ascii="Calibri" w:eastAsia="Times New Roman" w:hAnsi="Calibri" w:cs="Calibri"/>
          <w:sz w:val="24"/>
          <w:szCs w:val="24"/>
        </w:rPr>
      </w:pPr>
    </w:p>
    <w:p w14:paraId="203FBACB" w14:textId="77777777" w:rsidR="00E67A7E" w:rsidRDefault="00E67A7E" w:rsidP="00E67A7E">
      <w:pPr>
        <w:spacing w:after="0" w:line="240" w:lineRule="auto"/>
        <w:jc w:val="both"/>
        <w:rPr>
          <w:rFonts w:ascii="Calibri" w:eastAsia="Times New Roman" w:hAnsi="Calibri" w:cs="Calibri"/>
          <w:sz w:val="24"/>
          <w:szCs w:val="24"/>
        </w:rPr>
      </w:pPr>
    </w:p>
    <w:p w14:paraId="05FF3A83" w14:textId="77777777" w:rsidR="00E67A7E" w:rsidRDefault="00E67A7E" w:rsidP="00E67A7E">
      <w:pPr>
        <w:spacing w:after="0" w:line="240" w:lineRule="auto"/>
        <w:jc w:val="both"/>
        <w:rPr>
          <w:rFonts w:ascii="Calibri" w:eastAsia="Times New Roman" w:hAnsi="Calibri" w:cs="Calibri"/>
          <w:sz w:val="24"/>
          <w:szCs w:val="24"/>
        </w:rPr>
      </w:pPr>
    </w:p>
    <w:p w14:paraId="29894109" w14:textId="77777777" w:rsidR="00E67A7E" w:rsidRDefault="00E67A7E" w:rsidP="00E67A7E">
      <w:pPr>
        <w:spacing w:after="0" w:line="240" w:lineRule="auto"/>
        <w:jc w:val="both"/>
        <w:rPr>
          <w:rFonts w:ascii="Calibri" w:eastAsia="Times New Roman" w:hAnsi="Calibri" w:cs="Calibri"/>
          <w:sz w:val="24"/>
          <w:szCs w:val="24"/>
        </w:rPr>
      </w:pPr>
    </w:p>
    <w:p w14:paraId="763CF103" w14:textId="77777777" w:rsidR="00E67A7E" w:rsidRDefault="00E67A7E" w:rsidP="00E67A7E">
      <w:pPr>
        <w:spacing w:after="0" w:line="240" w:lineRule="auto"/>
        <w:jc w:val="both"/>
        <w:rPr>
          <w:rFonts w:ascii="Calibri" w:eastAsia="Times New Roman" w:hAnsi="Calibri" w:cs="Calibri"/>
          <w:sz w:val="24"/>
          <w:szCs w:val="24"/>
        </w:rPr>
      </w:pPr>
    </w:p>
    <w:p w14:paraId="0FAAFC3E" w14:textId="77777777" w:rsidR="00E67A7E" w:rsidRDefault="00E67A7E" w:rsidP="00E67A7E">
      <w:pPr>
        <w:spacing w:after="0" w:line="240" w:lineRule="auto"/>
        <w:jc w:val="both"/>
        <w:rPr>
          <w:rFonts w:ascii="Calibri" w:eastAsia="Times New Roman" w:hAnsi="Calibri" w:cs="Calibri"/>
          <w:sz w:val="24"/>
          <w:szCs w:val="24"/>
        </w:rPr>
      </w:pPr>
    </w:p>
    <w:p w14:paraId="4357902E" w14:textId="77777777" w:rsidR="00E67A7E" w:rsidRDefault="00E67A7E" w:rsidP="00E67A7E">
      <w:pPr>
        <w:spacing w:after="0" w:line="240" w:lineRule="auto"/>
        <w:jc w:val="both"/>
        <w:rPr>
          <w:rFonts w:ascii="Calibri" w:eastAsia="Times New Roman" w:hAnsi="Calibri" w:cs="Calibri"/>
          <w:sz w:val="24"/>
          <w:szCs w:val="24"/>
        </w:rPr>
      </w:pPr>
    </w:p>
    <w:p w14:paraId="55136313" w14:textId="77777777" w:rsidR="00E67A7E" w:rsidRDefault="00E67A7E" w:rsidP="00E67A7E">
      <w:pPr>
        <w:spacing w:after="0" w:line="240" w:lineRule="auto"/>
        <w:jc w:val="both"/>
        <w:rPr>
          <w:rFonts w:ascii="Calibri" w:eastAsia="Times New Roman" w:hAnsi="Calibri" w:cs="Calibri"/>
          <w:sz w:val="24"/>
          <w:szCs w:val="24"/>
        </w:rPr>
      </w:pPr>
    </w:p>
    <w:p w14:paraId="3E7BC57B" w14:textId="77777777" w:rsidR="00E67A7E" w:rsidRDefault="00E67A7E" w:rsidP="00E67A7E">
      <w:pPr>
        <w:spacing w:after="0" w:line="240" w:lineRule="auto"/>
        <w:jc w:val="both"/>
        <w:rPr>
          <w:rFonts w:ascii="Calibri" w:eastAsia="Times New Roman" w:hAnsi="Calibri" w:cs="Calibri"/>
          <w:sz w:val="24"/>
          <w:szCs w:val="24"/>
        </w:rPr>
      </w:pPr>
    </w:p>
    <w:p w14:paraId="01EFBC55" w14:textId="77777777" w:rsidR="00E67A7E" w:rsidRDefault="00E67A7E" w:rsidP="00E67A7E">
      <w:pPr>
        <w:spacing w:after="0" w:line="240" w:lineRule="auto"/>
        <w:jc w:val="both"/>
        <w:rPr>
          <w:rFonts w:ascii="Calibri" w:eastAsia="Times New Roman" w:hAnsi="Calibri" w:cs="Calibri"/>
          <w:sz w:val="24"/>
          <w:szCs w:val="24"/>
        </w:rPr>
      </w:pPr>
    </w:p>
    <w:p w14:paraId="032F4785" w14:textId="77777777" w:rsidR="00E67A7E" w:rsidRDefault="00E67A7E" w:rsidP="00E67A7E">
      <w:pPr>
        <w:spacing w:after="0" w:line="240" w:lineRule="auto"/>
        <w:jc w:val="both"/>
        <w:rPr>
          <w:rFonts w:ascii="Calibri" w:eastAsia="Times New Roman" w:hAnsi="Calibri" w:cs="Calibri"/>
          <w:sz w:val="24"/>
          <w:szCs w:val="24"/>
        </w:rPr>
      </w:pPr>
    </w:p>
    <w:p w14:paraId="2C649138" w14:textId="77777777" w:rsidR="00E67A7E" w:rsidRDefault="00E67A7E" w:rsidP="00E67A7E">
      <w:pPr>
        <w:spacing w:after="0" w:line="240" w:lineRule="auto"/>
        <w:jc w:val="both"/>
        <w:rPr>
          <w:rFonts w:ascii="Calibri" w:eastAsia="Times New Roman" w:hAnsi="Calibri" w:cs="Calibri"/>
          <w:sz w:val="24"/>
          <w:szCs w:val="24"/>
        </w:rPr>
      </w:pPr>
    </w:p>
    <w:p w14:paraId="5E4AC68D" w14:textId="77777777" w:rsidR="00E67A7E" w:rsidRDefault="00E67A7E" w:rsidP="00E67A7E">
      <w:pPr>
        <w:spacing w:after="0" w:line="240" w:lineRule="auto"/>
        <w:jc w:val="both"/>
        <w:rPr>
          <w:rFonts w:ascii="Calibri" w:eastAsia="Times New Roman" w:hAnsi="Calibri" w:cs="Calibri"/>
          <w:sz w:val="24"/>
          <w:szCs w:val="24"/>
        </w:rPr>
      </w:pPr>
    </w:p>
    <w:p w14:paraId="7BAED866" w14:textId="77777777" w:rsidR="00E67A7E" w:rsidRDefault="00E67A7E" w:rsidP="00E67A7E">
      <w:pPr>
        <w:spacing w:after="0" w:line="240" w:lineRule="auto"/>
        <w:jc w:val="both"/>
        <w:rPr>
          <w:rFonts w:ascii="Calibri" w:eastAsia="Times New Roman" w:hAnsi="Calibri" w:cs="Calibri"/>
          <w:sz w:val="24"/>
          <w:szCs w:val="24"/>
        </w:rPr>
      </w:pPr>
    </w:p>
    <w:p w14:paraId="010F916F" w14:textId="77777777" w:rsidR="00E67A7E" w:rsidRDefault="00E67A7E" w:rsidP="00E67A7E">
      <w:pPr>
        <w:spacing w:after="0" w:line="240" w:lineRule="auto"/>
        <w:jc w:val="both"/>
        <w:rPr>
          <w:rFonts w:ascii="Calibri" w:eastAsia="Times New Roman" w:hAnsi="Calibri" w:cs="Calibri"/>
          <w:sz w:val="24"/>
          <w:szCs w:val="24"/>
        </w:rPr>
      </w:pPr>
    </w:p>
    <w:p w14:paraId="5246FDAE" w14:textId="77777777" w:rsidR="00E67A7E" w:rsidRDefault="00E67A7E" w:rsidP="00E67A7E">
      <w:pPr>
        <w:spacing w:after="0" w:line="240" w:lineRule="auto"/>
        <w:jc w:val="both"/>
        <w:rPr>
          <w:rFonts w:ascii="Calibri" w:eastAsia="Times New Roman" w:hAnsi="Calibri" w:cs="Calibri"/>
          <w:sz w:val="24"/>
          <w:szCs w:val="24"/>
        </w:rPr>
      </w:pPr>
    </w:p>
    <w:p w14:paraId="046AE7F6" w14:textId="77777777" w:rsidR="00E67A7E" w:rsidRDefault="00E67A7E" w:rsidP="00E67A7E">
      <w:pPr>
        <w:spacing w:after="0" w:line="240" w:lineRule="auto"/>
        <w:jc w:val="both"/>
        <w:rPr>
          <w:rFonts w:ascii="Calibri" w:eastAsia="Times New Roman" w:hAnsi="Calibri" w:cs="Calibri"/>
          <w:sz w:val="24"/>
          <w:szCs w:val="24"/>
        </w:rPr>
      </w:pPr>
    </w:p>
    <w:p w14:paraId="12C71923" w14:textId="77777777" w:rsidR="00E67A7E" w:rsidRDefault="00E67A7E" w:rsidP="00E67A7E">
      <w:pPr>
        <w:spacing w:after="0" w:line="240" w:lineRule="auto"/>
        <w:jc w:val="both"/>
        <w:rPr>
          <w:rFonts w:ascii="Calibri" w:eastAsia="Times New Roman" w:hAnsi="Calibri" w:cs="Calibri"/>
          <w:sz w:val="24"/>
          <w:szCs w:val="24"/>
        </w:rPr>
      </w:pPr>
    </w:p>
    <w:p w14:paraId="00A26E11" w14:textId="77777777" w:rsidR="00E67A7E" w:rsidRDefault="00E67A7E" w:rsidP="00E67A7E">
      <w:pPr>
        <w:spacing w:after="0" w:line="240" w:lineRule="auto"/>
        <w:jc w:val="both"/>
        <w:rPr>
          <w:rFonts w:ascii="Calibri" w:eastAsia="Times New Roman" w:hAnsi="Calibri" w:cs="Calibri"/>
          <w:sz w:val="24"/>
          <w:szCs w:val="24"/>
        </w:rPr>
      </w:pPr>
    </w:p>
    <w:p w14:paraId="304693A7" w14:textId="77777777" w:rsidR="00E67A7E" w:rsidRDefault="00E67A7E" w:rsidP="00E67A7E">
      <w:pPr>
        <w:spacing w:after="0" w:line="240" w:lineRule="auto"/>
        <w:jc w:val="both"/>
        <w:rPr>
          <w:rFonts w:ascii="Calibri" w:eastAsia="Times New Roman" w:hAnsi="Calibri" w:cs="Calibri"/>
          <w:sz w:val="24"/>
          <w:szCs w:val="24"/>
        </w:rPr>
      </w:pPr>
    </w:p>
    <w:p w14:paraId="438F34DE" w14:textId="77777777" w:rsidR="00E67A7E" w:rsidRDefault="00E67A7E" w:rsidP="00E67A7E">
      <w:pPr>
        <w:spacing w:after="0" w:line="240" w:lineRule="auto"/>
        <w:jc w:val="both"/>
        <w:rPr>
          <w:rFonts w:ascii="Calibri" w:eastAsia="Times New Roman" w:hAnsi="Calibri" w:cs="Calibri"/>
          <w:sz w:val="24"/>
          <w:szCs w:val="24"/>
        </w:rPr>
      </w:pPr>
    </w:p>
    <w:p w14:paraId="647303B8" w14:textId="77777777" w:rsidR="00E67A7E" w:rsidRDefault="00E67A7E" w:rsidP="00E67A7E">
      <w:pPr>
        <w:spacing w:after="0" w:line="240" w:lineRule="auto"/>
        <w:jc w:val="both"/>
        <w:rPr>
          <w:rFonts w:ascii="Calibri" w:eastAsia="Times New Roman" w:hAnsi="Calibri" w:cs="Calibri"/>
          <w:sz w:val="24"/>
          <w:szCs w:val="24"/>
        </w:rPr>
      </w:pPr>
    </w:p>
    <w:p w14:paraId="7E82154F" w14:textId="77777777" w:rsidR="00E67A7E" w:rsidRDefault="00E67A7E" w:rsidP="00E67A7E">
      <w:pPr>
        <w:spacing w:after="0" w:line="240" w:lineRule="auto"/>
        <w:jc w:val="both"/>
        <w:rPr>
          <w:rFonts w:ascii="Calibri" w:eastAsia="Times New Roman" w:hAnsi="Calibri" w:cs="Calibri"/>
          <w:sz w:val="24"/>
          <w:szCs w:val="24"/>
        </w:rPr>
      </w:pPr>
    </w:p>
    <w:p w14:paraId="2D06DA5F" w14:textId="77777777" w:rsidR="00E67A7E" w:rsidRDefault="00E67A7E" w:rsidP="00E67A7E">
      <w:pPr>
        <w:spacing w:after="0" w:line="240" w:lineRule="auto"/>
        <w:jc w:val="both"/>
        <w:rPr>
          <w:rFonts w:ascii="Calibri" w:eastAsia="Times New Roman" w:hAnsi="Calibri" w:cs="Calibri"/>
          <w:sz w:val="24"/>
          <w:szCs w:val="24"/>
        </w:rPr>
      </w:pPr>
    </w:p>
    <w:p w14:paraId="066EEE8E" w14:textId="77777777" w:rsidR="00E67A7E" w:rsidRDefault="00E67A7E" w:rsidP="00E67A7E">
      <w:pPr>
        <w:spacing w:after="0" w:line="240" w:lineRule="auto"/>
        <w:jc w:val="both"/>
        <w:rPr>
          <w:rFonts w:ascii="Calibri" w:eastAsia="Times New Roman" w:hAnsi="Calibri" w:cs="Calibri"/>
          <w:sz w:val="24"/>
          <w:szCs w:val="24"/>
        </w:rPr>
      </w:pPr>
    </w:p>
    <w:p w14:paraId="06EB3F51" w14:textId="77777777" w:rsidR="00E67A7E" w:rsidRDefault="00E67A7E" w:rsidP="00E67A7E">
      <w:pPr>
        <w:spacing w:after="0" w:line="240" w:lineRule="auto"/>
        <w:jc w:val="both"/>
        <w:rPr>
          <w:rFonts w:ascii="Calibri" w:eastAsia="Times New Roman" w:hAnsi="Calibri" w:cs="Calibri"/>
          <w:sz w:val="24"/>
          <w:szCs w:val="24"/>
        </w:rPr>
      </w:pPr>
    </w:p>
    <w:p w14:paraId="3E6A7906" w14:textId="77777777" w:rsidR="00E67A7E" w:rsidRDefault="00E67A7E" w:rsidP="00E67A7E">
      <w:pPr>
        <w:spacing w:after="0" w:line="240" w:lineRule="auto"/>
        <w:jc w:val="both"/>
        <w:rPr>
          <w:rFonts w:ascii="Calibri" w:eastAsia="Times New Roman" w:hAnsi="Calibri" w:cs="Calibri"/>
          <w:sz w:val="24"/>
          <w:szCs w:val="24"/>
        </w:rPr>
      </w:pPr>
    </w:p>
    <w:p w14:paraId="5EEE0746" w14:textId="77777777" w:rsidR="006A136C" w:rsidRPr="006A136C" w:rsidRDefault="006A136C" w:rsidP="006A136C">
      <w:pPr>
        <w:spacing w:after="0" w:line="240" w:lineRule="auto"/>
        <w:jc w:val="both"/>
        <w:rPr>
          <w:rFonts w:ascii="Calibri" w:eastAsia="Calibri" w:hAnsi="Calibri" w:cs="Calibri"/>
          <w:b/>
          <w:sz w:val="24"/>
          <w:szCs w:val="24"/>
        </w:rPr>
      </w:pPr>
      <w:r w:rsidRPr="006A136C">
        <w:rPr>
          <w:rFonts w:ascii="Calibri" w:eastAsia="Calibri" w:hAnsi="Calibri" w:cs="Calibri"/>
          <w:b/>
          <w:sz w:val="24"/>
          <w:szCs w:val="24"/>
        </w:rPr>
        <w:lastRenderedPageBreak/>
        <w:t>4. Razdjel 004 UPRAVNI ODJEL ZA GOSPODARSTVO I POLJOPRIVREDU</w:t>
      </w:r>
    </w:p>
    <w:p w14:paraId="6C99F513" w14:textId="77777777" w:rsidR="006A136C" w:rsidRPr="006A136C" w:rsidRDefault="006A136C" w:rsidP="006A136C">
      <w:pPr>
        <w:spacing w:after="0" w:line="240" w:lineRule="auto"/>
        <w:jc w:val="both"/>
        <w:rPr>
          <w:rFonts w:ascii="Calibri" w:eastAsia="Calibri" w:hAnsi="Calibri" w:cs="Calibri"/>
          <w:b/>
          <w:sz w:val="24"/>
          <w:szCs w:val="24"/>
        </w:rPr>
      </w:pPr>
    </w:p>
    <w:p w14:paraId="695BC246" w14:textId="77777777" w:rsidR="006A136C" w:rsidRPr="006A136C" w:rsidRDefault="006A136C" w:rsidP="006A136C">
      <w:pPr>
        <w:spacing w:after="0" w:line="240" w:lineRule="auto"/>
        <w:ind w:firstLine="284"/>
        <w:jc w:val="both"/>
        <w:rPr>
          <w:rFonts w:ascii="Calibri" w:eastAsia="Calibri" w:hAnsi="Calibri" w:cs="Calibri"/>
          <w:sz w:val="24"/>
          <w:szCs w:val="24"/>
        </w:rPr>
      </w:pPr>
      <w:r w:rsidRPr="006A136C">
        <w:rPr>
          <w:rFonts w:ascii="Calibri" w:eastAsia="Calibri" w:hAnsi="Calibri" w:cs="Calibri"/>
          <w:sz w:val="24"/>
          <w:szCs w:val="24"/>
        </w:rPr>
        <w:t>Upravni odjel za gospodarstvo i poljoprivredu (kasnije u tekstu Upravni odjel) obavlja upravne i stručne poslove u vezi s poticanjem gospodarskih i poduzetničkih aktivnosti, poslove vezane uz poticanje poljoprivrede i turizma, kao i poslove vezane uz  korištenje sredstava iz fondova Europske unije i to:</w:t>
      </w:r>
    </w:p>
    <w:p w14:paraId="0038F8AF"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poslove pripreme, proučavanja i vrednovanja prijedloga programa i projekata u području gospodarstva, poljoprivrede i turizma te projekata koji se kandidiraju za korištenje sredstava izvanproračunskih izvora financiranja,</w:t>
      </w:r>
    </w:p>
    <w:p w14:paraId="24A911B7"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poslove pripreme i izvođenja aktivnosti promidžbe razvojnih potencijala i razvojnih projekata Grada usmjerenih privlačenju i poticanju ulaganja u te projekte, te uspostavljanja kontakata s institucijama i osobama zainteresiranim za ulaganja,</w:t>
      </w:r>
    </w:p>
    <w:p w14:paraId="05195F8B"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davanje pomoći i podrške pri izgradnji poslovnih zona, inkubatora i ostalih poslovnih potpornih institucija,</w:t>
      </w:r>
    </w:p>
    <w:p w14:paraId="397312FD"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sudjelovanje u ostvarivanju uvjeta za korištenje nekretnina u vlasništvu Grada u funkciji razvojnih programa,</w:t>
      </w:r>
    </w:p>
    <w:p w14:paraId="0EAC564B"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organiziranje provedbe programa kreditnih linija za poticanje poduzetništva,</w:t>
      </w:r>
    </w:p>
    <w:p w14:paraId="047741AF"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obavlja poslove iz područja razvoja gospodarstva i poduzetništva kroz izradu prijedloga strateških dokumenata,</w:t>
      </w:r>
    </w:p>
    <w:p w14:paraId="6E1F8028"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 xml:space="preserve">sudjeluje u organizaciji gospodarskih i turističkih manifestacija, </w:t>
      </w:r>
    </w:p>
    <w:p w14:paraId="49847777"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poticanje i promocija gospodarskih i turističkih potencijala,</w:t>
      </w:r>
    </w:p>
    <w:p w14:paraId="79E7F0A9"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predlaganje i provođenje aktivnosti za razvoj turističke djelatnosti te koordiniranje aktivnosti svih dionika iz područja turizma na razini Grada kroz suradnju s Turističkom zajednicom Grada Novske,</w:t>
      </w:r>
    </w:p>
    <w:p w14:paraId="52087AD4"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rješavanje u upravnim stvarima u prvom stupnju sukladno posebnim propisima,</w:t>
      </w:r>
    </w:p>
    <w:p w14:paraId="2A5D0589"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provođenje aktivnosti i poslovne suradnje s gradovima partnerima Grada i s ostalim međunarodnim subjektima,</w:t>
      </w:r>
    </w:p>
    <w:p w14:paraId="4DAA2F89"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vođenje baze podataka o projektima na području Grada,</w:t>
      </w:r>
    </w:p>
    <w:p w14:paraId="14EE81A6"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predlaganje, suradnja i koordiniranje pripreme i provedbe projekata sufinanciranih iz fondova te državnih tijela,</w:t>
      </w:r>
    </w:p>
    <w:p w14:paraId="1CF07FD8"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izradu prijedloga općih i pojedinačnih akata te stručnih prijedloga za provedbu razvojnih mjera gospodarske i poljoprivredne politike na razini Grada,</w:t>
      </w:r>
    </w:p>
    <w:p w14:paraId="51654055"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predlaganje i provođenje mjera institucijske potpore u poljoprivrednoj proizvodnji, poticanje interesnog povezivanja poljoprivrednika te pružanje stručne pomoći proizvođačima, pogotovo obiteljskim poljoprivrednim gospodarstvima,</w:t>
      </w:r>
    </w:p>
    <w:p w14:paraId="3461E5EE" w14:textId="77777777" w:rsidR="006A136C" w:rsidRPr="006A136C" w:rsidRDefault="006A136C" w:rsidP="006A136C">
      <w:pPr>
        <w:numPr>
          <w:ilvl w:val="0"/>
          <w:numId w:val="31"/>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suradnju s državnim i drugim tijelima te pravnim osobama nadležnim za poslove iz nadležnosti Upravnog odjela,</w:t>
      </w:r>
    </w:p>
    <w:p w14:paraId="2ABEA844" w14:textId="77777777" w:rsidR="006A136C" w:rsidRPr="006A136C" w:rsidRDefault="006A136C" w:rsidP="006A136C">
      <w:pPr>
        <w:numPr>
          <w:ilvl w:val="0"/>
          <w:numId w:val="30"/>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daje mišljenja, suglasnosti ili posebne uvjete u postupcima izdavanja dozvola koje nadležna tijela i druge fizičke osobe zatraže od Grada,</w:t>
      </w:r>
    </w:p>
    <w:p w14:paraId="6F49F325" w14:textId="77777777" w:rsidR="006A136C" w:rsidRPr="006A136C" w:rsidRDefault="006A136C" w:rsidP="006A136C">
      <w:pPr>
        <w:numPr>
          <w:ilvl w:val="0"/>
          <w:numId w:val="30"/>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obrada prijava šteta od elementarnih nepogoda,</w:t>
      </w:r>
    </w:p>
    <w:p w14:paraId="0301C65C" w14:textId="77777777" w:rsidR="006A136C" w:rsidRPr="006A136C" w:rsidRDefault="006A136C" w:rsidP="006A136C">
      <w:pPr>
        <w:numPr>
          <w:ilvl w:val="0"/>
          <w:numId w:val="30"/>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izradu prijedloga akata i vođenje postupka za dodjelu koncesija, upis u registar, praćenje izvršavanja koncesijskih ugovora i izrada propisanih izvješća,</w:t>
      </w:r>
    </w:p>
    <w:p w14:paraId="76236AE5" w14:textId="77777777" w:rsidR="006A136C" w:rsidRPr="006A136C" w:rsidRDefault="006A136C" w:rsidP="006A136C">
      <w:pPr>
        <w:numPr>
          <w:ilvl w:val="0"/>
          <w:numId w:val="30"/>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provedba postupaka bagatelne nabave za nabavu roba, usluga i radova iz područja upravnog odjela</w:t>
      </w:r>
    </w:p>
    <w:p w14:paraId="47C8CB3B" w14:textId="77777777" w:rsidR="006A136C" w:rsidRPr="006A136C" w:rsidRDefault="006A136C" w:rsidP="006A136C">
      <w:pPr>
        <w:numPr>
          <w:ilvl w:val="0"/>
          <w:numId w:val="30"/>
        </w:numPr>
        <w:spacing w:after="0" w:line="240" w:lineRule="auto"/>
        <w:contextualSpacing/>
        <w:jc w:val="both"/>
        <w:rPr>
          <w:rFonts w:ascii="Calibri" w:eastAsia="Calibri" w:hAnsi="Calibri" w:cs="Calibri"/>
          <w:sz w:val="24"/>
          <w:szCs w:val="24"/>
        </w:rPr>
      </w:pPr>
      <w:r w:rsidRPr="006A136C">
        <w:rPr>
          <w:rFonts w:ascii="Calibri" w:eastAsia="Calibri" w:hAnsi="Calibri" w:cs="Calibri"/>
          <w:sz w:val="24"/>
          <w:szCs w:val="24"/>
        </w:rPr>
        <w:t>i druge poslove koji mu se stave u nadležnost sukladno zakonu i općim aktima Grada.</w:t>
      </w:r>
    </w:p>
    <w:p w14:paraId="7D296089" w14:textId="77777777" w:rsidR="006A136C" w:rsidRPr="006A136C" w:rsidRDefault="006A136C" w:rsidP="006A136C">
      <w:pPr>
        <w:spacing w:after="0" w:line="240" w:lineRule="auto"/>
        <w:ind w:left="720"/>
        <w:contextualSpacing/>
        <w:jc w:val="both"/>
        <w:rPr>
          <w:rFonts w:ascii="Calibri" w:eastAsia="Calibri" w:hAnsi="Calibri" w:cs="Calibri"/>
          <w:sz w:val="24"/>
          <w:szCs w:val="24"/>
        </w:rPr>
      </w:pPr>
    </w:p>
    <w:p w14:paraId="37695A43" w14:textId="77777777" w:rsidR="006A136C" w:rsidRPr="006A136C" w:rsidRDefault="006A136C" w:rsidP="006A136C">
      <w:pPr>
        <w:spacing w:after="0" w:line="240" w:lineRule="auto"/>
        <w:contextualSpacing/>
        <w:jc w:val="both"/>
        <w:rPr>
          <w:rFonts w:ascii="Calibri" w:eastAsia="Calibri" w:hAnsi="Calibri" w:cs="Calibri"/>
          <w:sz w:val="24"/>
          <w:szCs w:val="24"/>
        </w:rPr>
      </w:pPr>
    </w:p>
    <w:p w14:paraId="44CB5263" w14:textId="3C2226E9" w:rsidR="006A136C" w:rsidRDefault="006A136C" w:rsidP="00D1706B">
      <w:pPr>
        <w:spacing w:after="0" w:line="240" w:lineRule="auto"/>
        <w:ind w:firstLine="708"/>
        <w:contextualSpacing/>
        <w:jc w:val="both"/>
        <w:rPr>
          <w:rFonts w:ascii="Calibri" w:eastAsia="Calibri" w:hAnsi="Calibri" w:cs="Calibri"/>
          <w:sz w:val="24"/>
          <w:szCs w:val="24"/>
        </w:rPr>
      </w:pPr>
      <w:r w:rsidRPr="006A136C">
        <w:rPr>
          <w:rFonts w:ascii="Calibri" w:eastAsia="Calibri" w:hAnsi="Calibri" w:cs="Calibri"/>
          <w:sz w:val="24"/>
          <w:szCs w:val="24"/>
        </w:rPr>
        <w:lastRenderedPageBreak/>
        <w:t>Na kraju obračunskog razdoblja (01.01.2023.-30.06.2023), Upravni odjel je realizirao programe u iznosu od 247.510,26 eura.</w:t>
      </w:r>
    </w:p>
    <w:p w14:paraId="582D7F34" w14:textId="77777777" w:rsidR="00B80D24" w:rsidRPr="006A136C" w:rsidRDefault="00B80D24" w:rsidP="00B80D24">
      <w:pPr>
        <w:spacing w:after="0" w:line="240" w:lineRule="auto"/>
        <w:ind w:firstLine="360"/>
        <w:contextualSpacing/>
        <w:jc w:val="both"/>
        <w:rPr>
          <w:rFonts w:ascii="Calibri" w:eastAsia="Calibri" w:hAnsi="Calibri" w:cs="Calibri"/>
          <w:sz w:val="24"/>
          <w:szCs w:val="24"/>
        </w:rPr>
      </w:pPr>
    </w:p>
    <w:p w14:paraId="4724765B" w14:textId="49577C99" w:rsidR="006A136C" w:rsidRPr="006A136C" w:rsidRDefault="00C65856" w:rsidP="006A136C">
      <w:pPr>
        <w:spacing w:after="0" w:line="240" w:lineRule="auto"/>
        <w:jc w:val="both"/>
        <w:rPr>
          <w:rFonts w:ascii="Calibri" w:eastAsia="Calibri" w:hAnsi="Calibri" w:cs="Calibri"/>
          <w:b/>
          <w:sz w:val="24"/>
          <w:szCs w:val="24"/>
        </w:rPr>
      </w:pPr>
      <w:r>
        <w:rPr>
          <w:rFonts w:ascii="Calibri" w:eastAsia="Calibri" w:hAnsi="Calibri" w:cs="Calibri"/>
          <w:b/>
          <w:sz w:val="24"/>
          <w:szCs w:val="24"/>
        </w:rPr>
        <w:t>Izvršeni rashodi</w:t>
      </w:r>
      <w:r w:rsidR="006A136C" w:rsidRPr="006A136C">
        <w:rPr>
          <w:rFonts w:ascii="Calibri" w:eastAsia="Calibri" w:hAnsi="Calibri" w:cs="Calibri"/>
          <w:b/>
          <w:sz w:val="24"/>
          <w:szCs w:val="24"/>
        </w:rPr>
        <w:t xml:space="preserve"> Upravnog odjela za gospodarstvo i poljoprivredu</w:t>
      </w:r>
      <w:r>
        <w:rPr>
          <w:rFonts w:ascii="Calibri" w:eastAsia="Calibri" w:hAnsi="Calibri" w:cs="Calibri"/>
          <w:b/>
          <w:sz w:val="24"/>
          <w:szCs w:val="24"/>
        </w:rPr>
        <w:t xml:space="preserve"> u razdoblju od 01.01. do 30.06.2023. godine</w:t>
      </w:r>
    </w:p>
    <w:p w14:paraId="5CDD6B75" w14:textId="77777777" w:rsidR="006A136C" w:rsidRPr="006A136C" w:rsidRDefault="006A136C" w:rsidP="006A136C">
      <w:pPr>
        <w:spacing w:after="0" w:line="240" w:lineRule="auto"/>
        <w:jc w:val="both"/>
        <w:rPr>
          <w:rFonts w:ascii="Calibri" w:eastAsia="Calibri" w:hAnsi="Calibri" w:cs="Calibri"/>
          <w:b/>
          <w:sz w:val="24"/>
          <w:szCs w:val="24"/>
        </w:rPr>
      </w:pPr>
    </w:p>
    <w:tbl>
      <w:tblPr>
        <w:tblStyle w:val="Reetkatablice3"/>
        <w:tblW w:w="0" w:type="auto"/>
        <w:tblLook w:val="04A0" w:firstRow="1" w:lastRow="0" w:firstColumn="1" w:lastColumn="0" w:noHBand="0" w:noVBand="1"/>
      </w:tblPr>
      <w:tblGrid>
        <w:gridCol w:w="879"/>
        <w:gridCol w:w="2249"/>
        <w:gridCol w:w="3636"/>
        <w:gridCol w:w="2299"/>
      </w:tblGrid>
      <w:tr w:rsidR="006A136C" w:rsidRPr="006A136C" w14:paraId="13A5C643" w14:textId="77777777" w:rsidTr="00B80D24">
        <w:trPr>
          <w:trHeight w:val="584"/>
        </w:trPr>
        <w:tc>
          <w:tcPr>
            <w:tcW w:w="879" w:type="dxa"/>
            <w:shd w:val="clear" w:color="auto" w:fill="D9D9D9" w:themeFill="background1" w:themeFillShade="D9"/>
          </w:tcPr>
          <w:p w14:paraId="35703EA5" w14:textId="77777777" w:rsidR="006A136C" w:rsidRPr="006A136C" w:rsidRDefault="006A136C" w:rsidP="006A136C">
            <w:pPr>
              <w:spacing w:after="0" w:line="240" w:lineRule="auto"/>
              <w:jc w:val="center"/>
              <w:rPr>
                <w:rFonts w:ascii="Calibri" w:eastAsia="Calibri" w:hAnsi="Calibri" w:cs="Calibri"/>
                <w:b/>
                <w:sz w:val="24"/>
                <w:szCs w:val="24"/>
              </w:rPr>
            </w:pPr>
            <w:r w:rsidRPr="006A136C">
              <w:rPr>
                <w:rFonts w:ascii="Calibri" w:eastAsia="Calibri" w:hAnsi="Calibri" w:cs="Calibri"/>
                <w:b/>
                <w:sz w:val="24"/>
                <w:szCs w:val="24"/>
              </w:rPr>
              <w:t>Redni broj</w:t>
            </w:r>
          </w:p>
        </w:tc>
        <w:tc>
          <w:tcPr>
            <w:tcW w:w="2249" w:type="dxa"/>
            <w:shd w:val="clear" w:color="auto" w:fill="D9D9D9" w:themeFill="background1" w:themeFillShade="D9"/>
          </w:tcPr>
          <w:p w14:paraId="2E20234C" w14:textId="77777777" w:rsidR="006A136C" w:rsidRPr="006A136C" w:rsidRDefault="006A136C" w:rsidP="006A136C">
            <w:pPr>
              <w:spacing w:after="0" w:line="240" w:lineRule="auto"/>
              <w:jc w:val="center"/>
              <w:rPr>
                <w:rFonts w:ascii="Calibri" w:eastAsia="Calibri" w:hAnsi="Calibri" w:cs="Calibri"/>
                <w:b/>
                <w:sz w:val="24"/>
                <w:szCs w:val="24"/>
              </w:rPr>
            </w:pPr>
            <w:r w:rsidRPr="006A136C">
              <w:rPr>
                <w:rFonts w:ascii="Calibri" w:eastAsia="Calibri" w:hAnsi="Calibri" w:cs="Calibri"/>
                <w:b/>
                <w:sz w:val="24"/>
                <w:szCs w:val="24"/>
              </w:rPr>
              <w:t>Brojčana oznaka programa u proračunu za 2023.</w:t>
            </w:r>
          </w:p>
        </w:tc>
        <w:tc>
          <w:tcPr>
            <w:tcW w:w="3636" w:type="dxa"/>
            <w:shd w:val="clear" w:color="auto" w:fill="D9D9D9" w:themeFill="background1" w:themeFillShade="D9"/>
          </w:tcPr>
          <w:p w14:paraId="21F6EEE8" w14:textId="77777777" w:rsidR="006A136C" w:rsidRPr="006A136C" w:rsidRDefault="006A136C" w:rsidP="006A136C">
            <w:pPr>
              <w:spacing w:after="0" w:line="240" w:lineRule="auto"/>
              <w:jc w:val="center"/>
              <w:rPr>
                <w:rFonts w:ascii="Calibri" w:eastAsia="Calibri" w:hAnsi="Calibri" w:cs="Calibri"/>
                <w:b/>
                <w:sz w:val="24"/>
                <w:szCs w:val="24"/>
              </w:rPr>
            </w:pPr>
            <w:r w:rsidRPr="006A136C">
              <w:rPr>
                <w:rFonts w:ascii="Calibri" w:eastAsia="Calibri" w:hAnsi="Calibri" w:cs="Calibri"/>
                <w:b/>
                <w:sz w:val="24"/>
                <w:szCs w:val="24"/>
              </w:rPr>
              <w:t>Naziv programa</w:t>
            </w:r>
          </w:p>
        </w:tc>
        <w:tc>
          <w:tcPr>
            <w:tcW w:w="2299" w:type="dxa"/>
            <w:shd w:val="clear" w:color="auto" w:fill="D9D9D9" w:themeFill="background1" w:themeFillShade="D9"/>
          </w:tcPr>
          <w:p w14:paraId="1937FB06" w14:textId="43BAFA75" w:rsidR="006A136C" w:rsidRPr="006A136C" w:rsidRDefault="006A136C" w:rsidP="006A136C">
            <w:pPr>
              <w:spacing w:after="0" w:line="240" w:lineRule="auto"/>
              <w:jc w:val="center"/>
              <w:rPr>
                <w:rFonts w:ascii="Calibri" w:eastAsia="Calibri" w:hAnsi="Calibri" w:cs="Calibri"/>
                <w:b/>
                <w:sz w:val="24"/>
                <w:szCs w:val="24"/>
              </w:rPr>
            </w:pPr>
            <w:r w:rsidRPr="006A136C">
              <w:rPr>
                <w:rFonts w:ascii="Calibri" w:eastAsia="Calibri" w:hAnsi="Calibri" w:cs="Calibri"/>
                <w:b/>
                <w:sz w:val="24"/>
                <w:szCs w:val="24"/>
              </w:rPr>
              <w:t>Iznos (</w:t>
            </w:r>
            <w:r w:rsidR="00B80D24">
              <w:rPr>
                <w:rFonts w:ascii="Calibri" w:eastAsia="Calibri" w:hAnsi="Calibri" w:cs="Calibri"/>
                <w:b/>
                <w:sz w:val="24"/>
                <w:szCs w:val="24"/>
              </w:rPr>
              <w:t>EUR</w:t>
            </w:r>
            <w:r w:rsidRPr="006A136C">
              <w:rPr>
                <w:rFonts w:ascii="Calibri" w:eastAsia="Calibri" w:hAnsi="Calibri" w:cs="Calibri"/>
                <w:b/>
                <w:sz w:val="24"/>
                <w:szCs w:val="24"/>
              </w:rPr>
              <w:t>)</w:t>
            </w:r>
          </w:p>
        </w:tc>
      </w:tr>
      <w:tr w:rsidR="006A136C" w:rsidRPr="006A136C" w14:paraId="4A99BB88" w14:textId="77777777" w:rsidTr="00B80D24">
        <w:trPr>
          <w:trHeight w:val="571"/>
        </w:trPr>
        <w:tc>
          <w:tcPr>
            <w:tcW w:w="879" w:type="dxa"/>
            <w:shd w:val="clear" w:color="auto" w:fill="F2F2F2" w:themeFill="background1" w:themeFillShade="F2"/>
          </w:tcPr>
          <w:p w14:paraId="59B3AAD7" w14:textId="77777777" w:rsidR="006A136C" w:rsidRPr="006A136C" w:rsidRDefault="006A136C" w:rsidP="006A136C">
            <w:pPr>
              <w:spacing w:after="0" w:line="240" w:lineRule="auto"/>
              <w:jc w:val="center"/>
              <w:rPr>
                <w:rFonts w:ascii="Calibri" w:eastAsia="Calibri" w:hAnsi="Calibri" w:cs="Calibri"/>
                <w:sz w:val="24"/>
                <w:szCs w:val="24"/>
              </w:rPr>
            </w:pPr>
            <w:r w:rsidRPr="006A136C">
              <w:rPr>
                <w:rFonts w:ascii="Calibri" w:eastAsia="Calibri" w:hAnsi="Calibri" w:cs="Calibri"/>
                <w:sz w:val="24"/>
                <w:szCs w:val="24"/>
              </w:rPr>
              <w:t>1.</w:t>
            </w:r>
          </w:p>
        </w:tc>
        <w:tc>
          <w:tcPr>
            <w:tcW w:w="2249" w:type="dxa"/>
            <w:shd w:val="clear" w:color="auto" w:fill="F2F2F2" w:themeFill="background1" w:themeFillShade="F2"/>
          </w:tcPr>
          <w:p w14:paraId="5CADE447" w14:textId="77777777" w:rsidR="006A136C" w:rsidRPr="006A136C" w:rsidRDefault="006A136C" w:rsidP="006A136C">
            <w:pPr>
              <w:spacing w:after="0" w:line="240" w:lineRule="auto"/>
              <w:jc w:val="center"/>
              <w:rPr>
                <w:rFonts w:ascii="Calibri" w:eastAsia="Calibri" w:hAnsi="Calibri" w:cs="Calibri"/>
                <w:sz w:val="24"/>
                <w:szCs w:val="24"/>
              </w:rPr>
            </w:pPr>
            <w:r w:rsidRPr="006A136C">
              <w:rPr>
                <w:rFonts w:ascii="Calibri" w:eastAsia="Calibri" w:hAnsi="Calibri" w:cs="Calibri"/>
                <w:sz w:val="24"/>
                <w:szCs w:val="24"/>
              </w:rPr>
              <w:t>1030</w:t>
            </w:r>
          </w:p>
        </w:tc>
        <w:tc>
          <w:tcPr>
            <w:tcW w:w="3636" w:type="dxa"/>
            <w:shd w:val="clear" w:color="auto" w:fill="F2F2F2" w:themeFill="background1" w:themeFillShade="F2"/>
          </w:tcPr>
          <w:p w14:paraId="161B6065" w14:textId="77777777" w:rsidR="006A136C" w:rsidRPr="006A136C" w:rsidRDefault="006A136C" w:rsidP="006A136C">
            <w:pPr>
              <w:spacing w:after="0" w:line="240" w:lineRule="auto"/>
              <w:rPr>
                <w:rFonts w:ascii="Calibri" w:eastAsia="Calibri" w:hAnsi="Calibri" w:cs="Calibri"/>
                <w:sz w:val="24"/>
                <w:szCs w:val="24"/>
              </w:rPr>
            </w:pPr>
            <w:r w:rsidRPr="006A136C">
              <w:rPr>
                <w:rFonts w:ascii="Calibri" w:eastAsia="Calibri" w:hAnsi="Calibri" w:cs="Calibri"/>
                <w:sz w:val="24"/>
                <w:szCs w:val="24"/>
              </w:rPr>
              <w:t>Podrška gospodarstvu i održivom razvoju</w:t>
            </w:r>
          </w:p>
        </w:tc>
        <w:tc>
          <w:tcPr>
            <w:tcW w:w="2299" w:type="dxa"/>
            <w:shd w:val="clear" w:color="auto" w:fill="F2F2F2" w:themeFill="background1" w:themeFillShade="F2"/>
          </w:tcPr>
          <w:p w14:paraId="334DCC0C" w14:textId="77777777" w:rsidR="006A136C" w:rsidRPr="006A136C" w:rsidRDefault="006A136C" w:rsidP="006A136C">
            <w:pPr>
              <w:spacing w:after="0" w:line="240" w:lineRule="auto"/>
              <w:jc w:val="right"/>
              <w:rPr>
                <w:rFonts w:ascii="Calibri" w:eastAsia="Calibri" w:hAnsi="Calibri" w:cs="Calibri"/>
                <w:sz w:val="24"/>
                <w:szCs w:val="24"/>
              </w:rPr>
            </w:pPr>
            <w:r w:rsidRPr="006A136C">
              <w:rPr>
                <w:rFonts w:ascii="Calibri" w:eastAsia="Calibri" w:hAnsi="Calibri" w:cs="Calibri"/>
                <w:sz w:val="24"/>
                <w:szCs w:val="24"/>
              </w:rPr>
              <w:t>60.292,47</w:t>
            </w:r>
          </w:p>
        </w:tc>
      </w:tr>
      <w:tr w:rsidR="006A136C" w:rsidRPr="006A136C" w14:paraId="1E71CF6B" w14:textId="77777777" w:rsidTr="00B80D24">
        <w:trPr>
          <w:trHeight w:val="369"/>
        </w:trPr>
        <w:tc>
          <w:tcPr>
            <w:tcW w:w="879" w:type="dxa"/>
            <w:shd w:val="clear" w:color="auto" w:fill="F2F2F2" w:themeFill="background1" w:themeFillShade="F2"/>
          </w:tcPr>
          <w:p w14:paraId="06BC1BB7" w14:textId="77777777" w:rsidR="006A136C" w:rsidRPr="006A136C" w:rsidRDefault="006A136C" w:rsidP="006A136C">
            <w:pPr>
              <w:spacing w:after="0" w:line="240" w:lineRule="auto"/>
              <w:jc w:val="center"/>
              <w:rPr>
                <w:rFonts w:ascii="Calibri" w:eastAsia="Calibri" w:hAnsi="Calibri" w:cs="Calibri"/>
                <w:sz w:val="24"/>
                <w:szCs w:val="24"/>
              </w:rPr>
            </w:pPr>
            <w:r w:rsidRPr="006A136C">
              <w:rPr>
                <w:rFonts w:ascii="Calibri" w:eastAsia="Calibri" w:hAnsi="Calibri" w:cs="Calibri"/>
                <w:sz w:val="24"/>
                <w:szCs w:val="24"/>
              </w:rPr>
              <w:t>2.</w:t>
            </w:r>
          </w:p>
        </w:tc>
        <w:tc>
          <w:tcPr>
            <w:tcW w:w="2249" w:type="dxa"/>
            <w:shd w:val="clear" w:color="auto" w:fill="F2F2F2" w:themeFill="background1" w:themeFillShade="F2"/>
          </w:tcPr>
          <w:p w14:paraId="797FDDA5" w14:textId="77777777" w:rsidR="006A136C" w:rsidRPr="006A136C" w:rsidRDefault="006A136C" w:rsidP="006A136C">
            <w:pPr>
              <w:spacing w:after="0" w:line="240" w:lineRule="auto"/>
              <w:jc w:val="center"/>
              <w:rPr>
                <w:rFonts w:ascii="Calibri" w:eastAsia="Calibri" w:hAnsi="Calibri" w:cs="Calibri"/>
                <w:sz w:val="24"/>
                <w:szCs w:val="24"/>
              </w:rPr>
            </w:pPr>
            <w:r w:rsidRPr="006A136C">
              <w:rPr>
                <w:rFonts w:ascii="Calibri" w:eastAsia="Calibri" w:hAnsi="Calibri" w:cs="Calibri"/>
                <w:sz w:val="24"/>
                <w:szCs w:val="24"/>
              </w:rPr>
              <w:t>1031</w:t>
            </w:r>
          </w:p>
        </w:tc>
        <w:tc>
          <w:tcPr>
            <w:tcW w:w="3636" w:type="dxa"/>
            <w:shd w:val="clear" w:color="auto" w:fill="F2F2F2" w:themeFill="background1" w:themeFillShade="F2"/>
          </w:tcPr>
          <w:p w14:paraId="3966FC8D" w14:textId="77777777" w:rsidR="006A136C" w:rsidRPr="006A136C" w:rsidRDefault="006A136C" w:rsidP="006A136C">
            <w:pPr>
              <w:spacing w:after="0" w:line="240" w:lineRule="auto"/>
              <w:rPr>
                <w:rFonts w:ascii="Calibri" w:eastAsia="Calibri" w:hAnsi="Calibri" w:cs="Calibri"/>
                <w:sz w:val="24"/>
                <w:szCs w:val="24"/>
              </w:rPr>
            </w:pPr>
            <w:r w:rsidRPr="006A136C">
              <w:rPr>
                <w:rFonts w:ascii="Calibri" w:eastAsia="Calibri" w:hAnsi="Calibri" w:cs="Calibri"/>
                <w:sz w:val="24"/>
                <w:szCs w:val="24"/>
              </w:rPr>
              <w:t>Gospodarstvo</w:t>
            </w:r>
          </w:p>
        </w:tc>
        <w:tc>
          <w:tcPr>
            <w:tcW w:w="2299" w:type="dxa"/>
            <w:shd w:val="clear" w:color="auto" w:fill="F2F2F2" w:themeFill="background1" w:themeFillShade="F2"/>
          </w:tcPr>
          <w:p w14:paraId="3EF37F92" w14:textId="77777777" w:rsidR="006A136C" w:rsidRPr="006A136C" w:rsidRDefault="006A136C" w:rsidP="006A136C">
            <w:pPr>
              <w:spacing w:after="0" w:line="240" w:lineRule="auto"/>
              <w:jc w:val="right"/>
              <w:rPr>
                <w:rFonts w:ascii="Calibri" w:eastAsia="Calibri" w:hAnsi="Calibri" w:cs="Calibri"/>
                <w:sz w:val="24"/>
                <w:szCs w:val="24"/>
              </w:rPr>
            </w:pPr>
            <w:r w:rsidRPr="006A136C">
              <w:rPr>
                <w:rFonts w:ascii="Calibri" w:eastAsia="Calibri" w:hAnsi="Calibri" w:cs="Calibri"/>
                <w:sz w:val="24"/>
                <w:szCs w:val="24"/>
              </w:rPr>
              <w:t>29.682,61</w:t>
            </w:r>
          </w:p>
        </w:tc>
      </w:tr>
      <w:tr w:rsidR="006A136C" w:rsidRPr="006A136C" w14:paraId="068D295E" w14:textId="77777777" w:rsidTr="00B80D24">
        <w:trPr>
          <w:trHeight w:val="404"/>
        </w:trPr>
        <w:tc>
          <w:tcPr>
            <w:tcW w:w="879" w:type="dxa"/>
            <w:shd w:val="clear" w:color="auto" w:fill="F2F2F2" w:themeFill="background1" w:themeFillShade="F2"/>
          </w:tcPr>
          <w:p w14:paraId="0F2F0B60" w14:textId="77777777" w:rsidR="006A136C" w:rsidRPr="006A136C" w:rsidRDefault="006A136C" w:rsidP="006A136C">
            <w:pPr>
              <w:spacing w:after="0" w:line="240" w:lineRule="auto"/>
              <w:jc w:val="center"/>
              <w:rPr>
                <w:rFonts w:ascii="Calibri" w:eastAsia="Calibri" w:hAnsi="Calibri" w:cs="Calibri"/>
                <w:sz w:val="24"/>
                <w:szCs w:val="24"/>
              </w:rPr>
            </w:pPr>
            <w:r w:rsidRPr="006A136C">
              <w:rPr>
                <w:rFonts w:ascii="Calibri" w:eastAsia="Calibri" w:hAnsi="Calibri" w:cs="Calibri"/>
                <w:sz w:val="24"/>
                <w:szCs w:val="24"/>
              </w:rPr>
              <w:t>3.</w:t>
            </w:r>
          </w:p>
        </w:tc>
        <w:tc>
          <w:tcPr>
            <w:tcW w:w="2249" w:type="dxa"/>
            <w:shd w:val="clear" w:color="auto" w:fill="F2F2F2" w:themeFill="background1" w:themeFillShade="F2"/>
          </w:tcPr>
          <w:p w14:paraId="1AD40AA3" w14:textId="77777777" w:rsidR="006A136C" w:rsidRPr="006A136C" w:rsidRDefault="006A136C" w:rsidP="006A136C">
            <w:pPr>
              <w:spacing w:after="0" w:line="240" w:lineRule="auto"/>
              <w:jc w:val="center"/>
              <w:rPr>
                <w:rFonts w:ascii="Calibri" w:eastAsia="Calibri" w:hAnsi="Calibri" w:cs="Calibri"/>
                <w:sz w:val="24"/>
                <w:szCs w:val="24"/>
              </w:rPr>
            </w:pPr>
            <w:r w:rsidRPr="006A136C">
              <w:rPr>
                <w:rFonts w:ascii="Calibri" w:eastAsia="Calibri" w:hAnsi="Calibri" w:cs="Calibri"/>
                <w:sz w:val="24"/>
                <w:szCs w:val="24"/>
              </w:rPr>
              <w:t>1033</w:t>
            </w:r>
          </w:p>
        </w:tc>
        <w:tc>
          <w:tcPr>
            <w:tcW w:w="3636" w:type="dxa"/>
            <w:shd w:val="clear" w:color="auto" w:fill="F2F2F2" w:themeFill="background1" w:themeFillShade="F2"/>
          </w:tcPr>
          <w:p w14:paraId="53A8E1DC" w14:textId="77777777" w:rsidR="006A136C" w:rsidRPr="006A136C" w:rsidRDefault="006A136C" w:rsidP="006A136C">
            <w:pPr>
              <w:spacing w:after="0" w:line="240" w:lineRule="auto"/>
              <w:rPr>
                <w:rFonts w:ascii="Calibri" w:eastAsia="Calibri" w:hAnsi="Calibri" w:cs="Calibri"/>
                <w:sz w:val="24"/>
                <w:szCs w:val="24"/>
              </w:rPr>
            </w:pPr>
            <w:r w:rsidRPr="006A136C">
              <w:rPr>
                <w:rFonts w:ascii="Calibri" w:eastAsia="Calibri" w:hAnsi="Calibri" w:cs="Calibri"/>
                <w:sz w:val="24"/>
                <w:szCs w:val="24"/>
              </w:rPr>
              <w:t>Poticanje rada potporne institucije</w:t>
            </w:r>
          </w:p>
        </w:tc>
        <w:tc>
          <w:tcPr>
            <w:tcW w:w="2299" w:type="dxa"/>
            <w:shd w:val="clear" w:color="auto" w:fill="F2F2F2" w:themeFill="background1" w:themeFillShade="F2"/>
          </w:tcPr>
          <w:p w14:paraId="10ED9C2D" w14:textId="77777777" w:rsidR="006A136C" w:rsidRPr="006A136C" w:rsidRDefault="006A136C" w:rsidP="006A136C">
            <w:pPr>
              <w:spacing w:after="0" w:line="240" w:lineRule="auto"/>
              <w:jc w:val="right"/>
              <w:rPr>
                <w:rFonts w:ascii="Calibri" w:eastAsia="Calibri" w:hAnsi="Calibri" w:cs="Calibri"/>
                <w:sz w:val="24"/>
                <w:szCs w:val="24"/>
              </w:rPr>
            </w:pPr>
            <w:r w:rsidRPr="006A136C">
              <w:rPr>
                <w:rFonts w:ascii="Calibri" w:eastAsia="Calibri" w:hAnsi="Calibri" w:cs="Calibri"/>
                <w:sz w:val="24"/>
                <w:szCs w:val="24"/>
              </w:rPr>
              <w:t>106.682,32</w:t>
            </w:r>
          </w:p>
        </w:tc>
      </w:tr>
      <w:tr w:rsidR="006A136C" w:rsidRPr="006A136C" w14:paraId="641C2ED3" w14:textId="77777777" w:rsidTr="00B80D24">
        <w:trPr>
          <w:trHeight w:val="406"/>
        </w:trPr>
        <w:tc>
          <w:tcPr>
            <w:tcW w:w="879" w:type="dxa"/>
            <w:shd w:val="clear" w:color="auto" w:fill="F2F2F2" w:themeFill="background1" w:themeFillShade="F2"/>
          </w:tcPr>
          <w:p w14:paraId="7078A568" w14:textId="77777777" w:rsidR="006A136C" w:rsidRPr="006A136C" w:rsidRDefault="006A136C" w:rsidP="006A136C">
            <w:pPr>
              <w:spacing w:after="0" w:line="240" w:lineRule="auto"/>
              <w:rPr>
                <w:rFonts w:ascii="Calibri" w:eastAsia="Calibri" w:hAnsi="Calibri" w:cs="Calibri"/>
                <w:sz w:val="24"/>
                <w:szCs w:val="24"/>
              </w:rPr>
            </w:pPr>
            <w:r w:rsidRPr="006A136C">
              <w:rPr>
                <w:rFonts w:ascii="Calibri" w:eastAsia="Calibri" w:hAnsi="Calibri" w:cs="Calibri"/>
                <w:sz w:val="24"/>
                <w:szCs w:val="24"/>
              </w:rPr>
              <w:t xml:space="preserve">    4.</w:t>
            </w:r>
          </w:p>
        </w:tc>
        <w:tc>
          <w:tcPr>
            <w:tcW w:w="2249" w:type="dxa"/>
            <w:shd w:val="clear" w:color="auto" w:fill="F2F2F2" w:themeFill="background1" w:themeFillShade="F2"/>
          </w:tcPr>
          <w:p w14:paraId="5F6E71B4" w14:textId="77777777" w:rsidR="006A136C" w:rsidRPr="006A136C" w:rsidRDefault="006A136C" w:rsidP="006A136C">
            <w:pPr>
              <w:spacing w:after="0" w:line="240" w:lineRule="auto"/>
              <w:jc w:val="center"/>
              <w:rPr>
                <w:rFonts w:ascii="Calibri" w:eastAsia="Calibri" w:hAnsi="Calibri" w:cs="Calibri"/>
                <w:sz w:val="24"/>
                <w:szCs w:val="24"/>
              </w:rPr>
            </w:pPr>
            <w:r w:rsidRPr="006A136C">
              <w:rPr>
                <w:rFonts w:ascii="Calibri" w:eastAsia="Calibri" w:hAnsi="Calibri" w:cs="Calibri"/>
                <w:sz w:val="24"/>
                <w:szCs w:val="24"/>
              </w:rPr>
              <w:t>1034</w:t>
            </w:r>
          </w:p>
        </w:tc>
        <w:tc>
          <w:tcPr>
            <w:tcW w:w="3636" w:type="dxa"/>
            <w:shd w:val="clear" w:color="auto" w:fill="F2F2F2" w:themeFill="background1" w:themeFillShade="F2"/>
          </w:tcPr>
          <w:p w14:paraId="2B0CE806" w14:textId="77777777" w:rsidR="006A136C" w:rsidRPr="006A136C" w:rsidRDefault="006A136C" w:rsidP="006A136C">
            <w:pPr>
              <w:spacing w:after="0" w:line="240" w:lineRule="auto"/>
              <w:rPr>
                <w:rFonts w:ascii="Calibri" w:eastAsia="Calibri" w:hAnsi="Calibri" w:cs="Calibri"/>
                <w:sz w:val="24"/>
                <w:szCs w:val="24"/>
              </w:rPr>
            </w:pPr>
            <w:r w:rsidRPr="006A136C">
              <w:rPr>
                <w:rFonts w:ascii="Calibri" w:eastAsia="Calibri" w:hAnsi="Calibri" w:cs="Calibri"/>
                <w:sz w:val="24"/>
                <w:szCs w:val="24"/>
              </w:rPr>
              <w:t>Poticanje razvoja turizma</w:t>
            </w:r>
          </w:p>
        </w:tc>
        <w:tc>
          <w:tcPr>
            <w:tcW w:w="2299" w:type="dxa"/>
            <w:shd w:val="clear" w:color="auto" w:fill="F2F2F2" w:themeFill="background1" w:themeFillShade="F2"/>
          </w:tcPr>
          <w:p w14:paraId="292DFBA8" w14:textId="77777777" w:rsidR="006A136C" w:rsidRPr="006A136C" w:rsidRDefault="006A136C" w:rsidP="006A136C">
            <w:pPr>
              <w:spacing w:after="0" w:line="240" w:lineRule="auto"/>
              <w:jc w:val="right"/>
              <w:rPr>
                <w:rFonts w:ascii="Calibri" w:eastAsia="Calibri" w:hAnsi="Calibri" w:cs="Calibri"/>
                <w:sz w:val="24"/>
                <w:szCs w:val="24"/>
              </w:rPr>
            </w:pPr>
            <w:r w:rsidRPr="006A136C">
              <w:rPr>
                <w:rFonts w:ascii="Calibri" w:eastAsia="Calibri" w:hAnsi="Calibri" w:cs="Calibri"/>
                <w:sz w:val="24"/>
                <w:szCs w:val="24"/>
              </w:rPr>
              <w:t>50.852,86</w:t>
            </w:r>
          </w:p>
        </w:tc>
      </w:tr>
      <w:tr w:rsidR="006A136C" w:rsidRPr="006A136C" w14:paraId="6A0F0752" w14:textId="77777777" w:rsidTr="00B80D24">
        <w:trPr>
          <w:trHeight w:val="406"/>
        </w:trPr>
        <w:tc>
          <w:tcPr>
            <w:tcW w:w="879" w:type="dxa"/>
            <w:shd w:val="clear" w:color="auto" w:fill="D9D9D9" w:themeFill="background1" w:themeFillShade="D9"/>
          </w:tcPr>
          <w:p w14:paraId="283D49D8" w14:textId="77777777" w:rsidR="006A136C" w:rsidRPr="006A136C" w:rsidRDefault="006A136C" w:rsidP="006A136C">
            <w:pPr>
              <w:spacing w:after="0" w:line="240" w:lineRule="auto"/>
              <w:rPr>
                <w:rFonts w:ascii="Calibri" w:eastAsia="Calibri" w:hAnsi="Calibri" w:cs="Calibri"/>
                <w:sz w:val="24"/>
                <w:szCs w:val="24"/>
              </w:rPr>
            </w:pPr>
          </w:p>
        </w:tc>
        <w:tc>
          <w:tcPr>
            <w:tcW w:w="2249" w:type="dxa"/>
            <w:shd w:val="clear" w:color="auto" w:fill="D9D9D9" w:themeFill="background1" w:themeFillShade="D9"/>
          </w:tcPr>
          <w:p w14:paraId="52469A3E" w14:textId="77777777" w:rsidR="006A136C" w:rsidRPr="006A136C" w:rsidRDefault="006A136C" w:rsidP="006A136C">
            <w:pPr>
              <w:spacing w:after="0" w:line="240" w:lineRule="auto"/>
              <w:jc w:val="center"/>
              <w:rPr>
                <w:rFonts w:ascii="Calibri" w:eastAsia="Calibri" w:hAnsi="Calibri" w:cs="Calibri"/>
                <w:b/>
                <w:sz w:val="24"/>
                <w:szCs w:val="24"/>
              </w:rPr>
            </w:pPr>
            <w:r w:rsidRPr="006A136C">
              <w:rPr>
                <w:rFonts w:ascii="Calibri" w:eastAsia="Calibri" w:hAnsi="Calibri" w:cs="Calibri"/>
                <w:b/>
                <w:sz w:val="24"/>
                <w:szCs w:val="24"/>
              </w:rPr>
              <w:t>4 programa</w:t>
            </w:r>
          </w:p>
        </w:tc>
        <w:tc>
          <w:tcPr>
            <w:tcW w:w="3636" w:type="dxa"/>
            <w:shd w:val="clear" w:color="auto" w:fill="D9D9D9" w:themeFill="background1" w:themeFillShade="D9"/>
          </w:tcPr>
          <w:p w14:paraId="79980DE4" w14:textId="77777777" w:rsidR="006A136C" w:rsidRPr="006A136C" w:rsidRDefault="006A136C" w:rsidP="006A136C">
            <w:pPr>
              <w:spacing w:after="0" w:line="240" w:lineRule="auto"/>
              <w:rPr>
                <w:rFonts w:ascii="Calibri" w:eastAsia="Calibri" w:hAnsi="Calibri" w:cs="Calibri"/>
                <w:b/>
                <w:sz w:val="24"/>
                <w:szCs w:val="24"/>
              </w:rPr>
            </w:pPr>
          </w:p>
        </w:tc>
        <w:tc>
          <w:tcPr>
            <w:tcW w:w="2299" w:type="dxa"/>
            <w:shd w:val="clear" w:color="auto" w:fill="D9D9D9" w:themeFill="background1" w:themeFillShade="D9"/>
          </w:tcPr>
          <w:p w14:paraId="5959EE12" w14:textId="76BC3A6C" w:rsidR="006A136C" w:rsidRPr="006A136C" w:rsidRDefault="00C65856" w:rsidP="006A136C">
            <w:pPr>
              <w:spacing w:after="0" w:line="240" w:lineRule="auto"/>
              <w:jc w:val="right"/>
              <w:rPr>
                <w:rFonts w:ascii="Calibri" w:eastAsia="Calibri" w:hAnsi="Calibri" w:cs="Calibri"/>
                <w:b/>
                <w:sz w:val="24"/>
                <w:szCs w:val="24"/>
              </w:rPr>
            </w:pPr>
            <w:r>
              <w:rPr>
                <w:rFonts w:ascii="Calibri" w:eastAsia="Calibri" w:hAnsi="Calibri" w:cs="Calibri"/>
                <w:b/>
                <w:sz w:val="24"/>
                <w:szCs w:val="24"/>
              </w:rPr>
              <w:t>247.510,26</w:t>
            </w:r>
          </w:p>
        </w:tc>
      </w:tr>
    </w:tbl>
    <w:p w14:paraId="7DF3BCE0" w14:textId="4E7EB505" w:rsidR="006A136C" w:rsidRPr="006A136C" w:rsidRDefault="00B80D24" w:rsidP="006A136C">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0AA1CD3F" w14:textId="18B91B35" w:rsidR="006A136C" w:rsidRPr="006A136C" w:rsidRDefault="006A136C" w:rsidP="006A136C">
      <w:pPr>
        <w:spacing w:after="0" w:line="240" w:lineRule="auto"/>
        <w:rPr>
          <w:rFonts w:ascii="Calibri" w:eastAsia="Times New Roman" w:hAnsi="Calibri" w:cs="Calibri"/>
          <w:b/>
          <w:sz w:val="24"/>
          <w:szCs w:val="24"/>
          <w:lang w:eastAsia="hr-HR"/>
        </w:rPr>
      </w:pPr>
      <w:r w:rsidRPr="006A136C">
        <w:rPr>
          <w:rFonts w:ascii="Calibri" w:eastAsia="Calibri" w:hAnsi="Calibri" w:cs="Calibri"/>
          <w:b/>
          <w:sz w:val="24"/>
          <w:szCs w:val="24"/>
        </w:rPr>
        <w:t>4.1. Program 1030 PODRŠKA GOSPODARSTVU I ODRŽIVOM RAZVOJU – 60.292,47</w:t>
      </w:r>
      <w:r w:rsidR="00B80D24">
        <w:rPr>
          <w:rFonts w:ascii="Calibri" w:eastAsia="Calibri" w:hAnsi="Calibri" w:cs="Calibri"/>
          <w:b/>
          <w:sz w:val="24"/>
          <w:szCs w:val="24"/>
        </w:rPr>
        <w:t xml:space="preserve"> eura</w:t>
      </w:r>
    </w:p>
    <w:p w14:paraId="7C4BA4B4" w14:textId="77777777" w:rsidR="006A136C" w:rsidRPr="006A136C" w:rsidRDefault="006A136C" w:rsidP="006A136C">
      <w:pPr>
        <w:spacing w:after="0" w:line="240" w:lineRule="auto"/>
        <w:rPr>
          <w:rFonts w:ascii="Calibri" w:eastAsia="Calibri" w:hAnsi="Calibri" w:cs="Calibri"/>
          <w:b/>
          <w:sz w:val="24"/>
          <w:szCs w:val="24"/>
        </w:rPr>
      </w:pPr>
    </w:p>
    <w:p w14:paraId="7CFA7DC8" w14:textId="77777777" w:rsidR="006A136C" w:rsidRPr="006A136C" w:rsidRDefault="006A136C" w:rsidP="006A136C">
      <w:pPr>
        <w:spacing w:after="0" w:line="240" w:lineRule="auto"/>
        <w:rPr>
          <w:rFonts w:ascii="Calibri" w:eastAsia="Calibri" w:hAnsi="Calibri" w:cs="Calibri"/>
          <w:b/>
          <w:sz w:val="24"/>
          <w:szCs w:val="24"/>
        </w:rPr>
      </w:pPr>
      <w:r w:rsidRPr="006A136C">
        <w:rPr>
          <w:rFonts w:ascii="Calibri" w:eastAsia="Calibri" w:hAnsi="Calibri" w:cs="Calibri"/>
          <w:b/>
          <w:sz w:val="24"/>
          <w:szCs w:val="24"/>
        </w:rPr>
        <w:t>Pravni temelj:</w:t>
      </w:r>
    </w:p>
    <w:p w14:paraId="30B84D2E" w14:textId="77777777" w:rsidR="006A136C" w:rsidRPr="006A136C" w:rsidRDefault="006A136C" w:rsidP="006A136C">
      <w:pPr>
        <w:spacing w:after="0" w:line="240" w:lineRule="auto"/>
        <w:ind w:firstLine="708"/>
        <w:jc w:val="both"/>
        <w:rPr>
          <w:rFonts w:ascii="Calibri" w:eastAsia="Calibri" w:hAnsi="Calibri" w:cs="Calibri"/>
          <w:sz w:val="24"/>
          <w:szCs w:val="24"/>
        </w:rPr>
      </w:pPr>
      <w:r w:rsidRPr="006A136C">
        <w:rPr>
          <w:rFonts w:ascii="Calibri" w:eastAsia="Calibri" w:hAnsi="Calibri" w:cs="Calibri"/>
          <w:sz w:val="24"/>
          <w:szCs w:val="24"/>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gospodarstvo i poljoprivredu.</w:t>
      </w:r>
    </w:p>
    <w:p w14:paraId="221584A8" w14:textId="77777777" w:rsidR="006A136C" w:rsidRPr="006A136C" w:rsidRDefault="006A136C" w:rsidP="006A136C">
      <w:pPr>
        <w:spacing w:after="0" w:line="240" w:lineRule="auto"/>
        <w:jc w:val="both"/>
        <w:rPr>
          <w:rFonts w:ascii="Calibri" w:eastAsia="Times New Roman" w:hAnsi="Calibri" w:cs="Calibri"/>
          <w:sz w:val="24"/>
          <w:szCs w:val="24"/>
          <w:lang w:eastAsia="hr-HR"/>
        </w:rPr>
      </w:pPr>
    </w:p>
    <w:p w14:paraId="2E8EF6D3" w14:textId="77777777" w:rsidR="006A136C" w:rsidRPr="006A136C" w:rsidRDefault="006A136C" w:rsidP="006A136C">
      <w:pPr>
        <w:spacing w:after="0" w:line="240" w:lineRule="auto"/>
        <w:jc w:val="both"/>
        <w:rPr>
          <w:rFonts w:ascii="Calibri" w:eastAsia="Times New Roman" w:hAnsi="Calibri" w:cs="Calibri"/>
          <w:b/>
          <w:sz w:val="24"/>
          <w:szCs w:val="24"/>
          <w:lang w:eastAsia="hr-HR"/>
        </w:rPr>
      </w:pPr>
      <w:r w:rsidRPr="006A136C">
        <w:rPr>
          <w:rFonts w:ascii="Calibri" w:eastAsia="Times New Roman" w:hAnsi="Calibri" w:cs="Calibri"/>
          <w:b/>
          <w:sz w:val="24"/>
          <w:szCs w:val="24"/>
          <w:lang w:eastAsia="hr-HR"/>
        </w:rPr>
        <w:t xml:space="preserve">4.1.1. Aktivnost A100001 Administracija i upravljanje – 60.292,47 eura </w:t>
      </w:r>
    </w:p>
    <w:p w14:paraId="3D9FD5AB" w14:textId="77777777" w:rsidR="006A136C" w:rsidRPr="006A136C" w:rsidRDefault="006A136C" w:rsidP="006A136C">
      <w:pPr>
        <w:spacing w:after="0" w:line="240" w:lineRule="auto"/>
        <w:jc w:val="both"/>
        <w:rPr>
          <w:rFonts w:ascii="Calibri" w:eastAsia="Times New Roman" w:hAnsi="Calibri" w:cs="Calibri"/>
          <w:sz w:val="24"/>
          <w:szCs w:val="24"/>
          <w:lang w:eastAsia="hr-HR"/>
        </w:rPr>
      </w:pPr>
    </w:p>
    <w:p w14:paraId="37D4D2DE" w14:textId="77777777" w:rsidR="006A136C" w:rsidRPr="006A136C" w:rsidRDefault="006A136C" w:rsidP="006A136C">
      <w:pPr>
        <w:spacing w:after="0" w:line="240" w:lineRule="auto"/>
        <w:ind w:firstLine="708"/>
        <w:jc w:val="both"/>
        <w:rPr>
          <w:rFonts w:ascii="Calibri" w:eastAsia="Times New Roman" w:hAnsi="Calibri" w:cs="Calibri"/>
          <w:b/>
          <w:sz w:val="24"/>
          <w:szCs w:val="24"/>
          <w:lang w:eastAsia="hr-HR"/>
        </w:rPr>
      </w:pPr>
      <w:r w:rsidRPr="006A136C">
        <w:rPr>
          <w:rFonts w:ascii="Calibri" w:eastAsia="Times New Roman" w:hAnsi="Calibri" w:cs="Calibri"/>
          <w:sz w:val="24"/>
          <w:szCs w:val="24"/>
          <w:lang w:eastAsia="hr-HR"/>
        </w:rPr>
        <w:t>Kroz ovu aktivnost su se financirali materijalni rashodi za zaposlene, servis Poslovna.hr koja se koristi za praćenje poslovnih aktivnosti gospodarskih subjekata, ali i godišnja članarina prema Zajednici proizvođača SMŽ koja s ovom godinom prestaje djelovati prema odluci članova Zadruge.</w:t>
      </w:r>
    </w:p>
    <w:p w14:paraId="777169D4" w14:textId="77777777" w:rsidR="006A136C" w:rsidRPr="006A136C" w:rsidRDefault="006A136C" w:rsidP="006A136C">
      <w:pPr>
        <w:spacing w:after="0" w:line="240" w:lineRule="auto"/>
        <w:jc w:val="both"/>
        <w:rPr>
          <w:rFonts w:ascii="Calibri" w:eastAsia="Times New Roman" w:hAnsi="Calibri" w:cs="Calibri"/>
          <w:b/>
          <w:sz w:val="24"/>
          <w:szCs w:val="24"/>
          <w:lang w:eastAsia="hr-HR"/>
        </w:rPr>
      </w:pPr>
    </w:p>
    <w:p w14:paraId="54F5DC94" w14:textId="77777777" w:rsidR="006A136C" w:rsidRPr="006A136C" w:rsidRDefault="006A136C" w:rsidP="006A136C">
      <w:pPr>
        <w:spacing w:after="0" w:line="240" w:lineRule="auto"/>
        <w:jc w:val="both"/>
        <w:rPr>
          <w:rFonts w:ascii="Calibri" w:eastAsia="Times New Roman" w:hAnsi="Calibri" w:cs="Calibri"/>
          <w:sz w:val="24"/>
          <w:szCs w:val="24"/>
        </w:rPr>
      </w:pPr>
      <w:r w:rsidRPr="006A136C">
        <w:rPr>
          <w:rFonts w:ascii="Calibri" w:eastAsia="Times New Roman" w:hAnsi="Calibri" w:cs="Calibri"/>
          <w:b/>
          <w:sz w:val="24"/>
          <w:szCs w:val="24"/>
          <w:lang w:eastAsia="hr-HR"/>
        </w:rPr>
        <w:t>4.2. Program 1031 GOSPODARSTVO – 29.682,61 eura</w:t>
      </w:r>
    </w:p>
    <w:p w14:paraId="771C0FA0" w14:textId="77777777" w:rsidR="006A136C" w:rsidRPr="006A136C" w:rsidRDefault="006A136C" w:rsidP="006A136C">
      <w:pPr>
        <w:spacing w:after="0" w:line="240" w:lineRule="auto"/>
        <w:jc w:val="both"/>
        <w:rPr>
          <w:rFonts w:ascii="Calibri" w:eastAsia="Times New Roman" w:hAnsi="Calibri" w:cs="Calibri"/>
          <w:sz w:val="24"/>
          <w:szCs w:val="24"/>
        </w:rPr>
      </w:pPr>
    </w:p>
    <w:p w14:paraId="0A90629E" w14:textId="77777777" w:rsidR="006A136C" w:rsidRPr="006A136C" w:rsidRDefault="006A136C" w:rsidP="006A136C">
      <w:pPr>
        <w:spacing w:after="0" w:line="240" w:lineRule="auto"/>
        <w:jc w:val="both"/>
        <w:rPr>
          <w:rFonts w:ascii="Calibri" w:eastAsia="Times New Roman" w:hAnsi="Calibri" w:cs="Calibri"/>
          <w:sz w:val="24"/>
          <w:szCs w:val="24"/>
        </w:rPr>
      </w:pPr>
      <w:r w:rsidRPr="006A136C">
        <w:rPr>
          <w:rFonts w:ascii="Calibri" w:eastAsia="Times New Roman" w:hAnsi="Calibri" w:cs="Calibri"/>
          <w:b/>
          <w:sz w:val="24"/>
          <w:szCs w:val="24"/>
          <w:lang w:eastAsia="hr-HR"/>
        </w:rPr>
        <w:t>Pravni temelj</w:t>
      </w:r>
      <w:r w:rsidRPr="006A136C">
        <w:rPr>
          <w:rFonts w:ascii="Calibri" w:eastAsia="Times New Roman" w:hAnsi="Calibri" w:cs="Calibri"/>
          <w:sz w:val="24"/>
          <w:szCs w:val="24"/>
        </w:rPr>
        <w:t>:</w:t>
      </w:r>
    </w:p>
    <w:p w14:paraId="79C4794A" w14:textId="1598E151" w:rsidR="006A136C" w:rsidRPr="006A136C" w:rsidRDefault="006A136C" w:rsidP="00B80D24">
      <w:pPr>
        <w:spacing w:after="0" w:line="240" w:lineRule="auto"/>
        <w:ind w:firstLine="708"/>
        <w:jc w:val="both"/>
        <w:rPr>
          <w:rFonts w:ascii="Calibri" w:eastAsia="Times New Roman" w:hAnsi="Calibri" w:cs="Calibri"/>
          <w:sz w:val="24"/>
          <w:szCs w:val="24"/>
        </w:rPr>
      </w:pPr>
      <w:r w:rsidRPr="006A136C">
        <w:rPr>
          <w:rFonts w:ascii="Calibri" w:eastAsia="Times New Roman" w:hAnsi="Calibri" w:cs="Calibri"/>
          <w:sz w:val="24"/>
          <w:szCs w:val="24"/>
        </w:rPr>
        <w:t>Zakon o lokalnoj i područnoj (regionalnoj) samoupravi, Zakona o poljoprivredi, Pravilnik o državnim potporama poljoprivredi i ruralnom razvoju, Zakon o obrtu, Zakon o trgovačkim društvima, Zakon o poticanju razvoja malog gospodarstva, Statut Grada i drugi zakonski i podzakonski akti koji reguliraju problematiku iz nadležnosti upravnog odjela.</w:t>
      </w:r>
      <w:r w:rsidR="00B80D24">
        <w:rPr>
          <w:rFonts w:ascii="Calibri" w:eastAsia="Times New Roman" w:hAnsi="Calibri" w:cs="Calibri"/>
          <w:sz w:val="24"/>
          <w:szCs w:val="24"/>
        </w:rPr>
        <w:t xml:space="preserve"> </w:t>
      </w:r>
      <w:r w:rsidRPr="006A136C">
        <w:rPr>
          <w:rFonts w:ascii="Calibri" w:eastAsia="Times New Roman" w:hAnsi="Calibri" w:cs="Calibri"/>
          <w:sz w:val="24"/>
          <w:szCs w:val="24"/>
          <w:lang w:eastAsia="hr-HR"/>
        </w:rPr>
        <w:t>Program obuhvaća sljedeće tekuće projekte:</w:t>
      </w:r>
    </w:p>
    <w:p w14:paraId="016E092B" w14:textId="77777777" w:rsidR="006A136C" w:rsidRPr="006A136C" w:rsidRDefault="006A136C" w:rsidP="006A136C">
      <w:pPr>
        <w:spacing w:after="0" w:line="240" w:lineRule="auto"/>
        <w:jc w:val="both"/>
        <w:rPr>
          <w:rFonts w:ascii="Calibri" w:eastAsia="Times New Roman" w:hAnsi="Calibri" w:cs="Calibri"/>
          <w:sz w:val="24"/>
          <w:szCs w:val="24"/>
        </w:rPr>
      </w:pPr>
    </w:p>
    <w:p w14:paraId="75625EB4" w14:textId="4C22F525" w:rsidR="006A136C" w:rsidRPr="006A136C" w:rsidRDefault="006A136C" w:rsidP="006A136C">
      <w:pPr>
        <w:spacing w:after="0" w:line="240" w:lineRule="auto"/>
        <w:jc w:val="both"/>
        <w:rPr>
          <w:rFonts w:ascii="Calibri" w:eastAsia="Times New Roman" w:hAnsi="Calibri" w:cs="Calibri"/>
          <w:b/>
          <w:sz w:val="24"/>
          <w:szCs w:val="24"/>
        </w:rPr>
      </w:pPr>
      <w:r w:rsidRPr="006A136C">
        <w:rPr>
          <w:rFonts w:ascii="Calibri" w:eastAsia="Times New Roman" w:hAnsi="Calibri" w:cs="Calibri"/>
          <w:b/>
          <w:sz w:val="24"/>
          <w:szCs w:val="24"/>
        </w:rPr>
        <w:t>4.2.1. Tekući projekti Programa 1031</w:t>
      </w:r>
      <w:r w:rsidR="00C65856">
        <w:rPr>
          <w:rFonts w:ascii="Calibri" w:eastAsia="Times New Roman" w:hAnsi="Calibri" w:cs="Calibri"/>
          <w:b/>
          <w:sz w:val="24"/>
          <w:szCs w:val="24"/>
        </w:rPr>
        <w:t xml:space="preserve"> Gospodarstvo</w:t>
      </w:r>
    </w:p>
    <w:p w14:paraId="59D82669" w14:textId="77777777" w:rsidR="006A136C" w:rsidRPr="006A136C" w:rsidRDefault="006A136C" w:rsidP="006A136C">
      <w:pPr>
        <w:spacing w:after="0" w:line="240" w:lineRule="auto"/>
        <w:jc w:val="both"/>
        <w:rPr>
          <w:rFonts w:ascii="Calibri" w:eastAsia="Times New Roman" w:hAnsi="Calibri" w:cs="Calibri"/>
          <w:b/>
          <w:sz w:val="24"/>
          <w:szCs w:val="24"/>
        </w:rPr>
      </w:pPr>
    </w:p>
    <w:p w14:paraId="54467BA9" w14:textId="77777777" w:rsidR="006A136C" w:rsidRPr="006A136C" w:rsidRDefault="006A136C" w:rsidP="006A136C">
      <w:pPr>
        <w:spacing w:after="0" w:line="240" w:lineRule="auto"/>
        <w:ind w:firstLine="708"/>
        <w:jc w:val="both"/>
        <w:rPr>
          <w:rFonts w:ascii="Calibri" w:eastAsia="Times New Roman" w:hAnsi="Calibri" w:cs="Calibri"/>
          <w:bCs/>
          <w:sz w:val="24"/>
          <w:szCs w:val="24"/>
          <w:lang w:eastAsia="hr-HR"/>
        </w:rPr>
      </w:pPr>
      <w:r w:rsidRPr="006A136C">
        <w:rPr>
          <w:rFonts w:ascii="Calibri" w:eastAsia="Times New Roman" w:hAnsi="Calibri" w:cs="Calibri"/>
          <w:bCs/>
          <w:sz w:val="24"/>
          <w:szCs w:val="24"/>
          <w:lang w:eastAsia="hr-HR"/>
        </w:rPr>
        <w:t xml:space="preserve">Na polugodišnjoj razini, sredstva su utrošena na dodjelu potpora malih vrijednosti prema poduzetnicima početnicima (gaming i ostale djelatnosti) sukladno javnim pozivima koji se uvijek raspisuju u prvoj polovici godine i budu na snazi najkasnije do studenog iste godine. </w:t>
      </w:r>
    </w:p>
    <w:p w14:paraId="1CD8CF2F" w14:textId="76FB10D2" w:rsidR="006A136C" w:rsidRDefault="006A136C" w:rsidP="00C65856">
      <w:pPr>
        <w:spacing w:after="0" w:line="240" w:lineRule="auto"/>
        <w:ind w:firstLine="708"/>
        <w:jc w:val="both"/>
        <w:rPr>
          <w:rFonts w:ascii="Calibri" w:eastAsia="Times New Roman" w:hAnsi="Calibri" w:cs="Calibri"/>
          <w:bCs/>
          <w:sz w:val="24"/>
          <w:szCs w:val="24"/>
          <w:lang w:eastAsia="hr-HR"/>
        </w:rPr>
      </w:pPr>
      <w:r w:rsidRPr="006A136C">
        <w:rPr>
          <w:rFonts w:ascii="Calibri" w:eastAsia="Times New Roman" w:hAnsi="Calibri" w:cs="Calibri"/>
          <w:bCs/>
          <w:sz w:val="24"/>
          <w:szCs w:val="24"/>
          <w:lang w:eastAsia="hr-HR"/>
        </w:rPr>
        <w:lastRenderedPageBreak/>
        <w:t xml:space="preserve">Također smo realizirali i iznos od 2.693,75 eura </w:t>
      </w:r>
      <w:r w:rsidR="00C65856">
        <w:rPr>
          <w:rFonts w:ascii="Calibri" w:eastAsia="Times New Roman" w:hAnsi="Calibri" w:cs="Calibri"/>
          <w:bCs/>
          <w:sz w:val="24"/>
          <w:szCs w:val="24"/>
          <w:lang w:eastAsia="hr-HR"/>
        </w:rPr>
        <w:t>za</w:t>
      </w:r>
      <w:r w:rsidRPr="006A136C">
        <w:rPr>
          <w:rFonts w:ascii="Calibri" w:eastAsia="Times New Roman" w:hAnsi="Calibri" w:cs="Calibri"/>
          <w:bCs/>
          <w:sz w:val="24"/>
          <w:szCs w:val="24"/>
          <w:lang w:eastAsia="hr-HR"/>
        </w:rPr>
        <w:t xml:space="preserve"> geodetske usluge potrebne za provedbu aktivnosti i obveza koje proizlaze iz Zakona o poljoprivrednom zemljištu. </w:t>
      </w:r>
    </w:p>
    <w:p w14:paraId="3C98A21D" w14:textId="77777777" w:rsidR="00C65856" w:rsidRPr="006A136C" w:rsidRDefault="00C65856" w:rsidP="006A136C">
      <w:pPr>
        <w:spacing w:after="0" w:line="240" w:lineRule="auto"/>
        <w:jc w:val="both"/>
        <w:rPr>
          <w:rFonts w:ascii="Calibri" w:eastAsia="Times New Roman" w:hAnsi="Calibri" w:cs="Calibri"/>
          <w:bCs/>
          <w:sz w:val="24"/>
          <w:szCs w:val="24"/>
          <w:lang w:eastAsia="hr-HR"/>
        </w:rPr>
      </w:pPr>
    </w:p>
    <w:p w14:paraId="44910F99" w14:textId="7803543A" w:rsidR="006A136C" w:rsidRPr="006A136C" w:rsidRDefault="006A136C" w:rsidP="00C65856">
      <w:pPr>
        <w:shd w:val="clear" w:color="auto" w:fill="F2F2F2" w:themeFill="background1" w:themeFillShade="F2"/>
        <w:spacing w:after="0" w:line="240" w:lineRule="auto"/>
        <w:jc w:val="both"/>
        <w:rPr>
          <w:rFonts w:ascii="Calibri" w:eastAsia="Times New Roman" w:hAnsi="Calibri" w:cs="Calibri"/>
          <w:b/>
          <w:sz w:val="24"/>
          <w:szCs w:val="24"/>
          <w:lang w:eastAsia="hr-HR"/>
        </w:rPr>
      </w:pPr>
      <w:r w:rsidRPr="006A136C">
        <w:rPr>
          <w:rFonts w:ascii="Calibri" w:eastAsia="Times New Roman" w:hAnsi="Calibri" w:cs="Calibri"/>
          <w:b/>
          <w:sz w:val="24"/>
          <w:szCs w:val="24"/>
          <w:lang w:eastAsia="hr-HR"/>
        </w:rPr>
        <w:t xml:space="preserve">Pokazatelji uspješnosti svih tekućih projekata Programa 1031 </w:t>
      </w:r>
      <w:r w:rsidR="00C65856">
        <w:rPr>
          <w:rFonts w:ascii="Calibri" w:eastAsia="Times New Roman" w:hAnsi="Calibri" w:cs="Calibri"/>
          <w:b/>
          <w:sz w:val="24"/>
          <w:szCs w:val="24"/>
          <w:lang w:eastAsia="hr-HR"/>
        </w:rPr>
        <w:t>Gospodarstvo</w:t>
      </w:r>
    </w:p>
    <w:p w14:paraId="0C102C0A" w14:textId="77777777" w:rsidR="006A136C" w:rsidRPr="006A136C" w:rsidRDefault="006A136C" w:rsidP="006A136C">
      <w:pPr>
        <w:spacing w:after="0" w:line="240" w:lineRule="auto"/>
        <w:jc w:val="both"/>
        <w:rPr>
          <w:rFonts w:ascii="Calibri" w:eastAsia="Times New Roman" w:hAnsi="Calibri" w:cs="Calibri"/>
          <w:sz w:val="24"/>
          <w:szCs w:val="24"/>
          <w:lang w:eastAsia="hr-HR"/>
        </w:rPr>
      </w:pPr>
    </w:p>
    <w:tbl>
      <w:tblPr>
        <w:tblStyle w:val="Reetkatablice3"/>
        <w:tblW w:w="9526" w:type="dxa"/>
        <w:tblInd w:w="-459" w:type="dxa"/>
        <w:tblLayout w:type="fixed"/>
        <w:tblLook w:val="04A0" w:firstRow="1" w:lastRow="0" w:firstColumn="1" w:lastColumn="0" w:noHBand="0" w:noVBand="1"/>
      </w:tblPr>
      <w:tblGrid>
        <w:gridCol w:w="1985"/>
        <w:gridCol w:w="2126"/>
        <w:gridCol w:w="1418"/>
        <w:gridCol w:w="1275"/>
        <w:gridCol w:w="1276"/>
        <w:gridCol w:w="1446"/>
      </w:tblGrid>
      <w:tr w:rsidR="006A136C" w:rsidRPr="006A136C" w14:paraId="36267780" w14:textId="77777777" w:rsidTr="006A136C">
        <w:tc>
          <w:tcPr>
            <w:tcW w:w="1985" w:type="dxa"/>
            <w:shd w:val="clear" w:color="auto" w:fill="D9D9D9"/>
          </w:tcPr>
          <w:p w14:paraId="63762BBC"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Pokazatelj rezultata</w:t>
            </w:r>
          </w:p>
        </w:tc>
        <w:tc>
          <w:tcPr>
            <w:tcW w:w="2126" w:type="dxa"/>
            <w:shd w:val="clear" w:color="auto" w:fill="D9D9D9"/>
          </w:tcPr>
          <w:p w14:paraId="4778BCAA"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Definicija</w:t>
            </w:r>
          </w:p>
        </w:tc>
        <w:tc>
          <w:tcPr>
            <w:tcW w:w="1418" w:type="dxa"/>
            <w:shd w:val="clear" w:color="auto" w:fill="D9D9D9"/>
          </w:tcPr>
          <w:p w14:paraId="7DEA98C6"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Jedinica</w:t>
            </w:r>
          </w:p>
        </w:tc>
        <w:tc>
          <w:tcPr>
            <w:tcW w:w="1275" w:type="dxa"/>
            <w:shd w:val="clear" w:color="auto" w:fill="D9D9D9"/>
          </w:tcPr>
          <w:p w14:paraId="2BF3EE06"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Polazna vrijednost</w:t>
            </w:r>
          </w:p>
          <w:p w14:paraId="47FF2D07" w14:textId="77777777" w:rsidR="006A136C" w:rsidRPr="006A136C" w:rsidRDefault="006A136C" w:rsidP="006A136C">
            <w:pPr>
              <w:spacing w:after="0" w:line="240" w:lineRule="auto"/>
              <w:jc w:val="center"/>
              <w:rPr>
                <w:rFonts w:ascii="Calibri" w:hAnsi="Calibri" w:cs="Calibri"/>
                <w:color w:val="000000"/>
                <w:sz w:val="24"/>
                <w:szCs w:val="24"/>
              </w:rPr>
            </w:pPr>
          </w:p>
        </w:tc>
        <w:tc>
          <w:tcPr>
            <w:tcW w:w="1276" w:type="dxa"/>
            <w:shd w:val="clear" w:color="auto" w:fill="D9D9D9"/>
          </w:tcPr>
          <w:p w14:paraId="236F3F02"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Ciljana vrijednost 2023.</w:t>
            </w:r>
          </w:p>
        </w:tc>
        <w:tc>
          <w:tcPr>
            <w:tcW w:w="1446" w:type="dxa"/>
            <w:shd w:val="clear" w:color="auto" w:fill="D9D9D9"/>
          </w:tcPr>
          <w:p w14:paraId="7DD104EB"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Ostvarena vrijednost 2023.</w:t>
            </w:r>
          </w:p>
          <w:p w14:paraId="56B6995D"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(do 30.06.)</w:t>
            </w:r>
          </w:p>
        </w:tc>
      </w:tr>
      <w:tr w:rsidR="006A136C" w:rsidRPr="006A136C" w14:paraId="38C5BD10" w14:textId="77777777" w:rsidTr="006A136C">
        <w:tc>
          <w:tcPr>
            <w:tcW w:w="1985" w:type="dxa"/>
            <w:shd w:val="clear" w:color="auto" w:fill="F2F2F2" w:themeFill="background1" w:themeFillShade="F2"/>
          </w:tcPr>
          <w:p w14:paraId="04F99A87" w14:textId="77777777" w:rsidR="00C65856" w:rsidRDefault="00C65856" w:rsidP="006A136C">
            <w:pPr>
              <w:spacing w:after="0" w:line="240" w:lineRule="auto"/>
              <w:rPr>
                <w:rFonts w:ascii="Calibri" w:hAnsi="Calibri" w:cs="Calibri"/>
                <w:color w:val="000000"/>
                <w:sz w:val="24"/>
                <w:szCs w:val="24"/>
              </w:rPr>
            </w:pPr>
          </w:p>
          <w:p w14:paraId="7CC346DB" w14:textId="32C32F48"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Broj subvencioniranih kredita</w:t>
            </w:r>
          </w:p>
        </w:tc>
        <w:tc>
          <w:tcPr>
            <w:tcW w:w="2126" w:type="dxa"/>
          </w:tcPr>
          <w:p w14:paraId="6A824C32"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Subvencioniranje kamatne stope poduzetničkih kredita</w:t>
            </w:r>
          </w:p>
        </w:tc>
        <w:tc>
          <w:tcPr>
            <w:tcW w:w="1418" w:type="dxa"/>
          </w:tcPr>
          <w:p w14:paraId="23B2181F"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Broj potpisanih ugovora o  subvenciji kamatne stope</w:t>
            </w:r>
          </w:p>
        </w:tc>
        <w:tc>
          <w:tcPr>
            <w:tcW w:w="1275" w:type="dxa"/>
          </w:tcPr>
          <w:p w14:paraId="6CBB4FA2" w14:textId="77777777" w:rsidR="00C65856" w:rsidRDefault="00C65856" w:rsidP="006A136C">
            <w:pPr>
              <w:spacing w:after="0" w:line="240" w:lineRule="auto"/>
              <w:jc w:val="center"/>
              <w:rPr>
                <w:rFonts w:ascii="Calibri" w:hAnsi="Calibri" w:cs="Calibri"/>
                <w:sz w:val="24"/>
                <w:szCs w:val="24"/>
              </w:rPr>
            </w:pPr>
          </w:p>
          <w:p w14:paraId="02541DB4" w14:textId="76A9D773"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sz w:val="24"/>
                <w:szCs w:val="24"/>
              </w:rPr>
              <w:t>11</w:t>
            </w:r>
          </w:p>
        </w:tc>
        <w:tc>
          <w:tcPr>
            <w:tcW w:w="1276" w:type="dxa"/>
          </w:tcPr>
          <w:p w14:paraId="1225968D" w14:textId="77777777" w:rsidR="00C65856" w:rsidRDefault="00C65856" w:rsidP="006A136C">
            <w:pPr>
              <w:spacing w:after="0" w:line="240" w:lineRule="auto"/>
              <w:jc w:val="center"/>
              <w:rPr>
                <w:rFonts w:ascii="Calibri" w:hAnsi="Calibri" w:cs="Calibri"/>
                <w:color w:val="000000"/>
                <w:sz w:val="24"/>
                <w:szCs w:val="24"/>
              </w:rPr>
            </w:pPr>
          </w:p>
          <w:p w14:paraId="70043DF5" w14:textId="71BD9C64"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12</w:t>
            </w:r>
          </w:p>
          <w:p w14:paraId="19767D9D" w14:textId="77777777" w:rsidR="006A136C" w:rsidRDefault="006A136C" w:rsidP="006A136C">
            <w:pPr>
              <w:spacing w:after="0" w:line="240" w:lineRule="auto"/>
              <w:jc w:val="center"/>
              <w:rPr>
                <w:rFonts w:ascii="Calibri" w:hAnsi="Calibri" w:cs="Calibri"/>
                <w:color w:val="000000"/>
                <w:sz w:val="24"/>
                <w:szCs w:val="24"/>
              </w:rPr>
            </w:pPr>
          </w:p>
          <w:p w14:paraId="6DC9C95A" w14:textId="77777777" w:rsidR="00C65856" w:rsidRPr="006A136C" w:rsidRDefault="00C65856" w:rsidP="006A136C">
            <w:pPr>
              <w:spacing w:after="0" w:line="240" w:lineRule="auto"/>
              <w:jc w:val="center"/>
              <w:rPr>
                <w:rFonts w:ascii="Calibri" w:hAnsi="Calibri" w:cs="Calibri"/>
                <w:color w:val="000000"/>
                <w:sz w:val="24"/>
                <w:szCs w:val="24"/>
              </w:rPr>
            </w:pPr>
          </w:p>
        </w:tc>
        <w:tc>
          <w:tcPr>
            <w:tcW w:w="1446" w:type="dxa"/>
          </w:tcPr>
          <w:p w14:paraId="6649E1C4" w14:textId="77777777" w:rsidR="00C65856" w:rsidRDefault="00C65856" w:rsidP="006A136C">
            <w:pPr>
              <w:spacing w:after="0" w:line="240" w:lineRule="auto"/>
              <w:jc w:val="center"/>
              <w:rPr>
                <w:rFonts w:ascii="Calibri" w:hAnsi="Calibri" w:cs="Calibri"/>
                <w:color w:val="000000"/>
                <w:sz w:val="24"/>
                <w:szCs w:val="24"/>
              </w:rPr>
            </w:pPr>
          </w:p>
          <w:p w14:paraId="713E8172" w14:textId="470D5A31"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9</w:t>
            </w:r>
          </w:p>
          <w:p w14:paraId="05F8E715" w14:textId="77777777" w:rsidR="006A136C" w:rsidRPr="006A136C" w:rsidRDefault="006A136C" w:rsidP="006A136C">
            <w:pPr>
              <w:spacing w:after="0" w:line="240" w:lineRule="auto"/>
              <w:jc w:val="center"/>
              <w:rPr>
                <w:rFonts w:ascii="Calibri" w:hAnsi="Calibri" w:cs="Calibri"/>
                <w:color w:val="000000"/>
                <w:sz w:val="24"/>
                <w:szCs w:val="24"/>
              </w:rPr>
            </w:pPr>
          </w:p>
        </w:tc>
      </w:tr>
      <w:tr w:rsidR="006A136C" w:rsidRPr="006A136C" w14:paraId="6B7C95E0" w14:textId="77777777" w:rsidTr="006A136C">
        <w:tc>
          <w:tcPr>
            <w:tcW w:w="1985" w:type="dxa"/>
            <w:shd w:val="clear" w:color="auto" w:fill="F2F2F2" w:themeFill="background1" w:themeFillShade="F2"/>
          </w:tcPr>
          <w:p w14:paraId="14F2DDA4" w14:textId="77777777" w:rsidR="006A136C" w:rsidRPr="006A136C" w:rsidRDefault="006A136C" w:rsidP="006A136C">
            <w:pPr>
              <w:spacing w:after="0" w:line="240" w:lineRule="auto"/>
              <w:rPr>
                <w:rFonts w:ascii="Calibri" w:hAnsi="Calibri" w:cs="Calibri"/>
                <w:color w:val="000000"/>
                <w:sz w:val="24"/>
                <w:szCs w:val="24"/>
              </w:rPr>
            </w:pPr>
          </w:p>
          <w:p w14:paraId="442D935A" w14:textId="77777777" w:rsidR="006A136C" w:rsidRPr="006A136C" w:rsidRDefault="006A136C" w:rsidP="006A136C">
            <w:pPr>
              <w:spacing w:after="0" w:line="240" w:lineRule="auto"/>
              <w:rPr>
                <w:rFonts w:ascii="Calibri" w:hAnsi="Calibri" w:cs="Calibri"/>
                <w:color w:val="000000"/>
                <w:sz w:val="24"/>
                <w:szCs w:val="24"/>
              </w:rPr>
            </w:pPr>
          </w:p>
          <w:p w14:paraId="237AB512"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Broj danih poticaja</w:t>
            </w:r>
          </w:p>
        </w:tc>
        <w:tc>
          <w:tcPr>
            <w:tcW w:w="2126" w:type="dxa"/>
          </w:tcPr>
          <w:p w14:paraId="3581310E"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Broj ostvarenih  potpora u poljoprivredi i gospodarstvu (početnici i postojeći poduzetnici)</w:t>
            </w:r>
          </w:p>
        </w:tc>
        <w:tc>
          <w:tcPr>
            <w:tcW w:w="1418" w:type="dxa"/>
          </w:tcPr>
          <w:p w14:paraId="3843C4CC" w14:textId="77777777" w:rsidR="006A136C" w:rsidRPr="006A136C" w:rsidRDefault="006A136C" w:rsidP="006A136C">
            <w:pPr>
              <w:spacing w:after="0" w:line="240" w:lineRule="auto"/>
              <w:jc w:val="center"/>
              <w:rPr>
                <w:rFonts w:ascii="Calibri" w:hAnsi="Calibri" w:cs="Calibri"/>
                <w:color w:val="000000"/>
                <w:sz w:val="24"/>
                <w:szCs w:val="24"/>
              </w:rPr>
            </w:pPr>
          </w:p>
          <w:p w14:paraId="1AE1905E" w14:textId="77777777" w:rsidR="006A136C" w:rsidRPr="006A136C" w:rsidRDefault="006A136C" w:rsidP="006A136C">
            <w:pPr>
              <w:spacing w:after="0" w:line="240" w:lineRule="auto"/>
              <w:jc w:val="center"/>
              <w:rPr>
                <w:rFonts w:ascii="Calibri" w:hAnsi="Calibri" w:cs="Calibri"/>
                <w:color w:val="000000"/>
                <w:sz w:val="24"/>
                <w:szCs w:val="24"/>
              </w:rPr>
            </w:pPr>
          </w:p>
          <w:p w14:paraId="5A6C19D9"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Broj ostvarenih potpora</w:t>
            </w:r>
          </w:p>
        </w:tc>
        <w:tc>
          <w:tcPr>
            <w:tcW w:w="1275" w:type="dxa"/>
          </w:tcPr>
          <w:p w14:paraId="0028806A" w14:textId="77777777" w:rsidR="006A136C" w:rsidRPr="006A136C" w:rsidRDefault="006A136C" w:rsidP="006A136C">
            <w:pPr>
              <w:spacing w:after="0" w:line="240" w:lineRule="auto"/>
              <w:jc w:val="center"/>
              <w:rPr>
                <w:rFonts w:ascii="Calibri" w:hAnsi="Calibri" w:cs="Calibri"/>
                <w:color w:val="000000"/>
                <w:sz w:val="24"/>
                <w:szCs w:val="24"/>
              </w:rPr>
            </w:pPr>
          </w:p>
          <w:p w14:paraId="2CD3092C" w14:textId="77777777" w:rsidR="006A136C" w:rsidRPr="006A136C" w:rsidRDefault="006A136C" w:rsidP="006A136C">
            <w:pPr>
              <w:spacing w:after="0" w:line="240" w:lineRule="auto"/>
              <w:jc w:val="center"/>
              <w:rPr>
                <w:rFonts w:ascii="Calibri" w:hAnsi="Calibri" w:cs="Calibri"/>
                <w:color w:val="000000"/>
                <w:sz w:val="24"/>
                <w:szCs w:val="24"/>
              </w:rPr>
            </w:pPr>
          </w:p>
          <w:p w14:paraId="3713AC56"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80</w:t>
            </w:r>
          </w:p>
        </w:tc>
        <w:tc>
          <w:tcPr>
            <w:tcW w:w="1276" w:type="dxa"/>
          </w:tcPr>
          <w:p w14:paraId="08C72ED2" w14:textId="77777777" w:rsidR="006A136C" w:rsidRPr="006A136C" w:rsidRDefault="006A136C" w:rsidP="006A136C">
            <w:pPr>
              <w:spacing w:after="0" w:line="240" w:lineRule="auto"/>
              <w:jc w:val="center"/>
              <w:rPr>
                <w:rFonts w:ascii="Calibri" w:hAnsi="Calibri" w:cs="Calibri"/>
                <w:color w:val="000000"/>
                <w:sz w:val="24"/>
                <w:szCs w:val="24"/>
              </w:rPr>
            </w:pPr>
          </w:p>
          <w:p w14:paraId="5C5BDE04" w14:textId="77777777" w:rsidR="006A136C" w:rsidRPr="006A136C" w:rsidRDefault="006A136C" w:rsidP="006A136C">
            <w:pPr>
              <w:spacing w:after="0" w:line="240" w:lineRule="auto"/>
              <w:jc w:val="center"/>
              <w:rPr>
                <w:rFonts w:ascii="Calibri" w:hAnsi="Calibri" w:cs="Calibri"/>
                <w:color w:val="000000"/>
                <w:sz w:val="24"/>
                <w:szCs w:val="24"/>
              </w:rPr>
            </w:pPr>
          </w:p>
          <w:p w14:paraId="4B613457"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90</w:t>
            </w:r>
          </w:p>
        </w:tc>
        <w:tc>
          <w:tcPr>
            <w:tcW w:w="1446" w:type="dxa"/>
          </w:tcPr>
          <w:p w14:paraId="6B21D53B" w14:textId="77777777" w:rsidR="006A136C" w:rsidRPr="006A136C" w:rsidRDefault="006A136C" w:rsidP="006A136C">
            <w:pPr>
              <w:spacing w:after="0" w:line="240" w:lineRule="auto"/>
              <w:jc w:val="center"/>
              <w:rPr>
                <w:rFonts w:ascii="Calibri" w:hAnsi="Calibri" w:cs="Calibri"/>
                <w:color w:val="000000"/>
                <w:sz w:val="24"/>
                <w:szCs w:val="24"/>
              </w:rPr>
            </w:pPr>
          </w:p>
          <w:p w14:paraId="0BFE1A4B" w14:textId="77777777" w:rsidR="006A136C" w:rsidRPr="006A136C" w:rsidRDefault="006A136C" w:rsidP="006A136C">
            <w:pPr>
              <w:spacing w:after="0" w:line="240" w:lineRule="auto"/>
              <w:jc w:val="center"/>
              <w:rPr>
                <w:rFonts w:ascii="Calibri" w:hAnsi="Calibri" w:cs="Calibri"/>
                <w:color w:val="000000"/>
                <w:sz w:val="24"/>
                <w:szCs w:val="24"/>
              </w:rPr>
            </w:pPr>
          </w:p>
          <w:p w14:paraId="2E436B6A"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6</w:t>
            </w:r>
          </w:p>
        </w:tc>
      </w:tr>
    </w:tbl>
    <w:p w14:paraId="258EA072" w14:textId="77777777" w:rsidR="006A136C" w:rsidRPr="006A136C" w:rsidRDefault="006A136C" w:rsidP="006A136C">
      <w:pPr>
        <w:spacing w:after="0" w:line="240" w:lineRule="auto"/>
        <w:jc w:val="both"/>
        <w:rPr>
          <w:rFonts w:ascii="Calibri" w:eastAsia="Times New Roman" w:hAnsi="Calibri" w:cs="Calibri"/>
          <w:bCs/>
          <w:sz w:val="24"/>
          <w:szCs w:val="24"/>
        </w:rPr>
      </w:pPr>
    </w:p>
    <w:p w14:paraId="6BAE08CF" w14:textId="77777777" w:rsidR="006A136C" w:rsidRPr="006A136C" w:rsidRDefault="006A136C" w:rsidP="006A136C">
      <w:pPr>
        <w:spacing w:after="0" w:line="240" w:lineRule="auto"/>
        <w:jc w:val="both"/>
        <w:rPr>
          <w:rFonts w:ascii="Calibri" w:eastAsia="Times New Roman" w:hAnsi="Calibri" w:cs="Calibri"/>
          <w:b/>
          <w:bCs/>
          <w:sz w:val="24"/>
          <w:szCs w:val="24"/>
        </w:rPr>
      </w:pPr>
      <w:r w:rsidRPr="006A136C">
        <w:rPr>
          <w:rFonts w:ascii="Calibri" w:eastAsia="Times New Roman" w:hAnsi="Calibri" w:cs="Calibri"/>
          <w:b/>
          <w:bCs/>
          <w:sz w:val="24"/>
          <w:szCs w:val="24"/>
        </w:rPr>
        <w:t>4.3. Program 1033 POTICANJE RADA POTPORNE INSTITUCIJE – 106.682,32 eura</w:t>
      </w:r>
    </w:p>
    <w:p w14:paraId="0E94CD69" w14:textId="77777777" w:rsidR="006A136C" w:rsidRPr="006A136C" w:rsidRDefault="006A136C" w:rsidP="006A136C">
      <w:pPr>
        <w:spacing w:after="0" w:line="240" w:lineRule="auto"/>
        <w:jc w:val="both"/>
        <w:rPr>
          <w:rFonts w:ascii="Calibri" w:eastAsia="Times New Roman" w:hAnsi="Calibri" w:cs="Calibri"/>
          <w:bCs/>
          <w:sz w:val="24"/>
          <w:szCs w:val="24"/>
        </w:rPr>
      </w:pPr>
    </w:p>
    <w:p w14:paraId="7D98F14F" w14:textId="77777777" w:rsidR="006A136C" w:rsidRPr="006A136C" w:rsidRDefault="006A136C" w:rsidP="006A136C">
      <w:pPr>
        <w:spacing w:after="0" w:line="240" w:lineRule="auto"/>
        <w:ind w:firstLine="708"/>
        <w:jc w:val="both"/>
        <w:rPr>
          <w:rFonts w:ascii="Calibri" w:eastAsia="Times New Roman" w:hAnsi="Calibri" w:cs="Calibri"/>
          <w:bCs/>
          <w:sz w:val="24"/>
          <w:szCs w:val="24"/>
        </w:rPr>
      </w:pPr>
      <w:r w:rsidRPr="006A136C">
        <w:rPr>
          <w:rFonts w:ascii="Calibri" w:eastAsia="Times New Roman" w:hAnsi="Calibri" w:cs="Calibri"/>
          <w:bCs/>
          <w:sz w:val="24"/>
          <w:szCs w:val="24"/>
        </w:rPr>
        <w:t>Ovim projektom se iz općih prihoda i primitaka osiguravaju sredstva za rad Razvojne agencije Grada Novske. Prvenstveno, uloga NORA-e je pružanje intelektualne podrške, kako poduzetnicima početnicima, tako i onima koji već dugo posluju i to kroz pomoć u izradi potrebne dokumentacije kod pokretanja gospodarske djelatnosti, ishođenja kredita, apliciranja na strukturne fondove,  prijava na natječaje te općenito oko izrade dokumentacije potrebne u gospodarskom poslovanju. NORA je podrška i Gradu Novskoj kroz kreiranje i potporu u izradi raznih strateških dokumenata.</w:t>
      </w:r>
    </w:p>
    <w:p w14:paraId="29DEC5CE" w14:textId="77777777" w:rsidR="006A136C" w:rsidRPr="006A136C" w:rsidRDefault="006A136C" w:rsidP="006A136C">
      <w:pPr>
        <w:spacing w:after="0" w:line="240" w:lineRule="auto"/>
        <w:jc w:val="both"/>
        <w:rPr>
          <w:rFonts w:ascii="Calibri" w:eastAsia="Times New Roman" w:hAnsi="Calibri" w:cs="Calibri"/>
          <w:bCs/>
          <w:sz w:val="24"/>
          <w:szCs w:val="24"/>
        </w:rPr>
      </w:pPr>
    </w:p>
    <w:p w14:paraId="625743D4" w14:textId="0F73294B" w:rsidR="006A136C" w:rsidRPr="006A136C" w:rsidRDefault="006A136C" w:rsidP="00C65856">
      <w:pPr>
        <w:shd w:val="clear" w:color="auto" w:fill="F2F2F2" w:themeFill="background1" w:themeFillShade="F2"/>
        <w:spacing w:after="0" w:line="240" w:lineRule="auto"/>
        <w:jc w:val="both"/>
        <w:rPr>
          <w:rFonts w:ascii="Calibri" w:eastAsia="Times New Roman" w:hAnsi="Calibri" w:cs="Calibri"/>
          <w:b/>
          <w:sz w:val="24"/>
          <w:szCs w:val="24"/>
          <w:lang w:eastAsia="hr-HR"/>
        </w:rPr>
      </w:pPr>
      <w:r w:rsidRPr="006A136C">
        <w:rPr>
          <w:rFonts w:ascii="Calibri" w:eastAsia="Times New Roman" w:hAnsi="Calibri" w:cs="Calibri"/>
          <w:b/>
          <w:sz w:val="24"/>
          <w:szCs w:val="24"/>
          <w:lang w:eastAsia="hr-HR"/>
        </w:rPr>
        <w:t xml:space="preserve">Pokazatelji uspješnosti aktivnosti </w:t>
      </w:r>
      <w:r w:rsidR="00C65856">
        <w:rPr>
          <w:rFonts w:ascii="Calibri" w:eastAsia="Times New Roman" w:hAnsi="Calibri" w:cs="Calibri"/>
          <w:b/>
          <w:sz w:val="24"/>
          <w:szCs w:val="24"/>
          <w:lang w:eastAsia="hr-HR"/>
        </w:rPr>
        <w:t xml:space="preserve">1033 </w:t>
      </w:r>
      <w:r w:rsidRPr="006A136C">
        <w:rPr>
          <w:rFonts w:ascii="Calibri" w:eastAsia="Times New Roman" w:hAnsi="Calibri" w:cs="Calibri"/>
          <w:b/>
          <w:sz w:val="24"/>
          <w:szCs w:val="24"/>
          <w:lang w:eastAsia="hr-HR"/>
        </w:rPr>
        <w:t>A100001 Sufinanciranje rada Razvojne agencija Grada Novske - NORA</w:t>
      </w:r>
    </w:p>
    <w:p w14:paraId="48D20D9B" w14:textId="77777777" w:rsidR="006A136C" w:rsidRPr="006A136C" w:rsidRDefault="006A136C" w:rsidP="006A136C">
      <w:pPr>
        <w:spacing w:after="0" w:line="240" w:lineRule="auto"/>
        <w:jc w:val="both"/>
        <w:rPr>
          <w:rFonts w:ascii="Calibri" w:eastAsia="Times New Roman" w:hAnsi="Calibri" w:cs="Calibri"/>
          <w:sz w:val="24"/>
          <w:szCs w:val="24"/>
          <w:lang w:eastAsia="hr-HR"/>
        </w:rPr>
      </w:pPr>
    </w:p>
    <w:tbl>
      <w:tblPr>
        <w:tblStyle w:val="Reetkatablice3"/>
        <w:tblW w:w="8500" w:type="dxa"/>
        <w:tblLook w:val="04A0" w:firstRow="1" w:lastRow="0" w:firstColumn="1" w:lastColumn="0" w:noHBand="0" w:noVBand="1"/>
      </w:tblPr>
      <w:tblGrid>
        <w:gridCol w:w="1213"/>
        <w:gridCol w:w="1670"/>
        <w:gridCol w:w="1508"/>
        <w:gridCol w:w="1274"/>
        <w:gridCol w:w="1418"/>
        <w:gridCol w:w="1417"/>
      </w:tblGrid>
      <w:tr w:rsidR="006A136C" w:rsidRPr="006A136C" w14:paraId="08BEEB85" w14:textId="77777777" w:rsidTr="006A136C">
        <w:tc>
          <w:tcPr>
            <w:tcW w:w="0" w:type="auto"/>
            <w:shd w:val="clear" w:color="auto" w:fill="D9D9D9"/>
          </w:tcPr>
          <w:p w14:paraId="3D60DB3C"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Pokazatelj rezultata</w:t>
            </w:r>
          </w:p>
        </w:tc>
        <w:tc>
          <w:tcPr>
            <w:tcW w:w="0" w:type="auto"/>
            <w:shd w:val="clear" w:color="auto" w:fill="D9D9D9"/>
          </w:tcPr>
          <w:p w14:paraId="47C7642A"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Definicija</w:t>
            </w:r>
          </w:p>
        </w:tc>
        <w:tc>
          <w:tcPr>
            <w:tcW w:w="0" w:type="auto"/>
            <w:shd w:val="clear" w:color="auto" w:fill="D9D9D9"/>
          </w:tcPr>
          <w:p w14:paraId="475A7128"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Jedinica</w:t>
            </w:r>
          </w:p>
        </w:tc>
        <w:tc>
          <w:tcPr>
            <w:tcW w:w="1274" w:type="dxa"/>
            <w:shd w:val="clear" w:color="auto" w:fill="D9D9D9"/>
          </w:tcPr>
          <w:p w14:paraId="73B3D376"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Polazna vrijednost</w:t>
            </w:r>
          </w:p>
          <w:p w14:paraId="54C43E17" w14:textId="77777777" w:rsidR="006A136C" w:rsidRPr="006A136C" w:rsidRDefault="006A136C" w:rsidP="006A136C">
            <w:pPr>
              <w:spacing w:after="0" w:line="240" w:lineRule="auto"/>
              <w:jc w:val="center"/>
              <w:rPr>
                <w:rFonts w:ascii="Calibri" w:hAnsi="Calibri" w:cs="Calibri"/>
                <w:color w:val="000000"/>
                <w:sz w:val="24"/>
                <w:szCs w:val="24"/>
              </w:rPr>
            </w:pPr>
          </w:p>
        </w:tc>
        <w:tc>
          <w:tcPr>
            <w:tcW w:w="1418" w:type="dxa"/>
            <w:shd w:val="clear" w:color="auto" w:fill="D9D9D9"/>
          </w:tcPr>
          <w:p w14:paraId="078EEBAD"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Ciljana vrijednost 2023.</w:t>
            </w:r>
          </w:p>
        </w:tc>
        <w:tc>
          <w:tcPr>
            <w:tcW w:w="1417" w:type="dxa"/>
            <w:shd w:val="clear" w:color="auto" w:fill="D9D9D9"/>
          </w:tcPr>
          <w:p w14:paraId="10F3EDDE"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Ostvarena vrijednost 2023.</w:t>
            </w:r>
          </w:p>
          <w:p w14:paraId="78F922F4"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(do 30.06.)</w:t>
            </w:r>
          </w:p>
        </w:tc>
      </w:tr>
      <w:tr w:rsidR="006A136C" w:rsidRPr="006A136C" w14:paraId="6C0EF22B" w14:textId="77777777" w:rsidTr="006A136C">
        <w:tc>
          <w:tcPr>
            <w:tcW w:w="0" w:type="auto"/>
            <w:shd w:val="clear" w:color="auto" w:fill="F2F2F2" w:themeFill="background1" w:themeFillShade="F2"/>
          </w:tcPr>
          <w:p w14:paraId="1F5E10FB" w14:textId="77777777" w:rsidR="006A136C" w:rsidRPr="006A136C" w:rsidRDefault="006A136C" w:rsidP="006A136C">
            <w:pPr>
              <w:spacing w:after="0" w:line="240" w:lineRule="auto"/>
              <w:rPr>
                <w:rFonts w:ascii="Calibri" w:hAnsi="Calibri" w:cs="Calibri"/>
                <w:color w:val="000000"/>
                <w:sz w:val="24"/>
                <w:szCs w:val="24"/>
              </w:rPr>
            </w:pPr>
          </w:p>
          <w:p w14:paraId="76BE217B"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Broj poslovnih planova</w:t>
            </w:r>
          </w:p>
        </w:tc>
        <w:tc>
          <w:tcPr>
            <w:tcW w:w="0" w:type="auto"/>
          </w:tcPr>
          <w:p w14:paraId="771763A4"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Izrada i pomoć u izradi poslovnih planova poduzetnicima i OPG-ima</w:t>
            </w:r>
          </w:p>
        </w:tc>
        <w:tc>
          <w:tcPr>
            <w:tcW w:w="0" w:type="auto"/>
          </w:tcPr>
          <w:p w14:paraId="57568370" w14:textId="77777777" w:rsidR="006A136C" w:rsidRPr="006A136C" w:rsidRDefault="006A136C" w:rsidP="006A136C">
            <w:pPr>
              <w:spacing w:after="0" w:line="240" w:lineRule="auto"/>
              <w:rPr>
                <w:rFonts w:ascii="Calibri" w:hAnsi="Calibri" w:cs="Calibri"/>
                <w:color w:val="000000"/>
                <w:sz w:val="24"/>
                <w:szCs w:val="24"/>
              </w:rPr>
            </w:pPr>
          </w:p>
          <w:p w14:paraId="2CFD3914"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Broj poslovnih planova/god.</w:t>
            </w:r>
          </w:p>
        </w:tc>
        <w:tc>
          <w:tcPr>
            <w:tcW w:w="1274" w:type="dxa"/>
          </w:tcPr>
          <w:p w14:paraId="0983827F" w14:textId="77777777" w:rsidR="006A136C" w:rsidRPr="006A136C" w:rsidRDefault="006A136C" w:rsidP="006A136C">
            <w:pPr>
              <w:spacing w:after="0" w:line="240" w:lineRule="auto"/>
              <w:jc w:val="center"/>
              <w:rPr>
                <w:rFonts w:ascii="Calibri" w:hAnsi="Calibri" w:cs="Calibri"/>
                <w:sz w:val="24"/>
                <w:szCs w:val="24"/>
              </w:rPr>
            </w:pPr>
          </w:p>
          <w:p w14:paraId="1531E787" w14:textId="77777777" w:rsidR="006A136C" w:rsidRPr="006A136C" w:rsidRDefault="006A136C" w:rsidP="006A136C">
            <w:pPr>
              <w:spacing w:after="0" w:line="240" w:lineRule="auto"/>
              <w:jc w:val="center"/>
              <w:rPr>
                <w:rFonts w:ascii="Calibri" w:hAnsi="Calibri" w:cs="Calibri"/>
                <w:sz w:val="24"/>
                <w:szCs w:val="24"/>
              </w:rPr>
            </w:pPr>
          </w:p>
          <w:p w14:paraId="368BF205" w14:textId="77777777" w:rsidR="006A136C" w:rsidRPr="006A136C" w:rsidRDefault="006A136C" w:rsidP="006A136C">
            <w:pPr>
              <w:spacing w:after="0" w:line="240" w:lineRule="auto"/>
              <w:jc w:val="center"/>
              <w:rPr>
                <w:rFonts w:ascii="Calibri" w:hAnsi="Calibri" w:cs="Calibri"/>
                <w:sz w:val="24"/>
                <w:szCs w:val="24"/>
              </w:rPr>
            </w:pPr>
            <w:r w:rsidRPr="006A136C">
              <w:rPr>
                <w:rFonts w:ascii="Calibri" w:hAnsi="Calibri" w:cs="Calibri"/>
                <w:sz w:val="24"/>
                <w:szCs w:val="24"/>
              </w:rPr>
              <w:t>20</w:t>
            </w:r>
          </w:p>
        </w:tc>
        <w:tc>
          <w:tcPr>
            <w:tcW w:w="1418" w:type="dxa"/>
          </w:tcPr>
          <w:p w14:paraId="31D08AB3" w14:textId="77777777" w:rsidR="006A136C" w:rsidRPr="006A136C" w:rsidRDefault="006A136C" w:rsidP="006A136C">
            <w:pPr>
              <w:spacing w:after="0" w:line="240" w:lineRule="auto"/>
              <w:jc w:val="center"/>
              <w:rPr>
                <w:rFonts w:ascii="Calibri" w:hAnsi="Calibri" w:cs="Calibri"/>
                <w:sz w:val="24"/>
                <w:szCs w:val="24"/>
              </w:rPr>
            </w:pPr>
          </w:p>
          <w:p w14:paraId="2865C98C" w14:textId="77777777" w:rsidR="006A136C" w:rsidRPr="006A136C" w:rsidRDefault="006A136C" w:rsidP="006A136C">
            <w:pPr>
              <w:spacing w:after="0" w:line="240" w:lineRule="auto"/>
              <w:jc w:val="center"/>
              <w:rPr>
                <w:rFonts w:ascii="Calibri" w:hAnsi="Calibri" w:cs="Calibri"/>
                <w:sz w:val="24"/>
                <w:szCs w:val="24"/>
              </w:rPr>
            </w:pPr>
          </w:p>
          <w:p w14:paraId="63F1D580" w14:textId="77777777" w:rsidR="006A136C" w:rsidRPr="006A136C" w:rsidRDefault="006A136C" w:rsidP="006A136C">
            <w:pPr>
              <w:spacing w:after="0" w:line="240" w:lineRule="auto"/>
              <w:jc w:val="center"/>
              <w:rPr>
                <w:rFonts w:ascii="Calibri" w:hAnsi="Calibri" w:cs="Calibri"/>
                <w:sz w:val="24"/>
                <w:szCs w:val="24"/>
              </w:rPr>
            </w:pPr>
            <w:r w:rsidRPr="006A136C">
              <w:rPr>
                <w:rFonts w:ascii="Calibri" w:hAnsi="Calibri" w:cs="Calibri"/>
                <w:sz w:val="24"/>
                <w:szCs w:val="24"/>
              </w:rPr>
              <w:t>25</w:t>
            </w:r>
          </w:p>
        </w:tc>
        <w:tc>
          <w:tcPr>
            <w:tcW w:w="1417" w:type="dxa"/>
          </w:tcPr>
          <w:p w14:paraId="4F9880F1" w14:textId="77777777" w:rsidR="006A136C" w:rsidRPr="006A136C" w:rsidRDefault="006A136C" w:rsidP="006A136C">
            <w:pPr>
              <w:spacing w:after="0" w:line="240" w:lineRule="auto"/>
              <w:jc w:val="center"/>
              <w:rPr>
                <w:rFonts w:ascii="Calibri" w:hAnsi="Calibri" w:cs="Calibri"/>
                <w:color w:val="000000"/>
                <w:sz w:val="24"/>
                <w:szCs w:val="24"/>
              </w:rPr>
            </w:pPr>
          </w:p>
          <w:p w14:paraId="2897778B" w14:textId="77777777" w:rsidR="006A136C" w:rsidRPr="006A136C" w:rsidRDefault="006A136C" w:rsidP="006A136C">
            <w:pPr>
              <w:spacing w:after="0" w:line="240" w:lineRule="auto"/>
              <w:jc w:val="center"/>
              <w:rPr>
                <w:rFonts w:ascii="Calibri" w:hAnsi="Calibri" w:cs="Calibri"/>
                <w:sz w:val="24"/>
                <w:szCs w:val="24"/>
              </w:rPr>
            </w:pPr>
          </w:p>
          <w:p w14:paraId="55D1C8BE" w14:textId="77777777" w:rsidR="006A136C" w:rsidRPr="006A136C" w:rsidRDefault="006A136C" w:rsidP="006A136C">
            <w:pPr>
              <w:spacing w:after="0" w:line="240" w:lineRule="auto"/>
              <w:jc w:val="center"/>
              <w:rPr>
                <w:rFonts w:ascii="Calibri" w:hAnsi="Calibri" w:cs="Calibri"/>
                <w:sz w:val="24"/>
                <w:szCs w:val="24"/>
              </w:rPr>
            </w:pPr>
            <w:r w:rsidRPr="006A136C">
              <w:rPr>
                <w:rFonts w:ascii="Calibri" w:hAnsi="Calibri" w:cs="Calibri"/>
                <w:sz w:val="24"/>
                <w:szCs w:val="24"/>
              </w:rPr>
              <w:t>12</w:t>
            </w:r>
          </w:p>
        </w:tc>
      </w:tr>
      <w:tr w:rsidR="006A136C" w:rsidRPr="006A136C" w14:paraId="5548D28D" w14:textId="77777777" w:rsidTr="006A136C">
        <w:tc>
          <w:tcPr>
            <w:tcW w:w="0" w:type="auto"/>
            <w:shd w:val="clear" w:color="auto" w:fill="F2F2F2" w:themeFill="background1" w:themeFillShade="F2"/>
          </w:tcPr>
          <w:p w14:paraId="146D50F6" w14:textId="77777777" w:rsidR="006A136C" w:rsidRPr="006A136C" w:rsidRDefault="006A136C" w:rsidP="006A136C">
            <w:pPr>
              <w:spacing w:after="0" w:line="240" w:lineRule="auto"/>
              <w:rPr>
                <w:rFonts w:ascii="Calibri" w:hAnsi="Calibri" w:cs="Calibri"/>
                <w:color w:val="000000"/>
                <w:sz w:val="24"/>
                <w:szCs w:val="24"/>
              </w:rPr>
            </w:pPr>
          </w:p>
          <w:p w14:paraId="40C7B23A"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Broj prijava</w:t>
            </w:r>
          </w:p>
        </w:tc>
        <w:tc>
          <w:tcPr>
            <w:tcW w:w="0" w:type="auto"/>
          </w:tcPr>
          <w:p w14:paraId="480D3223"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Priprema dokumentacije za apliciranje na javne pozive za sufinanciranje</w:t>
            </w:r>
          </w:p>
        </w:tc>
        <w:tc>
          <w:tcPr>
            <w:tcW w:w="0" w:type="auto"/>
          </w:tcPr>
          <w:p w14:paraId="3D49451A" w14:textId="77777777" w:rsidR="006A136C" w:rsidRPr="006A136C" w:rsidRDefault="006A136C" w:rsidP="006A136C">
            <w:pPr>
              <w:spacing w:after="0" w:line="240" w:lineRule="auto"/>
              <w:rPr>
                <w:rFonts w:ascii="Calibri" w:hAnsi="Calibri" w:cs="Calibri"/>
                <w:color w:val="000000"/>
                <w:sz w:val="24"/>
                <w:szCs w:val="24"/>
              </w:rPr>
            </w:pPr>
          </w:p>
          <w:p w14:paraId="3EECCEDC"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Broj izrađenih prijava</w:t>
            </w:r>
          </w:p>
        </w:tc>
        <w:tc>
          <w:tcPr>
            <w:tcW w:w="1274" w:type="dxa"/>
          </w:tcPr>
          <w:p w14:paraId="1DC8B4A7" w14:textId="77777777" w:rsidR="006A136C" w:rsidRPr="006A136C" w:rsidRDefault="006A136C" w:rsidP="006A136C">
            <w:pPr>
              <w:spacing w:after="0" w:line="240" w:lineRule="auto"/>
              <w:jc w:val="center"/>
              <w:rPr>
                <w:rFonts w:ascii="Calibri" w:hAnsi="Calibri" w:cs="Calibri"/>
                <w:sz w:val="24"/>
                <w:szCs w:val="24"/>
              </w:rPr>
            </w:pPr>
          </w:p>
          <w:p w14:paraId="37C71F45" w14:textId="77777777" w:rsidR="006A136C" w:rsidRPr="006A136C" w:rsidRDefault="006A136C" w:rsidP="006A136C">
            <w:pPr>
              <w:spacing w:after="0" w:line="240" w:lineRule="auto"/>
              <w:jc w:val="center"/>
              <w:rPr>
                <w:rFonts w:ascii="Calibri" w:hAnsi="Calibri" w:cs="Calibri"/>
                <w:sz w:val="24"/>
                <w:szCs w:val="24"/>
              </w:rPr>
            </w:pPr>
          </w:p>
          <w:p w14:paraId="6D07612C" w14:textId="77777777" w:rsidR="006A136C" w:rsidRPr="006A136C" w:rsidRDefault="006A136C" w:rsidP="006A136C">
            <w:pPr>
              <w:spacing w:after="0" w:line="240" w:lineRule="auto"/>
              <w:jc w:val="center"/>
              <w:rPr>
                <w:rFonts w:ascii="Calibri" w:hAnsi="Calibri" w:cs="Calibri"/>
                <w:sz w:val="24"/>
                <w:szCs w:val="24"/>
              </w:rPr>
            </w:pPr>
            <w:r w:rsidRPr="006A136C">
              <w:rPr>
                <w:rFonts w:ascii="Calibri" w:hAnsi="Calibri" w:cs="Calibri"/>
                <w:sz w:val="24"/>
                <w:szCs w:val="24"/>
              </w:rPr>
              <w:t>80</w:t>
            </w:r>
          </w:p>
        </w:tc>
        <w:tc>
          <w:tcPr>
            <w:tcW w:w="1418" w:type="dxa"/>
          </w:tcPr>
          <w:p w14:paraId="4F27BD49" w14:textId="77777777" w:rsidR="006A136C" w:rsidRPr="006A136C" w:rsidRDefault="006A136C" w:rsidP="006A136C">
            <w:pPr>
              <w:spacing w:after="0" w:line="240" w:lineRule="auto"/>
              <w:jc w:val="center"/>
              <w:rPr>
                <w:rFonts w:ascii="Calibri" w:hAnsi="Calibri" w:cs="Calibri"/>
                <w:sz w:val="24"/>
                <w:szCs w:val="24"/>
              </w:rPr>
            </w:pPr>
          </w:p>
          <w:p w14:paraId="42956D5D" w14:textId="77777777" w:rsidR="006A136C" w:rsidRPr="006A136C" w:rsidRDefault="006A136C" w:rsidP="006A136C">
            <w:pPr>
              <w:spacing w:after="0" w:line="240" w:lineRule="auto"/>
              <w:jc w:val="center"/>
              <w:rPr>
                <w:rFonts w:ascii="Calibri" w:hAnsi="Calibri" w:cs="Calibri"/>
                <w:sz w:val="24"/>
                <w:szCs w:val="24"/>
              </w:rPr>
            </w:pPr>
          </w:p>
          <w:p w14:paraId="79916C70" w14:textId="77777777" w:rsidR="006A136C" w:rsidRPr="006A136C" w:rsidRDefault="006A136C" w:rsidP="006A136C">
            <w:pPr>
              <w:spacing w:after="0" w:line="240" w:lineRule="auto"/>
              <w:jc w:val="center"/>
              <w:rPr>
                <w:rFonts w:ascii="Calibri" w:hAnsi="Calibri" w:cs="Calibri"/>
                <w:sz w:val="24"/>
                <w:szCs w:val="24"/>
              </w:rPr>
            </w:pPr>
            <w:r w:rsidRPr="006A136C">
              <w:rPr>
                <w:rFonts w:ascii="Calibri" w:hAnsi="Calibri" w:cs="Calibri"/>
                <w:sz w:val="24"/>
                <w:szCs w:val="24"/>
              </w:rPr>
              <w:t>85</w:t>
            </w:r>
          </w:p>
        </w:tc>
        <w:tc>
          <w:tcPr>
            <w:tcW w:w="1417" w:type="dxa"/>
          </w:tcPr>
          <w:p w14:paraId="5AF9F4DB" w14:textId="77777777" w:rsidR="006A136C" w:rsidRPr="006A136C" w:rsidRDefault="006A136C" w:rsidP="006A136C">
            <w:pPr>
              <w:spacing w:after="0" w:line="240" w:lineRule="auto"/>
              <w:jc w:val="center"/>
              <w:rPr>
                <w:rFonts w:ascii="Calibri" w:hAnsi="Calibri" w:cs="Calibri"/>
                <w:color w:val="000000"/>
                <w:sz w:val="24"/>
                <w:szCs w:val="24"/>
              </w:rPr>
            </w:pPr>
          </w:p>
          <w:p w14:paraId="42334C40" w14:textId="77777777" w:rsidR="006A136C" w:rsidRPr="006A136C" w:rsidRDefault="006A136C" w:rsidP="006A136C">
            <w:pPr>
              <w:spacing w:after="0" w:line="240" w:lineRule="auto"/>
              <w:jc w:val="center"/>
              <w:rPr>
                <w:rFonts w:ascii="Calibri" w:hAnsi="Calibri" w:cs="Calibri"/>
                <w:color w:val="000000"/>
                <w:sz w:val="24"/>
                <w:szCs w:val="24"/>
              </w:rPr>
            </w:pPr>
          </w:p>
          <w:p w14:paraId="45011329" w14:textId="77777777" w:rsidR="006A136C" w:rsidRPr="006A136C" w:rsidRDefault="006A136C" w:rsidP="006A136C">
            <w:pPr>
              <w:spacing w:after="0" w:line="240" w:lineRule="auto"/>
              <w:jc w:val="center"/>
              <w:rPr>
                <w:rFonts w:ascii="Calibri" w:hAnsi="Calibri" w:cs="Calibri"/>
                <w:sz w:val="24"/>
                <w:szCs w:val="24"/>
              </w:rPr>
            </w:pPr>
            <w:r w:rsidRPr="006A136C">
              <w:rPr>
                <w:rFonts w:ascii="Calibri" w:hAnsi="Calibri" w:cs="Calibri"/>
                <w:sz w:val="24"/>
                <w:szCs w:val="24"/>
              </w:rPr>
              <w:t>39</w:t>
            </w:r>
          </w:p>
        </w:tc>
      </w:tr>
    </w:tbl>
    <w:p w14:paraId="65C25013" w14:textId="77777777" w:rsidR="006A136C" w:rsidRPr="006A136C" w:rsidRDefault="006A136C" w:rsidP="006A136C">
      <w:pPr>
        <w:spacing w:after="0" w:line="240" w:lineRule="auto"/>
        <w:jc w:val="both"/>
        <w:rPr>
          <w:rFonts w:ascii="Calibri" w:eastAsia="Times New Roman" w:hAnsi="Calibri" w:cs="Calibri"/>
          <w:b/>
          <w:sz w:val="24"/>
          <w:szCs w:val="24"/>
        </w:rPr>
      </w:pPr>
    </w:p>
    <w:p w14:paraId="6A86D579" w14:textId="77777777" w:rsidR="006A136C" w:rsidRPr="006A136C" w:rsidRDefault="006A136C" w:rsidP="006A136C">
      <w:pPr>
        <w:spacing w:after="0" w:line="240" w:lineRule="auto"/>
        <w:jc w:val="both"/>
        <w:rPr>
          <w:rFonts w:ascii="Calibri" w:eastAsia="Times New Roman" w:hAnsi="Calibri" w:cs="Calibri"/>
          <w:b/>
          <w:sz w:val="24"/>
          <w:szCs w:val="24"/>
        </w:rPr>
      </w:pPr>
      <w:r w:rsidRPr="006A136C">
        <w:rPr>
          <w:rFonts w:ascii="Calibri" w:eastAsia="Times New Roman" w:hAnsi="Calibri" w:cs="Calibri"/>
          <w:b/>
          <w:sz w:val="24"/>
          <w:szCs w:val="24"/>
        </w:rPr>
        <w:t>4.4. Program 1034 POTICANJE RAZVOJA TURIZMA – 50.852,86 eura</w:t>
      </w:r>
    </w:p>
    <w:p w14:paraId="51B8645D" w14:textId="77777777" w:rsidR="006A136C" w:rsidRPr="006A136C" w:rsidRDefault="006A136C" w:rsidP="006A136C">
      <w:pPr>
        <w:spacing w:after="0" w:line="240" w:lineRule="auto"/>
        <w:jc w:val="both"/>
        <w:rPr>
          <w:rFonts w:ascii="Calibri" w:eastAsia="Times New Roman" w:hAnsi="Calibri" w:cs="Calibri"/>
          <w:b/>
          <w:sz w:val="24"/>
          <w:szCs w:val="24"/>
        </w:rPr>
      </w:pPr>
    </w:p>
    <w:p w14:paraId="29EF22B9" w14:textId="77777777" w:rsidR="006A136C" w:rsidRPr="006A136C" w:rsidRDefault="006A136C" w:rsidP="006A136C">
      <w:pPr>
        <w:spacing w:after="0" w:line="240" w:lineRule="auto"/>
        <w:ind w:firstLine="708"/>
        <w:jc w:val="both"/>
        <w:rPr>
          <w:rFonts w:ascii="Calibri" w:eastAsia="Times New Roman" w:hAnsi="Calibri" w:cs="Calibri"/>
          <w:b/>
          <w:sz w:val="24"/>
          <w:szCs w:val="24"/>
        </w:rPr>
      </w:pPr>
      <w:r w:rsidRPr="006A136C">
        <w:rPr>
          <w:rFonts w:ascii="Calibri" w:eastAsia="Times New Roman" w:hAnsi="Calibri" w:cs="Calibri"/>
          <w:b/>
          <w:sz w:val="24"/>
          <w:szCs w:val="24"/>
        </w:rPr>
        <w:t xml:space="preserve">Pravni temelj: </w:t>
      </w:r>
    </w:p>
    <w:p w14:paraId="5613CC00" w14:textId="77777777" w:rsidR="006A136C" w:rsidRPr="006A136C" w:rsidRDefault="006A136C" w:rsidP="006A136C">
      <w:pPr>
        <w:spacing w:after="0" w:line="240" w:lineRule="auto"/>
        <w:ind w:firstLine="708"/>
        <w:jc w:val="both"/>
        <w:rPr>
          <w:rFonts w:ascii="Calibri" w:eastAsia="Times New Roman" w:hAnsi="Calibri" w:cs="Calibri"/>
          <w:sz w:val="24"/>
          <w:szCs w:val="24"/>
        </w:rPr>
      </w:pPr>
      <w:r w:rsidRPr="006A136C">
        <w:rPr>
          <w:rFonts w:ascii="Calibri" w:eastAsia="Times New Roman" w:hAnsi="Calibri" w:cs="Calibri"/>
          <w:sz w:val="24"/>
          <w:szCs w:val="24"/>
        </w:rPr>
        <w:t>Zakon o turističkim zajednicama, Zakon o lokalnoj i područnoj (regionalnoj) samoupravi i drugi zakonski i podzakonski akti koji reguliraju problematiku iz nadležnosti upravnog odjela.</w:t>
      </w:r>
    </w:p>
    <w:p w14:paraId="42231D83" w14:textId="77777777" w:rsidR="006A136C" w:rsidRPr="006A136C" w:rsidRDefault="006A136C" w:rsidP="00B80D24">
      <w:pPr>
        <w:spacing w:after="0" w:line="240" w:lineRule="auto"/>
        <w:ind w:firstLine="708"/>
        <w:jc w:val="both"/>
        <w:rPr>
          <w:rFonts w:ascii="Calibri" w:eastAsia="Times New Roman" w:hAnsi="Calibri" w:cs="Calibri"/>
          <w:sz w:val="24"/>
          <w:szCs w:val="24"/>
        </w:rPr>
      </w:pPr>
      <w:r w:rsidRPr="006A136C">
        <w:rPr>
          <w:rFonts w:ascii="Calibri" w:eastAsia="Times New Roman" w:hAnsi="Calibri" w:cs="Calibri"/>
          <w:sz w:val="24"/>
          <w:szCs w:val="24"/>
          <w:lang w:eastAsia="hr-HR"/>
        </w:rPr>
        <w:t>Program obuhvaća sljedeće aktivnosti i tekuće projekte:</w:t>
      </w:r>
    </w:p>
    <w:p w14:paraId="5830136A" w14:textId="77777777" w:rsidR="006A136C" w:rsidRPr="006A136C" w:rsidRDefault="006A136C" w:rsidP="006A136C">
      <w:pPr>
        <w:spacing w:after="0" w:line="240" w:lineRule="auto"/>
        <w:jc w:val="both"/>
        <w:rPr>
          <w:rFonts w:ascii="Calibri" w:eastAsia="Times New Roman" w:hAnsi="Calibri" w:cs="Calibri"/>
          <w:sz w:val="24"/>
          <w:szCs w:val="24"/>
        </w:rPr>
      </w:pPr>
    </w:p>
    <w:p w14:paraId="4765A7C4" w14:textId="7F48220B" w:rsidR="006A136C" w:rsidRPr="006A136C" w:rsidRDefault="006A136C" w:rsidP="006A136C">
      <w:pPr>
        <w:spacing w:after="0" w:line="240" w:lineRule="auto"/>
        <w:jc w:val="both"/>
        <w:rPr>
          <w:rFonts w:ascii="Calibri" w:eastAsia="Times New Roman" w:hAnsi="Calibri" w:cs="Calibri"/>
          <w:b/>
          <w:sz w:val="24"/>
          <w:szCs w:val="24"/>
        </w:rPr>
      </w:pPr>
      <w:r w:rsidRPr="006A136C">
        <w:rPr>
          <w:rFonts w:ascii="Calibri" w:eastAsia="Times New Roman" w:hAnsi="Calibri" w:cs="Calibri"/>
          <w:b/>
          <w:sz w:val="24"/>
          <w:szCs w:val="24"/>
        </w:rPr>
        <w:t xml:space="preserve">4.4.1. Aktivnost </w:t>
      </w:r>
      <w:r w:rsidR="00C65856">
        <w:rPr>
          <w:rFonts w:ascii="Calibri" w:eastAsia="Times New Roman" w:hAnsi="Calibri" w:cs="Calibri"/>
          <w:b/>
          <w:sz w:val="24"/>
          <w:szCs w:val="24"/>
        </w:rPr>
        <w:t xml:space="preserve">1034 </w:t>
      </w:r>
      <w:r w:rsidRPr="006A136C">
        <w:rPr>
          <w:rFonts w:ascii="Calibri" w:eastAsia="Times New Roman" w:hAnsi="Calibri" w:cs="Calibri"/>
          <w:b/>
          <w:sz w:val="24"/>
          <w:szCs w:val="24"/>
        </w:rPr>
        <w:t>A100001 Poticanje razvoja turističke djelatnosti – 25.399,11 eura</w:t>
      </w:r>
    </w:p>
    <w:p w14:paraId="21E1F760" w14:textId="77777777" w:rsidR="006A136C" w:rsidRPr="006A136C" w:rsidRDefault="006A136C" w:rsidP="006A136C">
      <w:pPr>
        <w:spacing w:after="0" w:line="240" w:lineRule="auto"/>
        <w:jc w:val="both"/>
        <w:rPr>
          <w:rFonts w:ascii="Calibri" w:eastAsia="Times New Roman" w:hAnsi="Calibri" w:cs="Calibri"/>
          <w:b/>
          <w:sz w:val="24"/>
          <w:szCs w:val="24"/>
        </w:rPr>
      </w:pPr>
    </w:p>
    <w:p w14:paraId="74DBEA4D" w14:textId="77777777" w:rsidR="006A136C" w:rsidRPr="006A136C" w:rsidRDefault="006A136C" w:rsidP="006A136C">
      <w:pPr>
        <w:spacing w:after="0" w:line="240" w:lineRule="auto"/>
        <w:ind w:firstLine="708"/>
        <w:jc w:val="both"/>
        <w:rPr>
          <w:rFonts w:ascii="Calibri" w:eastAsia="Times New Roman" w:hAnsi="Calibri" w:cs="Calibri"/>
          <w:sz w:val="24"/>
          <w:szCs w:val="24"/>
        </w:rPr>
      </w:pPr>
      <w:r w:rsidRPr="006A136C">
        <w:rPr>
          <w:rFonts w:ascii="Calibri" w:eastAsia="Times New Roman" w:hAnsi="Calibri" w:cs="Calibri"/>
          <w:sz w:val="24"/>
          <w:szCs w:val="24"/>
        </w:rPr>
        <w:t xml:space="preserve">Kroz ovu aktivnost iz općih prihoda i primitaka financiraju se troškovi plaća te troškovi redovnog održavanja informacijskog sustava. </w:t>
      </w:r>
    </w:p>
    <w:p w14:paraId="33B8704D" w14:textId="77777777" w:rsidR="006A136C" w:rsidRPr="006A136C" w:rsidRDefault="006A136C" w:rsidP="006A136C">
      <w:pPr>
        <w:spacing w:after="0" w:line="240" w:lineRule="auto"/>
        <w:ind w:firstLine="708"/>
        <w:jc w:val="both"/>
        <w:rPr>
          <w:rFonts w:ascii="Calibri" w:eastAsia="Times New Roman" w:hAnsi="Calibri" w:cs="Calibri"/>
          <w:sz w:val="24"/>
          <w:szCs w:val="24"/>
        </w:rPr>
      </w:pPr>
      <w:r w:rsidRPr="006A136C">
        <w:rPr>
          <w:rFonts w:ascii="Calibri" w:eastAsia="Times New Roman" w:hAnsi="Calibri" w:cs="Calibri"/>
          <w:sz w:val="24"/>
          <w:szCs w:val="24"/>
        </w:rPr>
        <w:t>Osnovni cilj Turističke zajednice je stvaranje prepoznatljivog i privlačnog turističkog okružja te osiguranje turističkog gostoprimstva kroz organizaciju manifestacija te promicanje turističkih uslužnih djelatnosti koje obavljaju poduzetnici ugostitelji na području Grada.</w:t>
      </w:r>
    </w:p>
    <w:p w14:paraId="0605B3F3" w14:textId="77777777" w:rsidR="006A136C" w:rsidRPr="006A136C" w:rsidRDefault="006A136C" w:rsidP="006A136C">
      <w:pPr>
        <w:spacing w:after="0" w:line="240" w:lineRule="auto"/>
        <w:jc w:val="both"/>
        <w:rPr>
          <w:rFonts w:ascii="Calibri" w:eastAsia="Times New Roman" w:hAnsi="Calibri" w:cs="Calibri"/>
          <w:sz w:val="24"/>
          <w:szCs w:val="24"/>
        </w:rPr>
      </w:pPr>
    </w:p>
    <w:p w14:paraId="23D537A3" w14:textId="7BC377A8" w:rsidR="006A136C" w:rsidRPr="006A136C" w:rsidRDefault="006A136C" w:rsidP="006A136C">
      <w:pPr>
        <w:spacing w:after="0" w:line="240" w:lineRule="auto"/>
        <w:jc w:val="both"/>
        <w:rPr>
          <w:rFonts w:ascii="Calibri" w:eastAsia="Times New Roman" w:hAnsi="Calibri" w:cs="Calibri"/>
          <w:b/>
          <w:sz w:val="24"/>
          <w:szCs w:val="24"/>
        </w:rPr>
      </w:pPr>
      <w:r w:rsidRPr="006A136C">
        <w:rPr>
          <w:rFonts w:ascii="Calibri" w:eastAsia="Times New Roman" w:hAnsi="Calibri" w:cs="Calibri"/>
          <w:b/>
          <w:sz w:val="24"/>
          <w:szCs w:val="24"/>
        </w:rPr>
        <w:t xml:space="preserve">4.4.2 Tekući projekt </w:t>
      </w:r>
      <w:r w:rsidR="00C65856">
        <w:rPr>
          <w:rFonts w:ascii="Calibri" w:eastAsia="Times New Roman" w:hAnsi="Calibri" w:cs="Calibri"/>
          <w:b/>
          <w:sz w:val="24"/>
          <w:szCs w:val="24"/>
        </w:rPr>
        <w:t xml:space="preserve">1034 </w:t>
      </w:r>
      <w:r w:rsidRPr="006A136C">
        <w:rPr>
          <w:rFonts w:ascii="Calibri" w:eastAsia="Times New Roman" w:hAnsi="Calibri" w:cs="Calibri"/>
          <w:b/>
          <w:sz w:val="24"/>
          <w:szCs w:val="24"/>
        </w:rPr>
        <w:t>T100001 Manifestacije – 16.656,00 eura</w:t>
      </w:r>
    </w:p>
    <w:p w14:paraId="12A021DC" w14:textId="77777777" w:rsidR="006A136C" w:rsidRPr="006A136C" w:rsidRDefault="006A136C" w:rsidP="006A136C">
      <w:pPr>
        <w:spacing w:after="0" w:line="240" w:lineRule="auto"/>
        <w:jc w:val="both"/>
        <w:rPr>
          <w:rFonts w:ascii="Calibri" w:eastAsia="Times New Roman" w:hAnsi="Calibri" w:cs="Calibri"/>
          <w:b/>
          <w:sz w:val="24"/>
          <w:szCs w:val="24"/>
        </w:rPr>
      </w:pPr>
    </w:p>
    <w:p w14:paraId="243FAE78" w14:textId="5E4D041D" w:rsidR="006A136C" w:rsidRPr="006A136C" w:rsidRDefault="006A136C" w:rsidP="00C65856">
      <w:pPr>
        <w:shd w:val="clear" w:color="auto" w:fill="F2F2F2" w:themeFill="background1" w:themeFillShade="F2"/>
        <w:spacing w:after="0" w:line="240" w:lineRule="auto"/>
        <w:jc w:val="both"/>
        <w:rPr>
          <w:rFonts w:ascii="Calibri" w:eastAsia="Times New Roman" w:hAnsi="Calibri" w:cs="Calibri"/>
          <w:b/>
          <w:sz w:val="24"/>
          <w:szCs w:val="24"/>
          <w:lang w:eastAsia="hr-HR"/>
        </w:rPr>
      </w:pPr>
      <w:r w:rsidRPr="006A136C">
        <w:rPr>
          <w:rFonts w:ascii="Calibri" w:eastAsia="Times New Roman" w:hAnsi="Calibri" w:cs="Calibri"/>
          <w:b/>
          <w:sz w:val="24"/>
          <w:szCs w:val="24"/>
          <w:lang w:eastAsia="hr-HR"/>
        </w:rPr>
        <w:t>Pokazatelj uspješnosti tekućeg projekta 1</w:t>
      </w:r>
      <w:r w:rsidR="00C65856">
        <w:rPr>
          <w:rFonts w:ascii="Calibri" w:eastAsia="Times New Roman" w:hAnsi="Calibri" w:cs="Calibri"/>
          <w:b/>
          <w:sz w:val="24"/>
          <w:szCs w:val="24"/>
          <w:lang w:eastAsia="hr-HR"/>
        </w:rPr>
        <w:t>034</w:t>
      </w:r>
      <w:r w:rsidRPr="006A136C">
        <w:rPr>
          <w:rFonts w:ascii="Calibri" w:eastAsia="Times New Roman" w:hAnsi="Calibri" w:cs="Calibri"/>
          <w:b/>
          <w:sz w:val="24"/>
          <w:szCs w:val="24"/>
          <w:lang w:eastAsia="hr-HR"/>
        </w:rPr>
        <w:t xml:space="preserve"> T100002 Manifestacije</w:t>
      </w:r>
    </w:p>
    <w:p w14:paraId="3A14F840" w14:textId="77777777" w:rsidR="006A136C" w:rsidRPr="006A136C" w:rsidRDefault="006A136C" w:rsidP="006A136C">
      <w:pPr>
        <w:spacing w:after="0" w:line="240" w:lineRule="auto"/>
        <w:jc w:val="both"/>
        <w:rPr>
          <w:rFonts w:ascii="Calibri" w:eastAsia="Times New Roman" w:hAnsi="Calibri" w:cs="Calibri"/>
          <w:sz w:val="24"/>
          <w:szCs w:val="24"/>
          <w:lang w:eastAsia="hr-HR"/>
        </w:rPr>
      </w:pPr>
    </w:p>
    <w:tbl>
      <w:tblPr>
        <w:tblStyle w:val="Reetkatablice3"/>
        <w:tblW w:w="9067" w:type="dxa"/>
        <w:tblLayout w:type="fixed"/>
        <w:tblLook w:val="04A0" w:firstRow="1" w:lastRow="0" w:firstColumn="1" w:lastColumn="0" w:noHBand="0" w:noVBand="1"/>
      </w:tblPr>
      <w:tblGrid>
        <w:gridCol w:w="1526"/>
        <w:gridCol w:w="1559"/>
        <w:gridCol w:w="1660"/>
        <w:gridCol w:w="1317"/>
        <w:gridCol w:w="1276"/>
        <w:gridCol w:w="1729"/>
      </w:tblGrid>
      <w:tr w:rsidR="006A136C" w:rsidRPr="006A136C" w14:paraId="212AA4C6" w14:textId="77777777" w:rsidTr="006A136C">
        <w:tc>
          <w:tcPr>
            <w:tcW w:w="1526" w:type="dxa"/>
            <w:shd w:val="clear" w:color="auto" w:fill="D9D9D9"/>
          </w:tcPr>
          <w:p w14:paraId="5184941A"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Pokazatelj rezultata</w:t>
            </w:r>
          </w:p>
        </w:tc>
        <w:tc>
          <w:tcPr>
            <w:tcW w:w="1559" w:type="dxa"/>
            <w:shd w:val="clear" w:color="auto" w:fill="D9D9D9"/>
          </w:tcPr>
          <w:p w14:paraId="66329604"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Definicija</w:t>
            </w:r>
          </w:p>
        </w:tc>
        <w:tc>
          <w:tcPr>
            <w:tcW w:w="1660" w:type="dxa"/>
            <w:shd w:val="clear" w:color="auto" w:fill="D9D9D9"/>
          </w:tcPr>
          <w:p w14:paraId="3DB1F8DC"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Jedinica</w:t>
            </w:r>
          </w:p>
        </w:tc>
        <w:tc>
          <w:tcPr>
            <w:tcW w:w="1317" w:type="dxa"/>
            <w:shd w:val="clear" w:color="auto" w:fill="D9D9D9"/>
          </w:tcPr>
          <w:p w14:paraId="6FA4EEDA"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Polazna vrijednost</w:t>
            </w:r>
          </w:p>
        </w:tc>
        <w:tc>
          <w:tcPr>
            <w:tcW w:w="1276" w:type="dxa"/>
            <w:shd w:val="clear" w:color="auto" w:fill="D9D9D9"/>
          </w:tcPr>
          <w:p w14:paraId="256C26B8"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Ciljana vrijednost 2023.</w:t>
            </w:r>
          </w:p>
        </w:tc>
        <w:tc>
          <w:tcPr>
            <w:tcW w:w="1729" w:type="dxa"/>
            <w:shd w:val="clear" w:color="auto" w:fill="D9D9D9"/>
          </w:tcPr>
          <w:p w14:paraId="41162EB2"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Ostvarena vrijednost 2023.</w:t>
            </w:r>
          </w:p>
          <w:p w14:paraId="0B0A31F1"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(do 30.06.)</w:t>
            </w:r>
          </w:p>
        </w:tc>
      </w:tr>
      <w:tr w:rsidR="006A136C" w:rsidRPr="006A136C" w14:paraId="4BD8081E" w14:textId="77777777" w:rsidTr="006A136C">
        <w:tc>
          <w:tcPr>
            <w:tcW w:w="1526" w:type="dxa"/>
            <w:shd w:val="clear" w:color="auto" w:fill="F2F2F2" w:themeFill="background1" w:themeFillShade="F2"/>
          </w:tcPr>
          <w:p w14:paraId="7BFFF892" w14:textId="77777777" w:rsidR="006A136C" w:rsidRPr="006A136C" w:rsidRDefault="006A136C" w:rsidP="006A136C">
            <w:pPr>
              <w:spacing w:after="0" w:line="240" w:lineRule="auto"/>
              <w:rPr>
                <w:rFonts w:ascii="Calibri" w:hAnsi="Calibri" w:cs="Calibri"/>
                <w:color w:val="000000"/>
                <w:sz w:val="24"/>
                <w:szCs w:val="24"/>
                <w:shd w:val="clear" w:color="auto" w:fill="DBE5F1"/>
              </w:rPr>
            </w:pPr>
          </w:p>
          <w:p w14:paraId="25F00588"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shd w:val="clear" w:color="auto" w:fill="F2F2F2" w:themeFill="background1" w:themeFillShade="F2"/>
              </w:rPr>
              <w:t>Broj manifestacija</w:t>
            </w:r>
          </w:p>
        </w:tc>
        <w:tc>
          <w:tcPr>
            <w:tcW w:w="1559" w:type="dxa"/>
          </w:tcPr>
          <w:p w14:paraId="0410FC11"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Broj manifestacija u organizaciji Turističke zajednice</w:t>
            </w:r>
          </w:p>
        </w:tc>
        <w:tc>
          <w:tcPr>
            <w:tcW w:w="1660" w:type="dxa"/>
          </w:tcPr>
          <w:p w14:paraId="1AA2BA7F" w14:textId="77777777" w:rsidR="006A136C" w:rsidRPr="006A136C" w:rsidRDefault="006A136C" w:rsidP="006A136C">
            <w:pPr>
              <w:spacing w:after="0" w:line="240" w:lineRule="auto"/>
              <w:rPr>
                <w:rFonts w:ascii="Calibri" w:hAnsi="Calibri" w:cs="Calibri"/>
                <w:color w:val="000000"/>
                <w:sz w:val="24"/>
                <w:szCs w:val="24"/>
              </w:rPr>
            </w:pPr>
          </w:p>
          <w:p w14:paraId="6FD954F4" w14:textId="77777777" w:rsidR="006A136C" w:rsidRPr="006A136C" w:rsidRDefault="006A136C" w:rsidP="006A136C">
            <w:pPr>
              <w:spacing w:after="0" w:line="240" w:lineRule="auto"/>
              <w:rPr>
                <w:rFonts w:ascii="Calibri" w:hAnsi="Calibri" w:cs="Calibri"/>
                <w:color w:val="000000"/>
                <w:sz w:val="24"/>
                <w:szCs w:val="24"/>
              </w:rPr>
            </w:pPr>
            <w:r w:rsidRPr="006A136C">
              <w:rPr>
                <w:rFonts w:ascii="Calibri" w:hAnsi="Calibri" w:cs="Calibri"/>
                <w:color w:val="000000"/>
                <w:sz w:val="24"/>
                <w:szCs w:val="24"/>
              </w:rPr>
              <w:t>Broj manifestacija/god.</w:t>
            </w:r>
          </w:p>
        </w:tc>
        <w:tc>
          <w:tcPr>
            <w:tcW w:w="1317" w:type="dxa"/>
          </w:tcPr>
          <w:p w14:paraId="7F9D0508" w14:textId="77777777" w:rsidR="006A136C" w:rsidRPr="006A136C" w:rsidRDefault="006A136C" w:rsidP="006A136C">
            <w:pPr>
              <w:spacing w:after="0" w:line="240" w:lineRule="auto"/>
              <w:jc w:val="center"/>
              <w:rPr>
                <w:rFonts w:ascii="Calibri" w:hAnsi="Calibri" w:cs="Calibri"/>
                <w:color w:val="000000"/>
                <w:sz w:val="24"/>
                <w:szCs w:val="24"/>
              </w:rPr>
            </w:pPr>
          </w:p>
          <w:p w14:paraId="45D6EF6E"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3</w:t>
            </w:r>
          </w:p>
        </w:tc>
        <w:tc>
          <w:tcPr>
            <w:tcW w:w="1276" w:type="dxa"/>
          </w:tcPr>
          <w:p w14:paraId="61AC1B9C" w14:textId="77777777" w:rsidR="006A136C" w:rsidRPr="006A136C" w:rsidRDefault="006A136C" w:rsidP="006A136C">
            <w:pPr>
              <w:spacing w:after="0" w:line="240" w:lineRule="auto"/>
              <w:jc w:val="center"/>
              <w:rPr>
                <w:rFonts w:ascii="Calibri" w:hAnsi="Calibri" w:cs="Calibri"/>
                <w:color w:val="000000"/>
                <w:sz w:val="24"/>
                <w:szCs w:val="24"/>
              </w:rPr>
            </w:pPr>
          </w:p>
          <w:p w14:paraId="22AC28E8"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4</w:t>
            </w:r>
          </w:p>
        </w:tc>
        <w:tc>
          <w:tcPr>
            <w:tcW w:w="1729" w:type="dxa"/>
          </w:tcPr>
          <w:p w14:paraId="41AA2213" w14:textId="77777777" w:rsidR="006A136C" w:rsidRPr="006A136C" w:rsidRDefault="006A136C" w:rsidP="006A136C">
            <w:pPr>
              <w:spacing w:after="0" w:line="240" w:lineRule="auto"/>
              <w:jc w:val="center"/>
              <w:rPr>
                <w:rFonts w:ascii="Calibri" w:hAnsi="Calibri" w:cs="Calibri"/>
                <w:color w:val="000000"/>
                <w:sz w:val="24"/>
                <w:szCs w:val="24"/>
              </w:rPr>
            </w:pPr>
          </w:p>
          <w:p w14:paraId="36EA0BEB" w14:textId="77777777" w:rsidR="006A136C" w:rsidRPr="006A136C" w:rsidRDefault="006A136C" w:rsidP="006A136C">
            <w:pPr>
              <w:spacing w:after="0" w:line="240" w:lineRule="auto"/>
              <w:jc w:val="center"/>
              <w:rPr>
                <w:rFonts w:ascii="Calibri" w:hAnsi="Calibri" w:cs="Calibri"/>
                <w:color w:val="000000"/>
                <w:sz w:val="24"/>
                <w:szCs w:val="24"/>
              </w:rPr>
            </w:pPr>
            <w:r w:rsidRPr="006A136C">
              <w:rPr>
                <w:rFonts w:ascii="Calibri" w:hAnsi="Calibri" w:cs="Calibri"/>
                <w:color w:val="000000"/>
                <w:sz w:val="24"/>
                <w:szCs w:val="24"/>
              </w:rPr>
              <w:t>2</w:t>
            </w:r>
          </w:p>
        </w:tc>
      </w:tr>
    </w:tbl>
    <w:p w14:paraId="39BC4742" w14:textId="77777777" w:rsidR="006A136C" w:rsidRPr="006A136C" w:rsidRDefault="006A136C" w:rsidP="006A136C">
      <w:pPr>
        <w:spacing w:after="0" w:line="240" w:lineRule="auto"/>
        <w:jc w:val="both"/>
        <w:rPr>
          <w:rFonts w:ascii="Calibri" w:eastAsia="Times New Roman" w:hAnsi="Calibri" w:cs="Calibri"/>
          <w:b/>
          <w:sz w:val="24"/>
          <w:szCs w:val="24"/>
        </w:rPr>
      </w:pPr>
    </w:p>
    <w:p w14:paraId="1E5FE6C2" w14:textId="1421F91E" w:rsidR="006A136C" w:rsidRPr="006A136C" w:rsidRDefault="006A136C" w:rsidP="006A136C">
      <w:pPr>
        <w:spacing w:after="0" w:line="240" w:lineRule="auto"/>
        <w:ind w:firstLine="708"/>
        <w:jc w:val="both"/>
        <w:rPr>
          <w:rFonts w:ascii="Calibri" w:eastAsia="Times New Roman" w:hAnsi="Calibri" w:cs="Calibri"/>
          <w:bCs/>
          <w:sz w:val="24"/>
          <w:szCs w:val="24"/>
        </w:rPr>
      </w:pPr>
      <w:r w:rsidRPr="006A136C">
        <w:rPr>
          <w:rFonts w:ascii="Calibri" w:eastAsia="Times New Roman" w:hAnsi="Calibri" w:cs="Calibri"/>
          <w:bCs/>
          <w:sz w:val="24"/>
          <w:szCs w:val="24"/>
        </w:rPr>
        <w:t xml:space="preserve">Gledajući glavne manifestacije, u promatranom razdoblju se održala manifestacija </w:t>
      </w:r>
      <w:r w:rsidRPr="006A136C">
        <w:rPr>
          <w:rFonts w:ascii="Calibri" w:eastAsia="Times New Roman" w:hAnsi="Calibri" w:cs="Calibri"/>
          <w:bCs/>
          <w:i/>
          <w:iCs/>
          <w:sz w:val="24"/>
          <w:szCs w:val="24"/>
        </w:rPr>
        <w:t>Maske do daske</w:t>
      </w:r>
      <w:r w:rsidRPr="006A136C">
        <w:rPr>
          <w:rFonts w:ascii="Calibri" w:eastAsia="Times New Roman" w:hAnsi="Calibri" w:cs="Calibri"/>
          <w:bCs/>
          <w:sz w:val="24"/>
          <w:szCs w:val="24"/>
        </w:rPr>
        <w:t xml:space="preserve"> te se započelo s ljetnom manifestacijom – </w:t>
      </w:r>
      <w:r w:rsidRPr="006A136C">
        <w:rPr>
          <w:rFonts w:ascii="Calibri" w:eastAsia="Times New Roman" w:hAnsi="Calibri" w:cs="Calibri"/>
          <w:bCs/>
          <w:i/>
          <w:iCs/>
          <w:sz w:val="24"/>
          <w:szCs w:val="24"/>
        </w:rPr>
        <w:t>Ljeto u Novskoj</w:t>
      </w:r>
      <w:r w:rsidRPr="006A136C">
        <w:rPr>
          <w:rFonts w:ascii="Calibri" w:eastAsia="Times New Roman" w:hAnsi="Calibri" w:cs="Calibri"/>
          <w:bCs/>
          <w:sz w:val="24"/>
          <w:szCs w:val="24"/>
        </w:rPr>
        <w:t>. Uz njih je bilo i dodatnih aktivnosti, organizacija i sudjelovanja TZGN.</w:t>
      </w:r>
    </w:p>
    <w:p w14:paraId="6FDA6519" w14:textId="765EAA4B" w:rsidR="006A136C" w:rsidRPr="006A136C" w:rsidRDefault="006A136C" w:rsidP="006A136C">
      <w:pPr>
        <w:spacing w:after="0" w:line="240" w:lineRule="auto"/>
        <w:ind w:firstLine="708"/>
        <w:jc w:val="both"/>
        <w:rPr>
          <w:rFonts w:ascii="Calibri" w:eastAsia="Times New Roman" w:hAnsi="Calibri" w:cs="Calibri"/>
          <w:bCs/>
          <w:sz w:val="24"/>
          <w:szCs w:val="24"/>
        </w:rPr>
      </w:pPr>
      <w:r w:rsidRPr="006A136C">
        <w:rPr>
          <w:rFonts w:ascii="Calibri" w:eastAsia="Times New Roman" w:hAnsi="Calibri" w:cs="Calibri"/>
          <w:bCs/>
          <w:sz w:val="24"/>
          <w:szCs w:val="24"/>
        </w:rPr>
        <w:t>U velja</w:t>
      </w:r>
      <w:r w:rsidRPr="006A136C">
        <w:rPr>
          <w:rFonts w:ascii="Calibri" w:eastAsia="Times New Roman" w:hAnsi="Calibri" w:cs="Calibri" w:hint="eastAsia"/>
          <w:bCs/>
          <w:sz w:val="24"/>
          <w:szCs w:val="24"/>
        </w:rPr>
        <w:t>č</w:t>
      </w:r>
      <w:r w:rsidRPr="006A136C">
        <w:rPr>
          <w:rFonts w:ascii="Calibri" w:eastAsia="Times New Roman" w:hAnsi="Calibri" w:cs="Calibri"/>
          <w:bCs/>
          <w:sz w:val="24"/>
          <w:szCs w:val="24"/>
        </w:rPr>
        <w:t>i 2023. godine održana je manifestacija Maske do daske koja je s preko 500 veselih i maskiranih sudionika na prikladan na</w:t>
      </w:r>
      <w:r w:rsidRPr="006A136C">
        <w:rPr>
          <w:rFonts w:ascii="Calibri" w:eastAsia="Times New Roman" w:hAnsi="Calibri" w:cs="Calibri" w:hint="eastAsia"/>
          <w:bCs/>
          <w:sz w:val="24"/>
          <w:szCs w:val="24"/>
        </w:rPr>
        <w:t>č</w:t>
      </w:r>
      <w:r w:rsidRPr="006A136C">
        <w:rPr>
          <w:rFonts w:ascii="Calibri" w:eastAsia="Times New Roman" w:hAnsi="Calibri" w:cs="Calibri"/>
          <w:bCs/>
          <w:sz w:val="24"/>
          <w:szCs w:val="24"/>
        </w:rPr>
        <w:t>in obilježila pokladno doba u Novskoj programom koji je uklju</w:t>
      </w:r>
      <w:r w:rsidRPr="006A136C">
        <w:rPr>
          <w:rFonts w:ascii="Calibri" w:eastAsia="Times New Roman" w:hAnsi="Calibri" w:cs="Calibri" w:hint="eastAsia"/>
          <w:bCs/>
          <w:sz w:val="24"/>
          <w:szCs w:val="24"/>
        </w:rPr>
        <w:t>č</w:t>
      </w:r>
      <w:r w:rsidRPr="006A136C">
        <w:rPr>
          <w:rFonts w:ascii="Calibri" w:eastAsia="Times New Roman" w:hAnsi="Calibri" w:cs="Calibri"/>
          <w:bCs/>
          <w:sz w:val="24"/>
          <w:szCs w:val="24"/>
        </w:rPr>
        <w:t xml:space="preserve">ivao maskiranu povorku gradskim ulicama, te program u Sportskoj dvorani uz izbor najoriginalnije maske. </w:t>
      </w:r>
    </w:p>
    <w:p w14:paraId="560D3837" w14:textId="28B7FA81" w:rsidR="006A136C" w:rsidRPr="006A136C" w:rsidRDefault="006A136C" w:rsidP="006A136C">
      <w:pPr>
        <w:spacing w:after="0" w:line="240" w:lineRule="auto"/>
        <w:ind w:firstLine="708"/>
        <w:jc w:val="both"/>
        <w:rPr>
          <w:rFonts w:ascii="Calibri" w:eastAsia="Times New Roman" w:hAnsi="Calibri" w:cs="Calibri"/>
          <w:bCs/>
          <w:sz w:val="24"/>
          <w:szCs w:val="24"/>
        </w:rPr>
      </w:pPr>
      <w:r w:rsidRPr="006A136C">
        <w:rPr>
          <w:rFonts w:ascii="Calibri" w:eastAsia="Times New Roman" w:hAnsi="Calibri" w:cs="Calibri"/>
          <w:bCs/>
          <w:sz w:val="24"/>
          <w:szCs w:val="24"/>
        </w:rPr>
        <w:t xml:space="preserve">Pred blagdan Uskrs održana je </w:t>
      </w:r>
      <w:r w:rsidRPr="006A136C">
        <w:rPr>
          <w:rFonts w:ascii="Calibri" w:eastAsia="Times New Roman" w:hAnsi="Calibri" w:cs="Calibri"/>
          <w:bCs/>
          <w:i/>
          <w:iCs/>
          <w:sz w:val="24"/>
          <w:szCs w:val="24"/>
        </w:rPr>
        <w:t>Proljetna avantura</w:t>
      </w:r>
      <w:r w:rsidRPr="006A136C">
        <w:rPr>
          <w:rFonts w:ascii="Calibri" w:eastAsia="Times New Roman" w:hAnsi="Calibri" w:cs="Calibri"/>
          <w:bCs/>
          <w:sz w:val="24"/>
          <w:szCs w:val="24"/>
        </w:rPr>
        <w:t xml:space="preserve"> s lovom na pisanice za najmla</w:t>
      </w:r>
      <w:r w:rsidRPr="006A136C">
        <w:rPr>
          <w:rFonts w:ascii="Calibri" w:eastAsia="Times New Roman" w:hAnsi="Calibri" w:cs="Calibri" w:hint="eastAsia"/>
          <w:bCs/>
          <w:sz w:val="24"/>
          <w:szCs w:val="24"/>
        </w:rPr>
        <w:t>đ</w:t>
      </w:r>
      <w:r w:rsidRPr="006A136C">
        <w:rPr>
          <w:rFonts w:ascii="Calibri" w:eastAsia="Times New Roman" w:hAnsi="Calibri" w:cs="Calibri"/>
          <w:bCs/>
          <w:sz w:val="24"/>
          <w:szCs w:val="24"/>
        </w:rPr>
        <w:t xml:space="preserve">e te kreativnim uskrsnim radionicama.  </w:t>
      </w:r>
    </w:p>
    <w:p w14:paraId="40D2BD8F" w14:textId="10557681" w:rsidR="00B80D24" w:rsidRDefault="006A136C" w:rsidP="00B80D24">
      <w:pPr>
        <w:spacing w:after="0" w:line="240" w:lineRule="auto"/>
        <w:ind w:firstLine="708"/>
        <w:jc w:val="both"/>
        <w:rPr>
          <w:rFonts w:ascii="Calibri" w:eastAsia="Times New Roman" w:hAnsi="Calibri" w:cs="Calibri"/>
          <w:bCs/>
          <w:sz w:val="24"/>
          <w:szCs w:val="24"/>
        </w:rPr>
      </w:pPr>
      <w:r w:rsidRPr="006A136C">
        <w:rPr>
          <w:rFonts w:ascii="Calibri" w:eastAsia="Times New Roman" w:hAnsi="Calibri" w:cs="Calibri"/>
          <w:bCs/>
          <w:sz w:val="24"/>
          <w:szCs w:val="24"/>
        </w:rPr>
        <w:t>U suradnji s Osnovnom školom Novska drugu godinu za redom održano je obilježavanje Svjetskog dana plesa zajedni</w:t>
      </w:r>
      <w:r w:rsidRPr="006A136C">
        <w:rPr>
          <w:rFonts w:ascii="Calibri" w:eastAsia="Times New Roman" w:hAnsi="Calibri" w:cs="Calibri" w:hint="eastAsia"/>
          <w:bCs/>
          <w:sz w:val="24"/>
          <w:szCs w:val="24"/>
        </w:rPr>
        <w:t>č</w:t>
      </w:r>
      <w:r w:rsidRPr="006A136C">
        <w:rPr>
          <w:rFonts w:ascii="Calibri" w:eastAsia="Times New Roman" w:hAnsi="Calibri" w:cs="Calibri"/>
          <w:bCs/>
          <w:sz w:val="24"/>
          <w:szCs w:val="24"/>
        </w:rPr>
        <w:t xml:space="preserve">kom koreografijom sudionika u gradskom parku u Novskoj. </w:t>
      </w:r>
    </w:p>
    <w:p w14:paraId="20995643" w14:textId="40601357" w:rsidR="006A136C" w:rsidRPr="006A136C" w:rsidRDefault="006A136C" w:rsidP="00B80D24">
      <w:pPr>
        <w:spacing w:after="0" w:line="240" w:lineRule="auto"/>
        <w:ind w:firstLine="708"/>
        <w:jc w:val="both"/>
        <w:rPr>
          <w:rFonts w:ascii="Calibri" w:eastAsia="Times New Roman" w:hAnsi="Calibri" w:cs="Calibri"/>
          <w:bCs/>
          <w:sz w:val="24"/>
          <w:szCs w:val="24"/>
        </w:rPr>
      </w:pPr>
      <w:r w:rsidRPr="006A136C">
        <w:rPr>
          <w:rFonts w:ascii="Calibri" w:eastAsia="Times New Roman" w:hAnsi="Calibri" w:cs="Calibri"/>
          <w:bCs/>
          <w:sz w:val="24"/>
          <w:szCs w:val="24"/>
        </w:rPr>
        <w:lastRenderedPageBreak/>
        <w:t xml:space="preserve">Prvog svibnja održano je obilježavanje </w:t>
      </w:r>
      <w:r w:rsidRPr="006A136C">
        <w:rPr>
          <w:rFonts w:ascii="Calibri" w:eastAsia="Times New Roman" w:hAnsi="Calibri" w:cs="Calibri"/>
          <w:bCs/>
          <w:i/>
          <w:iCs/>
          <w:sz w:val="24"/>
          <w:szCs w:val="24"/>
        </w:rPr>
        <w:t>VRO Bljesak</w:t>
      </w:r>
      <w:r w:rsidRPr="006A136C">
        <w:rPr>
          <w:rFonts w:ascii="Calibri" w:eastAsia="Times New Roman" w:hAnsi="Calibri" w:cs="Calibri"/>
          <w:bCs/>
          <w:sz w:val="24"/>
          <w:szCs w:val="24"/>
        </w:rPr>
        <w:t xml:space="preserve"> s organiziranom budnicom koju su, iz sva tri smjera – Borovca, Nove Subocke i Bro</w:t>
      </w:r>
      <w:r w:rsidRPr="006A136C">
        <w:rPr>
          <w:rFonts w:ascii="Calibri" w:eastAsia="Times New Roman" w:hAnsi="Calibri" w:cs="Calibri" w:hint="eastAsia"/>
          <w:bCs/>
          <w:sz w:val="24"/>
          <w:szCs w:val="24"/>
        </w:rPr>
        <w:t>č</w:t>
      </w:r>
      <w:r w:rsidRPr="006A136C">
        <w:rPr>
          <w:rFonts w:ascii="Calibri" w:eastAsia="Times New Roman" w:hAnsi="Calibri" w:cs="Calibri"/>
          <w:bCs/>
          <w:sz w:val="24"/>
          <w:szCs w:val="24"/>
        </w:rPr>
        <w:t>ica, realizirali tamburaški sastavi uz vožnju u ko</w:t>
      </w:r>
      <w:r w:rsidRPr="006A136C">
        <w:rPr>
          <w:rFonts w:ascii="Calibri" w:eastAsia="Times New Roman" w:hAnsi="Calibri" w:cs="Calibri" w:hint="eastAsia"/>
          <w:bCs/>
          <w:sz w:val="24"/>
          <w:szCs w:val="24"/>
        </w:rPr>
        <w:t>č</w:t>
      </w:r>
      <w:r w:rsidRPr="006A136C">
        <w:rPr>
          <w:rFonts w:ascii="Calibri" w:eastAsia="Times New Roman" w:hAnsi="Calibri" w:cs="Calibri"/>
          <w:bCs/>
          <w:sz w:val="24"/>
          <w:szCs w:val="24"/>
        </w:rPr>
        <w:t>ijama kroz mjesta.</w:t>
      </w:r>
    </w:p>
    <w:p w14:paraId="358F0B2D" w14:textId="77777777" w:rsidR="006A136C" w:rsidRPr="006A136C" w:rsidRDefault="006A136C" w:rsidP="006A136C">
      <w:pPr>
        <w:spacing w:after="0" w:line="240" w:lineRule="auto"/>
        <w:ind w:firstLine="708"/>
        <w:jc w:val="both"/>
        <w:rPr>
          <w:rFonts w:ascii="Calibri" w:eastAsia="Times New Roman" w:hAnsi="Calibri" w:cs="Calibri"/>
          <w:bCs/>
          <w:sz w:val="24"/>
          <w:szCs w:val="24"/>
        </w:rPr>
      </w:pPr>
      <w:r w:rsidRPr="006A136C">
        <w:rPr>
          <w:rFonts w:ascii="Calibri" w:eastAsia="Times New Roman" w:hAnsi="Calibri" w:cs="Calibri"/>
          <w:bCs/>
          <w:sz w:val="24"/>
          <w:szCs w:val="24"/>
        </w:rPr>
        <w:t xml:space="preserve">Manifestacija </w:t>
      </w:r>
      <w:r w:rsidRPr="006A136C">
        <w:rPr>
          <w:rFonts w:ascii="Calibri" w:eastAsia="Times New Roman" w:hAnsi="Calibri" w:cs="Calibri"/>
          <w:bCs/>
          <w:i/>
          <w:iCs/>
          <w:sz w:val="24"/>
          <w:szCs w:val="24"/>
        </w:rPr>
        <w:t>Ljeto u Novskoj</w:t>
      </w:r>
      <w:r w:rsidRPr="006A136C">
        <w:rPr>
          <w:rFonts w:ascii="Calibri" w:eastAsia="Times New Roman" w:hAnsi="Calibri" w:cs="Calibri"/>
          <w:bCs/>
          <w:sz w:val="24"/>
          <w:szCs w:val="24"/>
        </w:rPr>
        <w:t xml:space="preserve"> zapo</w:t>
      </w:r>
      <w:r w:rsidRPr="006A136C">
        <w:rPr>
          <w:rFonts w:ascii="Calibri" w:eastAsia="Times New Roman" w:hAnsi="Calibri" w:cs="Calibri" w:hint="eastAsia"/>
          <w:bCs/>
          <w:sz w:val="24"/>
          <w:szCs w:val="24"/>
        </w:rPr>
        <w:t>č</w:t>
      </w:r>
      <w:r w:rsidRPr="006A136C">
        <w:rPr>
          <w:rFonts w:ascii="Calibri" w:eastAsia="Times New Roman" w:hAnsi="Calibri" w:cs="Calibri"/>
          <w:bCs/>
          <w:sz w:val="24"/>
          <w:szCs w:val="24"/>
        </w:rPr>
        <w:t xml:space="preserve">ela je 6. lipnja plesnim koncertom Ansambla hrvatskih plesova i pjesama LADO održanim u Sportskoj dvorani u Novskoj. </w:t>
      </w:r>
    </w:p>
    <w:p w14:paraId="4BAC9816" w14:textId="77777777" w:rsidR="006A136C" w:rsidRPr="006A136C" w:rsidRDefault="006A136C" w:rsidP="00C65856">
      <w:pPr>
        <w:spacing w:after="0" w:line="240" w:lineRule="auto"/>
        <w:ind w:firstLine="708"/>
        <w:jc w:val="both"/>
        <w:rPr>
          <w:rFonts w:ascii="Calibri" w:eastAsia="Times New Roman" w:hAnsi="Calibri" w:cs="Calibri"/>
          <w:bCs/>
          <w:sz w:val="24"/>
          <w:szCs w:val="24"/>
        </w:rPr>
      </w:pPr>
      <w:r w:rsidRPr="006A136C">
        <w:rPr>
          <w:rFonts w:ascii="Calibri" w:eastAsia="Times New Roman" w:hAnsi="Calibri" w:cs="Calibri"/>
          <w:bCs/>
          <w:sz w:val="24"/>
          <w:szCs w:val="24"/>
        </w:rPr>
        <w:t>U lipnju su održana još i doga</w:t>
      </w:r>
      <w:r w:rsidRPr="006A136C">
        <w:rPr>
          <w:rFonts w:ascii="Calibri" w:eastAsia="Times New Roman" w:hAnsi="Calibri" w:cs="Calibri" w:hint="eastAsia"/>
          <w:bCs/>
          <w:sz w:val="24"/>
          <w:szCs w:val="24"/>
        </w:rPr>
        <w:t>đ</w:t>
      </w:r>
      <w:r w:rsidRPr="006A136C">
        <w:rPr>
          <w:rFonts w:ascii="Calibri" w:eastAsia="Times New Roman" w:hAnsi="Calibri" w:cs="Calibri"/>
          <w:bCs/>
          <w:sz w:val="24"/>
          <w:szCs w:val="24"/>
        </w:rPr>
        <w:t>anja – Sportski dan na Novljanskom jezeru, Svjetski dan glazbe, Knjižnica na plaži, te sportski turniri, predstave i sadržaji u organizaciji drugih udruga i ustanova u suradnji s Turisti</w:t>
      </w:r>
      <w:r w:rsidRPr="006A136C">
        <w:rPr>
          <w:rFonts w:ascii="Calibri" w:eastAsia="Times New Roman" w:hAnsi="Calibri" w:cs="Calibri" w:hint="eastAsia"/>
          <w:bCs/>
          <w:sz w:val="24"/>
          <w:szCs w:val="24"/>
        </w:rPr>
        <w:t>č</w:t>
      </w:r>
      <w:r w:rsidRPr="006A136C">
        <w:rPr>
          <w:rFonts w:ascii="Calibri" w:eastAsia="Times New Roman" w:hAnsi="Calibri" w:cs="Calibri"/>
          <w:bCs/>
          <w:sz w:val="24"/>
          <w:szCs w:val="24"/>
        </w:rPr>
        <w:t>kom zajednicom Grada Novske.</w:t>
      </w:r>
    </w:p>
    <w:p w14:paraId="37535C8F" w14:textId="77777777" w:rsidR="006A136C" w:rsidRPr="006A136C" w:rsidRDefault="006A136C" w:rsidP="006A136C">
      <w:pPr>
        <w:spacing w:after="0" w:line="240" w:lineRule="auto"/>
        <w:rPr>
          <w:rFonts w:ascii="Calibri" w:eastAsia="Times New Roman" w:hAnsi="Calibri" w:cs="Calibri"/>
          <w:sz w:val="24"/>
          <w:szCs w:val="24"/>
          <w:lang w:eastAsia="hr-HR"/>
        </w:rPr>
      </w:pPr>
    </w:p>
    <w:p w14:paraId="1412A841" w14:textId="13A29892" w:rsidR="006A136C" w:rsidRPr="006A136C" w:rsidRDefault="006A136C" w:rsidP="006A136C">
      <w:pPr>
        <w:spacing w:after="0" w:line="240" w:lineRule="auto"/>
        <w:jc w:val="both"/>
        <w:rPr>
          <w:rFonts w:ascii="Calibri" w:eastAsia="Calibri" w:hAnsi="Calibri" w:cs="Calibri"/>
          <w:b/>
          <w:color w:val="000000"/>
          <w:sz w:val="24"/>
          <w:szCs w:val="24"/>
        </w:rPr>
      </w:pPr>
      <w:r w:rsidRPr="006A136C">
        <w:rPr>
          <w:rFonts w:ascii="Calibri" w:eastAsia="Calibri" w:hAnsi="Calibri" w:cs="Calibri"/>
          <w:b/>
          <w:color w:val="000000"/>
          <w:sz w:val="24"/>
          <w:szCs w:val="24"/>
        </w:rPr>
        <w:t xml:space="preserve">4.4.3. Tekući projekt </w:t>
      </w:r>
      <w:r w:rsidR="00C65856">
        <w:rPr>
          <w:rFonts w:ascii="Calibri" w:eastAsia="Calibri" w:hAnsi="Calibri" w:cs="Calibri"/>
          <w:b/>
          <w:color w:val="000000"/>
          <w:sz w:val="24"/>
          <w:szCs w:val="24"/>
        </w:rPr>
        <w:t xml:space="preserve"> 1034 </w:t>
      </w:r>
      <w:r w:rsidRPr="006A136C">
        <w:rPr>
          <w:rFonts w:ascii="Calibri" w:eastAsia="Calibri" w:hAnsi="Calibri" w:cs="Calibri"/>
          <w:b/>
          <w:color w:val="000000"/>
          <w:sz w:val="24"/>
          <w:szCs w:val="24"/>
        </w:rPr>
        <w:t>T100002 Turističko-edukativne radionice – 5.963,25 eura</w:t>
      </w:r>
    </w:p>
    <w:p w14:paraId="2ACD71F9" w14:textId="77777777" w:rsidR="006A136C" w:rsidRPr="006A136C" w:rsidRDefault="006A136C" w:rsidP="006A136C">
      <w:pPr>
        <w:spacing w:after="0" w:line="240" w:lineRule="auto"/>
        <w:jc w:val="both"/>
        <w:rPr>
          <w:rFonts w:ascii="Calibri" w:eastAsia="Calibri" w:hAnsi="Calibri" w:cs="Calibri"/>
          <w:b/>
          <w:color w:val="000000"/>
          <w:sz w:val="24"/>
          <w:szCs w:val="24"/>
        </w:rPr>
      </w:pPr>
    </w:p>
    <w:p w14:paraId="269A2551" w14:textId="77777777" w:rsidR="006A136C" w:rsidRPr="006A136C" w:rsidRDefault="006A136C" w:rsidP="006A136C">
      <w:pPr>
        <w:spacing w:after="0" w:line="240" w:lineRule="auto"/>
        <w:ind w:firstLine="708"/>
        <w:jc w:val="both"/>
        <w:rPr>
          <w:rFonts w:ascii="Calibri" w:eastAsia="Calibri" w:hAnsi="Calibri" w:cs="Calibri"/>
          <w:sz w:val="24"/>
          <w:szCs w:val="24"/>
        </w:rPr>
      </w:pPr>
      <w:r w:rsidRPr="006A136C">
        <w:rPr>
          <w:rFonts w:ascii="Calibri" w:eastAsia="Calibri" w:hAnsi="Calibri" w:cs="Calibri"/>
          <w:sz w:val="24"/>
          <w:szCs w:val="24"/>
        </w:rPr>
        <w:t>U okviru ovog tekućeg projekta realizirala su se sredstva na bazi 6 mjeseci za zajednički projekt Parka prirode Lonjsko polje i Grada Novske koji se odnosi na financiranje plaće jednog djelatnika koji radi na poticanju turista na učestalije dolaske u Lonjsko polje kroz organiziranje turističko-edukativnih radionica u Lonjskom polju koje su posebno namijenjene učenicima osnovnih škola i djeci vrtićke uzrasti.</w:t>
      </w:r>
    </w:p>
    <w:p w14:paraId="02964F53" w14:textId="77777777" w:rsidR="006A136C" w:rsidRPr="006A136C" w:rsidRDefault="006A136C" w:rsidP="006A136C">
      <w:pPr>
        <w:spacing w:after="0" w:line="240" w:lineRule="auto"/>
        <w:jc w:val="both"/>
        <w:rPr>
          <w:rFonts w:ascii="Calibri" w:eastAsia="Calibri" w:hAnsi="Calibri" w:cs="Calibri"/>
          <w:sz w:val="24"/>
          <w:szCs w:val="24"/>
        </w:rPr>
      </w:pPr>
    </w:p>
    <w:p w14:paraId="5B6DCDC9" w14:textId="11283278" w:rsidR="006A136C" w:rsidRPr="006A136C" w:rsidRDefault="006A136C" w:rsidP="006A136C">
      <w:pPr>
        <w:spacing w:after="0" w:line="240" w:lineRule="auto"/>
        <w:jc w:val="both"/>
        <w:rPr>
          <w:rFonts w:ascii="Calibri" w:eastAsia="Calibri" w:hAnsi="Calibri" w:cs="Calibri"/>
          <w:b/>
          <w:color w:val="000000"/>
          <w:sz w:val="24"/>
          <w:szCs w:val="24"/>
        </w:rPr>
      </w:pPr>
      <w:r w:rsidRPr="006A136C">
        <w:rPr>
          <w:rFonts w:ascii="Calibri" w:eastAsia="Calibri" w:hAnsi="Calibri" w:cs="Calibri"/>
          <w:b/>
          <w:color w:val="000000"/>
          <w:sz w:val="24"/>
          <w:szCs w:val="24"/>
        </w:rPr>
        <w:t xml:space="preserve">4.4.4. </w:t>
      </w:r>
      <w:r w:rsidR="00C65856">
        <w:rPr>
          <w:rFonts w:ascii="Calibri" w:eastAsia="Calibri" w:hAnsi="Calibri" w:cs="Calibri"/>
          <w:b/>
          <w:color w:val="000000"/>
          <w:sz w:val="24"/>
          <w:szCs w:val="24"/>
        </w:rPr>
        <w:t xml:space="preserve">Tekući projekt </w:t>
      </w:r>
      <w:r w:rsidRPr="006A136C">
        <w:rPr>
          <w:rFonts w:ascii="Calibri" w:eastAsia="Calibri" w:hAnsi="Calibri" w:cs="Calibri"/>
          <w:b/>
          <w:color w:val="000000"/>
          <w:sz w:val="24"/>
          <w:szCs w:val="24"/>
        </w:rPr>
        <w:t xml:space="preserve">Projekti u realizaciji Turističke zajednice </w:t>
      </w:r>
      <w:r w:rsidR="00C65856">
        <w:rPr>
          <w:rFonts w:ascii="Calibri" w:eastAsia="Calibri" w:hAnsi="Calibri" w:cs="Calibri"/>
          <w:b/>
          <w:color w:val="000000"/>
          <w:sz w:val="24"/>
          <w:szCs w:val="24"/>
        </w:rPr>
        <w:t xml:space="preserve">1034 </w:t>
      </w:r>
      <w:r w:rsidRPr="006A136C">
        <w:rPr>
          <w:rFonts w:ascii="Calibri" w:eastAsia="Calibri" w:hAnsi="Calibri" w:cs="Calibri"/>
          <w:b/>
          <w:color w:val="000000"/>
          <w:sz w:val="24"/>
          <w:szCs w:val="24"/>
        </w:rPr>
        <w:t>T100003 – 2.834,50 eura</w:t>
      </w:r>
    </w:p>
    <w:p w14:paraId="1E7C7F6D" w14:textId="77777777" w:rsidR="006A136C" w:rsidRPr="006A136C" w:rsidRDefault="006A136C" w:rsidP="006A136C">
      <w:pPr>
        <w:spacing w:after="0" w:line="240" w:lineRule="auto"/>
        <w:jc w:val="both"/>
        <w:rPr>
          <w:rFonts w:ascii="Calibri" w:eastAsia="Calibri" w:hAnsi="Calibri" w:cs="Calibri"/>
          <w:b/>
          <w:color w:val="000000"/>
          <w:sz w:val="24"/>
          <w:szCs w:val="24"/>
        </w:rPr>
      </w:pPr>
    </w:p>
    <w:p w14:paraId="29313631" w14:textId="77777777" w:rsidR="006A136C" w:rsidRPr="006A136C" w:rsidRDefault="006A136C" w:rsidP="006A136C">
      <w:pPr>
        <w:spacing w:after="0" w:line="240" w:lineRule="auto"/>
        <w:ind w:firstLine="708"/>
        <w:jc w:val="both"/>
        <w:rPr>
          <w:rFonts w:ascii="Calibri" w:eastAsia="Calibri" w:hAnsi="Calibri" w:cs="Calibri"/>
          <w:color w:val="000000"/>
          <w:sz w:val="24"/>
          <w:szCs w:val="24"/>
        </w:rPr>
      </w:pPr>
      <w:r w:rsidRPr="006A136C">
        <w:rPr>
          <w:rFonts w:ascii="Calibri" w:eastAsia="Calibri" w:hAnsi="Calibri" w:cs="Calibri"/>
          <w:color w:val="000000"/>
          <w:sz w:val="24"/>
          <w:szCs w:val="24"/>
        </w:rPr>
        <w:t>Sredstva su uložena u razne promotivne aktivnosti koje provodi TZGN, a najviše na izradu promotivnih materijala koji se dijele gostima i posjetiteljima u Gradu ili kod promocije Grada na raznim sportskim, kulturnim i drugim događanjima.</w:t>
      </w:r>
    </w:p>
    <w:p w14:paraId="5FF8B51D" w14:textId="77777777" w:rsidR="006A136C" w:rsidRPr="006A136C" w:rsidRDefault="006A136C" w:rsidP="006A136C">
      <w:pPr>
        <w:spacing w:after="0" w:line="240" w:lineRule="auto"/>
        <w:jc w:val="both"/>
        <w:rPr>
          <w:rFonts w:ascii="Calibri" w:eastAsia="Calibri" w:hAnsi="Calibri" w:cs="Calibri"/>
          <w:color w:val="000000"/>
          <w:sz w:val="24"/>
          <w:szCs w:val="24"/>
        </w:rPr>
      </w:pPr>
    </w:p>
    <w:p w14:paraId="63490608" w14:textId="77777777" w:rsidR="006A136C" w:rsidRPr="006A136C" w:rsidRDefault="006A136C" w:rsidP="006A136C">
      <w:pPr>
        <w:spacing w:after="0" w:line="240" w:lineRule="auto"/>
        <w:jc w:val="both"/>
        <w:rPr>
          <w:rFonts w:ascii="Calibri" w:eastAsia="Calibri" w:hAnsi="Calibri" w:cs="Calibri"/>
          <w:color w:val="000000"/>
          <w:sz w:val="24"/>
          <w:szCs w:val="24"/>
        </w:rPr>
      </w:pPr>
    </w:p>
    <w:p w14:paraId="03793B59" w14:textId="77777777" w:rsidR="006A136C" w:rsidRPr="006A136C" w:rsidRDefault="006A136C" w:rsidP="006A136C">
      <w:pPr>
        <w:keepNext/>
        <w:keepLines/>
        <w:spacing w:after="0" w:line="240" w:lineRule="auto"/>
        <w:jc w:val="both"/>
        <w:outlineLvl w:val="2"/>
        <w:rPr>
          <w:rFonts w:ascii="Calibri" w:eastAsia="Times New Roman" w:hAnsi="Calibri" w:cs="Calibri"/>
          <w:color w:val="000000"/>
          <w:sz w:val="24"/>
          <w:szCs w:val="24"/>
          <w:lang w:eastAsia="hr-HR"/>
        </w:rPr>
      </w:pPr>
    </w:p>
    <w:p w14:paraId="5CE68206" w14:textId="77777777" w:rsidR="006A136C" w:rsidRPr="006A136C" w:rsidRDefault="006A136C" w:rsidP="006A136C">
      <w:pPr>
        <w:spacing w:after="0" w:line="240" w:lineRule="auto"/>
        <w:jc w:val="both"/>
        <w:rPr>
          <w:rFonts w:ascii="Calibri" w:eastAsia="Calibri" w:hAnsi="Calibri" w:cs="Calibri"/>
          <w:b/>
          <w:color w:val="000000"/>
          <w:sz w:val="24"/>
          <w:szCs w:val="24"/>
        </w:rPr>
      </w:pPr>
    </w:p>
    <w:p w14:paraId="1216FEF8" w14:textId="77777777" w:rsidR="006A136C" w:rsidRPr="006A136C" w:rsidRDefault="006A136C" w:rsidP="006A136C">
      <w:pPr>
        <w:spacing w:after="0" w:line="240" w:lineRule="auto"/>
        <w:jc w:val="both"/>
        <w:rPr>
          <w:rFonts w:ascii="Calibri" w:eastAsia="Calibri" w:hAnsi="Calibri" w:cs="Calibri"/>
          <w:sz w:val="24"/>
          <w:szCs w:val="24"/>
        </w:rPr>
      </w:pPr>
    </w:p>
    <w:p w14:paraId="5D40D513" w14:textId="77777777" w:rsidR="00E67A7E" w:rsidRPr="00E67A7E" w:rsidRDefault="00E67A7E" w:rsidP="00E67A7E">
      <w:pPr>
        <w:spacing w:after="0" w:line="240" w:lineRule="auto"/>
        <w:jc w:val="both"/>
        <w:rPr>
          <w:rFonts w:ascii="Calibri" w:eastAsia="Times New Roman" w:hAnsi="Calibri" w:cs="Calibri"/>
          <w:sz w:val="24"/>
          <w:szCs w:val="24"/>
        </w:rPr>
      </w:pPr>
    </w:p>
    <w:p w14:paraId="021B68FE" w14:textId="77777777" w:rsidR="00F82FF8"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709781DB" w14:textId="77777777" w:rsidR="00F82FF8"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7F5DA77E"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46EF8422" w14:textId="77777777" w:rsidR="00F82FF8" w:rsidRPr="00D35625" w:rsidRDefault="00F82FF8" w:rsidP="00F82FF8">
      <w:pPr>
        <w:spacing w:after="0" w:line="240" w:lineRule="auto"/>
        <w:contextualSpacing/>
        <w:jc w:val="both"/>
        <w:rPr>
          <w:rFonts w:ascii="Calibri" w:eastAsia="Times New Roman" w:hAnsi="Calibri" w:cs="Calibri"/>
          <w:color w:val="000000"/>
          <w:sz w:val="24"/>
          <w:szCs w:val="24"/>
          <w:lang w:val="pl-PL" w:eastAsia="hr-HR"/>
        </w:rPr>
      </w:pPr>
    </w:p>
    <w:p w14:paraId="7F3456DD" w14:textId="77777777" w:rsidR="00F82FF8" w:rsidRDefault="00F82FF8" w:rsidP="00391684">
      <w:pPr>
        <w:spacing w:after="0" w:line="240" w:lineRule="auto"/>
        <w:jc w:val="both"/>
        <w:rPr>
          <w:rFonts w:eastAsia="Calibri" w:cstheme="minorHAnsi"/>
          <w:sz w:val="24"/>
          <w:szCs w:val="24"/>
        </w:rPr>
      </w:pPr>
    </w:p>
    <w:p w14:paraId="7F96C86A" w14:textId="77777777" w:rsidR="00F82FF8" w:rsidRDefault="00F82FF8" w:rsidP="00391684">
      <w:pPr>
        <w:spacing w:after="0" w:line="240" w:lineRule="auto"/>
        <w:jc w:val="both"/>
        <w:rPr>
          <w:rFonts w:eastAsia="Calibri" w:cstheme="minorHAnsi"/>
          <w:sz w:val="24"/>
          <w:szCs w:val="24"/>
        </w:rPr>
      </w:pPr>
    </w:p>
    <w:p w14:paraId="745A2401" w14:textId="77777777" w:rsidR="00F82FF8" w:rsidRPr="00F30575" w:rsidRDefault="00F82FF8" w:rsidP="00391684">
      <w:pPr>
        <w:spacing w:after="0" w:line="240" w:lineRule="auto"/>
        <w:jc w:val="both"/>
        <w:rPr>
          <w:rFonts w:eastAsia="Calibri" w:cstheme="minorHAnsi"/>
          <w:sz w:val="24"/>
          <w:szCs w:val="24"/>
        </w:rPr>
      </w:pPr>
    </w:p>
    <w:p w14:paraId="5DBA6DD0" w14:textId="77777777" w:rsidR="00A43636" w:rsidRPr="00F30575" w:rsidRDefault="00A43636" w:rsidP="00391684">
      <w:pPr>
        <w:spacing w:after="0" w:line="240" w:lineRule="auto"/>
        <w:jc w:val="both"/>
        <w:rPr>
          <w:rFonts w:ascii="Times New Roman" w:eastAsia="Calibri" w:hAnsi="Times New Roman" w:cs="Times New Roman"/>
          <w:bCs/>
          <w:sz w:val="24"/>
          <w:szCs w:val="24"/>
        </w:rPr>
      </w:pPr>
    </w:p>
    <w:p w14:paraId="5413BF38" w14:textId="77777777" w:rsidR="005D1DB4" w:rsidRPr="00F45D63" w:rsidRDefault="005D1DB4" w:rsidP="00391684">
      <w:pPr>
        <w:spacing w:after="0" w:line="240" w:lineRule="auto"/>
        <w:jc w:val="both"/>
        <w:rPr>
          <w:rFonts w:ascii="Times New Roman" w:eastAsia="Calibri" w:hAnsi="Times New Roman" w:cs="Times New Roman"/>
          <w:sz w:val="24"/>
          <w:szCs w:val="24"/>
        </w:rPr>
      </w:pPr>
    </w:p>
    <w:p w14:paraId="149BAE73" w14:textId="77777777" w:rsidR="006548F2" w:rsidRPr="00F45D63" w:rsidRDefault="006548F2" w:rsidP="00391684">
      <w:pPr>
        <w:spacing w:after="0" w:line="240" w:lineRule="auto"/>
        <w:jc w:val="both"/>
        <w:rPr>
          <w:rFonts w:eastAsia="Calibri" w:cstheme="minorHAnsi"/>
          <w:b/>
          <w:sz w:val="24"/>
          <w:szCs w:val="24"/>
        </w:rPr>
      </w:pPr>
    </w:p>
    <w:p w14:paraId="338022DB" w14:textId="77777777" w:rsidR="006548F2" w:rsidRPr="00F45D63" w:rsidRDefault="006548F2" w:rsidP="00391684">
      <w:pPr>
        <w:spacing w:after="0" w:line="240" w:lineRule="auto"/>
        <w:jc w:val="both"/>
        <w:rPr>
          <w:rFonts w:eastAsia="Calibri" w:cstheme="minorHAnsi"/>
          <w:b/>
          <w:sz w:val="24"/>
          <w:szCs w:val="24"/>
        </w:rPr>
      </w:pPr>
    </w:p>
    <w:p w14:paraId="55C6046C" w14:textId="77777777" w:rsidR="006548F2" w:rsidRPr="00F45D63" w:rsidRDefault="006548F2" w:rsidP="00391684">
      <w:pPr>
        <w:spacing w:after="0" w:line="240" w:lineRule="auto"/>
        <w:jc w:val="both"/>
        <w:rPr>
          <w:rFonts w:cstheme="minorHAnsi"/>
          <w:sz w:val="24"/>
          <w:szCs w:val="24"/>
        </w:rPr>
      </w:pPr>
    </w:p>
    <w:p w14:paraId="28A48D69" w14:textId="77777777" w:rsidR="00E056F1" w:rsidRPr="00F45D63" w:rsidRDefault="00E056F1" w:rsidP="00391684">
      <w:pPr>
        <w:spacing w:after="0" w:line="240" w:lineRule="auto"/>
      </w:pPr>
    </w:p>
    <w:sectPr w:rsidR="00E056F1" w:rsidRPr="00F45D63" w:rsidSect="00AF0100">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EAC2" w14:textId="77777777" w:rsidR="00391684" w:rsidRDefault="00391684" w:rsidP="00391684">
      <w:pPr>
        <w:spacing w:after="0" w:line="240" w:lineRule="auto"/>
      </w:pPr>
      <w:r>
        <w:separator/>
      </w:r>
    </w:p>
  </w:endnote>
  <w:endnote w:type="continuationSeparator" w:id="0">
    <w:p w14:paraId="30A3DBCF" w14:textId="77777777" w:rsidR="00391684" w:rsidRDefault="00391684" w:rsidP="0039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utch801 RmHd BT">
    <w:altName w:val="Times New Roman"/>
    <w:charset w:val="00"/>
    <w:family w:val="roman"/>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098518"/>
      <w:docPartObj>
        <w:docPartGallery w:val="Page Numbers (Bottom of Page)"/>
        <w:docPartUnique/>
      </w:docPartObj>
    </w:sdtPr>
    <w:sdtEndPr/>
    <w:sdtContent>
      <w:p w14:paraId="227D9B77" w14:textId="24741C07" w:rsidR="00391684" w:rsidRDefault="00391684">
        <w:pPr>
          <w:pStyle w:val="Podnoje"/>
          <w:jc w:val="right"/>
        </w:pPr>
        <w:r>
          <w:fldChar w:fldCharType="begin"/>
        </w:r>
        <w:r>
          <w:instrText>PAGE   \* MERGEFORMAT</w:instrText>
        </w:r>
        <w:r>
          <w:fldChar w:fldCharType="separate"/>
        </w:r>
        <w:r>
          <w:t>2</w:t>
        </w:r>
        <w:r>
          <w:fldChar w:fldCharType="end"/>
        </w:r>
      </w:p>
    </w:sdtContent>
  </w:sdt>
  <w:p w14:paraId="0D80C414" w14:textId="77777777" w:rsidR="00391684" w:rsidRDefault="0039168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8868" w14:textId="77777777" w:rsidR="00391684" w:rsidRDefault="00391684" w:rsidP="00391684">
      <w:pPr>
        <w:spacing w:after="0" w:line="240" w:lineRule="auto"/>
      </w:pPr>
      <w:r>
        <w:separator/>
      </w:r>
    </w:p>
  </w:footnote>
  <w:footnote w:type="continuationSeparator" w:id="0">
    <w:p w14:paraId="290AD8B6" w14:textId="77777777" w:rsidR="00391684" w:rsidRDefault="00391684" w:rsidP="00391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6C0"/>
    <w:multiLevelType w:val="hybridMultilevel"/>
    <w:tmpl w:val="4D76338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A25DFC"/>
    <w:multiLevelType w:val="hybridMultilevel"/>
    <w:tmpl w:val="0E7AD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567C58"/>
    <w:multiLevelType w:val="hybridMultilevel"/>
    <w:tmpl w:val="3A0AF2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262F10"/>
    <w:multiLevelType w:val="hybridMultilevel"/>
    <w:tmpl w:val="8C52880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AA3C84"/>
    <w:multiLevelType w:val="hybridMultilevel"/>
    <w:tmpl w:val="BC2696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4732768"/>
    <w:multiLevelType w:val="hybridMultilevel"/>
    <w:tmpl w:val="FEC8C88E"/>
    <w:lvl w:ilvl="0" w:tplc="038A365E">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D5048B"/>
    <w:multiLevelType w:val="multilevel"/>
    <w:tmpl w:val="17D504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535D10"/>
    <w:multiLevelType w:val="hybridMultilevel"/>
    <w:tmpl w:val="F7F8A2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A40596"/>
    <w:multiLevelType w:val="hybridMultilevel"/>
    <w:tmpl w:val="DF787C8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753FF2"/>
    <w:multiLevelType w:val="multilevel"/>
    <w:tmpl w:val="D9C4CE78"/>
    <w:lvl w:ilvl="0">
      <w:start w:val="1"/>
      <w:numFmt w:val="decimal"/>
      <w:lvlText w:val="%1"/>
      <w:lvlJc w:val="left"/>
      <w:pPr>
        <w:ind w:left="360" w:hanging="360"/>
      </w:pPr>
      <w:rPr>
        <w:rFonts w:hint="default"/>
      </w:rPr>
    </w:lvl>
    <w:lvl w:ilvl="1">
      <w:start w:val="4"/>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15:restartNumberingAfterBreak="0">
    <w:nsid w:val="1BFC49B9"/>
    <w:multiLevelType w:val="hybridMultilevel"/>
    <w:tmpl w:val="17707A7C"/>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B11328"/>
    <w:multiLevelType w:val="hybridMultilevel"/>
    <w:tmpl w:val="466CED5E"/>
    <w:lvl w:ilvl="0" w:tplc="4012587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2FB2459"/>
    <w:multiLevelType w:val="hybridMultilevel"/>
    <w:tmpl w:val="A3546682"/>
    <w:lvl w:ilvl="0" w:tplc="0AC695B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A0374"/>
    <w:multiLevelType w:val="hybridMultilevel"/>
    <w:tmpl w:val="525C183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3B4DD1"/>
    <w:multiLevelType w:val="hybridMultilevel"/>
    <w:tmpl w:val="11D0DE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E71D40"/>
    <w:multiLevelType w:val="multilevel"/>
    <w:tmpl w:val="029A25E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F865A41"/>
    <w:multiLevelType w:val="hybridMultilevel"/>
    <w:tmpl w:val="7D42DF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AB44D2"/>
    <w:multiLevelType w:val="hybridMultilevel"/>
    <w:tmpl w:val="D46848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1012353"/>
    <w:multiLevelType w:val="hybridMultilevel"/>
    <w:tmpl w:val="477E42C0"/>
    <w:lvl w:ilvl="0" w:tplc="90245C24">
      <w:start w:val="3"/>
      <w:numFmt w:val="bullet"/>
      <w:lvlText w:val=""/>
      <w:lvlJc w:val="left"/>
      <w:pPr>
        <w:ind w:left="720" w:hanging="360"/>
      </w:pPr>
      <w:rPr>
        <w:rFonts w:ascii="Dutch801 RmHd BT" w:eastAsia="Calibri" w:hAnsi="Dutch801 RmHd B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3B44C52"/>
    <w:multiLevelType w:val="hybridMultilevel"/>
    <w:tmpl w:val="6226E4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341A13F9"/>
    <w:multiLevelType w:val="hybridMultilevel"/>
    <w:tmpl w:val="DBC80B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4AF67EE"/>
    <w:multiLevelType w:val="multilevel"/>
    <w:tmpl w:val="34AF6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29137A"/>
    <w:multiLevelType w:val="multilevel"/>
    <w:tmpl w:val="36291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B5D15C3"/>
    <w:multiLevelType w:val="hybridMultilevel"/>
    <w:tmpl w:val="E6EA3BB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B9F5343"/>
    <w:multiLevelType w:val="hybridMultilevel"/>
    <w:tmpl w:val="5F7A1FCC"/>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EC05F0D"/>
    <w:multiLevelType w:val="hybridMultilevel"/>
    <w:tmpl w:val="6FB4DE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EEE5198"/>
    <w:multiLevelType w:val="hybridMultilevel"/>
    <w:tmpl w:val="AB7C54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3082615"/>
    <w:multiLevelType w:val="hybridMultilevel"/>
    <w:tmpl w:val="7CECEA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A1E7659"/>
    <w:multiLevelType w:val="hybridMultilevel"/>
    <w:tmpl w:val="371826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5A7F0945"/>
    <w:multiLevelType w:val="hybridMultilevel"/>
    <w:tmpl w:val="643A682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B202284"/>
    <w:multiLevelType w:val="hybridMultilevel"/>
    <w:tmpl w:val="727A21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6D01AC"/>
    <w:multiLevelType w:val="multilevel"/>
    <w:tmpl w:val="B40A97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DA4B7B"/>
    <w:multiLevelType w:val="hybridMultilevel"/>
    <w:tmpl w:val="93686E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982659D"/>
    <w:multiLevelType w:val="multilevel"/>
    <w:tmpl w:val="879C1524"/>
    <w:lvl w:ilvl="0">
      <w:start w:val="1"/>
      <w:numFmt w:val="decimal"/>
      <w:lvlText w:val="%1."/>
      <w:lvlJc w:val="left"/>
      <w:pPr>
        <w:ind w:left="720" w:hanging="360"/>
      </w:p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DF351D0"/>
    <w:multiLevelType w:val="hybridMultilevel"/>
    <w:tmpl w:val="9A4A7FE6"/>
    <w:lvl w:ilvl="0" w:tplc="AB1487F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F7E161D"/>
    <w:multiLevelType w:val="hybridMultilevel"/>
    <w:tmpl w:val="1298C4F6"/>
    <w:lvl w:ilvl="0" w:tplc="8738E7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1546595"/>
    <w:multiLevelType w:val="hybridMultilevel"/>
    <w:tmpl w:val="A6B60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2" w15:restartNumberingAfterBreak="0">
    <w:nsid w:val="75127BDC"/>
    <w:multiLevelType w:val="hybridMultilevel"/>
    <w:tmpl w:val="632E6D60"/>
    <w:lvl w:ilvl="0" w:tplc="2F346C7C">
      <w:start w:val="1"/>
      <w:numFmt w:val="bullet"/>
      <w:lvlText w:val="-"/>
      <w:lvlJc w:val="left"/>
      <w:pPr>
        <w:ind w:left="720" w:hanging="360"/>
      </w:pPr>
      <w:rPr>
        <w:rFonts w:ascii="Calibri" w:eastAsiaTheme="minorHAnsi" w:hAnsi="Calibri" w:cs="Calibri" w:hint="default"/>
        <w:color w:val="0070C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BE2548B"/>
    <w:multiLevelType w:val="hybridMultilevel"/>
    <w:tmpl w:val="250237A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E2F1C28"/>
    <w:multiLevelType w:val="hybridMultilevel"/>
    <w:tmpl w:val="F524F68A"/>
    <w:lvl w:ilvl="0" w:tplc="1FA0A262">
      <w:start w:val="1012"/>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365250829">
    <w:abstractNumId w:val="35"/>
  </w:num>
  <w:num w:numId="2" w16cid:durableId="1638534898">
    <w:abstractNumId w:val="6"/>
  </w:num>
  <w:num w:numId="3" w16cid:durableId="1623805234">
    <w:abstractNumId w:val="28"/>
  </w:num>
  <w:num w:numId="4" w16cid:durableId="1143035386">
    <w:abstractNumId w:val="20"/>
  </w:num>
  <w:num w:numId="5" w16cid:durableId="518616568">
    <w:abstractNumId w:val="34"/>
  </w:num>
  <w:num w:numId="6" w16cid:durableId="1958674858">
    <w:abstractNumId w:val="30"/>
  </w:num>
  <w:num w:numId="7" w16cid:durableId="377508064">
    <w:abstractNumId w:val="40"/>
  </w:num>
  <w:num w:numId="8" w16cid:durableId="399403131">
    <w:abstractNumId w:val="38"/>
  </w:num>
  <w:num w:numId="9" w16cid:durableId="868109928">
    <w:abstractNumId w:val="43"/>
  </w:num>
  <w:num w:numId="10" w16cid:durableId="641077212">
    <w:abstractNumId w:val="37"/>
  </w:num>
  <w:num w:numId="11" w16cid:durableId="1761638762">
    <w:abstractNumId w:val="16"/>
  </w:num>
  <w:num w:numId="12" w16cid:durableId="267588687">
    <w:abstractNumId w:val="9"/>
  </w:num>
  <w:num w:numId="13" w16cid:durableId="850991574">
    <w:abstractNumId w:val="7"/>
  </w:num>
  <w:num w:numId="14" w16cid:durableId="1115095726">
    <w:abstractNumId w:val="42"/>
  </w:num>
  <w:num w:numId="15" w16cid:durableId="575408162">
    <w:abstractNumId w:val="24"/>
  </w:num>
  <w:num w:numId="16" w16cid:durableId="1547063475">
    <w:abstractNumId w:val="8"/>
  </w:num>
  <w:num w:numId="17" w16cid:durableId="2056274322">
    <w:abstractNumId w:val="25"/>
  </w:num>
  <w:num w:numId="18" w16cid:durableId="1165172908">
    <w:abstractNumId w:val="12"/>
  </w:num>
  <w:num w:numId="19" w16cid:durableId="16103110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73231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3060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3140661">
    <w:abstractNumId w:val="44"/>
  </w:num>
  <w:num w:numId="23" w16cid:durableId="1351488224">
    <w:abstractNumId w:val="14"/>
  </w:num>
  <w:num w:numId="24" w16cid:durableId="1711296535">
    <w:abstractNumId w:val="19"/>
  </w:num>
  <w:num w:numId="25" w16cid:durableId="190069470">
    <w:abstractNumId w:val="39"/>
  </w:num>
  <w:num w:numId="26" w16cid:durableId="613705738">
    <w:abstractNumId w:val="3"/>
  </w:num>
  <w:num w:numId="27" w16cid:durableId="1653098821">
    <w:abstractNumId w:val="10"/>
  </w:num>
  <w:num w:numId="28" w16cid:durableId="29668490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9989954">
    <w:abstractNumId w:val="23"/>
  </w:num>
  <w:num w:numId="30" w16cid:durableId="2031567812">
    <w:abstractNumId w:val="2"/>
  </w:num>
  <w:num w:numId="31" w16cid:durableId="526917227">
    <w:abstractNumId w:val="26"/>
  </w:num>
  <w:num w:numId="32" w16cid:durableId="274750436">
    <w:abstractNumId w:val="13"/>
  </w:num>
  <w:num w:numId="33" w16cid:durableId="124080481">
    <w:abstractNumId w:val="21"/>
  </w:num>
  <w:num w:numId="34" w16cid:durableId="883836393">
    <w:abstractNumId w:val="27"/>
  </w:num>
  <w:num w:numId="35" w16cid:durableId="1745057812">
    <w:abstractNumId w:val="33"/>
  </w:num>
  <w:num w:numId="36" w16cid:durableId="1263874930">
    <w:abstractNumId w:val="29"/>
  </w:num>
  <w:num w:numId="37" w16cid:durableId="12214050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5943300">
    <w:abstractNumId w:val="36"/>
  </w:num>
  <w:num w:numId="39" w16cid:durableId="14886314">
    <w:abstractNumId w:val="0"/>
  </w:num>
  <w:num w:numId="40" w16cid:durableId="322315182">
    <w:abstractNumId w:val="18"/>
  </w:num>
  <w:num w:numId="41" w16cid:durableId="2052919051">
    <w:abstractNumId w:val="4"/>
  </w:num>
  <w:num w:numId="42" w16cid:durableId="1844667619">
    <w:abstractNumId w:val="15"/>
  </w:num>
  <w:num w:numId="43" w16cid:durableId="772093743">
    <w:abstractNumId w:val="31"/>
  </w:num>
  <w:num w:numId="44" w16cid:durableId="1727609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1309703">
    <w:abstractNumId w:val="1"/>
  </w:num>
  <w:num w:numId="46" w16cid:durableId="634720719">
    <w:abstractNumId w:val="5"/>
  </w:num>
  <w:num w:numId="47" w16cid:durableId="7718212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F2"/>
    <w:rsid w:val="00016F28"/>
    <w:rsid w:val="00020927"/>
    <w:rsid w:val="00031921"/>
    <w:rsid w:val="000376DC"/>
    <w:rsid w:val="0004092A"/>
    <w:rsid w:val="00043588"/>
    <w:rsid w:val="00047B1E"/>
    <w:rsid w:val="0005181D"/>
    <w:rsid w:val="00053996"/>
    <w:rsid w:val="00056E12"/>
    <w:rsid w:val="000570EC"/>
    <w:rsid w:val="00057B48"/>
    <w:rsid w:val="0007031F"/>
    <w:rsid w:val="00076732"/>
    <w:rsid w:val="0007777A"/>
    <w:rsid w:val="0008182F"/>
    <w:rsid w:val="00087197"/>
    <w:rsid w:val="00095E96"/>
    <w:rsid w:val="000A5E9B"/>
    <w:rsid w:val="000B1D05"/>
    <w:rsid w:val="000B6A8B"/>
    <w:rsid w:val="000C1A85"/>
    <w:rsid w:val="000C2F5F"/>
    <w:rsid w:val="000C3315"/>
    <w:rsid w:val="000D0EB3"/>
    <w:rsid w:val="000D1393"/>
    <w:rsid w:val="000D2136"/>
    <w:rsid w:val="001003DF"/>
    <w:rsid w:val="001016DA"/>
    <w:rsid w:val="0010307B"/>
    <w:rsid w:val="00104465"/>
    <w:rsid w:val="001218C8"/>
    <w:rsid w:val="001228F8"/>
    <w:rsid w:val="00142AA0"/>
    <w:rsid w:val="00143671"/>
    <w:rsid w:val="00150C43"/>
    <w:rsid w:val="00155D9B"/>
    <w:rsid w:val="00170DDA"/>
    <w:rsid w:val="00183D55"/>
    <w:rsid w:val="00185336"/>
    <w:rsid w:val="00195274"/>
    <w:rsid w:val="001D126E"/>
    <w:rsid w:val="001D379E"/>
    <w:rsid w:val="001D6A83"/>
    <w:rsid w:val="001E2D28"/>
    <w:rsid w:val="001F0135"/>
    <w:rsid w:val="001F1794"/>
    <w:rsid w:val="001F2C3C"/>
    <w:rsid w:val="001F692C"/>
    <w:rsid w:val="00202B29"/>
    <w:rsid w:val="00210D3E"/>
    <w:rsid w:val="0021744A"/>
    <w:rsid w:val="0022071A"/>
    <w:rsid w:val="00223AB7"/>
    <w:rsid w:val="00224E48"/>
    <w:rsid w:val="00226324"/>
    <w:rsid w:val="002327B4"/>
    <w:rsid w:val="002346A4"/>
    <w:rsid w:val="00247F14"/>
    <w:rsid w:val="00255349"/>
    <w:rsid w:val="00255563"/>
    <w:rsid w:val="00260601"/>
    <w:rsid w:val="0026475E"/>
    <w:rsid w:val="00266A31"/>
    <w:rsid w:val="00267086"/>
    <w:rsid w:val="0026753F"/>
    <w:rsid w:val="00272541"/>
    <w:rsid w:val="00287D2F"/>
    <w:rsid w:val="00292831"/>
    <w:rsid w:val="00294105"/>
    <w:rsid w:val="002A1685"/>
    <w:rsid w:val="002A6FC2"/>
    <w:rsid w:val="002A7AF5"/>
    <w:rsid w:val="002B7351"/>
    <w:rsid w:val="002C4A04"/>
    <w:rsid w:val="002C588D"/>
    <w:rsid w:val="002D2936"/>
    <w:rsid w:val="002D5A73"/>
    <w:rsid w:val="002D6912"/>
    <w:rsid w:val="002E6231"/>
    <w:rsid w:val="002F3062"/>
    <w:rsid w:val="002F3CE7"/>
    <w:rsid w:val="00301028"/>
    <w:rsid w:val="00301DB1"/>
    <w:rsid w:val="00303483"/>
    <w:rsid w:val="00310085"/>
    <w:rsid w:val="003148B9"/>
    <w:rsid w:val="00316714"/>
    <w:rsid w:val="00325136"/>
    <w:rsid w:val="00330919"/>
    <w:rsid w:val="0034772A"/>
    <w:rsid w:val="003637E7"/>
    <w:rsid w:val="00364A57"/>
    <w:rsid w:val="00367D7C"/>
    <w:rsid w:val="00372992"/>
    <w:rsid w:val="00377367"/>
    <w:rsid w:val="003904EB"/>
    <w:rsid w:val="00391684"/>
    <w:rsid w:val="0039453A"/>
    <w:rsid w:val="003A7715"/>
    <w:rsid w:val="003A7F0E"/>
    <w:rsid w:val="003B6927"/>
    <w:rsid w:val="003C091D"/>
    <w:rsid w:val="003C792B"/>
    <w:rsid w:val="003D32C8"/>
    <w:rsid w:val="003D5CDA"/>
    <w:rsid w:val="003E415E"/>
    <w:rsid w:val="003E795F"/>
    <w:rsid w:val="003F1658"/>
    <w:rsid w:val="003F281A"/>
    <w:rsid w:val="003F2E85"/>
    <w:rsid w:val="00401D02"/>
    <w:rsid w:val="00404416"/>
    <w:rsid w:val="00411605"/>
    <w:rsid w:val="004229A6"/>
    <w:rsid w:val="004439F7"/>
    <w:rsid w:val="004543CF"/>
    <w:rsid w:val="00455B74"/>
    <w:rsid w:val="00455FB6"/>
    <w:rsid w:val="004571CD"/>
    <w:rsid w:val="00464135"/>
    <w:rsid w:val="004645AA"/>
    <w:rsid w:val="004707DA"/>
    <w:rsid w:val="004815D4"/>
    <w:rsid w:val="004909D9"/>
    <w:rsid w:val="004A14E6"/>
    <w:rsid w:val="004A77DA"/>
    <w:rsid w:val="004B558F"/>
    <w:rsid w:val="004B6A47"/>
    <w:rsid w:val="004B75D0"/>
    <w:rsid w:val="004D62DA"/>
    <w:rsid w:val="004E6F69"/>
    <w:rsid w:val="004F2892"/>
    <w:rsid w:val="004F40FF"/>
    <w:rsid w:val="00503A7B"/>
    <w:rsid w:val="00504B04"/>
    <w:rsid w:val="00506D09"/>
    <w:rsid w:val="00507DA7"/>
    <w:rsid w:val="005113CD"/>
    <w:rsid w:val="00534ECD"/>
    <w:rsid w:val="00541591"/>
    <w:rsid w:val="00551118"/>
    <w:rsid w:val="00551D95"/>
    <w:rsid w:val="0055206D"/>
    <w:rsid w:val="005538D0"/>
    <w:rsid w:val="00563047"/>
    <w:rsid w:val="00563228"/>
    <w:rsid w:val="00565665"/>
    <w:rsid w:val="005659F4"/>
    <w:rsid w:val="00570EB9"/>
    <w:rsid w:val="005741F2"/>
    <w:rsid w:val="00584C1E"/>
    <w:rsid w:val="00584C89"/>
    <w:rsid w:val="0058790E"/>
    <w:rsid w:val="00591494"/>
    <w:rsid w:val="00597809"/>
    <w:rsid w:val="005A0D87"/>
    <w:rsid w:val="005A7CAF"/>
    <w:rsid w:val="005B0A43"/>
    <w:rsid w:val="005B59BC"/>
    <w:rsid w:val="005D1DB4"/>
    <w:rsid w:val="005D6455"/>
    <w:rsid w:val="005D64C8"/>
    <w:rsid w:val="005E1899"/>
    <w:rsid w:val="005E47BC"/>
    <w:rsid w:val="005E5BA7"/>
    <w:rsid w:val="005F25E7"/>
    <w:rsid w:val="005F2954"/>
    <w:rsid w:val="00603F2A"/>
    <w:rsid w:val="00610F88"/>
    <w:rsid w:val="00612FE2"/>
    <w:rsid w:val="006153AD"/>
    <w:rsid w:val="00621DB0"/>
    <w:rsid w:val="006227C0"/>
    <w:rsid w:val="0062523C"/>
    <w:rsid w:val="0063143F"/>
    <w:rsid w:val="006329B8"/>
    <w:rsid w:val="00644EA8"/>
    <w:rsid w:val="006451A1"/>
    <w:rsid w:val="00646DB8"/>
    <w:rsid w:val="00650708"/>
    <w:rsid w:val="00651792"/>
    <w:rsid w:val="006548F2"/>
    <w:rsid w:val="00657645"/>
    <w:rsid w:val="0066299C"/>
    <w:rsid w:val="006819E6"/>
    <w:rsid w:val="00687119"/>
    <w:rsid w:val="006957E9"/>
    <w:rsid w:val="006A08F6"/>
    <w:rsid w:val="006A136C"/>
    <w:rsid w:val="006B4401"/>
    <w:rsid w:val="006B47D5"/>
    <w:rsid w:val="006D522E"/>
    <w:rsid w:val="006D7B14"/>
    <w:rsid w:val="006F3C2A"/>
    <w:rsid w:val="0071395F"/>
    <w:rsid w:val="00721CF2"/>
    <w:rsid w:val="00726EC4"/>
    <w:rsid w:val="00730A0F"/>
    <w:rsid w:val="00737A0D"/>
    <w:rsid w:val="00737F59"/>
    <w:rsid w:val="0074385A"/>
    <w:rsid w:val="007504A3"/>
    <w:rsid w:val="007516A3"/>
    <w:rsid w:val="00761619"/>
    <w:rsid w:val="007704DA"/>
    <w:rsid w:val="0077341E"/>
    <w:rsid w:val="0077475F"/>
    <w:rsid w:val="0077509C"/>
    <w:rsid w:val="00781F01"/>
    <w:rsid w:val="007B67AC"/>
    <w:rsid w:val="007C2EB1"/>
    <w:rsid w:val="007D55E0"/>
    <w:rsid w:val="007D7421"/>
    <w:rsid w:val="007D753C"/>
    <w:rsid w:val="007E0CDE"/>
    <w:rsid w:val="007E3815"/>
    <w:rsid w:val="00810F5F"/>
    <w:rsid w:val="00824B1C"/>
    <w:rsid w:val="00825765"/>
    <w:rsid w:val="008446CA"/>
    <w:rsid w:val="00845C74"/>
    <w:rsid w:val="00860E13"/>
    <w:rsid w:val="0086419E"/>
    <w:rsid w:val="008737A7"/>
    <w:rsid w:val="008761D1"/>
    <w:rsid w:val="00880059"/>
    <w:rsid w:val="00881E71"/>
    <w:rsid w:val="00884873"/>
    <w:rsid w:val="008A03CD"/>
    <w:rsid w:val="008A3139"/>
    <w:rsid w:val="008A3352"/>
    <w:rsid w:val="008B08D3"/>
    <w:rsid w:val="008B2925"/>
    <w:rsid w:val="008C4909"/>
    <w:rsid w:val="008D160D"/>
    <w:rsid w:val="008D4C4A"/>
    <w:rsid w:val="008E2BD9"/>
    <w:rsid w:val="008E762C"/>
    <w:rsid w:val="008F23A7"/>
    <w:rsid w:val="00902256"/>
    <w:rsid w:val="009043EF"/>
    <w:rsid w:val="00912553"/>
    <w:rsid w:val="00914CC5"/>
    <w:rsid w:val="009176BF"/>
    <w:rsid w:val="00932228"/>
    <w:rsid w:val="0093339B"/>
    <w:rsid w:val="00936B8F"/>
    <w:rsid w:val="00936DD8"/>
    <w:rsid w:val="00940DAC"/>
    <w:rsid w:val="009430C6"/>
    <w:rsid w:val="00944FE1"/>
    <w:rsid w:val="00952611"/>
    <w:rsid w:val="00952F24"/>
    <w:rsid w:val="00955262"/>
    <w:rsid w:val="00955DD6"/>
    <w:rsid w:val="009579BA"/>
    <w:rsid w:val="00962094"/>
    <w:rsid w:val="009642F5"/>
    <w:rsid w:val="00987F6F"/>
    <w:rsid w:val="0099092D"/>
    <w:rsid w:val="00993B62"/>
    <w:rsid w:val="00993EC3"/>
    <w:rsid w:val="009A1F9B"/>
    <w:rsid w:val="009A20D6"/>
    <w:rsid w:val="009A41F3"/>
    <w:rsid w:val="009A6A1B"/>
    <w:rsid w:val="009B0079"/>
    <w:rsid w:val="009B027D"/>
    <w:rsid w:val="009B1779"/>
    <w:rsid w:val="009B355A"/>
    <w:rsid w:val="009C5AEA"/>
    <w:rsid w:val="009C7123"/>
    <w:rsid w:val="009F2224"/>
    <w:rsid w:val="009F26E2"/>
    <w:rsid w:val="009F4F15"/>
    <w:rsid w:val="00A10234"/>
    <w:rsid w:val="00A102FE"/>
    <w:rsid w:val="00A12E28"/>
    <w:rsid w:val="00A137C0"/>
    <w:rsid w:val="00A32177"/>
    <w:rsid w:val="00A32795"/>
    <w:rsid w:val="00A43636"/>
    <w:rsid w:val="00A55A00"/>
    <w:rsid w:val="00A624F4"/>
    <w:rsid w:val="00A64A0A"/>
    <w:rsid w:val="00A727C6"/>
    <w:rsid w:val="00A83974"/>
    <w:rsid w:val="00A84841"/>
    <w:rsid w:val="00A87619"/>
    <w:rsid w:val="00A9194C"/>
    <w:rsid w:val="00A93801"/>
    <w:rsid w:val="00A9414C"/>
    <w:rsid w:val="00A94FF9"/>
    <w:rsid w:val="00A95D73"/>
    <w:rsid w:val="00AA7BF7"/>
    <w:rsid w:val="00AA7D6E"/>
    <w:rsid w:val="00AB61C3"/>
    <w:rsid w:val="00AC1D7A"/>
    <w:rsid w:val="00AC4666"/>
    <w:rsid w:val="00AC5280"/>
    <w:rsid w:val="00AC6639"/>
    <w:rsid w:val="00AE11C1"/>
    <w:rsid w:val="00AE20A7"/>
    <w:rsid w:val="00AF0100"/>
    <w:rsid w:val="00B04D81"/>
    <w:rsid w:val="00B10CA9"/>
    <w:rsid w:val="00B14C88"/>
    <w:rsid w:val="00B15085"/>
    <w:rsid w:val="00B156F5"/>
    <w:rsid w:val="00B169A2"/>
    <w:rsid w:val="00B24344"/>
    <w:rsid w:val="00B276F7"/>
    <w:rsid w:val="00B32339"/>
    <w:rsid w:val="00B329EE"/>
    <w:rsid w:val="00B5245C"/>
    <w:rsid w:val="00B63DD3"/>
    <w:rsid w:val="00B64D7E"/>
    <w:rsid w:val="00B65887"/>
    <w:rsid w:val="00B80D24"/>
    <w:rsid w:val="00B81151"/>
    <w:rsid w:val="00B81C8D"/>
    <w:rsid w:val="00B82DF7"/>
    <w:rsid w:val="00B8530B"/>
    <w:rsid w:val="00B874A2"/>
    <w:rsid w:val="00B946F2"/>
    <w:rsid w:val="00BA3577"/>
    <w:rsid w:val="00BB0911"/>
    <w:rsid w:val="00BB2546"/>
    <w:rsid w:val="00BC2FC8"/>
    <w:rsid w:val="00BC518F"/>
    <w:rsid w:val="00BD4A18"/>
    <w:rsid w:val="00BE33FB"/>
    <w:rsid w:val="00BE7E36"/>
    <w:rsid w:val="00BF0BC2"/>
    <w:rsid w:val="00BF4744"/>
    <w:rsid w:val="00BF506C"/>
    <w:rsid w:val="00C033E1"/>
    <w:rsid w:val="00C1048B"/>
    <w:rsid w:val="00C10F84"/>
    <w:rsid w:val="00C22A21"/>
    <w:rsid w:val="00C32634"/>
    <w:rsid w:val="00C532BB"/>
    <w:rsid w:val="00C55655"/>
    <w:rsid w:val="00C65856"/>
    <w:rsid w:val="00C65F87"/>
    <w:rsid w:val="00C65FEC"/>
    <w:rsid w:val="00C66589"/>
    <w:rsid w:val="00C8051C"/>
    <w:rsid w:val="00C823C4"/>
    <w:rsid w:val="00C917E6"/>
    <w:rsid w:val="00CA4C86"/>
    <w:rsid w:val="00CA5900"/>
    <w:rsid w:val="00CA5A34"/>
    <w:rsid w:val="00CB3CB3"/>
    <w:rsid w:val="00CB3D49"/>
    <w:rsid w:val="00CB518A"/>
    <w:rsid w:val="00CB73C8"/>
    <w:rsid w:val="00CC2030"/>
    <w:rsid w:val="00CC4A72"/>
    <w:rsid w:val="00CC4CAB"/>
    <w:rsid w:val="00CD0629"/>
    <w:rsid w:val="00CE0ACD"/>
    <w:rsid w:val="00CE54C7"/>
    <w:rsid w:val="00CE74D9"/>
    <w:rsid w:val="00D0007A"/>
    <w:rsid w:val="00D15F40"/>
    <w:rsid w:val="00D1625C"/>
    <w:rsid w:val="00D1706B"/>
    <w:rsid w:val="00D2716A"/>
    <w:rsid w:val="00D30B27"/>
    <w:rsid w:val="00D36807"/>
    <w:rsid w:val="00D36A47"/>
    <w:rsid w:val="00D3743F"/>
    <w:rsid w:val="00D37650"/>
    <w:rsid w:val="00D4648E"/>
    <w:rsid w:val="00D53253"/>
    <w:rsid w:val="00D55DB5"/>
    <w:rsid w:val="00D65E79"/>
    <w:rsid w:val="00D66B24"/>
    <w:rsid w:val="00D74182"/>
    <w:rsid w:val="00D76B1C"/>
    <w:rsid w:val="00D81FDE"/>
    <w:rsid w:val="00D833C0"/>
    <w:rsid w:val="00D85088"/>
    <w:rsid w:val="00D93A0C"/>
    <w:rsid w:val="00D9423B"/>
    <w:rsid w:val="00DA330C"/>
    <w:rsid w:val="00DC1BA5"/>
    <w:rsid w:val="00DC7582"/>
    <w:rsid w:val="00DE09E7"/>
    <w:rsid w:val="00DE135F"/>
    <w:rsid w:val="00DE33F1"/>
    <w:rsid w:val="00DE634B"/>
    <w:rsid w:val="00DE6976"/>
    <w:rsid w:val="00DE7C49"/>
    <w:rsid w:val="00DE7D10"/>
    <w:rsid w:val="00DF296E"/>
    <w:rsid w:val="00DF3CBE"/>
    <w:rsid w:val="00DF4D1F"/>
    <w:rsid w:val="00E056F1"/>
    <w:rsid w:val="00E07A95"/>
    <w:rsid w:val="00E1696E"/>
    <w:rsid w:val="00E21A04"/>
    <w:rsid w:val="00E21BFD"/>
    <w:rsid w:val="00E22D40"/>
    <w:rsid w:val="00E252EC"/>
    <w:rsid w:val="00E302D7"/>
    <w:rsid w:val="00E30A63"/>
    <w:rsid w:val="00E41EF7"/>
    <w:rsid w:val="00E42C8A"/>
    <w:rsid w:val="00E433C2"/>
    <w:rsid w:val="00E46E43"/>
    <w:rsid w:val="00E47692"/>
    <w:rsid w:val="00E549FB"/>
    <w:rsid w:val="00E55305"/>
    <w:rsid w:val="00E56E00"/>
    <w:rsid w:val="00E66911"/>
    <w:rsid w:val="00E67A7E"/>
    <w:rsid w:val="00E7419C"/>
    <w:rsid w:val="00E76F22"/>
    <w:rsid w:val="00E80F18"/>
    <w:rsid w:val="00E82C64"/>
    <w:rsid w:val="00E8636B"/>
    <w:rsid w:val="00E94ABE"/>
    <w:rsid w:val="00EA7C58"/>
    <w:rsid w:val="00EB111F"/>
    <w:rsid w:val="00EB3A0E"/>
    <w:rsid w:val="00EC16AC"/>
    <w:rsid w:val="00EC53F2"/>
    <w:rsid w:val="00EC57F9"/>
    <w:rsid w:val="00ED2BC5"/>
    <w:rsid w:val="00ED64D9"/>
    <w:rsid w:val="00EE0CC5"/>
    <w:rsid w:val="00EE488A"/>
    <w:rsid w:val="00EE67A8"/>
    <w:rsid w:val="00EE7790"/>
    <w:rsid w:val="00EE79A4"/>
    <w:rsid w:val="00EF231C"/>
    <w:rsid w:val="00EF786B"/>
    <w:rsid w:val="00F031F2"/>
    <w:rsid w:val="00F048C4"/>
    <w:rsid w:val="00F14D79"/>
    <w:rsid w:val="00F22C9D"/>
    <w:rsid w:val="00F248A5"/>
    <w:rsid w:val="00F30575"/>
    <w:rsid w:val="00F3157D"/>
    <w:rsid w:val="00F34026"/>
    <w:rsid w:val="00F35CD6"/>
    <w:rsid w:val="00F45D63"/>
    <w:rsid w:val="00F54CEC"/>
    <w:rsid w:val="00F64D81"/>
    <w:rsid w:val="00F70E0D"/>
    <w:rsid w:val="00F74B59"/>
    <w:rsid w:val="00F82FF8"/>
    <w:rsid w:val="00F925D2"/>
    <w:rsid w:val="00F93405"/>
    <w:rsid w:val="00F9614E"/>
    <w:rsid w:val="00F966EC"/>
    <w:rsid w:val="00FA4BE2"/>
    <w:rsid w:val="00FA752E"/>
    <w:rsid w:val="00FB0776"/>
    <w:rsid w:val="00FD1C62"/>
    <w:rsid w:val="00FD2A1E"/>
    <w:rsid w:val="00FD4F53"/>
    <w:rsid w:val="00FE5212"/>
    <w:rsid w:val="00FE670A"/>
    <w:rsid w:val="00FE6B3D"/>
    <w:rsid w:val="00FE701D"/>
    <w:rsid w:val="00FF4FD2"/>
    <w:rsid w:val="00FF6C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30A5"/>
  <w15:docId w15:val="{68C0B0C3-991E-4F9F-86F3-AA3AFEA8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F2"/>
    <w:pPr>
      <w:spacing w:after="200" w:line="276" w:lineRule="auto"/>
    </w:pPr>
  </w:style>
  <w:style w:type="paragraph" w:styleId="Naslov1">
    <w:name w:val="heading 1"/>
    <w:basedOn w:val="Normal"/>
    <w:next w:val="Normal"/>
    <w:link w:val="Naslov1Char"/>
    <w:qFormat/>
    <w:rsid w:val="00CC4CAB"/>
    <w:pPr>
      <w:keepNext/>
      <w:spacing w:before="240" w:after="60" w:line="240" w:lineRule="auto"/>
      <w:outlineLvl w:val="0"/>
    </w:pPr>
    <w:rPr>
      <w:rFonts w:ascii="Calibri Light" w:eastAsia="Times New Roman" w:hAnsi="Calibri Light" w:cs="Times New Roman"/>
      <w:b/>
      <w:bCs/>
      <w:kern w:val="32"/>
      <w:sz w:val="32"/>
      <w:szCs w:val="32"/>
      <w:lang w:eastAsia="hr-HR"/>
    </w:rPr>
  </w:style>
  <w:style w:type="paragraph" w:styleId="Naslov2">
    <w:name w:val="heading 2"/>
    <w:basedOn w:val="Normal"/>
    <w:next w:val="Normal"/>
    <w:link w:val="Naslov2Char"/>
    <w:qFormat/>
    <w:rsid w:val="00CC4CAB"/>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C4666"/>
    <w:rPr>
      <w:color w:val="0000FF"/>
      <w:u w:val="single"/>
    </w:rPr>
  </w:style>
  <w:style w:type="paragraph" w:styleId="Odlomakpopisa">
    <w:name w:val="List Paragraph"/>
    <w:basedOn w:val="Normal"/>
    <w:uiPriority w:val="34"/>
    <w:qFormat/>
    <w:rsid w:val="00FD2A1E"/>
    <w:pPr>
      <w:ind w:left="720"/>
      <w:contextualSpacing/>
    </w:pPr>
  </w:style>
  <w:style w:type="character" w:styleId="Istaknuto">
    <w:name w:val="Emphasis"/>
    <w:basedOn w:val="Zadanifontodlomka"/>
    <w:qFormat/>
    <w:rsid w:val="001F0135"/>
    <w:rPr>
      <w:i/>
      <w:iCs/>
    </w:rPr>
  </w:style>
  <w:style w:type="paragraph" w:customStyle="1" w:styleId="Bezproreda1">
    <w:name w:val="Bez proreda1"/>
    <w:link w:val="BezproredaChar"/>
    <w:uiPriority w:val="1"/>
    <w:qFormat/>
    <w:rsid w:val="007C2EB1"/>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7C2EB1"/>
    <w:rPr>
      <w:rFonts w:ascii="Calibri" w:eastAsia="Times New Roman" w:hAnsi="Calibri" w:cs="Times New Roman"/>
      <w:lang w:val="en-US"/>
    </w:rPr>
  </w:style>
  <w:style w:type="paragraph" w:styleId="Zaglavlje">
    <w:name w:val="header"/>
    <w:basedOn w:val="Normal"/>
    <w:link w:val="ZaglavljeChar"/>
    <w:uiPriority w:val="99"/>
    <w:unhideWhenUsed/>
    <w:rsid w:val="00551118"/>
    <w:pPr>
      <w:tabs>
        <w:tab w:val="center" w:pos="4536"/>
        <w:tab w:val="right" w:pos="9072"/>
      </w:tabs>
      <w:spacing w:after="0" w:line="240" w:lineRule="auto"/>
    </w:pPr>
    <w:rPr>
      <w:rFonts w:ascii="Times New Roman" w:eastAsia="Times New Roman" w:hAnsi="Times New Roman" w:cs="Times New Roman"/>
      <w:sz w:val="20"/>
      <w:szCs w:val="20"/>
      <w:lang w:val="en-US" w:eastAsia="hr-HR"/>
    </w:rPr>
  </w:style>
  <w:style w:type="character" w:customStyle="1" w:styleId="ZaglavljeChar">
    <w:name w:val="Zaglavlje Char"/>
    <w:basedOn w:val="Zadanifontodlomka"/>
    <w:link w:val="Zaglavlje"/>
    <w:uiPriority w:val="99"/>
    <w:rsid w:val="00551118"/>
    <w:rPr>
      <w:rFonts w:ascii="Times New Roman" w:eastAsia="Times New Roman" w:hAnsi="Times New Roman" w:cs="Times New Roman"/>
      <w:sz w:val="20"/>
      <w:szCs w:val="20"/>
      <w:lang w:val="en-US" w:eastAsia="hr-HR"/>
    </w:rPr>
  </w:style>
  <w:style w:type="character" w:customStyle="1" w:styleId="Zadanifontodlomka1">
    <w:name w:val="Zadani font odlomka1"/>
    <w:rsid w:val="00DE6976"/>
  </w:style>
  <w:style w:type="paragraph" w:styleId="StandardWeb">
    <w:name w:val="Normal (Web)"/>
    <w:basedOn w:val="Normal"/>
    <w:uiPriority w:val="99"/>
    <w:unhideWhenUsed/>
    <w:rsid w:val="002D29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9168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1684"/>
  </w:style>
  <w:style w:type="numbering" w:customStyle="1" w:styleId="Bezpopisa1">
    <w:name w:val="Bez popisa1"/>
    <w:next w:val="Bezpopisa"/>
    <w:uiPriority w:val="99"/>
    <w:semiHidden/>
    <w:unhideWhenUsed/>
    <w:rsid w:val="00E67A7E"/>
  </w:style>
  <w:style w:type="table" w:styleId="Reetkatablice">
    <w:name w:val="Table Grid"/>
    <w:basedOn w:val="Obinatablica"/>
    <w:rsid w:val="00E67A7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unhideWhenUsed/>
    <w:rsid w:val="00E67A7E"/>
    <w:pPr>
      <w:spacing w:after="0" w:line="240" w:lineRule="auto"/>
    </w:pPr>
    <w:rPr>
      <w:rFonts w:ascii="Tahoma" w:eastAsia="Times New Roman" w:hAnsi="Tahoma" w:cs="Tahoma"/>
      <w:sz w:val="16"/>
      <w:szCs w:val="16"/>
      <w:lang w:val="en-US" w:eastAsia="hr-HR"/>
    </w:rPr>
  </w:style>
  <w:style w:type="character" w:customStyle="1" w:styleId="TekstbaloniaChar">
    <w:name w:val="Tekst balončića Char"/>
    <w:basedOn w:val="Zadanifontodlomka"/>
    <w:link w:val="Tekstbalonia"/>
    <w:uiPriority w:val="99"/>
    <w:rsid w:val="00E67A7E"/>
    <w:rPr>
      <w:rFonts w:ascii="Tahoma" w:eastAsia="Times New Roman" w:hAnsi="Tahoma" w:cs="Tahoma"/>
      <w:sz w:val="16"/>
      <w:szCs w:val="16"/>
      <w:lang w:val="en-US" w:eastAsia="hr-HR"/>
    </w:rPr>
  </w:style>
  <w:style w:type="table" w:customStyle="1" w:styleId="Reetkatablice3">
    <w:name w:val="Rešetka tablice3"/>
    <w:basedOn w:val="Obinatablica"/>
    <w:next w:val="Reetkatablice"/>
    <w:rsid w:val="006A136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CC4CAB"/>
    <w:rPr>
      <w:rFonts w:ascii="Calibri Light" w:eastAsia="Times New Roman" w:hAnsi="Calibri Light" w:cs="Times New Roman"/>
      <w:b/>
      <w:bCs/>
      <w:kern w:val="32"/>
      <w:sz w:val="32"/>
      <w:szCs w:val="32"/>
      <w:lang w:eastAsia="hr-HR"/>
    </w:rPr>
  </w:style>
  <w:style w:type="character" w:customStyle="1" w:styleId="Naslov2Char">
    <w:name w:val="Naslov 2 Char"/>
    <w:basedOn w:val="Zadanifontodlomka"/>
    <w:link w:val="Naslov2"/>
    <w:rsid w:val="00CC4CAB"/>
    <w:rPr>
      <w:rFonts w:ascii="Cambria" w:eastAsia="Times New Roman" w:hAnsi="Cambria" w:cs="Times New Roman"/>
      <w:b/>
      <w:bCs/>
      <w:i/>
      <w:iCs/>
      <w:sz w:val="28"/>
      <w:szCs w:val="28"/>
      <w:lang w:val="en-US" w:eastAsia="hr-HR"/>
    </w:rPr>
  </w:style>
  <w:style w:type="numbering" w:customStyle="1" w:styleId="Bezpopisa2">
    <w:name w:val="Bez popisa2"/>
    <w:next w:val="Bezpopisa"/>
    <w:uiPriority w:val="99"/>
    <w:semiHidden/>
    <w:unhideWhenUsed/>
    <w:rsid w:val="00CC4CAB"/>
  </w:style>
  <w:style w:type="table" w:customStyle="1" w:styleId="Reetkatablice1">
    <w:name w:val="Rešetka tablice1"/>
    <w:basedOn w:val="Obinatablica"/>
    <w:next w:val="Reetkatablice"/>
    <w:uiPriority w:val="39"/>
    <w:rsid w:val="00CC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CC4CAB"/>
  </w:style>
  <w:style w:type="paragraph" w:customStyle="1" w:styleId="bodytext">
    <w:name w:val="bodytext"/>
    <w:basedOn w:val="Normal"/>
    <w:rsid w:val="00CC4CAB"/>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11">
    <w:name w:val="Bez popisa111"/>
    <w:next w:val="Bezpopisa"/>
    <w:semiHidden/>
    <w:rsid w:val="00CC4CAB"/>
  </w:style>
  <w:style w:type="character" w:styleId="Brojstranice">
    <w:name w:val="page number"/>
    <w:basedOn w:val="Zadanifontodlomka"/>
    <w:rsid w:val="00CC4CAB"/>
  </w:style>
  <w:style w:type="table" w:customStyle="1" w:styleId="Reetkatablice11">
    <w:name w:val="Rešetka tablice11"/>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CAB"/>
  </w:style>
  <w:style w:type="numbering" w:customStyle="1" w:styleId="Bezpopisa21">
    <w:name w:val="Bez popisa21"/>
    <w:next w:val="Bezpopisa"/>
    <w:uiPriority w:val="99"/>
    <w:semiHidden/>
    <w:unhideWhenUsed/>
    <w:rsid w:val="00CC4CAB"/>
  </w:style>
  <w:style w:type="paragraph" w:styleId="Bezproreda">
    <w:name w:val="No Spacing"/>
    <w:uiPriority w:val="1"/>
    <w:qFormat/>
    <w:rsid w:val="00CC4CAB"/>
    <w:pPr>
      <w:spacing w:after="0" w:line="240" w:lineRule="auto"/>
    </w:pPr>
    <w:rPr>
      <w:rFonts w:ascii="Calibri" w:eastAsia="Calibri" w:hAnsi="Calibri" w:cs="Times New Roman"/>
    </w:rPr>
  </w:style>
  <w:style w:type="character" w:styleId="Naglaeno">
    <w:name w:val="Strong"/>
    <w:uiPriority w:val="22"/>
    <w:qFormat/>
    <w:rsid w:val="00CC4CAB"/>
    <w:rPr>
      <w:b/>
      <w:bCs/>
    </w:rPr>
  </w:style>
  <w:style w:type="paragraph" w:styleId="Tijeloteksta2">
    <w:name w:val="Body Text 2"/>
    <w:basedOn w:val="Normal"/>
    <w:link w:val="Tijeloteksta2Char"/>
    <w:rsid w:val="00CC4CAB"/>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CC4CAB"/>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CC4CAB"/>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CC4CAB"/>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CC4CAB"/>
    <w:pPr>
      <w:spacing w:after="120" w:line="240" w:lineRule="auto"/>
    </w:pPr>
    <w:rPr>
      <w:rFonts w:ascii="Times New Roman" w:eastAsia="Times New Roman" w:hAnsi="Times New Roman" w:cs="Times New Roman"/>
      <w:sz w:val="20"/>
      <w:szCs w:val="20"/>
      <w:lang w:val="en-US" w:eastAsia="hr-HR"/>
    </w:rPr>
  </w:style>
  <w:style w:type="character" w:customStyle="1" w:styleId="TijelotekstaChar">
    <w:name w:val="Tijelo teksta Char"/>
    <w:basedOn w:val="Zadanifontodlomka"/>
    <w:link w:val="Tijeloteksta"/>
    <w:uiPriority w:val="99"/>
    <w:rsid w:val="00CC4CAB"/>
    <w:rPr>
      <w:rFonts w:ascii="Times New Roman" w:eastAsia="Times New Roman" w:hAnsi="Times New Roman" w:cs="Times New Roman"/>
      <w:sz w:val="20"/>
      <w:szCs w:val="20"/>
      <w:lang w:val="en-US" w:eastAsia="hr-HR"/>
    </w:rPr>
  </w:style>
  <w:style w:type="numbering" w:customStyle="1" w:styleId="Bezpopisa3">
    <w:name w:val="Bez popisa3"/>
    <w:next w:val="Bezpopisa"/>
    <w:uiPriority w:val="99"/>
    <w:semiHidden/>
    <w:unhideWhenUsed/>
    <w:rsid w:val="00CC4CAB"/>
  </w:style>
  <w:style w:type="numbering" w:customStyle="1" w:styleId="Bezpopisa4">
    <w:name w:val="Bez popisa4"/>
    <w:next w:val="Bezpopisa"/>
    <w:uiPriority w:val="99"/>
    <w:semiHidden/>
    <w:unhideWhenUsed/>
    <w:rsid w:val="00CC4CAB"/>
  </w:style>
  <w:style w:type="character" w:customStyle="1" w:styleId="Zadanifontodlomka2">
    <w:name w:val="Zadani font odlomka2"/>
    <w:rsid w:val="00CC4CAB"/>
  </w:style>
  <w:style w:type="numbering" w:customStyle="1" w:styleId="Bezpopisa5">
    <w:name w:val="Bez popisa5"/>
    <w:next w:val="Bezpopisa"/>
    <w:uiPriority w:val="99"/>
    <w:semiHidden/>
    <w:unhideWhenUsed/>
    <w:rsid w:val="00CC4CAB"/>
  </w:style>
  <w:style w:type="table" w:customStyle="1" w:styleId="Reetkatablice2">
    <w:name w:val="Rešetka tablice2"/>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CC4CAB"/>
  </w:style>
  <w:style w:type="table" w:customStyle="1" w:styleId="Reetkatablice4">
    <w:name w:val="Rešetka tablice4"/>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next w:val="Reetkatablice"/>
    <w:rsid w:val="00CC4CA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CC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6667">
      <w:bodyDiv w:val="1"/>
      <w:marLeft w:val="0"/>
      <w:marRight w:val="0"/>
      <w:marTop w:val="0"/>
      <w:marBottom w:val="0"/>
      <w:divBdr>
        <w:top w:val="none" w:sz="0" w:space="0" w:color="auto"/>
        <w:left w:val="none" w:sz="0" w:space="0" w:color="auto"/>
        <w:bottom w:val="none" w:sz="0" w:space="0" w:color="auto"/>
        <w:right w:val="none" w:sz="0" w:space="0" w:color="auto"/>
      </w:divBdr>
    </w:div>
    <w:div w:id="324012767">
      <w:bodyDiv w:val="1"/>
      <w:marLeft w:val="0"/>
      <w:marRight w:val="0"/>
      <w:marTop w:val="0"/>
      <w:marBottom w:val="0"/>
      <w:divBdr>
        <w:top w:val="none" w:sz="0" w:space="0" w:color="auto"/>
        <w:left w:val="none" w:sz="0" w:space="0" w:color="auto"/>
        <w:bottom w:val="none" w:sz="0" w:space="0" w:color="auto"/>
        <w:right w:val="none" w:sz="0" w:space="0" w:color="auto"/>
      </w:divBdr>
    </w:div>
    <w:div w:id="364989464">
      <w:bodyDiv w:val="1"/>
      <w:marLeft w:val="0"/>
      <w:marRight w:val="0"/>
      <w:marTop w:val="0"/>
      <w:marBottom w:val="0"/>
      <w:divBdr>
        <w:top w:val="none" w:sz="0" w:space="0" w:color="auto"/>
        <w:left w:val="none" w:sz="0" w:space="0" w:color="auto"/>
        <w:bottom w:val="none" w:sz="0" w:space="0" w:color="auto"/>
        <w:right w:val="none" w:sz="0" w:space="0" w:color="auto"/>
      </w:divBdr>
    </w:div>
    <w:div w:id="552349062">
      <w:bodyDiv w:val="1"/>
      <w:marLeft w:val="0"/>
      <w:marRight w:val="0"/>
      <w:marTop w:val="0"/>
      <w:marBottom w:val="0"/>
      <w:divBdr>
        <w:top w:val="none" w:sz="0" w:space="0" w:color="auto"/>
        <w:left w:val="none" w:sz="0" w:space="0" w:color="auto"/>
        <w:bottom w:val="none" w:sz="0" w:space="0" w:color="auto"/>
        <w:right w:val="none" w:sz="0" w:space="0" w:color="auto"/>
      </w:divBdr>
    </w:div>
    <w:div w:id="579023144">
      <w:bodyDiv w:val="1"/>
      <w:marLeft w:val="0"/>
      <w:marRight w:val="0"/>
      <w:marTop w:val="0"/>
      <w:marBottom w:val="0"/>
      <w:divBdr>
        <w:top w:val="none" w:sz="0" w:space="0" w:color="auto"/>
        <w:left w:val="none" w:sz="0" w:space="0" w:color="auto"/>
        <w:bottom w:val="none" w:sz="0" w:space="0" w:color="auto"/>
        <w:right w:val="none" w:sz="0" w:space="0" w:color="auto"/>
      </w:divBdr>
    </w:div>
    <w:div w:id="752433335">
      <w:bodyDiv w:val="1"/>
      <w:marLeft w:val="0"/>
      <w:marRight w:val="0"/>
      <w:marTop w:val="0"/>
      <w:marBottom w:val="0"/>
      <w:divBdr>
        <w:top w:val="none" w:sz="0" w:space="0" w:color="auto"/>
        <w:left w:val="none" w:sz="0" w:space="0" w:color="auto"/>
        <w:bottom w:val="none" w:sz="0" w:space="0" w:color="auto"/>
        <w:right w:val="none" w:sz="0" w:space="0" w:color="auto"/>
      </w:divBdr>
    </w:div>
    <w:div w:id="1052388169">
      <w:bodyDiv w:val="1"/>
      <w:marLeft w:val="0"/>
      <w:marRight w:val="0"/>
      <w:marTop w:val="0"/>
      <w:marBottom w:val="0"/>
      <w:divBdr>
        <w:top w:val="none" w:sz="0" w:space="0" w:color="auto"/>
        <w:left w:val="none" w:sz="0" w:space="0" w:color="auto"/>
        <w:bottom w:val="none" w:sz="0" w:space="0" w:color="auto"/>
        <w:right w:val="none" w:sz="0" w:space="0" w:color="auto"/>
      </w:divBdr>
    </w:div>
    <w:div w:id="1158350459">
      <w:bodyDiv w:val="1"/>
      <w:marLeft w:val="0"/>
      <w:marRight w:val="0"/>
      <w:marTop w:val="0"/>
      <w:marBottom w:val="0"/>
      <w:divBdr>
        <w:top w:val="none" w:sz="0" w:space="0" w:color="auto"/>
        <w:left w:val="none" w:sz="0" w:space="0" w:color="auto"/>
        <w:bottom w:val="none" w:sz="0" w:space="0" w:color="auto"/>
        <w:right w:val="none" w:sz="0" w:space="0" w:color="auto"/>
      </w:divBdr>
    </w:div>
    <w:div w:id="1299653426">
      <w:bodyDiv w:val="1"/>
      <w:marLeft w:val="0"/>
      <w:marRight w:val="0"/>
      <w:marTop w:val="0"/>
      <w:marBottom w:val="0"/>
      <w:divBdr>
        <w:top w:val="none" w:sz="0" w:space="0" w:color="auto"/>
        <w:left w:val="none" w:sz="0" w:space="0" w:color="auto"/>
        <w:bottom w:val="none" w:sz="0" w:space="0" w:color="auto"/>
        <w:right w:val="none" w:sz="0" w:space="0" w:color="auto"/>
      </w:divBdr>
    </w:div>
    <w:div w:id="1443955853">
      <w:bodyDiv w:val="1"/>
      <w:marLeft w:val="0"/>
      <w:marRight w:val="0"/>
      <w:marTop w:val="0"/>
      <w:marBottom w:val="0"/>
      <w:divBdr>
        <w:top w:val="none" w:sz="0" w:space="0" w:color="auto"/>
        <w:left w:val="none" w:sz="0" w:space="0" w:color="auto"/>
        <w:bottom w:val="none" w:sz="0" w:space="0" w:color="auto"/>
        <w:right w:val="none" w:sz="0" w:space="0" w:color="auto"/>
      </w:divBdr>
    </w:div>
    <w:div w:id="1702514266">
      <w:bodyDiv w:val="1"/>
      <w:marLeft w:val="0"/>
      <w:marRight w:val="0"/>
      <w:marTop w:val="0"/>
      <w:marBottom w:val="0"/>
      <w:divBdr>
        <w:top w:val="none" w:sz="0" w:space="0" w:color="auto"/>
        <w:left w:val="none" w:sz="0" w:space="0" w:color="auto"/>
        <w:bottom w:val="none" w:sz="0" w:space="0" w:color="auto"/>
        <w:right w:val="none" w:sz="0" w:space="0" w:color="auto"/>
      </w:divBdr>
    </w:div>
    <w:div w:id="1831290142">
      <w:bodyDiv w:val="1"/>
      <w:marLeft w:val="0"/>
      <w:marRight w:val="0"/>
      <w:marTop w:val="0"/>
      <w:marBottom w:val="0"/>
      <w:divBdr>
        <w:top w:val="none" w:sz="0" w:space="0" w:color="auto"/>
        <w:left w:val="none" w:sz="0" w:space="0" w:color="auto"/>
        <w:bottom w:val="none" w:sz="0" w:space="0" w:color="auto"/>
        <w:right w:val="none" w:sz="0" w:space="0" w:color="auto"/>
      </w:divBdr>
      <w:divsChild>
        <w:div w:id="1705789794">
          <w:marLeft w:val="0"/>
          <w:marRight w:val="0"/>
          <w:marTop w:val="0"/>
          <w:marBottom w:val="0"/>
          <w:divBdr>
            <w:top w:val="none" w:sz="0" w:space="0" w:color="auto"/>
            <w:left w:val="none" w:sz="0" w:space="0" w:color="auto"/>
            <w:bottom w:val="none" w:sz="0" w:space="0" w:color="auto"/>
            <w:right w:val="none" w:sz="0" w:space="0" w:color="auto"/>
          </w:divBdr>
        </w:div>
      </w:divsChild>
    </w:div>
    <w:div w:id="209042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5D8-458B-9B50-6EB0ABE1E51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5D8-458B-9B50-6EB0ABE1E51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5D8-458B-9B50-6EB0ABE1E51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5D8-458B-9B50-6EB0ABE1E5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List1!$A$1:$A$4</c:f>
              <c:strCache>
                <c:ptCount val="4"/>
                <c:pt idx="0">
                  <c:v>Naknade troškova zaposlenima</c:v>
                </c:pt>
                <c:pt idx="1">
                  <c:v>Rashodi za materijal i energiju</c:v>
                </c:pt>
                <c:pt idx="2">
                  <c:v>Rashodi za usluge</c:v>
                </c:pt>
                <c:pt idx="3">
                  <c:v>Ostali nespomenuti rashodi poslovanja</c:v>
                </c:pt>
              </c:strCache>
            </c:strRef>
          </c:cat>
          <c:val>
            <c:numRef>
              <c:f>List1!$B$1:$B$4</c:f>
              <c:numCache>
                <c:formatCode>#,##0.00</c:formatCode>
                <c:ptCount val="4"/>
                <c:pt idx="0">
                  <c:v>93700.14</c:v>
                </c:pt>
                <c:pt idx="1">
                  <c:v>279930.84000000003</c:v>
                </c:pt>
                <c:pt idx="2">
                  <c:v>898661.08</c:v>
                </c:pt>
                <c:pt idx="3">
                  <c:v>171698.4</c:v>
                </c:pt>
              </c:numCache>
            </c:numRef>
          </c:val>
          <c:extLst>
            <c:ext xmlns:c16="http://schemas.microsoft.com/office/drawing/2014/chart" uri="{C3380CC4-5D6E-409C-BE32-E72D297353CC}">
              <c16:uniqueId val="{00000008-F5D8-458B-9B50-6EB0ABE1E51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D6FE-BB15-4C8A-AD38-FD29842A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23135</Words>
  <Characters>131875</Characters>
  <Application>Microsoft Office Word</Application>
  <DocSecurity>0</DocSecurity>
  <Lines>1098</Lines>
  <Paragraphs>309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Marohnić-Horvat</dc:creator>
  <cp:keywords/>
  <dc:description/>
  <cp:lastModifiedBy>Marija Vuković</cp:lastModifiedBy>
  <cp:revision>3</cp:revision>
  <cp:lastPrinted>2023-11-16T14:32:00Z</cp:lastPrinted>
  <dcterms:created xsi:type="dcterms:W3CDTF">2023-11-16T15:36:00Z</dcterms:created>
  <dcterms:modified xsi:type="dcterms:W3CDTF">2023-11-17T09:20:00Z</dcterms:modified>
</cp:coreProperties>
</file>