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E5BA2" w14:textId="1C2AE11C" w:rsidR="004D1BD9" w:rsidRDefault="004D1BD9" w:rsidP="004D1BD9">
      <w:pPr>
        <w:spacing w:after="0" w:line="240" w:lineRule="auto"/>
        <w:jc w:val="center"/>
        <w:rPr>
          <w:rFonts w:ascii="Calibri" w:eastAsia="Calibri" w:hAnsi="Calibri" w:cs="Calibri"/>
          <w:b/>
          <w:sz w:val="24"/>
          <w:szCs w:val="24"/>
        </w:rPr>
      </w:pPr>
      <w:r w:rsidRPr="00DA52A0">
        <w:rPr>
          <w:rFonts w:ascii="Calibri" w:eastAsia="Calibri" w:hAnsi="Calibri" w:cs="Calibri"/>
          <w:b/>
          <w:sz w:val="24"/>
          <w:szCs w:val="24"/>
        </w:rPr>
        <w:t>OBRAZLOŽENJE R</w:t>
      </w:r>
      <w:r w:rsidRPr="00B61BB8">
        <w:rPr>
          <w:rFonts w:ascii="Calibri" w:eastAsia="Calibri" w:hAnsi="Calibri" w:cs="Calibri"/>
          <w:b/>
          <w:sz w:val="24"/>
          <w:szCs w:val="24"/>
        </w:rPr>
        <w:t>ASHODA I IZDATAKA</w:t>
      </w:r>
      <w:r w:rsidR="008D5673" w:rsidRPr="00B61BB8">
        <w:rPr>
          <w:rFonts w:ascii="Calibri" w:eastAsia="Calibri" w:hAnsi="Calibri" w:cs="Calibri"/>
          <w:b/>
          <w:sz w:val="24"/>
          <w:szCs w:val="24"/>
        </w:rPr>
        <w:t xml:space="preserve"> </w:t>
      </w:r>
      <w:r w:rsidR="00AE6D35">
        <w:rPr>
          <w:rFonts w:ascii="Calibri" w:eastAsia="Calibri" w:hAnsi="Calibri" w:cs="Calibri"/>
          <w:b/>
          <w:sz w:val="24"/>
          <w:szCs w:val="24"/>
        </w:rPr>
        <w:t>1</w:t>
      </w:r>
      <w:r w:rsidRPr="00B61BB8">
        <w:rPr>
          <w:rFonts w:ascii="Calibri" w:eastAsia="Calibri" w:hAnsi="Calibri" w:cs="Calibri"/>
          <w:b/>
          <w:sz w:val="24"/>
          <w:szCs w:val="24"/>
        </w:rPr>
        <w:t>. IZMJEN</w:t>
      </w:r>
      <w:r w:rsidR="00853727" w:rsidRPr="00B61BB8">
        <w:rPr>
          <w:rFonts w:ascii="Calibri" w:eastAsia="Calibri" w:hAnsi="Calibri" w:cs="Calibri"/>
          <w:b/>
          <w:sz w:val="24"/>
          <w:szCs w:val="24"/>
        </w:rPr>
        <w:t>A</w:t>
      </w:r>
      <w:r w:rsidRPr="00B61BB8">
        <w:rPr>
          <w:rFonts w:ascii="Calibri" w:eastAsia="Calibri" w:hAnsi="Calibri" w:cs="Calibri"/>
          <w:b/>
          <w:sz w:val="24"/>
          <w:szCs w:val="24"/>
        </w:rPr>
        <w:t xml:space="preserve"> I DOPUN</w:t>
      </w:r>
      <w:r w:rsidR="00853727" w:rsidRPr="00B61BB8">
        <w:rPr>
          <w:rFonts w:ascii="Calibri" w:eastAsia="Calibri" w:hAnsi="Calibri" w:cs="Calibri"/>
          <w:b/>
          <w:sz w:val="24"/>
          <w:szCs w:val="24"/>
        </w:rPr>
        <w:t>A</w:t>
      </w:r>
      <w:r w:rsidRPr="00B61BB8">
        <w:rPr>
          <w:rFonts w:ascii="Calibri" w:eastAsia="Calibri" w:hAnsi="Calibri" w:cs="Calibri"/>
          <w:b/>
          <w:sz w:val="24"/>
          <w:szCs w:val="24"/>
        </w:rPr>
        <w:t xml:space="preserve"> PRORAČUNA GRADA NOVSKE ZA 202</w:t>
      </w:r>
      <w:r w:rsidR="00AE6D35">
        <w:rPr>
          <w:rFonts w:ascii="Calibri" w:eastAsia="Calibri" w:hAnsi="Calibri" w:cs="Calibri"/>
          <w:b/>
          <w:sz w:val="24"/>
          <w:szCs w:val="24"/>
        </w:rPr>
        <w:t>4</w:t>
      </w:r>
      <w:r w:rsidRPr="00B61BB8">
        <w:rPr>
          <w:rFonts w:ascii="Calibri" w:eastAsia="Calibri" w:hAnsi="Calibri" w:cs="Calibri"/>
          <w:b/>
          <w:sz w:val="24"/>
          <w:szCs w:val="24"/>
        </w:rPr>
        <w:t>. GODINU</w:t>
      </w:r>
    </w:p>
    <w:p w14:paraId="1DA73A6C" w14:textId="77777777" w:rsidR="00813DC6" w:rsidRDefault="00813DC6" w:rsidP="004D1BD9">
      <w:pPr>
        <w:spacing w:after="0" w:line="240" w:lineRule="auto"/>
        <w:jc w:val="center"/>
        <w:rPr>
          <w:rFonts w:ascii="Calibri" w:eastAsia="Calibri" w:hAnsi="Calibri" w:cs="Calibri"/>
          <w:b/>
          <w:sz w:val="24"/>
          <w:szCs w:val="24"/>
        </w:rPr>
      </w:pPr>
    </w:p>
    <w:p w14:paraId="4336B171" w14:textId="77777777" w:rsidR="00813DC6" w:rsidRPr="00B61BB8" w:rsidRDefault="00813DC6" w:rsidP="004D1BD9">
      <w:pPr>
        <w:spacing w:after="0" w:line="240" w:lineRule="auto"/>
        <w:jc w:val="center"/>
        <w:rPr>
          <w:rFonts w:ascii="Calibri" w:eastAsia="Calibri" w:hAnsi="Calibri" w:cs="Calibri"/>
          <w:b/>
          <w:sz w:val="24"/>
          <w:szCs w:val="24"/>
        </w:rPr>
      </w:pPr>
    </w:p>
    <w:p w14:paraId="6EF9FB14" w14:textId="737A3CC2" w:rsidR="004D1BD9" w:rsidRPr="00B61BB8" w:rsidRDefault="004D1BD9" w:rsidP="004D1BD9">
      <w:pPr>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1. Razdjel 001 UPRAVNI ODJEL ZA DRUŠTVENE DJELATNOSTI, PRAVNE POSLOVE I JAVNU NABAVU</w:t>
      </w:r>
    </w:p>
    <w:p w14:paraId="07221A77" w14:textId="77777777" w:rsidR="004D1BD9" w:rsidRPr="00B61BB8" w:rsidRDefault="004D1BD9" w:rsidP="004D1BD9">
      <w:pPr>
        <w:spacing w:after="0" w:line="240" w:lineRule="auto"/>
        <w:ind w:left="720"/>
        <w:contextualSpacing/>
        <w:rPr>
          <w:rFonts w:ascii="Calibri" w:eastAsia="Calibri" w:hAnsi="Calibri" w:cs="Calibri"/>
          <w:b/>
          <w:sz w:val="24"/>
          <w:szCs w:val="24"/>
        </w:rPr>
      </w:pPr>
    </w:p>
    <w:p w14:paraId="425E05CC" w14:textId="0A54D30C" w:rsidR="004D1BD9" w:rsidRPr="00B61BB8" w:rsidRDefault="004D1BD9" w:rsidP="004D1BD9">
      <w:pPr>
        <w:spacing w:after="0" w:line="240" w:lineRule="auto"/>
        <w:contextualSpacing/>
        <w:jc w:val="both"/>
        <w:rPr>
          <w:rFonts w:ascii="Calibri" w:eastAsia="Calibri" w:hAnsi="Calibri" w:cs="Calibri"/>
          <w:bCs/>
          <w:sz w:val="24"/>
          <w:szCs w:val="24"/>
        </w:rPr>
      </w:pPr>
      <w:r w:rsidRPr="00B61BB8">
        <w:rPr>
          <w:rFonts w:ascii="Calibri" w:eastAsia="Calibri" w:hAnsi="Calibri" w:cs="Calibri"/>
          <w:sz w:val="24"/>
          <w:szCs w:val="24"/>
        </w:rPr>
        <w:t xml:space="preserve">Ovim izmjenama i dopunama Proračuna </w:t>
      </w:r>
      <w:r w:rsidR="009D213C" w:rsidRPr="00B61BB8">
        <w:rPr>
          <w:rFonts w:ascii="Calibri" w:eastAsia="Calibri" w:hAnsi="Calibri" w:cs="Calibri"/>
          <w:sz w:val="24"/>
          <w:szCs w:val="24"/>
        </w:rPr>
        <w:t>povećavaju</w:t>
      </w:r>
      <w:r w:rsidRPr="00B61BB8">
        <w:rPr>
          <w:rFonts w:ascii="Calibri" w:eastAsia="Calibri" w:hAnsi="Calibri" w:cs="Calibri"/>
          <w:sz w:val="24"/>
          <w:szCs w:val="24"/>
        </w:rPr>
        <w:t xml:space="preserve"> se ukupna sredstva za ostvarenje programa Upravnog odjela za društvene djelatnosti, pravne poslove i javnu nabavu i sada iznose</w:t>
      </w:r>
      <w:r w:rsidR="00BC3F7C" w:rsidRPr="00B61BB8">
        <w:rPr>
          <w:rFonts w:ascii="Calibri" w:eastAsia="Calibri" w:hAnsi="Calibri" w:cs="Calibri"/>
          <w:sz w:val="24"/>
          <w:szCs w:val="24"/>
        </w:rPr>
        <w:t xml:space="preserve">  </w:t>
      </w:r>
      <w:r w:rsidR="00160ACE">
        <w:rPr>
          <w:rFonts w:ascii="Calibri" w:eastAsia="Calibri" w:hAnsi="Calibri" w:cs="Calibri"/>
          <w:b/>
          <w:sz w:val="24"/>
          <w:szCs w:val="24"/>
        </w:rPr>
        <w:t>5.3</w:t>
      </w:r>
      <w:r w:rsidR="00E173C8">
        <w:rPr>
          <w:rFonts w:ascii="Calibri" w:eastAsia="Calibri" w:hAnsi="Calibri" w:cs="Calibri"/>
          <w:b/>
          <w:sz w:val="24"/>
          <w:szCs w:val="24"/>
        </w:rPr>
        <w:t>21</w:t>
      </w:r>
      <w:r w:rsidR="00160ACE">
        <w:rPr>
          <w:rFonts w:ascii="Calibri" w:eastAsia="Calibri" w:hAnsi="Calibri" w:cs="Calibri"/>
          <w:b/>
          <w:sz w:val="24"/>
          <w:szCs w:val="24"/>
        </w:rPr>
        <w:t>.</w:t>
      </w:r>
      <w:r w:rsidR="00E173C8">
        <w:rPr>
          <w:rFonts w:ascii="Calibri" w:eastAsia="Calibri" w:hAnsi="Calibri" w:cs="Calibri"/>
          <w:b/>
          <w:sz w:val="24"/>
          <w:szCs w:val="24"/>
        </w:rPr>
        <w:t>431</w:t>
      </w:r>
      <w:r w:rsidR="00160ACE">
        <w:rPr>
          <w:rFonts w:ascii="Calibri" w:eastAsia="Calibri" w:hAnsi="Calibri" w:cs="Calibri"/>
          <w:b/>
          <w:sz w:val="24"/>
          <w:szCs w:val="24"/>
        </w:rPr>
        <w:t>,00</w:t>
      </w:r>
      <w:r w:rsidR="00AE6D35">
        <w:rPr>
          <w:rFonts w:ascii="Calibri" w:eastAsia="Calibri" w:hAnsi="Calibri" w:cs="Calibri"/>
          <w:b/>
          <w:sz w:val="24"/>
          <w:szCs w:val="24"/>
        </w:rPr>
        <w:t xml:space="preserve"> </w:t>
      </w:r>
      <w:r w:rsidR="00853727" w:rsidRPr="00B61BB8">
        <w:rPr>
          <w:rFonts w:ascii="Calibri" w:eastAsia="Calibri" w:hAnsi="Calibri" w:cs="Calibri"/>
          <w:b/>
          <w:sz w:val="24"/>
          <w:szCs w:val="24"/>
        </w:rPr>
        <w:t>eura</w:t>
      </w:r>
      <w:r w:rsidRPr="00B61BB8">
        <w:rPr>
          <w:rFonts w:ascii="Calibri" w:eastAsia="Calibri" w:hAnsi="Calibri" w:cs="Calibri"/>
          <w:sz w:val="24"/>
          <w:szCs w:val="24"/>
        </w:rPr>
        <w:t>, a istima će se financirati ukupno 1</w:t>
      </w:r>
      <w:r w:rsidR="00AE6D35">
        <w:rPr>
          <w:rFonts w:ascii="Calibri" w:eastAsia="Calibri" w:hAnsi="Calibri" w:cs="Calibri"/>
          <w:sz w:val="24"/>
          <w:szCs w:val="24"/>
        </w:rPr>
        <w:t>8</w:t>
      </w:r>
      <w:r w:rsidRPr="00B61BB8">
        <w:rPr>
          <w:rFonts w:ascii="Calibri" w:eastAsia="Calibri" w:hAnsi="Calibri" w:cs="Calibri"/>
          <w:sz w:val="24"/>
          <w:szCs w:val="24"/>
        </w:rPr>
        <w:t xml:space="preserve"> (</w:t>
      </w:r>
      <w:r w:rsidR="00AE6D35">
        <w:rPr>
          <w:rFonts w:ascii="Calibri" w:eastAsia="Calibri" w:hAnsi="Calibri" w:cs="Calibri"/>
          <w:sz w:val="24"/>
          <w:szCs w:val="24"/>
        </w:rPr>
        <w:t>os</w:t>
      </w:r>
      <w:r w:rsidR="0059519B">
        <w:rPr>
          <w:rFonts w:ascii="Calibri" w:eastAsia="Calibri" w:hAnsi="Calibri" w:cs="Calibri"/>
          <w:sz w:val="24"/>
          <w:szCs w:val="24"/>
        </w:rPr>
        <w:t>a</w:t>
      </w:r>
      <w:r w:rsidR="00AE6D35">
        <w:rPr>
          <w:rFonts w:ascii="Calibri" w:eastAsia="Calibri" w:hAnsi="Calibri" w:cs="Calibri"/>
          <w:sz w:val="24"/>
          <w:szCs w:val="24"/>
        </w:rPr>
        <w:t>mnaest</w:t>
      </w:r>
      <w:r w:rsidRPr="00B61BB8">
        <w:rPr>
          <w:rFonts w:ascii="Calibri" w:eastAsia="Calibri" w:hAnsi="Calibri" w:cs="Calibri"/>
          <w:sz w:val="24"/>
          <w:szCs w:val="24"/>
        </w:rPr>
        <w:t xml:space="preserve">) različitih programa koji su obuhvaćeni financijskim planom rashoda upravnog odjela. Sredstva kojima se planiraju financirati programi Upravnog odjela za društvene djelatnosti, pravne poslove i javnu nabavu </w:t>
      </w:r>
      <w:r w:rsidR="004C67FD" w:rsidRPr="00B61BB8">
        <w:rPr>
          <w:rFonts w:ascii="Calibri" w:eastAsia="Calibri" w:hAnsi="Calibri" w:cs="Calibri"/>
          <w:sz w:val="24"/>
          <w:szCs w:val="24"/>
        </w:rPr>
        <w:t xml:space="preserve">povećavaju se </w:t>
      </w:r>
      <w:r w:rsidRPr="00B61BB8">
        <w:rPr>
          <w:rFonts w:ascii="Calibri" w:eastAsia="Calibri" w:hAnsi="Calibri" w:cs="Calibri"/>
          <w:sz w:val="24"/>
          <w:szCs w:val="24"/>
        </w:rPr>
        <w:t xml:space="preserve"> za iznos od </w:t>
      </w:r>
      <w:r w:rsidR="00AE6D35" w:rsidRPr="00E173C8">
        <w:rPr>
          <w:rFonts w:ascii="Calibri" w:eastAsia="Calibri" w:hAnsi="Calibri" w:cs="Calibri"/>
          <w:b/>
          <w:sz w:val="24"/>
          <w:szCs w:val="24"/>
        </w:rPr>
        <w:t>546</w:t>
      </w:r>
      <w:r w:rsidR="00AE6D35">
        <w:rPr>
          <w:rFonts w:ascii="Calibri" w:eastAsia="Calibri" w:hAnsi="Calibri" w:cs="Calibri"/>
          <w:b/>
          <w:sz w:val="24"/>
          <w:szCs w:val="24"/>
        </w:rPr>
        <w:t>.</w:t>
      </w:r>
      <w:r w:rsidR="00E173C8">
        <w:rPr>
          <w:rFonts w:ascii="Calibri" w:eastAsia="Calibri" w:hAnsi="Calibri" w:cs="Calibri"/>
          <w:b/>
          <w:sz w:val="24"/>
          <w:szCs w:val="24"/>
        </w:rPr>
        <w:t>9</w:t>
      </w:r>
      <w:r w:rsidR="00AE6D35">
        <w:rPr>
          <w:rFonts w:ascii="Calibri" w:eastAsia="Calibri" w:hAnsi="Calibri" w:cs="Calibri"/>
          <w:b/>
          <w:sz w:val="24"/>
          <w:szCs w:val="24"/>
        </w:rPr>
        <w:t>74,00</w:t>
      </w:r>
      <w:r w:rsidR="00853727" w:rsidRPr="00B61BB8">
        <w:rPr>
          <w:rFonts w:ascii="Calibri" w:eastAsia="Calibri" w:hAnsi="Calibri" w:cs="Calibri"/>
          <w:b/>
          <w:sz w:val="24"/>
          <w:szCs w:val="24"/>
        </w:rPr>
        <w:t xml:space="preserve"> eura ili </w:t>
      </w:r>
      <w:r w:rsidR="00AE6D35">
        <w:rPr>
          <w:rFonts w:ascii="Calibri" w:eastAsia="Calibri" w:hAnsi="Calibri" w:cs="Calibri"/>
          <w:b/>
          <w:sz w:val="24"/>
          <w:szCs w:val="24"/>
        </w:rPr>
        <w:t>11,4</w:t>
      </w:r>
      <w:r w:rsidR="00E173C8">
        <w:rPr>
          <w:rFonts w:ascii="Calibri" w:eastAsia="Calibri" w:hAnsi="Calibri" w:cs="Calibri"/>
          <w:b/>
          <w:sz w:val="24"/>
          <w:szCs w:val="24"/>
        </w:rPr>
        <w:t>6</w:t>
      </w:r>
      <w:r w:rsidR="00853727" w:rsidRPr="00B61BB8">
        <w:rPr>
          <w:rFonts w:ascii="Calibri" w:eastAsia="Calibri" w:hAnsi="Calibri" w:cs="Calibri"/>
          <w:b/>
          <w:sz w:val="24"/>
          <w:szCs w:val="24"/>
        </w:rPr>
        <w:t>%</w:t>
      </w:r>
      <w:r w:rsidR="0062741A" w:rsidRPr="00B61BB8">
        <w:rPr>
          <w:rFonts w:ascii="Calibri" w:eastAsia="Calibri" w:hAnsi="Calibri" w:cs="Calibri"/>
          <w:b/>
          <w:sz w:val="24"/>
          <w:szCs w:val="24"/>
        </w:rPr>
        <w:t>.</w:t>
      </w:r>
      <w:r w:rsidR="005839F3" w:rsidRPr="00B61BB8">
        <w:rPr>
          <w:rFonts w:ascii="Calibri" w:eastAsia="Calibri" w:hAnsi="Calibri" w:cs="Calibri"/>
          <w:b/>
          <w:sz w:val="24"/>
          <w:szCs w:val="24"/>
        </w:rPr>
        <w:t xml:space="preserve"> </w:t>
      </w:r>
      <w:r w:rsidR="005839F3" w:rsidRPr="00B61BB8">
        <w:rPr>
          <w:rFonts w:ascii="Calibri" w:eastAsia="Calibri" w:hAnsi="Calibri" w:cs="Calibri"/>
          <w:bCs/>
          <w:sz w:val="24"/>
          <w:szCs w:val="24"/>
        </w:rPr>
        <w:t xml:space="preserve"> </w:t>
      </w:r>
    </w:p>
    <w:p w14:paraId="2C113049" w14:textId="77777777" w:rsidR="004D1BD9" w:rsidRPr="00B61BB8" w:rsidRDefault="004D1BD9" w:rsidP="004D1BD9">
      <w:pPr>
        <w:spacing w:after="0" w:line="240" w:lineRule="auto"/>
        <w:jc w:val="both"/>
        <w:rPr>
          <w:rFonts w:ascii="Calibri" w:eastAsia="Calibri" w:hAnsi="Calibri" w:cs="Calibri"/>
          <w:i/>
          <w:sz w:val="24"/>
          <w:szCs w:val="24"/>
        </w:rPr>
      </w:pPr>
    </w:p>
    <w:p w14:paraId="2A763DCF" w14:textId="4BB31AD5" w:rsidR="004D1BD9" w:rsidRPr="00B61BB8" w:rsidRDefault="004D1BD9" w:rsidP="004D1BD9">
      <w:p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Tablica broj 1: Prikaz financijskih izmjena programa Upravnog odjela za društvene djelatnosti, pravne poslove i javnu nabavu za 202</w:t>
      </w:r>
      <w:r w:rsidR="00AE6D35">
        <w:rPr>
          <w:rFonts w:ascii="Calibri" w:eastAsia="Calibri" w:hAnsi="Calibri" w:cs="Calibri"/>
          <w:b/>
          <w:sz w:val="24"/>
          <w:szCs w:val="24"/>
        </w:rPr>
        <w:t>4</w:t>
      </w:r>
      <w:r w:rsidRPr="00B61BB8">
        <w:rPr>
          <w:rFonts w:ascii="Calibri" w:eastAsia="Calibri" w:hAnsi="Calibri" w:cs="Calibri"/>
          <w:b/>
          <w:sz w:val="24"/>
          <w:szCs w:val="24"/>
        </w:rPr>
        <w:t>. godinu,</w:t>
      </w:r>
      <w:r w:rsidRPr="00B61BB8">
        <w:rPr>
          <w:rFonts w:ascii="Calibri" w:eastAsia="Calibri" w:hAnsi="Calibri" w:cs="Calibri"/>
          <w:sz w:val="24"/>
          <w:szCs w:val="24"/>
        </w:rPr>
        <w:t xml:space="preserve"> </w:t>
      </w:r>
      <w:r w:rsidRPr="00B61BB8">
        <w:rPr>
          <w:rFonts w:ascii="Calibri" w:eastAsia="Calibri" w:hAnsi="Calibri" w:cs="Calibri"/>
          <w:b/>
          <w:sz w:val="24"/>
          <w:szCs w:val="24"/>
        </w:rPr>
        <w:t xml:space="preserve">u iznosima izraženim u </w:t>
      </w:r>
      <w:r w:rsidR="00853727" w:rsidRPr="00B61BB8">
        <w:rPr>
          <w:rFonts w:ascii="Calibri" w:eastAsia="Calibri" w:hAnsi="Calibri" w:cs="Calibri"/>
          <w:b/>
          <w:sz w:val="24"/>
          <w:szCs w:val="24"/>
        </w:rPr>
        <w:t>EUR</w:t>
      </w:r>
    </w:p>
    <w:p w14:paraId="152DE726" w14:textId="77777777" w:rsidR="004D1BD9" w:rsidRPr="00B61BB8" w:rsidRDefault="004D1BD9" w:rsidP="004D1BD9">
      <w:pPr>
        <w:spacing w:after="0" w:line="240" w:lineRule="auto"/>
        <w:contextualSpacing/>
        <w:jc w:val="both"/>
        <w:rPr>
          <w:rFonts w:ascii="Calibri" w:eastAsia="Calibri" w:hAnsi="Calibri" w:cs="Calibri"/>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719"/>
        <w:gridCol w:w="1984"/>
        <w:gridCol w:w="1560"/>
        <w:gridCol w:w="1701"/>
        <w:gridCol w:w="1843"/>
      </w:tblGrid>
      <w:tr w:rsidR="00B61BB8" w:rsidRPr="00B61BB8" w14:paraId="7B90FDC6" w14:textId="77777777" w:rsidTr="009D213C">
        <w:tc>
          <w:tcPr>
            <w:tcW w:w="828" w:type="dxa"/>
            <w:shd w:val="clear" w:color="auto" w:fill="BFBFBF" w:themeFill="background1" w:themeFillShade="BF"/>
          </w:tcPr>
          <w:p w14:paraId="1D095215" w14:textId="77777777" w:rsidR="003661AD" w:rsidRPr="00B61BB8" w:rsidRDefault="003661AD" w:rsidP="001B25FF">
            <w:pPr>
              <w:spacing w:after="0" w:line="240" w:lineRule="auto"/>
              <w:jc w:val="center"/>
              <w:rPr>
                <w:rFonts w:ascii="Calibri" w:eastAsia="Calibri" w:hAnsi="Calibri" w:cs="Calibri"/>
                <w:b/>
                <w:sz w:val="24"/>
                <w:szCs w:val="24"/>
              </w:rPr>
            </w:pPr>
          </w:p>
          <w:p w14:paraId="099EA8BA" w14:textId="77777777"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Redni broj</w:t>
            </w:r>
          </w:p>
        </w:tc>
        <w:tc>
          <w:tcPr>
            <w:tcW w:w="1719" w:type="dxa"/>
            <w:shd w:val="clear" w:color="auto" w:fill="BFBFBF" w:themeFill="background1" w:themeFillShade="BF"/>
          </w:tcPr>
          <w:p w14:paraId="26BBAAC8" w14:textId="3098E34F"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Brojčana oznaka programa u proračunu za 202</w:t>
            </w:r>
            <w:r w:rsidR="00AE6D35">
              <w:rPr>
                <w:rFonts w:ascii="Calibri" w:eastAsia="Calibri" w:hAnsi="Calibri" w:cs="Calibri"/>
                <w:b/>
                <w:sz w:val="24"/>
                <w:szCs w:val="24"/>
              </w:rPr>
              <w:t>4</w:t>
            </w:r>
            <w:r w:rsidRPr="00B61BB8">
              <w:rPr>
                <w:rFonts w:ascii="Calibri" w:eastAsia="Calibri" w:hAnsi="Calibri" w:cs="Calibri"/>
                <w:b/>
                <w:sz w:val="24"/>
                <w:szCs w:val="24"/>
              </w:rPr>
              <w:t>.</w:t>
            </w:r>
          </w:p>
        </w:tc>
        <w:tc>
          <w:tcPr>
            <w:tcW w:w="1984" w:type="dxa"/>
            <w:shd w:val="clear" w:color="auto" w:fill="BFBFBF" w:themeFill="background1" w:themeFillShade="BF"/>
          </w:tcPr>
          <w:p w14:paraId="089391E0" w14:textId="77777777" w:rsidR="003661AD" w:rsidRPr="00B61BB8" w:rsidRDefault="003661AD" w:rsidP="001B25FF">
            <w:pPr>
              <w:spacing w:after="0" w:line="240" w:lineRule="auto"/>
              <w:jc w:val="center"/>
              <w:rPr>
                <w:rFonts w:ascii="Calibri" w:eastAsia="Calibri" w:hAnsi="Calibri" w:cs="Calibri"/>
                <w:b/>
                <w:sz w:val="24"/>
                <w:szCs w:val="24"/>
              </w:rPr>
            </w:pPr>
          </w:p>
          <w:p w14:paraId="20500256" w14:textId="77777777"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Naziv programa</w:t>
            </w:r>
          </w:p>
        </w:tc>
        <w:tc>
          <w:tcPr>
            <w:tcW w:w="1560" w:type="dxa"/>
            <w:shd w:val="clear" w:color="auto" w:fill="BFBFBF" w:themeFill="background1" w:themeFillShade="BF"/>
          </w:tcPr>
          <w:p w14:paraId="2DBA6F07" w14:textId="77777777" w:rsidR="003661AD" w:rsidRPr="00B61BB8" w:rsidRDefault="003661AD" w:rsidP="001B25FF">
            <w:pPr>
              <w:spacing w:after="0" w:line="240" w:lineRule="auto"/>
              <w:jc w:val="center"/>
              <w:rPr>
                <w:rFonts w:ascii="Calibri" w:eastAsia="Calibri" w:hAnsi="Calibri" w:cs="Calibri"/>
                <w:b/>
                <w:sz w:val="24"/>
                <w:szCs w:val="24"/>
              </w:rPr>
            </w:pPr>
          </w:p>
          <w:p w14:paraId="7A73C132" w14:textId="6350CC4C"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Proračun</w:t>
            </w:r>
          </w:p>
        </w:tc>
        <w:tc>
          <w:tcPr>
            <w:tcW w:w="1701" w:type="dxa"/>
            <w:shd w:val="clear" w:color="auto" w:fill="BFBFBF" w:themeFill="background1" w:themeFillShade="BF"/>
          </w:tcPr>
          <w:p w14:paraId="2E6959F5" w14:textId="354500E8" w:rsidR="003661AD" w:rsidRPr="00B61BB8" w:rsidRDefault="00AE6D35" w:rsidP="001B25FF">
            <w:pPr>
              <w:spacing w:after="0" w:line="240" w:lineRule="auto"/>
              <w:jc w:val="center"/>
              <w:rPr>
                <w:rFonts w:ascii="Calibri" w:eastAsia="Calibri" w:hAnsi="Calibri" w:cs="Calibri"/>
                <w:b/>
                <w:sz w:val="24"/>
                <w:szCs w:val="24"/>
              </w:rPr>
            </w:pPr>
            <w:r>
              <w:rPr>
                <w:rFonts w:ascii="Calibri" w:eastAsia="Calibri" w:hAnsi="Calibri" w:cs="Calibri"/>
                <w:b/>
                <w:sz w:val="24"/>
                <w:szCs w:val="24"/>
              </w:rPr>
              <w:t>1</w:t>
            </w:r>
            <w:r w:rsidR="003661AD" w:rsidRPr="00B61BB8">
              <w:rPr>
                <w:rFonts w:ascii="Calibri" w:eastAsia="Calibri" w:hAnsi="Calibri" w:cs="Calibri"/>
                <w:b/>
                <w:sz w:val="24"/>
                <w:szCs w:val="24"/>
              </w:rPr>
              <w:t>. izmjene i dopune proračuna</w:t>
            </w:r>
          </w:p>
        </w:tc>
        <w:tc>
          <w:tcPr>
            <w:tcW w:w="1843" w:type="dxa"/>
            <w:shd w:val="clear" w:color="auto" w:fill="BFBFBF" w:themeFill="background1" w:themeFillShade="BF"/>
          </w:tcPr>
          <w:p w14:paraId="7108733D" w14:textId="4D180AF6" w:rsidR="003661AD" w:rsidRPr="00B61BB8" w:rsidRDefault="003661AD" w:rsidP="001B25FF">
            <w:pPr>
              <w:spacing w:after="0" w:line="240" w:lineRule="auto"/>
              <w:jc w:val="center"/>
              <w:rPr>
                <w:rFonts w:ascii="Calibri" w:eastAsia="Calibri" w:hAnsi="Calibri" w:cs="Calibri"/>
                <w:b/>
                <w:sz w:val="24"/>
                <w:szCs w:val="24"/>
              </w:rPr>
            </w:pPr>
          </w:p>
          <w:p w14:paraId="6C39E8AA" w14:textId="77777777"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Povećanje/</w:t>
            </w:r>
          </w:p>
          <w:p w14:paraId="049FA531" w14:textId="77777777" w:rsidR="003661AD" w:rsidRPr="00B61BB8" w:rsidRDefault="003661AD" w:rsidP="001B25FF">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smanjenje</w:t>
            </w:r>
          </w:p>
        </w:tc>
      </w:tr>
      <w:tr w:rsidR="00B61BB8" w:rsidRPr="00B61BB8" w14:paraId="2B34D082" w14:textId="77777777" w:rsidTr="009D213C">
        <w:tc>
          <w:tcPr>
            <w:tcW w:w="828" w:type="dxa"/>
            <w:shd w:val="clear" w:color="auto" w:fill="FFFFFF" w:themeFill="background1"/>
          </w:tcPr>
          <w:p w14:paraId="04647EE2" w14:textId="77777777" w:rsidR="003661AD" w:rsidRPr="00B61BB8" w:rsidRDefault="003661AD" w:rsidP="001B25FF">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p>
        </w:tc>
        <w:tc>
          <w:tcPr>
            <w:tcW w:w="1719" w:type="dxa"/>
            <w:shd w:val="clear" w:color="auto" w:fill="FFFFFF" w:themeFill="background1"/>
          </w:tcPr>
          <w:p w14:paraId="1E645196" w14:textId="77777777" w:rsidR="003661AD" w:rsidRPr="00B61BB8" w:rsidRDefault="003661AD" w:rsidP="001B25FF">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1001</w:t>
            </w:r>
          </w:p>
        </w:tc>
        <w:tc>
          <w:tcPr>
            <w:tcW w:w="1984" w:type="dxa"/>
            <w:shd w:val="clear" w:color="auto" w:fill="FFFFFF" w:themeFill="background1"/>
          </w:tcPr>
          <w:p w14:paraId="099AA4CA" w14:textId="77777777" w:rsidR="003661AD" w:rsidRPr="00B61BB8" w:rsidRDefault="003661AD" w:rsidP="001B25FF">
            <w:pPr>
              <w:spacing w:after="0" w:line="240" w:lineRule="auto"/>
              <w:rPr>
                <w:rFonts w:ascii="Calibri" w:eastAsia="Calibri" w:hAnsi="Calibri" w:cs="Calibri"/>
                <w:sz w:val="24"/>
                <w:szCs w:val="24"/>
              </w:rPr>
            </w:pPr>
            <w:r w:rsidRPr="00B61BB8">
              <w:rPr>
                <w:rFonts w:ascii="Calibri" w:eastAsia="Calibri" w:hAnsi="Calibri" w:cs="Calibri"/>
                <w:sz w:val="24"/>
                <w:szCs w:val="24"/>
              </w:rPr>
              <w:t>Opće usluge javne uprave</w:t>
            </w:r>
          </w:p>
        </w:tc>
        <w:tc>
          <w:tcPr>
            <w:tcW w:w="1560" w:type="dxa"/>
            <w:shd w:val="clear" w:color="auto" w:fill="FFFFFF" w:themeFill="background1"/>
          </w:tcPr>
          <w:p w14:paraId="15163D1B" w14:textId="6FEF6FF0" w:rsidR="003661AD" w:rsidRPr="00B61BB8" w:rsidRDefault="00AE6D35" w:rsidP="001B25FF">
            <w:pPr>
              <w:spacing w:after="0" w:line="240" w:lineRule="auto"/>
              <w:jc w:val="right"/>
              <w:rPr>
                <w:rFonts w:ascii="Calibri" w:eastAsia="Calibri" w:hAnsi="Calibri" w:cs="Calibri"/>
                <w:sz w:val="24"/>
                <w:szCs w:val="24"/>
              </w:rPr>
            </w:pPr>
            <w:r>
              <w:rPr>
                <w:rFonts w:ascii="Calibri" w:eastAsia="Calibri" w:hAnsi="Calibri" w:cs="Calibri"/>
                <w:sz w:val="24"/>
                <w:szCs w:val="24"/>
              </w:rPr>
              <w:t>803.346,00</w:t>
            </w:r>
          </w:p>
        </w:tc>
        <w:tc>
          <w:tcPr>
            <w:tcW w:w="1701" w:type="dxa"/>
            <w:shd w:val="clear" w:color="auto" w:fill="FFFFFF" w:themeFill="background1"/>
          </w:tcPr>
          <w:p w14:paraId="73B2DB64" w14:textId="7EF8DE7B" w:rsidR="003661AD" w:rsidRPr="00B61BB8" w:rsidRDefault="00AE6D35" w:rsidP="001B25FF">
            <w:pPr>
              <w:spacing w:after="0" w:line="240" w:lineRule="auto"/>
              <w:jc w:val="right"/>
              <w:rPr>
                <w:rFonts w:ascii="Calibri" w:eastAsia="Calibri" w:hAnsi="Calibri" w:cs="Calibri"/>
                <w:sz w:val="24"/>
                <w:szCs w:val="24"/>
              </w:rPr>
            </w:pPr>
            <w:r>
              <w:rPr>
                <w:rFonts w:ascii="Calibri" w:eastAsia="Calibri" w:hAnsi="Calibri" w:cs="Calibri"/>
                <w:sz w:val="24"/>
                <w:szCs w:val="24"/>
              </w:rPr>
              <w:t>830.346,00</w:t>
            </w:r>
          </w:p>
        </w:tc>
        <w:tc>
          <w:tcPr>
            <w:tcW w:w="1843" w:type="dxa"/>
            <w:shd w:val="clear" w:color="auto" w:fill="FFFFFF" w:themeFill="background1"/>
          </w:tcPr>
          <w:p w14:paraId="59B90D01" w14:textId="213250A8" w:rsidR="003661AD" w:rsidRPr="00B61BB8" w:rsidRDefault="00AE6D35" w:rsidP="001B25FF">
            <w:pPr>
              <w:spacing w:after="0" w:line="240" w:lineRule="auto"/>
              <w:jc w:val="right"/>
              <w:rPr>
                <w:rFonts w:ascii="Calibri" w:eastAsia="Calibri" w:hAnsi="Calibri" w:cs="Calibri"/>
                <w:sz w:val="24"/>
                <w:szCs w:val="24"/>
              </w:rPr>
            </w:pPr>
            <w:r>
              <w:rPr>
                <w:rFonts w:ascii="Calibri" w:eastAsia="Calibri" w:hAnsi="Calibri" w:cs="Calibri"/>
                <w:sz w:val="24"/>
                <w:szCs w:val="24"/>
              </w:rPr>
              <w:t>27.000,00</w:t>
            </w:r>
          </w:p>
        </w:tc>
      </w:tr>
      <w:tr w:rsidR="00AE6D35" w:rsidRPr="00B61BB8" w14:paraId="2502518A" w14:textId="77777777" w:rsidTr="009D213C">
        <w:tc>
          <w:tcPr>
            <w:tcW w:w="828" w:type="dxa"/>
            <w:shd w:val="clear" w:color="auto" w:fill="FFFFFF" w:themeFill="background1"/>
          </w:tcPr>
          <w:p w14:paraId="242FC958"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2.</w:t>
            </w:r>
          </w:p>
        </w:tc>
        <w:tc>
          <w:tcPr>
            <w:tcW w:w="1719" w:type="dxa"/>
            <w:shd w:val="clear" w:color="auto" w:fill="FFFFFF" w:themeFill="background1"/>
          </w:tcPr>
          <w:p w14:paraId="584BFEB2"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1002</w:t>
            </w:r>
          </w:p>
        </w:tc>
        <w:tc>
          <w:tcPr>
            <w:tcW w:w="1984" w:type="dxa"/>
            <w:shd w:val="clear" w:color="auto" w:fill="FFFFFF" w:themeFill="background1"/>
          </w:tcPr>
          <w:p w14:paraId="7676E8AC"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Zdravstvo</w:t>
            </w:r>
          </w:p>
        </w:tc>
        <w:tc>
          <w:tcPr>
            <w:tcW w:w="1560" w:type="dxa"/>
            <w:shd w:val="clear" w:color="auto" w:fill="FFFFFF" w:themeFill="background1"/>
          </w:tcPr>
          <w:p w14:paraId="6AE61497" w14:textId="391F785A" w:rsidR="00AE6D35" w:rsidRPr="00B61BB8" w:rsidRDefault="00AE6D35"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20.000,00</w:t>
            </w:r>
          </w:p>
        </w:tc>
        <w:tc>
          <w:tcPr>
            <w:tcW w:w="1701" w:type="dxa"/>
            <w:shd w:val="clear" w:color="auto" w:fill="FFFFFF" w:themeFill="background1"/>
          </w:tcPr>
          <w:p w14:paraId="62A2DFCE" w14:textId="402FEB77" w:rsidR="00AE6D35" w:rsidRPr="00B61BB8" w:rsidRDefault="00E173C8"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w:t>
            </w:r>
            <w:r w:rsidR="00AE6D35">
              <w:rPr>
                <w:rFonts w:ascii="Calibri" w:eastAsia="Calibri" w:hAnsi="Calibri" w:cs="Calibri"/>
                <w:sz w:val="24"/>
                <w:szCs w:val="24"/>
              </w:rPr>
              <w:t>4.000,00</w:t>
            </w:r>
          </w:p>
        </w:tc>
        <w:tc>
          <w:tcPr>
            <w:tcW w:w="1843" w:type="dxa"/>
            <w:shd w:val="clear" w:color="auto" w:fill="FFFFFF" w:themeFill="background1"/>
          </w:tcPr>
          <w:p w14:paraId="68B28E19" w14:textId="1E92971C" w:rsidR="00AE6D35" w:rsidRPr="00B61BB8" w:rsidRDefault="00E173C8"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w:t>
            </w:r>
            <w:r w:rsidR="00AE6D35">
              <w:rPr>
                <w:rFonts w:ascii="Calibri" w:eastAsia="Calibri" w:hAnsi="Calibri" w:cs="Calibri"/>
                <w:sz w:val="24"/>
                <w:szCs w:val="24"/>
              </w:rPr>
              <w:t>4.000,00</w:t>
            </w:r>
          </w:p>
        </w:tc>
      </w:tr>
      <w:tr w:rsidR="00AE6D35" w:rsidRPr="00B61BB8" w14:paraId="36295721" w14:textId="77777777" w:rsidTr="009D213C">
        <w:tc>
          <w:tcPr>
            <w:tcW w:w="828" w:type="dxa"/>
            <w:shd w:val="clear" w:color="auto" w:fill="FFFFFF" w:themeFill="background1"/>
          </w:tcPr>
          <w:p w14:paraId="64FEE9A8"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3.</w:t>
            </w:r>
          </w:p>
        </w:tc>
        <w:tc>
          <w:tcPr>
            <w:tcW w:w="1719" w:type="dxa"/>
            <w:shd w:val="clear" w:color="auto" w:fill="FFFFFF" w:themeFill="background1"/>
          </w:tcPr>
          <w:p w14:paraId="2256B9A9"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1003</w:t>
            </w:r>
          </w:p>
        </w:tc>
        <w:tc>
          <w:tcPr>
            <w:tcW w:w="1984" w:type="dxa"/>
            <w:shd w:val="clear" w:color="auto" w:fill="FFFFFF" w:themeFill="background1"/>
          </w:tcPr>
          <w:p w14:paraId="741D43E2"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Razvoj civilnog društva</w:t>
            </w:r>
          </w:p>
        </w:tc>
        <w:tc>
          <w:tcPr>
            <w:tcW w:w="1560" w:type="dxa"/>
            <w:shd w:val="clear" w:color="auto" w:fill="FFFFFF" w:themeFill="background1"/>
          </w:tcPr>
          <w:p w14:paraId="78981EE3" w14:textId="4314A76F"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88.300,00</w:t>
            </w:r>
          </w:p>
        </w:tc>
        <w:tc>
          <w:tcPr>
            <w:tcW w:w="1701" w:type="dxa"/>
            <w:shd w:val="clear" w:color="auto" w:fill="FFFFFF" w:themeFill="background1"/>
          </w:tcPr>
          <w:p w14:paraId="0C7D23C0" w14:textId="43116677"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89.100,00</w:t>
            </w:r>
          </w:p>
        </w:tc>
        <w:tc>
          <w:tcPr>
            <w:tcW w:w="1843" w:type="dxa"/>
            <w:shd w:val="clear" w:color="auto" w:fill="FFFFFF" w:themeFill="background1"/>
          </w:tcPr>
          <w:p w14:paraId="1F3B0486" w14:textId="16928A5B"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800,00</w:t>
            </w:r>
          </w:p>
        </w:tc>
      </w:tr>
      <w:tr w:rsidR="00AE6D35" w:rsidRPr="00B61BB8" w14:paraId="158E7860" w14:textId="77777777" w:rsidTr="009D213C">
        <w:tc>
          <w:tcPr>
            <w:tcW w:w="828" w:type="dxa"/>
            <w:shd w:val="clear" w:color="auto" w:fill="FFFFFF" w:themeFill="background1"/>
          </w:tcPr>
          <w:p w14:paraId="6B006DA5"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4.</w:t>
            </w:r>
          </w:p>
        </w:tc>
        <w:tc>
          <w:tcPr>
            <w:tcW w:w="1719" w:type="dxa"/>
            <w:shd w:val="clear" w:color="auto" w:fill="FFFFFF" w:themeFill="background1"/>
          </w:tcPr>
          <w:p w14:paraId="0A7B38EC"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1004</w:t>
            </w:r>
          </w:p>
        </w:tc>
        <w:tc>
          <w:tcPr>
            <w:tcW w:w="1984" w:type="dxa"/>
            <w:shd w:val="clear" w:color="auto" w:fill="FFFFFF" w:themeFill="background1"/>
          </w:tcPr>
          <w:p w14:paraId="34437174"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Javne potrebe u kulturi</w:t>
            </w:r>
          </w:p>
        </w:tc>
        <w:tc>
          <w:tcPr>
            <w:tcW w:w="1560" w:type="dxa"/>
            <w:shd w:val="clear" w:color="auto" w:fill="FFFFFF" w:themeFill="background1"/>
          </w:tcPr>
          <w:p w14:paraId="5166421D" w14:textId="0416421E"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35.200,00</w:t>
            </w:r>
          </w:p>
        </w:tc>
        <w:tc>
          <w:tcPr>
            <w:tcW w:w="1701" w:type="dxa"/>
            <w:shd w:val="clear" w:color="auto" w:fill="FFFFFF" w:themeFill="background1"/>
          </w:tcPr>
          <w:p w14:paraId="70E03F78" w14:textId="5D5F4E8D"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35.200,00</w:t>
            </w:r>
          </w:p>
        </w:tc>
        <w:tc>
          <w:tcPr>
            <w:tcW w:w="1843" w:type="dxa"/>
            <w:shd w:val="clear" w:color="auto" w:fill="FFFFFF" w:themeFill="background1"/>
          </w:tcPr>
          <w:p w14:paraId="2FFCEFF6" w14:textId="6C22B141"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587B84F2" w14:textId="77777777" w:rsidTr="009D213C">
        <w:trPr>
          <w:trHeight w:val="354"/>
        </w:trPr>
        <w:tc>
          <w:tcPr>
            <w:tcW w:w="828" w:type="dxa"/>
            <w:shd w:val="clear" w:color="auto" w:fill="FFFFFF" w:themeFill="background1"/>
          </w:tcPr>
          <w:p w14:paraId="15ACC3B5"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5.</w:t>
            </w:r>
          </w:p>
        </w:tc>
        <w:tc>
          <w:tcPr>
            <w:tcW w:w="1719" w:type="dxa"/>
            <w:shd w:val="clear" w:color="auto" w:fill="FFFFFF" w:themeFill="background1"/>
          </w:tcPr>
          <w:p w14:paraId="1FDCBF83"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1005</w:t>
            </w:r>
          </w:p>
        </w:tc>
        <w:tc>
          <w:tcPr>
            <w:tcW w:w="1984" w:type="dxa"/>
            <w:shd w:val="clear" w:color="auto" w:fill="FFFFFF" w:themeFill="background1"/>
          </w:tcPr>
          <w:p w14:paraId="72ABC660"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Sufinanciranje obrazovanja</w:t>
            </w:r>
          </w:p>
        </w:tc>
        <w:tc>
          <w:tcPr>
            <w:tcW w:w="1560" w:type="dxa"/>
            <w:shd w:val="clear" w:color="auto" w:fill="FFFFFF" w:themeFill="background1"/>
          </w:tcPr>
          <w:p w14:paraId="22154435" w14:textId="42474533"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w:t>
            </w:r>
            <w:r w:rsidR="0059519B">
              <w:rPr>
                <w:rFonts w:ascii="Calibri" w:eastAsia="Calibri" w:hAnsi="Calibri" w:cs="Calibri"/>
                <w:sz w:val="24"/>
                <w:szCs w:val="24"/>
              </w:rPr>
              <w:t>29.000,00</w:t>
            </w:r>
          </w:p>
        </w:tc>
        <w:tc>
          <w:tcPr>
            <w:tcW w:w="1701" w:type="dxa"/>
            <w:shd w:val="clear" w:color="auto" w:fill="FFFFFF" w:themeFill="background1"/>
          </w:tcPr>
          <w:p w14:paraId="3E292B18" w14:textId="65EAB93F" w:rsidR="00AE6D35" w:rsidRPr="00B61BB8" w:rsidRDefault="0059519B"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w:t>
            </w:r>
            <w:r>
              <w:rPr>
                <w:rFonts w:ascii="Calibri" w:eastAsia="Calibri" w:hAnsi="Calibri" w:cs="Calibri"/>
                <w:sz w:val="24"/>
                <w:szCs w:val="24"/>
              </w:rPr>
              <w:t>29.000,00</w:t>
            </w:r>
          </w:p>
        </w:tc>
        <w:tc>
          <w:tcPr>
            <w:tcW w:w="1843" w:type="dxa"/>
            <w:shd w:val="clear" w:color="auto" w:fill="FFFFFF" w:themeFill="background1"/>
          </w:tcPr>
          <w:p w14:paraId="334AD288" w14:textId="1CEC658E"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5E67830F" w14:textId="77777777" w:rsidTr="009D213C">
        <w:tc>
          <w:tcPr>
            <w:tcW w:w="828" w:type="dxa"/>
            <w:shd w:val="clear" w:color="auto" w:fill="FFFFFF" w:themeFill="background1"/>
          </w:tcPr>
          <w:p w14:paraId="15A81414" w14:textId="77777777" w:rsidR="00AE6D35" w:rsidRPr="00B61BB8" w:rsidRDefault="00AE6D35" w:rsidP="00AE6D35">
            <w:pPr>
              <w:spacing w:after="0" w:line="240" w:lineRule="auto"/>
              <w:jc w:val="center"/>
              <w:rPr>
                <w:rFonts w:ascii="Calibri" w:eastAsia="Calibri" w:hAnsi="Calibri" w:cs="Calibri"/>
                <w:sz w:val="24"/>
                <w:szCs w:val="24"/>
              </w:rPr>
            </w:pPr>
          </w:p>
          <w:p w14:paraId="6C1706C6"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6.</w:t>
            </w:r>
          </w:p>
        </w:tc>
        <w:tc>
          <w:tcPr>
            <w:tcW w:w="1719" w:type="dxa"/>
            <w:shd w:val="clear" w:color="auto" w:fill="FFFFFF" w:themeFill="background1"/>
          </w:tcPr>
          <w:p w14:paraId="4A6BCD05" w14:textId="77777777" w:rsidR="00AE6D35" w:rsidRPr="00B61BB8" w:rsidRDefault="00AE6D35" w:rsidP="00AE6D35">
            <w:pPr>
              <w:spacing w:after="0" w:line="240" w:lineRule="auto"/>
              <w:jc w:val="center"/>
              <w:rPr>
                <w:rFonts w:ascii="Calibri" w:eastAsia="Calibri" w:hAnsi="Calibri" w:cs="Calibri"/>
                <w:sz w:val="24"/>
                <w:szCs w:val="24"/>
              </w:rPr>
            </w:pPr>
          </w:p>
          <w:p w14:paraId="24A512A8"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1006</w:t>
            </w:r>
          </w:p>
        </w:tc>
        <w:tc>
          <w:tcPr>
            <w:tcW w:w="1984" w:type="dxa"/>
            <w:shd w:val="clear" w:color="auto" w:fill="FFFFFF" w:themeFill="background1"/>
          </w:tcPr>
          <w:p w14:paraId="6BC988B3"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Provedba mjera  obiteljske populacijske politike</w:t>
            </w:r>
          </w:p>
        </w:tc>
        <w:tc>
          <w:tcPr>
            <w:tcW w:w="1560" w:type="dxa"/>
            <w:shd w:val="clear" w:color="auto" w:fill="FFFFFF" w:themeFill="background1"/>
          </w:tcPr>
          <w:p w14:paraId="35B87AA8" w14:textId="2DBCE5DC"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92.</w:t>
            </w:r>
            <w:r w:rsidR="0059519B">
              <w:rPr>
                <w:rFonts w:ascii="Calibri" w:eastAsia="Calibri" w:hAnsi="Calibri" w:cs="Calibri"/>
                <w:sz w:val="24"/>
                <w:szCs w:val="24"/>
              </w:rPr>
              <w:t>200</w:t>
            </w:r>
            <w:r w:rsidRPr="00B61BB8">
              <w:rPr>
                <w:rFonts w:ascii="Calibri" w:eastAsia="Calibri" w:hAnsi="Calibri" w:cs="Calibri"/>
                <w:sz w:val="24"/>
                <w:szCs w:val="24"/>
              </w:rPr>
              <w:t>,</w:t>
            </w:r>
            <w:r w:rsidR="0059519B">
              <w:rPr>
                <w:rFonts w:ascii="Calibri" w:eastAsia="Calibri" w:hAnsi="Calibri" w:cs="Calibri"/>
                <w:sz w:val="24"/>
                <w:szCs w:val="24"/>
              </w:rPr>
              <w:t>00</w:t>
            </w:r>
          </w:p>
        </w:tc>
        <w:tc>
          <w:tcPr>
            <w:tcW w:w="1701" w:type="dxa"/>
            <w:shd w:val="clear" w:color="auto" w:fill="FFFFFF" w:themeFill="background1"/>
          </w:tcPr>
          <w:p w14:paraId="2AEDF78B" w14:textId="0A474656"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141.500,00</w:t>
            </w:r>
          </w:p>
        </w:tc>
        <w:tc>
          <w:tcPr>
            <w:tcW w:w="1843" w:type="dxa"/>
            <w:shd w:val="clear" w:color="auto" w:fill="FFFFFF" w:themeFill="background1"/>
          </w:tcPr>
          <w:p w14:paraId="0EDD648F" w14:textId="66D3994A"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49.300,00</w:t>
            </w:r>
          </w:p>
        </w:tc>
      </w:tr>
      <w:tr w:rsidR="00AE6D35" w:rsidRPr="00B61BB8" w14:paraId="14E702C3" w14:textId="77777777" w:rsidTr="009D213C">
        <w:tc>
          <w:tcPr>
            <w:tcW w:w="828" w:type="dxa"/>
            <w:shd w:val="clear" w:color="auto" w:fill="FFFFFF" w:themeFill="background1"/>
          </w:tcPr>
          <w:p w14:paraId="441BD0BB"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7.</w:t>
            </w:r>
          </w:p>
        </w:tc>
        <w:tc>
          <w:tcPr>
            <w:tcW w:w="1719" w:type="dxa"/>
            <w:shd w:val="clear" w:color="auto" w:fill="FFFFFF" w:themeFill="background1"/>
          </w:tcPr>
          <w:p w14:paraId="7A23808E"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1007</w:t>
            </w:r>
          </w:p>
        </w:tc>
        <w:tc>
          <w:tcPr>
            <w:tcW w:w="1984" w:type="dxa"/>
            <w:shd w:val="clear" w:color="auto" w:fill="FFFFFF" w:themeFill="background1"/>
          </w:tcPr>
          <w:p w14:paraId="3F07B3A2"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Socijalna skrb</w:t>
            </w:r>
          </w:p>
        </w:tc>
        <w:tc>
          <w:tcPr>
            <w:tcW w:w="1560" w:type="dxa"/>
            <w:shd w:val="clear" w:color="auto" w:fill="FFFFFF" w:themeFill="background1"/>
          </w:tcPr>
          <w:p w14:paraId="006AD01B" w14:textId="37F027E6"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189.160,00</w:t>
            </w:r>
          </w:p>
        </w:tc>
        <w:tc>
          <w:tcPr>
            <w:tcW w:w="1701" w:type="dxa"/>
            <w:shd w:val="clear" w:color="auto" w:fill="FFFFFF" w:themeFill="background1"/>
          </w:tcPr>
          <w:p w14:paraId="205C5C72" w14:textId="39BEEF02"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189.160,00</w:t>
            </w:r>
          </w:p>
        </w:tc>
        <w:tc>
          <w:tcPr>
            <w:tcW w:w="1843" w:type="dxa"/>
            <w:shd w:val="clear" w:color="auto" w:fill="FFFFFF" w:themeFill="background1"/>
          </w:tcPr>
          <w:p w14:paraId="2E447FC9" w14:textId="71F9926F"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603CBFF3" w14:textId="77777777" w:rsidTr="009D213C">
        <w:tc>
          <w:tcPr>
            <w:tcW w:w="828" w:type="dxa"/>
            <w:shd w:val="clear" w:color="auto" w:fill="FFFFFF" w:themeFill="background1"/>
          </w:tcPr>
          <w:p w14:paraId="7D61A3EA"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8.</w:t>
            </w:r>
          </w:p>
        </w:tc>
        <w:tc>
          <w:tcPr>
            <w:tcW w:w="1719" w:type="dxa"/>
            <w:shd w:val="clear" w:color="auto" w:fill="FFFFFF" w:themeFill="background1"/>
          </w:tcPr>
          <w:p w14:paraId="25DA473D"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1008</w:t>
            </w:r>
          </w:p>
        </w:tc>
        <w:tc>
          <w:tcPr>
            <w:tcW w:w="1984" w:type="dxa"/>
            <w:shd w:val="clear" w:color="auto" w:fill="FFFFFF" w:themeFill="background1"/>
          </w:tcPr>
          <w:p w14:paraId="41EBB31F"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Razvoj sporta i rekreacije</w:t>
            </w:r>
          </w:p>
        </w:tc>
        <w:tc>
          <w:tcPr>
            <w:tcW w:w="1560" w:type="dxa"/>
            <w:shd w:val="clear" w:color="auto" w:fill="FFFFFF" w:themeFill="background1"/>
          </w:tcPr>
          <w:p w14:paraId="4A95D078" w14:textId="5CE08415"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320.100,00</w:t>
            </w:r>
          </w:p>
        </w:tc>
        <w:tc>
          <w:tcPr>
            <w:tcW w:w="1701" w:type="dxa"/>
            <w:shd w:val="clear" w:color="auto" w:fill="FFFFFF" w:themeFill="background1"/>
          </w:tcPr>
          <w:p w14:paraId="20FAD425" w14:textId="7A84B611"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323.700,00</w:t>
            </w:r>
          </w:p>
        </w:tc>
        <w:tc>
          <w:tcPr>
            <w:tcW w:w="1843" w:type="dxa"/>
            <w:shd w:val="clear" w:color="auto" w:fill="FFFFFF" w:themeFill="background1"/>
          </w:tcPr>
          <w:p w14:paraId="3CC4AD65" w14:textId="072C5FCD"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3.600,00</w:t>
            </w:r>
          </w:p>
        </w:tc>
      </w:tr>
      <w:tr w:rsidR="00AE6D35" w:rsidRPr="00B61BB8" w14:paraId="1F35DF74" w14:textId="77777777" w:rsidTr="009D213C">
        <w:tc>
          <w:tcPr>
            <w:tcW w:w="828" w:type="dxa"/>
            <w:shd w:val="clear" w:color="auto" w:fill="FFFFFF" w:themeFill="background1"/>
          </w:tcPr>
          <w:p w14:paraId="159CB954"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9.</w:t>
            </w:r>
          </w:p>
        </w:tc>
        <w:tc>
          <w:tcPr>
            <w:tcW w:w="1719" w:type="dxa"/>
            <w:shd w:val="clear" w:color="auto" w:fill="FFFFFF" w:themeFill="background1"/>
          </w:tcPr>
          <w:p w14:paraId="387E7C25"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1009</w:t>
            </w:r>
          </w:p>
        </w:tc>
        <w:tc>
          <w:tcPr>
            <w:tcW w:w="1984" w:type="dxa"/>
            <w:shd w:val="clear" w:color="auto" w:fill="FFFFFF" w:themeFill="background1"/>
          </w:tcPr>
          <w:p w14:paraId="676D6CDC"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Manifestacije</w:t>
            </w:r>
          </w:p>
        </w:tc>
        <w:tc>
          <w:tcPr>
            <w:tcW w:w="1560" w:type="dxa"/>
            <w:shd w:val="clear" w:color="auto" w:fill="FFFFFF" w:themeFill="background1"/>
          </w:tcPr>
          <w:p w14:paraId="62689D2B" w14:textId="68D39287"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20.000,00</w:t>
            </w:r>
          </w:p>
        </w:tc>
        <w:tc>
          <w:tcPr>
            <w:tcW w:w="1701" w:type="dxa"/>
            <w:shd w:val="clear" w:color="auto" w:fill="FFFFFF" w:themeFill="background1"/>
          </w:tcPr>
          <w:p w14:paraId="664AD99A" w14:textId="08F22E27"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20.000,00</w:t>
            </w:r>
          </w:p>
        </w:tc>
        <w:tc>
          <w:tcPr>
            <w:tcW w:w="1843" w:type="dxa"/>
            <w:shd w:val="clear" w:color="auto" w:fill="FFFFFF" w:themeFill="background1"/>
          </w:tcPr>
          <w:p w14:paraId="57923631" w14:textId="0B9FD9FC"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785958A1" w14:textId="77777777" w:rsidTr="009D213C">
        <w:tc>
          <w:tcPr>
            <w:tcW w:w="828" w:type="dxa"/>
            <w:shd w:val="clear" w:color="auto" w:fill="FFFFFF" w:themeFill="background1"/>
          </w:tcPr>
          <w:p w14:paraId="70CA1CF6"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w:t>
            </w:r>
          </w:p>
        </w:tc>
        <w:tc>
          <w:tcPr>
            <w:tcW w:w="1719" w:type="dxa"/>
            <w:shd w:val="clear" w:color="auto" w:fill="FFFFFF" w:themeFill="background1"/>
          </w:tcPr>
          <w:p w14:paraId="14C5EF93"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1010</w:t>
            </w:r>
          </w:p>
        </w:tc>
        <w:tc>
          <w:tcPr>
            <w:tcW w:w="1984" w:type="dxa"/>
            <w:shd w:val="clear" w:color="auto" w:fill="FFFFFF" w:themeFill="background1"/>
          </w:tcPr>
          <w:p w14:paraId="08848497"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Sjećanja na Domovinski rat</w:t>
            </w:r>
          </w:p>
        </w:tc>
        <w:tc>
          <w:tcPr>
            <w:tcW w:w="1560" w:type="dxa"/>
            <w:shd w:val="clear" w:color="auto" w:fill="FFFFFF" w:themeFill="background1"/>
          </w:tcPr>
          <w:p w14:paraId="7570D4F2" w14:textId="19EC3EA8"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18.</w:t>
            </w:r>
            <w:r w:rsidR="0059519B">
              <w:rPr>
                <w:rFonts w:ascii="Calibri" w:eastAsia="Calibri" w:hAnsi="Calibri" w:cs="Calibri"/>
                <w:sz w:val="24"/>
                <w:szCs w:val="24"/>
              </w:rPr>
              <w:t>700,00</w:t>
            </w:r>
          </w:p>
        </w:tc>
        <w:tc>
          <w:tcPr>
            <w:tcW w:w="1701" w:type="dxa"/>
            <w:shd w:val="clear" w:color="auto" w:fill="FFFFFF" w:themeFill="background1"/>
          </w:tcPr>
          <w:p w14:paraId="473700FE" w14:textId="58C40B56"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28.700,00</w:t>
            </w:r>
          </w:p>
        </w:tc>
        <w:tc>
          <w:tcPr>
            <w:tcW w:w="1843" w:type="dxa"/>
            <w:shd w:val="clear" w:color="auto" w:fill="FFFFFF" w:themeFill="background1"/>
          </w:tcPr>
          <w:p w14:paraId="7317EFD9" w14:textId="45348271"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5E9F63CD" w14:textId="77777777" w:rsidTr="009D213C">
        <w:tc>
          <w:tcPr>
            <w:tcW w:w="828" w:type="dxa"/>
            <w:shd w:val="clear" w:color="auto" w:fill="FFFFFF" w:themeFill="background1"/>
          </w:tcPr>
          <w:p w14:paraId="16AA21FC"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11.</w:t>
            </w:r>
          </w:p>
        </w:tc>
        <w:tc>
          <w:tcPr>
            <w:tcW w:w="1719" w:type="dxa"/>
            <w:shd w:val="clear" w:color="auto" w:fill="FFFFFF" w:themeFill="background1"/>
          </w:tcPr>
          <w:p w14:paraId="17E68004"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1011</w:t>
            </w:r>
          </w:p>
        </w:tc>
        <w:tc>
          <w:tcPr>
            <w:tcW w:w="1984" w:type="dxa"/>
            <w:shd w:val="clear" w:color="auto" w:fill="FFFFFF" w:themeFill="background1"/>
          </w:tcPr>
          <w:p w14:paraId="00C9C72A"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 „Zaželi“</w:t>
            </w:r>
          </w:p>
        </w:tc>
        <w:tc>
          <w:tcPr>
            <w:tcW w:w="1560" w:type="dxa"/>
            <w:shd w:val="clear" w:color="auto" w:fill="FFFFFF" w:themeFill="background1"/>
          </w:tcPr>
          <w:p w14:paraId="770A5C98" w14:textId="24D90137"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603.000,00</w:t>
            </w:r>
          </w:p>
        </w:tc>
        <w:tc>
          <w:tcPr>
            <w:tcW w:w="1701" w:type="dxa"/>
            <w:shd w:val="clear" w:color="auto" w:fill="FFFFFF" w:themeFill="background1"/>
          </w:tcPr>
          <w:p w14:paraId="101690BD" w14:textId="0BE38A43"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603.000,00</w:t>
            </w:r>
          </w:p>
        </w:tc>
        <w:tc>
          <w:tcPr>
            <w:tcW w:w="1843" w:type="dxa"/>
            <w:shd w:val="clear" w:color="auto" w:fill="FFFFFF" w:themeFill="background1"/>
          </w:tcPr>
          <w:p w14:paraId="146E181A" w14:textId="6D2743DC"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6C68DD63" w14:textId="77777777" w:rsidTr="009D213C">
        <w:tc>
          <w:tcPr>
            <w:tcW w:w="828" w:type="dxa"/>
            <w:shd w:val="clear" w:color="auto" w:fill="FFFFFF" w:themeFill="background1"/>
          </w:tcPr>
          <w:p w14:paraId="23C49ED1"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12.</w:t>
            </w:r>
          </w:p>
        </w:tc>
        <w:tc>
          <w:tcPr>
            <w:tcW w:w="1719" w:type="dxa"/>
            <w:shd w:val="clear" w:color="auto" w:fill="FFFFFF" w:themeFill="background1"/>
          </w:tcPr>
          <w:p w14:paraId="490D8E9E"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1012</w:t>
            </w:r>
          </w:p>
        </w:tc>
        <w:tc>
          <w:tcPr>
            <w:tcW w:w="1984" w:type="dxa"/>
            <w:shd w:val="clear" w:color="auto" w:fill="FFFFFF" w:themeFill="background1"/>
          </w:tcPr>
          <w:p w14:paraId="2825234F"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 za djecu i mlade</w:t>
            </w:r>
          </w:p>
        </w:tc>
        <w:tc>
          <w:tcPr>
            <w:tcW w:w="1560" w:type="dxa"/>
            <w:shd w:val="clear" w:color="auto" w:fill="FFFFFF" w:themeFill="background1"/>
          </w:tcPr>
          <w:p w14:paraId="07E565B6" w14:textId="2C0942CC"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4.000,00</w:t>
            </w:r>
          </w:p>
        </w:tc>
        <w:tc>
          <w:tcPr>
            <w:tcW w:w="1701" w:type="dxa"/>
            <w:shd w:val="clear" w:color="auto" w:fill="FFFFFF" w:themeFill="background1"/>
          </w:tcPr>
          <w:p w14:paraId="48717F12" w14:textId="26882EC2"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4.000,00</w:t>
            </w:r>
          </w:p>
        </w:tc>
        <w:tc>
          <w:tcPr>
            <w:tcW w:w="1843" w:type="dxa"/>
            <w:shd w:val="clear" w:color="auto" w:fill="FFFFFF" w:themeFill="background1"/>
          </w:tcPr>
          <w:p w14:paraId="1E2AD638" w14:textId="4E4A81C3"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0,00</w:t>
            </w:r>
          </w:p>
        </w:tc>
      </w:tr>
      <w:tr w:rsidR="00AE6D35" w:rsidRPr="00B61BB8" w14:paraId="34DC9DF6" w14:textId="77777777" w:rsidTr="009D213C">
        <w:tc>
          <w:tcPr>
            <w:tcW w:w="828" w:type="dxa"/>
            <w:shd w:val="clear" w:color="auto" w:fill="FFFFFF" w:themeFill="background1"/>
          </w:tcPr>
          <w:p w14:paraId="309D40EB" w14:textId="6B4821D1"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3</w:t>
            </w:r>
            <w:r w:rsidRPr="00B61BB8">
              <w:rPr>
                <w:rFonts w:ascii="Calibri" w:eastAsia="Calibri" w:hAnsi="Calibri" w:cs="Calibri"/>
                <w:sz w:val="24"/>
                <w:szCs w:val="24"/>
              </w:rPr>
              <w:t>.</w:t>
            </w:r>
          </w:p>
        </w:tc>
        <w:tc>
          <w:tcPr>
            <w:tcW w:w="1719" w:type="dxa"/>
            <w:shd w:val="clear" w:color="auto" w:fill="FFFFFF" w:themeFill="background1"/>
          </w:tcPr>
          <w:p w14:paraId="1BD042D4" w14:textId="49ACC368"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1037</w:t>
            </w:r>
          </w:p>
        </w:tc>
        <w:tc>
          <w:tcPr>
            <w:tcW w:w="1984" w:type="dxa"/>
            <w:shd w:val="clear" w:color="auto" w:fill="FFFFFF" w:themeFill="background1"/>
          </w:tcPr>
          <w:p w14:paraId="1FA06F1F" w14:textId="73984EFF"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Smart revolution Novska</w:t>
            </w:r>
          </w:p>
        </w:tc>
        <w:tc>
          <w:tcPr>
            <w:tcW w:w="1560" w:type="dxa"/>
            <w:shd w:val="clear" w:color="auto" w:fill="FFFFFF" w:themeFill="background1"/>
          </w:tcPr>
          <w:p w14:paraId="1EF6DABA" w14:textId="329A2DA0"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33.01</w:t>
            </w:r>
            <w:r w:rsidR="0059519B">
              <w:rPr>
                <w:rFonts w:ascii="Calibri" w:eastAsia="Calibri" w:hAnsi="Calibri" w:cs="Calibri"/>
                <w:sz w:val="24"/>
                <w:szCs w:val="24"/>
              </w:rPr>
              <w:t>5</w:t>
            </w:r>
            <w:r w:rsidRPr="00B61BB8">
              <w:rPr>
                <w:rFonts w:ascii="Calibri" w:eastAsia="Calibri" w:hAnsi="Calibri" w:cs="Calibri"/>
                <w:sz w:val="24"/>
                <w:szCs w:val="24"/>
              </w:rPr>
              <w:t>,</w:t>
            </w:r>
            <w:r w:rsidR="0059519B">
              <w:rPr>
                <w:rFonts w:ascii="Calibri" w:eastAsia="Calibri" w:hAnsi="Calibri" w:cs="Calibri"/>
                <w:sz w:val="24"/>
                <w:szCs w:val="24"/>
              </w:rPr>
              <w:t>00</w:t>
            </w:r>
          </w:p>
        </w:tc>
        <w:tc>
          <w:tcPr>
            <w:tcW w:w="1701" w:type="dxa"/>
            <w:shd w:val="clear" w:color="auto" w:fill="FFFFFF" w:themeFill="background1"/>
          </w:tcPr>
          <w:p w14:paraId="6D4EB079" w14:textId="294117F9"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33.015</w:t>
            </w:r>
            <w:r w:rsidR="00AE6D35" w:rsidRPr="00B61BB8">
              <w:rPr>
                <w:rFonts w:ascii="Calibri" w:eastAsia="Calibri" w:hAnsi="Calibri" w:cs="Calibri"/>
                <w:sz w:val="24"/>
                <w:szCs w:val="24"/>
              </w:rPr>
              <w:t>,00</w:t>
            </w:r>
          </w:p>
        </w:tc>
        <w:tc>
          <w:tcPr>
            <w:tcW w:w="1843" w:type="dxa"/>
            <w:shd w:val="clear" w:color="auto" w:fill="FFFFFF" w:themeFill="background1"/>
          </w:tcPr>
          <w:p w14:paraId="7F31CEEF" w14:textId="226A578C" w:rsidR="00AE6D35" w:rsidRPr="00B61BB8" w:rsidRDefault="0059519B" w:rsidP="0059519B">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0,00</w:t>
            </w:r>
          </w:p>
        </w:tc>
      </w:tr>
      <w:tr w:rsidR="00AE6D35" w:rsidRPr="00B61BB8" w14:paraId="28FB202F" w14:textId="77777777" w:rsidTr="009D213C">
        <w:tc>
          <w:tcPr>
            <w:tcW w:w="828" w:type="dxa"/>
            <w:shd w:val="clear" w:color="auto" w:fill="FFFFFF" w:themeFill="background1"/>
          </w:tcPr>
          <w:p w14:paraId="0A35937D" w14:textId="265CB915"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lastRenderedPageBreak/>
              <w:t>1</w:t>
            </w:r>
            <w:r>
              <w:rPr>
                <w:rFonts w:ascii="Calibri" w:eastAsia="Calibri" w:hAnsi="Calibri" w:cs="Calibri"/>
                <w:sz w:val="24"/>
                <w:szCs w:val="24"/>
              </w:rPr>
              <w:t>4</w:t>
            </w:r>
            <w:r w:rsidRPr="00B61BB8">
              <w:rPr>
                <w:rFonts w:ascii="Calibri" w:eastAsia="Calibri" w:hAnsi="Calibri" w:cs="Calibri"/>
                <w:sz w:val="24"/>
                <w:szCs w:val="24"/>
              </w:rPr>
              <w:t>.</w:t>
            </w:r>
          </w:p>
        </w:tc>
        <w:tc>
          <w:tcPr>
            <w:tcW w:w="1719" w:type="dxa"/>
            <w:shd w:val="clear" w:color="auto" w:fill="FFFFFF" w:themeFill="background1"/>
          </w:tcPr>
          <w:p w14:paraId="4467DF7A"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1015</w:t>
            </w:r>
          </w:p>
        </w:tc>
        <w:tc>
          <w:tcPr>
            <w:tcW w:w="1984" w:type="dxa"/>
            <w:shd w:val="clear" w:color="auto" w:fill="FFFFFF" w:themeFill="background1"/>
          </w:tcPr>
          <w:p w14:paraId="5FF52695"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Programi u kulturi Pučkog otvorenog učilišta</w:t>
            </w:r>
          </w:p>
        </w:tc>
        <w:tc>
          <w:tcPr>
            <w:tcW w:w="1560" w:type="dxa"/>
            <w:shd w:val="clear" w:color="auto" w:fill="FFFFFF" w:themeFill="background1"/>
          </w:tcPr>
          <w:p w14:paraId="60E45166" w14:textId="10E06BED"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sidR="0059519B">
              <w:rPr>
                <w:rFonts w:ascii="Calibri" w:eastAsia="Calibri" w:hAnsi="Calibri" w:cs="Calibri"/>
                <w:sz w:val="24"/>
                <w:szCs w:val="24"/>
              </w:rPr>
              <w:t>5</w:t>
            </w:r>
            <w:r w:rsidR="009D6AAF">
              <w:rPr>
                <w:rFonts w:ascii="Calibri" w:eastAsia="Calibri" w:hAnsi="Calibri" w:cs="Calibri"/>
                <w:sz w:val="24"/>
                <w:szCs w:val="24"/>
              </w:rPr>
              <w:t>3</w:t>
            </w:r>
            <w:r w:rsidR="0059519B">
              <w:rPr>
                <w:rFonts w:ascii="Calibri" w:eastAsia="Calibri" w:hAnsi="Calibri" w:cs="Calibri"/>
                <w:sz w:val="24"/>
                <w:szCs w:val="24"/>
              </w:rPr>
              <w:t>.750,00</w:t>
            </w:r>
          </w:p>
        </w:tc>
        <w:tc>
          <w:tcPr>
            <w:tcW w:w="1701" w:type="dxa"/>
            <w:shd w:val="clear" w:color="auto" w:fill="FFFFFF" w:themeFill="background1"/>
          </w:tcPr>
          <w:p w14:paraId="4E7FC824" w14:textId="3742E2CE"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233.869,00</w:t>
            </w:r>
          </w:p>
        </w:tc>
        <w:tc>
          <w:tcPr>
            <w:tcW w:w="1843" w:type="dxa"/>
            <w:shd w:val="clear" w:color="auto" w:fill="FFFFFF" w:themeFill="background1"/>
          </w:tcPr>
          <w:p w14:paraId="0673F142" w14:textId="1036AC1A"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80.119,00</w:t>
            </w:r>
          </w:p>
        </w:tc>
      </w:tr>
      <w:tr w:rsidR="00AE6D35" w:rsidRPr="00B61BB8" w14:paraId="4E4C764E" w14:textId="77777777" w:rsidTr="009D213C">
        <w:tc>
          <w:tcPr>
            <w:tcW w:w="828" w:type="dxa"/>
            <w:shd w:val="clear" w:color="auto" w:fill="FFFFFF" w:themeFill="background1"/>
          </w:tcPr>
          <w:p w14:paraId="450E6F2F" w14:textId="691F5D4A"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5</w:t>
            </w:r>
            <w:r w:rsidRPr="00B61BB8">
              <w:rPr>
                <w:rFonts w:ascii="Calibri" w:eastAsia="Calibri" w:hAnsi="Calibri" w:cs="Calibri"/>
                <w:sz w:val="24"/>
                <w:szCs w:val="24"/>
              </w:rPr>
              <w:t>.</w:t>
            </w:r>
          </w:p>
        </w:tc>
        <w:tc>
          <w:tcPr>
            <w:tcW w:w="1719" w:type="dxa"/>
            <w:shd w:val="clear" w:color="auto" w:fill="FFFFFF" w:themeFill="background1"/>
          </w:tcPr>
          <w:p w14:paraId="55CC3C2F"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1016</w:t>
            </w:r>
          </w:p>
        </w:tc>
        <w:tc>
          <w:tcPr>
            <w:tcW w:w="1984" w:type="dxa"/>
            <w:shd w:val="clear" w:color="auto" w:fill="FFFFFF" w:themeFill="background1"/>
          </w:tcPr>
          <w:p w14:paraId="172DB650"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Programi obrazovanja</w:t>
            </w:r>
          </w:p>
        </w:tc>
        <w:tc>
          <w:tcPr>
            <w:tcW w:w="1560" w:type="dxa"/>
            <w:shd w:val="clear" w:color="auto" w:fill="FFFFFF" w:themeFill="background1"/>
          </w:tcPr>
          <w:p w14:paraId="339834F6" w14:textId="0C70C615" w:rsidR="00AE6D35" w:rsidRPr="00B61BB8" w:rsidRDefault="0059519B"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160.683</w:t>
            </w:r>
            <w:r w:rsidR="00C85A21">
              <w:rPr>
                <w:rFonts w:ascii="Calibri" w:eastAsia="Calibri" w:hAnsi="Calibri" w:cs="Calibri"/>
                <w:sz w:val="24"/>
                <w:szCs w:val="24"/>
              </w:rPr>
              <w:t>,00</w:t>
            </w:r>
          </w:p>
        </w:tc>
        <w:tc>
          <w:tcPr>
            <w:tcW w:w="1701" w:type="dxa"/>
            <w:shd w:val="clear" w:color="auto" w:fill="FFFFFF" w:themeFill="background1"/>
          </w:tcPr>
          <w:p w14:paraId="5950BC67" w14:textId="53899AB2" w:rsidR="00AE6D35" w:rsidRPr="00B61BB8" w:rsidRDefault="00C85A21"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181.058,00</w:t>
            </w:r>
          </w:p>
        </w:tc>
        <w:tc>
          <w:tcPr>
            <w:tcW w:w="1843" w:type="dxa"/>
            <w:shd w:val="clear" w:color="auto" w:fill="FFFFFF" w:themeFill="background1"/>
          </w:tcPr>
          <w:p w14:paraId="329D0EC5" w14:textId="33F41051" w:rsidR="00AE6D35" w:rsidRPr="00B61BB8" w:rsidRDefault="00C85A21"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20.375,00</w:t>
            </w:r>
          </w:p>
        </w:tc>
      </w:tr>
      <w:tr w:rsidR="00AE6D35" w:rsidRPr="00B61BB8" w14:paraId="28A4C276" w14:textId="77777777" w:rsidTr="009D213C">
        <w:tc>
          <w:tcPr>
            <w:tcW w:w="828" w:type="dxa"/>
            <w:shd w:val="clear" w:color="auto" w:fill="FFFFFF" w:themeFill="background1"/>
          </w:tcPr>
          <w:p w14:paraId="666366E6" w14:textId="77777777" w:rsidR="00AE6D35" w:rsidRPr="00B61BB8" w:rsidRDefault="00AE6D35" w:rsidP="00AE6D35">
            <w:pPr>
              <w:spacing w:after="0" w:line="240" w:lineRule="auto"/>
              <w:jc w:val="center"/>
              <w:rPr>
                <w:rFonts w:ascii="Calibri" w:eastAsia="Calibri" w:hAnsi="Calibri" w:cs="Calibri"/>
                <w:sz w:val="24"/>
                <w:szCs w:val="24"/>
              </w:rPr>
            </w:pPr>
          </w:p>
          <w:p w14:paraId="0E6F7A39" w14:textId="1A63DF1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6</w:t>
            </w:r>
            <w:r w:rsidRPr="00B61BB8">
              <w:rPr>
                <w:rFonts w:ascii="Calibri" w:eastAsia="Calibri" w:hAnsi="Calibri" w:cs="Calibri"/>
                <w:sz w:val="24"/>
                <w:szCs w:val="24"/>
              </w:rPr>
              <w:t>.</w:t>
            </w:r>
          </w:p>
        </w:tc>
        <w:tc>
          <w:tcPr>
            <w:tcW w:w="1719" w:type="dxa"/>
            <w:shd w:val="clear" w:color="auto" w:fill="FFFFFF" w:themeFill="background1"/>
          </w:tcPr>
          <w:p w14:paraId="65B08910" w14:textId="77777777" w:rsidR="00AE6D35" w:rsidRPr="00B61BB8" w:rsidRDefault="00AE6D35" w:rsidP="00AE6D35">
            <w:pPr>
              <w:spacing w:after="0" w:line="240" w:lineRule="auto"/>
              <w:jc w:val="center"/>
              <w:rPr>
                <w:rFonts w:ascii="Calibri" w:eastAsia="Calibri" w:hAnsi="Calibri" w:cs="Calibri"/>
                <w:sz w:val="24"/>
                <w:szCs w:val="24"/>
              </w:rPr>
            </w:pPr>
          </w:p>
          <w:p w14:paraId="40871908"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1017</w:t>
            </w:r>
          </w:p>
        </w:tc>
        <w:tc>
          <w:tcPr>
            <w:tcW w:w="1984" w:type="dxa"/>
            <w:shd w:val="clear" w:color="auto" w:fill="FFFFFF" w:themeFill="background1"/>
          </w:tcPr>
          <w:p w14:paraId="19D8292A" w14:textId="44E4CF61"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Programi knjižnične djelatnosti</w:t>
            </w:r>
          </w:p>
        </w:tc>
        <w:tc>
          <w:tcPr>
            <w:tcW w:w="1560" w:type="dxa"/>
            <w:shd w:val="clear" w:color="auto" w:fill="FFFFFF" w:themeFill="background1"/>
          </w:tcPr>
          <w:p w14:paraId="05CF247F" w14:textId="187D1CF7"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2</w:t>
            </w:r>
            <w:r w:rsidR="00C85A21">
              <w:rPr>
                <w:rFonts w:ascii="Calibri" w:eastAsia="Calibri" w:hAnsi="Calibri" w:cs="Calibri"/>
                <w:sz w:val="24"/>
                <w:szCs w:val="24"/>
              </w:rPr>
              <w:t>59.095,00</w:t>
            </w:r>
          </w:p>
        </w:tc>
        <w:tc>
          <w:tcPr>
            <w:tcW w:w="1701" w:type="dxa"/>
            <w:shd w:val="clear" w:color="auto" w:fill="FFFFFF" w:themeFill="background1"/>
          </w:tcPr>
          <w:p w14:paraId="2593DFF6" w14:textId="26C33B10" w:rsidR="00AE6D35" w:rsidRPr="00B61BB8" w:rsidRDefault="00C85A21"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524.095,00</w:t>
            </w:r>
          </w:p>
        </w:tc>
        <w:tc>
          <w:tcPr>
            <w:tcW w:w="1843" w:type="dxa"/>
            <w:shd w:val="clear" w:color="auto" w:fill="FFFFFF" w:themeFill="background1"/>
          </w:tcPr>
          <w:p w14:paraId="229AD331" w14:textId="6B1D2A05" w:rsidR="00AE6D35" w:rsidRPr="00B61BB8" w:rsidRDefault="00C85A21"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265.000,00</w:t>
            </w:r>
          </w:p>
        </w:tc>
      </w:tr>
      <w:tr w:rsidR="00AE6D35" w:rsidRPr="00B61BB8" w14:paraId="5A309D9E" w14:textId="77777777" w:rsidTr="009D213C">
        <w:tc>
          <w:tcPr>
            <w:tcW w:w="828" w:type="dxa"/>
            <w:shd w:val="clear" w:color="auto" w:fill="FFFFFF" w:themeFill="background1"/>
          </w:tcPr>
          <w:p w14:paraId="53C50388" w14:textId="2B9239AC"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7</w:t>
            </w:r>
            <w:r w:rsidRPr="00B61BB8">
              <w:rPr>
                <w:rFonts w:ascii="Calibri" w:eastAsia="Calibri" w:hAnsi="Calibri" w:cs="Calibri"/>
                <w:sz w:val="24"/>
                <w:szCs w:val="24"/>
              </w:rPr>
              <w:t>.</w:t>
            </w:r>
          </w:p>
        </w:tc>
        <w:tc>
          <w:tcPr>
            <w:tcW w:w="1719" w:type="dxa"/>
            <w:shd w:val="clear" w:color="auto" w:fill="FFFFFF" w:themeFill="background1"/>
          </w:tcPr>
          <w:p w14:paraId="48254A01"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1018</w:t>
            </w:r>
          </w:p>
        </w:tc>
        <w:tc>
          <w:tcPr>
            <w:tcW w:w="1984" w:type="dxa"/>
            <w:shd w:val="clear" w:color="auto" w:fill="FFFFFF" w:themeFill="background1"/>
          </w:tcPr>
          <w:p w14:paraId="5994DAC8"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Predškolski odgoj</w:t>
            </w:r>
          </w:p>
        </w:tc>
        <w:tc>
          <w:tcPr>
            <w:tcW w:w="1560" w:type="dxa"/>
            <w:shd w:val="clear" w:color="auto" w:fill="FFFFFF" w:themeFill="background1"/>
          </w:tcPr>
          <w:p w14:paraId="04990C3A" w14:textId="137E7993"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sidR="00C85A21">
              <w:rPr>
                <w:rFonts w:ascii="Calibri" w:eastAsia="Calibri" w:hAnsi="Calibri" w:cs="Calibri"/>
                <w:sz w:val="24"/>
                <w:szCs w:val="24"/>
              </w:rPr>
              <w:t>631.683,00</w:t>
            </w:r>
          </w:p>
        </w:tc>
        <w:tc>
          <w:tcPr>
            <w:tcW w:w="1701" w:type="dxa"/>
            <w:shd w:val="clear" w:color="auto" w:fill="FFFFFF" w:themeFill="background1"/>
          </w:tcPr>
          <w:p w14:paraId="6973274A" w14:textId="2CDE4FBC"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sidR="00C85A21">
              <w:rPr>
                <w:rFonts w:ascii="Calibri" w:eastAsia="Calibri" w:hAnsi="Calibri" w:cs="Calibri"/>
                <w:sz w:val="24"/>
                <w:szCs w:val="24"/>
              </w:rPr>
              <w:t>716.963,00</w:t>
            </w:r>
          </w:p>
        </w:tc>
        <w:tc>
          <w:tcPr>
            <w:tcW w:w="1843" w:type="dxa"/>
            <w:shd w:val="clear" w:color="auto" w:fill="FFFFFF" w:themeFill="background1"/>
          </w:tcPr>
          <w:p w14:paraId="0127428C" w14:textId="7C7B4F0B" w:rsidR="00AE6D35" w:rsidRPr="00B61BB8" w:rsidRDefault="00C85A21" w:rsidP="00AE6D35">
            <w:pPr>
              <w:spacing w:after="0" w:line="240" w:lineRule="auto"/>
              <w:jc w:val="right"/>
              <w:rPr>
                <w:rFonts w:ascii="Calibri" w:eastAsia="Calibri" w:hAnsi="Calibri" w:cs="Calibri"/>
                <w:sz w:val="24"/>
                <w:szCs w:val="24"/>
              </w:rPr>
            </w:pPr>
            <w:r>
              <w:rPr>
                <w:rFonts w:ascii="Calibri" w:eastAsia="Calibri" w:hAnsi="Calibri" w:cs="Calibri"/>
                <w:sz w:val="24"/>
                <w:szCs w:val="24"/>
              </w:rPr>
              <w:t>85.280,00</w:t>
            </w:r>
          </w:p>
        </w:tc>
      </w:tr>
      <w:tr w:rsidR="00AE6D35" w:rsidRPr="00B61BB8" w14:paraId="724DB916" w14:textId="77777777" w:rsidTr="009D213C">
        <w:trPr>
          <w:trHeight w:val="631"/>
        </w:trPr>
        <w:tc>
          <w:tcPr>
            <w:tcW w:w="828" w:type="dxa"/>
            <w:shd w:val="clear" w:color="auto" w:fill="FFFFFF" w:themeFill="background1"/>
          </w:tcPr>
          <w:p w14:paraId="161BAF69" w14:textId="77777777" w:rsidR="00AE6D35" w:rsidRPr="00B61BB8" w:rsidRDefault="00AE6D35" w:rsidP="00AE6D35">
            <w:pPr>
              <w:spacing w:after="0" w:line="240" w:lineRule="auto"/>
              <w:jc w:val="center"/>
              <w:rPr>
                <w:rFonts w:ascii="Calibri" w:eastAsia="Calibri" w:hAnsi="Calibri" w:cs="Calibri"/>
                <w:sz w:val="24"/>
                <w:szCs w:val="24"/>
              </w:rPr>
            </w:pPr>
          </w:p>
          <w:p w14:paraId="3F251B7F" w14:textId="6219019A"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w:t>
            </w:r>
            <w:r>
              <w:rPr>
                <w:rFonts w:ascii="Calibri" w:eastAsia="Calibri" w:hAnsi="Calibri" w:cs="Calibri"/>
                <w:sz w:val="24"/>
                <w:szCs w:val="24"/>
              </w:rPr>
              <w:t>8</w:t>
            </w:r>
            <w:r w:rsidRPr="00B61BB8">
              <w:rPr>
                <w:rFonts w:ascii="Calibri" w:eastAsia="Calibri" w:hAnsi="Calibri" w:cs="Calibri"/>
                <w:sz w:val="24"/>
                <w:szCs w:val="24"/>
              </w:rPr>
              <w:t>.</w:t>
            </w:r>
          </w:p>
        </w:tc>
        <w:tc>
          <w:tcPr>
            <w:tcW w:w="1719" w:type="dxa"/>
            <w:shd w:val="clear" w:color="auto" w:fill="FFFFFF" w:themeFill="background1"/>
          </w:tcPr>
          <w:p w14:paraId="0D9CB480" w14:textId="77777777" w:rsidR="00AE6D35" w:rsidRPr="00B61BB8" w:rsidRDefault="00AE6D35" w:rsidP="00AE6D35">
            <w:pPr>
              <w:spacing w:after="0" w:line="240" w:lineRule="auto"/>
              <w:jc w:val="center"/>
              <w:rPr>
                <w:rFonts w:ascii="Calibri" w:eastAsia="Calibri" w:hAnsi="Calibri" w:cs="Calibri"/>
                <w:sz w:val="24"/>
                <w:szCs w:val="24"/>
              </w:rPr>
            </w:pPr>
          </w:p>
          <w:p w14:paraId="4FC5526A" w14:textId="77777777" w:rsidR="00AE6D35" w:rsidRPr="00B61BB8" w:rsidRDefault="00AE6D35" w:rsidP="00AE6D35">
            <w:pPr>
              <w:spacing w:after="0" w:line="240" w:lineRule="auto"/>
              <w:jc w:val="center"/>
              <w:rPr>
                <w:rFonts w:ascii="Calibri" w:eastAsia="Calibri" w:hAnsi="Calibri" w:cs="Calibri"/>
                <w:sz w:val="24"/>
                <w:szCs w:val="24"/>
              </w:rPr>
            </w:pPr>
            <w:r w:rsidRPr="00B61BB8">
              <w:rPr>
                <w:rFonts w:ascii="Calibri" w:eastAsia="Calibri" w:hAnsi="Calibri" w:cs="Calibri"/>
                <w:sz w:val="24"/>
                <w:szCs w:val="24"/>
              </w:rPr>
              <w:t>1019</w:t>
            </w:r>
          </w:p>
        </w:tc>
        <w:tc>
          <w:tcPr>
            <w:tcW w:w="1984" w:type="dxa"/>
            <w:shd w:val="clear" w:color="auto" w:fill="FFFFFF" w:themeFill="background1"/>
          </w:tcPr>
          <w:p w14:paraId="5FF78406" w14:textId="77777777" w:rsidR="00AE6D35" w:rsidRPr="00B61BB8" w:rsidRDefault="00AE6D35" w:rsidP="00AE6D35">
            <w:pPr>
              <w:spacing w:after="0" w:line="240" w:lineRule="auto"/>
              <w:rPr>
                <w:rFonts w:ascii="Calibri" w:eastAsia="Calibri" w:hAnsi="Calibri" w:cs="Calibri"/>
                <w:sz w:val="24"/>
                <w:szCs w:val="24"/>
              </w:rPr>
            </w:pPr>
            <w:r w:rsidRPr="00B61BB8">
              <w:rPr>
                <w:rFonts w:ascii="Calibri" w:eastAsia="Calibri" w:hAnsi="Calibri" w:cs="Calibri"/>
                <w:sz w:val="24"/>
                <w:szCs w:val="24"/>
              </w:rPr>
              <w:t>Programi i aktivnosti mjesne samouprave</w:t>
            </w:r>
          </w:p>
        </w:tc>
        <w:tc>
          <w:tcPr>
            <w:tcW w:w="1560" w:type="dxa"/>
            <w:shd w:val="clear" w:color="auto" w:fill="FFFFFF" w:themeFill="background1"/>
          </w:tcPr>
          <w:p w14:paraId="2F327099" w14:textId="5CAD2BEA" w:rsidR="00AE6D35" w:rsidRPr="00B61BB8" w:rsidRDefault="00AE6D35" w:rsidP="00AE6D35">
            <w:pPr>
              <w:spacing w:after="0" w:line="240" w:lineRule="auto"/>
              <w:jc w:val="right"/>
              <w:rPr>
                <w:rFonts w:ascii="Calibri" w:eastAsia="Calibri" w:hAnsi="Calibri" w:cs="Calibri"/>
                <w:sz w:val="24"/>
                <w:szCs w:val="24"/>
              </w:rPr>
            </w:pPr>
            <w:r w:rsidRPr="00B61BB8">
              <w:rPr>
                <w:rFonts w:ascii="Calibri" w:eastAsia="Calibri" w:hAnsi="Calibri" w:cs="Calibri"/>
                <w:sz w:val="24"/>
                <w:szCs w:val="24"/>
              </w:rPr>
              <w:t>1</w:t>
            </w:r>
            <w:r w:rsidR="00B579E7">
              <w:rPr>
                <w:rFonts w:ascii="Calibri" w:eastAsia="Calibri" w:hAnsi="Calibri" w:cs="Calibri"/>
                <w:sz w:val="24"/>
                <w:szCs w:val="24"/>
              </w:rPr>
              <w:t>0.437.00</w:t>
            </w:r>
          </w:p>
        </w:tc>
        <w:tc>
          <w:tcPr>
            <w:tcW w:w="1701" w:type="dxa"/>
            <w:shd w:val="clear" w:color="auto" w:fill="FFFFFF" w:themeFill="background1"/>
          </w:tcPr>
          <w:p w14:paraId="6A13C9D7" w14:textId="15FA616A" w:rsidR="00AE6D35" w:rsidRPr="00B61BB8" w:rsidRDefault="00B579E7" w:rsidP="00AE6D35">
            <w:pPr>
              <w:spacing w:after="0" w:line="240" w:lineRule="auto"/>
              <w:jc w:val="right"/>
              <w:rPr>
                <w:rFonts w:ascii="Calibri" w:eastAsia="Calibri" w:hAnsi="Calibri" w:cs="Calibri"/>
                <w:sz w:val="24"/>
                <w:szCs w:val="24"/>
              </w:rPr>
            </w:pPr>
            <w:r w:rsidRPr="009D6AAF">
              <w:rPr>
                <w:rFonts w:ascii="Calibri" w:eastAsia="Calibri" w:hAnsi="Calibri" w:cs="Calibri"/>
                <w:sz w:val="24"/>
                <w:szCs w:val="24"/>
              </w:rPr>
              <w:t>1</w:t>
            </w:r>
            <w:r w:rsidR="009D6AAF">
              <w:rPr>
                <w:rFonts w:ascii="Calibri" w:eastAsia="Calibri" w:hAnsi="Calibri" w:cs="Calibri"/>
                <w:sz w:val="24"/>
                <w:szCs w:val="24"/>
              </w:rPr>
              <w:t>1</w:t>
            </w:r>
            <w:r>
              <w:rPr>
                <w:rFonts w:ascii="Calibri" w:eastAsia="Calibri" w:hAnsi="Calibri" w:cs="Calibri"/>
                <w:sz w:val="24"/>
                <w:szCs w:val="24"/>
              </w:rPr>
              <w:t>.</w:t>
            </w:r>
            <w:r w:rsidR="009D6AAF">
              <w:rPr>
                <w:rFonts w:ascii="Calibri" w:eastAsia="Calibri" w:hAnsi="Calibri" w:cs="Calibri"/>
                <w:sz w:val="24"/>
                <w:szCs w:val="24"/>
              </w:rPr>
              <w:t>9</w:t>
            </w:r>
            <w:r>
              <w:rPr>
                <w:rFonts w:ascii="Calibri" w:eastAsia="Calibri" w:hAnsi="Calibri" w:cs="Calibri"/>
                <w:sz w:val="24"/>
                <w:szCs w:val="24"/>
              </w:rPr>
              <w:t>37.00</w:t>
            </w:r>
          </w:p>
        </w:tc>
        <w:tc>
          <w:tcPr>
            <w:tcW w:w="1843" w:type="dxa"/>
            <w:shd w:val="clear" w:color="auto" w:fill="FFFFFF" w:themeFill="background1"/>
          </w:tcPr>
          <w:p w14:paraId="78E13225" w14:textId="5BC92003" w:rsidR="00AE6D35" w:rsidRPr="00B579E7" w:rsidRDefault="009D6AAF" w:rsidP="00AE6D35">
            <w:pPr>
              <w:spacing w:after="0" w:line="240" w:lineRule="auto"/>
              <w:jc w:val="right"/>
              <w:rPr>
                <w:rFonts w:ascii="Calibri" w:eastAsia="Calibri" w:hAnsi="Calibri" w:cs="Calibri"/>
                <w:color w:val="FF0000"/>
                <w:sz w:val="24"/>
                <w:szCs w:val="24"/>
              </w:rPr>
            </w:pPr>
            <w:r>
              <w:rPr>
                <w:rFonts w:ascii="Calibri" w:eastAsia="Calibri" w:hAnsi="Calibri" w:cs="Calibri"/>
                <w:sz w:val="24"/>
                <w:szCs w:val="24"/>
              </w:rPr>
              <w:t>1.5</w:t>
            </w:r>
            <w:r w:rsidR="00B579E7" w:rsidRPr="00B579E7">
              <w:rPr>
                <w:rFonts w:ascii="Calibri" w:eastAsia="Calibri" w:hAnsi="Calibri" w:cs="Calibri"/>
                <w:sz w:val="24"/>
                <w:szCs w:val="24"/>
              </w:rPr>
              <w:t>00,00</w:t>
            </w:r>
          </w:p>
        </w:tc>
      </w:tr>
      <w:tr w:rsidR="00AE6D35" w:rsidRPr="00B61BB8" w14:paraId="352A1477" w14:textId="77777777" w:rsidTr="009D213C">
        <w:trPr>
          <w:trHeight w:val="464"/>
        </w:trPr>
        <w:tc>
          <w:tcPr>
            <w:tcW w:w="828" w:type="dxa"/>
            <w:shd w:val="clear" w:color="auto" w:fill="BFBFBF" w:themeFill="background1" w:themeFillShade="BF"/>
          </w:tcPr>
          <w:p w14:paraId="2AC286BE" w14:textId="77777777" w:rsidR="00AE6D35" w:rsidRPr="00B61BB8" w:rsidRDefault="00AE6D35" w:rsidP="00AE6D35">
            <w:pPr>
              <w:spacing w:after="0" w:line="240" w:lineRule="auto"/>
              <w:rPr>
                <w:rFonts w:ascii="Calibri" w:eastAsia="Calibri" w:hAnsi="Calibri" w:cs="Calibri"/>
                <w:sz w:val="24"/>
                <w:szCs w:val="24"/>
              </w:rPr>
            </w:pPr>
          </w:p>
        </w:tc>
        <w:tc>
          <w:tcPr>
            <w:tcW w:w="1719" w:type="dxa"/>
            <w:shd w:val="clear" w:color="auto" w:fill="BFBFBF" w:themeFill="background1" w:themeFillShade="BF"/>
          </w:tcPr>
          <w:p w14:paraId="03B7E358" w14:textId="6F2D0BC0" w:rsidR="00AE6D35" w:rsidRPr="00B61BB8" w:rsidRDefault="00AE6D35" w:rsidP="00AE6D35">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18 programa</w:t>
            </w:r>
          </w:p>
        </w:tc>
        <w:tc>
          <w:tcPr>
            <w:tcW w:w="1984" w:type="dxa"/>
            <w:shd w:val="clear" w:color="auto" w:fill="BFBFBF" w:themeFill="background1" w:themeFillShade="BF"/>
          </w:tcPr>
          <w:p w14:paraId="409962E9" w14:textId="77777777" w:rsidR="00AE6D35" w:rsidRPr="00B61BB8" w:rsidRDefault="00AE6D35" w:rsidP="00AE6D35">
            <w:pPr>
              <w:spacing w:after="0" w:line="240" w:lineRule="auto"/>
              <w:jc w:val="center"/>
              <w:rPr>
                <w:rFonts w:ascii="Calibri" w:eastAsia="Calibri" w:hAnsi="Calibri" w:cs="Calibri"/>
                <w:b/>
                <w:sz w:val="24"/>
                <w:szCs w:val="24"/>
              </w:rPr>
            </w:pPr>
            <w:r w:rsidRPr="00B61BB8">
              <w:rPr>
                <w:rFonts w:ascii="Calibri" w:eastAsia="Calibri" w:hAnsi="Calibri" w:cs="Calibri"/>
                <w:b/>
                <w:sz w:val="24"/>
                <w:szCs w:val="24"/>
              </w:rPr>
              <w:t>Ukupno</w:t>
            </w:r>
          </w:p>
        </w:tc>
        <w:tc>
          <w:tcPr>
            <w:tcW w:w="1560" w:type="dxa"/>
            <w:shd w:val="clear" w:color="auto" w:fill="BFBFBF" w:themeFill="background1" w:themeFillShade="BF"/>
          </w:tcPr>
          <w:p w14:paraId="20B9C9E0" w14:textId="3599AEE5" w:rsidR="00AE6D35" w:rsidRPr="00B61BB8" w:rsidRDefault="00160ACE" w:rsidP="00AE6D35">
            <w:pPr>
              <w:spacing w:after="0" w:line="240" w:lineRule="auto"/>
              <w:jc w:val="right"/>
              <w:rPr>
                <w:rFonts w:ascii="Calibri" w:eastAsia="Calibri" w:hAnsi="Calibri" w:cs="Calibri"/>
                <w:b/>
                <w:sz w:val="24"/>
                <w:szCs w:val="24"/>
              </w:rPr>
            </w:pPr>
            <w:r>
              <w:rPr>
                <w:rFonts w:ascii="Calibri" w:eastAsia="Calibri" w:hAnsi="Calibri" w:cs="Calibri"/>
                <w:b/>
                <w:sz w:val="24"/>
                <w:szCs w:val="24"/>
              </w:rPr>
              <w:t>4.77</w:t>
            </w:r>
            <w:r w:rsidR="009D6AAF">
              <w:rPr>
                <w:rFonts w:ascii="Calibri" w:eastAsia="Calibri" w:hAnsi="Calibri" w:cs="Calibri"/>
                <w:b/>
                <w:sz w:val="24"/>
                <w:szCs w:val="24"/>
              </w:rPr>
              <w:t>4</w:t>
            </w:r>
            <w:r>
              <w:rPr>
                <w:rFonts w:ascii="Calibri" w:eastAsia="Calibri" w:hAnsi="Calibri" w:cs="Calibri"/>
                <w:b/>
                <w:sz w:val="24"/>
                <w:szCs w:val="24"/>
              </w:rPr>
              <w:t>.</w:t>
            </w:r>
            <w:r w:rsidR="009D6AAF">
              <w:rPr>
                <w:rFonts w:ascii="Calibri" w:eastAsia="Calibri" w:hAnsi="Calibri" w:cs="Calibri"/>
                <w:b/>
                <w:sz w:val="24"/>
                <w:szCs w:val="24"/>
              </w:rPr>
              <w:t>457</w:t>
            </w:r>
            <w:r>
              <w:rPr>
                <w:rFonts w:ascii="Calibri" w:eastAsia="Calibri" w:hAnsi="Calibri" w:cs="Calibri"/>
                <w:b/>
                <w:sz w:val="24"/>
                <w:szCs w:val="24"/>
              </w:rPr>
              <w:t>,00</w:t>
            </w:r>
          </w:p>
        </w:tc>
        <w:tc>
          <w:tcPr>
            <w:tcW w:w="1701" w:type="dxa"/>
            <w:shd w:val="clear" w:color="auto" w:fill="BFBFBF" w:themeFill="background1" w:themeFillShade="BF"/>
          </w:tcPr>
          <w:p w14:paraId="69CAA2A3" w14:textId="7F8C066D" w:rsidR="00160ACE" w:rsidRDefault="00160ACE" w:rsidP="00160ACE">
            <w:pPr>
              <w:spacing w:after="0" w:line="240" w:lineRule="auto"/>
              <w:jc w:val="both"/>
              <w:rPr>
                <w:rFonts w:ascii="Calibri" w:eastAsia="Calibri" w:hAnsi="Calibri" w:cs="Calibri"/>
                <w:b/>
                <w:sz w:val="24"/>
                <w:szCs w:val="24"/>
              </w:rPr>
            </w:pPr>
            <w:r>
              <w:rPr>
                <w:rFonts w:ascii="Calibri" w:eastAsia="Calibri" w:hAnsi="Calibri" w:cs="Calibri"/>
                <w:b/>
                <w:sz w:val="24"/>
                <w:szCs w:val="24"/>
              </w:rPr>
              <w:t>5.3</w:t>
            </w:r>
            <w:r w:rsidR="009D6AAF">
              <w:rPr>
                <w:rFonts w:ascii="Calibri" w:eastAsia="Calibri" w:hAnsi="Calibri" w:cs="Calibri"/>
                <w:b/>
                <w:sz w:val="24"/>
                <w:szCs w:val="24"/>
              </w:rPr>
              <w:t>21</w:t>
            </w:r>
            <w:r>
              <w:rPr>
                <w:rFonts w:ascii="Calibri" w:eastAsia="Calibri" w:hAnsi="Calibri" w:cs="Calibri"/>
                <w:b/>
                <w:sz w:val="24"/>
                <w:szCs w:val="24"/>
              </w:rPr>
              <w:t>.</w:t>
            </w:r>
            <w:r w:rsidR="009D6AAF">
              <w:rPr>
                <w:rFonts w:ascii="Calibri" w:eastAsia="Calibri" w:hAnsi="Calibri" w:cs="Calibri"/>
                <w:b/>
                <w:sz w:val="24"/>
                <w:szCs w:val="24"/>
              </w:rPr>
              <w:t>431</w:t>
            </w:r>
            <w:r>
              <w:rPr>
                <w:rFonts w:ascii="Calibri" w:eastAsia="Calibri" w:hAnsi="Calibri" w:cs="Calibri"/>
                <w:b/>
                <w:sz w:val="24"/>
                <w:szCs w:val="24"/>
              </w:rPr>
              <w:t>,00</w:t>
            </w:r>
          </w:p>
          <w:p w14:paraId="0ADB3E5D" w14:textId="77777777" w:rsidR="00AE6D35" w:rsidRPr="00B61BB8" w:rsidRDefault="00AE6D35" w:rsidP="00AE6D35">
            <w:pPr>
              <w:spacing w:after="0" w:line="240" w:lineRule="auto"/>
              <w:jc w:val="right"/>
              <w:rPr>
                <w:rFonts w:ascii="Calibri" w:eastAsia="Calibri" w:hAnsi="Calibri" w:cs="Calibri"/>
                <w:b/>
                <w:sz w:val="24"/>
                <w:szCs w:val="24"/>
              </w:rPr>
            </w:pPr>
          </w:p>
        </w:tc>
        <w:tc>
          <w:tcPr>
            <w:tcW w:w="1843" w:type="dxa"/>
            <w:shd w:val="clear" w:color="auto" w:fill="BFBFBF" w:themeFill="background1" w:themeFillShade="BF"/>
          </w:tcPr>
          <w:p w14:paraId="407A76BD" w14:textId="4C00AE79" w:rsidR="00AE6D35" w:rsidRPr="00B61BB8" w:rsidRDefault="00160ACE" w:rsidP="00AE6D35">
            <w:pPr>
              <w:spacing w:after="0" w:line="240" w:lineRule="auto"/>
              <w:jc w:val="right"/>
              <w:rPr>
                <w:rFonts w:ascii="Calibri" w:eastAsia="Calibri" w:hAnsi="Calibri" w:cs="Calibri"/>
                <w:b/>
                <w:sz w:val="24"/>
                <w:szCs w:val="24"/>
              </w:rPr>
            </w:pPr>
            <w:r>
              <w:rPr>
                <w:rFonts w:ascii="Calibri" w:eastAsia="Calibri" w:hAnsi="Calibri" w:cs="Calibri"/>
                <w:b/>
                <w:sz w:val="24"/>
                <w:szCs w:val="24"/>
              </w:rPr>
              <w:t>54</w:t>
            </w:r>
            <w:r w:rsidR="009D6AAF">
              <w:rPr>
                <w:rFonts w:ascii="Calibri" w:eastAsia="Calibri" w:hAnsi="Calibri" w:cs="Calibri"/>
                <w:b/>
                <w:sz w:val="24"/>
                <w:szCs w:val="24"/>
              </w:rPr>
              <w:t>6</w:t>
            </w:r>
            <w:r>
              <w:rPr>
                <w:rFonts w:ascii="Calibri" w:eastAsia="Calibri" w:hAnsi="Calibri" w:cs="Calibri"/>
                <w:b/>
                <w:sz w:val="24"/>
                <w:szCs w:val="24"/>
              </w:rPr>
              <w:t>.</w:t>
            </w:r>
            <w:r w:rsidR="009D6AAF">
              <w:rPr>
                <w:rFonts w:ascii="Calibri" w:eastAsia="Calibri" w:hAnsi="Calibri" w:cs="Calibri"/>
                <w:b/>
                <w:sz w:val="24"/>
                <w:szCs w:val="24"/>
              </w:rPr>
              <w:t>9</w:t>
            </w:r>
            <w:r>
              <w:rPr>
                <w:rFonts w:ascii="Calibri" w:eastAsia="Calibri" w:hAnsi="Calibri" w:cs="Calibri"/>
                <w:b/>
                <w:sz w:val="24"/>
                <w:szCs w:val="24"/>
              </w:rPr>
              <w:t>74,00</w:t>
            </w:r>
          </w:p>
        </w:tc>
      </w:tr>
    </w:tbl>
    <w:p w14:paraId="2A5FF0F9" w14:textId="77777777" w:rsidR="004D1BD9" w:rsidRPr="00B61BB8" w:rsidRDefault="004D1BD9" w:rsidP="004D1BD9">
      <w:pPr>
        <w:spacing w:after="0" w:line="240" w:lineRule="auto"/>
        <w:contextualSpacing/>
        <w:jc w:val="both"/>
        <w:rPr>
          <w:rFonts w:ascii="Calibri" w:eastAsia="Calibri" w:hAnsi="Calibri" w:cs="Calibri"/>
          <w:sz w:val="24"/>
          <w:szCs w:val="24"/>
        </w:rPr>
      </w:pPr>
    </w:p>
    <w:p w14:paraId="3DAC4ED5" w14:textId="77777777" w:rsidR="004D1BD9" w:rsidRPr="00B61BB8" w:rsidRDefault="004D1BD9" w:rsidP="004D1BD9">
      <w:pPr>
        <w:numPr>
          <w:ilvl w:val="1"/>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Program 1001 OPĆE USLUGE JAVNE UPRAVE</w:t>
      </w:r>
    </w:p>
    <w:p w14:paraId="16591B12" w14:textId="77777777" w:rsidR="004D1BD9" w:rsidRPr="00B61BB8" w:rsidRDefault="004D1BD9" w:rsidP="004D1BD9">
      <w:pPr>
        <w:spacing w:after="0" w:line="240" w:lineRule="auto"/>
        <w:ind w:left="720"/>
        <w:contextualSpacing/>
        <w:jc w:val="both"/>
        <w:rPr>
          <w:rFonts w:ascii="Calibri" w:eastAsia="Calibri" w:hAnsi="Calibri" w:cs="Calibri"/>
          <w:bCs/>
          <w:sz w:val="24"/>
          <w:szCs w:val="24"/>
        </w:rPr>
      </w:pPr>
    </w:p>
    <w:p w14:paraId="73704545" w14:textId="04C8F226" w:rsidR="004D1BD9" w:rsidRPr="00B61BB8" w:rsidRDefault="004D1BD9" w:rsidP="004D1BD9">
      <w:pPr>
        <w:spacing w:after="0" w:line="240" w:lineRule="auto"/>
        <w:jc w:val="both"/>
        <w:rPr>
          <w:rFonts w:ascii="Calibri" w:eastAsia="Calibri" w:hAnsi="Calibri" w:cs="Calibri"/>
          <w:bCs/>
          <w:sz w:val="24"/>
          <w:szCs w:val="24"/>
        </w:rPr>
      </w:pPr>
      <w:r w:rsidRPr="00B61BB8">
        <w:rPr>
          <w:rFonts w:ascii="Calibri" w:eastAsia="Calibri" w:hAnsi="Calibri" w:cs="Calibri"/>
          <w:bCs/>
          <w:sz w:val="24"/>
          <w:szCs w:val="24"/>
        </w:rPr>
        <w:t>U programu 1001 OPĆE USLUGE JAVNE UPRAVE mijenja se</w:t>
      </w:r>
      <w:r w:rsidR="007E155C" w:rsidRPr="00B61BB8">
        <w:rPr>
          <w:rFonts w:ascii="Calibri" w:eastAsia="Calibri" w:hAnsi="Calibri" w:cs="Calibri"/>
          <w:bCs/>
          <w:sz w:val="24"/>
          <w:szCs w:val="24"/>
        </w:rPr>
        <w:t>:</w:t>
      </w:r>
    </w:p>
    <w:p w14:paraId="11E4C06D" w14:textId="77777777" w:rsidR="004D1BD9" w:rsidRPr="00B61BB8" w:rsidRDefault="004D1BD9" w:rsidP="004D1BD9">
      <w:pPr>
        <w:spacing w:after="0" w:line="240" w:lineRule="auto"/>
        <w:jc w:val="both"/>
        <w:rPr>
          <w:rFonts w:ascii="Calibri" w:eastAsia="Calibri" w:hAnsi="Calibri" w:cs="Calibri"/>
          <w:bCs/>
          <w:sz w:val="24"/>
          <w:szCs w:val="24"/>
        </w:rPr>
      </w:pPr>
    </w:p>
    <w:p w14:paraId="511D052A" w14:textId="58CE6335" w:rsidR="004D1BD9" w:rsidRPr="00B61BB8" w:rsidRDefault="003E6EEA" w:rsidP="004D1BD9">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w:t>
      </w:r>
      <w:r w:rsidR="004D1BD9" w:rsidRPr="00B61BB8">
        <w:rPr>
          <w:rFonts w:ascii="Calibri" w:eastAsia="Calibri" w:hAnsi="Calibri" w:cs="Calibri"/>
          <w:b/>
          <w:sz w:val="24"/>
          <w:szCs w:val="24"/>
        </w:rPr>
        <w:t xml:space="preserve"> 1001 </w:t>
      </w:r>
      <w:r w:rsidRPr="00B61BB8">
        <w:rPr>
          <w:rFonts w:ascii="Calibri" w:eastAsia="Calibri" w:hAnsi="Calibri" w:cs="Calibri"/>
          <w:b/>
          <w:sz w:val="24"/>
          <w:szCs w:val="24"/>
        </w:rPr>
        <w:t>A</w:t>
      </w:r>
      <w:r w:rsidR="004D1BD9" w:rsidRPr="00B61BB8">
        <w:rPr>
          <w:rFonts w:ascii="Calibri" w:eastAsia="Calibri" w:hAnsi="Calibri" w:cs="Calibri"/>
          <w:b/>
          <w:sz w:val="24"/>
          <w:szCs w:val="24"/>
        </w:rPr>
        <w:t xml:space="preserve">100001 </w:t>
      </w:r>
      <w:r w:rsidRPr="00B61BB8">
        <w:rPr>
          <w:rFonts w:ascii="Calibri" w:eastAsia="Calibri" w:hAnsi="Calibri" w:cs="Calibri"/>
          <w:b/>
          <w:sz w:val="24"/>
          <w:szCs w:val="24"/>
        </w:rPr>
        <w:t>Administracija i upravljanje</w:t>
      </w:r>
    </w:p>
    <w:p w14:paraId="615BF4E5" w14:textId="77777777" w:rsidR="004D1BD9" w:rsidRPr="00B61BB8" w:rsidRDefault="004D1BD9" w:rsidP="004D1BD9">
      <w:pPr>
        <w:spacing w:after="0" w:line="240" w:lineRule="auto"/>
        <w:ind w:left="720"/>
        <w:contextualSpacing/>
        <w:jc w:val="both"/>
        <w:rPr>
          <w:rFonts w:ascii="Calibri" w:eastAsia="Calibri" w:hAnsi="Calibri" w:cs="Calibri"/>
          <w:bCs/>
          <w:sz w:val="24"/>
          <w:szCs w:val="24"/>
        </w:rPr>
      </w:pPr>
    </w:p>
    <w:p w14:paraId="0ED663B3" w14:textId="3EAE4082" w:rsidR="00CB3A25" w:rsidRPr="00B61BB8" w:rsidRDefault="004D1BD9" w:rsidP="004D1BD9">
      <w:pPr>
        <w:spacing w:after="0" w:line="240" w:lineRule="auto"/>
        <w:jc w:val="both"/>
        <w:rPr>
          <w:rFonts w:ascii="Calibri" w:eastAsia="Calibri" w:hAnsi="Calibri" w:cs="Calibri"/>
          <w:bCs/>
          <w:sz w:val="24"/>
          <w:szCs w:val="24"/>
        </w:rPr>
      </w:pPr>
      <w:r w:rsidRPr="00B61BB8">
        <w:rPr>
          <w:rFonts w:ascii="Calibri" w:eastAsia="Calibri" w:hAnsi="Calibri" w:cs="Calibri"/>
          <w:bCs/>
          <w:sz w:val="24"/>
          <w:szCs w:val="24"/>
        </w:rPr>
        <w:t xml:space="preserve">U </w:t>
      </w:r>
      <w:r w:rsidR="003E6EEA" w:rsidRPr="00B61BB8">
        <w:rPr>
          <w:rFonts w:ascii="Calibri" w:eastAsia="Calibri" w:hAnsi="Calibri" w:cs="Calibri"/>
          <w:bCs/>
          <w:sz w:val="24"/>
          <w:szCs w:val="24"/>
        </w:rPr>
        <w:t>aktivnosti</w:t>
      </w:r>
      <w:r w:rsidRPr="00B61BB8">
        <w:rPr>
          <w:rFonts w:ascii="Calibri" w:eastAsia="Calibri" w:hAnsi="Calibri" w:cs="Calibri"/>
          <w:bCs/>
          <w:sz w:val="24"/>
          <w:szCs w:val="24"/>
        </w:rPr>
        <w:t xml:space="preserve"> 1001 T100001 </w:t>
      </w:r>
      <w:r w:rsidR="003E6EEA" w:rsidRPr="00B61BB8">
        <w:rPr>
          <w:rFonts w:ascii="Calibri" w:eastAsia="Calibri" w:hAnsi="Calibri" w:cs="Calibri"/>
          <w:bCs/>
          <w:i/>
          <w:sz w:val="24"/>
          <w:szCs w:val="24"/>
        </w:rPr>
        <w:t xml:space="preserve">Administracija i upravljanje povećavaju </w:t>
      </w:r>
      <w:r w:rsidRPr="00B61BB8">
        <w:rPr>
          <w:rFonts w:ascii="Calibri" w:eastAsia="Calibri" w:hAnsi="Calibri" w:cs="Calibri"/>
          <w:bCs/>
          <w:sz w:val="24"/>
          <w:szCs w:val="24"/>
        </w:rPr>
        <w:t>se sredstva</w:t>
      </w:r>
      <w:r w:rsidR="003E6EEA" w:rsidRPr="00B61BB8">
        <w:rPr>
          <w:rFonts w:ascii="Calibri" w:eastAsia="Calibri" w:hAnsi="Calibri" w:cs="Calibri"/>
          <w:bCs/>
          <w:sz w:val="24"/>
          <w:szCs w:val="24"/>
        </w:rPr>
        <w:t xml:space="preserve"> ukupno za </w:t>
      </w:r>
      <w:r w:rsidR="00B579E7">
        <w:rPr>
          <w:rFonts w:ascii="Calibri" w:eastAsia="Calibri" w:hAnsi="Calibri" w:cs="Calibri"/>
          <w:bCs/>
          <w:sz w:val="24"/>
          <w:szCs w:val="24"/>
        </w:rPr>
        <w:t>2.000,00</w:t>
      </w:r>
      <w:r w:rsidR="000D5356" w:rsidRPr="00B61BB8">
        <w:rPr>
          <w:rFonts w:ascii="Calibri" w:eastAsia="Calibri" w:hAnsi="Calibri" w:cs="Calibri"/>
          <w:bCs/>
          <w:sz w:val="24"/>
          <w:szCs w:val="24"/>
        </w:rPr>
        <w:t xml:space="preserve"> </w:t>
      </w:r>
      <w:r w:rsidR="00A47940" w:rsidRPr="00B61BB8">
        <w:rPr>
          <w:rFonts w:ascii="Calibri" w:eastAsia="Calibri" w:hAnsi="Calibri" w:cs="Calibri"/>
          <w:bCs/>
          <w:sz w:val="24"/>
          <w:szCs w:val="24"/>
        </w:rPr>
        <w:t>eura</w:t>
      </w:r>
      <w:r w:rsidR="00B579E7">
        <w:rPr>
          <w:rFonts w:ascii="Calibri" w:eastAsia="Calibri" w:hAnsi="Calibri" w:cs="Calibri"/>
          <w:bCs/>
          <w:sz w:val="24"/>
          <w:szCs w:val="24"/>
        </w:rPr>
        <w:t xml:space="preserve"> za potrebe nabave knjiga, umjetničkih djela i izložbenih vrijednosti za potrebe opremanja starog hotela Knopp i drugih potreba tijekom godine.</w:t>
      </w:r>
    </w:p>
    <w:p w14:paraId="4F68C189" w14:textId="77777777" w:rsidR="007B342E" w:rsidRPr="00B61BB8" w:rsidRDefault="007B342E" w:rsidP="007B342E">
      <w:pPr>
        <w:spacing w:after="0" w:line="240" w:lineRule="auto"/>
        <w:contextualSpacing/>
        <w:jc w:val="both"/>
        <w:rPr>
          <w:rFonts w:ascii="Calibri" w:eastAsia="Calibri" w:hAnsi="Calibri" w:cs="Calibri"/>
          <w:bCs/>
          <w:sz w:val="24"/>
          <w:szCs w:val="24"/>
        </w:rPr>
      </w:pPr>
    </w:p>
    <w:p w14:paraId="758DB428" w14:textId="66038B61" w:rsidR="00DA428A" w:rsidRPr="00B61BB8" w:rsidRDefault="00DA428A" w:rsidP="00DA428A">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w:t>
      </w:r>
      <w:r w:rsidR="008F7F9E" w:rsidRPr="00B61BB8">
        <w:rPr>
          <w:rFonts w:ascii="Calibri" w:eastAsia="Calibri" w:hAnsi="Calibri" w:cs="Calibri"/>
          <w:b/>
          <w:sz w:val="24"/>
          <w:szCs w:val="24"/>
        </w:rPr>
        <w:t>1</w:t>
      </w:r>
      <w:r w:rsidRPr="00B61BB8">
        <w:rPr>
          <w:rFonts w:ascii="Calibri" w:eastAsia="Calibri" w:hAnsi="Calibri" w:cs="Calibri"/>
          <w:b/>
          <w:sz w:val="24"/>
          <w:szCs w:val="24"/>
        </w:rPr>
        <w:t xml:space="preserve"> A10000</w:t>
      </w:r>
      <w:r w:rsidR="00DA7DB7" w:rsidRPr="00B61BB8">
        <w:rPr>
          <w:rFonts w:ascii="Calibri" w:eastAsia="Calibri" w:hAnsi="Calibri" w:cs="Calibri"/>
          <w:b/>
          <w:sz w:val="24"/>
          <w:szCs w:val="24"/>
        </w:rPr>
        <w:t>6 Promocija Grada u sredstvima javnog informiranja</w:t>
      </w:r>
    </w:p>
    <w:p w14:paraId="1838ACB0" w14:textId="77777777" w:rsidR="00DA428A" w:rsidRPr="00B61BB8" w:rsidRDefault="00DA428A" w:rsidP="00956111">
      <w:pPr>
        <w:spacing w:after="0" w:line="240" w:lineRule="auto"/>
        <w:jc w:val="both"/>
        <w:rPr>
          <w:rFonts w:ascii="Calibri" w:eastAsia="Calibri" w:hAnsi="Calibri" w:cs="Calibri"/>
          <w:bCs/>
          <w:sz w:val="24"/>
          <w:szCs w:val="24"/>
        </w:rPr>
      </w:pPr>
    </w:p>
    <w:p w14:paraId="50684562" w14:textId="15FAFDDF" w:rsidR="004D1BD9" w:rsidRDefault="00DA428A" w:rsidP="00847661">
      <w:pPr>
        <w:pStyle w:val="box468677"/>
        <w:shd w:val="clear" w:color="auto" w:fill="FFFFFF"/>
        <w:spacing w:before="0" w:beforeAutospacing="0" w:after="48" w:afterAutospacing="0"/>
        <w:jc w:val="both"/>
        <w:textAlignment w:val="baseline"/>
        <w:rPr>
          <w:rFonts w:ascii="Calibri" w:eastAsia="Calibri" w:hAnsi="Calibri" w:cs="Calibri"/>
          <w:bCs/>
          <w:iCs/>
        </w:rPr>
      </w:pPr>
      <w:r w:rsidRPr="00B61BB8">
        <w:rPr>
          <w:rFonts w:ascii="Calibri" w:eastAsia="Calibri" w:hAnsi="Calibri" w:cs="Calibri"/>
          <w:bCs/>
        </w:rPr>
        <w:t>U aktivnosti  1001 A10000</w:t>
      </w:r>
      <w:r w:rsidR="00DA7DB7" w:rsidRPr="00B61BB8">
        <w:rPr>
          <w:rFonts w:ascii="Calibri" w:eastAsia="Calibri" w:hAnsi="Calibri" w:cs="Calibri"/>
          <w:bCs/>
        </w:rPr>
        <w:t>6</w:t>
      </w:r>
      <w:r w:rsidRPr="00B61BB8">
        <w:rPr>
          <w:rFonts w:ascii="Calibri" w:eastAsia="Calibri" w:hAnsi="Calibri" w:cs="Calibri"/>
          <w:bCs/>
        </w:rPr>
        <w:t xml:space="preserve"> </w:t>
      </w:r>
      <w:r w:rsidR="00DA7DB7" w:rsidRPr="00B61BB8">
        <w:rPr>
          <w:rFonts w:ascii="Calibri" w:eastAsia="Calibri" w:hAnsi="Calibri" w:cs="Calibri"/>
          <w:bCs/>
          <w:i/>
          <w:iCs/>
        </w:rPr>
        <w:t>Promocija Grada u sredstvima javnog informiranja</w:t>
      </w:r>
      <w:r w:rsidR="00DA7DB7" w:rsidRPr="00B61BB8">
        <w:rPr>
          <w:rFonts w:ascii="Calibri" w:eastAsia="Calibri" w:hAnsi="Calibri" w:cs="Calibri"/>
          <w:bCs/>
        </w:rPr>
        <w:t xml:space="preserve"> </w:t>
      </w:r>
      <w:r w:rsidR="0070017D" w:rsidRPr="00B61BB8">
        <w:rPr>
          <w:rFonts w:ascii="Calibri" w:eastAsia="Calibri" w:hAnsi="Calibri" w:cs="Calibri"/>
          <w:bCs/>
        </w:rPr>
        <w:t>povećavaju se sredstva</w:t>
      </w:r>
      <w:r w:rsidR="00847661" w:rsidRPr="00B61BB8">
        <w:rPr>
          <w:rFonts w:ascii="Calibri" w:eastAsia="Calibri" w:hAnsi="Calibri" w:cs="Calibri"/>
          <w:bCs/>
        </w:rPr>
        <w:t xml:space="preserve"> za iznos od </w:t>
      </w:r>
      <w:r w:rsidR="00B579E7">
        <w:rPr>
          <w:rFonts w:ascii="Calibri" w:eastAsia="Calibri" w:hAnsi="Calibri" w:cs="Calibri"/>
          <w:bCs/>
        </w:rPr>
        <w:t>25.000,00</w:t>
      </w:r>
      <w:r w:rsidR="00847661" w:rsidRPr="00B61BB8">
        <w:rPr>
          <w:rFonts w:ascii="Calibri" w:eastAsia="Calibri" w:hAnsi="Calibri" w:cs="Calibri"/>
          <w:bCs/>
        </w:rPr>
        <w:t xml:space="preserve"> eur</w:t>
      </w:r>
      <w:r w:rsidR="00B579E7">
        <w:rPr>
          <w:rFonts w:ascii="Calibri" w:eastAsia="Calibri" w:hAnsi="Calibri" w:cs="Calibri"/>
          <w:bCs/>
        </w:rPr>
        <w:t>a. Sredstva se osiguravaju za medijsku promociju Grada Novske u putnom časopisu Croatia Airlines.</w:t>
      </w:r>
      <w:r w:rsidR="00B579E7">
        <w:rPr>
          <w:rFonts w:ascii="Calibri" w:eastAsia="Calibri" w:hAnsi="Calibri" w:cs="Calibri"/>
          <w:bCs/>
          <w:iCs/>
        </w:rPr>
        <w:t xml:space="preserve"> U sva četiri broja, po godišnjim dobima, obradit će se po jedna </w:t>
      </w:r>
      <w:r w:rsidR="00D3292C">
        <w:rPr>
          <w:rFonts w:ascii="Calibri" w:eastAsia="Calibri" w:hAnsi="Calibri" w:cs="Calibri"/>
          <w:bCs/>
          <w:iCs/>
        </w:rPr>
        <w:t>aktualna tema iz Novske na hrvatskom i engleskom jeziku. Prva od tema u proljetnom izdanju biti će razvoj gaming industrije u Novskoj.</w:t>
      </w:r>
    </w:p>
    <w:p w14:paraId="1B657AAD" w14:textId="77777777" w:rsidR="00497E61" w:rsidRDefault="00497E61" w:rsidP="00847661">
      <w:pPr>
        <w:pStyle w:val="box468677"/>
        <w:shd w:val="clear" w:color="auto" w:fill="FFFFFF"/>
        <w:spacing w:before="0" w:beforeAutospacing="0" w:after="48" w:afterAutospacing="0"/>
        <w:jc w:val="both"/>
        <w:textAlignment w:val="baseline"/>
        <w:rPr>
          <w:rFonts w:ascii="Calibri" w:eastAsia="Calibri" w:hAnsi="Calibri" w:cs="Calibri"/>
          <w:bCs/>
          <w:iCs/>
        </w:rPr>
      </w:pPr>
    </w:p>
    <w:p w14:paraId="29693743" w14:textId="41DE3A65" w:rsidR="00497E61" w:rsidRPr="00497E61" w:rsidRDefault="00497E61" w:rsidP="00497E61">
      <w:pPr>
        <w:pStyle w:val="box468677"/>
        <w:numPr>
          <w:ilvl w:val="1"/>
          <w:numId w:val="1"/>
        </w:numPr>
        <w:shd w:val="clear" w:color="auto" w:fill="FFFFFF"/>
        <w:spacing w:before="0" w:beforeAutospacing="0" w:after="48" w:afterAutospacing="0"/>
        <w:jc w:val="both"/>
        <w:textAlignment w:val="baseline"/>
        <w:rPr>
          <w:rFonts w:ascii="Calibri" w:eastAsia="Calibri" w:hAnsi="Calibri" w:cs="Calibri"/>
          <w:b/>
          <w:iCs/>
        </w:rPr>
      </w:pPr>
      <w:r w:rsidRPr="00497E61">
        <w:rPr>
          <w:rFonts w:ascii="Calibri" w:eastAsia="Calibri" w:hAnsi="Calibri" w:cs="Calibri"/>
          <w:b/>
          <w:iCs/>
        </w:rPr>
        <w:t>Program 1002 ZDRAVSTVO</w:t>
      </w:r>
    </w:p>
    <w:p w14:paraId="23E65B34" w14:textId="57459130" w:rsidR="009D6AAF" w:rsidRDefault="00497E61" w:rsidP="00497E61">
      <w:pPr>
        <w:pStyle w:val="box468677"/>
        <w:shd w:val="clear" w:color="auto" w:fill="FFFFFF"/>
        <w:spacing w:before="0" w:beforeAutospacing="0" w:after="48" w:afterAutospacing="0"/>
        <w:jc w:val="both"/>
        <w:textAlignment w:val="baseline"/>
        <w:rPr>
          <w:rFonts w:ascii="Calibri" w:eastAsia="Calibri" w:hAnsi="Calibri" w:cs="Calibri"/>
          <w:bCs/>
          <w:iCs/>
        </w:rPr>
      </w:pPr>
      <w:r>
        <w:rPr>
          <w:rFonts w:ascii="Calibri" w:eastAsia="Calibri" w:hAnsi="Calibri" w:cs="Calibri"/>
          <w:bCs/>
          <w:iCs/>
        </w:rPr>
        <w:t>U Programu 1002 ZDRAVSTVO mijenja se:</w:t>
      </w:r>
    </w:p>
    <w:p w14:paraId="5CB6B74C" w14:textId="1AC44963" w:rsidR="00497E61" w:rsidRPr="00B61BB8" w:rsidRDefault="00497E61" w:rsidP="00497E61">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Aktivnost 100</w:t>
      </w:r>
      <w:r>
        <w:rPr>
          <w:rFonts w:ascii="Calibri" w:eastAsia="Calibri" w:hAnsi="Calibri" w:cs="Calibri"/>
          <w:b/>
          <w:sz w:val="24"/>
          <w:szCs w:val="24"/>
        </w:rPr>
        <w:t>2</w:t>
      </w:r>
      <w:r w:rsidRPr="00B61BB8">
        <w:rPr>
          <w:rFonts w:ascii="Calibri" w:eastAsia="Calibri" w:hAnsi="Calibri" w:cs="Calibri"/>
          <w:b/>
          <w:sz w:val="24"/>
          <w:szCs w:val="24"/>
        </w:rPr>
        <w:t xml:space="preserve"> A100001 </w:t>
      </w:r>
      <w:r>
        <w:rPr>
          <w:rFonts w:ascii="Calibri" w:eastAsia="Calibri" w:hAnsi="Calibri" w:cs="Calibri"/>
          <w:b/>
          <w:sz w:val="24"/>
          <w:szCs w:val="24"/>
        </w:rPr>
        <w:t>Povećani zdravstveni standard</w:t>
      </w:r>
    </w:p>
    <w:p w14:paraId="68A2C70F" w14:textId="77777777" w:rsidR="00497E61" w:rsidRPr="00B61BB8" w:rsidRDefault="00497E61" w:rsidP="00497E61">
      <w:pPr>
        <w:spacing w:after="0" w:line="240" w:lineRule="auto"/>
        <w:ind w:left="720"/>
        <w:contextualSpacing/>
        <w:jc w:val="both"/>
        <w:rPr>
          <w:rFonts w:ascii="Calibri" w:eastAsia="Calibri" w:hAnsi="Calibri" w:cs="Calibri"/>
          <w:bCs/>
          <w:sz w:val="24"/>
          <w:szCs w:val="24"/>
        </w:rPr>
      </w:pPr>
    </w:p>
    <w:p w14:paraId="6A28DE5F" w14:textId="18934361" w:rsidR="009D6AAF" w:rsidRPr="00B61BB8" w:rsidRDefault="00497E61" w:rsidP="000C4E65">
      <w:pPr>
        <w:spacing w:after="0" w:line="240" w:lineRule="auto"/>
        <w:jc w:val="both"/>
        <w:rPr>
          <w:rFonts w:ascii="Calibri" w:eastAsia="Calibri" w:hAnsi="Calibri" w:cs="Calibri"/>
          <w:bCs/>
          <w:sz w:val="24"/>
          <w:szCs w:val="24"/>
        </w:rPr>
      </w:pPr>
      <w:r w:rsidRPr="00B61BB8">
        <w:rPr>
          <w:rFonts w:ascii="Calibri" w:eastAsia="Calibri" w:hAnsi="Calibri" w:cs="Calibri"/>
          <w:bCs/>
          <w:sz w:val="24"/>
          <w:szCs w:val="24"/>
        </w:rPr>
        <w:t>U aktivnosti 1001 T100001</w:t>
      </w:r>
      <w:r>
        <w:rPr>
          <w:rFonts w:ascii="Calibri" w:eastAsia="Calibri" w:hAnsi="Calibri" w:cs="Calibri"/>
          <w:bCs/>
          <w:sz w:val="24"/>
          <w:szCs w:val="24"/>
        </w:rPr>
        <w:t xml:space="preserve"> </w:t>
      </w:r>
      <w:r w:rsidRPr="00497E61">
        <w:rPr>
          <w:rFonts w:ascii="Calibri" w:eastAsia="Calibri" w:hAnsi="Calibri" w:cs="Calibri"/>
          <w:bCs/>
          <w:i/>
          <w:iCs/>
          <w:sz w:val="24"/>
          <w:szCs w:val="24"/>
        </w:rPr>
        <w:t>Povećani zdravstveni stand</w:t>
      </w:r>
      <w:r>
        <w:rPr>
          <w:rFonts w:ascii="Calibri" w:eastAsia="Calibri" w:hAnsi="Calibri" w:cs="Calibri"/>
          <w:bCs/>
          <w:i/>
          <w:iCs/>
          <w:sz w:val="24"/>
          <w:szCs w:val="24"/>
        </w:rPr>
        <w:t>a</w:t>
      </w:r>
      <w:r w:rsidRPr="00497E61">
        <w:rPr>
          <w:rFonts w:ascii="Calibri" w:eastAsia="Calibri" w:hAnsi="Calibri" w:cs="Calibri"/>
          <w:bCs/>
          <w:i/>
          <w:iCs/>
          <w:sz w:val="24"/>
          <w:szCs w:val="24"/>
        </w:rPr>
        <w:t>rd</w:t>
      </w:r>
      <w:r>
        <w:rPr>
          <w:rFonts w:ascii="Calibri" w:eastAsia="Calibri" w:hAnsi="Calibri" w:cs="Calibri"/>
          <w:bCs/>
          <w:sz w:val="24"/>
          <w:szCs w:val="24"/>
        </w:rPr>
        <w:t xml:space="preserve"> povećavaju se </w:t>
      </w:r>
      <w:r w:rsidRPr="00B61BB8">
        <w:rPr>
          <w:rFonts w:ascii="Calibri" w:eastAsia="Calibri" w:hAnsi="Calibri" w:cs="Calibri"/>
          <w:bCs/>
          <w:sz w:val="24"/>
          <w:szCs w:val="24"/>
        </w:rPr>
        <w:t xml:space="preserve"> sredstva</w:t>
      </w:r>
      <w:r>
        <w:rPr>
          <w:rFonts w:ascii="Calibri" w:eastAsia="Calibri" w:hAnsi="Calibri" w:cs="Calibri"/>
          <w:bCs/>
          <w:sz w:val="24"/>
          <w:szCs w:val="24"/>
        </w:rPr>
        <w:t xml:space="preserve"> </w:t>
      </w:r>
      <w:r w:rsidRPr="00B61BB8">
        <w:rPr>
          <w:rFonts w:ascii="Calibri" w:eastAsia="Calibri" w:hAnsi="Calibri" w:cs="Calibri"/>
          <w:bCs/>
          <w:sz w:val="24"/>
          <w:szCs w:val="24"/>
        </w:rPr>
        <w:t xml:space="preserve">  </w:t>
      </w:r>
      <w:r>
        <w:rPr>
          <w:rFonts w:ascii="Calibri" w:eastAsia="Calibri" w:hAnsi="Calibri" w:cs="Calibri"/>
          <w:bCs/>
          <w:sz w:val="24"/>
          <w:szCs w:val="24"/>
        </w:rPr>
        <w:t xml:space="preserve">za 14.000,00 eura, na iznos od 34.000,00 eura za potrebe sufinanciranja plaća i naknada za rad pedijatrijske ordinacije u Novskoj. Pedijatrijska ordinacija u Novskoj za sada radi na principu dežurstava i nema stalno zaposlenog liječnika pedijatra. Na tržištu rada veliki je nedostatak pedijatara i na raspisane natječaje za primanje pedijatra u Dom zdravlja Kutina, </w:t>
      </w:r>
      <w:r w:rsidR="001A0399">
        <w:rPr>
          <w:rFonts w:ascii="Calibri" w:eastAsia="Calibri" w:hAnsi="Calibri" w:cs="Calibri"/>
          <w:bCs/>
          <w:sz w:val="24"/>
          <w:szCs w:val="24"/>
        </w:rPr>
        <w:t>lokacija</w:t>
      </w:r>
      <w:r>
        <w:rPr>
          <w:rFonts w:ascii="Calibri" w:eastAsia="Calibri" w:hAnsi="Calibri" w:cs="Calibri"/>
          <w:bCs/>
          <w:sz w:val="24"/>
          <w:szCs w:val="24"/>
        </w:rPr>
        <w:t xml:space="preserve"> Novska nitko se ne javlja. Za sada će povećanje osiguran</w:t>
      </w:r>
      <w:r w:rsidR="001A0399">
        <w:rPr>
          <w:rFonts w:ascii="Calibri" w:eastAsia="Calibri" w:hAnsi="Calibri" w:cs="Calibri"/>
          <w:bCs/>
          <w:sz w:val="24"/>
          <w:szCs w:val="24"/>
        </w:rPr>
        <w:t>ih</w:t>
      </w:r>
      <w:r>
        <w:rPr>
          <w:rFonts w:ascii="Calibri" w:eastAsia="Calibri" w:hAnsi="Calibri" w:cs="Calibri"/>
          <w:bCs/>
          <w:sz w:val="24"/>
          <w:szCs w:val="24"/>
        </w:rPr>
        <w:t xml:space="preserve"> sredstva za navedenu namjenu biti transferirano prema Domu zdravlja Kutina, kako bi se pomoglo plaćanje dežurstava, a u budućem razdoblju </w:t>
      </w:r>
      <w:r w:rsidR="001A0399">
        <w:rPr>
          <w:rFonts w:ascii="Calibri" w:eastAsia="Calibri" w:hAnsi="Calibri" w:cs="Calibri"/>
          <w:bCs/>
          <w:sz w:val="24"/>
          <w:szCs w:val="24"/>
        </w:rPr>
        <w:t>namjera je osigurati dodatne olakšice i subvencije na  plaću liječniku pedijatru koji bi se javio na javni natječaj raspisan od Doma zdravlja Kutina, lokacija Novska.</w:t>
      </w:r>
    </w:p>
    <w:p w14:paraId="038024C6" w14:textId="4392B5D8" w:rsidR="001C7E9C" w:rsidRPr="00B61BB8" w:rsidRDefault="001C7E9C" w:rsidP="001C7E9C">
      <w:pPr>
        <w:numPr>
          <w:ilvl w:val="1"/>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lastRenderedPageBreak/>
        <w:t>Program 1003 RAZVOJ CIVILNOG DRUŠTVA</w:t>
      </w:r>
    </w:p>
    <w:p w14:paraId="5DF38546" w14:textId="7DAC8A1E" w:rsidR="001C7E9C" w:rsidRPr="00B61BB8" w:rsidRDefault="001C7E9C" w:rsidP="001C7E9C">
      <w:pPr>
        <w:spacing w:after="0" w:line="240" w:lineRule="auto"/>
        <w:contextualSpacing/>
        <w:jc w:val="both"/>
        <w:rPr>
          <w:rFonts w:ascii="Calibri" w:eastAsia="Calibri" w:hAnsi="Calibri" w:cs="Calibri"/>
          <w:b/>
          <w:sz w:val="24"/>
          <w:szCs w:val="24"/>
        </w:rPr>
      </w:pPr>
    </w:p>
    <w:p w14:paraId="41FD0AAF" w14:textId="2EAA4ACF" w:rsidR="001C7E9C" w:rsidRPr="00B61BB8" w:rsidRDefault="001C7E9C" w:rsidP="001C7E9C">
      <w:pPr>
        <w:spacing w:after="0" w:line="240" w:lineRule="auto"/>
        <w:contextualSpacing/>
        <w:jc w:val="both"/>
        <w:rPr>
          <w:rFonts w:ascii="Calibri" w:eastAsia="Calibri" w:hAnsi="Calibri" w:cs="Calibri"/>
          <w:bCs/>
          <w:sz w:val="24"/>
          <w:szCs w:val="24"/>
        </w:rPr>
      </w:pPr>
      <w:r w:rsidRPr="00B61BB8">
        <w:rPr>
          <w:rFonts w:ascii="Calibri" w:eastAsia="Calibri" w:hAnsi="Calibri" w:cs="Calibri"/>
          <w:bCs/>
          <w:sz w:val="24"/>
          <w:szCs w:val="24"/>
        </w:rPr>
        <w:t>U programu 1003 RAZVOJ CIVILNOG DRUŠTVA mijenja se:</w:t>
      </w:r>
    </w:p>
    <w:p w14:paraId="238FB950" w14:textId="77777777" w:rsidR="001C7E9C" w:rsidRPr="00B61BB8" w:rsidRDefault="001C7E9C" w:rsidP="001C7E9C">
      <w:pPr>
        <w:spacing w:after="0" w:line="240" w:lineRule="auto"/>
        <w:contextualSpacing/>
        <w:jc w:val="both"/>
        <w:rPr>
          <w:rFonts w:ascii="Calibri" w:eastAsia="Calibri" w:hAnsi="Calibri" w:cs="Calibri"/>
          <w:b/>
          <w:sz w:val="24"/>
          <w:szCs w:val="24"/>
        </w:rPr>
      </w:pPr>
    </w:p>
    <w:p w14:paraId="0C2B8CCE" w14:textId="21B36214" w:rsidR="001C7E9C" w:rsidRPr="00B61BB8" w:rsidRDefault="001C7E9C" w:rsidP="001C7E9C">
      <w:pPr>
        <w:numPr>
          <w:ilvl w:val="2"/>
          <w:numId w:val="1"/>
        </w:numPr>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Tekući projekt 1003 T10000</w:t>
      </w:r>
      <w:r w:rsidR="00D3292C">
        <w:rPr>
          <w:rFonts w:ascii="Calibri" w:eastAsia="Calibri" w:hAnsi="Calibri" w:cs="Calibri"/>
          <w:b/>
          <w:sz w:val="24"/>
          <w:szCs w:val="24"/>
        </w:rPr>
        <w:t>4</w:t>
      </w:r>
      <w:r w:rsidRPr="00B61BB8">
        <w:rPr>
          <w:rFonts w:ascii="Calibri" w:eastAsia="Calibri" w:hAnsi="Calibri" w:cs="Calibri"/>
          <w:b/>
          <w:sz w:val="24"/>
          <w:szCs w:val="24"/>
        </w:rPr>
        <w:t xml:space="preserve"> </w:t>
      </w:r>
      <w:r w:rsidR="00D3292C">
        <w:rPr>
          <w:rFonts w:ascii="Calibri" w:eastAsia="Calibri" w:hAnsi="Calibri" w:cs="Calibri"/>
          <w:b/>
          <w:sz w:val="24"/>
          <w:szCs w:val="24"/>
        </w:rPr>
        <w:t>Udruge iz Domovinskog rata</w:t>
      </w:r>
    </w:p>
    <w:p w14:paraId="1F5C4F9D" w14:textId="77777777" w:rsidR="001C7E9C" w:rsidRPr="00B61BB8" w:rsidRDefault="001C7E9C" w:rsidP="001C7E9C">
      <w:pPr>
        <w:spacing w:after="0" w:line="240" w:lineRule="auto"/>
        <w:ind w:left="720"/>
        <w:contextualSpacing/>
        <w:jc w:val="both"/>
        <w:rPr>
          <w:rFonts w:ascii="Calibri" w:eastAsia="Calibri" w:hAnsi="Calibri" w:cs="Calibri"/>
          <w:b/>
          <w:sz w:val="24"/>
          <w:szCs w:val="24"/>
        </w:rPr>
      </w:pPr>
    </w:p>
    <w:p w14:paraId="5B9C316E" w14:textId="7E1BEF08" w:rsidR="001C7E9C" w:rsidRPr="00B61BB8" w:rsidRDefault="001C7E9C" w:rsidP="001C7E9C">
      <w:pPr>
        <w:spacing w:after="0" w:line="240" w:lineRule="auto"/>
        <w:contextualSpacing/>
        <w:jc w:val="both"/>
        <w:rPr>
          <w:rFonts w:ascii="Calibri" w:eastAsia="Calibri" w:hAnsi="Calibri" w:cs="Calibri"/>
          <w:bCs/>
          <w:sz w:val="24"/>
          <w:szCs w:val="24"/>
        </w:rPr>
      </w:pPr>
      <w:r w:rsidRPr="00B61BB8">
        <w:rPr>
          <w:rFonts w:ascii="Calibri" w:eastAsia="Calibri" w:hAnsi="Calibri" w:cs="Calibri"/>
          <w:bCs/>
          <w:sz w:val="24"/>
          <w:szCs w:val="24"/>
        </w:rPr>
        <w:t>U tekućem projektu 1003 T10000</w:t>
      </w:r>
      <w:r w:rsidR="00D3292C">
        <w:rPr>
          <w:rFonts w:ascii="Calibri" w:eastAsia="Calibri" w:hAnsi="Calibri" w:cs="Calibri"/>
          <w:bCs/>
          <w:sz w:val="24"/>
          <w:szCs w:val="24"/>
        </w:rPr>
        <w:t xml:space="preserve">4 </w:t>
      </w:r>
      <w:r w:rsidR="00D3292C" w:rsidRPr="00D3292C">
        <w:rPr>
          <w:rFonts w:ascii="Calibri" w:eastAsia="Calibri" w:hAnsi="Calibri" w:cs="Calibri"/>
          <w:bCs/>
          <w:i/>
          <w:iCs/>
          <w:sz w:val="24"/>
          <w:szCs w:val="24"/>
        </w:rPr>
        <w:t>Udruge iz Domovinskog rata</w:t>
      </w:r>
      <w:r w:rsidR="0081067C" w:rsidRPr="00B61BB8">
        <w:rPr>
          <w:rFonts w:ascii="Calibri" w:eastAsia="Calibri" w:hAnsi="Calibri" w:cs="Calibri"/>
          <w:bCs/>
          <w:i/>
          <w:iCs/>
          <w:sz w:val="24"/>
          <w:szCs w:val="24"/>
        </w:rPr>
        <w:t xml:space="preserve"> </w:t>
      </w:r>
      <w:r w:rsidRPr="00B61BB8">
        <w:rPr>
          <w:rFonts w:ascii="Calibri" w:eastAsia="Calibri" w:hAnsi="Calibri" w:cs="Calibri"/>
          <w:bCs/>
          <w:sz w:val="24"/>
          <w:szCs w:val="24"/>
        </w:rPr>
        <w:t xml:space="preserve"> </w:t>
      </w:r>
      <w:r w:rsidR="0081067C" w:rsidRPr="00B61BB8">
        <w:rPr>
          <w:rFonts w:ascii="Calibri" w:eastAsia="Calibri" w:hAnsi="Calibri" w:cs="Calibri"/>
          <w:bCs/>
          <w:sz w:val="24"/>
          <w:szCs w:val="24"/>
        </w:rPr>
        <w:t xml:space="preserve">povećavaju se sredstva za financiranje tekućeg projekta za iznos od </w:t>
      </w:r>
      <w:r w:rsidR="00D3292C">
        <w:rPr>
          <w:rFonts w:ascii="Calibri" w:eastAsia="Calibri" w:hAnsi="Calibri" w:cs="Calibri"/>
          <w:bCs/>
          <w:sz w:val="24"/>
          <w:szCs w:val="24"/>
        </w:rPr>
        <w:t>800,00</w:t>
      </w:r>
      <w:r w:rsidR="0081067C" w:rsidRPr="00B61BB8">
        <w:rPr>
          <w:rFonts w:ascii="Calibri" w:eastAsia="Calibri" w:hAnsi="Calibri" w:cs="Calibri"/>
          <w:bCs/>
          <w:sz w:val="24"/>
          <w:szCs w:val="24"/>
        </w:rPr>
        <w:t xml:space="preserve"> eura</w:t>
      </w:r>
      <w:r w:rsidR="004E7C6F" w:rsidRPr="00B61BB8">
        <w:rPr>
          <w:rFonts w:ascii="Calibri" w:eastAsia="Calibri" w:hAnsi="Calibri" w:cs="Calibri"/>
          <w:bCs/>
          <w:sz w:val="24"/>
          <w:szCs w:val="24"/>
        </w:rPr>
        <w:t xml:space="preserve"> </w:t>
      </w:r>
      <w:r w:rsidR="0081067C" w:rsidRPr="00B61BB8">
        <w:rPr>
          <w:rFonts w:ascii="Calibri" w:eastAsia="Calibri" w:hAnsi="Calibri" w:cs="Calibri"/>
          <w:bCs/>
          <w:sz w:val="24"/>
          <w:szCs w:val="24"/>
        </w:rPr>
        <w:t xml:space="preserve">za potrebe </w:t>
      </w:r>
      <w:r w:rsidR="00D3292C">
        <w:rPr>
          <w:rFonts w:ascii="Calibri" w:eastAsia="Calibri" w:hAnsi="Calibri" w:cs="Calibri"/>
          <w:bCs/>
          <w:sz w:val="24"/>
          <w:szCs w:val="24"/>
        </w:rPr>
        <w:t>organiziranja putovanja u Vukovar.</w:t>
      </w:r>
    </w:p>
    <w:p w14:paraId="65502054" w14:textId="4DF535AB" w:rsidR="000C1907" w:rsidRPr="00B61BB8" w:rsidRDefault="000C1907" w:rsidP="000C1907">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6FA7CFA0" w14:textId="323D2E09" w:rsidR="0083218E" w:rsidRPr="00B61BB8" w:rsidRDefault="0083218E" w:rsidP="000C1907">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 1006 PROVEDBA MJERA OBITELJSKE POPULACIJSKE POLITIKE</w:t>
      </w:r>
    </w:p>
    <w:p w14:paraId="2C9B2E92" w14:textId="6F9C0C28" w:rsidR="0083218E" w:rsidRPr="00B61BB8" w:rsidRDefault="0083218E" w:rsidP="0083218E">
      <w:pPr>
        <w:spacing w:after="0" w:line="240" w:lineRule="auto"/>
        <w:contextualSpacing/>
        <w:rPr>
          <w:rFonts w:ascii="Calibri" w:eastAsia="Calibri" w:hAnsi="Calibri" w:cs="Calibri"/>
          <w:bCs/>
          <w:sz w:val="24"/>
          <w:szCs w:val="24"/>
        </w:rPr>
      </w:pPr>
      <w:r w:rsidRPr="00B61BB8">
        <w:rPr>
          <w:rFonts w:ascii="Calibri" w:eastAsia="Calibri" w:hAnsi="Calibri" w:cs="Calibri"/>
          <w:bCs/>
          <w:sz w:val="24"/>
          <w:szCs w:val="24"/>
        </w:rPr>
        <w:t>U programu 1006 PROVEDBA MJERA OBITELJSKE POPULACIJSKE POLITIKE mijenja se sljedeća aktivnost:</w:t>
      </w:r>
    </w:p>
    <w:p w14:paraId="5EB644EC" w14:textId="77777777" w:rsidR="0083218E" w:rsidRPr="00B61BB8" w:rsidRDefault="0083218E" w:rsidP="0083218E">
      <w:pPr>
        <w:spacing w:after="0" w:line="240" w:lineRule="auto"/>
        <w:contextualSpacing/>
        <w:rPr>
          <w:rFonts w:ascii="Calibri" w:eastAsia="Calibri" w:hAnsi="Calibri" w:cs="Calibri"/>
          <w:bCs/>
          <w:sz w:val="24"/>
          <w:szCs w:val="24"/>
        </w:rPr>
      </w:pPr>
    </w:p>
    <w:p w14:paraId="502B3507" w14:textId="6DFA8A03" w:rsidR="0083218E" w:rsidRPr="00B61BB8" w:rsidRDefault="0083218E" w:rsidP="0083218E">
      <w:pPr>
        <w:pStyle w:val="Odlomakpopisa"/>
        <w:numPr>
          <w:ilvl w:val="2"/>
          <w:numId w:val="1"/>
        </w:numPr>
        <w:spacing w:after="0" w:line="240" w:lineRule="auto"/>
        <w:rPr>
          <w:rFonts w:ascii="Calibri" w:eastAsia="Calibri" w:hAnsi="Calibri" w:cs="Calibri"/>
          <w:b/>
          <w:sz w:val="24"/>
          <w:szCs w:val="24"/>
        </w:rPr>
      </w:pPr>
      <w:r w:rsidRPr="00B61BB8">
        <w:rPr>
          <w:rFonts w:ascii="Calibri" w:eastAsia="Calibri" w:hAnsi="Calibri" w:cs="Calibri"/>
          <w:b/>
          <w:sz w:val="24"/>
          <w:szCs w:val="24"/>
        </w:rPr>
        <w:t xml:space="preserve">Aktivnost </w:t>
      </w:r>
      <w:r w:rsidR="00E27913" w:rsidRPr="00B61BB8">
        <w:rPr>
          <w:rFonts w:ascii="Calibri" w:eastAsia="Calibri" w:hAnsi="Calibri" w:cs="Calibri"/>
          <w:b/>
          <w:sz w:val="24"/>
          <w:szCs w:val="24"/>
        </w:rPr>
        <w:t xml:space="preserve">1006 </w:t>
      </w:r>
      <w:r w:rsidRPr="00B61BB8">
        <w:rPr>
          <w:rFonts w:ascii="Calibri" w:eastAsia="Calibri" w:hAnsi="Calibri" w:cs="Calibri"/>
          <w:b/>
          <w:sz w:val="24"/>
          <w:szCs w:val="24"/>
        </w:rPr>
        <w:t>A100001 Kolica za novljanskog klinca</w:t>
      </w:r>
    </w:p>
    <w:p w14:paraId="538D2010" w14:textId="77777777" w:rsidR="00E27913" w:rsidRPr="00B61BB8" w:rsidRDefault="00E27913" w:rsidP="00E27913">
      <w:pPr>
        <w:pStyle w:val="Odlomakpopisa"/>
        <w:spacing w:after="0" w:line="240" w:lineRule="auto"/>
        <w:ind w:left="0"/>
        <w:jc w:val="both"/>
        <w:rPr>
          <w:rFonts w:ascii="Calibri" w:eastAsia="Calibri" w:hAnsi="Calibri" w:cs="Calibri"/>
          <w:b/>
          <w:sz w:val="24"/>
          <w:szCs w:val="24"/>
        </w:rPr>
      </w:pPr>
    </w:p>
    <w:p w14:paraId="55EA8CB5" w14:textId="28A12FA3" w:rsidR="0083218E" w:rsidRDefault="0083218E" w:rsidP="00E27913">
      <w:pPr>
        <w:pStyle w:val="Odlomakpopisa"/>
        <w:spacing w:after="0" w:line="240" w:lineRule="auto"/>
        <w:ind w:left="0"/>
        <w:jc w:val="both"/>
        <w:rPr>
          <w:rFonts w:ascii="Calibri" w:eastAsia="Calibri" w:hAnsi="Calibri" w:cs="Calibri"/>
          <w:bCs/>
          <w:sz w:val="24"/>
          <w:szCs w:val="24"/>
        </w:rPr>
      </w:pPr>
      <w:r w:rsidRPr="00B61BB8">
        <w:rPr>
          <w:rFonts w:ascii="Calibri" w:eastAsia="Calibri" w:hAnsi="Calibri" w:cs="Calibri"/>
          <w:bCs/>
          <w:sz w:val="24"/>
          <w:szCs w:val="24"/>
        </w:rPr>
        <w:t>U aktivnosti 100</w:t>
      </w:r>
      <w:r w:rsidR="00E27913" w:rsidRPr="00B61BB8">
        <w:rPr>
          <w:rFonts w:ascii="Calibri" w:eastAsia="Calibri" w:hAnsi="Calibri" w:cs="Calibri"/>
          <w:bCs/>
          <w:sz w:val="24"/>
          <w:szCs w:val="24"/>
        </w:rPr>
        <w:t>6</w:t>
      </w:r>
      <w:r w:rsidRPr="00B61BB8">
        <w:rPr>
          <w:rFonts w:ascii="Calibri" w:eastAsia="Calibri" w:hAnsi="Calibri" w:cs="Calibri"/>
          <w:bCs/>
          <w:sz w:val="24"/>
          <w:szCs w:val="24"/>
        </w:rPr>
        <w:t xml:space="preserve"> A100001</w:t>
      </w:r>
      <w:r w:rsidRPr="00B61BB8">
        <w:rPr>
          <w:rFonts w:ascii="Calibri" w:eastAsia="Calibri" w:hAnsi="Calibri" w:cs="Calibri"/>
          <w:b/>
          <w:sz w:val="24"/>
          <w:szCs w:val="24"/>
        </w:rPr>
        <w:t xml:space="preserve"> </w:t>
      </w:r>
      <w:r w:rsidRPr="00B61BB8">
        <w:rPr>
          <w:rFonts w:ascii="Calibri" w:eastAsia="Calibri" w:hAnsi="Calibri" w:cs="Calibri"/>
          <w:bCs/>
          <w:i/>
          <w:iCs/>
          <w:sz w:val="24"/>
          <w:szCs w:val="24"/>
        </w:rPr>
        <w:t xml:space="preserve">Kolica za novljanskog klinca </w:t>
      </w:r>
      <w:r w:rsidRPr="00B61BB8">
        <w:rPr>
          <w:rFonts w:ascii="Calibri" w:eastAsia="Calibri" w:hAnsi="Calibri" w:cs="Calibri"/>
          <w:bCs/>
          <w:sz w:val="24"/>
          <w:szCs w:val="24"/>
        </w:rPr>
        <w:t xml:space="preserve">povećavaju se sredstva za financiranje aktivnosti  za iznos od </w:t>
      </w:r>
      <w:r w:rsidR="00D3292C">
        <w:rPr>
          <w:rFonts w:ascii="Calibri" w:eastAsia="Calibri" w:hAnsi="Calibri" w:cs="Calibri"/>
          <w:bCs/>
          <w:sz w:val="24"/>
          <w:szCs w:val="24"/>
        </w:rPr>
        <w:t>49.300,00</w:t>
      </w:r>
      <w:r w:rsidRPr="00B61BB8">
        <w:rPr>
          <w:rFonts w:ascii="Calibri" w:eastAsia="Calibri" w:hAnsi="Calibri" w:cs="Calibri"/>
          <w:bCs/>
          <w:sz w:val="24"/>
          <w:szCs w:val="24"/>
        </w:rPr>
        <w:t xml:space="preserve"> eura, na iznos od </w:t>
      </w:r>
      <w:r w:rsidR="00D3292C">
        <w:rPr>
          <w:rFonts w:ascii="Calibri" w:eastAsia="Calibri" w:hAnsi="Calibri" w:cs="Calibri"/>
          <w:bCs/>
          <w:sz w:val="24"/>
          <w:szCs w:val="24"/>
        </w:rPr>
        <w:t>141.500,00</w:t>
      </w:r>
      <w:r w:rsidRPr="00B61BB8">
        <w:rPr>
          <w:rFonts w:ascii="Calibri" w:eastAsia="Calibri" w:hAnsi="Calibri" w:cs="Calibri"/>
          <w:bCs/>
          <w:sz w:val="24"/>
          <w:szCs w:val="24"/>
        </w:rPr>
        <w:t xml:space="preserve"> eura</w:t>
      </w:r>
      <w:r w:rsidR="00D3292C">
        <w:rPr>
          <w:rFonts w:ascii="Calibri" w:eastAsia="Calibri" w:hAnsi="Calibri" w:cs="Calibri"/>
          <w:bCs/>
          <w:sz w:val="24"/>
          <w:szCs w:val="24"/>
        </w:rPr>
        <w:t xml:space="preserve">. </w:t>
      </w:r>
      <w:r w:rsidR="001A0399">
        <w:rPr>
          <w:rFonts w:ascii="Calibri" w:eastAsia="Calibri" w:hAnsi="Calibri" w:cs="Calibri"/>
          <w:bCs/>
          <w:sz w:val="24"/>
          <w:szCs w:val="24"/>
        </w:rPr>
        <w:t xml:space="preserve"> U skladu s poboljšanjem mjera obiteljske populacijske politike p</w:t>
      </w:r>
      <w:r w:rsidR="00D3292C">
        <w:rPr>
          <w:rFonts w:ascii="Calibri" w:eastAsia="Calibri" w:hAnsi="Calibri" w:cs="Calibri"/>
          <w:bCs/>
          <w:sz w:val="24"/>
          <w:szCs w:val="24"/>
        </w:rPr>
        <w:t xml:space="preserve">ripremljen je novi akt o potporama roditeljima za novorođenu djecu koji će se razmatrati i donositi na sjednici Gradskog vijeća Grada Novske. Prijedlogom ovog akta utvrđeno je znatno povećanje potpora za novorođeno dijete od dana stupanja na snagu </w:t>
      </w:r>
      <w:r w:rsidR="001A0399">
        <w:rPr>
          <w:rFonts w:ascii="Calibri" w:eastAsia="Calibri" w:hAnsi="Calibri" w:cs="Calibri"/>
          <w:bCs/>
          <w:sz w:val="24"/>
          <w:szCs w:val="24"/>
        </w:rPr>
        <w:t>toga akta</w:t>
      </w:r>
      <w:r w:rsidR="006D0CE9">
        <w:rPr>
          <w:rFonts w:ascii="Calibri" w:eastAsia="Calibri" w:hAnsi="Calibri" w:cs="Calibri"/>
          <w:bCs/>
          <w:sz w:val="24"/>
          <w:szCs w:val="24"/>
        </w:rPr>
        <w:t>, a</w:t>
      </w:r>
      <w:r w:rsidR="001A0399">
        <w:rPr>
          <w:rFonts w:ascii="Calibri" w:eastAsia="Calibri" w:hAnsi="Calibri" w:cs="Calibri"/>
          <w:bCs/>
          <w:sz w:val="24"/>
          <w:szCs w:val="24"/>
        </w:rPr>
        <w:t xml:space="preserve"> povećane potpore</w:t>
      </w:r>
      <w:r w:rsidR="00D3292C">
        <w:rPr>
          <w:rFonts w:ascii="Calibri" w:eastAsia="Calibri" w:hAnsi="Calibri" w:cs="Calibri"/>
          <w:bCs/>
          <w:sz w:val="24"/>
          <w:szCs w:val="24"/>
        </w:rPr>
        <w:t xml:space="preserve"> </w:t>
      </w:r>
      <w:r w:rsidR="001A0399">
        <w:rPr>
          <w:rFonts w:ascii="Calibri" w:eastAsia="Calibri" w:hAnsi="Calibri" w:cs="Calibri"/>
          <w:bCs/>
          <w:sz w:val="24"/>
          <w:szCs w:val="24"/>
        </w:rPr>
        <w:t xml:space="preserve">iznosile bi: </w:t>
      </w:r>
    </w:p>
    <w:p w14:paraId="6AF29BDF" w14:textId="77777777" w:rsidR="006D0CE9" w:rsidRDefault="006D0CE9" w:rsidP="00E27913">
      <w:pPr>
        <w:pStyle w:val="Odlomakpopisa"/>
        <w:spacing w:after="0" w:line="240" w:lineRule="auto"/>
        <w:ind w:left="0"/>
        <w:jc w:val="both"/>
        <w:rPr>
          <w:rFonts w:ascii="Calibri" w:eastAsia="Calibri" w:hAnsi="Calibri" w:cs="Calibri"/>
          <w:bCs/>
          <w:sz w:val="24"/>
          <w:szCs w:val="24"/>
        </w:rPr>
      </w:pPr>
    </w:p>
    <w:p w14:paraId="05F974A4" w14:textId="01ED8159" w:rsidR="006D0CE9" w:rsidRPr="006D0CE9" w:rsidRDefault="00D3292C" w:rsidP="006D0CE9">
      <w:pPr>
        <w:numPr>
          <w:ilvl w:val="0"/>
          <w:numId w:val="8"/>
        </w:numPr>
        <w:spacing w:after="0" w:line="240" w:lineRule="auto"/>
        <w:jc w:val="both"/>
        <w:rPr>
          <w:rFonts w:ascii="Calibri" w:eastAsia="Times New Roman" w:hAnsi="Calibri" w:cs="Calibri"/>
          <w:lang w:eastAsia="hr-HR"/>
        </w:rPr>
      </w:pPr>
      <w:r w:rsidRPr="006D0CE9">
        <w:rPr>
          <w:rFonts w:ascii="Calibri" w:eastAsia="Calibri" w:hAnsi="Calibri" w:cs="Calibri"/>
          <w:bCs/>
          <w:sz w:val="24"/>
          <w:szCs w:val="24"/>
        </w:rPr>
        <w:t>za 1. dijete u obitelji</w:t>
      </w:r>
      <w:r w:rsidR="006D0CE9" w:rsidRPr="006D0CE9">
        <w:rPr>
          <w:rFonts w:ascii="Calibri" w:eastAsia="Calibri" w:hAnsi="Calibri" w:cs="Calibri"/>
          <w:bCs/>
          <w:sz w:val="24"/>
          <w:szCs w:val="24"/>
        </w:rPr>
        <w:t xml:space="preserve"> potpora</w:t>
      </w:r>
      <w:r w:rsidR="00CC2523">
        <w:rPr>
          <w:rFonts w:ascii="Calibri" w:eastAsia="Calibri" w:hAnsi="Calibri" w:cs="Calibri"/>
          <w:bCs/>
          <w:sz w:val="24"/>
          <w:szCs w:val="24"/>
        </w:rPr>
        <w:t xml:space="preserve"> bi</w:t>
      </w:r>
      <w:r w:rsidR="006D0CE9" w:rsidRPr="006D0CE9">
        <w:rPr>
          <w:rFonts w:ascii="Calibri" w:eastAsia="Calibri" w:hAnsi="Calibri" w:cs="Calibri"/>
          <w:bCs/>
          <w:sz w:val="24"/>
          <w:szCs w:val="24"/>
        </w:rPr>
        <w:t xml:space="preserve"> iznosi</w:t>
      </w:r>
      <w:r w:rsidR="00CC2523">
        <w:rPr>
          <w:rFonts w:ascii="Calibri" w:eastAsia="Calibri" w:hAnsi="Calibri" w:cs="Calibri"/>
          <w:bCs/>
          <w:sz w:val="24"/>
          <w:szCs w:val="24"/>
        </w:rPr>
        <w:t>la</w:t>
      </w:r>
      <w:r w:rsidR="006D0CE9" w:rsidRPr="006D0CE9">
        <w:rPr>
          <w:rFonts w:ascii="Calibri" w:eastAsia="Calibri" w:hAnsi="Calibri" w:cs="Calibri"/>
          <w:bCs/>
          <w:sz w:val="24"/>
          <w:szCs w:val="24"/>
        </w:rPr>
        <w:t xml:space="preserve"> </w:t>
      </w:r>
      <w:r w:rsidR="006D0CE9" w:rsidRPr="006D0CE9">
        <w:rPr>
          <w:rFonts w:ascii="Calibri" w:eastAsia="Times New Roman" w:hAnsi="Calibri" w:cs="Calibri"/>
          <w:lang w:eastAsia="hr-HR"/>
        </w:rPr>
        <w:t>1.000,00 eura,  koji iznos</w:t>
      </w:r>
      <w:r w:rsidR="00CC2523">
        <w:rPr>
          <w:rFonts w:ascii="Calibri" w:eastAsia="Times New Roman" w:hAnsi="Calibri" w:cs="Calibri"/>
          <w:lang w:eastAsia="hr-HR"/>
        </w:rPr>
        <w:t xml:space="preserve"> bi </w:t>
      </w:r>
      <w:r w:rsidR="006D0CE9" w:rsidRPr="006D0CE9">
        <w:rPr>
          <w:rFonts w:ascii="Calibri" w:eastAsia="Times New Roman" w:hAnsi="Calibri" w:cs="Calibri"/>
          <w:lang w:eastAsia="hr-HR"/>
        </w:rPr>
        <w:t xml:space="preserve"> se isplać</w:t>
      </w:r>
      <w:r w:rsidR="00CC2523">
        <w:rPr>
          <w:rFonts w:ascii="Calibri" w:eastAsia="Times New Roman" w:hAnsi="Calibri" w:cs="Calibri"/>
          <w:lang w:eastAsia="hr-HR"/>
        </w:rPr>
        <w:t>ivao</w:t>
      </w:r>
      <w:r w:rsidR="006D0CE9" w:rsidRPr="006D0CE9">
        <w:rPr>
          <w:rFonts w:ascii="Calibri" w:eastAsia="Times New Roman" w:hAnsi="Calibri" w:cs="Calibri"/>
          <w:lang w:eastAsia="hr-HR"/>
        </w:rPr>
        <w:t xml:space="preserve"> jednokratno, uz ispunjenje svih uvjeta iz Odluke,                     </w:t>
      </w:r>
    </w:p>
    <w:p w14:paraId="4DFC6DFA" w14:textId="2CACD4D5" w:rsidR="006D0CE9" w:rsidRPr="006D0CE9" w:rsidRDefault="006D0CE9" w:rsidP="006D0CE9">
      <w:pPr>
        <w:numPr>
          <w:ilvl w:val="0"/>
          <w:numId w:val="8"/>
        </w:numPr>
        <w:spacing w:after="0" w:line="240" w:lineRule="auto"/>
        <w:jc w:val="both"/>
        <w:rPr>
          <w:rFonts w:ascii="Calibri" w:eastAsia="Times New Roman" w:hAnsi="Calibri" w:cs="Calibri"/>
          <w:lang w:eastAsia="hr-HR"/>
        </w:rPr>
      </w:pPr>
      <w:r w:rsidRPr="006D0CE9">
        <w:rPr>
          <w:rFonts w:ascii="Calibri" w:eastAsia="Times New Roman" w:hAnsi="Calibri" w:cs="Calibri"/>
          <w:lang w:eastAsia="hr-HR"/>
        </w:rPr>
        <w:t>za  2. dijete u obitelji potpora</w:t>
      </w:r>
      <w:r w:rsidR="00CC2523">
        <w:rPr>
          <w:rFonts w:ascii="Calibri" w:eastAsia="Times New Roman" w:hAnsi="Calibri" w:cs="Calibri"/>
          <w:lang w:eastAsia="hr-HR"/>
        </w:rPr>
        <w:t xml:space="preserve"> bi </w:t>
      </w:r>
      <w:r w:rsidRPr="006D0CE9">
        <w:rPr>
          <w:rFonts w:ascii="Calibri" w:eastAsia="Times New Roman" w:hAnsi="Calibri" w:cs="Calibri"/>
          <w:lang w:eastAsia="hr-HR"/>
        </w:rPr>
        <w:t xml:space="preserve"> iznosi</w:t>
      </w:r>
      <w:r w:rsidR="00CC2523">
        <w:rPr>
          <w:rFonts w:ascii="Calibri" w:eastAsia="Times New Roman" w:hAnsi="Calibri" w:cs="Calibri"/>
          <w:lang w:eastAsia="hr-HR"/>
        </w:rPr>
        <w:t>la</w:t>
      </w:r>
      <w:r w:rsidRPr="006D0CE9">
        <w:rPr>
          <w:rFonts w:ascii="Calibri" w:eastAsia="Times New Roman" w:hAnsi="Calibri" w:cs="Calibri"/>
          <w:lang w:eastAsia="hr-HR"/>
        </w:rPr>
        <w:t xml:space="preserve"> 2.000,00 eura,  koji iznos </w:t>
      </w:r>
      <w:r w:rsidR="00CC2523">
        <w:rPr>
          <w:rFonts w:ascii="Calibri" w:eastAsia="Times New Roman" w:hAnsi="Calibri" w:cs="Calibri"/>
          <w:lang w:eastAsia="hr-HR"/>
        </w:rPr>
        <w:t xml:space="preserve">bi </w:t>
      </w:r>
      <w:r w:rsidRPr="006D0CE9">
        <w:rPr>
          <w:rFonts w:ascii="Calibri" w:eastAsia="Times New Roman" w:hAnsi="Calibri" w:cs="Calibri"/>
          <w:lang w:eastAsia="hr-HR"/>
        </w:rPr>
        <w:t>se isplać</w:t>
      </w:r>
      <w:r w:rsidR="00CC2523">
        <w:rPr>
          <w:rFonts w:ascii="Calibri" w:eastAsia="Times New Roman" w:hAnsi="Calibri" w:cs="Calibri"/>
          <w:lang w:eastAsia="hr-HR"/>
        </w:rPr>
        <w:t>ivao</w:t>
      </w:r>
      <w:r w:rsidRPr="006D0CE9">
        <w:rPr>
          <w:rFonts w:ascii="Calibri" w:eastAsia="Times New Roman" w:hAnsi="Calibri" w:cs="Calibri"/>
          <w:lang w:eastAsia="hr-HR"/>
        </w:rPr>
        <w:t xml:space="preserve"> kroz dvije godine od podnesenog zahtjeva za isplatu potpore, svake godine po 1.000,00 eura, uz ispunjenje svih uvjeta  iz Odluke,                                </w:t>
      </w:r>
    </w:p>
    <w:p w14:paraId="6813E4B6" w14:textId="7F4FCA54" w:rsidR="006D0CE9" w:rsidRPr="006D0CE9" w:rsidRDefault="006D0CE9" w:rsidP="006D0CE9">
      <w:pPr>
        <w:numPr>
          <w:ilvl w:val="0"/>
          <w:numId w:val="8"/>
        </w:numPr>
        <w:spacing w:after="0" w:line="240" w:lineRule="auto"/>
        <w:jc w:val="both"/>
        <w:rPr>
          <w:rFonts w:ascii="Calibri" w:eastAsia="Times New Roman" w:hAnsi="Calibri" w:cs="Calibri"/>
          <w:lang w:eastAsia="hr-HR"/>
        </w:rPr>
      </w:pPr>
      <w:r w:rsidRPr="006D0CE9">
        <w:rPr>
          <w:rFonts w:ascii="Calibri" w:eastAsia="Times New Roman" w:hAnsi="Calibri" w:cs="Calibri"/>
          <w:lang w:eastAsia="hr-HR"/>
        </w:rPr>
        <w:t>Za  3. i svako sljedeće dijete u obitelji potpora</w:t>
      </w:r>
      <w:r w:rsidR="00CC2523">
        <w:rPr>
          <w:rFonts w:ascii="Calibri" w:eastAsia="Times New Roman" w:hAnsi="Calibri" w:cs="Calibri"/>
          <w:lang w:eastAsia="hr-HR"/>
        </w:rPr>
        <w:t xml:space="preserve"> bi </w:t>
      </w:r>
      <w:r w:rsidRPr="006D0CE9">
        <w:rPr>
          <w:rFonts w:ascii="Calibri" w:eastAsia="Times New Roman" w:hAnsi="Calibri" w:cs="Calibri"/>
          <w:lang w:eastAsia="hr-HR"/>
        </w:rPr>
        <w:t xml:space="preserve"> iznosi</w:t>
      </w:r>
      <w:r w:rsidR="00CC2523">
        <w:rPr>
          <w:rFonts w:ascii="Calibri" w:eastAsia="Times New Roman" w:hAnsi="Calibri" w:cs="Calibri"/>
          <w:lang w:eastAsia="hr-HR"/>
        </w:rPr>
        <w:t>la</w:t>
      </w:r>
      <w:r w:rsidRPr="006D0CE9">
        <w:rPr>
          <w:rFonts w:ascii="Calibri" w:eastAsia="Times New Roman" w:hAnsi="Calibri" w:cs="Calibri"/>
          <w:lang w:eastAsia="hr-HR"/>
        </w:rPr>
        <w:t xml:space="preserve"> 10.000,00 eura,  koji iznos</w:t>
      </w:r>
      <w:r w:rsidR="00CC2523">
        <w:rPr>
          <w:rFonts w:ascii="Calibri" w:eastAsia="Times New Roman" w:hAnsi="Calibri" w:cs="Calibri"/>
          <w:lang w:eastAsia="hr-HR"/>
        </w:rPr>
        <w:t xml:space="preserve"> bi </w:t>
      </w:r>
      <w:r w:rsidRPr="006D0CE9">
        <w:rPr>
          <w:rFonts w:ascii="Calibri" w:eastAsia="Times New Roman" w:hAnsi="Calibri" w:cs="Calibri"/>
          <w:lang w:eastAsia="hr-HR"/>
        </w:rPr>
        <w:t xml:space="preserve"> se isplać</w:t>
      </w:r>
      <w:r w:rsidR="00CC2523">
        <w:rPr>
          <w:rFonts w:ascii="Calibri" w:eastAsia="Times New Roman" w:hAnsi="Calibri" w:cs="Calibri"/>
          <w:lang w:eastAsia="hr-HR"/>
        </w:rPr>
        <w:t>ivao</w:t>
      </w:r>
      <w:r w:rsidRPr="006D0CE9">
        <w:rPr>
          <w:rFonts w:ascii="Calibri" w:eastAsia="Times New Roman" w:hAnsi="Calibri" w:cs="Calibri"/>
          <w:lang w:eastAsia="hr-HR"/>
        </w:rPr>
        <w:t xml:space="preserve">  kroz sedam godina od podnesenog zahtjeva za isplatu potpore, svake godine po 1.428,57 eura, uz ispunjenje svih uvjeta iz ove Odluke.      </w:t>
      </w:r>
      <w:r w:rsidRPr="006D0CE9">
        <w:t xml:space="preserve"> </w:t>
      </w:r>
    </w:p>
    <w:p w14:paraId="5C7C1827" w14:textId="77777777" w:rsidR="00E27913" w:rsidRPr="00B61BB8" w:rsidRDefault="00E27913" w:rsidP="0083218E">
      <w:pPr>
        <w:spacing w:after="0" w:line="240" w:lineRule="auto"/>
        <w:contextualSpacing/>
        <w:rPr>
          <w:rFonts w:ascii="Calibri" w:eastAsia="Calibri" w:hAnsi="Calibri" w:cs="Calibri"/>
          <w:b/>
          <w:sz w:val="24"/>
          <w:szCs w:val="24"/>
        </w:rPr>
      </w:pPr>
    </w:p>
    <w:p w14:paraId="6247F3A0" w14:textId="2453D907" w:rsidR="000C1907" w:rsidRPr="00B61BB8" w:rsidRDefault="000C1907" w:rsidP="000C1907">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 100</w:t>
      </w:r>
      <w:r w:rsidR="004B1F5E">
        <w:rPr>
          <w:rFonts w:ascii="Calibri" w:eastAsia="Calibri" w:hAnsi="Calibri" w:cs="Calibri"/>
          <w:b/>
          <w:sz w:val="24"/>
          <w:szCs w:val="24"/>
        </w:rPr>
        <w:t>8</w:t>
      </w:r>
      <w:r w:rsidRPr="00B61BB8">
        <w:rPr>
          <w:rFonts w:ascii="Calibri" w:eastAsia="Calibri" w:hAnsi="Calibri" w:cs="Calibri"/>
          <w:b/>
          <w:sz w:val="24"/>
          <w:szCs w:val="24"/>
        </w:rPr>
        <w:t xml:space="preserve"> </w:t>
      </w:r>
      <w:r w:rsidR="004B1F5E">
        <w:rPr>
          <w:rFonts w:ascii="Calibri" w:eastAsia="Calibri" w:hAnsi="Calibri" w:cs="Calibri"/>
          <w:b/>
          <w:sz w:val="24"/>
          <w:szCs w:val="24"/>
        </w:rPr>
        <w:t>RAZVOJ SPORTA I REKREACIJE</w:t>
      </w:r>
    </w:p>
    <w:p w14:paraId="3C871C20" w14:textId="77777777" w:rsidR="00A47CC6" w:rsidRPr="00B61BB8" w:rsidRDefault="00A47CC6" w:rsidP="00A47CC6">
      <w:pPr>
        <w:spacing w:after="0" w:line="240" w:lineRule="auto"/>
        <w:ind w:left="720"/>
        <w:contextualSpacing/>
        <w:rPr>
          <w:rFonts w:ascii="Calibri" w:eastAsia="Calibri" w:hAnsi="Calibri" w:cs="Calibri"/>
          <w:bCs/>
          <w:sz w:val="24"/>
          <w:szCs w:val="24"/>
        </w:rPr>
      </w:pPr>
    </w:p>
    <w:p w14:paraId="089040C6" w14:textId="0E7D3F91" w:rsidR="00A47CC6" w:rsidRPr="00B61BB8" w:rsidRDefault="00A47CC6" w:rsidP="00A47CC6">
      <w:pPr>
        <w:spacing w:after="0" w:line="240" w:lineRule="auto"/>
        <w:contextualSpacing/>
        <w:rPr>
          <w:rFonts w:ascii="Calibri" w:eastAsia="Calibri" w:hAnsi="Calibri" w:cs="Calibri"/>
          <w:bCs/>
          <w:sz w:val="24"/>
          <w:szCs w:val="24"/>
        </w:rPr>
      </w:pPr>
      <w:r w:rsidRPr="00B61BB8">
        <w:rPr>
          <w:rFonts w:ascii="Calibri" w:eastAsia="Calibri" w:hAnsi="Calibri" w:cs="Calibri"/>
          <w:bCs/>
          <w:sz w:val="24"/>
          <w:szCs w:val="24"/>
        </w:rPr>
        <w:t>U programu 100</w:t>
      </w:r>
      <w:r w:rsidR="004B1F5E">
        <w:rPr>
          <w:rFonts w:ascii="Calibri" w:eastAsia="Calibri" w:hAnsi="Calibri" w:cs="Calibri"/>
          <w:bCs/>
          <w:sz w:val="24"/>
          <w:szCs w:val="24"/>
        </w:rPr>
        <w:t>8</w:t>
      </w:r>
      <w:r w:rsidR="004E7C6F" w:rsidRPr="00B61BB8">
        <w:rPr>
          <w:rFonts w:ascii="Calibri" w:eastAsia="Calibri" w:hAnsi="Calibri" w:cs="Calibri"/>
          <w:bCs/>
          <w:sz w:val="24"/>
          <w:szCs w:val="24"/>
        </w:rPr>
        <w:t xml:space="preserve"> </w:t>
      </w:r>
      <w:r w:rsidR="004B1F5E">
        <w:rPr>
          <w:rFonts w:ascii="Calibri" w:eastAsia="Calibri" w:hAnsi="Calibri" w:cs="Calibri"/>
          <w:bCs/>
          <w:sz w:val="24"/>
          <w:szCs w:val="24"/>
        </w:rPr>
        <w:t>RAZVOJ SPORTA I REKREACIJE</w:t>
      </w:r>
      <w:r w:rsidRPr="00B61BB8">
        <w:rPr>
          <w:rFonts w:ascii="Calibri" w:eastAsia="Calibri" w:hAnsi="Calibri" w:cs="Calibri"/>
          <w:bCs/>
          <w:sz w:val="24"/>
          <w:szCs w:val="24"/>
        </w:rPr>
        <w:t xml:space="preserve"> </w:t>
      </w:r>
      <w:r w:rsidR="008B3DBF" w:rsidRPr="00B61BB8">
        <w:rPr>
          <w:rFonts w:ascii="Calibri" w:eastAsia="Calibri" w:hAnsi="Calibri" w:cs="Calibri"/>
          <w:bCs/>
          <w:sz w:val="24"/>
          <w:szCs w:val="24"/>
        </w:rPr>
        <w:t>mijenja</w:t>
      </w:r>
      <w:r w:rsidR="0097166D" w:rsidRPr="00B61BB8">
        <w:rPr>
          <w:rFonts w:ascii="Calibri" w:eastAsia="Calibri" w:hAnsi="Calibri" w:cs="Calibri"/>
          <w:bCs/>
          <w:sz w:val="24"/>
          <w:szCs w:val="24"/>
        </w:rPr>
        <w:t xml:space="preserve"> se</w:t>
      </w:r>
      <w:r w:rsidR="004B1F5E">
        <w:rPr>
          <w:rFonts w:ascii="Calibri" w:eastAsia="Calibri" w:hAnsi="Calibri" w:cs="Calibri"/>
          <w:bCs/>
          <w:sz w:val="24"/>
          <w:szCs w:val="24"/>
        </w:rPr>
        <w:t>:</w:t>
      </w:r>
    </w:p>
    <w:p w14:paraId="37E09E40" w14:textId="77777777" w:rsidR="00A47CC6" w:rsidRPr="00B61BB8" w:rsidRDefault="00A47CC6" w:rsidP="000C1907">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6256152" w14:textId="7188C0F5" w:rsidR="000C1907" w:rsidRPr="00B61BB8" w:rsidRDefault="000C1907" w:rsidP="000C1907">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bookmarkStart w:id="0" w:name="_Hlk121927215"/>
      <w:r w:rsidRPr="00B61BB8">
        <w:rPr>
          <w:rFonts w:ascii="Calibri" w:eastAsia="Calibri" w:hAnsi="Calibri" w:cs="Calibri"/>
          <w:b/>
          <w:sz w:val="24"/>
          <w:szCs w:val="24"/>
        </w:rPr>
        <w:t>Aktivnost 1007 A10000</w:t>
      </w:r>
      <w:r w:rsidR="00423C54" w:rsidRPr="00B61BB8">
        <w:rPr>
          <w:rFonts w:ascii="Calibri" w:eastAsia="Calibri" w:hAnsi="Calibri" w:cs="Calibri"/>
          <w:b/>
          <w:sz w:val="24"/>
          <w:szCs w:val="24"/>
        </w:rPr>
        <w:t>1</w:t>
      </w:r>
      <w:r w:rsidRPr="00B61BB8">
        <w:rPr>
          <w:rFonts w:ascii="Calibri" w:eastAsia="Calibri" w:hAnsi="Calibri" w:cs="Calibri"/>
          <w:b/>
          <w:sz w:val="24"/>
          <w:szCs w:val="24"/>
        </w:rPr>
        <w:t xml:space="preserve"> </w:t>
      </w:r>
      <w:r w:rsidR="004B1F5E">
        <w:rPr>
          <w:rFonts w:ascii="Calibri" w:eastAsia="Calibri" w:hAnsi="Calibri" w:cs="Calibri"/>
          <w:b/>
          <w:sz w:val="24"/>
          <w:szCs w:val="24"/>
        </w:rPr>
        <w:t>Financiranje sportskih klubova</w:t>
      </w:r>
    </w:p>
    <w:bookmarkEnd w:id="0"/>
    <w:p w14:paraId="26A50B52" w14:textId="77777777" w:rsidR="00A47CC6" w:rsidRPr="00B61BB8" w:rsidRDefault="00A47CC6" w:rsidP="00A47CC6">
      <w:pPr>
        <w:widowControl w:val="0"/>
        <w:autoSpaceDE w:val="0"/>
        <w:autoSpaceDN w:val="0"/>
        <w:adjustRightInd w:val="0"/>
        <w:spacing w:after="0" w:line="240" w:lineRule="auto"/>
        <w:ind w:left="720"/>
        <w:contextualSpacing/>
        <w:jc w:val="both"/>
        <w:rPr>
          <w:rFonts w:ascii="Calibri" w:eastAsia="Calibri" w:hAnsi="Calibri" w:cs="Calibri"/>
          <w:bCs/>
          <w:sz w:val="24"/>
          <w:szCs w:val="24"/>
        </w:rPr>
      </w:pPr>
    </w:p>
    <w:p w14:paraId="32E53082" w14:textId="6C6375F7" w:rsidR="0097614D" w:rsidRDefault="00A47CC6" w:rsidP="00A47CC6">
      <w:pPr>
        <w:widowControl w:val="0"/>
        <w:autoSpaceDE w:val="0"/>
        <w:autoSpaceDN w:val="0"/>
        <w:adjustRightInd w:val="0"/>
        <w:spacing w:after="0" w:line="240" w:lineRule="auto"/>
        <w:contextualSpacing/>
        <w:jc w:val="both"/>
        <w:rPr>
          <w:rFonts w:ascii="Calibri" w:eastAsia="Calibri" w:hAnsi="Calibri" w:cs="Calibri"/>
          <w:bCs/>
          <w:sz w:val="24"/>
          <w:szCs w:val="24"/>
        </w:rPr>
      </w:pPr>
      <w:bookmarkStart w:id="1" w:name="_Hlk153309083"/>
      <w:r w:rsidRPr="00B61BB8">
        <w:rPr>
          <w:rFonts w:ascii="Calibri" w:eastAsia="Calibri" w:hAnsi="Calibri" w:cs="Calibri"/>
          <w:bCs/>
          <w:sz w:val="24"/>
          <w:szCs w:val="24"/>
        </w:rPr>
        <w:t>U aktivnosti 100</w:t>
      </w:r>
      <w:r w:rsidR="004B1F5E">
        <w:rPr>
          <w:rFonts w:ascii="Calibri" w:eastAsia="Calibri" w:hAnsi="Calibri" w:cs="Calibri"/>
          <w:bCs/>
          <w:sz w:val="24"/>
          <w:szCs w:val="24"/>
        </w:rPr>
        <w:t>8</w:t>
      </w:r>
      <w:r w:rsidRPr="00B61BB8">
        <w:rPr>
          <w:rFonts w:ascii="Calibri" w:eastAsia="Calibri" w:hAnsi="Calibri" w:cs="Calibri"/>
          <w:bCs/>
          <w:sz w:val="24"/>
          <w:szCs w:val="24"/>
        </w:rPr>
        <w:t xml:space="preserve"> A10000</w:t>
      </w:r>
      <w:r w:rsidR="00423C54" w:rsidRPr="00B61BB8">
        <w:rPr>
          <w:rFonts w:ascii="Calibri" w:eastAsia="Calibri" w:hAnsi="Calibri" w:cs="Calibri"/>
          <w:bCs/>
          <w:sz w:val="24"/>
          <w:szCs w:val="24"/>
        </w:rPr>
        <w:t>1</w:t>
      </w:r>
      <w:r w:rsidR="008B3DBF" w:rsidRPr="00B61BB8">
        <w:rPr>
          <w:rFonts w:ascii="Calibri" w:eastAsia="Calibri" w:hAnsi="Calibri" w:cs="Calibri"/>
          <w:bCs/>
          <w:sz w:val="24"/>
          <w:szCs w:val="24"/>
        </w:rPr>
        <w:t xml:space="preserve"> </w:t>
      </w:r>
      <w:bookmarkEnd w:id="1"/>
      <w:r w:rsidR="004B1F5E">
        <w:rPr>
          <w:rFonts w:ascii="Calibri" w:eastAsia="Calibri" w:hAnsi="Calibri" w:cs="Calibri"/>
          <w:bCs/>
          <w:i/>
          <w:iCs/>
          <w:sz w:val="24"/>
          <w:szCs w:val="24"/>
        </w:rPr>
        <w:t xml:space="preserve">Financiranje sportskih klubova </w:t>
      </w:r>
      <w:r w:rsidR="00423C54" w:rsidRPr="00B61BB8">
        <w:rPr>
          <w:rFonts w:ascii="Calibri" w:eastAsia="Calibri" w:hAnsi="Calibri" w:cs="Calibri"/>
          <w:bCs/>
          <w:i/>
          <w:iCs/>
          <w:sz w:val="24"/>
          <w:szCs w:val="24"/>
        </w:rPr>
        <w:t xml:space="preserve"> </w:t>
      </w:r>
      <w:r w:rsidR="004B1F5E">
        <w:rPr>
          <w:rFonts w:ascii="Calibri" w:eastAsia="Calibri" w:hAnsi="Calibri" w:cs="Calibri"/>
          <w:bCs/>
          <w:sz w:val="24"/>
          <w:szCs w:val="24"/>
        </w:rPr>
        <w:t xml:space="preserve">povećavaju se </w:t>
      </w:r>
      <w:r w:rsidR="00423C54" w:rsidRPr="00B61BB8">
        <w:rPr>
          <w:rFonts w:ascii="Calibri" w:eastAsia="Calibri" w:hAnsi="Calibri" w:cs="Calibri"/>
          <w:bCs/>
          <w:sz w:val="24"/>
          <w:szCs w:val="24"/>
        </w:rPr>
        <w:t xml:space="preserve">sredstva za iznos od </w:t>
      </w:r>
      <w:r w:rsidR="004B1F5E">
        <w:rPr>
          <w:rFonts w:ascii="Calibri" w:eastAsia="Calibri" w:hAnsi="Calibri" w:cs="Calibri"/>
          <w:bCs/>
          <w:sz w:val="24"/>
          <w:szCs w:val="24"/>
        </w:rPr>
        <w:t>3.600,00</w:t>
      </w:r>
      <w:r w:rsidR="00423C54" w:rsidRPr="00B61BB8">
        <w:rPr>
          <w:rFonts w:ascii="Calibri" w:eastAsia="Calibri" w:hAnsi="Calibri" w:cs="Calibri"/>
          <w:bCs/>
          <w:sz w:val="24"/>
          <w:szCs w:val="24"/>
        </w:rPr>
        <w:t xml:space="preserve"> eura na iznos od </w:t>
      </w:r>
      <w:r w:rsidR="001A0399">
        <w:rPr>
          <w:rFonts w:ascii="Calibri" w:eastAsia="Calibri" w:hAnsi="Calibri" w:cs="Calibri"/>
          <w:bCs/>
          <w:sz w:val="24"/>
          <w:szCs w:val="24"/>
        </w:rPr>
        <w:t>218.600,00</w:t>
      </w:r>
      <w:r w:rsidR="00423C54" w:rsidRPr="00B61BB8">
        <w:rPr>
          <w:rFonts w:ascii="Calibri" w:eastAsia="Calibri" w:hAnsi="Calibri" w:cs="Calibri"/>
          <w:bCs/>
          <w:sz w:val="24"/>
          <w:szCs w:val="24"/>
        </w:rPr>
        <w:t xml:space="preserve"> eura. </w:t>
      </w:r>
      <w:r w:rsidR="001A0399">
        <w:rPr>
          <w:rFonts w:ascii="Calibri" w:eastAsia="Calibri" w:hAnsi="Calibri" w:cs="Calibri"/>
          <w:bCs/>
          <w:sz w:val="24"/>
          <w:szCs w:val="24"/>
        </w:rPr>
        <w:t xml:space="preserve"> Povećanim sredstvima financirale bi se dodatne potrebe </w:t>
      </w:r>
      <w:r w:rsidR="00687993">
        <w:rPr>
          <w:rFonts w:ascii="Calibri" w:eastAsia="Calibri" w:hAnsi="Calibri" w:cs="Calibri"/>
          <w:bCs/>
          <w:sz w:val="24"/>
          <w:szCs w:val="24"/>
        </w:rPr>
        <w:t xml:space="preserve">Rukometnog kluba Novska, Ženskog rukometnog kluba Novska, SNK Libertas i NK Nafta Kozarice. </w:t>
      </w:r>
    </w:p>
    <w:p w14:paraId="716A85BF" w14:textId="77777777" w:rsidR="004E7C6F" w:rsidRPr="0041346F" w:rsidRDefault="004E7C6F" w:rsidP="0041346F">
      <w:pPr>
        <w:widowControl w:val="0"/>
        <w:autoSpaceDE w:val="0"/>
        <w:autoSpaceDN w:val="0"/>
        <w:adjustRightInd w:val="0"/>
        <w:spacing w:after="0" w:line="240" w:lineRule="auto"/>
        <w:jc w:val="both"/>
        <w:rPr>
          <w:rFonts w:ascii="Calibri" w:eastAsia="Calibri" w:hAnsi="Calibri" w:cs="Calibri"/>
          <w:b/>
          <w:sz w:val="24"/>
          <w:szCs w:val="24"/>
        </w:rPr>
      </w:pPr>
    </w:p>
    <w:p w14:paraId="557A32F0" w14:textId="7FD3F0F2" w:rsidR="00E94FED" w:rsidRPr="00905036" w:rsidRDefault="00E94FED" w:rsidP="00905036">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905036">
        <w:rPr>
          <w:rFonts w:ascii="Calibri" w:eastAsia="Calibri" w:hAnsi="Calibri" w:cs="Calibri"/>
          <w:b/>
          <w:sz w:val="24"/>
          <w:szCs w:val="24"/>
        </w:rPr>
        <w:t xml:space="preserve">Program 1015  PROGRAMI U KULTURI PUČKOG OTVORENOG UČILIŠTA  </w:t>
      </w:r>
    </w:p>
    <w:p w14:paraId="0D88A3B3" w14:textId="77777777" w:rsidR="00E94FED" w:rsidRPr="00B61BB8" w:rsidRDefault="00E94FED" w:rsidP="00E94FED">
      <w:pPr>
        <w:pStyle w:val="Odlomakpopisa"/>
        <w:widowControl w:val="0"/>
        <w:autoSpaceDE w:val="0"/>
        <w:autoSpaceDN w:val="0"/>
        <w:adjustRightInd w:val="0"/>
        <w:spacing w:after="0" w:line="240" w:lineRule="auto"/>
        <w:jc w:val="both"/>
        <w:rPr>
          <w:rFonts w:ascii="Calibri" w:eastAsia="Calibri" w:hAnsi="Calibri" w:cs="Calibri"/>
          <w:bCs/>
          <w:sz w:val="24"/>
          <w:szCs w:val="24"/>
        </w:rPr>
      </w:pPr>
    </w:p>
    <w:p w14:paraId="0BA42E65" w14:textId="49EAD48E" w:rsidR="00B4070C" w:rsidRPr="00687993" w:rsidRDefault="00E94FED" w:rsidP="00B4070C">
      <w:pPr>
        <w:widowControl w:val="0"/>
        <w:autoSpaceDE w:val="0"/>
        <w:autoSpaceDN w:val="0"/>
        <w:adjustRightInd w:val="0"/>
        <w:spacing w:after="0" w:line="240" w:lineRule="auto"/>
        <w:jc w:val="both"/>
        <w:rPr>
          <w:rFonts w:ascii="Calibri" w:eastAsia="Calibri" w:hAnsi="Calibri" w:cs="Calibri"/>
          <w:bCs/>
          <w:sz w:val="24"/>
          <w:szCs w:val="24"/>
        </w:rPr>
      </w:pPr>
      <w:r w:rsidRPr="00B61BB8">
        <w:rPr>
          <w:rFonts w:ascii="Calibri" w:eastAsia="Calibri" w:hAnsi="Calibri" w:cs="Calibri"/>
          <w:bCs/>
          <w:sz w:val="24"/>
          <w:szCs w:val="24"/>
        </w:rPr>
        <w:t xml:space="preserve">U Programu 1015 Programi u kulturi Pučkog otvorenog učilišta </w:t>
      </w:r>
      <w:r w:rsidR="00B4070C" w:rsidRPr="00B61BB8">
        <w:rPr>
          <w:rFonts w:ascii="Calibri" w:eastAsia="Calibri" w:hAnsi="Calibri" w:cs="Calibri"/>
          <w:bCs/>
          <w:sz w:val="24"/>
          <w:szCs w:val="24"/>
        </w:rPr>
        <w:t>mijenja se</w:t>
      </w:r>
      <w:r w:rsidR="00687993">
        <w:rPr>
          <w:rFonts w:ascii="Calibri" w:eastAsia="Calibri" w:hAnsi="Calibri" w:cs="Calibri"/>
          <w:bCs/>
          <w:sz w:val="24"/>
          <w:szCs w:val="24"/>
        </w:rPr>
        <w:t xml:space="preserve"> ili dodaje:</w:t>
      </w:r>
      <w:r w:rsidR="00B4070C" w:rsidRPr="00B61BB8">
        <w:rPr>
          <w:rFonts w:asciiTheme="majorHAnsi" w:eastAsia="Calibri" w:hAnsiTheme="majorHAnsi"/>
          <w:sz w:val="24"/>
          <w:szCs w:val="24"/>
        </w:rPr>
        <w:t xml:space="preserve">.  </w:t>
      </w:r>
    </w:p>
    <w:p w14:paraId="5EA25495" w14:textId="77777777" w:rsidR="00B4070C" w:rsidRPr="00B61BB8" w:rsidRDefault="00B4070C" w:rsidP="00B4070C">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22EE7B6B" w14:textId="15674A1F" w:rsidR="00B4070C" w:rsidRPr="00B61BB8" w:rsidRDefault="00B4070C" w:rsidP="00905036">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sidRPr="00B61BB8">
        <w:rPr>
          <w:rFonts w:ascii="Calibri" w:eastAsia="Calibri" w:hAnsi="Calibri" w:cs="Calibri"/>
          <w:b/>
          <w:sz w:val="24"/>
          <w:szCs w:val="24"/>
        </w:rPr>
        <w:t>Tekući projekt 1015 T100001 Kazališne i kino predstave</w:t>
      </w:r>
    </w:p>
    <w:p w14:paraId="28808451" w14:textId="77777777" w:rsidR="00C50E92" w:rsidRPr="00B61BB8" w:rsidRDefault="00C50E92" w:rsidP="00C50E92">
      <w:pPr>
        <w:widowControl w:val="0"/>
        <w:autoSpaceDE w:val="0"/>
        <w:autoSpaceDN w:val="0"/>
        <w:adjustRightInd w:val="0"/>
        <w:spacing w:after="0" w:line="240" w:lineRule="auto"/>
        <w:ind w:left="720"/>
        <w:contextualSpacing/>
        <w:jc w:val="both"/>
        <w:rPr>
          <w:rFonts w:ascii="Calibri" w:eastAsia="Calibri" w:hAnsi="Calibri" w:cs="Calibri"/>
          <w:b/>
          <w:sz w:val="24"/>
          <w:szCs w:val="24"/>
        </w:rPr>
      </w:pPr>
    </w:p>
    <w:p w14:paraId="3523F5C1" w14:textId="6BDE3636" w:rsidR="00B4070C" w:rsidRDefault="00B4070C" w:rsidP="00B4070C">
      <w:pPr>
        <w:widowControl w:val="0"/>
        <w:autoSpaceDE w:val="0"/>
        <w:autoSpaceDN w:val="0"/>
        <w:adjustRightInd w:val="0"/>
        <w:spacing w:after="0" w:line="240" w:lineRule="auto"/>
        <w:contextualSpacing/>
        <w:jc w:val="both"/>
        <w:rPr>
          <w:rFonts w:ascii="Calibri" w:eastAsia="Calibri" w:hAnsi="Calibri" w:cs="Calibri"/>
          <w:bCs/>
          <w:sz w:val="24"/>
          <w:szCs w:val="24"/>
        </w:rPr>
      </w:pPr>
      <w:r w:rsidRPr="00B61BB8">
        <w:rPr>
          <w:rFonts w:ascii="Calibri" w:eastAsia="Calibri" w:hAnsi="Calibri" w:cs="Calibri"/>
          <w:bCs/>
          <w:sz w:val="24"/>
          <w:szCs w:val="24"/>
        </w:rPr>
        <w:t xml:space="preserve">U tekućem projektu 1015 T100001 </w:t>
      </w:r>
      <w:r w:rsidRPr="00B61BB8">
        <w:rPr>
          <w:rFonts w:ascii="Calibri" w:eastAsia="Calibri" w:hAnsi="Calibri" w:cs="Calibri"/>
          <w:bCs/>
          <w:i/>
          <w:iCs/>
          <w:sz w:val="24"/>
          <w:szCs w:val="24"/>
        </w:rPr>
        <w:t xml:space="preserve">Kazališne i kino predstave </w:t>
      </w:r>
      <w:r w:rsidRPr="00B61BB8">
        <w:rPr>
          <w:rFonts w:ascii="Calibri" w:eastAsia="Calibri" w:hAnsi="Calibri" w:cs="Calibri"/>
          <w:bCs/>
          <w:sz w:val="24"/>
          <w:szCs w:val="24"/>
        </w:rPr>
        <w:t xml:space="preserve">povećavaju se sredstva za iznos od </w:t>
      </w:r>
      <w:r w:rsidR="00DF060B">
        <w:rPr>
          <w:rFonts w:ascii="Calibri" w:eastAsia="Calibri" w:hAnsi="Calibri" w:cs="Calibri"/>
          <w:bCs/>
          <w:sz w:val="24"/>
          <w:szCs w:val="24"/>
        </w:rPr>
        <w:t xml:space="preserve">80.119,00 </w:t>
      </w:r>
      <w:r w:rsidRPr="00B61BB8">
        <w:rPr>
          <w:rFonts w:ascii="Calibri" w:eastAsia="Calibri" w:hAnsi="Calibri" w:cs="Calibri"/>
          <w:bCs/>
          <w:sz w:val="24"/>
          <w:szCs w:val="24"/>
        </w:rPr>
        <w:t xml:space="preserve">eura na iznos od </w:t>
      </w:r>
      <w:r w:rsidR="00DF060B">
        <w:rPr>
          <w:rFonts w:ascii="Calibri" w:eastAsia="Calibri" w:hAnsi="Calibri" w:cs="Calibri"/>
          <w:bCs/>
          <w:sz w:val="24"/>
          <w:szCs w:val="24"/>
        </w:rPr>
        <w:t>116.419,00.</w:t>
      </w:r>
      <w:r w:rsidRPr="00B61BB8">
        <w:rPr>
          <w:rFonts w:ascii="Calibri" w:eastAsia="Calibri" w:hAnsi="Calibri" w:cs="Calibri"/>
          <w:bCs/>
          <w:sz w:val="24"/>
          <w:szCs w:val="24"/>
        </w:rPr>
        <w:t xml:space="preserve"> eura</w:t>
      </w:r>
      <w:r w:rsidR="00F52A89" w:rsidRPr="00B61BB8">
        <w:rPr>
          <w:rFonts w:ascii="Calibri" w:eastAsia="Calibri" w:hAnsi="Calibri" w:cs="Calibri"/>
          <w:bCs/>
          <w:sz w:val="24"/>
          <w:szCs w:val="24"/>
        </w:rPr>
        <w:t xml:space="preserve"> </w:t>
      </w:r>
      <w:r w:rsidR="00DF060B">
        <w:rPr>
          <w:rFonts w:ascii="Calibri" w:eastAsia="Calibri" w:hAnsi="Calibri" w:cs="Calibri"/>
          <w:bCs/>
          <w:sz w:val="24"/>
          <w:szCs w:val="24"/>
        </w:rPr>
        <w:t xml:space="preserve">za potrebe dodatnih sadržaja. </w:t>
      </w:r>
    </w:p>
    <w:p w14:paraId="30DC3161" w14:textId="77777777" w:rsidR="0041346F" w:rsidRDefault="0041346F" w:rsidP="00B4070C">
      <w:pPr>
        <w:widowControl w:val="0"/>
        <w:autoSpaceDE w:val="0"/>
        <w:autoSpaceDN w:val="0"/>
        <w:adjustRightInd w:val="0"/>
        <w:spacing w:after="0" w:line="240" w:lineRule="auto"/>
        <w:contextualSpacing/>
        <w:jc w:val="both"/>
        <w:rPr>
          <w:rFonts w:ascii="Calibri" w:eastAsia="Calibri" w:hAnsi="Calibri" w:cs="Calibri"/>
          <w:bCs/>
          <w:sz w:val="24"/>
          <w:szCs w:val="24"/>
        </w:rPr>
      </w:pPr>
    </w:p>
    <w:p w14:paraId="1E3336E8" w14:textId="5F66E95C" w:rsidR="00687993" w:rsidRPr="00DF060B" w:rsidRDefault="00DF060B" w:rsidP="00DF060B">
      <w:pPr>
        <w:jc w:val="both"/>
        <w:rPr>
          <w:rFonts w:ascii="Calibri" w:eastAsia="Calibri" w:hAnsi="Calibri"/>
          <w:sz w:val="24"/>
          <w:szCs w:val="24"/>
        </w:rPr>
      </w:pPr>
      <w:r>
        <w:rPr>
          <w:rFonts w:ascii="Calibri" w:eastAsia="Calibri" w:hAnsi="Calibri"/>
          <w:sz w:val="24"/>
          <w:szCs w:val="24"/>
        </w:rPr>
        <w:t>Otvara se nova pozicija Ostali nespomenuti rashodi – „Kino za sve“ u iznosu od 2.350,00 eura.  Riječ je sredstvima Hrvatskog audiovizualnog centra za financiranje troškova filmskih projekcija. Otvara se i pozicija Ostali nespomenuti rashodi – Izložbeni program za 2024. godinu u iznosu od 5.000,00 kn. Riječ je o sredstvima Ministarstva kulture i medija za financiranje troškova održavanja izložbi.  Otvara se i novi tekući projekt Nabava multimedijske opreme i softvera za kino dvoranu u iznosu od 72.768,09 eura. Projekt se odnosi na nabavu novog kino projektora za kino dvoranu. Projekt se financira sredstvima Ministarstva kulture i medija u iznosu od 40.000,00 eura i sredstvima Grada Novske u iznosu od 32.768,098 eura.</w:t>
      </w:r>
    </w:p>
    <w:p w14:paraId="52008839" w14:textId="77777777" w:rsidR="00F24364" w:rsidRPr="00B61BB8" w:rsidRDefault="00F24364" w:rsidP="00F52A89">
      <w:pPr>
        <w:widowControl w:val="0"/>
        <w:autoSpaceDE w:val="0"/>
        <w:autoSpaceDN w:val="0"/>
        <w:adjustRightInd w:val="0"/>
        <w:spacing w:after="0" w:line="240" w:lineRule="auto"/>
        <w:jc w:val="both"/>
        <w:rPr>
          <w:rFonts w:ascii="Calibri" w:eastAsia="Calibri" w:hAnsi="Calibri" w:cs="Calibri"/>
          <w:bCs/>
          <w:sz w:val="24"/>
          <w:szCs w:val="24"/>
        </w:rPr>
      </w:pPr>
    </w:p>
    <w:p w14:paraId="0EEB9E77" w14:textId="6ADF4217" w:rsidR="00E0266B" w:rsidRPr="00B61BB8" w:rsidRDefault="00E0266B" w:rsidP="00905036">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 xml:space="preserve">Program 1017 PROGRAMI </w:t>
      </w:r>
      <w:r w:rsidR="0097730D" w:rsidRPr="00B61BB8">
        <w:rPr>
          <w:rFonts w:ascii="Calibri" w:eastAsia="Calibri" w:hAnsi="Calibri" w:cs="Calibri"/>
          <w:b/>
          <w:sz w:val="24"/>
          <w:szCs w:val="24"/>
        </w:rPr>
        <w:t>KNJI</w:t>
      </w:r>
      <w:r w:rsidRPr="00B61BB8">
        <w:rPr>
          <w:rFonts w:ascii="Calibri" w:eastAsia="Calibri" w:hAnsi="Calibri" w:cs="Calibri"/>
          <w:b/>
          <w:sz w:val="24"/>
          <w:szCs w:val="24"/>
        </w:rPr>
        <w:t>ŽNIČNE DJELATNOSTI</w:t>
      </w:r>
    </w:p>
    <w:p w14:paraId="0D38BAF2" w14:textId="546897DA" w:rsidR="00E0266B" w:rsidRPr="00B61BB8" w:rsidRDefault="00E0266B" w:rsidP="00E0266B">
      <w:pPr>
        <w:spacing w:after="0" w:line="240" w:lineRule="auto"/>
        <w:contextualSpacing/>
        <w:rPr>
          <w:rFonts w:ascii="Calibri" w:eastAsia="Calibri" w:hAnsi="Calibri" w:cs="Calibri"/>
          <w:b/>
          <w:sz w:val="24"/>
          <w:szCs w:val="24"/>
        </w:rPr>
      </w:pPr>
    </w:p>
    <w:p w14:paraId="4B965A0A" w14:textId="4A0A3E9A" w:rsidR="00E0266B" w:rsidRDefault="00E0266B" w:rsidP="00E0266B">
      <w:pPr>
        <w:spacing w:after="0" w:line="240" w:lineRule="auto"/>
        <w:contextualSpacing/>
        <w:rPr>
          <w:rFonts w:ascii="Calibri" w:eastAsia="Calibri" w:hAnsi="Calibri" w:cs="Calibri"/>
          <w:bCs/>
          <w:sz w:val="24"/>
          <w:szCs w:val="24"/>
        </w:rPr>
      </w:pPr>
      <w:r w:rsidRPr="00B61BB8">
        <w:rPr>
          <w:rFonts w:ascii="Calibri" w:eastAsia="Calibri" w:hAnsi="Calibri" w:cs="Calibri"/>
          <w:bCs/>
          <w:sz w:val="24"/>
          <w:szCs w:val="24"/>
        </w:rPr>
        <w:t xml:space="preserve">U Programu 1017 PROGRAMI </w:t>
      </w:r>
      <w:r w:rsidR="00F83E97" w:rsidRPr="00B61BB8">
        <w:rPr>
          <w:rFonts w:ascii="Calibri" w:eastAsia="Calibri" w:hAnsi="Calibri" w:cs="Calibri"/>
          <w:bCs/>
          <w:sz w:val="24"/>
          <w:szCs w:val="24"/>
        </w:rPr>
        <w:t>KN</w:t>
      </w:r>
      <w:r w:rsidRPr="00B61BB8">
        <w:rPr>
          <w:rFonts w:ascii="Calibri" w:eastAsia="Calibri" w:hAnsi="Calibri" w:cs="Calibri"/>
          <w:bCs/>
          <w:sz w:val="24"/>
          <w:szCs w:val="24"/>
        </w:rPr>
        <w:t xml:space="preserve">JIŽNIČNE DJELATNOSTI </w:t>
      </w:r>
      <w:r w:rsidR="00905036">
        <w:rPr>
          <w:rFonts w:ascii="Calibri" w:eastAsia="Calibri" w:hAnsi="Calibri" w:cs="Calibri"/>
          <w:bCs/>
          <w:sz w:val="24"/>
          <w:szCs w:val="24"/>
        </w:rPr>
        <w:t xml:space="preserve">mijenja se ili dodaje: </w:t>
      </w:r>
    </w:p>
    <w:p w14:paraId="432AB5AE" w14:textId="77777777" w:rsidR="00905036" w:rsidRDefault="00905036" w:rsidP="00E0266B">
      <w:pPr>
        <w:spacing w:after="0" w:line="240" w:lineRule="auto"/>
        <w:contextualSpacing/>
        <w:rPr>
          <w:rFonts w:ascii="Calibri" w:eastAsia="Calibri" w:hAnsi="Calibri" w:cs="Calibri"/>
          <w:bCs/>
          <w:sz w:val="24"/>
          <w:szCs w:val="24"/>
        </w:rPr>
      </w:pPr>
    </w:p>
    <w:p w14:paraId="0D05EBDB" w14:textId="2BA5E18B" w:rsidR="00905036" w:rsidRDefault="00905036" w:rsidP="00905036">
      <w:pPr>
        <w:pStyle w:val="Odlomakpopisa"/>
        <w:numPr>
          <w:ilvl w:val="2"/>
          <w:numId w:val="1"/>
        </w:numPr>
        <w:spacing w:after="0" w:line="240" w:lineRule="auto"/>
        <w:rPr>
          <w:rFonts w:ascii="Calibri" w:eastAsia="Calibri" w:hAnsi="Calibri" w:cs="Calibri"/>
          <w:b/>
          <w:sz w:val="24"/>
          <w:szCs w:val="24"/>
        </w:rPr>
      </w:pPr>
      <w:r w:rsidRPr="00905036">
        <w:rPr>
          <w:rFonts w:ascii="Calibri" w:eastAsia="Calibri" w:hAnsi="Calibri" w:cs="Calibri"/>
          <w:b/>
          <w:sz w:val="24"/>
          <w:szCs w:val="24"/>
        </w:rPr>
        <w:t>Aktivnost</w:t>
      </w:r>
      <w:r>
        <w:rPr>
          <w:rFonts w:ascii="Calibri" w:eastAsia="Calibri" w:hAnsi="Calibri" w:cs="Calibri"/>
          <w:b/>
          <w:sz w:val="24"/>
          <w:szCs w:val="24"/>
        </w:rPr>
        <w:t xml:space="preserve"> 1017</w:t>
      </w:r>
      <w:r w:rsidRPr="00905036">
        <w:rPr>
          <w:rFonts w:ascii="Calibri" w:eastAsia="Calibri" w:hAnsi="Calibri" w:cs="Calibri"/>
          <w:b/>
          <w:sz w:val="24"/>
          <w:szCs w:val="24"/>
        </w:rPr>
        <w:t xml:space="preserve"> A100001 Administracija i upravljanje</w:t>
      </w:r>
    </w:p>
    <w:p w14:paraId="691FDFF7" w14:textId="77777777" w:rsidR="00905036" w:rsidRDefault="00905036" w:rsidP="00905036">
      <w:pPr>
        <w:spacing w:after="0" w:line="240" w:lineRule="auto"/>
        <w:rPr>
          <w:rFonts w:ascii="Calibri" w:eastAsia="Calibri" w:hAnsi="Calibri" w:cs="Calibri"/>
          <w:b/>
          <w:sz w:val="24"/>
          <w:szCs w:val="24"/>
        </w:rPr>
      </w:pPr>
    </w:p>
    <w:p w14:paraId="10282EA3" w14:textId="1A1571E7" w:rsidR="00905036" w:rsidRPr="00905036" w:rsidRDefault="00905036" w:rsidP="00905036">
      <w:pPr>
        <w:spacing w:after="0" w:line="240" w:lineRule="auto"/>
        <w:jc w:val="both"/>
        <w:rPr>
          <w:rFonts w:ascii="Calibri" w:eastAsia="Calibri" w:hAnsi="Calibri" w:cs="Calibri"/>
          <w:bCs/>
          <w:i/>
          <w:iCs/>
          <w:sz w:val="24"/>
          <w:szCs w:val="24"/>
        </w:rPr>
      </w:pPr>
      <w:r w:rsidRPr="00905036">
        <w:rPr>
          <w:rFonts w:ascii="Calibri" w:eastAsia="Calibri" w:hAnsi="Calibri" w:cs="Calibri"/>
          <w:bCs/>
          <w:sz w:val="24"/>
          <w:szCs w:val="24"/>
        </w:rPr>
        <w:t xml:space="preserve">U aktivnosti </w:t>
      </w:r>
      <w:r>
        <w:rPr>
          <w:rFonts w:ascii="Calibri" w:eastAsia="Calibri" w:hAnsi="Calibri" w:cs="Calibri"/>
          <w:bCs/>
          <w:sz w:val="24"/>
          <w:szCs w:val="24"/>
        </w:rPr>
        <w:t xml:space="preserve">1017 </w:t>
      </w:r>
      <w:r w:rsidRPr="00905036">
        <w:rPr>
          <w:rFonts w:ascii="Calibri" w:eastAsia="Calibri" w:hAnsi="Calibri" w:cs="Calibri"/>
          <w:bCs/>
          <w:sz w:val="24"/>
          <w:szCs w:val="24"/>
        </w:rPr>
        <w:t xml:space="preserve">A100001 </w:t>
      </w:r>
      <w:r w:rsidRPr="00905036">
        <w:rPr>
          <w:rFonts w:ascii="Calibri" w:eastAsia="Calibri" w:hAnsi="Calibri" w:cs="Calibri"/>
          <w:bCs/>
          <w:i/>
          <w:iCs/>
          <w:sz w:val="24"/>
          <w:szCs w:val="24"/>
        </w:rPr>
        <w:t>Administracija i upravljanje</w:t>
      </w:r>
      <w:r>
        <w:rPr>
          <w:rFonts w:ascii="Calibri" w:eastAsia="Calibri" w:hAnsi="Calibri" w:cs="Calibri"/>
          <w:bCs/>
          <w:i/>
          <w:iCs/>
          <w:sz w:val="24"/>
          <w:szCs w:val="24"/>
        </w:rPr>
        <w:t xml:space="preserve"> </w:t>
      </w:r>
      <w:r w:rsidRPr="00905036">
        <w:rPr>
          <w:rFonts w:ascii="Calibri" w:eastAsia="Calibri" w:hAnsi="Calibri" w:cs="Calibri"/>
          <w:bCs/>
          <w:sz w:val="24"/>
          <w:szCs w:val="24"/>
        </w:rPr>
        <w:t>sredstva se povećavaju za iznos od</w:t>
      </w:r>
      <w:r>
        <w:rPr>
          <w:rFonts w:ascii="Calibri" w:eastAsia="Calibri" w:hAnsi="Calibri" w:cs="Calibri"/>
          <w:bCs/>
          <w:sz w:val="24"/>
          <w:szCs w:val="24"/>
        </w:rPr>
        <w:t xml:space="preserve"> 15.000,00 eura, na iznos od 263.190,00 eura. Sredstva se povećavaju radi povećanja plaća i drugih materijalnih davanja zaposlenicima na pozicijama plaća za redovan rad, doprinosa na plaće i ostalih rashoda za zaposlene</w:t>
      </w:r>
      <w:r w:rsidR="0041346F">
        <w:rPr>
          <w:rFonts w:ascii="Calibri" w:eastAsia="Calibri" w:hAnsi="Calibri" w:cs="Calibri"/>
          <w:bCs/>
          <w:sz w:val="24"/>
          <w:szCs w:val="24"/>
        </w:rPr>
        <w:t xml:space="preserve"> te radi nabave dodatne opreme.</w:t>
      </w:r>
    </w:p>
    <w:p w14:paraId="6040DEB8" w14:textId="77777777" w:rsidR="00E0266B" w:rsidRPr="00905036" w:rsidRDefault="00E0266B" w:rsidP="00E0266B">
      <w:pPr>
        <w:spacing w:after="0" w:line="240" w:lineRule="auto"/>
        <w:contextualSpacing/>
        <w:rPr>
          <w:rFonts w:ascii="Calibri" w:eastAsia="Calibri" w:hAnsi="Calibri" w:cs="Calibri"/>
          <w:bCs/>
          <w:sz w:val="24"/>
          <w:szCs w:val="24"/>
        </w:rPr>
      </w:pPr>
    </w:p>
    <w:p w14:paraId="3DC80442" w14:textId="2A6B56B3" w:rsidR="00E0266B" w:rsidRPr="00B61BB8" w:rsidRDefault="00DF060B" w:rsidP="00905036">
      <w:pPr>
        <w:widowControl w:val="0"/>
        <w:numPr>
          <w:ilvl w:val="2"/>
          <w:numId w:val="1"/>
        </w:numPr>
        <w:autoSpaceDE w:val="0"/>
        <w:autoSpaceDN w:val="0"/>
        <w:adjustRightInd w:val="0"/>
        <w:spacing w:after="0" w:line="240" w:lineRule="auto"/>
        <w:contextualSpacing/>
        <w:jc w:val="both"/>
        <w:rPr>
          <w:rFonts w:ascii="Calibri" w:eastAsia="Calibri" w:hAnsi="Calibri" w:cs="Calibri"/>
          <w:b/>
          <w:sz w:val="24"/>
          <w:szCs w:val="24"/>
        </w:rPr>
      </w:pPr>
      <w:r>
        <w:rPr>
          <w:rFonts w:ascii="Calibri" w:eastAsia="Calibri" w:hAnsi="Calibri" w:cs="Calibri"/>
          <w:b/>
          <w:sz w:val="24"/>
          <w:szCs w:val="24"/>
        </w:rPr>
        <w:t>Kapitalni projekt</w:t>
      </w:r>
      <w:r w:rsidR="00E0266B" w:rsidRPr="00B61BB8">
        <w:rPr>
          <w:rFonts w:ascii="Calibri" w:eastAsia="Calibri" w:hAnsi="Calibri" w:cs="Calibri"/>
          <w:b/>
          <w:sz w:val="24"/>
          <w:szCs w:val="24"/>
        </w:rPr>
        <w:t xml:space="preserve"> 1017 </w:t>
      </w:r>
      <w:r>
        <w:rPr>
          <w:rFonts w:ascii="Calibri" w:eastAsia="Calibri" w:hAnsi="Calibri" w:cs="Calibri"/>
          <w:b/>
          <w:sz w:val="24"/>
          <w:szCs w:val="24"/>
        </w:rPr>
        <w:t>K</w:t>
      </w:r>
      <w:r w:rsidR="00E0266B" w:rsidRPr="00B61BB8">
        <w:rPr>
          <w:rFonts w:ascii="Calibri" w:eastAsia="Calibri" w:hAnsi="Calibri" w:cs="Calibri"/>
          <w:b/>
          <w:sz w:val="24"/>
          <w:szCs w:val="24"/>
        </w:rPr>
        <w:t xml:space="preserve">100001 </w:t>
      </w:r>
      <w:r>
        <w:rPr>
          <w:rFonts w:ascii="Calibri" w:eastAsia="Calibri" w:hAnsi="Calibri" w:cs="Calibri"/>
          <w:b/>
          <w:sz w:val="24"/>
          <w:szCs w:val="24"/>
        </w:rPr>
        <w:t>Uređenje i nabava opreme za digitalizaciju</w:t>
      </w:r>
      <w:r w:rsidR="00DD00B2">
        <w:rPr>
          <w:rFonts w:ascii="Calibri" w:eastAsia="Calibri" w:hAnsi="Calibri" w:cs="Calibri"/>
          <w:b/>
          <w:sz w:val="24"/>
          <w:szCs w:val="24"/>
        </w:rPr>
        <w:t xml:space="preserve"> u iznosu od 250.000,00 eura</w:t>
      </w:r>
    </w:p>
    <w:p w14:paraId="0B7EFB39" w14:textId="21786A1D" w:rsidR="00E0266B" w:rsidRPr="00B61BB8" w:rsidRDefault="00E0266B" w:rsidP="00E0266B">
      <w:pPr>
        <w:spacing w:after="0" w:line="240" w:lineRule="auto"/>
        <w:contextualSpacing/>
        <w:rPr>
          <w:rFonts w:ascii="Calibri" w:eastAsia="Calibri" w:hAnsi="Calibri" w:cs="Calibri"/>
          <w:sz w:val="24"/>
          <w:szCs w:val="24"/>
        </w:rPr>
      </w:pPr>
    </w:p>
    <w:p w14:paraId="120569D7" w14:textId="1DA91718" w:rsidR="00DD00B2" w:rsidRDefault="00DD00B2" w:rsidP="004A40BD">
      <w:pPr>
        <w:spacing w:after="0" w:line="240" w:lineRule="auto"/>
        <w:contextualSpacing/>
        <w:jc w:val="both"/>
        <w:rPr>
          <w:rFonts w:ascii="Calibri" w:eastAsia="Calibri" w:hAnsi="Calibri" w:cs="Calibri"/>
          <w:bCs/>
          <w:sz w:val="24"/>
          <w:szCs w:val="24"/>
        </w:rPr>
      </w:pPr>
      <w:r>
        <w:rPr>
          <w:rFonts w:ascii="Calibri" w:eastAsia="Calibri" w:hAnsi="Calibri" w:cs="Calibri"/>
          <w:bCs/>
          <w:sz w:val="24"/>
          <w:szCs w:val="24"/>
        </w:rPr>
        <w:t>U Kapitalnom projektu</w:t>
      </w:r>
      <w:r w:rsidR="00E0266B" w:rsidRPr="00B61BB8">
        <w:rPr>
          <w:rFonts w:ascii="Calibri" w:eastAsia="Calibri" w:hAnsi="Calibri" w:cs="Calibri"/>
          <w:bCs/>
          <w:sz w:val="24"/>
          <w:szCs w:val="24"/>
        </w:rPr>
        <w:t xml:space="preserve"> 1017 </w:t>
      </w:r>
      <w:r>
        <w:rPr>
          <w:rFonts w:ascii="Calibri" w:eastAsia="Calibri" w:hAnsi="Calibri" w:cs="Calibri"/>
          <w:bCs/>
          <w:sz w:val="24"/>
          <w:szCs w:val="24"/>
        </w:rPr>
        <w:t>K</w:t>
      </w:r>
      <w:r w:rsidR="00E0266B" w:rsidRPr="00B61BB8">
        <w:rPr>
          <w:rFonts w:ascii="Calibri" w:eastAsia="Calibri" w:hAnsi="Calibri" w:cs="Calibri"/>
          <w:bCs/>
          <w:sz w:val="24"/>
          <w:szCs w:val="24"/>
        </w:rPr>
        <w:t xml:space="preserve">100001 </w:t>
      </w:r>
      <w:r w:rsidRPr="00DD00B2">
        <w:rPr>
          <w:rFonts w:ascii="Calibri" w:eastAsia="Calibri" w:hAnsi="Calibri" w:cs="Calibri"/>
          <w:bCs/>
          <w:i/>
          <w:iCs/>
          <w:sz w:val="24"/>
          <w:szCs w:val="24"/>
        </w:rPr>
        <w:t>Uređenje i nabava opreme za digitalizaciju</w:t>
      </w:r>
      <w:r>
        <w:rPr>
          <w:rFonts w:ascii="Calibri" w:eastAsia="Calibri" w:hAnsi="Calibri" w:cs="Calibri"/>
          <w:bCs/>
          <w:sz w:val="24"/>
          <w:szCs w:val="24"/>
        </w:rPr>
        <w:t xml:space="preserve"> </w:t>
      </w:r>
      <w:r w:rsidR="00E0266B" w:rsidRPr="00B61BB8">
        <w:rPr>
          <w:rFonts w:ascii="Calibri" w:eastAsia="Calibri" w:hAnsi="Calibri" w:cs="Calibri"/>
          <w:bCs/>
          <w:sz w:val="24"/>
          <w:szCs w:val="24"/>
        </w:rPr>
        <w:t xml:space="preserve"> </w:t>
      </w:r>
      <w:r>
        <w:rPr>
          <w:rFonts w:ascii="Calibri" w:eastAsia="Calibri" w:hAnsi="Calibri" w:cs="Calibri"/>
          <w:bCs/>
          <w:sz w:val="24"/>
          <w:szCs w:val="24"/>
        </w:rPr>
        <w:t>osiguravaju se sredstva u iznosu od 250.000,00 kuna za projekt koji se prijavljuje na EU natječaj.</w:t>
      </w:r>
      <w:r w:rsidR="00905036">
        <w:rPr>
          <w:rFonts w:ascii="Calibri" w:eastAsia="Calibri" w:hAnsi="Calibri" w:cs="Calibri"/>
          <w:bCs/>
          <w:sz w:val="24"/>
          <w:szCs w:val="24"/>
        </w:rPr>
        <w:t xml:space="preserve"> </w:t>
      </w:r>
      <w:r w:rsidR="00C72F91">
        <w:rPr>
          <w:rFonts w:ascii="Calibri" w:eastAsia="Calibri" w:hAnsi="Calibri" w:cs="Calibri"/>
          <w:bCs/>
          <w:sz w:val="24"/>
          <w:szCs w:val="24"/>
        </w:rPr>
        <w:t>Projekt bi se financirao</w:t>
      </w:r>
      <w:r w:rsidR="00905036">
        <w:rPr>
          <w:rFonts w:ascii="Calibri" w:eastAsia="Calibri" w:hAnsi="Calibri" w:cs="Calibri"/>
          <w:bCs/>
          <w:sz w:val="24"/>
          <w:szCs w:val="24"/>
        </w:rPr>
        <w:t xml:space="preserve"> sredstvima Europskog fonda za regionalni razvoj </w:t>
      </w:r>
      <w:r w:rsidR="00C72F91">
        <w:rPr>
          <w:rFonts w:ascii="Calibri" w:eastAsia="Calibri" w:hAnsi="Calibri" w:cs="Calibri"/>
          <w:bCs/>
          <w:sz w:val="24"/>
          <w:szCs w:val="24"/>
        </w:rPr>
        <w:t>85% i   sredstvima proračuna Grada Novske 15% putem prijave na Javni poziv -  Obnova  javne kulturne infrastrukture u okviru Programa konkurentnost i kohezija 2021.-2027. U sklopu projekta financirat će se nabava nove informatičke opreme u</w:t>
      </w:r>
      <w:r w:rsidR="00160ACE">
        <w:rPr>
          <w:rFonts w:ascii="Calibri" w:eastAsia="Calibri" w:hAnsi="Calibri" w:cs="Calibri"/>
          <w:bCs/>
          <w:sz w:val="24"/>
          <w:szCs w:val="24"/>
        </w:rPr>
        <w:t xml:space="preserve"> ukupnom</w:t>
      </w:r>
      <w:r w:rsidR="00C72F91">
        <w:rPr>
          <w:rFonts w:ascii="Calibri" w:eastAsia="Calibri" w:hAnsi="Calibri" w:cs="Calibri"/>
          <w:bCs/>
          <w:sz w:val="24"/>
          <w:szCs w:val="24"/>
        </w:rPr>
        <w:t xml:space="preserve"> iznosu od 160.000,00 eura</w:t>
      </w:r>
      <w:r w:rsidR="00905036">
        <w:rPr>
          <w:rFonts w:ascii="Calibri" w:eastAsia="Calibri" w:hAnsi="Calibri" w:cs="Calibri"/>
          <w:bCs/>
          <w:sz w:val="24"/>
          <w:szCs w:val="24"/>
        </w:rPr>
        <w:t xml:space="preserve">, </w:t>
      </w:r>
      <w:r w:rsidR="007B3534">
        <w:rPr>
          <w:rFonts w:ascii="Calibri" w:eastAsia="Calibri" w:hAnsi="Calibri" w:cs="Calibri"/>
          <w:bCs/>
          <w:sz w:val="24"/>
          <w:szCs w:val="24"/>
        </w:rPr>
        <w:t>4</w:t>
      </w:r>
      <w:r w:rsidR="00157AFB">
        <w:rPr>
          <w:rFonts w:ascii="Calibri" w:eastAsia="Calibri" w:hAnsi="Calibri" w:cs="Calibri"/>
          <w:bCs/>
          <w:sz w:val="24"/>
          <w:szCs w:val="24"/>
        </w:rPr>
        <w:t>0</w:t>
      </w:r>
      <w:r w:rsidR="007B3534">
        <w:rPr>
          <w:rFonts w:ascii="Calibri" w:eastAsia="Calibri" w:hAnsi="Calibri" w:cs="Calibri"/>
          <w:bCs/>
          <w:sz w:val="24"/>
          <w:szCs w:val="24"/>
        </w:rPr>
        <w:t>.</w:t>
      </w:r>
      <w:r w:rsidR="00157AFB">
        <w:rPr>
          <w:rFonts w:ascii="Calibri" w:eastAsia="Calibri" w:hAnsi="Calibri" w:cs="Calibri"/>
          <w:bCs/>
          <w:sz w:val="24"/>
          <w:szCs w:val="24"/>
        </w:rPr>
        <w:t>0</w:t>
      </w:r>
      <w:r w:rsidR="007B3534">
        <w:rPr>
          <w:rFonts w:ascii="Calibri" w:eastAsia="Calibri" w:hAnsi="Calibri" w:cs="Calibri"/>
          <w:bCs/>
          <w:sz w:val="24"/>
          <w:szCs w:val="24"/>
        </w:rPr>
        <w:t>00,00</w:t>
      </w:r>
      <w:r w:rsidR="00157AFB">
        <w:rPr>
          <w:rFonts w:ascii="Calibri" w:eastAsia="Calibri" w:hAnsi="Calibri" w:cs="Calibri"/>
          <w:bCs/>
          <w:sz w:val="24"/>
          <w:szCs w:val="24"/>
        </w:rPr>
        <w:t xml:space="preserve"> eura</w:t>
      </w:r>
      <w:r w:rsidR="007B3534">
        <w:rPr>
          <w:rFonts w:ascii="Calibri" w:eastAsia="Calibri" w:hAnsi="Calibri" w:cs="Calibri"/>
          <w:bCs/>
          <w:sz w:val="24"/>
          <w:szCs w:val="24"/>
        </w:rPr>
        <w:t xml:space="preserve"> rashoda za plaće zaposlenike na projektu</w:t>
      </w:r>
      <w:r w:rsidR="00157AFB">
        <w:rPr>
          <w:rFonts w:ascii="Calibri" w:eastAsia="Calibri" w:hAnsi="Calibri" w:cs="Calibri"/>
          <w:bCs/>
          <w:sz w:val="24"/>
          <w:szCs w:val="24"/>
        </w:rPr>
        <w:t xml:space="preserve"> i 50.000 eura za uređenje prostora u knjižnici.</w:t>
      </w:r>
    </w:p>
    <w:p w14:paraId="131F61AD" w14:textId="77777777" w:rsidR="004868A4" w:rsidRPr="00B61BB8" w:rsidRDefault="004868A4" w:rsidP="004A40BD">
      <w:pPr>
        <w:spacing w:after="0" w:line="240" w:lineRule="auto"/>
        <w:contextualSpacing/>
        <w:jc w:val="both"/>
        <w:rPr>
          <w:rFonts w:ascii="Calibri" w:eastAsia="Calibri" w:hAnsi="Calibri" w:cs="Calibri"/>
          <w:bCs/>
          <w:sz w:val="24"/>
          <w:szCs w:val="24"/>
        </w:rPr>
      </w:pPr>
    </w:p>
    <w:p w14:paraId="1B34201A" w14:textId="1BB4762A" w:rsidR="004868A4" w:rsidRPr="00B61BB8" w:rsidRDefault="004868A4" w:rsidP="00905036">
      <w:pPr>
        <w:pStyle w:val="Odlomakpopisa"/>
        <w:widowControl w:val="0"/>
        <w:numPr>
          <w:ilvl w:val="1"/>
          <w:numId w:val="1"/>
        </w:numPr>
        <w:autoSpaceDE w:val="0"/>
        <w:autoSpaceDN w:val="0"/>
        <w:adjustRightInd w:val="0"/>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 xml:space="preserve">Program 1016  PROGRAMI OBRAZOVANJA </w:t>
      </w:r>
    </w:p>
    <w:p w14:paraId="220DE049" w14:textId="77777777" w:rsidR="006A1C6F" w:rsidRPr="00B61BB8" w:rsidRDefault="006A1C6F" w:rsidP="004A40BD">
      <w:pPr>
        <w:spacing w:after="0" w:line="240" w:lineRule="auto"/>
        <w:contextualSpacing/>
        <w:jc w:val="both"/>
        <w:rPr>
          <w:rFonts w:ascii="Calibri" w:eastAsia="Calibri" w:hAnsi="Calibri" w:cs="Calibri"/>
          <w:bCs/>
          <w:sz w:val="24"/>
          <w:szCs w:val="24"/>
        </w:rPr>
      </w:pPr>
    </w:p>
    <w:p w14:paraId="69181236" w14:textId="54053EF3" w:rsidR="006A1C6F" w:rsidRDefault="004868A4" w:rsidP="006A1C6F">
      <w:pPr>
        <w:spacing w:after="0"/>
        <w:rPr>
          <w:sz w:val="24"/>
          <w:szCs w:val="24"/>
        </w:rPr>
      </w:pPr>
      <w:r w:rsidRPr="00B61BB8">
        <w:rPr>
          <w:sz w:val="24"/>
          <w:szCs w:val="24"/>
        </w:rPr>
        <w:t>U Programu 1016 P</w:t>
      </w:r>
      <w:r w:rsidR="00C34071" w:rsidRPr="00B61BB8">
        <w:rPr>
          <w:sz w:val="24"/>
          <w:szCs w:val="24"/>
        </w:rPr>
        <w:t>ROGRAMI OBRAZOVANJA</w:t>
      </w:r>
      <w:r w:rsidRPr="00B61BB8">
        <w:rPr>
          <w:sz w:val="24"/>
          <w:szCs w:val="24"/>
        </w:rPr>
        <w:t xml:space="preserve"> </w:t>
      </w:r>
      <w:r w:rsidR="00905036">
        <w:rPr>
          <w:sz w:val="24"/>
          <w:szCs w:val="24"/>
        </w:rPr>
        <w:t xml:space="preserve">dodaje </w:t>
      </w:r>
      <w:r w:rsidRPr="00B61BB8">
        <w:rPr>
          <w:sz w:val="24"/>
          <w:szCs w:val="24"/>
        </w:rPr>
        <w:t>se:</w:t>
      </w:r>
    </w:p>
    <w:p w14:paraId="4D4A5D4C" w14:textId="77777777" w:rsidR="004868A4" w:rsidRPr="00B61BB8" w:rsidRDefault="004868A4" w:rsidP="006A1C6F">
      <w:pPr>
        <w:spacing w:after="0"/>
        <w:rPr>
          <w:sz w:val="24"/>
          <w:szCs w:val="24"/>
        </w:rPr>
      </w:pPr>
    </w:p>
    <w:p w14:paraId="66B62698" w14:textId="581717C0" w:rsidR="00C72F91" w:rsidRPr="00E46430" w:rsidRDefault="00905036" w:rsidP="00905036">
      <w:pPr>
        <w:pStyle w:val="Odlomakpopisa"/>
        <w:numPr>
          <w:ilvl w:val="2"/>
          <w:numId w:val="1"/>
        </w:numPr>
        <w:spacing w:after="0" w:line="240" w:lineRule="auto"/>
        <w:jc w:val="both"/>
        <w:rPr>
          <w:b/>
          <w:bCs/>
          <w:sz w:val="24"/>
          <w:szCs w:val="24"/>
        </w:rPr>
      </w:pPr>
      <w:r w:rsidRPr="00E46430">
        <w:rPr>
          <w:b/>
          <w:bCs/>
          <w:sz w:val="24"/>
          <w:szCs w:val="24"/>
        </w:rPr>
        <w:t>Kapitalni projekt 1016 K100002</w:t>
      </w:r>
      <w:r w:rsidR="00E46430" w:rsidRPr="00E46430">
        <w:rPr>
          <w:b/>
          <w:bCs/>
          <w:sz w:val="24"/>
          <w:szCs w:val="24"/>
        </w:rPr>
        <w:t xml:space="preserve"> Energetska obnova zgrade učilišta</w:t>
      </w:r>
      <w:r w:rsidR="00E46430">
        <w:rPr>
          <w:b/>
          <w:bCs/>
          <w:sz w:val="24"/>
          <w:szCs w:val="24"/>
        </w:rPr>
        <w:t xml:space="preserve"> u iznosu od 20.375,00 eura</w:t>
      </w:r>
    </w:p>
    <w:p w14:paraId="2B43F915" w14:textId="77777777" w:rsidR="00E46430" w:rsidRDefault="00E46430" w:rsidP="00E46430">
      <w:pPr>
        <w:spacing w:after="0" w:line="240" w:lineRule="auto"/>
        <w:jc w:val="both"/>
        <w:rPr>
          <w:sz w:val="24"/>
          <w:szCs w:val="24"/>
        </w:rPr>
      </w:pPr>
    </w:p>
    <w:p w14:paraId="3B3775C4" w14:textId="4F6D9847" w:rsidR="00C72F91" w:rsidRPr="00552414" w:rsidRDefault="00E46430" w:rsidP="0041346F">
      <w:pPr>
        <w:spacing w:after="0" w:line="240" w:lineRule="auto"/>
        <w:jc w:val="both"/>
        <w:rPr>
          <w:sz w:val="24"/>
          <w:szCs w:val="24"/>
        </w:rPr>
      </w:pPr>
      <w:r w:rsidRPr="00E46430">
        <w:rPr>
          <w:sz w:val="24"/>
          <w:szCs w:val="24"/>
        </w:rPr>
        <w:t xml:space="preserve">U kapitalnom projektu 1016 K100002 </w:t>
      </w:r>
      <w:r w:rsidRPr="00E46430">
        <w:rPr>
          <w:i/>
          <w:iCs/>
          <w:sz w:val="24"/>
          <w:szCs w:val="24"/>
        </w:rPr>
        <w:t xml:space="preserve">Energetska obnova zgrade učilišta </w:t>
      </w:r>
      <w:r w:rsidRPr="00E46430">
        <w:rPr>
          <w:sz w:val="24"/>
          <w:szCs w:val="24"/>
        </w:rPr>
        <w:t>osiguravaju se</w:t>
      </w:r>
      <w:r>
        <w:rPr>
          <w:i/>
          <w:iCs/>
          <w:sz w:val="24"/>
          <w:szCs w:val="24"/>
        </w:rPr>
        <w:t xml:space="preserve"> </w:t>
      </w:r>
      <w:r>
        <w:rPr>
          <w:sz w:val="24"/>
          <w:szCs w:val="24"/>
        </w:rPr>
        <w:t>sredstva za energetsku obnovu zgrade učilišta i to</w:t>
      </w:r>
      <w:r w:rsidR="0041346F">
        <w:rPr>
          <w:sz w:val="24"/>
          <w:szCs w:val="24"/>
        </w:rPr>
        <w:t xml:space="preserve"> za </w:t>
      </w:r>
      <w:r w:rsidRPr="0041346F">
        <w:rPr>
          <w:sz w:val="24"/>
          <w:szCs w:val="24"/>
        </w:rPr>
        <w:t>izradu projektne dokumentacije za energetsku obnovu zgrade u iznosu od 16.500,00 eura</w:t>
      </w:r>
      <w:r w:rsidR="0041346F">
        <w:rPr>
          <w:sz w:val="24"/>
          <w:szCs w:val="24"/>
        </w:rPr>
        <w:t xml:space="preserve"> te  </w:t>
      </w:r>
      <w:r w:rsidRPr="0041346F">
        <w:rPr>
          <w:sz w:val="24"/>
          <w:szCs w:val="24"/>
        </w:rPr>
        <w:t xml:space="preserve">za izradu projekte dokumentacije za dizalo u </w:t>
      </w:r>
      <w:r w:rsidRPr="0041346F">
        <w:rPr>
          <w:sz w:val="24"/>
          <w:szCs w:val="24"/>
        </w:rPr>
        <w:lastRenderedPageBreak/>
        <w:t>muzeju – Zavičajna zbirka Grada Novske</w:t>
      </w:r>
      <w:r w:rsidR="00552414" w:rsidRPr="0041346F">
        <w:rPr>
          <w:sz w:val="24"/>
          <w:szCs w:val="24"/>
        </w:rPr>
        <w:t xml:space="preserve"> u iznosu od 3.875,00 eura.</w:t>
      </w:r>
      <w:r w:rsidR="0041346F">
        <w:rPr>
          <w:sz w:val="24"/>
          <w:szCs w:val="24"/>
        </w:rPr>
        <w:t xml:space="preserve"> </w:t>
      </w:r>
      <w:r w:rsidR="00552414" w:rsidRPr="00552414">
        <w:rPr>
          <w:sz w:val="24"/>
          <w:szCs w:val="24"/>
        </w:rPr>
        <w:t xml:space="preserve">Projekti se izrađuje radi prijave na  javne pozive (natječaje) ministarstva i drugih izvora. </w:t>
      </w:r>
    </w:p>
    <w:p w14:paraId="6E0C9122" w14:textId="77777777" w:rsidR="004D1BD9" w:rsidRPr="00B61BB8" w:rsidRDefault="004D1BD9" w:rsidP="004D1BD9">
      <w:pPr>
        <w:widowControl w:val="0"/>
        <w:autoSpaceDE w:val="0"/>
        <w:autoSpaceDN w:val="0"/>
        <w:adjustRightInd w:val="0"/>
        <w:spacing w:after="0" w:line="240" w:lineRule="auto"/>
        <w:jc w:val="both"/>
        <w:rPr>
          <w:rFonts w:ascii="Calibri" w:eastAsia="Calibri" w:hAnsi="Calibri" w:cs="Calibri"/>
          <w:bCs/>
          <w:sz w:val="24"/>
          <w:szCs w:val="24"/>
        </w:rPr>
      </w:pPr>
    </w:p>
    <w:p w14:paraId="0F5A3259" w14:textId="77777777" w:rsidR="004D1BD9" w:rsidRPr="00B61BB8" w:rsidRDefault="004D1BD9" w:rsidP="00905036">
      <w:pPr>
        <w:numPr>
          <w:ilvl w:val="1"/>
          <w:numId w:val="1"/>
        </w:numPr>
        <w:spacing w:after="0" w:line="240" w:lineRule="auto"/>
        <w:contextualSpacing/>
        <w:rPr>
          <w:rFonts w:ascii="Calibri" w:eastAsia="Calibri" w:hAnsi="Calibri" w:cs="Calibri"/>
          <w:b/>
          <w:sz w:val="24"/>
          <w:szCs w:val="24"/>
        </w:rPr>
      </w:pPr>
      <w:r w:rsidRPr="00B61BB8">
        <w:rPr>
          <w:rFonts w:ascii="Calibri" w:eastAsia="Calibri" w:hAnsi="Calibri" w:cs="Calibri"/>
          <w:b/>
          <w:sz w:val="24"/>
          <w:szCs w:val="24"/>
        </w:rPr>
        <w:t>Program 1018 PREDŠKOLSKI ODGOJ</w:t>
      </w:r>
    </w:p>
    <w:p w14:paraId="124A4498" w14:textId="77777777" w:rsidR="004D1BD9" w:rsidRPr="00B61BB8" w:rsidRDefault="004D1BD9" w:rsidP="004D1BD9">
      <w:pPr>
        <w:spacing w:after="0" w:line="240" w:lineRule="auto"/>
        <w:ind w:left="720"/>
        <w:contextualSpacing/>
        <w:rPr>
          <w:rFonts w:ascii="Calibri" w:eastAsia="Calibri" w:hAnsi="Calibri" w:cs="Calibri"/>
          <w:b/>
          <w:sz w:val="24"/>
          <w:szCs w:val="24"/>
        </w:rPr>
      </w:pPr>
    </w:p>
    <w:p w14:paraId="463640E7" w14:textId="3CCABE19" w:rsidR="004D1BD9" w:rsidRPr="00B61BB8" w:rsidRDefault="004D1BD9" w:rsidP="004D1BD9">
      <w:pPr>
        <w:spacing w:after="0" w:line="240" w:lineRule="auto"/>
        <w:contextualSpacing/>
        <w:rPr>
          <w:rFonts w:ascii="Calibri" w:eastAsia="Calibri" w:hAnsi="Calibri" w:cs="Calibri"/>
          <w:sz w:val="24"/>
          <w:szCs w:val="24"/>
        </w:rPr>
      </w:pPr>
      <w:r w:rsidRPr="00B61BB8">
        <w:rPr>
          <w:rFonts w:ascii="Calibri" w:eastAsia="Calibri" w:hAnsi="Calibri" w:cs="Calibri"/>
          <w:sz w:val="24"/>
          <w:szCs w:val="24"/>
        </w:rPr>
        <w:t>U programu 1018 PREDŠKOLSKI ODGOJ mijenja se:</w:t>
      </w:r>
    </w:p>
    <w:p w14:paraId="2A64B4E9" w14:textId="77777777" w:rsidR="004D1BD9" w:rsidRPr="00B61BB8" w:rsidRDefault="004D1BD9" w:rsidP="004D1BD9">
      <w:pPr>
        <w:spacing w:after="0" w:line="240" w:lineRule="auto"/>
        <w:contextualSpacing/>
        <w:rPr>
          <w:rFonts w:ascii="Calibri" w:eastAsia="Calibri" w:hAnsi="Calibri" w:cs="Calibri"/>
          <w:sz w:val="24"/>
          <w:szCs w:val="24"/>
        </w:rPr>
      </w:pPr>
    </w:p>
    <w:p w14:paraId="747D240F" w14:textId="0DDC2331" w:rsidR="004D1BD9" w:rsidRPr="00B61BB8" w:rsidRDefault="004D1BD9" w:rsidP="004D1BD9">
      <w:pPr>
        <w:spacing w:after="0" w:line="240" w:lineRule="auto"/>
        <w:jc w:val="both"/>
        <w:rPr>
          <w:rFonts w:ascii="Calibri" w:eastAsia="Calibri" w:hAnsi="Calibri" w:cs="Calibri"/>
          <w:b/>
          <w:sz w:val="24"/>
          <w:szCs w:val="24"/>
        </w:rPr>
      </w:pPr>
      <w:r w:rsidRPr="00B61BB8">
        <w:rPr>
          <w:rFonts w:ascii="Calibri" w:eastAsia="Calibri" w:hAnsi="Calibri" w:cs="Calibri"/>
          <w:b/>
          <w:sz w:val="24"/>
          <w:szCs w:val="24"/>
        </w:rPr>
        <w:t>1.</w:t>
      </w:r>
      <w:r w:rsidR="00160ACE">
        <w:rPr>
          <w:rFonts w:ascii="Calibri" w:eastAsia="Calibri" w:hAnsi="Calibri" w:cs="Calibri"/>
          <w:b/>
          <w:sz w:val="24"/>
          <w:szCs w:val="24"/>
        </w:rPr>
        <w:t>9</w:t>
      </w:r>
      <w:r w:rsidRPr="00B61BB8">
        <w:rPr>
          <w:rFonts w:ascii="Calibri" w:eastAsia="Calibri" w:hAnsi="Calibri" w:cs="Calibri"/>
          <w:b/>
          <w:sz w:val="24"/>
          <w:szCs w:val="24"/>
        </w:rPr>
        <w:t>.1. Aktivnost 1018 A100001 Odgoj i obrazovanje djece jasličke i predškolske dobi</w:t>
      </w:r>
    </w:p>
    <w:p w14:paraId="7FDD5658" w14:textId="77777777" w:rsidR="004D1BD9" w:rsidRPr="00B61BB8" w:rsidRDefault="004D1BD9" w:rsidP="004D1BD9">
      <w:pPr>
        <w:spacing w:after="0" w:line="240" w:lineRule="auto"/>
        <w:jc w:val="both"/>
        <w:rPr>
          <w:rFonts w:ascii="Calibri" w:eastAsia="Calibri" w:hAnsi="Calibri" w:cs="Calibri"/>
          <w:b/>
          <w:sz w:val="24"/>
          <w:szCs w:val="24"/>
        </w:rPr>
      </w:pPr>
    </w:p>
    <w:p w14:paraId="026A28B4" w14:textId="06510387" w:rsidR="00157AFB" w:rsidRDefault="004D1BD9" w:rsidP="00C13904">
      <w:pPr>
        <w:spacing w:after="0" w:line="240" w:lineRule="auto"/>
        <w:jc w:val="both"/>
        <w:rPr>
          <w:rFonts w:eastAsia="Calibri" w:cstheme="minorHAnsi"/>
          <w:sz w:val="24"/>
          <w:szCs w:val="24"/>
        </w:rPr>
      </w:pPr>
      <w:r w:rsidRPr="00B61BB8">
        <w:rPr>
          <w:rFonts w:eastAsia="Calibri" w:cstheme="minorHAnsi"/>
          <w:sz w:val="24"/>
          <w:szCs w:val="24"/>
        </w:rPr>
        <w:t xml:space="preserve">U aktivnosti 1018 A100001 </w:t>
      </w:r>
      <w:r w:rsidRPr="00B61BB8">
        <w:rPr>
          <w:rFonts w:eastAsia="Calibri" w:cstheme="minorHAnsi"/>
          <w:i/>
          <w:sz w:val="24"/>
          <w:szCs w:val="24"/>
        </w:rPr>
        <w:t>Odgoj i obrazovanje djece jasličke i predškolske dobi</w:t>
      </w:r>
      <w:r w:rsidRPr="00B61BB8">
        <w:rPr>
          <w:rFonts w:eastAsia="Calibri" w:cstheme="minorHAnsi"/>
          <w:sz w:val="24"/>
          <w:szCs w:val="24"/>
        </w:rPr>
        <w:t xml:space="preserve"> </w:t>
      </w:r>
      <w:r w:rsidR="006213DE" w:rsidRPr="00B61BB8">
        <w:rPr>
          <w:rFonts w:eastAsia="Calibri" w:cstheme="minorHAnsi"/>
          <w:sz w:val="24"/>
          <w:szCs w:val="24"/>
        </w:rPr>
        <w:t xml:space="preserve"> </w:t>
      </w:r>
      <w:r w:rsidR="00A06951" w:rsidRPr="00B61BB8">
        <w:rPr>
          <w:rFonts w:eastAsia="Calibri" w:cstheme="minorHAnsi"/>
          <w:sz w:val="24"/>
          <w:szCs w:val="24"/>
        </w:rPr>
        <w:t xml:space="preserve">povećavaju se sredstva za financiranje aktivnosti za iznos od </w:t>
      </w:r>
      <w:r w:rsidR="00157AFB">
        <w:rPr>
          <w:rFonts w:eastAsia="Calibri" w:cstheme="minorHAnsi"/>
          <w:sz w:val="24"/>
          <w:szCs w:val="24"/>
        </w:rPr>
        <w:t>85.280,00</w:t>
      </w:r>
      <w:r w:rsidR="00A06951" w:rsidRPr="00B61BB8">
        <w:rPr>
          <w:rFonts w:eastAsia="Calibri" w:cstheme="minorHAnsi"/>
          <w:sz w:val="24"/>
          <w:szCs w:val="24"/>
        </w:rPr>
        <w:t xml:space="preserve"> eura, na iznos od 1.</w:t>
      </w:r>
      <w:r w:rsidR="00157AFB">
        <w:rPr>
          <w:rFonts w:eastAsia="Calibri" w:cstheme="minorHAnsi"/>
          <w:sz w:val="24"/>
          <w:szCs w:val="24"/>
        </w:rPr>
        <w:t>703</w:t>
      </w:r>
      <w:r w:rsidR="00A06951" w:rsidRPr="00B61BB8">
        <w:rPr>
          <w:rFonts w:eastAsia="Calibri" w:cstheme="minorHAnsi"/>
          <w:sz w:val="24"/>
          <w:szCs w:val="24"/>
        </w:rPr>
        <w:t>.</w:t>
      </w:r>
      <w:r w:rsidR="00157AFB">
        <w:rPr>
          <w:rFonts w:eastAsia="Calibri" w:cstheme="minorHAnsi"/>
          <w:sz w:val="24"/>
          <w:szCs w:val="24"/>
        </w:rPr>
        <w:t>813</w:t>
      </w:r>
      <w:r w:rsidR="00A06951" w:rsidRPr="00B61BB8">
        <w:rPr>
          <w:rFonts w:eastAsia="Calibri" w:cstheme="minorHAnsi"/>
          <w:sz w:val="24"/>
          <w:szCs w:val="24"/>
        </w:rPr>
        <w:t>,</w:t>
      </w:r>
      <w:r w:rsidR="00157AFB">
        <w:rPr>
          <w:rFonts w:eastAsia="Calibri" w:cstheme="minorHAnsi"/>
          <w:sz w:val="24"/>
          <w:szCs w:val="24"/>
        </w:rPr>
        <w:t>00</w:t>
      </w:r>
      <w:r w:rsidR="00A06951" w:rsidRPr="00B61BB8">
        <w:rPr>
          <w:rFonts w:eastAsia="Calibri" w:cstheme="minorHAnsi"/>
          <w:sz w:val="24"/>
          <w:szCs w:val="24"/>
        </w:rPr>
        <w:t xml:space="preserve"> eura</w:t>
      </w:r>
      <w:r w:rsidR="00DB43C6" w:rsidRPr="00B61BB8">
        <w:rPr>
          <w:rFonts w:eastAsia="Calibri" w:cstheme="minorHAnsi"/>
          <w:sz w:val="24"/>
          <w:szCs w:val="24"/>
        </w:rPr>
        <w:t>.</w:t>
      </w:r>
      <w:r w:rsidR="00A06951" w:rsidRPr="00B61BB8">
        <w:rPr>
          <w:rFonts w:eastAsia="Calibri" w:cstheme="minorHAnsi"/>
          <w:sz w:val="24"/>
          <w:szCs w:val="24"/>
        </w:rPr>
        <w:t xml:space="preserve"> </w:t>
      </w:r>
      <w:r w:rsidR="00157AFB">
        <w:rPr>
          <w:rFonts w:eastAsia="Calibri" w:cstheme="minorHAnsi"/>
          <w:sz w:val="24"/>
          <w:szCs w:val="24"/>
        </w:rPr>
        <w:t>Povećanje prihoda  planira se od Općine Jasenovac, za rashode područnog objekta Jasenovac, jer se predlaže funkcionalno spajanje djelatnosti predškolskog odgoja Grada Novske i Općine Jasenovac koju bi provodio Dječji vrtić Radost Novska. Prijedlozi akata o funkcionalnom spajanju pripremljeni su za 27. sjednicu Gradskog vijeća Grada Novske koja će se održati 29. veljače 2024. godine.</w:t>
      </w:r>
    </w:p>
    <w:p w14:paraId="767197CE" w14:textId="77777777" w:rsidR="00157AFB" w:rsidRDefault="00157AFB" w:rsidP="00C13904">
      <w:pPr>
        <w:spacing w:after="0" w:line="240" w:lineRule="auto"/>
        <w:jc w:val="both"/>
        <w:rPr>
          <w:rFonts w:eastAsia="Calibri" w:cstheme="minorHAnsi"/>
          <w:sz w:val="24"/>
          <w:szCs w:val="24"/>
        </w:rPr>
      </w:pPr>
    </w:p>
    <w:p w14:paraId="03920742" w14:textId="213F00EF" w:rsidR="00B61BB8" w:rsidRPr="0041346F" w:rsidRDefault="00B61BB8" w:rsidP="0041346F">
      <w:pPr>
        <w:pStyle w:val="Odlomakpopisa"/>
        <w:numPr>
          <w:ilvl w:val="1"/>
          <w:numId w:val="1"/>
        </w:numPr>
        <w:spacing w:after="0" w:line="240" w:lineRule="auto"/>
        <w:rPr>
          <w:rFonts w:ascii="Calibri" w:eastAsia="Calibri" w:hAnsi="Calibri" w:cs="Calibri"/>
          <w:b/>
          <w:sz w:val="24"/>
          <w:szCs w:val="24"/>
        </w:rPr>
      </w:pPr>
      <w:r w:rsidRPr="0041346F">
        <w:rPr>
          <w:rFonts w:ascii="Calibri" w:eastAsia="Calibri" w:hAnsi="Calibri" w:cs="Calibri"/>
          <w:b/>
          <w:sz w:val="24"/>
          <w:szCs w:val="24"/>
        </w:rPr>
        <w:t>Program 1019 MJESNA SAMOUPRAVA</w:t>
      </w:r>
    </w:p>
    <w:p w14:paraId="1B25D65F" w14:textId="77777777" w:rsidR="00B61BB8" w:rsidRPr="00B61BB8" w:rsidRDefault="00B61BB8" w:rsidP="00B61BB8">
      <w:pPr>
        <w:spacing w:after="0" w:line="240" w:lineRule="auto"/>
        <w:rPr>
          <w:rFonts w:ascii="Calibri" w:eastAsia="Calibri" w:hAnsi="Calibri" w:cs="Calibri"/>
          <w:b/>
          <w:sz w:val="24"/>
          <w:szCs w:val="24"/>
        </w:rPr>
      </w:pPr>
    </w:p>
    <w:p w14:paraId="628E2406" w14:textId="15BB3A83" w:rsidR="00B61BB8" w:rsidRPr="00157AFB" w:rsidRDefault="00B61BB8" w:rsidP="00B61BB8">
      <w:pPr>
        <w:spacing w:after="0" w:line="240" w:lineRule="auto"/>
        <w:rPr>
          <w:rFonts w:ascii="Calibri" w:eastAsia="Calibri" w:hAnsi="Calibri" w:cs="Calibri"/>
          <w:b/>
          <w:sz w:val="24"/>
          <w:szCs w:val="24"/>
        </w:rPr>
      </w:pPr>
      <w:r w:rsidRPr="00157AFB">
        <w:rPr>
          <w:rFonts w:ascii="Calibri" w:eastAsia="Calibri" w:hAnsi="Calibri" w:cs="Calibri"/>
          <w:b/>
          <w:sz w:val="24"/>
          <w:szCs w:val="24"/>
        </w:rPr>
        <w:t>U PROGRAMU 1019 Mjesna samouprava mijenja se:</w:t>
      </w:r>
    </w:p>
    <w:p w14:paraId="55E21EF2" w14:textId="77777777" w:rsidR="00B61BB8" w:rsidRPr="00157AFB" w:rsidRDefault="00B61BB8" w:rsidP="00B61BB8">
      <w:pPr>
        <w:spacing w:after="0" w:line="240" w:lineRule="auto"/>
        <w:rPr>
          <w:rFonts w:ascii="Calibri" w:eastAsia="Calibri" w:hAnsi="Calibri" w:cs="Calibri"/>
          <w:b/>
          <w:sz w:val="24"/>
          <w:szCs w:val="24"/>
        </w:rPr>
      </w:pPr>
    </w:p>
    <w:p w14:paraId="19C8AEED" w14:textId="21B0FB6B" w:rsidR="0007788B" w:rsidRPr="00157AFB" w:rsidRDefault="00B61BB8" w:rsidP="0041346F">
      <w:pPr>
        <w:pStyle w:val="Odlomakpopisa"/>
        <w:numPr>
          <w:ilvl w:val="2"/>
          <w:numId w:val="1"/>
        </w:numPr>
        <w:spacing w:after="0" w:line="240" w:lineRule="auto"/>
        <w:rPr>
          <w:rFonts w:ascii="Calibri" w:eastAsia="Calibri" w:hAnsi="Calibri" w:cs="Calibri"/>
          <w:b/>
          <w:sz w:val="24"/>
          <w:szCs w:val="24"/>
        </w:rPr>
      </w:pPr>
      <w:r w:rsidRPr="00157AFB">
        <w:rPr>
          <w:rFonts w:ascii="Calibri" w:eastAsia="Calibri" w:hAnsi="Calibri" w:cs="Calibri"/>
          <w:b/>
          <w:sz w:val="24"/>
          <w:szCs w:val="24"/>
        </w:rPr>
        <w:t xml:space="preserve"> Aktivnost 1019  A100001 Programi i aktivnosti mjesne samouprave</w:t>
      </w:r>
    </w:p>
    <w:p w14:paraId="1E6DFC33" w14:textId="77777777" w:rsidR="00B61BB8" w:rsidRPr="00157AFB" w:rsidRDefault="00B61BB8" w:rsidP="00B61BB8">
      <w:pPr>
        <w:pStyle w:val="Odlomakpopisa"/>
        <w:spacing w:after="0" w:line="240" w:lineRule="auto"/>
        <w:rPr>
          <w:rFonts w:ascii="Calibri" w:eastAsia="Calibri" w:hAnsi="Calibri" w:cs="Calibri"/>
          <w:b/>
          <w:sz w:val="24"/>
          <w:szCs w:val="24"/>
        </w:rPr>
      </w:pPr>
    </w:p>
    <w:p w14:paraId="5C1B6D99" w14:textId="47E1B751" w:rsidR="00B61BB8" w:rsidRPr="00157AFB" w:rsidRDefault="00B61BB8" w:rsidP="00C34071">
      <w:pPr>
        <w:spacing w:after="160" w:line="240" w:lineRule="auto"/>
        <w:jc w:val="both"/>
        <w:rPr>
          <w:rFonts w:cstheme="minorHAnsi"/>
          <w:color w:val="44546A" w:themeColor="text2"/>
          <w:sz w:val="24"/>
          <w:szCs w:val="24"/>
        </w:rPr>
      </w:pPr>
      <w:r w:rsidRPr="00157AFB">
        <w:rPr>
          <w:rFonts w:cstheme="minorHAnsi"/>
          <w:sz w:val="24"/>
          <w:szCs w:val="24"/>
        </w:rPr>
        <w:t xml:space="preserve">U aktivnosti 1019 A100001 </w:t>
      </w:r>
      <w:r w:rsidRPr="00157AFB">
        <w:rPr>
          <w:rFonts w:cstheme="minorHAnsi"/>
          <w:i/>
          <w:iCs/>
          <w:sz w:val="24"/>
          <w:szCs w:val="24"/>
        </w:rPr>
        <w:t xml:space="preserve">Programi i aktivnosti mjesne samouprave </w:t>
      </w:r>
      <w:r w:rsidRPr="00157AFB">
        <w:rPr>
          <w:rFonts w:cstheme="minorHAnsi"/>
          <w:sz w:val="24"/>
          <w:szCs w:val="24"/>
        </w:rPr>
        <w:t xml:space="preserve">povećavaju se sredstva za </w:t>
      </w:r>
      <w:r w:rsidR="009D6AAF">
        <w:rPr>
          <w:rFonts w:cstheme="minorHAnsi"/>
          <w:sz w:val="24"/>
          <w:szCs w:val="24"/>
        </w:rPr>
        <w:t>1.500,00</w:t>
      </w:r>
      <w:r w:rsidR="00552414" w:rsidRPr="0041346F">
        <w:rPr>
          <w:rFonts w:cstheme="minorHAnsi"/>
          <w:color w:val="FF0000"/>
          <w:sz w:val="24"/>
          <w:szCs w:val="24"/>
        </w:rPr>
        <w:t xml:space="preserve"> </w:t>
      </w:r>
      <w:r w:rsidRPr="00157AFB">
        <w:rPr>
          <w:rFonts w:cstheme="minorHAnsi"/>
          <w:color w:val="44546A" w:themeColor="text2"/>
          <w:sz w:val="24"/>
          <w:szCs w:val="24"/>
        </w:rPr>
        <w:t>eura na pozicij</w:t>
      </w:r>
      <w:r w:rsidR="00552414" w:rsidRPr="00157AFB">
        <w:rPr>
          <w:rFonts w:cstheme="minorHAnsi"/>
          <w:color w:val="44546A" w:themeColor="text2"/>
          <w:sz w:val="24"/>
          <w:szCs w:val="24"/>
        </w:rPr>
        <w:t>i MO Stari Grabovac za organizaciju „Križeva“ te za nabavu rashladne vitrine.</w:t>
      </w:r>
      <w:r w:rsidRPr="00157AFB">
        <w:rPr>
          <w:rFonts w:cstheme="minorHAnsi"/>
          <w:color w:val="44546A" w:themeColor="text2"/>
          <w:sz w:val="24"/>
          <w:szCs w:val="24"/>
        </w:rPr>
        <w:t xml:space="preserve"> </w:t>
      </w:r>
    </w:p>
    <w:p w14:paraId="618067E7" w14:textId="77777777" w:rsidR="0007788B" w:rsidRDefault="0007788B" w:rsidP="00C34071">
      <w:pPr>
        <w:spacing w:after="160" w:line="240" w:lineRule="auto"/>
        <w:jc w:val="both"/>
        <w:rPr>
          <w:rFonts w:cstheme="minorHAnsi"/>
          <w:sz w:val="24"/>
          <w:szCs w:val="24"/>
        </w:rPr>
      </w:pPr>
    </w:p>
    <w:p w14:paraId="3E7A29C6" w14:textId="77777777" w:rsidR="0007788B" w:rsidRDefault="0007788B" w:rsidP="00C34071">
      <w:pPr>
        <w:spacing w:after="160" w:line="240" w:lineRule="auto"/>
        <w:jc w:val="both"/>
        <w:rPr>
          <w:rFonts w:cstheme="minorHAnsi"/>
          <w:sz w:val="24"/>
          <w:szCs w:val="24"/>
        </w:rPr>
      </w:pPr>
    </w:p>
    <w:p w14:paraId="1B901B83" w14:textId="77777777" w:rsidR="0007788B" w:rsidRDefault="0007788B" w:rsidP="00C34071">
      <w:pPr>
        <w:spacing w:after="160" w:line="240" w:lineRule="auto"/>
        <w:jc w:val="both"/>
        <w:rPr>
          <w:rFonts w:cstheme="minorHAnsi"/>
          <w:sz w:val="24"/>
          <w:szCs w:val="24"/>
        </w:rPr>
      </w:pPr>
    </w:p>
    <w:p w14:paraId="72211395" w14:textId="77777777" w:rsidR="0007788B" w:rsidRDefault="0007788B" w:rsidP="00C34071">
      <w:pPr>
        <w:spacing w:after="160" w:line="240" w:lineRule="auto"/>
        <w:jc w:val="both"/>
        <w:rPr>
          <w:rFonts w:cstheme="minorHAnsi"/>
          <w:sz w:val="24"/>
          <w:szCs w:val="24"/>
        </w:rPr>
      </w:pPr>
    </w:p>
    <w:p w14:paraId="688B9E61" w14:textId="77777777" w:rsidR="0007788B" w:rsidRDefault="0007788B" w:rsidP="00C34071">
      <w:pPr>
        <w:spacing w:after="160" w:line="240" w:lineRule="auto"/>
        <w:jc w:val="both"/>
        <w:rPr>
          <w:rFonts w:cstheme="minorHAnsi"/>
          <w:sz w:val="24"/>
          <w:szCs w:val="24"/>
        </w:rPr>
      </w:pPr>
    </w:p>
    <w:p w14:paraId="1540D928" w14:textId="77777777" w:rsidR="0007788B" w:rsidRDefault="0007788B" w:rsidP="00C34071">
      <w:pPr>
        <w:spacing w:after="160" w:line="240" w:lineRule="auto"/>
        <w:jc w:val="both"/>
        <w:rPr>
          <w:rFonts w:cstheme="minorHAnsi"/>
          <w:sz w:val="24"/>
          <w:szCs w:val="24"/>
        </w:rPr>
      </w:pPr>
    </w:p>
    <w:p w14:paraId="3143084B" w14:textId="77777777" w:rsidR="0007788B" w:rsidRDefault="0007788B" w:rsidP="00C34071">
      <w:pPr>
        <w:spacing w:after="160" w:line="240" w:lineRule="auto"/>
        <w:jc w:val="both"/>
        <w:rPr>
          <w:rFonts w:cstheme="minorHAnsi"/>
          <w:sz w:val="24"/>
          <w:szCs w:val="24"/>
        </w:rPr>
      </w:pPr>
    </w:p>
    <w:p w14:paraId="25D8624A" w14:textId="77777777" w:rsidR="0007788B" w:rsidRDefault="0007788B" w:rsidP="00C34071">
      <w:pPr>
        <w:spacing w:after="160" w:line="240" w:lineRule="auto"/>
        <w:jc w:val="both"/>
        <w:rPr>
          <w:rFonts w:cstheme="minorHAnsi"/>
          <w:sz w:val="24"/>
          <w:szCs w:val="24"/>
        </w:rPr>
      </w:pPr>
    </w:p>
    <w:p w14:paraId="1546B20E" w14:textId="77777777" w:rsidR="0007788B" w:rsidRDefault="0007788B" w:rsidP="00C34071">
      <w:pPr>
        <w:spacing w:after="160" w:line="240" w:lineRule="auto"/>
        <w:jc w:val="both"/>
        <w:rPr>
          <w:rFonts w:cstheme="minorHAnsi"/>
          <w:sz w:val="24"/>
          <w:szCs w:val="24"/>
        </w:rPr>
      </w:pPr>
    </w:p>
    <w:p w14:paraId="575FB0D8" w14:textId="77777777" w:rsidR="0007788B" w:rsidRDefault="0007788B" w:rsidP="00C34071">
      <w:pPr>
        <w:spacing w:after="160" w:line="240" w:lineRule="auto"/>
        <w:jc w:val="both"/>
        <w:rPr>
          <w:rFonts w:cstheme="minorHAnsi"/>
          <w:sz w:val="24"/>
          <w:szCs w:val="24"/>
        </w:rPr>
      </w:pPr>
    </w:p>
    <w:p w14:paraId="406B6A6C" w14:textId="77777777" w:rsidR="0007788B" w:rsidRDefault="0007788B" w:rsidP="00C34071">
      <w:pPr>
        <w:spacing w:after="160" w:line="240" w:lineRule="auto"/>
        <w:jc w:val="both"/>
        <w:rPr>
          <w:rFonts w:cstheme="minorHAnsi"/>
          <w:sz w:val="24"/>
          <w:szCs w:val="24"/>
        </w:rPr>
      </w:pPr>
    </w:p>
    <w:p w14:paraId="3BCF2679" w14:textId="77777777" w:rsidR="0007788B" w:rsidRDefault="0007788B" w:rsidP="00C34071">
      <w:pPr>
        <w:spacing w:after="160" w:line="240" w:lineRule="auto"/>
        <w:jc w:val="both"/>
        <w:rPr>
          <w:rFonts w:cstheme="minorHAnsi"/>
          <w:sz w:val="24"/>
          <w:szCs w:val="24"/>
        </w:rPr>
      </w:pPr>
    </w:p>
    <w:p w14:paraId="35AD28FD" w14:textId="77777777" w:rsidR="00BE04BA" w:rsidRDefault="00BE04BA" w:rsidP="00C34071">
      <w:pPr>
        <w:spacing w:after="160" w:line="240" w:lineRule="auto"/>
        <w:jc w:val="both"/>
        <w:rPr>
          <w:rFonts w:cstheme="minorHAnsi"/>
          <w:sz w:val="24"/>
          <w:szCs w:val="24"/>
        </w:rPr>
      </w:pPr>
    </w:p>
    <w:p w14:paraId="5A19B1CC" w14:textId="77777777" w:rsidR="00813DC6" w:rsidRPr="00456ABB" w:rsidRDefault="00813DC6" w:rsidP="00813DC6">
      <w:pPr>
        <w:spacing w:after="0" w:line="240" w:lineRule="auto"/>
        <w:jc w:val="both"/>
        <w:rPr>
          <w:rFonts w:ascii="Calibri" w:eastAsia="Calibri" w:hAnsi="Calibri" w:cs="Times New Roman"/>
          <w:b/>
          <w:sz w:val="24"/>
          <w:szCs w:val="24"/>
        </w:rPr>
      </w:pPr>
      <w:r w:rsidRPr="00456ABB">
        <w:rPr>
          <w:rFonts w:ascii="Calibri" w:eastAsia="Calibri" w:hAnsi="Calibri" w:cs="Times New Roman"/>
          <w:b/>
          <w:sz w:val="24"/>
          <w:szCs w:val="24"/>
        </w:rPr>
        <w:lastRenderedPageBreak/>
        <w:t>2. Razdjel 00</w:t>
      </w:r>
      <w:r>
        <w:rPr>
          <w:rFonts w:ascii="Calibri" w:eastAsia="Calibri" w:hAnsi="Calibri" w:cs="Times New Roman"/>
          <w:b/>
          <w:sz w:val="24"/>
          <w:szCs w:val="24"/>
        </w:rPr>
        <w:t>2</w:t>
      </w:r>
      <w:r w:rsidRPr="00456ABB">
        <w:rPr>
          <w:rFonts w:ascii="Calibri" w:eastAsia="Calibri" w:hAnsi="Calibri" w:cs="Times New Roman"/>
          <w:b/>
          <w:sz w:val="24"/>
          <w:szCs w:val="24"/>
        </w:rPr>
        <w:t xml:space="preserve"> UPRAVNI ODJEL ZA PRORAČUN I FINANCIJE</w:t>
      </w:r>
    </w:p>
    <w:p w14:paraId="26C6BFFE" w14:textId="77777777" w:rsidR="00813DC6" w:rsidRPr="00456ABB" w:rsidRDefault="00813DC6" w:rsidP="00813DC6">
      <w:pPr>
        <w:spacing w:after="0" w:line="240" w:lineRule="auto"/>
        <w:jc w:val="both"/>
        <w:rPr>
          <w:rFonts w:ascii="Calibri" w:eastAsia="Calibri" w:hAnsi="Calibri" w:cs="Calibri"/>
          <w:sz w:val="24"/>
          <w:szCs w:val="24"/>
        </w:rPr>
      </w:pPr>
    </w:p>
    <w:p w14:paraId="31C047CB" w14:textId="77777777" w:rsidR="00813DC6" w:rsidRPr="00456ABB" w:rsidRDefault="00813DC6" w:rsidP="00813DC6">
      <w:pPr>
        <w:spacing w:after="0" w:line="240" w:lineRule="auto"/>
        <w:jc w:val="both"/>
        <w:rPr>
          <w:rFonts w:ascii="Calibri" w:eastAsia="Times New Roman" w:hAnsi="Calibri" w:cs="Calibri"/>
          <w:b/>
          <w:color w:val="000000"/>
          <w:sz w:val="24"/>
          <w:szCs w:val="24"/>
          <w:lang w:val="pl-PL" w:eastAsia="hr-HR"/>
        </w:rPr>
      </w:pPr>
      <w:r w:rsidRPr="00456ABB">
        <w:rPr>
          <w:rFonts w:ascii="Calibri" w:eastAsia="Times New Roman" w:hAnsi="Calibri" w:cs="Calibri"/>
          <w:b/>
          <w:color w:val="000000"/>
          <w:sz w:val="24"/>
          <w:szCs w:val="24"/>
          <w:lang w:val="pl-PL" w:eastAsia="hr-HR"/>
        </w:rPr>
        <w:t>2.1. Program 1020 UPRAVLJANJE SUSTAVOM JAVNIH FINANCIJA</w:t>
      </w:r>
    </w:p>
    <w:p w14:paraId="388F0C64" w14:textId="77777777" w:rsidR="00813DC6" w:rsidRPr="00456ABB" w:rsidRDefault="00813DC6" w:rsidP="00813DC6">
      <w:pPr>
        <w:spacing w:after="0" w:line="240" w:lineRule="auto"/>
        <w:jc w:val="both"/>
        <w:rPr>
          <w:rFonts w:ascii="Calibri" w:eastAsia="Times New Roman" w:hAnsi="Calibri" w:cs="Calibri"/>
          <w:b/>
          <w:color w:val="000000"/>
          <w:sz w:val="24"/>
          <w:szCs w:val="24"/>
          <w:lang w:val="pl-PL" w:eastAsia="hr-HR"/>
        </w:rPr>
      </w:pPr>
    </w:p>
    <w:p w14:paraId="62DB2368" w14:textId="77777777" w:rsidR="00813DC6" w:rsidRPr="00456ABB" w:rsidRDefault="00813DC6" w:rsidP="00813DC6">
      <w:pPr>
        <w:spacing w:after="0" w:line="240" w:lineRule="auto"/>
        <w:ind w:firstLine="708"/>
        <w:jc w:val="both"/>
        <w:rPr>
          <w:rFonts w:ascii="Calibri" w:eastAsia="Times New Roman" w:hAnsi="Calibri" w:cs="Calibri"/>
          <w:color w:val="000000"/>
          <w:sz w:val="24"/>
          <w:szCs w:val="24"/>
          <w:lang w:val="pl-PL" w:eastAsia="hr-HR"/>
        </w:rPr>
      </w:pPr>
      <w:r>
        <w:rPr>
          <w:rFonts w:ascii="Calibri" w:eastAsia="Times New Roman" w:hAnsi="Calibri" w:cs="Calibri"/>
          <w:color w:val="000000"/>
          <w:sz w:val="24"/>
          <w:szCs w:val="24"/>
          <w:lang w:val="pl-PL" w:eastAsia="hr-HR"/>
        </w:rPr>
        <w:t>Prvim</w:t>
      </w:r>
      <w:r w:rsidRPr="00456ABB">
        <w:rPr>
          <w:rFonts w:ascii="Calibri" w:eastAsia="Times New Roman" w:hAnsi="Calibri" w:cs="Calibri"/>
          <w:color w:val="000000"/>
          <w:sz w:val="24"/>
          <w:szCs w:val="24"/>
          <w:lang w:val="pl-PL" w:eastAsia="hr-HR"/>
        </w:rPr>
        <w:t xml:space="preserve"> izmjenama i dopunama Proračuna Grada Novske za 202</w:t>
      </w:r>
      <w:r>
        <w:rPr>
          <w:rFonts w:ascii="Calibri" w:eastAsia="Times New Roman" w:hAnsi="Calibri" w:cs="Calibri"/>
          <w:color w:val="000000"/>
          <w:sz w:val="24"/>
          <w:szCs w:val="24"/>
          <w:lang w:val="pl-PL" w:eastAsia="hr-HR"/>
        </w:rPr>
        <w:t>4</w:t>
      </w:r>
      <w:r w:rsidRPr="00456ABB">
        <w:rPr>
          <w:rFonts w:ascii="Calibri" w:eastAsia="Times New Roman" w:hAnsi="Calibri" w:cs="Calibri"/>
          <w:color w:val="000000"/>
          <w:sz w:val="24"/>
          <w:szCs w:val="24"/>
          <w:lang w:val="pl-PL" w:eastAsia="hr-HR"/>
        </w:rPr>
        <w:t xml:space="preserve">. godinu rashodi i izdaci programa </w:t>
      </w:r>
      <w:r w:rsidRPr="00456ABB">
        <w:rPr>
          <w:rFonts w:ascii="Calibri" w:eastAsia="Times New Roman" w:hAnsi="Calibri" w:cs="Calibri"/>
          <w:i/>
          <w:color w:val="000000"/>
          <w:sz w:val="24"/>
          <w:szCs w:val="24"/>
          <w:lang w:val="pl-PL" w:eastAsia="hr-HR"/>
        </w:rPr>
        <w:t>Upravljanje sustavom javnih financija</w:t>
      </w:r>
      <w:r w:rsidRPr="00456ABB">
        <w:rPr>
          <w:rFonts w:ascii="Calibri" w:eastAsia="Times New Roman" w:hAnsi="Calibri" w:cs="Calibri"/>
          <w:color w:val="000000"/>
          <w:sz w:val="24"/>
          <w:szCs w:val="24"/>
          <w:lang w:val="pl-PL" w:eastAsia="hr-HR"/>
        </w:rPr>
        <w:t xml:space="preserve">  </w:t>
      </w:r>
      <w:r>
        <w:rPr>
          <w:rFonts w:ascii="Calibri" w:eastAsia="Times New Roman" w:hAnsi="Calibri" w:cs="Calibri"/>
          <w:color w:val="000000"/>
          <w:sz w:val="24"/>
          <w:szCs w:val="24"/>
          <w:lang w:val="pl-PL" w:eastAsia="hr-HR"/>
        </w:rPr>
        <w:t>povećani</w:t>
      </w:r>
      <w:r w:rsidRPr="00456ABB">
        <w:rPr>
          <w:rFonts w:ascii="Calibri" w:eastAsia="Times New Roman" w:hAnsi="Calibri" w:cs="Calibri"/>
          <w:color w:val="000000"/>
          <w:sz w:val="24"/>
          <w:szCs w:val="24"/>
          <w:lang w:val="pl-PL" w:eastAsia="hr-HR"/>
        </w:rPr>
        <w:t xml:space="preserve"> su za </w:t>
      </w:r>
      <w:r>
        <w:rPr>
          <w:rFonts w:ascii="Calibri" w:eastAsia="Times New Roman" w:hAnsi="Calibri" w:cs="Calibri"/>
          <w:color w:val="000000"/>
          <w:sz w:val="24"/>
          <w:szCs w:val="24"/>
          <w:lang w:val="pl-PL" w:eastAsia="hr-HR"/>
        </w:rPr>
        <w:t>28.552,00</w:t>
      </w:r>
      <w:r w:rsidRPr="00456ABB">
        <w:rPr>
          <w:rFonts w:ascii="Calibri" w:eastAsia="Times New Roman" w:hAnsi="Calibri" w:cs="Calibri"/>
          <w:color w:val="000000"/>
          <w:sz w:val="24"/>
          <w:szCs w:val="24"/>
          <w:lang w:val="pl-PL" w:eastAsia="hr-HR"/>
        </w:rPr>
        <w:t xml:space="preserve"> eura ili za </w:t>
      </w:r>
      <w:bookmarkStart w:id="2" w:name="_Toc462119802"/>
      <w:bookmarkStart w:id="3" w:name="_Toc461980123"/>
      <w:r>
        <w:rPr>
          <w:rFonts w:ascii="Calibri" w:eastAsia="Times New Roman" w:hAnsi="Calibri" w:cs="Calibri"/>
          <w:color w:val="000000"/>
          <w:sz w:val="24"/>
          <w:szCs w:val="24"/>
          <w:lang w:val="pl-PL" w:eastAsia="hr-HR"/>
        </w:rPr>
        <w:t>4,38°%</w:t>
      </w:r>
      <w:r w:rsidRPr="00456ABB">
        <w:rPr>
          <w:rFonts w:ascii="Calibri" w:eastAsia="Times New Roman" w:hAnsi="Calibri" w:cs="Calibri"/>
          <w:color w:val="000000"/>
          <w:sz w:val="24"/>
          <w:szCs w:val="24"/>
          <w:lang w:val="pl-PL" w:eastAsia="hr-HR"/>
        </w:rPr>
        <w:t xml:space="preserve"> te sada iznose </w:t>
      </w:r>
      <w:r>
        <w:rPr>
          <w:rFonts w:ascii="Calibri" w:eastAsia="Times New Roman" w:hAnsi="Calibri" w:cs="Calibri"/>
          <w:color w:val="000000"/>
          <w:sz w:val="24"/>
          <w:szCs w:val="24"/>
          <w:lang w:val="pl-PL" w:eastAsia="hr-HR"/>
        </w:rPr>
        <w:t>680.538,00</w:t>
      </w:r>
      <w:r w:rsidRPr="00456ABB">
        <w:rPr>
          <w:rFonts w:ascii="Calibri" w:eastAsia="Times New Roman" w:hAnsi="Calibri" w:cs="Calibri"/>
          <w:color w:val="000000"/>
          <w:sz w:val="24"/>
          <w:szCs w:val="24"/>
          <w:lang w:val="pl-PL" w:eastAsia="hr-HR"/>
        </w:rPr>
        <w:t xml:space="preserve"> eura. </w:t>
      </w:r>
    </w:p>
    <w:p w14:paraId="0BEA26C6" w14:textId="77777777" w:rsidR="00813DC6" w:rsidRPr="00456ABB" w:rsidRDefault="00813DC6" w:rsidP="00813DC6">
      <w:pPr>
        <w:spacing w:after="0" w:line="240" w:lineRule="auto"/>
        <w:jc w:val="both"/>
        <w:rPr>
          <w:rFonts w:ascii="Calibri" w:eastAsia="Times New Roman" w:hAnsi="Calibri" w:cs="Calibri"/>
          <w:color w:val="000000"/>
          <w:sz w:val="24"/>
          <w:szCs w:val="24"/>
          <w:lang w:val="pl-PL" w:eastAsia="hr-HR"/>
        </w:rPr>
      </w:pPr>
    </w:p>
    <w:p w14:paraId="30DE332D" w14:textId="77777777" w:rsidR="00813DC6" w:rsidRPr="00456ABB" w:rsidRDefault="00813DC6" w:rsidP="00813DC6">
      <w:pPr>
        <w:spacing w:after="0" w:line="240" w:lineRule="auto"/>
        <w:jc w:val="both"/>
        <w:rPr>
          <w:rFonts w:ascii="Calibri" w:eastAsia="Times New Roman" w:hAnsi="Calibri" w:cs="Calibri"/>
          <w:b/>
          <w:bCs/>
          <w:color w:val="000000"/>
          <w:sz w:val="24"/>
          <w:szCs w:val="24"/>
          <w:lang w:val="pl-PL" w:eastAsia="hr-HR"/>
        </w:rPr>
      </w:pPr>
      <w:r w:rsidRPr="00456ABB">
        <w:rPr>
          <w:rFonts w:ascii="Calibri" w:eastAsia="Times New Roman" w:hAnsi="Calibri" w:cs="Calibri"/>
          <w:b/>
          <w:bCs/>
          <w:color w:val="000000"/>
          <w:sz w:val="24"/>
          <w:szCs w:val="24"/>
          <w:lang w:val="pl-PL" w:eastAsia="hr-HR"/>
        </w:rPr>
        <w:t>2.1.1. Aktivnost 1020 A100001 Administracija i upravljanje</w:t>
      </w:r>
    </w:p>
    <w:p w14:paraId="575E167E" w14:textId="77777777" w:rsidR="00813DC6" w:rsidRPr="00456ABB" w:rsidRDefault="00813DC6" w:rsidP="00813DC6">
      <w:pPr>
        <w:spacing w:after="0" w:line="240" w:lineRule="auto"/>
        <w:jc w:val="both"/>
        <w:rPr>
          <w:rFonts w:ascii="Calibri" w:eastAsia="Times New Roman" w:hAnsi="Calibri" w:cs="Calibri"/>
          <w:b/>
          <w:bCs/>
          <w:color w:val="000000"/>
          <w:sz w:val="24"/>
          <w:szCs w:val="24"/>
          <w:lang w:val="pl-PL" w:eastAsia="hr-HR"/>
        </w:rPr>
      </w:pPr>
    </w:p>
    <w:p w14:paraId="4F91D51C" w14:textId="77777777" w:rsidR="00813DC6" w:rsidRDefault="00813DC6" w:rsidP="00813DC6">
      <w:pPr>
        <w:spacing w:after="0" w:line="240" w:lineRule="auto"/>
        <w:ind w:firstLine="708"/>
        <w:jc w:val="both"/>
        <w:rPr>
          <w:rFonts w:ascii="Calibri" w:eastAsia="Times New Roman" w:hAnsi="Calibri" w:cs="Calibri"/>
          <w:bCs/>
          <w:color w:val="000000"/>
          <w:sz w:val="24"/>
          <w:szCs w:val="24"/>
          <w:lang w:val="pl-PL" w:eastAsia="hr-HR"/>
        </w:rPr>
      </w:pPr>
      <w:r w:rsidRPr="00456ABB">
        <w:rPr>
          <w:rFonts w:ascii="Calibri" w:eastAsia="Times New Roman" w:hAnsi="Calibri" w:cs="Calibri"/>
          <w:bCs/>
          <w:color w:val="000000"/>
          <w:sz w:val="24"/>
          <w:szCs w:val="24"/>
          <w:lang w:val="pl-PL" w:eastAsia="hr-HR"/>
        </w:rPr>
        <w:t xml:space="preserve">Navedena je aktivnost povećana za </w:t>
      </w:r>
      <w:r>
        <w:rPr>
          <w:rFonts w:ascii="Calibri" w:eastAsia="Times New Roman" w:hAnsi="Calibri" w:cs="Calibri"/>
          <w:bCs/>
          <w:color w:val="000000"/>
          <w:sz w:val="24"/>
          <w:szCs w:val="24"/>
          <w:lang w:val="pl-PL" w:eastAsia="hr-HR"/>
        </w:rPr>
        <w:t>7.000,00</w:t>
      </w:r>
      <w:r w:rsidRPr="00456ABB">
        <w:rPr>
          <w:rFonts w:ascii="Calibri" w:eastAsia="Times New Roman" w:hAnsi="Calibri" w:cs="Calibri"/>
          <w:bCs/>
          <w:color w:val="000000"/>
          <w:sz w:val="24"/>
          <w:szCs w:val="24"/>
          <w:lang w:val="pl-PL" w:eastAsia="hr-HR"/>
        </w:rPr>
        <w:t xml:space="preserve"> eura ili za </w:t>
      </w:r>
      <w:r>
        <w:rPr>
          <w:rFonts w:ascii="Calibri" w:eastAsia="Times New Roman" w:hAnsi="Calibri" w:cs="Calibri"/>
          <w:bCs/>
          <w:color w:val="000000"/>
          <w:sz w:val="24"/>
          <w:szCs w:val="24"/>
          <w:lang w:val="pl-PL" w:eastAsia="hr-HR"/>
        </w:rPr>
        <w:t>2,72</w:t>
      </w:r>
      <w:r w:rsidRPr="00456ABB">
        <w:rPr>
          <w:rFonts w:ascii="Calibri" w:eastAsia="Times New Roman" w:hAnsi="Calibri" w:cs="Calibri"/>
          <w:bCs/>
          <w:color w:val="000000"/>
          <w:sz w:val="24"/>
          <w:szCs w:val="24"/>
          <w:lang w:val="pl-PL" w:eastAsia="hr-HR"/>
        </w:rPr>
        <w:t xml:space="preserve"> % te iznosi </w:t>
      </w:r>
      <w:r>
        <w:rPr>
          <w:rFonts w:ascii="Calibri" w:eastAsia="Times New Roman" w:hAnsi="Calibri" w:cs="Calibri"/>
          <w:bCs/>
          <w:color w:val="000000"/>
          <w:sz w:val="24"/>
          <w:szCs w:val="24"/>
          <w:lang w:val="pl-PL" w:eastAsia="hr-HR"/>
        </w:rPr>
        <w:t>264.610,00</w:t>
      </w:r>
      <w:r w:rsidRPr="00456ABB">
        <w:rPr>
          <w:rFonts w:ascii="Calibri" w:eastAsia="Times New Roman" w:hAnsi="Calibri" w:cs="Calibri"/>
          <w:bCs/>
          <w:color w:val="000000"/>
          <w:sz w:val="24"/>
          <w:szCs w:val="24"/>
          <w:lang w:val="pl-PL" w:eastAsia="hr-HR"/>
        </w:rPr>
        <w:t xml:space="preserve"> eura</w:t>
      </w:r>
      <w:r>
        <w:rPr>
          <w:rFonts w:ascii="Calibri" w:eastAsia="Times New Roman" w:hAnsi="Calibri" w:cs="Calibri"/>
          <w:bCs/>
          <w:color w:val="000000"/>
          <w:sz w:val="24"/>
          <w:szCs w:val="24"/>
          <w:lang w:val="pl-PL" w:eastAsia="hr-HR"/>
        </w:rPr>
        <w:t>, i to zbog usklađenja potrebnih sredstava za redovno održavanje informatičkog programa na razini godine.</w:t>
      </w:r>
    </w:p>
    <w:p w14:paraId="28A97E3F" w14:textId="77777777" w:rsidR="00813DC6" w:rsidRDefault="00813DC6" w:rsidP="00813DC6">
      <w:pPr>
        <w:spacing w:after="0" w:line="240" w:lineRule="auto"/>
        <w:jc w:val="both"/>
        <w:rPr>
          <w:rFonts w:ascii="Calibri" w:eastAsia="Times New Roman" w:hAnsi="Calibri" w:cs="Calibri"/>
          <w:bCs/>
          <w:color w:val="000000"/>
          <w:sz w:val="24"/>
          <w:szCs w:val="24"/>
          <w:lang w:val="pl-PL" w:eastAsia="hr-HR"/>
        </w:rPr>
      </w:pPr>
    </w:p>
    <w:p w14:paraId="095D0005" w14:textId="77777777" w:rsidR="00813DC6" w:rsidRPr="00813DC6" w:rsidRDefault="00813DC6" w:rsidP="00813DC6">
      <w:pPr>
        <w:spacing w:after="0" w:line="240" w:lineRule="auto"/>
        <w:jc w:val="both"/>
        <w:rPr>
          <w:rFonts w:ascii="Calibri" w:eastAsia="Times New Roman" w:hAnsi="Calibri" w:cs="Calibri"/>
          <w:b/>
          <w:color w:val="000000"/>
          <w:sz w:val="24"/>
          <w:szCs w:val="24"/>
          <w:lang w:val="pl-PL" w:eastAsia="hr-HR"/>
        </w:rPr>
      </w:pPr>
      <w:r w:rsidRPr="00813DC6">
        <w:rPr>
          <w:rFonts w:ascii="Calibri" w:eastAsia="Times New Roman" w:hAnsi="Calibri" w:cs="Calibri"/>
          <w:b/>
          <w:color w:val="000000"/>
          <w:sz w:val="24"/>
          <w:szCs w:val="24"/>
          <w:lang w:val="pl-PL" w:eastAsia="hr-HR"/>
        </w:rPr>
        <w:t xml:space="preserve">2.1.2. Aktivnost 1020 A100002 Otplata kredita </w:t>
      </w:r>
    </w:p>
    <w:p w14:paraId="4FD67E15" w14:textId="77777777" w:rsidR="00813DC6" w:rsidRPr="00813DC6" w:rsidRDefault="00813DC6" w:rsidP="00813DC6">
      <w:pPr>
        <w:spacing w:after="0" w:line="240" w:lineRule="auto"/>
        <w:jc w:val="both"/>
        <w:rPr>
          <w:rFonts w:ascii="Calibri" w:eastAsia="Times New Roman" w:hAnsi="Calibri" w:cs="Calibri"/>
          <w:b/>
          <w:color w:val="000000"/>
          <w:sz w:val="24"/>
          <w:szCs w:val="24"/>
          <w:lang w:val="pl-PL" w:eastAsia="hr-HR"/>
        </w:rPr>
      </w:pPr>
    </w:p>
    <w:p w14:paraId="72AFC34B" w14:textId="77777777" w:rsidR="00813DC6" w:rsidRPr="007252AA" w:rsidRDefault="00813DC6" w:rsidP="00813DC6">
      <w:pPr>
        <w:spacing w:after="0" w:line="240" w:lineRule="auto"/>
        <w:jc w:val="both"/>
        <w:rPr>
          <w:rFonts w:ascii="Calibri" w:eastAsia="Times New Roman" w:hAnsi="Calibri" w:cs="Calibri"/>
          <w:bCs/>
          <w:color w:val="000000"/>
          <w:sz w:val="24"/>
          <w:szCs w:val="24"/>
          <w:lang w:val="pl-PL" w:eastAsia="hr-HR"/>
        </w:rPr>
      </w:pPr>
      <w:r>
        <w:rPr>
          <w:rFonts w:ascii="Calibri" w:eastAsia="Times New Roman" w:hAnsi="Calibri" w:cs="Calibri"/>
          <w:bCs/>
          <w:color w:val="000000"/>
          <w:sz w:val="24"/>
          <w:szCs w:val="24"/>
          <w:lang w:val="pl-PL" w:eastAsia="hr-HR"/>
        </w:rPr>
        <w:tab/>
        <w:t xml:space="preserve">Navedena aktivnost je povećana za 21.552,00 eura ili za 5,46% te iznosi 415.928,00 eura. Izdaci su pvećani na ime interkalarne kamate za kredit koji je u tijeku za rekonstrukciju i dogradnju hotela Knopp. Sredstva za tu namjenu planirana su u iznosu od 10.000,00 eura.  Izdaci na kontu skupine 54 iskazani su s povećanje za 11.552,00 eura te plan iznosi 61.552,00 eura a odnose se na beskamatni zajam Ministarstva financija na ime nedostajućih sredstava za povrat poreza po godišnjim prijavama poreza na dohodak za 2022. godinu. U skladu s Okružnicom sredstva će se vratiti u državni proračun u četiri jednaka obroka tekuće godine, dakle, zaključno s 30.04.2024. godine. </w:t>
      </w:r>
    </w:p>
    <w:bookmarkEnd w:id="2"/>
    <w:bookmarkEnd w:id="3"/>
    <w:p w14:paraId="5BE40204" w14:textId="77777777" w:rsidR="00813DC6" w:rsidRPr="00456ABB" w:rsidRDefault="00813DC6" w:rsidP="00813DC6">
      <w:pPr>
        <w:spacing w:after="0" w:line="240" w:lineRule="auto"/>
        <w:jc w:val="both"/>
        <w:rPr>
          <w:rFonts w:ascii="Calibri" w:eastAsia="Times New Roman" w:hAnsi="Calibri" w:cs="Calibri"/>
          <w:color w:val="000000"/>
          <w:sz w:val="24"/>
          <w:szCs w:val="24"/>
          <w:lang w:val="pl-PL" w:eastAsia="hr-HR"/>
        </w:rPr>
      </w:pPr>
    </w:p>
    <w:p w14:paraId="552E3156" w14:textId="77777777" w:rsidR="00813DC6" w:rsidRDefault="00813DC6" w:rsidP="00813DC6">
      <w:pPr>
        <w:jc w:val="both"/>
        <w:rPr>
          <w:rFonts w:ascii="Calibri" w:eastAsia="Times New Roman" w:hAnsi="Calibri" w:cs="Calibri"/>
          <w:color w:val="000000"/>
          <w:sz w:val="24"/>
          <w:szCs w:val="24"/>
          <w:lang w:val="pl-PL" w:eastAsia="hr-HR"/>
        </w:rPr>
      </w:pPr>
    </w:p>
    <w:p w14:paraId="3E880218" w14:textId="77777777" w:rsidR="00813DC6" w:rsidRDefault="00813DC6" w:rsidP="00C34071">
      <w:pPr>
        <w:spacing w:after="160" w:line="240" w:lineRule="auto"/>
        <w:jc w:val="both"/>
        <w:rPr>
          <w:rFonts w:cstheme="minorHAnsi"/>
          <w:sz w:val="24"/>
          <w:szCs w:val="24"/>
        </w:rPr>
      </w:pPr>
    </w:p>
    <w:p w14:paraId="551AC3AF" w14:textId="77777777" w:rsidR="00BE04BA" w:rsidRDefault="00BE04BA" w:rsidP="00C34071">
      <w:pPr>
        <w:spacing w:after="160" w:line="240" w:lineRule="auto"/>
        <w:jc w:val="both"/>
        <w:rPr>
          <w:rFonts w:cstheme="minorHAnsi"/>
          <w:sz w:val="24"/>
          <w:szCs w:val="24"/>
        </w:rPr>
      </w:pPr>
    </w:p>
    <w:p w14:paraId="59790F61" w14:textId="77777777" w:rsidR="00BE04BA" w:rsidRDefault="00BE04BA" w:rsidP="00C34071">
      <w:pPr>
        <w:spacing w:after="160" w:line="240" w:lineRule="auto"/>
        <w:jc w:val="both"/>
        <w:rPr>
          <w:rFonts w:cstheme="minorHAnsi"/>
          <w:sz w:val="24"/>
          <w:szCs w:val="24"/>
        </w:rPr>
      </w:pPr>
    </w:p>
    <w:p w14:paraId="5A3B5C3E" w14:textId="77777777" w:rsidR="00BE04BA" w:rsidRDefault="00BE04BA" w:rsidP="00C34071">
      <w:pPr>
        <w:spacing w:after="160" w:line="240" w:lineRule="auto"/>
        <w:jc w:val="both"/>
        <w:rPr>
          <w:rFonts w:cstheme="minorHAnsi"/>
          <w:sz w:val="24"/>
          <w:szCs w:val="24"/>
        </w:rPr>
      </w:pPr>
    </w:p>
    <w:p w14:paraId="0A52D97B" w14:textId="77777777" w:rsidR="00BE04BA" w:rsidRDefault="00BE04BA" w:rsidP="00C34071">
      <w:pPr>
        <w:spacing w:after="160" w:line="240" w:lineRule="auto"/>
        <w:jc w:val="both"/>
        <w:rPr>
          <w:rFonts w:cstheme="minorHAnsi"/>
          <w:sz w:val="24"/>
          <w:szCs w:val="24"/>
        </w:rPr>
      </w:pPr>
    </w:p>
    <w:p w14:paraId="3EAA48D8" w14:textId="77777777" w:rsidR="00BE04BA" w:rsidRDefault="00BE04BA" w:rsidP="00C34071">
      <w:pPr>
        <w:spacing w:after="160" w:line="240" w:lineRule="auto"/>
        <w:jc w:val="both"/>
        <w:rPr>
          <w:rFonts w:cstheme="minorHAnsi"/>
          <w:sz w:val="24"/>
          <w:szCs w:val="24"/>
        </w:rPr>
      </w:pPr>
    </w:p>
    <w:p w14:paraId="558DB2E7" w14:textId="77777777" w:rsidR="00BE04BA" w:rsidRDefault="00BE04BA" w:rsidP="00C34071">
      <w:pPr>
        <w:spacing w:after="160" w:line="240" w:lineRule="auto"/>
        <w:jc w:val="both"/>
        <w:rPr>
          <w:rFonts w:cstheme="minorHAnsi"/>
          <w:sz w:val="24"/>
          <w:szCs w:val="24"/>
        </w:rPr>
      </w:pPr>
    </w:p>
    <w:p w14:paraId="1EA2D6CE" w14:textId="77777777" w:rsidR="00BE04BA" w:rsidRDefault="00BE04BA" w:rsidP="00C34071">
      <w:pPr>
        <w:spacing w:after="160" w:line="240" w:lineRule="auto"/>
        <w:jc w:val="both"/>
        <w:rPr>
          <w:rFonts w:cstheme="minorHAnsi"/>
          <w:sz w:val="24"/>
          <w:szCs w:val="24"/>
        </w:rPr>
      </w:pPr>
    </w:p>
    <w:p w14:paraId="63B5849C" w14:textId="77777777" w:rsidR="00BE04BA" w:rsidRDefault="00BE04BA" w:rsidP="00C34071">
      <w:pPr>
        <w:spacing w:after="160" w:line="240" w:lineRule="auto"/>
        <w:jc w:val="both"/>
        <w:rPr>
          <w:rFonts w:cstheme="minorHAnsi"/>
          <w:sz w:val="24"/>
          <w:szCs w:val="24"/>
        </w:rPr>
      </w:pPr>
    </w:p>
    <w:p w14:paraId="21879620" w14:textId="77777777" w:rsidR="00BE04BA" w:rsidRDefault="00BE04BA" w:rsidP="00C34071">
      <w:pPr>
        <w:spacing w:after="160" w:line="240" w:lineRule="auto"/>
        <w:jc w:val="both"/>
        <w:rPr>
          <w:rFonts w:cstheme="minorHAnsi"/>
          <w:sz w:val="24"/>
          <w:szCs w:val="24"/>
        </w:rPr>
      </w:pPr>
    </w:p>
    <w:p w14:paraId="60FCDA2B" w14:textId="77777777" w:rsidR="00BE04BA" w:rsidRDefault="00BE04BA" w:rsidP="00C34071">
      <w:pPr>
        <w:spacing w:after="160" w:line="240" w:lineRule="auto"/>
        <w:jc w:val="both"/>
        <w:rPr>
          <w:rFonts w:cstheme="minorHAnsi"/>
          <w:sz w:val="24"/>
          <w:szCs w:val="24"/>
        </w:rPr>
      </w:pPr>
    </w:p>
    <w:p w14:paraId="4800E66F" w14:textId="77777777" w:rsidR="00BE04BA" w:rsidRDefault="00BE04BA" w:rsidP="00C34071">
      <w:pPr>
        <w:spacing w:after="160" w:line="240" w:lineRule="auto"/>
        <w:jc w:val="both"/>
        <w:rPr>
          <w:rFonts w:cstheme="minorHAnsi"/>
          <w:sz w:val="24"/>
          <w:szCs w:val="24"/>
        </w:rPr>
      </w:pPr>
    </w:p>
    <w:p w14:paraId="240F63C6" w14:textId="77777777" w:rsidR="00BE04BA" w:rsidRDefault="00BE04BA" w:rsidP="00C34071">
      <w:pPr>
        <w:spacing w:after="160" w:line="240" w:lineRule="auto"/>
        <w:jc w:val="both"/>
        <w:rPr>
          <w:rFonts w:cstheme="minorHAnsi"/>
          <w:sz w:val="24"/>
          <w:szCs w:val="24"/>
        </w:rPr>
      </w:pPr>
    </w:p>
    <w:p w14:paraId="4F3F0900" w14:textId="77777777" w:rsidR="00BE04BA" w:rsidRDefault="00BE04BA" w:rsidP="00C34071">
      <w:pPr>
        <w:spacing w:after="160" w:line="240" w:lineRule="auto"/>
        <w:jc w:val="both"/>
        <w:rPr>
          <w:rFonts w:cstheme="minorHAnsi"/>
          <w:sz w:val="24"/>
          <w:szCs w:val="24"/>
        </w:rPr>
      </w:pPr>
    </w:p>
    <w:p w14:paraId="2C7BF2CD" w14:textId="77777777" w:rsidR="00813DC6" w:rsidRPr="0006174B" w:rsidRDefault="00813DC6" w:rsidP="00813DC6">
      <w:pPr>
        <w:jc w:val="both"/>
        <w:rPr>
          <w:rFonts w:eastAsia="Calibri" w:cstheme="minorHAnsi"/>
          <w:b/>
          <w:sz w:val="24"/>
          <w:szCs w:val="24"/>
        </w:rPr>
      </w:pPr>
      <w:r w:rsidRPr="0006174B">
        <w:rPr>
          <w:rFonts w:eastAsia="Calibri" w:cstheme="minorHAnsi"/>
          <w:b/>
          <w:sz w:val="24"/>
          <w:szCs w:val="24"/>
        </w:rPr>
        <w:t>3. Razdjel 003 UPRAVNI ODJEL ZA KOMUNALNI SUSTAV I PROSTORNO PLANIRANJE I ZAŠTITU OKOLIŠA</w:t>
      </w:r>
    </w:p>
    <w:p w14:paraId="2A1E6649" w14:textId="77777777" w:rsidR="00813DC6" w:rsidRPr="0006174B" w:rsidRDefault="00813DC6" w:rsidP="00813DC6">
      <w:pPr>
        <w:contextualSpacing/>
        <w:jc w:val="both"/>
        <w:rPr>
          <w:rFonts w:eastAsia="Calibri" w:cstheme="minorHAnsi"/>
          <w:sz w:val="24"/>
          <w:szCs w:val="24"/>
        </w:rPr>
      </w:pPr>
    </w:p>
    <w:p w14:paraId="145D9BD6" w14:textId="648C9ECD" w:rsidR="00813DC6" w:rsidRPr="0006174B" w:rsidRDefault="00813DC6" w:rsidP="00813DC6">
      <w:pPr>
        <w:ind w:firstLine="708"/>
        <w:jc w:val="both"/>
        <w:rPr>
          <w:rFonts w:eastAsia="Calibri" w:cstheme="minorHAnsi"/>
          <w:sz w:val="24"/>
          <w:szCs w:val="24"/>
        </w:rPr>
      </w:pPr>
      <w:r w:rsidRPr="0006174B">
        <w:rPr>
          <w:rFonts w:eastAsia="Calibri" w:cstheme="minorHAnsi"/>
          <w:sz w:val="24"/>
          <w:szCs w:val="24"/>
        </w:rPr>
        <w:t xml:space="preserve">Prvim izmjenama i dopunama Proračuna Grada Novske za 2024. godinu, ukupna sredstva za ostvarenje programa Upravnog odjela za komunalni sustav, prostorno planiranje i zaštitu okoliša povećavaju se u iznosu od 8.742.416,00 EUR (32,86% u odnosu na planirano) i sada iznose 35.346.271,00 EUR. Sredstva se realiziraju kroz  12  različitih programa koji su obuhvaćeni Financijskim planom rashoda Upravnog odjela, a koje provodi 12 službenika. </w:t>
      </w:r>
    </w:p>
    <w:p w14:paraId="5C878565" w14:textId="01B51204" w:rsidR="00813DC6" w:rsidRPr="0006174B" w:rsidRDefault="00813DC6" w:rsidP="00813DC6">
      <w:pPr>
        <w:rPr>
          <w:rFonts w:eastAsia="Calibri" w:cstheme="minorHAnsi"/>
          <w:sz w:val="24"/>
          <w:szCs w:val="24"/>
        </w:rPr>
      </w:pPr>
      <w:r w:rsidRPr="0006174B">
        <w:rPr>
          <w:rFonts w:eastAsia="Calibri" w:cstheme="minorHAnsi"/>
          <w:b/>
          <w:sz w:val="24"/>
          <w:szCs w:val="24"/>
        </w:rPr>
        <w:t>Glava 00301 U.O. ZA KOMUNALNI SUSTAV, PROSTORNO PLANIRANJE I ZAŠTITU OKOLIŠA</w:t>
      </w:r>
      <w:r w:rsidRPr="0006174B">
        <w:rPr>
          <w:rFonts w:eastAsia="Calibri" w:cstheme="minorHAnsi"/>
          <w:sz w:val="24"/>
          <w:szCs w:val="24"/>
        </w:rPr>
        <w:tab/>
      </w:r>
    </w:p>
    <w:p w14:paraId="56155E77" w14:textId="77777777" w:rsidR="00813DC6" w:rsidRPr="0006174B" w:rsidRDefault="00813DC6" w:rsidP="00813DC6">
      <w:pPr>
        <w:rPr>
          <w:rFonts w:eastAsia="Calibri" w:cstheme="minorHAnsi"/>
          <w:sz w:val="24"/>
          <w:szCs w:val="24"/>
        </w:rPr>
      </w:pPr>
      <w:r w:rsidRPr="0006174B">
        <w:rPr>
          <w:rFonts w:eastAsia="Calibri" w:cstheme="minorHAnsi"/>
          <w:sz w:val="24"/>
          <w:szCs w:val="24"/>
        </w:rPr>
        <w:t xml:space="preserve">Tablica1. </w:t>
      </w:r>
    </w:p>
    <w:p w14:paraId="0CD5CEDB" w14:textId="77777777" w:rsidR="00813DC6" w:rsidRPr="0006174B" w:rsidRDefault="00813DC6" w:rsidP="00813DC6">
      <w:pPr>
        <w:rPr>
          <w:rFonts w:eastAsia="Calibri" w:cstheme="minorHAnsi"/>
          <w:b/>
          <w:sz w:val="24"/>
          <w:szCs w:val="24"/>
        </w:rPr>
      </w:pPr>
      <w:r w:rsidRPr="0006174B">
        <w:rPr>
          <w:rFonts w:eastAsia="Calibri" w:cstheme="minorHAnsi"/>
          <w:sz w:val="24"/>
          <w:szCs w:val="24"/>
        </w:rPr>
        <w:t>I Izmjene i dopune proračuna Grada Novske</w:t>
      </w:r>
    </w:p>
    <w:tbl>
      <w:tblPr>
        <w:tblStyle w:val="Reetkatablice"/>
        <w:tblW w:w="9067" w:type="dxa"/>
        <w:tblLayout w:type="fixed"/>
        <w:tblLook w:val="04A0" w:firstRow="1" w:lastRow="0" w:firstColumn="1" w:lastColumn="0" w:noHBand="0" w:noVBand="1"/>
      </w:tblPr>
      <w:tblGrid>
        <w:gridCol w:w="534"/>
        <w:gridCol w:w="1559"/>
        <w:gridCol w:w="2268"/>
        <w:gridCol w:w="1701"/>
        <w:gridCol w:w="1701"/>
        <w:gridCol w:w="1304"/>
      </w:tblGrid>
      <w:tr w:rsidR="00813DC6" w:rsidRPr="0006174B" w14:paraId="3D912AFB" w14:textId="77777777" w:rsidTr="0018205E">
        <w:trPr>
          <w:trHeight w:val="585"/>
        </w:trPr>
        <w:tc>
          <w:tcPr>
            <w:tcW w:w="534" w:type="dxa"/>
            <w:tcBorders>
              <w:bottom w:val="single" w:sz="12" w:space="0" w:color="auto"/>
            </w:tcBorders>
            <w:shd w:val="clear" w:color="auto" w:fill="D5DCE4" w:themeFill="text2" w:themeFillTint="33"/>
            <w:vAlign w:val="center"/>
          </w:tcPr>
          <w:p w14:paraId="016D4FF3"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R.br.</w:t>
            </w:r>
          </w:p>
        </w:tc>
        <w:tc>
          <w:tcPr>
            <w:tcW w:w="1559" w:type="dxa"/>
            <w:tcBorders>
              <w:bottom w:val="single" w:sz="12" w:space="0" w:color="auto"/>
            </w:tcBorders>
            <w:shd w:val="clear" w:color="auto" w:fill="D5DCE4" w:themeFill="text2" w:themeFillTint="33"/>
            <w:vAlign w:val="center"/>
          </w:tcPr>
          <w:p w14:paraId="59A0CD15"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Brojčana oznaka programa u proračunu za 2024.</w:t>
            </w:r>
          </w:p>
        </w:tc>
        <w:tc>
          <w:tcPr>
            <w:tcW w:w="2268" w:type="dxa"/>
            <w:tcBorders>
              <w:bottom w:val="single" w:sz="12" w:space="0" w:color="auto"/>
            </w:tcBorders>
            <w:shd w:val="clear" w:color="auto" w:fill="D5DCE4" w:themeFill="text2" w:themeFillTint="33"/>
            <w:vAlign w:val="center"/>
          </w:tcPr>
          <w:p w14:paraId="08E87420"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58BBB83B"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Proračun za 2024.</w:t>
            </w:r>
          </w:p>
        </w:tc>
        <w:tc>
          <w:tcPr>
            <w:tcW w:w="1701" w:type="dxa"/>
            <w:tcBorders>
              <w:bottom w:val="single" w:sz="12" w:space="0" w:color="auto"/>
            </w:tcBorders>
            <w:shd w:val="clear" w:color="auto" w:fill="D5DCE4" w:themeFill="text2" w:themeFillTint="33"/>
          </w:tcPr>
          <w:p w14:paraId="349789A6"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I izmjene i dopune proračuna za 2024.</w:t>
            </w:r>
          </w:p>
        </w:tc>
        <w:tc>
          <w:tcPr>
            <w:tcW w:w="1304" w:type="dxa"/>
            <w:tcBorders>
              <w:bottom w:val="single" w:sz="12" w:space="0" w:color="auto"/>
            </w:tcBorders>
            <w:shd w:val="clear" w:color="auto" w:fill="D5DCE4" w:themeFill="text2" w:themeFillTint="33"/>
          </w:tcPr>
          <w:p w14:paraId="34887375"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Iznos povećanja ili smanjenja</w:t>
            </w:r>
          </w:p>
          <w:p w14:paraId="71C21449"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w:t>
            </w:r>
          </w:p>
        </w:tc>
      </w:tr>
      <w:tr w:rsidR="00813DC6" w:rsidRPr="0006174B" w14:paraId="10BD87BC" w14:textId="77777777" w:rsidTr="0018205E">
        <w:tc>
          <w:tcPr>
            <w:tcW w:w="534" w:type="dxa"/>
            <w:tcBorders>
              <w:top w:val="single" w:sz="12" w:space="0" w:color="auto"/>
            </w:tcBorders>
          </w:tcPr>
          <w:p w14:paraId="052ABFC5" w14:textId="77777777" w:rsidR="00813DC6" w:rsidRPr="0006174B" w:rsidRDefault="00813DC6" w:rsidP="0018205E">
            <w:pPr>
              <w:jc w:val="center"/>
              <w:rPr>
                <w:rFonts w:asciiTheme="minorHAnsi" w:eastAsia="Calibri" w:hAnsiTheme="minorHAnsi" w:cstheme="minorHAnsi"/>
                <w:sz w:val="24"/>
                <w:szCs w:val="24"/>
                <w:lang w:eastAsia="en-US"/>
              </w:rPr>
            </w:pPr>
            <w:bookmarkStart w:id="4" w:name="_Hlk58269383"/>
            <w:r w:rsidRPr="0006174B">
              <w:rPr>
                <w:rFonts w:asciiTheme="minorHAnsi" w:eastAsia="Calibri" w:hAnsiTheme="minorHAnsi" w:cstheme="minorHAnsi"/>
                <w:sz w:val="24"/>
                <w:szCs w:val="24"/>
                <w:lang w:eastAsia="en-US"/>
              </w:rPr>
              <w:t>1</w:t>
            </w:r>
          </w:p>
        </w:tc>
        <w:tc>
          <w:tcPr>
            <w:tcW w:w="1559" w:type="dxa"/>
            <w:tcBorders>
              <w:top w:val="single" w:sz="12" w:space="0" w:color="auto"/>
            </w:tcBorders>
          </w:tcPr>
          <w:p w14:paraId="540BA136"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1021</w:t>
            </w:r>
          </w:p>
        </w:tc>
        <w:tc>
          <w:tcPr>
            <w:tcW w:w="2268" w:type="dxa"/>
            <w:tcBorders>
              <w:top w:val="single" w:sz="12" w:space="0" w:color="auto"/>
            </w:tcBorders>
          </w:tcPr>
          <w:p w14:paraId="5D347ABE"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Upravljanje i razvoj komunalne infrastrukture</w:t>
            </w:r>
          </w:p>
        </w:tc>
        <w:tc>
          <w:tcPr>
            <w:tcW w:w="1701" w:type="dxa"/>
            <w:tcBorders>
              <w:top w:val="single" w:sz="12" w:space="0" w:color="auto"/>
            </w:tcBorders>
          </w:tcPr>
          <w:p w14:paraId="4155BAF7"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386.705,00</w:t>
            </w:r>
          </w:p>
        </w:tc>
        <w:tc>
          <w:tcPr>
            <w:tcW w:w="1701" w:type="dxa"/>
            <w:tcBorders>
              <w:top w:val="single" w:sz="12" w:space="0" w:color="auto"/>
            </w:tcBorders>
          </w:tcPr>
          <w:p w14:paraId="10F27DCF"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hAnsiTheme="minorHAnsi" w:cstheme="minorHAnsi"/>
                <w:sz w:val="24"/>
                <w:szCs w:val="24"/>
              </w:rPr>
              <w:t>386.705,00</w:t>
            </w:r>
          </w:p>
        </w:tc>
        <w:tc>
          <w:tcPr>
            <w:tcW w:w="1304" w:type="dxa"/>
            <w:tcBorders>
              <w:top w:val="single" w:sz="12" w:space="0" w:color="auto"/>
            </w:tcBorders>
          </w:tcPr>
          <w:p w14:paraId="41D12D24"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0,00</w:t>
            </w:r>
          </w:p>
        </w:tc>
      </w:tr>
      <w:tr w:rsidR="00813DC6" w:rsidRPr="0006174B" w14:paraId="7EAB011B" w14:textId="77777777" w:rsidTr="0018205E">
        <w:tc>
          <w:tcPr>
            <w:tcW w:w="534" w:type="dxa"/>
          </w:tcPr>
          <w:p w14:paraId="520CFFFA"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2</w:t>
            </w:r>
          </w:p>
        </w:tc>
        <w:tc>
          <w:tcPr>
            <w:tcW w:w="1559" w:type="dxa"/>
          </w:tcPr>
          <w:p w14:paraId="57C4FB00"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1022</w:t>
            </w:r>
          </w:p>
        </w:tc>
        <w:tc>
          <w:tcPr>
            <w:tcW w:w="2268" w:type="dxa"/>
          </w:tcPr>
          <w:p w14:paraId="3ADE1F65"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Upravljanje imovinom</w:t>
            </w:r>
          </w:p>
        </w:tc>
        <w:tc>
          <w:tcPr>
            <w:tcW w:w="1701" w:type="dxa"/>
          </w:tcPr>
          <w:p w14:paraId="76672AD9"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703.055,00</w:t>
            </w:r>
          </w:p>
        </w:tc>
        <w:tc>
          <w:tcPr>
            <w:tcW w:w="1701" w:type="dxa"/>
          </w:tcPr>
          <w:p w14:paraId="6EE3B9C5"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1.008.383,00</w:t>
            </w:r>
          </w:p>
        </w:tc>
        <w:tc>
          <w:tcPr>
            <w:tcW w:w="1304" w:type="dxa"/>
          </w:tcPr>
          <w:p w14:paraId="315AACFC"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43,43</w:t>
            </w:r>
          </w:p>
        </w:tc>
      </w:tr>
      <w:tr w:rsidR="00813DC6" w:rsidRPr="0006174B" w14:paraId="20E076EF" w14:textId="77777777" w:rsidTr="0018205E">
        <w:tc>
          <w:tcPr>
            <w:tcW w:w="534" w:type="dxa"/>
          </w:tcPr>
          <w:p w14:paraId="0156668B"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3</w:t>
            </w:r>
          </w:p>
        </w:tc>
        <w:tc>
          <w:tcPr>
            <w:tcW w:w="1559" w:type="dxa"/>
          </w:tcPr>
          <w:p w14:paraId="6AA88E2D"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1023</w:t>
            </w:r>
          </w:p>
        </w:tc>
        <w:tc>
          <w:tcPr>
            <w:tcW w:w="2268" w:type="dxa"/>
          </w:tcPr>
          <w:p w14:paraId="5F635094"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Projektiranje i građenje objekata u vlasništvu Grada</w:t>
            </w:r>
          </w:p>
        </w:tc>
        <w:tc>
          <w:tcPr>
            <w:tcW w:w="1701" w:type="dxa"/>
          </w:tcPr>
          <w:p w14:paraId="00172938"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19.703.175,00</w:t>
            </w:r>
          </w:p>
        </w:tc>
        <w:tc>
          <w:tcPr>
            <w:tcW w:w="1701" w:type="dxa"/>
          </w:tcPr>
          <w:p w14:paraId="1394E898"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24.864.745,00</w:t>
            </w:r>
          </w:p>
        </w:tc>
        <w:tc>
          <w:tcPr>
            <w:tcW w:w="1304" w:type="dxa"/>
          </w:tcPr>
          <w:p w14:paraId="52ABB8E1"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26,20</w:t>
            </w:r>
          </w:p>
        </w:tc>
      </w:tr>
      <w:tr w:rsidR="00813DC6" w:rsidRPr="0006174B" w14:paraId="4FD27A0D" w14:textId="77777777" w:rsidTr="0018205E">
        <w:tc>
          <w:tcPr>
            <w:tcW w:w="534" w:type="dxa"/>
          </w:tcPr>
          <w:p w14:paraId="5E3F855D"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4</w:t>
            </w:r>
          </w:p>
        </w:tc>
        <w:tc>
          <w:tcPr>
            <w:tcW w:w="1559" w:type="dxa"/>
          </w:tcPr>
          <w:p w14:paraId="45EC391F"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1024</w:t>
            </w:r>
          </w:p>
        </w:tc>
        <w:tc>
          <w:tcPr>
            <w:tcW w:w="2268" w:type="dxa"/>
          </w:tcPr>
          <w:p w14:paraId="1258292A"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Održavanje objekata i uređaja komunalne infrastrukture</w:t>
            </w:r>
          </w:p>
        </w:tc>
        <w:tc>
          <w:tcPr>
            <w:tcW w:w="1701" w:type="dxa"/>
          </w:tcPr>
          <w:p w14:paraId="5B2FEDFF"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890.000,00</w:t>
            </w:r>
          </w:p>
        </w:tc>
        <w:tc>
          <w:tcPr>
            <w:tcW w:w="1701" w:type="dxa"/>
          </w:tcPr>
          <w:p w14:paraId="58CA4340"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916.600,00</w:t>
            </w:r>
          </w:p>
        </w:tc>
        <w:tc>
          <w:tcPr>
            <w:tcW w:w="1304" w:type="dxa"/>
          </w:tcPr>
          <w:p w14:paraId="6282D281"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2,99</w:t>
            </w:r>
          </w:p>
        </w:tc>
      </w:tr>
      <w:tr w:rsidR="00813DC6" w:rsidRPr="0006174B" w14:paraId="3CD432AE" w14:textId="77777777" w:rsidTr="0018205E">
        <w:tc>
          <w:tcPr>
            <w:tcW w:w="534" w:type="dxa"/>
          </w:tcPr>
          <w:p w14:paraId="58A120BC" w14:textId="77777777" w:rsidR="00813DC6" w:rsidRPr="0006174B" w:rsidRDefault="00813DC6" w:rsidP="0018205E">
            <w:pPr>
              <w:jc w:val="center"/>
              <w:rPr>
                <w:rFonts w:asciiTheme="minorHAnsi" w:eastAsia="Calibri" w:hAnsiTheme="minorHAnsi" w:cstheme="minorHAnsi"/>
                <w:sz w:val="24"/>
                <w:szCs w:val="24"/>
                <w:lang w:eastAsia="en-US"/>
              </w:rPr>
            </w:pPr>
            <w:bookmarkStart w:id="5" w:name="_Hlk103628641"/>
            <w:r w:rsidRPr="0006174B">
              <w:rPr>
                <w:rFonts w:asciiTheme="minorHAnsi" w:eastAsia="Calibri" w:hAnsiTheme="minorHAnsi" w:cstheme="minorHAnsi"/>
                <w:sz w:val="24"/>
                <w:szCs w:val="24"/>
                <w:lang w:eastAsia="en-US"/>
              </w:rPr>
              <w:t>5</w:t>
            </w:r>
          </w:p>
        </w:tc>
        <w:tc>
          <w:tcPr>
            <w:tcW w:w="1559" w:type="dxa"/>
          </w:tcPr>
          <w:p w14:paraId="3871A83C"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1025</w:t>
            </w:r>
          </w:p>
        </w:tc>
        <w:tc>
          <w:tcPr>
            <w:tcW w:w="2268" w:type="dxa"/>
          </w:tcPr>
          <w:p w14:paraId="7B4FDAC3"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Projektiranje i građenje objekata i uređaja komunalne infrastrukture</w:t>
            </w:r>
          </w:p>
        </w:tc>
        <w:tc>
          <w:tcPr>
            <w:tcW w:w="1701" w:type="dxa"/>
          </w:tcPr>
          <w:p w14:paraId="41886A4B"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3.325.953,00</w:t>
            </w:r>
          </w:p>
        </w:tc>
        <w:tc>
          <w:tcPr>
            <w:tcW w:w="1701" w:type="dxa"/>
          </w:tcPr>
          <w:p w14:paraId="2962980A"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6.653.800,00</w:t>
            </w:r>
          </w:p>
        </w:tc>
        <w:tc>
          <w:tcPr>
            <w:tcW w:w="1304" w:type="dxa"/>
          </w:tcPr>
          <w:p w14:paraId="466F7479"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100,06</w:t>
            </w:r>
          </w:p>
        </w:tc>
      </w:tr>
      <w:tr w:rsidR="00813DC6" w:rsidRPr="0006174B" w14:paraId="4294F5C3" w14:textId="77777777" w:rsidTr="0018205E">
        <w:tc>
          <w:tcPr>
            <w:tcW w:w="534" w:type="dxa"/>
          </w:tcPr>
          <w:p w14:paraId="33A90631"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lastRenderedPageBreak/>
              <w:t>6</w:t>
            </w:r>
          </w:p>
        </w:tc>
        <w:tc>
          <w:tcPr>
            <w:tcW w:w="1559" w:type="dxa"/>
          </w:tcPr>
          <w:p w14:paraId="765F5C7D"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1026</w:t>
            </w:r>
          </w:p>
        </w:tc>
        <w:tc>
          <w:tcPr>
            <w:tcW w:w="2268" w:type="dxa"/>
          </w:tcPr>
          <w:p w14:paraId="436C2DAF"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Zaštita okoliša</w:t>
            </w:r>
          </w:p>
        </w:tc>
        <w:tc>
          <w:tcPr>
            <w:tcW w:w="1701" w:type="dxa"/>
          </w:tcPr>
          <w:p w14:paraId="2821593C"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71.021,00</w:t>
            </w:r>
          </w:p>
        </w:tc>
        <w:tc>
          <w:tcPr>
            <w:tcW w:w="1701" w:type="dxa"/>
          </w:tcPr>
          <w:p w14:paraId="2269114A"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159.946,00</w:t>
            </w:r>
          </w:p>
        </w:tc>
        <w:tc>
          <w:tcPr>
            <w:tcW w:w="1304" w:type="dxa"/>
          </w:tcPr>
          <w:p w14:paraId="33C90A17"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125,21</w:t>
            </w:r>
          </w:p>
        </w:tc>
      </w:tr>
      <w:tr w:rsidR="00813DC6" w:rsidRPr="0006174B" w14:paraId="7DD85EBD" w14:textId="77777777" w:rsidTr="0018205E">
        <w:tc>
          <w:tcPr>
            <w:tcW w:w="534" w:type="dxa"/>
          </w:tcPr>
          <w:p w14:paraId="67A518C6"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7</w:t>
            </w:r>
          </w:p>
        </w:tc>
        <w:tc>
          <w:tcPr>
            <w:tcW w:w="1559" w:type="dxa"/>
          </w:tcPr>
          <w:p w14:paraId="43B44317"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1027</w:t>
            </w:r>
          </w:p>
        </w:tc>
        <w:tc>
          <w:tcPr>
            <w:tcW w:w="2268" w:type="dxa"/>
          </w:tcPr>
          <w:p w14:paraId="757E970E"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Zaštita, očuvanje i unapređenje zdravlja</w:t>
            </w:r>
          </w:p>
        </w:tc>
        <w:tc>
          <w:tcPr>
            <w:tcW w:w="1701" w:type="dxa"/>
          </w:tcPr>
          <w:p w14:paraId="1475DBCA"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52.265,00</w:t>
            </w:r>
          </w:p>
        </w:tc>
        <w:tc>
          <w:tcPr>
            <w:tcW w:w="1701" w:type="dxa"/>
          </w:tcPr>
          <w:p w14:paraId="087D96D9"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hAnsiTheme="minorHAnsi" w:cstheme="minorHAnsi"/>
                <w:sz w:val="24"/>
                <w:szCs w:val="24"/>
              </w:rPr>
              <w:t>52.265,00</w:t>
            </w:r>
          </w:p>
        </w:tc>
        <w:tc>
          <w:tcPr>
            <w:tcW w:w="1304" w:type="dxa"/>
          </w:tcPr>
          <w:p w14:paraId="5510BABA"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0,00</w:t>
            </w:r>
          </w:p>
        </w:tc>
      </w:tr>
      <w:tr w:rsidR="00813DC6" w:rsidRPr="0006174B" w14:paraId="1DE0E18D" w14:textId="77777777" w:rsidTr="0018205E">
        <w:tc>
          <w:tcPr>
            <w:tcW w:w="534" w:type="dxa"/>
          </w:tcPr>
          <w:p w14:paraId="70B76B73"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8</w:t>
            </w:r>
          </w:p>
        </w:tc>
        <w:tc>
          <w:tcPr>
            <w:tcW w:w="1559" w:type="dxa"/>
          </w:tcPr>
          <w:p w14:paraId="47A1FF1B"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1028</w:t>
            </w:r>
          </w:p>
        </w:tc>
        <w:tc>
          <w:tcPr>
            <w:tcW w:w="2268" w:type="dxa"/>
          </w:tcPr>
          <w:p w14:paraId="2CC4910B"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Prostorno uređenje i unapređenje stanovanja</w:t>
            </w:r>
          </w:p>
        </w:tc>
        <w:tc>
          <w:tcPr>
            <w:tcW w:w="1701" w:type="dxa"/>
          </w:tcPr>
          <w:p w14:paraId="0BFD0B7F"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64.274,00</w:t>
            </w:r>
          </w:p>
        </w:tc>
        <w:tc>
          <w:tcPr>
            <w:tcW w:w="1701" w:type="dxa"/>
          </w:tcPr>
          <w:p w14:paraId="05AEB8F8"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109.198,00</w:t>
            </w:r>
          </w:p>
        </w:tc>
        <w:tc>
          <w:tcPr>
            <w:tcW w:w="1304" w:type="dxa"/>
          </w:tcPr>
          <w:p w14:paraId="1AFAAD8E"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69,89</w:t>
            </w:r>
          </w:p>
        </w:tc>
      </w:tr>
      <w:tr w:rsidR="00813DC6" w:rsidRPr="0006174B" w14:paraId="7C1E82C4" w14:textId="77777777" w:rsidTr="0018205E">
        <w:tc>
          <w:tcPr>
            <w:tcW w:w="534" w:type="dxa"/>
          </w:tcPr>
          <w:p w14:paraId="5739A434"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9</w:t>
            </w:r>
          </w:p>
        </w:tc>
        <w:tc>
          <w:tcPr>
            <w:tcW w:w="1559" w:type="dxa"/>
          </w:tcPr>
          <w:p w14:paraId="595D51C1"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1029</w:t>
            </w:r>
          </w:p>
        </w:tc>
        <w:tc>
          <w:tcPr>
            <w:tcW w:w="2268" w:type="dxa"/>
          </w:tcPr>
          <w:p w14:paraId="6C164469"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Organiziranje i provođenje zaštite i spašavanja</w:t>
            </w:r>
          </w:p>
        </w:tc>
        <w:tc>
          <w:tcPr>
            <w:tcW w:w="1701" w:type="dxa"/>
          </w:tcPr>
          <w:p w14:paraId="2D4B4E2E"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463.149,00</w:t>
            </w:r>
          </w:p>
        </w:tc>
        <w:tc>
          <w:tcPr>
            <w:tcW w:w="1701" w:type="dxa"/>
          </w:tcPr>
          <w:p w14:paraId="3D03130D"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163.572,00</w:t>
            </w:r>
          </w:p>
        </w:tc>
        <w:tc>
          <w:tcPr>
            <w:tcW w:w="1304" w:type="dxa"/>
          </w:tcPr>
          <w:p w14:paraId="39FEB97B"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-64,68</w:t>
            </w:r>
          </w:p>
        </w:tc>
      </w:tr>
      <w:tr w:rsidR="00813DC6" w:rsidRPr="0006174B" w14:paraId="30761C04" w14:textId="77777777" w:rsidTr="0018205E">
        <w:tc>
          <w:tcPr>
            <w:tcW w:w="534" w:type="dxa"/>
            <w:tcBorders>
              <w:bottom w:val="single" w:sz="4" w:space="0" w:color="auto"/>
            </w:tcBorders>
          </w:tcPr>
          <w:p w14:paraId="398B864D"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w:t>
            </w:r>
          </w:p>
        </w:tc>
        <w:tc>
          <w:tcPr>
            <w:tcW w:w="1559" w:type="dxa"/>
            <w:tcBorders>
              <w:bottom w:val="single" w:sz="4" w:space="0" w:color="auto"/>
            </w:tcBorders>
          </w:tcPr>
          <w:p w14:paraId="38ABFD6F"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1037</w:t>
            </w:r>
          </w:p>
        </w:tc>
        <w:tc>
          <w:tcPr>
            <w:tcW w:w="2268" w:type="dxa"/>
            <w:tcBorders>
              <w:bottom w:val="single" w:sz="4" w:space="0" w:color="auto"/>
            </w:tcBorders>
          </w:tcPr>
          <w:p w14:paraId="39264D69"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Smart Revolution Novska</w:t>
            </w:r>
          </w:p>
        </w:tc>
        <w:tc>
          <w:tcPr>
            <w:tcW w:w="1701" w:type="dxa"/>
            <w:tcBorders>
              <w:bottom w:val="single" w:sz="4" w:space="0" w:color="auto"/>
            </w:tcBorders>
          </w:tcPr>
          <w:p w14:paraId="0D7496EE"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47.921,00</w:t>
            </w:r>
          </w:p>
        </w:tc>
        <w:tc>
          <w:tcPr>
            <w:tcW w:w="1701" w:type="dxa"/>
            <w:tcBorders>
              <w:bottom w:val="single" w:sz="4" w:space="0" w:color="auto"/>
            </w:tcBorders>
          </w:tcPr>
          <w:p w14:paraId="4CCEDD82"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48.503,00</w:t>
            </w:r>
          </w:p>
        </w:tc>
        <w:tc>
          <w:tcPr>
            <w:tcW w:w="1304" w:type="dxa"/>
            <w:tcBorders>
              <w:bottom w:val="single" w:sz="4" w:space="0" w:color="auto"/>
            </w:tcBorders>
          </w:tcPr>
          <w:p w14:paraId="3714B525"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1,21</w:t>
            </w:r>
          </w:p>
        </w:tc>
      </w:tr>
      <w:tr w:rsidR="00813DC6" w:rsidRPr="0006174B" w14:paraId="4A0DFED9" w14:textId="77777777" w:rsidTr="0018205E">
        <w:tc>
          <w:tcPr>
            <w:tcW w:w="534" w:type="dxa"/>
            <w:tcBorders>
              <w:bottom w:val="single" w:sz="4" w:space="0" w:color="auto"/>
            </w:tcBorders>
          </w:tcPr>
          <w:p w14:paraId="3E1D9B8C"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11</w:t>
            </w:r>
          </w:p>
        </w:tc>
        <w:tc>
          <w:tcPr>
            <w:tcW w:w="1559" w:type="dxa"/>
            <w:tcBorders>
              <w:bottom w:val="single" w:sz="4" w:space="0" w:color="auto"/>
            </w:tcBorders>
          </w:tcPr>
          <w:p w14:paraId="10E51863"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1038</w:t>
            </w:r>
          </w:p>
        </w:tc>
        <w:tc>
          <w:tcPr>
            <w:tcW w:w="2268" w:type="dxa"/>
            <w:tcBorders>
              <w:bottom w:val="single" w:sz="4" w:space="0" w:color="auto"/>
            </w:tcBorders>
          </w:tcPr>
          <w:p w14:paraId="3FE54F3A"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Smart and Safe City Novska</w:t>
            </w:r>
          </w:p>
        </w:tc>
        <w:tc>
          <w:tcPr>
            <w:tcW w:w="1701" w:type="dxa"/>
            <w:tcBorders>
              <w:bottom w:val="single" w:sz="4" w:space="0" w:color="auto"/>
            </w:tcBorders>
          </w:tcPr>
          <w:p w14:paraId="5B1D45ED"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0,00</w:t>
            </w:r>
          </w:p>
        </w:tc>
        <w:tc>
          <w:tcPr>
            <w:tcW w:w="1701" w:type="dxa"/>
            <w:tcBorders>
              <w:bottom w:val="single" w:sz="4" w:space="0" w:color="auto"/>
            </w:tcBorders>
          </w:tcPr>
          <w:p w14:paraId="0D10777B"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84.717,00</w:t>
            </w:r>
          </w:p>
        </w:tc>
        <w:tc>
          <w:tcPr>
            <w:tcW w:w="1304" w:type="dxa"/>
            <w:tcBorders>
              <w:bottom w:val="single" w:sz="4" w:space="0" w:color="auto"/>
            </w:tcBorders>
          </w:tcPr>
          <w:p w14:paraId="4BC4701E"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100,00</w:t>
            </w:r>
          </w:p>
        </w:tc>
      </w:tr>
      <w:tr w:rsidR="00813DC6" w:rsidRPr="0006174B" w14:paraId="3139CDCD" w14:textId="77777777" w:rsidTr="0018205E">
        <w:tc>
          <w:tcPr>
            <w:tcW w:w="534" w:type="dxa"/>
            <w:shd w:val="clear" w:color="auto" w:fill="D5DCE4" w:themeFill="text2" w:themeFillTint="33"/>
          </w:tcPr>
          <w:p w14:paraId="15F69D68" w14:textId="77777777" w:rsidR="00813DC6" w:rsidRPr="0006174B" w:rsidRDefault="00813DC6" w:rsidP="0018205E">
            <w:pPr>
              <w:rPr>
                <w:rFonts w:asciiTheme="minorHAnsi" w:eastAsia="Calibri" w:hAnsiTheme="minorHAnsi" w:cstheme="minorHAnsi"/>
                <w:sz w:val="24"/>
                <w:szCs w:val="24"/>
                <w:lang w:eastAsia="en-US"/>
              </w:rPr>
            </w:pPr>
          </w:p>
        </w:tc>
        <w:tc>
          <w:tcPr>
            <w:tcW w:w="1559" w:type="dxa"/>
            <w:shd w:val="clear" w:color="auto" w:fill="D5DCE4" w:themeFill="text2" w:themeFillTint="33"/>
          </w:tcPr>
          <w:p w14:paraId="310158B4" w14:textId="77777777" w:rsidR="00813DC6" w:rsidRPr="0006174B" w:rsidRDefault="00813DC6" w:rsidP="0018205E">
            <w:pPr>
              <w:rPr>
                <w:rFonts w:asciiTheme="minorHAnsi" w:eastAsia="Calibri" w:hAnsiTheme="minorHAnsi" w:cstheme="minorHAnsi"/>
                <w:sz w:val="24"/>
                <w:szCs w:val="24"/>
                <w:lang w:eastAsia="en-US"/>
              </w:rPr>
            </w:pPr>
          </w:p>
        </w:tc>
        <w:tc>
          <w:tcPr>
            <w:tcW w:w="2268" w:type="dxa"/>
            <w:shd w:val="clear" w:color="auto" w:fill="D5DCE4" w:themeFill="text2" w:themeFillTint="33"/>
          </w:tcPr>
          <w:p w14:paraId="1BB4B487" w14:textId="77777777" w:rsidR="00813DC6" w:rsidRPr="0006174B" w:rsidRDefault="00813DC6" w:rsidP="0018205E">
            <w:pPr>
              <w:jc w:val="right"/>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Ukupno:</w:t>
            </w:r>
          </w:p>
        </w:tc>
        <w:tc>
          <w:tcPr>
            <w:tcW w:w="1701" w:type="dxa"/>
            <w:shd w:val="clear" w:color="auto" w:fill="D5DCE4" w:themeFill="text2" w:themeFillTint="33"/>
          </w:tcPr>
          <w:p w14:paraId="7E7E6F4A" w14:textId="77777777" w:rsidR="00813DC6" w:rsidRPr="0006174B" w:rsidRDefault="00813DC6" w:rsidP="0018205E">
            <w:pPr>
              <w:jc w:val="right"/>
              <w:rPr>
                <w:rFonts w:asciiTheme="minorHAnsi" w:hAnsiTheme="minorHAnsi" w:cstheme="minorHAnsi"/>
                <w:sz w:val="24"/>
                <w:szCs w:val="24"/>
              </w:rPr>
            </w:pPr>
            <w:r w:rsidRPr="0006174B">
              <w:rPr>
                <w:rFonts w:asciiTheme="minorHAnsi" w:hAnsiTheme="minorHAnsi" w:cstheme="minorHAnsi"/>
                <w:sz w:val="24"/>
                <w:szCs w:val="24"/>
              </w:rPr>
              <w:t>25.707.518,00</w:t>
            </w:r>
          </w:p>
        </w:tc>
        <w:tc>
          <w:tcPr>
            <w:tcW w:w="1701" w:type="dxa"/>
            <w:shd w:val="clear" w:color="auto" w:fill="D5DCE4" w:themeFill="text2" w:themeFillTint="33"/>
          </w:tcPr>
          <w:p w14:paraId="53805854"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eastAsia="Calibri" w:hAnsiTheme="minorHAnsi" w:cstheme="minorHAnsi"/>
                <w:b/>
                <w:bCs/>
                <w:sz w:val="24"/>
                <w:szCs w:val="24"/>
                <w:lang w:eastAsia="en-US"/>
              </w:rPr>
              <w:t>34.448.434,00</w:t>
            </w:r>
          </w:p>
        </w:tc>
        <w:tc>
          <w:tcPr>
            <w:tcW w:w="1304" w:type="dxa"/>
            <w:shd w:val="clear" w:color="auto" w:fill="D5DCE4" w:themeFill="text2" w:themeFillTint="33"/>
          </w:tcPr>
          <w:p w14:paraId="7DC95E76"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34,00</w:t>
            </w:r>
          </w:p>
        </w:tc>
      </w:tr>
      <w:bookmarkEnd w:id="4"/>
      <w:bookmarkEnd w:id="5"/>
    </w:tbl>
    <w:p w14:paraId="3850C25B" w14:textId="77777777" w:rsidR="00813DC6" w:rsidRPr="0006174B" w:rsidRDefault="00813DC6" w:rsidP="00813DC6">
      <w:pPr>
        <w:rPr>
          <w:rFonts w:eastAsia="Calibri" w:cstheme="minorHAnsi"/>
          <w:b/>
          <w:sz w:val="24"/>
          <w:szCs w:val="24"/>
        </w:rPr>
      </w:pPr>
    </w:p>
    <w:p w14:paraId="742C8601" w14:textId="2E153869" w:rsidR="00813DC6" w:rsidRPr="0006174B" w:rsidRDefault="00813DC6" w:rsidP="00813DC6">
      <w:pPr>
        <w:shd w:val="clear" w:color="auto" w:fill="FFFFFF" w:themeFill="background1"/>
        <w:rPr>
          <w:rFonts w:eastAsia="Calibri" w:cstheme="minorHAnsi"/>
          <w:b/>
          <w:sz w:val="24"/>
          <w:szCs w:val="24"/>
        </w:rPr>
      </w:pPr>
      <w:r w:rsidRPr="0006174B">
        <w:rPr>
          <w:rFonts w:eastAsia="Calibri" w:cstheme="minorHAnsi"/>
          <w:b/>
          <w:sz w:val="24"/>
          <w:szCs w:val="24"/>
        </w:rPr>
        <w:t>3.1. Program 1022 UPRAVLJANJE IMOVINOM</w:t>
      </w:r>
    </w:p>
    <w:p w14:paraId="6FE12DE8" w14:textId="7F21EB48" w:rsidR="00813DC6" w:rsidRPr="0006174B" w:rsidRDefault="00813DC6" w:rsidP="00813DC6">
      <w:pPr>
        <w:shd w:val="clear" w:color="auto" w:fill="FFFFFF" w:themeFill="background1"/>
        <w:rPr>
          <w:rFonts w:eastAsia="Calibri" w:cstheme="minorHAnsi"/>
          <w:b/>
          <w:sz w:val="24"/>
          <w:szCs w:val="24"/>
        </w:rPr>
      </w:pPr>
      <w:r w:rsidRPr="0006174B">
        <w:rPr>
          <w:rFonts w:eastAsia="Calibri" w:cstheme="minorHAnsi"/>
          <w:b/>
          <w:sz w:val="24"/>
          <w:szCs w:val="24"/>
        </w:rPr>
        <w:t>3.1.1. Tekući projekt 1022 T100003 Otkup zemljišta</w:t>
      </w:r>
    </w:p>
    <w:p w14:paraId="112AF9EA" w14:textId="534C32E0" w:rsidR="00813DC6" w:rsidRPr="0006174B" w:rsidRDefault="00813DC6" w:rsidP="00813DC6">
      <w:pPr>
        <w:shd w:val="clear" w:color="auto" w:fill="FFFFFF" w:themeFill="background1"/>
        <w:jc w:val="both"/>
        <w:rPr>
          <w:rFonts w:eastAsia="Calibri" w:cstheme="minorHAnsi"/>
          <w:b/>
          <w:sz w:val="24"/>
          <w:szCs w:val="24"/>
        </w:rPr>
      </w:pPr>
      <w:r w:rsidRPr="0006174B">
        <w:rPr>
          <w:rFonts w:eastAsia="Calibri" w:cstheme="minorHAnsi"/>
          <w:b/>
          <w:sz w:val="24"/>
          <w:szCs w:val="24"/>
        </w:rPr>
        <w:t xml:space="preserve"> </w:t>
      </w:r>
      <w:r w:rsidRPr="0006174B">
        <w:rPr>
          <w:rFonts w:eastAsia="Calibri" w:cstheme="minorHAnsi"/>
          <w:b/>
          <w:color w:val="0070C0"/>
          <w:sz w:val="24"/>
          <w:szCs w:val="24"/>
        </w:rPr>
        <w:tab/>
      </w:r>
      <w:r w:rsidRPr="0006174B">
        <w:rPr>
          <w:rFonts w:eastAsia="Calibri" w:cstheme="minorHAnsi"/>
          <w:sz w:val="24"/>
          <w:szCs w:val="24"/>
        </w:rPr>
        <w:t>Sredstva za financiranje ovog projekta povećavaju se za 84.100,00 EUR, te sada iznose 109.100,00 EUR. Povećanje nastaje na poziciji „</w:t>
      </w:r>
      <w:r w:rsidRPr="0006174B">
        <w:rPr>
          <w:rFonts w:eastAsia="Calibri" w:cstheme="minorHAnsi"/>
          <w:i/>
          <w:iCs/>
          <w:sz w:val="24"/>
          <w:szCs w:val="24"/>
        </w:rPr>
        <w:t>Otkup zemljišta Bročice OŠ-Leko</w:t>
      </w:r>
      <w:r w:rsidRPr="0006174B">
        <w:rPr>
          <w:rFonts w:eastAsia="Calibri" w:cstheme="minorHAnsi"/>
          <w:sz w:val="24"/>
          <w:szCs w:val="24"/>
        </w:rPr>
        <w:t>“ u iznosu od 34.100,00 EUR i „Otkup suvlasničkog udjela HT-a u zgradi bivše pošte“ u iznosu od 50.000,00 EUR. Kao što se iz naziva pozicija vidi, radi se o otkupu zemljišta nužnog za  proširenje škole u Bročicama i otkup suvlasničkog udjela Hrvatskog Telekoma u zgradi bivše pošte jer se otkup nije realizirao u 2023. godini (pregovori su u tijeku).</w:t>
      </w:r>
    </w:p>
    <w:p w14:paraId="0D9FE1AC" w14:textId="2D488FD2" w:rsidR="00813DC6" w:rsidRPr="0006174B" w:rsidRDefault="00813DC6" w:rsidP="00813DC6">
      <w:pPr>
        <w:shd w:val="clear" w:color="auto" w:fill="FFFFFF" w:themeFill="background1"/>
        <w:rPr>
          <w:rFonts w:eastAsia="Calibri" w:cstheme="minorHAnsi"/>
          <w:b/>
          <w:sz w:val="24"/>
          <w:szCs w:val="24"/>
        </w:rPr>
      </w:pPr>
      <w:r w:rsidRPr="0006174B">
        <w:rPr>
          <w:rFonts w:eastAsia="Calibri" w:cstheme="minorHAnsi"/>
          <w:b/>
          <w:sz w:val="24"/>
          <w:szCs w:val="24"/>
        </w:rPr>
        <w:t>3.1.2. Tekući projekt 1022 T100004 Održavanje zgrade gradske vijećnice</w:t>
      </w:r>
    </w:p>
    <w:p w14:paraId="49A13443" w14:textId="77777777" w:rsidR="00813DC6" w:rsidRPr="0006174B" w:rsidRDefault="00813DC6" w:rsidP="00813DC6">
      <w:pPr>
        <w:shd w:val="clear" w:color="auto" w:fill="FFFFFF" w:themeFill="background1"/>
        <w:jc w:val="both"/>
        <w:rPr>
          <w:rFonts w:eastAsia="Calibri" w:cstheme="minorHAnsi"/>
          <w:sz w:val="24"/>
          <w:szCs w:val="24"/>
        </w:rPr>
      </w:pPr>
      <w:r w:rsidRPr="0006174B">
        <w:rPr>
          <w:rFonts w:eastAsia="Calibri" w:cstheme="minorHAnsi"/>
          <w:b/>
          <w:sz w:val="24"/>
          <w:szCs w:val="24"/>
        </w:rPr>
        <w:t xml:space="preserve"> </w:t>
      </w:r>
      <w:r w:rsidRPr="0006174B">
        <w:rPr>
          <w:rFonts w:eastAsia="Calibri" w:cstheme="minorHAnsi"/>
          <w:b/>
          <w:sz w:val="24"/>
          <w:szCs w:val="24"/>
        </w:rPr>
        <w:tab/>
      </w:r>
      <w:r w:rsidRPr="0006174B">
        <w:rPr>
          <w:rFonts w:eastAsia="Calibri" w:cstheme="minorHAnsi"/>
          <w:sz w:val="24"/>
          <w:szCs w:val="24"/>
        </w:rPr>
        <w:t>Sredstva za financiranje ovog projekta povećavaju se za 10.000,00 EUR, te sada iznose 67.402,00 EUR. Ukida se pozicija pod nazivom „Uređenje hodnika u zgradi GV“ koja je iznosila 50.000,00 EUR i otvara se nova pozicija pod nazivom „Opremanje ureda (mala vijećnica, ured gradonač….) u iznosu od 60.000,00 EUR. Ovim sredstvima će se nabaviti oprema (stolice, stolovi) u maloj vijećnici te uredu gradonačelnice, tajnice i zamjenika gradonačelnice.</w:t>
      </w:r>
    </w:p>
    <w:p w14:paraId="485ED1B2" w14:textId="77777777" w:rsidR="00813DC6" w:rsidRPr="0006174B" w:rsidRDefault="00813DC6" w:rsidP="00813DC6">
      <w:pPr>
        <w:shd w:val="clear" w:color="auto" w:fill="FFFFFF" w:themeFill="background1"/>
        <w:rPr>
          <w:rFonts w:eastAsia="Calibri" w:cstheme="minorHAnsi"/>
          <w:sz w:val="24"/>
          <w:szCs w:val="24"/>
        </w:rPr>
      </w:pPr>
    </w:p>
    <w:p w14:paraId="789F6DF5" w14:textId="77777777" w:rsidR="00813DC6" w:rsidRPr="0006174B" w:rsidRDefault="00813DC6" w:rsidP="00813DC6">
      <w:pPr>
        <w:shd w:val="clear" w:color="auto" w:fill="FFFFFF" w:themeFill="background1"/>
        <w:rPr>
          <w:rFonts w:eastAsia="Calibri" w:cstheme="minorHAnsi"/>
          <w:sz w:val="24"/>
          <w:szCs w:val="24"/>
        </w:rPr>
      </w:pPr>
    </w:p>
    <w:p w14:paraId="1530DE41" w14:textId="53C239F6" w:rsidR="00813DC6" w:rsidRPr="0006174B" w:rsidRDefault="00813DC6" w:rsidP="00813DC6">
      <w:pPr>
        <w:shd w:val="clear" w:color="auto" w:fill="FFFFFF" w:themeFill="background1"/>
        <w:rPr>
          <w:rFonts w:eastAsia="Calibri" w:cstheme="minorHAnsi"/>
          <w:b/>
          <w:sz w:val="24"/>
          <w:szCs w:val="24"/>
        </w:rPr>
      </w:pPr>
      <w:r w:rsidRPr="0006174B">
        <w:rPr>
          <w:rFonts w:eastAsia="Calibri" w:cstheme="minorHAnsi"/>
          <w:b/>
          <w:sz w:val="24"/>
          <w:szCs w:val="24"/>
        </w:rPr>
        <w:lastRenderedPageBreak/>
        <w:t>3.1.3. Tekući projekt 1022 T100007 Održavanje ostalih objekata u vlasništvu grada</w:t>
      </w:r>
    </w:p>
    <w:p w14:paraId="0ECB161E" w14:textId="77777777" w:rsidR="00813DC6" w:rsidRPr="0006174B" w:rsidRDefault="00813DC6" w:rsidP="00813DC6">
      <w:pPr>
        <w:shd w:val="clear" w:color="auto" w:fill="FFFFFF" w:themeFill="background1"/>
        <w:jc w:val="both"/>
        <w:rPr>
          <w:rFonts w:eastAsia="Calibri" w:cstheme="minorHAnsi"/>
          <w:sz w:val="24"/>
          <w:szCs w:val="24"/>
        </w:rPr>
      </w:pPr>
      <w:r w:rsidRPr="0006174B">
        <w:rPr>
          <w:rFonts w:eastAsia="Calibri" w:cstheme="minorHAnsi"/>
          <w:b/>
          <w:sz w:val="24"/>
          <w:szCs w:val="24"/>
        </w:rPr>
        <w:tab/>
      </w:r>
      <w:r w:rsidRPr="0006174B">
        <w:rPr>
          <w:rFonts w:eastAsia="Calibri" w:cstheme="minorHAnsi"/>
          <w:sz w:val="24"/>
          <w:szCs w:val="24"/>
        </w:rPr>
        <w:t>Sredstva za financiranje ovog projekta povećavaju se za 211.228,00 EUR, te sada iznose 522.986,00 EUR.</w:t>
      </w:r>
    </w:p>
    <w:p w14:paraId="201C40B6" w14:textId="77777777" w:rsidR="00813DC6" w:rsidRPr="0006174B" w:rsidRDefault="00813DC6" w:rsidP="00813DC6">
      <w:pPr>
        <w:shd w:val="clear" w:color="auto" w:fill="FFFFFF" w:themeFill="background1"/>
        <w:ind w:firstLine="708"/>
        <w:jc w:val="both"/>
        <w:rPr>
          <w:rFonts w:eastAsia="Calibri" w:cstheme="minorHAnsi"/>
          <w:sz w:val="24"/>
          <w:szCs w:val="24"/>
        </w:rPr>
      </w:pPr>
      <w:r w:rsidRPr="0006174B">
        <w:rPr>
          <w:rFonts w:eastAsia="Calibri" w:cstheme="minorHAnsi"/>
          <w:sz w:val="24"/>
          <w:szCs w:val="24"/>
        </w:rPr>
        <w:t>Povećanje se iskazuje kroz slijedeće pozicije:</w:t>
      </w:r>
    </w:p>
    <w:p w14:paraId="76EB485A"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r w:rsidRPr="0006174B">
        <w:rPr>
          <w:rFonts w:eastAsia="Calibri" w:cstheme="minorHAnsi"/>
          <w:sz w:val="24"/>
          <w:szCs w:val="24"/>
        </w:rPr>
        <w:t>„Održavanje domova“ u iznosu od 5.000,00 EUR jer se sad zna da prvotno planirana sredstva neće biti dostatna.</w:t>
      </w:r>
    </w:p>
    <w:p w14:paraId="3B43946A"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r w:rsidRPr="0006174B">
        <w:rPr>
          <w:rFonts w:eastAsia="Calibri" w:cstheme="minorHAnsi"/>
          <w:sz w:val="24"/>
          <w:szCs w:val="24"/>
        </w:rPr>
        <w:t xml:space="preserve"> „Borovac -zgrada iza društvenog doma“ u iznosu od 5.000,00 EUR. Ovim sredstvima će se platiti radovi na uređenju sanitarnog čvora u bivšoj vatrogasnoj spremnici, kako bi ju se moglo koristiti za potrebe udruga.</w:t>
      </w:r>
    </w:p>
    <w:p w14:paraId="2AA179C1"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bookmarkStart w:id="6" w:name="_Hlk159327405"/>
      <w:r w:rsidRPr="0006174B">
        <w:rPr>
          <w:rFonts w:eastAsia="Calibri" w:cstheme="minorHAnsi"/>
          <w:sz w:val="24"/>
          <w:szCs w:val="24"/>
        </w:rPr>
        <w:t>Novootvorena pozicija „Kozarice dom – sanacija krova“ u iznosu od 16.650,00 EUR. Ovim sredstvima je plaćeno</w:t>
      </w:r>
      <w:bookmarkEnd w:id="6"/>
      <w:r w:rsidRPr="0006174B">
        <w:rPr>
          <w:rFonts w:eastAsia="Calibri" w:cstheme="minorHAnsi"/>
          <w:sz w:val="24"/>
          <w:szCs w:val="24"/>
        </w:rPr>
        <w:t xml:space="preserve"> prepokrivanje društvenog doma u Kozaricama.</w:t>
      </w:r>
    </w:p>
    <w:p w14:paraId="0FC8B363"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r w:rsidRPr="0006174B">
        <w:rPr>
          <w:rFonts w:eastAsia="Calibri" w:cstheme="minorHAnsi"/>
          <w:sz w:val="24"/>
          <w:szCs w:val="24"/>
        </w:rPr>
        <w:t>„Stara Subocka dom - oprema“ i novootvorene pozicije „Stara Subocka – zamjena stolarije“ i „Stara Subocka – uređenje sanitarnog čvora“ u ukupnom iznosu od 38.078,00 EUR. Ovim sredstvima će se platiti zamjena stolarije na društvenom domu i rekonstruirati i obnoviti sanitarni čvor.</w:t>
      </w:r>
    </w:p>
    <w:p w14:paraId="2196A160"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r w:rsidRPr="0006174B">
        <w:rPr>
          <w:rFonts w:eastAsia="Calibri" w:cstheme="minorHAnsi"/>
          <w:sz w:val="24"/>
          <w:szCs w:val="24"/>
        </w:rPr>
        <w:t>„Dom Bročice – dodatno ulaganje“ u iznosu od 113.000,00 EUR. Ovim sredstvima će se platiti radovi na rekonstrukciji zadnjeg dijela društvenog doma (nekadašnja kuglana), kako bi se taj prostor mogao legalizirati i koristiti u gospodarske namjene.</w:t>
      </w:r>
    </w:p>
    <w:p w14:paraId="2AB9B37F" w14:textId="77777777" w:rsidR="00813DC6" w:rsidRPr="0006174B" w:rsidRDefault="00813DC6" w:rsidP="00813DC6">
      <w:pPr>
        <w:pStyle w:val="Odlomakpopisa"/>
        <w:numPr>
          <w:ilvl w:val="0"/>
          <w:numId w:val="9"/>
        </w:numPr>
        <w:shd w:val="clear" w:color="auto" w:fill="FFFFFF" w:themeFill="background1"/>
        <w:spacing w:after="0" w:line="240" w:lineRule="auto"/>
        <w:jc w:val="both"/>
        <w:rPr>
          <w:rFonts w:eastAsia="Calibri" w:cstheme="minorHAnsi"/>
          <w:sz w:val="24"/>
          <w:szCs w:val="24"/>
        </w:rPr>
      </w:pPr>
      <w:r w:rsidRPr="0006174B">
        <w:rPr>
          <w:rFonts w:eastAsia="Calibri" w:cstheme="minorHAnsi"/>
          <w:sz w:val="24"/>
          <w:szCs w:val="24"/>
        </w:rPr>
        <w:t>„Rekonstrukcija kotlovnice INA“ i „Rekonstrukcija kotlovnice INA - nadzor“ u ukupnom iznosu od 38.000,00 EUR. Ovdje se radi o osiguranju dodatnih sredstava nužnih kako bi se mogli ugovoriti radovi na izgradnji kotlovnice.</w:t>
      </w:r>
    </w:p>
    <w:p w14:paraId="4FE7BA79" w14:textId="77777777" w:rsidR="00813DC6" w:rsidRPr="0006174B" w:rsidRDefault="00813DC6" w:rsidP="00813DC6">
      <w:pPr>
        <w:shd w:val="clear" w:color="auto" w:fill="FFFFFF" w:themeFill="background1"/>
        <w:rPr>
          <w:rFonts w:eastAsia="Calibri" w:cstheme="minorHAnsi"/>
          <w:sz w:val="24"/>
          <w:szCs w:val="24"/>
        </w:rPr>
      </w:pPr>
    </w:p>
    <w:p w14:paraId="27338E4C" w14:textId="5D3687EE" w:rsidR="00813DC6" w:rsidRPr="00813DC6" w:rsidRDefault="00813DC6" w:rsidP="00813DC6">
      <w:pPr>
        <w:shd w:val="clear" w:color="auto" w:fill="FFFFFF" w:themeFill="background1"/>
        <w:rPr>
          <w:rFonts w:eastAsia="Calibri" w:cstheme="minorHAnsi"/>
          <w:b/>
          <w:sz w:val="24"/>
          <w:szCs w:val="24"/>
        </w:rPr>
      </w:pPr>
      <w:r w:rsidRPr="0006174B">
        <w:rPr>
          <w:rFonts w:eastAsia="Calibri" w:cstheme="minorHAnsi"/>
          <w:b/>
          <w:sz w:val="24"/>
          <w:szCs w:val="24"/>
        </w:rPr>
        <w:t>3.2. Program 1023 PROJEKTIRANJE I GRAĐENJE OBJEKATA U VLASNIŠTVU GRADA</w:t>
      </w:r>
    </w:p>
    <w:p w14:paraId="550B774B" w14:textId="10098F14" w:rsidR="00813DC6" w:rsidRPr="0006174B" w:rsidRDefault="00813DC6" w:rsidP="00813DC6">
      <w:pPr>
        <w:rPr>
          <w:rFonts w:cstheme="minorHAnsi"/>
          <w:b/>
          <w:sz w:val="24"/>
          <w:szCs w:val="24"/>
        </w:rPr>
      </w:pPr>
      <w:r w:rsidRPr="0006174B">
        <w:rPr>
          <w:rFonts w:cstheme="minorHAnsi"/>
          <w:b/>
          <w:sz w:val="24"/>
          <w:szCs w:val="24"/>
        </w:rPr>
        <w:t xml:space="preserve">3.2.1. Kapitalni projekt 1023 K100001 Izrada projektno – tehničke dokumentacije </w:t>
      </w:r>
    </w:p>
    <w:p w14:paraId="33EC5F93"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17.200 EUR i sada iznose 38.483,00 EUR.</w:t>
      </w:r>
    </w:p>
    <w:p w14:paraId="7BB66A86" w14:textId="1CC1ABA9" w:rsidR="00813DC6" w:rsidRPr="0006174B" w:rsidRDefault="00813DC6" w:rsidP="00813DC6">
      <w:pPr>
        <w:ind w:firstLine="708"/>
        <w:jc w:val="both"/>
        <w:rPr>
          <w:rFonts w:cstheme="minorHAnsi"/>
          <w:b/>
          <w:sz w:val="24"/>
          <w:szCs w:val="24"/>
        </w:rPr>
      </w:pPr>
      <w:r w:rsidRPr="0006174B">
        <w:rPr>
          <w:rFonts w:cstheme="minorHAnsi"/>
          <w:sz w:val="24"/>
          <w:szCs w:val="24"/>
        </w:rPr>
        <w:t xml:space="preserve"> Povećanje se iskazuje kroz novootvorenu poziciju pod nazivom „Prenamjena zgrade đačkog doma – projektna dokumentacija“. Ovdje se radi o projektiranju koje je započeto u 2023. godini ali nije završeno, pa je nužno otvoriti ovu poziciju za podmirenje preostalog dijela troška. Zgrada će se prenamijeniti iz upravne zgrade u poslovnu građevinu jer je njena namjena trenutno takove prirode (đački dom, iznajmljena kuhinja i restoran i dr.).</w:t>
      </w:r>
    </w:p>
    <w:p w14:paraId="4447269B" w14:textId="4CE33F7F" w:rsidR="00813DC6" w:rsidRPr="0006174B" w:rsidRDefault="00813DC6" w:rsidP="00813DC6">
      <w:pPr>
        <w:rPr>
          <w:rFonts w:cstheme="minorHAnsi"/>
          <w:b/>
          <w:sz w:val="24"/>
          <w:szCs w:val="24"/>
        </w:rPr>
      </w:pPr>
      <w:r w:rsidRPr="0006174B">
        <w:rPr>
          <w:rFonts w:cstheme="minorHAnsi"/>
          <w:b/>
          <w:sz w:val="24"/>
          <w:szCs w:val="24"/>
        </w:rPr>
        <w:t xml:space="preserve">3.2.2. Kapitalni projekt 1023 K100002 Klaster kulture na temeljima kulturne baštine povijesne jezgre Novske </w:t>
      </w:r>
    </w:p>
    <w:p w14:paraId="78A0E810"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610.189,00 i sada iznose 1.776.589,00 EUR.</w:t>
      </w:r>
    </w:p>
    <w:p w14:paraId="5330D825" w14:textId="4507C174" w:rsidR="00813DC6" w:rsidRPr="0006174B" w:rsidRDefault="00813DC6" w:rsidP="00813DC6">
      <w:pPr>
        <w:ind w:firstLine="708"/>
        <w:jc w:val="both"/>
        <w:rPr>
          <w:rFonts w:cstheme="minorHAnsi"/>
          <w:b/>
          <w:sz w:val="24"/>
          <w:szCs w:val="24"/>
        </w:rPr>
      </w:pPr>
      <w:r w:rsidRPr="0006174B">
        <w:rPr>
          <w:rFonts w:cstheme="minorHAnsi"/>
          <w:sz w:val="24"/>
          <w:szCs w:val="24"/>
        </w:rPr>
        <w:t xml:space="preserve">Najveći dio povećanja se odnosi na preostale građevinske radove na rekonstrukciji hotela u ukupnom iznosu od 400.000,00 EUR, dok se ostatak troška odnosi na uspostavu </w:t>
      </w:r>
      <w:r w:rsidRPr="0006174B">
        <w:rPr>
          <w:rFonts w:cstheme="minorHAnsi"/>
          <w:sz w:val="24"/>
          <w:szCs w:val="24"/>
        </w:rPr>
        <w:lastRenderedPageBreak/>
        <w:t>Interpretacijskog centra Vojne krajine s pratećim aktivnostima. Opremanje hotela i projektantski nadzor nad opremanjem. Završetak građevinskih radova i ishođenje uporabne dozvole se očekuje sredinom travnja 2024. godine. Preostaje opremanje koje će potrajati s postupkom nabave cca 6 mjeseci.</w:t>
      </w:r>
    </w:p>
    <w:p w14:paraId="385319C3" w14:textId="55956292" w:rsidR="00813DC6" w:rsidRPr="0006174B" w:rsidRDefault="00813DC6" w:rsidP="00813DC6">
      <w:pPr>
        <w:rPr>
          <w:rFonts w:cstheme="minorHAnsi"/>
          <w:b/>
          <w:sz w:val="24"/>
          <w:szCs w:val="24"/>
        </w:rPr>
      </w:pPr>
      <w:r w:rsidRPr="0006174B">
        <w:rPr>
          <w:rFonts w:cstheme="minorHAnsi"/>
          <w:b/>
          <w:sz w:val="24"/>
          <w:szCs w:val="24"/>
        </w:rPr>
        <w:t xml:space="preserve">3.2.3. Kapitalni projekt 1023 K100015 Dogradnja i opremanje centra za starije osobe Novska </w:t>
      </w:r>
    </w:p>
    <w:p w14:paraId="67102FFE"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povećavaju se za iznos od 2.028.081,00 EUR i sada iznose 5.528.081,00 EUR. </w:t>
      </w:r>
    </w:p>
    <w:p w14:paraId="0029145C" w14:textId="5EF3564D" w:rsidR="00813DC6" w:rsidRPr="0006174B" w:rsidRDefault="00813DC6" w:rsidP="00813DC6">
      <w:pPr>
        <w:ind w:firstLine="708"/>
        <w:jc w:val="both"/>
        <w:rPr>
          <w:rFonts w:cstheme="minorHAnsi"/>
          <w:sz w:val="24"/>
          <w:szCs w:val="24"/>
        </w:rPr>
      </w:pPr>
      <w:r w:rsidRPr="0006174B">
        <w:rPr>
          <w:rFonts w:cstheme="minorHAnsi"/>
          <w:sz w:val="24"/>
          <w:szCs w:val="24"/>
        </w:rPr>
        <w:t>Povećanjem se osiguravaju očekivana sredstva potrebna za izgradnju objekta (postupak javne nabave za radove je u tijeku u vrijeme pisanja ovog obrazloženja), te za trošak priključka električne energije.</w:t>
      </w:r>
    </w:p>
    <w:p w14:paraId="40F917B6" w14:textId="3842AAF4" w:rsidR="00813DC6" w:rsidRPr="0006174B" w:rsidRDefault="00813DC6" w:rsidP="00813DC6">
      <w:pPr>
        <w:rPr>
          <w:rFonts w:cstheme="minorHAnsi"/>
          <w:b/>
          <w:sz w:val="24"/>
          <w:szCs w:val="24"/>
        </w:rPr>
      </w:pPr>
      <w:bookmarkStart w:id="7" w:name="_Hlk129595808"/>
      <w:r w:rsidRPr="0006174B">
        <w:rPr>
          <w:rFonts w:cstheme="minorHAnsi"/>
          <w:b/>
          <w:sz w:val="24"/>
          <w:szCs w:val="24"/>
        </w:rPr>
        <w:t xml:space="preserve">3.2.4. Kapitalni projekt 1023 K100016 Izgradnja dječjeg vrtića u Novskoj </w:t>
      </w:r>
    </w:p>
    <w:p w14:paraId="2F0F8A18"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povećavaju se za iznos od 1.745.000,00 EUR i sada iznose 4.391.726,00 EUR. </w:t>
      </w:r>
    </w:p>
    <w:p w14:paraId="401D8627" w14:textId="70A52A74" w:rsidR="00813DC6" w:rsidRPr="00813DC6" w:rsidRDefault="00813DC6" w:rsidP="00813DC6">
      <w:pPr>
        <w:ind w:firstLine="708"/>
        <w:jc w:val="both"/>
        <w:rPr>
          <w:rFonts w:cstheme="minorHAnsi"/>
          <w:sz w:val="24"/>
          <w:szCs w:val="24"/>
        </w:rPr>
      </w:pPr>
      <w:r w:rsidRPr="0006174B">
        <w:rPr>
          <w:rFonts w:cstheme="minorHAnsi"/>
          <w:sz w:val="24"/>
          <w:szCs w:val="24"/>
        </w:rPr>
        <w:t xml:space="preserve">Za gradnju novog dječjeg vrtića odobrena su sredstva </w:t>
      </w:r>
      <w:bookmarkEnd w:id="7"/>
      <w:r w:rsidRPr="0006174B">
        <w:rPr>
          <w:rFonts w:cstheme="minorHAnsi"/>
          <w:sz w:val="24"/>
          <w:szCs w:val="24"/>
        </w:rPr>
        <w:t>Ministarstva znanosti i obrazovanja u iznosu od 1.046.725,06 EUR. Za gradnju su planirana i vlastita sredstva u iznosu od 1.500.000,00 EUR, a ovim povećanjem se osiguravaju dodatna sredstva temeljem projektantske procjene troška građenja i pratećih nadzora. Projekt je u postupku izdavanja građevinske dozvole u trenutku pisanja ovog obrazloženja. Po ishođenju dozvole slijedi postupak javne nabave za izbor izvođača radova na izgradnji objekta.</w:t>
      </w:r>
    </w:p>
    <w:p w14:paraId="527A4B42" w14:textId="0B5A9FDA" w:rsidR="00813DC6" w:rsidRPr="0006174B" w:rsidRDefault="00813DC6" w:rsidP="00813DC6">
      <w:pPr>
        <w:rPr>
          <w:rFonts w:cstheme="minorHAnsi"/>
          <w:b/>
          <w:sz w:val="24"/>
          <w:szCs w:val="24"/>
        </w:rPr>
      </w:pPr>
      <w:r w:rsidRPr="0006174B">
        <w:rPr>
          <w:rFonts w:cstheme="minorHAnsi"/>
          <w:b/>
          <w:sz w:val="24"/>
          <w:szCs w:val="24"/>
        </w:rPr>
        <w:t xml:space="preserve">3.2.5. Kapitalni projekt 1023 K100017 Centar cjeloživotnog učenja </w:t>
      </w:r>
    </w:p>
    <w:p w14:paraId="38A5F938" w14:textId="77777777" w:rsidR="00813DC6" w:rsidRPr="0006174B" w:rsidRDefault="00813DC6" w:rsidP="00813DC6">
      <w:pPr>
        <w:ind w:firstLine="708"/>
        <w:rPr>
          <w:rFonts w:cstheme="minorHAnsi"/>
          <w:sz w:val="24"/>
          <w:szCs w:val="24"/>
        </w:rPr>
      </w:pPr>
      <w:r w:rsidRPr="0006174B">
        <w:rPr>
          <w:rFonts w:cstheme="minorHAnsi"/>
          <w:sz w:val="24"/>
          <w:szCs w:val="24"/>
        </w:rPr>
        <w:t xml:space="preserve">Sredstva za financiranje ovog projekta povećavaju se za iznos od 761.100,00 EUR i sada iznose 5.445.100,00 EUR. </w:t>
      </w:r>
    </w:p>
    <w:p w14:paraId="63897F38" w14:textId="2EB31D7A" w:rsidR="00813DC6" w:rsidRDefault="00813DC6" w:rsidP="00813DC6">
      <w:pPr>
        <w:ind w:firstLine="708"/>
        <w:jc w:val="both"/>
        <w:rPr>
          <w:rFonts w:cstheme="minorHAnsi"/>
          <w:sz w:val="24"/>
          <w:szCs w:val="24"/>
        </w:rPr>
      </w:pPr>
      <w:r w:rsidRPr="0006174B">
        <w:rPr>
          <w:rFonts w:cstheme="minorHAnsi"/>
          <w:sz w:val="24"/>
          <w:szCs w:val="24"/>
        </w:rPr>
        <w:t>U tijeku je postupak javne nabave za izvođenje građevinskih radova, otvorene su pristigle ponude, te se ovim povećanjem osiguravaju dodatna sredstva kako bi se moglo ugovoriti izvođenje radova s pratećim projektantskim i stručnim nadzorom.</w:t>
      </w:r>
    </w:p>
    <w:p w14:paraId="1C42CF0C" w14:textId="77777777" w:rsidR="00813DC6" w:rsidRPr="0006174B" w:rsidRDefault="00813DC6" w:rsidP="00813DC6">
      <w:pPr>
        <w:ind w:firstLine="708"/>
        <w:jc w:val="both"/>
        <w:rPr>
          <w:rFonts w:cstheme="minorHAnsi"/>
          <w:sz w:val="24"/>
          <w:szCs w:val="24"/>
        </w:rPr>
      </w:pPr>
    </w:p>
    <w:p w14:paraId="05076A9E" w14:textId="4A0DB89B" w:rsidR="00813DC6" w:rsidRPr="0006174B" w:rsidRDefault="00813DC6" w:rsidP="00813DC6">
      <w:pPr>
        <w:jc w:val="both"/>
        <w:rPr>
          <w:rFonts w:cstheme="minorHAnsi"/>
          <w:b/>
          <w:sz w:val="24"/>
          <w:szCs w:val="24"/>
        </w:rPr>
      </w:pPr>
      <w:r w:rsidRPr="0006174B">
        <w:rPr>
          <w:rFonts w:cstheme="minorHAnsi"/>
          <w:b/>
          <w:sz w:val="24"/>
          <w:szCs w:val="24"/>
        </w:rPr>
        <w:t>3.3. Program 1024 ODRŽAVANJE OBJEKATA I UREĐAJA KOMUNALNE INFRASTRUKTURE</w:t>
      </w:r>
    </w:p>
    <w:p w14:paraId="6223813D" w14:textId="0B6FE376" w:rsidR="00813DC6" w:rsidRPr="0006174B" w:rsidRDefault="00813DC6" w:rsidP="00813DC6">
      <w:pPr>
        <w:jc w:val="both"/>
        <w:rPr>
          <w:rFonts w:cstheme="minorHAnsi"/>
          <w:b/>
          <w:sz w:val="24"/>
          <w:szCs w:val="24"/>
        </w:rPr>
      </w:pPr>
      <w:r w:rsidRPr="0006174B">
        <w:rPr>
          <w:rFonts w:cstheme="minorHAnsi"/>
          <w:b/>
          <w:sz w:val="24"/>
          <w:szCs w:val="24"/>
        </w:rPr>
        <w:t>3.3.1. Aktivnost 1024 A100002 Održavanje nerazvrstanih cesta</w:t>
      </w:r>
    </w:p>
    <w:p w14:paraId="0721FD3F"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26.600,00 EUR i sada iznose 226.600,00 EUR.</w:t>
      </w:r>
    </w:p>
    <w:p w14:paraId="3DFD0592" w14:textId="77777777" w:rsidR="00813DC6" w:rsidRPr="0006174B" w:rsidRDefault="00813DC6" w:rsidP="00813DC6">
      <w:pPr>
        <w:ind w:firstLine="708"/>
        <w:jc w:val="both"/>
        <w:rPr>
          <w:rFonts w:cstheme="minorHAnsi"/>
          <w:b/>
          <w:sz w:val="24"/>
          <w:szCs w:val="24"/>
        </w:rPr>
      </w:pPr>
      <w:r w:rsidRPr="0006174B">
        <w:rPr>
          <w:rFonts w:cstheme="minorHAnsi"/>
          <w:sz w:val="24"/>
          <w:szCs w:val="24"/>
        </w:rPr>
        <w:t xml:space="preserve"> Povećanje se iskazuje kroz poziciju pod nazivom „</w:t>
      </w:r>
      <w:r w:rsidRPr="0006174B">
        <w:rPr>
          <w:rFonts w:cstheme="minorHAnsi"/>
          <w:i/>
          <w:iCs/>
          <w:sz w:val="24"/>
          <w:szCs w:val="24"/>
        </w:rPr>
        <w:t>Održavanje poljskih puteva</w:t>
      </w:r>
      <w:r w:rsidRPr="0006174B">
        <w:rPr>
          <w:rFonts w:cstheme="minorHAnsi"/>
          <w:sz w:val="24"/>
          <w:szCs w:val="24"/>
        </w:rPr>
        <w:t>“,  te će se planiranim sredstvima i tijekom 2024. godine vršiti potrebni radovi na održavanju poljskih puteva, prema ukazanim potrebama.</w:t>
      </w:r>
    </w:p>
    <w:p w14:paraId="2ECB87E9" w14:textId="77777777" w:rsidR="00813DC6" w:rsidRPr="0006174B" w:rsidRDefault="00813DC6" w:rsidP="00813DC6">
      <w:pPr>
        <w:jc w:val="both"/>
        <w:rPr>
          <w:rFonts w:cstheme="minorHAnsi"/>
          <w:b/>
          <w:sz w:val="24"/>
          <w:szCs w:val="24"/>
        </w:rPr>
      </w:pPr>
    </w:p>
    <w:p w14:paraId="5129AF43" w14:textId="77777777" w:rsidR="00813DC6" w:rsidRPr="0006174B" w:rsidRDefault="00813DC6" w:rsidP="00813DC6">
      <w:pPr>
        <w:jc w:val="both"/>
        <w:rPr>
          <w:rFonts w:cstheme="minorHAnsi"/>
          <w:b/>
          <w:sz w:val="24"/>
          <w:szCs w:val="24"/>
        </w:rPr>
      </w:pPr>
    </w:p>
    <w:p w14:paraId="6D15243F" w14:textId="5E75CE7A" w:rsidR="00813DC6" w:rsidRPr="0006174B" w:rsidRDefault="00813DC6" w:rsidP="00813DC6">
      <w:pPr>
        <w:jc w:val="both"/>
        <w:rPr>
          <w:rFonts w:cstheme="minorHAnsi"/>
          <w:b/>
          <w:sz w:val="24"/>
          <w:szCs w:val="24"/>
        </w:rPr>
      </w:pPr>
      <w:r w:rsidRPr="0006174B">
        <w:rPr>
          <w:rFonts w:cstheme="minorHAnsi"/>
          <w:b/>
          <w:sz w:val="24"/>
          <w:szCs w:val="24"/>
        </w:rPr>
        <w:t>3.4. Program 1025 PROJEKTIRANJE I GRAĐENJE OBJEKATA I UREĐAJA KOMUNALNE INFRASTRUKTURE</w:t>
      </w:r>
    </w:p>
    <w:p w14:paraId="6147D66A" w14:textId="687F0964" w:rsidR="00813DC6" w:rsidRPr="0006174B" w:rsidRDefault="00813DC6" w:rsidP="00813DC6">
      <w:pPr>
        <w:jc w:val="both"/>
        <w:rPr>
          <w:rFonts w:cstheme="minorHAnsi"/>
          <w:b/>
          <w:sz w:val="24"/>
          <w:szCs w:val="24"/>
        </w:rPr>
      </w:pPr>
      <w:r w:rsidRPr="0006174B">
        <w:rPr>
          <w:rFonts w:cstheme="minorHAnsi"/>
          <w:b/>
          <w:sz w:val="24"/>
          <w:szCs w:val="24"/>
        </w:rPr>
        <w:t>3.4.1. Kapitalni projekt 1025 K100003 Poduzetnička zona Novska</w:t>
      </w:r>
    </w:p>
    <w:p w14:paraId="1BF978C7"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606.250,00 EUR i sada iznose 2.203.560,00 EUR.</w:t>
      </w:r>
    </w:p>
    <w:p w14:paraId="4C9B1CB8"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 Povećanje je rezultat povećanja i smanjenja po pojedinim pozicijama. Pa se tako otvara nova pozicija pod nazivom „Izgradnja kanalizacije – faza I“ iz koje će se platiti trošak priključenja sustava kanalizacije iz PZN na kolektor u Ulici kralja Tomislava, zatim kanalizacija u odvojku I, te izgradnja crpne stanice, u ukupnom iznosu od 812.500,00 EUR.</w:t>
      </w:r>
    </w:p>
    <w:p w14:paraId="75A9A20C" w14:textId="77777777" w:rsidR="00813DC6" w:rsidRPr="0006174B" w:rsidRDefault="00813DC6" w:rsidP="00813DC6">
      <w:pPr>
        <w:ind w:firstLine="708"/>
        <w:jc w:val="both"/>
        <w:rPr>
          <w:rFonts w:cstheme="minorHAnsi"/>
          <w:sz w:val="24"/>
          <w:szCs w:val="24"/>
        </w:rPr>
      </w:pPr>
      <w:r w:rsidRPr="0006174B">
        <w:rPr>
          <w:rFonts w:cstheme="minorHAnsi"/>
          <w:sz w:val="24"/>
          <w:szCs w:val="24"/>
        </w:rPr>
        <w:t>Pozicija „Izgradnja prometnice treća etapa“ se smanjuje za iznos od 300.000,00 EUR, te sada iznosi 450.000,00 EUR. Ovaj iznos je usklađen s projektantskom procjenom troška i bit će utrošen na produženje glavne prometnice kroz zonu u dužini od 300 metara. Time će se zadovoljiti potrebe budućih investitora s kojima se već pregovara.</w:t>
      </w:r>
    </w:p>
    <w:p w14:paraId="1BA955B0" w14:textId="6C9830D2" w:rsidR="00813DC6" w:rsidRPr="0006174B" w:rsidRDefault="00813DC6" w:rsidP="00813DC6">
      <w:pPr>
        <w:ind w:firstLine="708"/>
        <w:jc w:val="both"/>
        <w:rPr>
          <w:rFonts w:cstheme="minorHAnsi"/>
          <w:b/>
          <w:sz w:val="24"/>
          <w:szCs w:val="24"/>
        </w:rPr>
      </w:pPr>
      <w:r w:rsidRPr="0006174B">
        <w:rPr>
          <w:rFonts w:cstheme="minorHAnsi"/>
          <w:sz w:val="24"/>
          <w:szCs w:val="24"/>
        </w:rPr>
        <w:t>Otvorena je i nova pozicija pod nazivom „Izgradnja vodovoda – odvojak I“ u iznosu od 93.750,00 EUR, prema projektantskoj procjeni. Budući da se javlja potreba izgradnje i odvojka I, potrebno je osigurati sredstva za trošak izgradnje i vodovodne mreže u njemu.</w:t>
      </w:r>
    </w:p>
    <w:p w14:paraId="6C67F195" w14:textId="2595CCEB" w:rsidR="00813DC6" w:rsidRPr="0006174B" w:rsidRDefault="00813DC6" w:rsidP="00813DC6">
      <w:pPr>
        <w:jc w:val="both"/>
        <w:rPr>
          <w:rFonts w:cstheme="minorHAnsi"/>
          <w:b/>
          <w:sz w:val="24"/>
          <w:szCs w:val="24"/>
        </w:rPr>
      </w:pPr>
      <w:r w:rsidRPr="0006174B">
        <w:rPr>
          <w:rFonts w:cstheme="minorHAnsi"/>
          <w:b/>
          <w:sz w:val="24"/>
          <w:szCs w:val="24"/>
        </w:rPr>
        <w:t>3.4.2. Kapitalni projekt 1025 K100004 Mrtvačnica u Voćarici</w:t>
      </w:r>
    </w:p>
    <w:p w14:paraId="5C1ECC03" w14:textId="7EE32B1C" w:rsidR="00813DC6" w:rsidRPr="0006174B" w:rsidRDefault="00813DC6" w:rsidP="00813DC6">
      <w:pPr>
        <w:jc w:val="both"/>
        <w:rPr>
          <w:rFonts w:cstheme="minorHAnsi"/>
          <w:sz w:val="24"/>
          <w:szCs w:val="24"/>
        </w:rPr>
      </w:pPr>
      <w:r w:rsidRPr="0006174B">
        <w:rPr>
          <w:rFonts w:cstheme="minorHAnsi"/>
          <w:bCs/>
          <w:sz w:val="24"/>
          <w:szCs w:val="24"/>
        </w:rPr>
        <w:tab/>
      </w:r>
      <w:r w:rsidRPr="0006174B">
        <w:rPr>
          <w:rFonts w:cstheme="minorHAnsi"/>
          <w:sz w:val="24"/>
          <w:szCs w:val="24"/>
        </w:rPr>
        <w:t>Sredstva za financiranje ovog projekta povećavaju se  za iznos od 13.750,00 EUR, te sada iznose 113.750,00 EUR. Povećanje se odnosi na preostali trošak izrade projektne dokumentacije temeljem koje će se graditi oproštajni trg ispred mrtvačnice, pristupna cesta i parkiralište. Izrada dokumentacije je u završnoj fazi te će uskoro biti predana na ishođenje građevinske dozvole.</w:t>
      </w:r>
    </w:p>
    <w:p w14:paraId="2CCF675E" w14:textId="6BF9C5E8" w:rsidR="00813DC6" w:rsidRPr="0006174B" w:rsidRDefault="00813DC6" w:rsidP="00813DC6">
      <w:pPr>
        <w:jc w:val="both"/>
        <w:rPr>
          <w:rFonts w:cstheme="minorHAnsi"/>
          <w:b/>
          <w:sz w:val="24"/>
          <w:szCs w:val="24"/>
        </w:rPr>
      </w:pPr>
      <w:r w:rsidRPr="0006174B">
        <w:rPr>
          <w:rFonts w:cstheme="minorHAnsi"/>
          <w:b/>
          <w:sz w:val="24"/>
          <w:szCs w:val="24"/>
        </w:rPr>
        <w:t>3.4.3. Kapitalni projekt 1025 K100008 Nogostup Novska Bročice</w:t>
      </w:r>
    </w:p>
    <w:p w14:paraId="1878632F" w14:textId="682A557B" w:rsidR="00813DC6" w:rsidRPr="0006174B" w:rsidRDefault="00813DC6" w:rsidP="00813DC6">
      <w:pPr>
        <w:jc w:val="both"/>
        <w:rPr>
          <w:rFonts w:cstheme="minorHAnsi"/>
          <w:sz w:val="24"/>
          <w:szCs w:val="24"/>
        </w:rPr>
      </w:pPr>
      <w:r w:rsidRPr="0006174B">
        <w:rPr>
          <w:rFonts w:cstheme="minorHAnsi"/>
          <w:bCs/>
          <w:sz w:val="24"/>
          <w:szCs w:val="24"/>
        </w:rPr>
        <w:tab/>
      </w:r>
      <w:r w:rsidRPr="0006174B">
        <w:rPr>
          <w:rFonts w:cstheme="minorHAnsi"/>
          <w:sz w:val="24"/>
          <w:szCs w:val="24"/>
        </w:rPr>
        <w:t>Ovaj projekt ponovo otvaramo u ovoj godini jer iz objektivnih razloga nije završen u 2023. i to u iznosu od 263.725,00 EUR. Radi se o iznosu potrebnom za pokriće preostalih radova na izgradnji nogostupa. Završetak radova se očekuje početkom proljeća 2024. godine.</w:t>
      </w:r>
    </w:p>
    <w:p w14:paraId="53B458AE" w14:textId="3B1E47CB" w:rsidR="00813DC6" w:rsidRPr="0006174B" w:rsidRDefault="00813DC6" w:rsidP="00813DC6">
      <w:pPr>
        <w:jc w:val="both"/>
        <w:rPr>
          <w:rFonts w:cstheme="minorHAnsi"/>
          <w:b/>
          <w:sz w:val="24"/>
          <w:szCs w:val="24"/>
        </w:rPr>
      </w:pPr>
      <w:r w:rsidRPr="0006174B">
        <w:rPr>
          <w:rFonts w:cstheme="minorHAnsi"/>
          <w:b/>
          <w:sz w:val="24"/>
          <w:szCs w:val="24"/>
        </w:rPr>
        <w:t>3.4.4. Kapitalni projekt 1025 K100021 Uređenje dječjih igrališta</w:t>
      </w:r>
    </w:p>
    <w:p w14:paraId="48BAE3A0"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46.000,00 EUR i sada iznose 66.000,00 EUR.</w:t>
      </w:r>
    </w:p>
    <w:p w14:paraId="44BB57DA" w14:textId="77777777" w:rsidR="00813DC6" w:rsidRPr="0006174B" w:rsidRDefault="00813DC6" w:rsidP="00813DC6">
      <w:pPr>
        <w:ind w:firstLine="708"/>
        <w:jc w:val="both"/>
        <w:rPr>
          <w:rFonts w:cstheme="minorHAnsi"/>
          <w:sz w:val="24"/>
          <w:szCs w:val="24"/>
        </w:rPr>
      </w:pPr>
      <w:r w:rsidRPr="0006174B">
        <w:rPr>
          <w:rFonts w:cstheme="minorHAnsi"/>
          <w:sz w:val="24"/>
          <w:szCs w:val="24"/>
        </w:rPr>
        <w:t>Planiranim sredstvima se planira preurediti dječje igralište na Trgu Gjure Szabe u Novskoj, te vršiti potrebne zahvate na preostalim dječjim igralištima s ciljem održavanja istih u upotrebljivom i stanju sigurnom za korisnike.</w:t>
      </w:r>
    </w:p>
    <w:p w14:paraId="62262128" w14:textId="77777777" w:rsidR="00813DC6" w:rsidRPr="0006174B" w:rsidRDefault="00813DC6" w:rsidP="00813DC6">
      <w:pPr>
        <w:jc w:val="both"/>
        <w:rPr>
          <w:rFonts w:cstheme="minorHAnsi"/>
          <w:sz w:val="24"/>
          <w:szCs w:val="24"/>
        </w:rPr>
      </w:pPr>
    </w:p>
    <w:p w14:paraId="15418D4E" w14:textId="13B5171B" w:rsidR="00813DC6" w:rsidRPr="0006174B" w:rsidRDefault="00813DC6" w:rsidP="00813DC6">
      <w:pPr>
        <w:jc w:val="both"/>
        <w:rPr>
          <w:rFonts w:cstheme="minorHAnsi"/>
          <w:b/>
          <w:sz w:val="24"/>
          <w:szCs w:val="24"/>
        </w:rPr>
      </w:pPr>
      <w:r w:rsidRPr="0006174B">
        <w:rPr>
          <w:rFonts w:cstheme="minorHAnsi"/>
          <w:b/>
          <w:sz w:val="24"/>
          <w:szCs w:val="24"/>
        </w:rPr>
        <w:t>3.4.5. Kapitalni projekt 1025 K100026 Izgradnja prometnice od pristupne ceste Srednje škole Novska do Hercegovačke ulice u Novskoj</w:t>
      </w:r>
    </w:p>
    <w:p w14:paraId="2D647F31" w14:textId="77777777" w:rsidR="00813DC6"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50.000,00 EUR i sada iznose 330.000,00 EUR.</w:t>
      </w:r>
    </w:p>
    <w:p w14:paraId="074A24F0" w14:textId="0370462F" w:rsidR="00813DC6" w:rsidRPr="0006174B" w:rsidRDefault="00813DC6" w:rsidP="00813DC6">
      <w:pPr>
        <w:ind w:firstLine="708"/>
        <w:jc w:val="both"/>
        <w:rPr>
          <w:rFonts w:cstheme="minorHAnsi"/>
          <w:sz w:val="24"/>
          <w:szCs w:val="24"/>
        </w:rPr>
      </w:pPr>
      <w:r w:rsidRPr="0006174B">
        <w:rPr>
          <w:rFonts w:cstheme="minorHAnsi"/>
          <w:sz w:val="24"/>
          <w:szCs w:val="24"/>
        </w:rPr>
        <w:t>Povećanje je posljedica preprojektiranja prometnice i dodavanja novih parkirnih mjesta potrebnih za budući dječji vrtić „Gita“, što automatski podiže i vrijednost investicije. Slijedi postupak javne nabave za izbor izvođača radova na izgradnji prometnice.</w:t>
      </w:r>
    </w:p>
    <w:p w14:paraId="065EB6FF" w14:textId="05412237" w:rsidR="00813DC6" w:rsidRPr="0006174B" w:rsidRDefault="00813DC6" w:rsidP="00813DC6">
      <w:pPr>
        <w:jc w:val="both"/>
        <w:rPr>
          <w:rFonts w:cstheme="minorHAnsi"/>
          <w:b/>
          <w:sz w:val="24"/>
          <w:szCs w:val="24"/>
        </w:rPr>
      </w:pPr>
      <w:r w:rsidRPr="0006174B">
        <w:rPr>
          <w:rFonts w:cstheme="minorHAnsi"/>
          <w:b/>
          <w:sz w:val="24"/>
          <w:szCs w:val="24"/>
        </w:rPr>
        <w:t>3.4.6. Kapitalni projekt 1025 K100036 Rekonstrukcija ulica Samar brdo u Novskoj</w:t>
      </w:r>
    </w:p>
    <w:p w14:paraId="7A9EF90C"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16.582,00 EUR i sada iznose 49.765,00 EUR.</w:t>
      </w:r>
    </w:p>
    <w:p w14:paraId="0F0930B3" w14:textId="2ECA40BE" w:rsidR="00813DC6" w:rsidRPr="0006174B" w:rsidRDefault="00813DC6" w:rsidP="00813DC6">
      <w:pPr>
        <w:jc w:val="both"/>
        <w:rPr>
          <w:rFonts w:cstheme="minorHAnsi"/>
          <w:sz w:val="24"/>
          <w:szCs w:val="24"/>
        </w:rPr>
      </w:pPr>
      <w:r w:rsidRPr="0006174B">
        <w:rPr>
          <w:rFonts w:cstheme="minorHAnsi"/>
          <w:sz w:val="24"/>
          <w:szCs w:val="24"/>
        </w:rPr>
        <w:t xml:space="preserve"> </w:t>
      </w:r>
      <w:r w:rsidRPr="0006174B">
        <w:rPr>
          <w:rFonts w:cstheme="minorHAnsi"/>
          <w:sz w:val="24"/>
          <w:szCs w:val="24"/>
        </w:rPr>
        <w:tab/>
        <w:t>Povećanje se odnosi na ponovno otvorenu poziciju pod nazivom „Odvodnja ulica Samar brdo – projektna dokumentacija“. Budući da izrada projektne dokumentacije iz opravdanih razloga nije završena u 2023. godini kao što je prvotno bilo planirano, nužno je planirati ovaj preostali trošak.</w:t>
      </w:r>
    </w:p>
    <w:p w14:paraId="3C8AEA19" w14:textId="20228BAC" w:rsidR="00813DC6" w:rsidRPr="0006174B" w:rsidRDefault="00813DC6" w:rsidP="00813DC6">
      <w:pPr>
        <w:jc w:val="both"/>
        <w:rPr>
          <w:rFonts w:cstheme="minorHAnsi"/>
          <w:b/>
          <w:sz w:val="24"/>
          <w:szCs w:val="24"/>
        </w:rPr>
      </w:pPr>
      <w:r w:rsidRPr="0006174B">
        <w:rPr>
          <w:rFonts w:cstheme="minorHAnsi"/>
          <w:b/>
          <w:sz w:val="24"/>
          <w:szCs w:val="24"/>
        </w:rPr>
        <w:t>3.4.7. Kapitalni projekt 1025 K100039 Parkiralište kod groblja Brestača</w:t>
      </w:r>
    </w:p>
    <w:p w14:paraId="38438BF0"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237.750,00 EUR i sada iznose 317.750,00 EUR.</w:t>
      </w:r>
    </w:p>
    <w:p w14:paraId="775AB209" w14:textId="6855065F" w:rsidR="00813DC6" w:rsidRPr="0006174B" w:rsidRDefault="00813DC6" w:rsidP="00813DC6">
      <w:pPr>
        <w:ind w:firstLine="708"/>
        <w:jc w:val="both"/>
        <w:rPr>
          <w:rFonts w:cstheme="minorHAnsi"/>
          <w:sz w:val="24"/>
          <w:szCs w:val="24"/>
        </w:rPr>
      </w:pPr>
      <w:r w:rsidRPr="0006174B">
        <w:rPr>
          <w:rFonts w:cstheme="minorHAnsi"/>
          <w:sz w:val="24"/>
          <w:szCs w:val="24"/>
        </w:rPr>
        <w:t>Ovaj projekt je bio planiran za izvođenje u 2023. godini, te je planiran s malim iznosom za završetak radova u 2024. godini. Budući da je natječaj iz 2023. godine poništen (sve su ponude značajno premašivale planirana sredstva), natječaj ej ponovno raspisan i ovim povećanjem se osiguravaju sredstva za realizaciju u skladu s pristiglim ponudama. Slijedi sklapanje ugovora i početak radova na izgradnji parkirališta</w:t>
      </w:r>
    </w:p>
    <w:p w14:paraId="08B27B93" w14:textId="20E24FE4" w:rsidR="00813DC6" w:rsidRPr="0006174B" w:rsidRDefault="00813DC6" w:rsidP="00813DC6">
      <w:pPr>
        <w:jc w:val="both"/>
        <w:rPr>
          <w:rFonts w:cstheme="minorHAnsi"/>
          <w:b/>
          <w:sz w:val="24"/>
          <w:szCs w:val="24"/>
        </w:rPr>
      </w:pPr>
      <w:bookmarkStart w:id="8" w:name="_Hlk129603452"/>
      <w:r w:rsidRPr="0006174B">
        <w:rPr>
          <w:rFonts w:cstheme="minorHAnsi"/>
          <w:b/>
          <w:sz w:val="24"/>
          <w:szCs w:val="24"/>
        </w:rPr>
        <w:t>3.4.8. Kapitalni projekt 1025 K100040 Pješačko – biciklistička staza Novska - Borovac</w:t>
      </w:r>
    </w:p>
    <w:bookmarkEnd w:id="8"/>
    <w:p w14:paraId="423B6C47" w14:textId="77777777"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povećavaju se za iznos od 11.319,00 EUR i sada iznose 262.500,00 EUR.</w:t>
      </w:r>
    </w:p>
    <w:p w14:paraId="7CB5AA45"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Povećanje se odnosi na trošak izrade projektne dokumentacije nužne za izvođenje rekonstrukcije. Sastavni dio Projektne dokumentacije je troškovnik temeljem kojeg se mogu planirati radovi u skladu s osiguranim sredstvima, kao i planirati eventualno povećanje ili smanjenje pozicije planirane za trošak rekonstrukcije staze. </w:t>
      </w:r>
    </w:p>
    <w:p w14:paraId="60520809" w14:textId="77777777" w:rsidR="00813DC6" w:rsidRDefault="00813DC6" w:rsidP="00813DC6">
      <w:pPr>
        <w:jc w:val="both"/>
        <w:rPr>
          <w:rFonts w:cstheme="minorHAnsi"/>
          <w:color w:val="0070C0"/>
          <w:sz w:val="24"/>
          <w:szCs w:val="24"/>
        </w:rPr>
      </w:pPr>
    </w:p>
    <w:p w14:paraId="4B745CB3" w14:textId="77777777" w:rsidR="00813DC6" w:rsidRPr="0006174B" w:rsidRDefault="00813DC6" w:rsidP="00813DC6">
      <w:pPr>
        <w:jc w:val="both"/>
        <w:rPr>
          <w:rFonts w:cstheme="minorHAnsi"/>
          <w:color w:val="0070C0"/>
          <w:sz w:val="24"/>
          <w:szCs w:val="24"/>
        </w:rPr>
      </w:pPr>
    </w:p>
    <w:p w14:paraId="332D1212" w14:textId="4A152095" w:rsidR="00813DC6" w:rsidRPr="0006174B" w:rsidRDefault="00813DC6" w:rsidP="00813DC6">
      <w:pPr>
        <w:jc w:val="both"/>
        <w:rPr>
          <w:rFonts w:cstheme="minorHAnsi"/>
          <w:b/>
          <w:sz w:val="24"/>
          <w:szCs w:val="24"/>
        </w:rPr>
      </w:pPr>
      <w:r w:rsidRPr="0006174B">
        <w:rPr>
          <w:rFonts w:cstheme="minorHAnsi"/>
          <w:b/>
          <w:sz w:val="24"/>
          <w:szCs w:val="24"/>
        </w:rPr>
        <w:lastRenderedPageBreak/>
        <w:t>3.4.9. Kapitalni projekt 1025 K100042 Kružni tokovi Tomislavova – Matoševa i Tomislavova – A. Stepinca</w:t>
      </w:r>
    </w:p>
    <w:p w14:paraId="631AFD33" w14:textId="77777777" w:rsidR="00813DC6" w:rsidRPr="0006174B" w:rsidRDefault="00813DC6" w:rsidP="00813DC6">
      <w:pPr>
        <w:ind w:firstLine="708"/>
        <w:jc w:val="both"/>
        <w:rPr>
          <w:rFonts w:cstheme="minorHAnsi"/>
          <w:sz w:val="24"/>
          <w:szCs w:val="24"/>
        </w:rPr>
      </w:pPr>
      <w:r w:rsidRPr="0006174B">
        <w:rPr>
          <w:rFonts w:cstheme="minorHAnsi"/>
          <w:sz w:val="24"/>
          <w:szCs w:val="24"/>
        </w:rPr>
        <w:t>Ovaj je projekt  u vezi izrade projektne dokumentacije nije završen u 2023. te je planiran u iznosu od 6.438,00 EUR.</w:t>
      </w:r>
    </w:p>
    <w:p w14:paraId="0092C0C6" w14:textId="278FE100" w:rsidR="00813DC6" w:rsidRPr="0006174B" w:rsidRDefault="00813DC6" w:rsidP="00813DC6">
      <w:pPr>
        <w:ind w:firstLine="708"/>
        <w:jc w:val="both"/>
        <w:rPr>
          <w:rFonts w:cstheme="minorHAnsi"/>
          <w:sz w:val="24"/>
          <w:szCs w:val="24"/>
        </w:rPr>
      </w:pPr>
      <w:r w:rsidRPr="0006174B">
        <w:rPr>
          <w:rFonts w:cstheme="minorHAnsi"/>
          <w:sz w:val="24"/>
          <w:szCs w:val="24"/>
        </w:rPr>
        <w:t>Ovim sredstvima će se sufinancirati trošak izrade projektne dokumentacije nužne za izgradnju kružnih tokova na križanjima Tomislavove ulice, Ulice A. G. Matoša i Potočne ulice, te križanje Tomislavove ulice s Ulicom bl. A. Stepinca. Nositelj investicije je Županijska uprava za ceste, a Grad Novska učestvuje s 50% troška. Projektna dokumentacija je pred izdavanjem građevinske dozvole, nakon čega slijedi javni natječaj za izbor izvođača radova.</w:t>
      </w:r>
    </w:p>
    <w:p w14:paraId="50F7EEE8" w14:textId="55B793EA" w:rsidR="00813DC6" w:rsidRPr="0006174B" w:rsidRDefault="00813DC6" w:rsidP="00813DC6">
      <w:pPr>
        <w:jc w:val="both"/>
        <w:rPr>
          <w:rFonts w:cstheme="minorHAnsi"/>
          <w:b/>
          <w:sz w:val="24"/>
          <w:szCs w:val="24"/>
        </w:rPr>
      </w:pPr>
      <w:r w:rsidRPr="0006174B">
        <w:rPr>
          <w:rFonts w:cstheme="minorHAnsi"/>
          <w:b/>
          <w:sz w:val="24"/>
          <w:szCs w:val="24"/>
        </w:rPr>
        <w:t>3.4.10. Kapitalni projekt 1025 K100043 Punionica za električne automobile</w:t>
      </w:r>
    </w:p>
    <w:p w14:paraId="529523BE" w14:textId="77777777" w:rsidR="00813DC6" w:rsidRPr="0006174B" w:rsidRDefault="00813DC6" w:rsidP="00813DC6">
      <w:pPr>
        <w:ind w:firstLine="708"/>
        <w:rPr>
          <w:rFonts w:cstheme="minorHAnsi"/>
          <w:sz w:val="24"/>
          <w:szCs w:val="24"/>
        </w:rPr>
      </w:pPr>
      <w:r w:rsidRPr="0006174B">
        <w:rPr>
          <w:rFonts w:cstheme="minorHAnsi"/>
          <w:sz w:val="24"/>
          <w:szCs w:val="24"/>
        </w:rPr>
        <w:t>Sredstva za financiranje ovog projekta povećavaju se za iznos od 27.845,00 EUR i sada iznose 78.102,00 EUR.</w:t>
      </w:r>
    </w:p>
    <w:p w14:paraId="2B350A7C" w14:textId="7EB26CD1" w:rsidR="00813DC6" w:rsidRPr="0006174B" w:rsidRDefault="00813DC6" w:rsidP="00813DC6">
      <w:pPr>
        <w:ind w:firstLine="708"/>
        <w:rPr>
          <w:rFonts w:cstheme="minorHAnsi"/>
          <w:sz w:val="24"/>
          <w:szCs w:val="24"/>
        </w:rPr>
      </w:pPr>
      <w:r w:rsidRPr="0006174B">
        <w:rPr>
          <w:rFonts w:cstheme="minorHAnsi"/>
          <w:sz w:val="24"/>
          <w:szCs w:val="24"/>
        </w:rPr>
        <w:t>Povećanjem će se platiti zakup angažirane snage električne energije, dio radova na izgradnji i stručni nadzor nad izvođenjem radova. Projekt se planira prijaviti na javni poziv Fonda za zaštitu okoliša kroz koji bi se sufinanciralo cca 50% investicije.</w:t>
      </w:r>
    </w:p>
    <w:p w14:paraId="26DB7558" w14:textId="1E0594F3" w:rsidR="00813DC6" w:rsidRPr="0006174B" w:rsidRDefault="00813DC6" w:rsidP="00813DC6">
      <w:pPr>
        <w:jc w:val="both"/>
        <w:rPr>
          <w:rFonts w:cstheme="minorHAnsi"/>
          <w:b/>
          <w:sz w:val="24"/>
          <w:szCs w:val="24"/>
        </w:rPr>
      </w:pPr>
      <w:r w:rsidRPr="0006174B">
        <w:rPr>
          <w:rFonts w:cstheme="minorHAnsi"/>
          <w:b/>
          <w:sz w:val="24"/>
          <w:szCs w:val="24"/>
        </w:rPr>
        <w:t>3.4.11. Kapitalni projekt 1025 K100046 Rekonstrukcija nerazvrstane ceste D47 - Kričke</w:t>
      </w:r>
    </w:p>
    <w:p w14:paraId="4C316C03" w14:textId="77777777" w:rsidR="00813DC6" w:rsidRPr="0006174B" w:rsidRDefault="00813DC6" w:rsidP="00813DC6">
      <w:pPr>
        <w:ind w:firstLine="708"/>
        <w:rPr>
          <w:rFonts w:cstheme="minorHAnsi"/>
          <w:sz w:val="24"/>
          <w:szCs w:val="24"/>
        </w:rPr>
      </w:pPr>
      <w:r w:rsidRPr="0006174B">
        <w:rPr>
          <w:rFonts w:cstheme="minorHAnsi"/>
          <w:sz w:val="24"/>
          <w:szCs w:val="24"/>
        </w:rPr>
        <w:t>Ovo je novoplanirani projekt planiran u iznosu od 2.040.188,00 EUR.</w:t>
      </w:r>
    </w:p>
    <w:p w14:paraId="1F098E07" w14:textId="77777777" w:rsidR="00813DC6" w:rsidRPr="0006174B" w:rsidRDefault="00813DC6" w:rsidP="00813DC6">
      <w:pPr>
        <w:ind w:firstLine="708"/>
        <w:jc w:val="both"/>
        <w:rPr>
          <w:rFonts w:cstheme="minorHAnsi"/>
          <w:sz w:val="24"/>
          <w:szCs w:val="24"/>
        </w:rPr>
      </w:pPr>
      <w:r w:rsidRPr="0006174B">
        <w:rPr>
          <w:rFonts w:cstheme="minorHAnsi"/>
          <w:sz w:val="24"/>
          <w:szCs w:val="24"/>
        </w:rPr>
        <w:t>Kroz ovaj projekt bi se detaljno rekonstruirala nerazvrstana cesta kroz naselja Brezovac i Kričke (do spomenika u centru Kričaka) u dužini od cca 4,5 km. U najavi je javni poziv Ministarstva poljoprivrede kroz koji se može povući do 2.000.000,00 EUR, te se projekt priprema za prijavu na taj poziv. Prihvatljive su prometnice u ruralnom dijelu naselja koje vode prema poljoprivrednim površinama. Budući da se u pomenutim naseljima nalazi veći broj poljoprivrednih proizvođača, odlučeno je da se ova prometnica kandidira na javni poziv.</w:t>
      </w:r>
    </w:p>
    <w:p w14:paraId="58AEE64E" w14:textId="572FEE0A" w:rsidR="00813DC6" w:rsidRPr="0006174B" w:rsidRDefault="00813DC6" w:rsidP="00813DC6">
      <w:pPr>
        <w:ind w:firstLine="708"/>
        <w:jc w:val="both"/>
        <w:rPr>
          <w:rFonts w:cstheme="minorHAnsi"/>
          <w:sz w:val="24"/>
          <w:szCs w:val="24"/>
        </w:rPr>
      </w:pPr>
      <w:r w:rsidRPr="0006174B">
        <w:rPr>
          <w:rFonts w:cstheme="minorHAnsi"/>
          <w:sz w:val="24"/>
          <w:szCs w:val="24"/>
        </w:rPr>
        <w:t>Preostali iznos od 40.188,00 EUR je trošak izrade nužne projektne dokumentacije (građevinska dozvola obavezna u prijavi) i pratećih geodetskih podloga.</w:t>
      </w:r>
    </w:p>
    <w:p w14:paraId="74AE1017" w14:textId="64CBE593" w:rsidR="00813DC6" w:rsidRPr="0006174B" w:rsidRDefault="00813DC6" w:rsidP="00813DC6">
      <w:pPr>
        <w:jc w:val="both"/>
        <w:rPr>
          <w:rFonts w:cstheme="minorHAnsi"/>
          <w:b/>
          <w:sz w:val="24"/>
          <w:szCs w:val="24"/>
        </w:rPr>
      </w:pPr>
      <w:r w:rsidRPr="0006174B">
        <w:rPr>
          <w:rFonts w:cstheme="minorHAnsi"/>
          <w:b/>
          <w:sz w:val="24"/>
          <w:szCs w:val="24"/>
        </w:rPr>
        <w:t>3.4.12. Tekući projekt 1025 T100001 Održavanje groblja</w:t>
      </w:r>
    </w:p>
    <w:p w14:paraId="54AC46FA" w14:textId="77777777" w:rsidR="00813DC6" w:rsidRPr="0006174B" w:rsidRDefault="00813DC6" w:rsidP="00813DC6">
      <w:pPr>
        <w:ind w:firstLine="708"/>
        <w:rPr>
          <w:rFonts w:cstheme="minorHAnsi"/>
          <w:sz w:val="24"/>
          <w:szCs w:val="24"/>
        </w:rPr>
      </w:pPr>
      <w:r w:rsidRPr="0006174B">
        <w:rPr>
          <w:rFonts w:cstheme="minorHAnsi"/>
          <w:sz w:val="24"/>
          <w:szCs w:val="24"/>
        </w:rPr>
        <w:t>Sredstva za financiranje ovog projekta povećavaju se za iznos od 8.000,00 EUR i sada iznose 27.000,00 EUR.</w:t>
      </w:r>
    </w:p>
    <w:p w14:paraId="702BD223" w14:textId="77777777" w:rsidR="00813DC6" w:rsidRPr="0006174B" w:rsidRDefault="00813DC6" w:rsidP="00813DC6">
      <w:pPr>
        <w:ind w:firstLine="708"/>
        <w:jc w:val="both"/>
        <w:rPr>
          <w:rFonts w:cstheme="minorHAnsi"/>
          <w:color w:val="0070C0"/>
          <w:sz w:val="24"/>
          <w:szCs w:val="24"/>
        </w:rPr>
      </w:pPr>
      <w:r w:rsidRPr="0006174B">
        <w:rPr>
          <w:rFonts w:cstheme="minorHAnsi"/>
          <w:sz w:val="24"/>
          <w:szCs w:val="24"/>
        </w:rPr>
        <w:t xml:space="preserve">Povećanjem će se financirati obnova fasade na mrtvačnici u Rajiću, jer je ista u prilično oronulom stanju i nužna je njena obnova kako bi se objekt sačuvao od daljnjeg propadanja i kako bi se posljednji ispraćaj pokojnika odvio u okruženju kakvo današnje civilizacijske norme zahtjevaju. </w:t>
      </w:r>
    </w:p>
    <w:p w14:paraId="5C298971" w14:textId="77777777" w:rsidR="00813DC6" w:rsidRPr="0006174B" w:rsidRDefault="00813DC6" w:rsidP="00813DC6">
      <w:pPr>
        <w:jc w:val="both"/>
        <w:rPr>
          <w:rFonts w:cstheme="minorHAnsi"/>
          <w:b/>
          <w:color w:val="0070C0"/>
          <w:sz w:val="24"/>
          <w:szCs w:val="24"/>
        </w:rPr>
      </w:pPr>
    </w:p>
    <w:p w14:paraId="67488563" w14:textId="7D332079" w:rsidR="00813DC6" w:rsidRPr="00813DC6" w:rsidRDefault="00813DC6" w:rsidP="00813DC6">
      <w:pPr>
        <w:jc w:val="both"/>
        <w:rPr>
          <w:rFonts w:cstheme="minorHAnsi"/>
          <w:b/>
          <w:sz w:val="24"/>
          <w:szCs w:val="24"/>
        </w:rPr>
      </w:pPr>
      <w:r w:rsidRPr="0006174B">
        <w:rPr>
          <w:rFonts w:cstheme="minorHAnsi"/>
          <w:b/>
          <w:sz w:val="24"/>
          <w:szCs w:val="24"/>
        </w:rPr>
        <w:lastRenderedPageBreak/>
        <w:t>3.5. Program 1026 ZAŠTITA OKOLIŠA</w:t>
      </w:r>
    </w:p>
    <w:p w14:paraId="7323CDA5" w14:textId="2D71CDA0" w:rsidR="00813DC6" w:rsidRPr="0006174B" w:rsidRDefault="00813DC6" w:rsidP="00813DC6">
      <w:pPr>
        <w:jc w:val="both"/>
        <w:rPr>
          <w:rFonts w:cstheme="minorHAnsi"/>
          <w:b/>
          <w:sz w:val="24"/>
          <w:szCs w:val="24"/>
        </w:rPr>
      </w:pPr>
      <w:r w:rsidRPr="0006174B">
        <w:rPr>
          <w:rFonts w:cstheme="minorHAnsi"/>
          <w:b/>
          <w:sz w:val="24"/>
          <w:szCs w:val="24"/>
        </w:rPr>
        <w:t>3.5.1. Aktivnost 1026 A100001 Poticanje razvoja svijesti o zaštiti okoliša</w:t>
      </w:r>
    </w:p>
    <w:p w14:paraId="3F951E17"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ove aktivnosti se povećavaju  za iznos od 55.751,00 EUR, te sada iznose 90.751,00 EUR. </w:t>
      </w:r>
    </w:p>
    <w:p w14:paraId="3F128A64" w14:textId="01EA3CC9" w:rsidR="00813DC6" w:rsidRPr="0006174B" w:rsidRDefault="00813DC6" w:rsidP="00813DC6">
      <w:pPr>
        <w:ind w:firstLine="708"/>
        <w:jc w:val="both"/>
        <w:rPr>
          <w:rFonts w:cstheme="minorHAnsi"/>
          <w:sz w:val="24"/>
          <w:szCs w:val="24"/>
        </w:rPr>
      </w:pPr>
      <w:r w:rsidRPr="0006174B">
        <w:rPr>
          <w:rFonts w:cstheme="minorHAnsi"/>
          <w:sz w:val="24"/>
          <w:szCs w:val="24"/>
        </w:rPr>
        <w:t xml:space="preserve">Povećanje se iskazuje kroz pozicije pod nazivom </w:t>
      </w:r>
      <w:r w:rsidRPr="0006174B">
        <w:rPr>
          <w:rFonts w:cstheme="minorHAnsi"/>
          <w:i/>
          <w:iCs/>
          <w:sz w:val="24"/>
          <w:szCs w:val="24"/>
        </w:rPr>
        <w:t xml:space="preserve">„Nabava spremnika za odvojeno prikupljanje otpada“. </w:t>
      </w:r>
      <w:r w:rsidRPr="0006174B">
        <w:rPr>
          <w:rFonts w:cstheme="minorHAnsi"/>
          <w:sz w:val="24"/>
          <w:szCs w:val="24"/>
        </w:rPr>
        <w:t>Predmetna nabava je provedena u 2023. godini, no spremnici se isporučuju u 2024. godini, pa je potrebno planirati potrebna sredstva. Nabava spremnika je sufinancirana od strane Fonda za zaštitu okoliša u 80% iznosu.</w:t>
      </w:r>
    </w:p>
    <w:p w14:paraId="3FE32C9F" w14:textId="122A8D57" w:rsidR="00813DC6" w:rsidRPr="0006174B" w:rsidRDefault="00813DC6" w:rsidP="00813DC6">
      <w:pPr>
        <w:jc w:val="both"/>
        <w:rPr>
          <w:rFonts w:cstheme="minorHAnsi"/>
          <w:b/>
          <w:sz w:val="24"/>
          <w:szCs w:val="24"/>
        </w:rPr>
      </w:pPr>
      <w:r w:rsidRPr="0006174B">
        <w:rPr>
          <w:rFonts w:cstheme="minorHAnsi"/>
          <w:b/>
          <w:sz w:val="24"/>
          <w:szCs w:val="24"/>
        </w:rPr>
        <w:t>3.5.2. Kapitalni projekt 1026 K100001 Sanacija deponije Kurjakana</w:t>
      </w:r>
    </w:p>
    <w:p w14:paraId="0933B84A"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ove aktivnosti se povećavaju  za iznos od 33.174,00 EUR, te sada iznose 56.095,00 EUR. </w:t>
      </w:r>
    </w:p>
    <w:p w14:paraId="2031B146"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Povećanje se iskazuje kroz novu poziciju pod nazivom </w:t>
      </w:r>
      <w:r w:rsidRPr="0006174B">
        <w:rPr>
          <w:rFonts w:cstheme="minorHAnsi"/>
          <w:i/>
          <w:iCs/>
          <w:sz w:val="24"/>
          <w:szCs w:val="24"/>
        </w:rPr>
        <w:t xml:space="preserve">„Projektna dokumentacija proširenje odlagališta“. </w:t>
      </w:r>
      <w:r w:rsidRPr="0006174B">
        <w:rPr>
          <w:rFonts w:cstheme="minorHAnsi"/>
          <w:sz w:val="24"/>
          <w:szCs w:val="24"/>
        </w:rPr>
        <w:t>Procjenjuje se da trenutni kapacitet odlagališta neće biti dostatan do otvaranja regionalnog centra za gospodarenje otpadom, pa se nameće potreba proširenja istog. U tu svrhu se planiraju sredstva za trošak izrade projektne dokumentacije temeljem koje bi se izvelo proširenje kapaciteta odlagališta.</w:t>
      </w:r>
    </w:p>
    <w:p w14:paraId="70239FBF" w14:textId="057CFD6E" w:rsidR="00813DC6" w:rsidRPr="0006174B" w:rsidRDefault="00813DC6" w:rsidP="00813DC6">
      <w:pPr>
        <w:ind w:firstLine="708"/>
        <w:jc w:val="both"/>
        <w:rPr>
          <w:rFonts w:cstheme="minorHAnsi"/>
          <w:sz w:val="24"/>
          <w:szCs w:val="24"/>
        </w:rPr>
      </w:pPr>
      <w:r w:rsidRPr="0006174B">
        <w:rPr>
          <w:rFonts w:cstheme="minorHAnsi"/>
          <w:sz w:val="24"/>
          <w:szCs w:val="24"/>
        </w:rPr>
        <w:t>Od Fonda zaštite okoliša se planira tražiti sufinanciranje planiranog zahvata prema već uobičajeno modelu sufinanciranja.</w:t>
      </w:r>
    </w:p>
    <w:p w14:paraId="1C90D6B6" w14:textId="27131FA2" w:rsidR="00813DC6" w:rsidRPr="00813DC6" w:rsidRDefault="00813DC6" w:rsidP="00813DC6">
      <w:pPr>
        <w:jc w:val="both"/>
        <w:rPr>
          <w:rFonts w:cstheme="minorHAnsi"/>
          <w:b/>
          <w:sz w:val="24"/>
          <w:szCs w:val="24"/>
        </w:rPr>
      </w:pPr>
      <w:r w:rsidRPr="0006174B">
        <w:rPr>
          <w:rFonts w:cstheme="minorHAnsi"/>
          <w:b/>
          <w:sz w:val="24"/>
          <w:szCs w:val="24"/>
        </w:rPr>
        <w:t>3.6. Program 1028 PROSTORNO UREĐENJE I UNAPREĐENJE STANOVANJA</w:t>
      </w:r>
    </w:p>
    <w:p w14:paraId="6ED9226E" w14:textId="23B145F2" w:rsidR="00813DC6" w:rsidRPr="0006174B" w:rsidRDefault="00813DC6" w:rsidP="00813DC6">
      <w:pPr>
        <w:jc w:val="both"/>
        <w:rPr>
          <w:rFonts w:cstheme="minorHAnsi"/>
          <w:b/>
          <w:sz w:val="24"/>
          <w:szCs w:val="24"/>
        </w:rPr>
      </w:pPr>
      <w:r w:rsidRPr="0006174B">
        <w:rPr>
          <w:rFonts w:cstheme="minorHAnsi"/>
          <w:b/>
          <w:sz w:val="24"/>
          <w:szCs w:val="24"/>
        </w:rPr>
        <w:t>3.6.1. Tekući projekt 1028 T100002 Prostorno-planska dokumentacija</w:t>
      </w:r>
    </w:p>
    <w:p w14:paraId="1B0AC289"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povećavaju se  za iznos od 44.924,00 EUR, te sada iznose 99.198,00 EUR. </w:t>
      </w:r>
    </w:p>
    <w:p w14:paraId="06D5BCE4" w14:textId="77777777" w:rsidR="00813DC6" w:rsidRPr="0006174B" w:rsidRDefault="00813DC6" w:rsidP="00813DC6">
      <w:pPr>
        <w:ind w:firstLine="708"/>
        <w:jc w:val="both"/>
        <w:rPr>
          <w:rFonts w:cstheme="minorHAnsi"/>
          <w:sz w:val="24"/>
          <w:szCs w:val="24"/>
        </w:rPr>
      </w:pPr>
      <w:r w:rsidRPr="0006174B">
        <w:rPr>
          <w:rFonts w:cstheme="minorHAnsi"/>
          <w:sz w:val="24"/>
          <w:szCs w:val="24"/>
        </w:rPr>
        <w:t>Povećanje se odnosi na novoplanirane pozicije pod nazivom „</w:t>
      </w:r>
      <w:r w:rsidRPr="0006174B">
        <w:rPr>
          <w:rFonts w:cstheme="minorHAnsi"/>
          <w:i/>
          <w:iCs/>
          <w:sz w:val="24"/>
          <w:szCs w:val="24"/>
        </w:rPr>
        <w:t>VIII izmjene PPU</w:t>
      </w:r>
      <w:r w:rsidRPr="0006174B">
        <w:rPr>
          <w:rFonts w:cstheme="minorHAnsi"/>
          <w:sz w:val="24"/>
          <w:szCs w:val="24"/>
        </w:rPr>
        <w:t>“ i „</w:t>
      </w:r>
      <w:r w:rsidRPr="0006174B">
        <w:rPr>
          <w:rFonts w:cstheme="minorHAnsi"/>
          <w:i/>
          <w:iCs/>
          <w:sz w:val="24"/>
          <w:szCs w:val="24"/>
        </w:rPr>
        <w:t>3D izmjera</w:t>
      </w:r>
      <w:r w:rsidRPr="0006174B">
        <w:rPr>
          <w:rFonts w:cstheme="minorHAnsi"/>
          <w:sz w:val="24"/>
          <w:szCs w:val="24"/>
        </w:rPr>
        <w:t>“. Radi se o ciljanim izmjenama kojima će se omogućiti izgradnja kompostane u naselju Kričke i pet solarnih elektrana za vlastite potrebe na lokacijama uređaja u vlasništvu tvrtke Vodovod Novska d.o.o. 3D izmjera je nastavak kontinuiteta izmjera kojima se dobivaju podaci nužni za obračun komunalne naknade, a i dodatna saznanja o stanju u prostoru koja se mogu koristiti u postupcima prostornog planiranja.</w:t>
      </w:r>
    </w:p>
    <w:p w14:paraId="50BC365E" w14:textId="77777777" w:rsidR="00813DC6" w:rsidRPr="0006174B" w:rsidRDefault="00813DC6" w:rsidP="00813DC6">
      <w:pPr>
        <w:jc w:val="both"/>
        <w:rPr>
          <w:rFonts w:cstheme="minorHAnsi"/>
          <w:sz w:val="24"/>
          <w:szCs w:val="24"/>
        </w:rPr>
      </w:pPr>
      <w:r w:rsidRPr="0006174B">
        <w:rPr>
          <w:rFonts w:cstheme="minorHAnsi"/>
          <w:sz w:val="24"/>
          <w:szCs w:val="24"/>
        </w:rPr>
        <w:tab/>
        <w:t>Povećanje nastaje i na postojećoj poziciji pod nazivom“</w:t>
      </w:r>
      <w:r w:rsidRPr="0006174B">
        <w:rPr>
          <w:rFonts w:cstheme="minorHAnsi"/>
          <w:i/>
          <w:iCs/>
          <w:sz w:val="24"/>
          <w:szCs w:val="24"/>
        </w:rPr>
        <w:t>VI izmjene PPU</w:t>
      </w:r>
      <w:r w:rsidRPr="0006174B">
        <w:rPr>
          <w:rFonts w:cstheme="minorHAnsi"/>
          <w:sz w:val="24"/>
          <w:szCs w:val="24"/>
        </w:rPr>
        <w:t>“. Radi se o redovnim izmjenama kroz koje će se obraditi pristigli zahtjevi fizičkih osoba i poslovnih subjekata. Ove izmjene iziskuju dulji vremenski period za donošenje, dok se ciljane u pravilu rade za hitne slučajeve (npr. moguće sufinanciranje iz vanjskih izvora kroz javne pozive koji su u najavi i sl.)</w:t>
      </w:r>
    </w:p>
    <w:p w14:paraId="5F7E8F2F" w14:textId="77777777" w:rsidR="00813DC6" w:rsidRPr="0006174B" w:rsidRDefault="00813DC6" w:rsidP="00813DC6">
      <w:pPr>
        <w:jc w:val="both"/>
        <w:rPr>
          <w:rFonts w:cstheme="minorHAnsi"/>
          <w:sz w:val="24"/>
          <w:szCs w:val="24"/>
        </w:rPr>
      </w:pPr>
    </w:p>
    <w:p w14:paraId="1547F284" w14:textId="77777777" w:rsidR="00813DC6" w:rsidRPr="0006174B" w:rsidRDefault="00813DC6" w:rsidP="00813DC6">
      <w:pPr>
        <w:ind w:firstLine="708"/>
        <w:jc w:val="both"/>
        <w:rPr>
          <w:rFonts w:cstheme="minorHAnsi"/>
          <w:sz w:val="24"/>
          <w:szCs w:val="24"/>
        </w:rPr>
      </w:pPr>
    </w:p>
    <w:p w14:paraId="2ADFACCA" w14:textId="62D52250" w:rsidR="00813DC6" w:rsidRPr="00813DC6" w:rsidRDefault="00813DC6" w:rsidP="00813DC6">
      <w:pPr>
        <w:jc w:val="both"/>
        <w:rPr>
          <w:rFonts w:cstheme="minorHAnsi"/>
          <w:b/>
          <w:sz w:val="24"/>
          <w:szCs w:val="24"/>
        </w:rPr>
      </w:pPr>
      <w:r w:rsidRPr="0006174B">
        <w:rPr>
          <w:rFonts w:cstheme="minorHAnsi"/>
          <w:b/>
          <w:sz w:val="24"/>
          <w:szCs w:val="24"/>
        </w:rPr>
        <w:t>3.7. Program 1029 ORGANIZIRANJE I PROVOĐENJE ZAŠTITE I SPAŠAVANJA</w:t>
      </w:r>
    </w:p>
    <w:p w14:paraId="7B2562BA" w14:textId="25924941" w:rsidR="00813DC6" w:rsidRPr="0006174B" w:rsidRDefault="00813DC6" w:rsidP="00813DC6">
      <w:pPr>
        <w:jc w:val="both"/>
        <w:rPr>
          <w:rFonts w:cstheme="minorHAnsi"/>
          <w:b/>
          <w:sz w:val="24"/>
          <w:szCs w:val="24"/>
        </w:rPr>
      </w:pPr>
      <w:r w:rsidRPr="0006174B">
        <w:rPr>
          <w:rFonts w:cstheme="minorHAnsi"/>
          <w:b/>
          <w:sz w:val="24"/>
          <w:szCs w:val="24"/>
        </w:rPr>
        <w:t>3.7.1. Tekući projekt 1029 T100001 Sanacija klizišta</w:t>
      </w:r>
    </w:p>
    <w:p w14:paraId="6449786C"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smanjuju se  za iznos od 299.577,00 EUR, te sada iznose 100.423,00 EUR. </w:t>
      </w:r>
    </w:p>
    <w:p w14:paraId="0BDA12B6" w14:textId="7811158E" w:rsidR="00813DC6" w:rsidRPr="00813DC6" w:rsidRDefault="00813DC6" w:rsidP="00813DC6">
      <w:pPr>
        <w:ind w:firstLine="708"/>
        <w:jc w:val="both"/>
        <w:rPr>
          <w:rFonts w:cstheme="minorHAnsi"/>
          <w:sz w:val="24"/>
          <w:szCs w:val="24"/>
        </w:rPr>
      </w:pPr>
      <w:r w:rsidRPr="0006174B">
        <w:rPr>
          <w:rFonts w:cstheme="minorHAnsi"/>
          <w:sz w:val="24"/>
          <w:szCs w:val="24"/>
        </w:rPr>
        <w:t>Ovo je projekt započet u 2023. godini i sad je pred završetkom, pa se planirana sredstva usklađuju sa stvarno realiziranim. Ovim sredstvima je sanirano klizište koje se se pojavilo na Samar brdu i koje je prijetilo urušavanjem objekata uz koje se pojavilo, a samim time i ugrozilo sigurnost stanovnika u tim objektima. Za planirani trošak se očekuje sufinanciranje od strane Hrvatskih voda, kao što je bilo i u 2023. godini.</w:t>
      </w:r>
    </w:p>
    <w:p w14:paraId="24D33C5D" w14:textId="4274EBB6" w:rsidR="00813DC6" w:rsidRPr="00813DC6" w:rsidRDefault="00813DC6" w:rsidP="00813DC6">
      <w:pPr>
        <w:jc w:val="both"/>
        <w:rPr>
          <w:rFonts w:cstheme="minorHAnsi"/>
          <w:b/>
          <w:sz w:val="24"/>
          <w:szCs w:val="24"/>
        </w:rPr>
      </w:pPr>
      <w:r w:rsidRPr="0006174B">
        <w:rPr>
          <w:rFonts w:cstheme="minorHAnsi"/>
          <w:b/>
          <w:sz w:val="24"/>
          <w:szCs w:val="24"/>
        </w:rPr>
        <w:t>3.8. Program 1037 SMART REVOLUTION NOVSKA</w:t>
      </w:r>
    </w:p>
    <w:p w14:paraId="0D85DC31" w14:textId="1A837A2A" w:rsidR="00813DC6" w:rsidRPr="0006174B" w:rsidRDefault="00813DC6" w:rsidP="00813DC6">
      <w:pPr>
        <w:jc w:val="both"/>
        <w:rPr>
          <w:rFonts w:cstheme="minorHAnsi"/>
          <w:b/>
          <w:sz w:val="24"/>
          <w:szCs w:val="24"/>
        </w:rPr>
      </w:pPr>
      <w:r w:rsidRPr="0006174B">
        <w:rPr>
          <w:rFonts w:cstheme="minorHAnsi"/>
          <w:b/>
          <w:sz w:val="24"/>
          <w:szCs w:val="24"/>
        </w:rPr>
        <w:t>3.8.1. Kapitalni projekt 1037 K100002 APL Siguran pješački prijelaz</w:t>
      </w:r>
    </w:p>
    <w:p w14:paraId="635CEE82" w14:textId="77777777"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povećavaju se  za iznos od 582,00 EUR, te sada iznose 42.690,00 EUR. </w:t>
      </w:r>
    </w:p>
    <w:p w14:paraId="09D1E044" w14:textId="40F256F4" w:rsidR="00813DC6" w:rsidRPr="0006174B" w:rsidRDefault="00813DC6" w:rsidP="00813DC6">
      <w:pPr>
        <w:ind w:firstLine="708"/>
        <w:jc w:val="both"/>
        <w:rPr>
          <w:rFonts w:cstheme="minorHAnsi"/>
          <w:sz w:val="24"/>
          <w:szCs w:val="24"/>
        </w:rPr>
      </w:pPr>
      <w:r w:rsidRPr="0006174B">
        <w:rPr>
          <w:rFonts w:cstheme="minorHAnsi"/>
          <w:sz w:val="24"/>
          <w:szCs w:val="24"/>
        </w:rPr>
        <w:t>Povećanje se odnosi na trošak ugradnje punionica za električne bicikle koje će se nabaviti kroz projekt.</w:t>
      </w:r>
    </w:p>
    <w:p w14:paraId="228D518E" w14:textId="2BFEA33C" w:rsidR="00813DC6" w:rsidRPr="0006174B" w:rsidRDefault="00813DC6" w:rsidP="00813DC6">
      <w:pPr>
        <w:jc w:val="both"/>
        <w:rPr>
          <w:rFonts w:cstheme="minorHAnsi"/>
          <w:b/>
          <w:sz w:val="24"/>
          <w:szCs w:val="24"/>
        </w:rPr>
      </w:pPr>
      <w:r w:rsidRPr="0006174B">
        <w:rPr>
          <w:rFonts w:cstheme="minorHAnsi"/>
          <w:b/>
          <w:sz w:val="24"/>
          <w:szCs w:val="24"/>
        </w:rPr>
        <w:t>3.9. Program 1038 SMART AND SAFE CITY NOVSKA</w:t>
      </w:r>
    </w:p>
    <w:p w14:paraId="227E7600" w14:textId="77777777" w:rsidR="00813DC6" w:rsidRPr="0006174B" w:rsidRDefault="00813DC6" w:rsidP="00813DC6">
      <w:pPr>
        <w:ind w:firstLine="708"/>
        <w:jc w:val="both"/>
        <w:rPr>
          <w:rFonts w:cstheme="minorHAnsi"/>
          <w:bCs/>
          <w:sz w:val="24"/>
          <w:szCs w:val="24"/>
        </w:rPr>
      </w:pPr>
      <w:r w:rsidRPr="0006174B">
        <w:rPr>
          <w:rFonts w:cstheme="minorHAnsi"/>
          <w:bCs/>
          <w:sz w:val="24"/>
          <w:szCs w:val="24"/>
        </w:rPr>
        <w:t xml:space="preserve">Ovo je novoplanirani Program koji se planira prijaviti na najavljeni javni poziv Fonda za zaštitu okoliša, uz sufinanciranje od 80%. Ukoliko se dobiju planirana sredstva ići će se u realizaciju Programa. </w:t>
      </w:r>
    </w:p>
    <w:p w14:paraId="51010119" w14:textId="62C91168" w:rsidR="00813DC6" w:rsidRPr="00813DC6" w:rsidRDefault="00813DC6" w:rsidP="00813DC6">
      <w:pPr>
        <w:ind w:firstLine="708"/>
        <w:jc w:val="both"/>
        <w:rPr>
          <w:rFonts w:cstheme="minorHAnsi"/>
          <w:bCs/>
          <w:sz w:val="24"/>
          <w:szCs w:val="24"/>
        </w:rPr>
      </w:pPr>
      <w:r w:rsidRPr="0006174B">
        <w:rPr>
          <w:rFonts w:cstheme="minorHAnsi"/>
          <w:bCs/>
          <w:sz w:val="24"/>
          <w:szCs w:val="24"/>
        </w:rPr>
        <w:t>Program se sastoji od slijedećih kapitalnih projekata:</w:t>
      </w:r>
    </w:p>
    <w:p w14:paraId="00422E66" w14:textId="56ADB01A" w:rsidR="00813DC6" w:rsidRPr="0006174B" w:rsidRDefault="00813DC6" w:rsidP="00813DC6">
      <w:pPr>
        <w:jc w:val="both"/>
        <w:rPr>
          <w:rFonts w:cstheme="minorHAnsi"/>
          <w:b/>
          <w:sz w:val="24"/>
          <w:szCs w:val="24"/>
        </w:rPr>
      </w:pPr>
      <w:r w:rsidRPr="0006174B">
        <w:rPr>
          <w:rFonts w:cstheme="minorHAnsi"/>
          <w:b/>
          <w:sz w:val="24"/>
          <w:szCs w:val="24"/>
        </w:rPr>
        <w:t>3.9.1. Kapitalni projekt 1038 K100001 Praćenje temperature kolnika na LoRaWAN tehnologiji</w:t>
      </w:r>
    </w:p>
    <w:p w14:paraId="7C1BCE89" w14:textId="6049AFCF"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planiraju se u iznosu od 9.400,00 EUR. Ovim projektom bi se postavilo senzorsku stanicu za mjerenje temperature kolnika na području grada Novske i taj podatak bi bio javno dostupan kroz mobilne platforme. Uspostavom ovog sustava bi se stekli uvjeti za sigurnije prometovanje naročito u zimskom periodu kad zbog niskih temperatura postoji veća mogućnost klizanja kod kočenja i manevriranja motornim vozilima.</w:t>
      </w:r>
    </w:p>
    <w:p w14:paraId="1A8E0A30" w14:textId="05EA744A" w:rsidR="00813DC6" w:rsidRPr="0006174B" w:rsidRDefault="00813DC6" w:rsidP="00813DC6">
      <w:pPr>
        <w:jc w:val="both"/>
        <w:rPr>
          <w:rFonts w:cstheme="minorHAnsi"/>
          <w:b/>
          <w:sz w:val="24"/>
          <w:szCs w:val="24"/>
        </w:rPr>
      </w:pPr>
      <w:r w:rsidRPr="0006174B">
        <w:rPr>
          <w:rFonts w:cstheme="minorHAnsi"/>
          <w:sz w:val="24"/>
          <w:szCs w:val="24"/>
        </w:rPr>
        <w:t xml:space="preserve"> </w:t>
      </w:r>
      <w:r w:rsidRPr="0006174B">
        <w:rPr>
          <w:rFonts w:cstheme="minorHAnsi"/>
          <w:b/>
          <w:sz w:val="24"/>
          <w:szCs w:val="24"/>
        </w:rPr>
        <w:t>3.9.2. Kapitalni projekt 1038 K100002 Razvoj i integracija GIS sustava</w:t>
      </w:r>
    </w:p>
    <w:p w14:paraId="6F34B46E" w14:textId="0E7BF76E" w:rsidR="00813DC6" w:rsidRPr="0006174B" w:rsidRDefault="00813DC6" w:rsidP="00813DC6">
      <w:pPr>
        <w:ind w:firstLine="708"/>
        <w:jc w:val="both"/>
        <w:rPr>
          <w:rFonts w:cstheme="minorHAnsi"/>
          <w:sz w:val="24"/>
          <w:szCs w:val="24"/>
        </w:rPr>
      </w:pPr>
      <w:r w:rsidRPr="0006174B">
        <w:rPr>
          <w:rFonts w:cstheme="minorHAnsi"/>
          <w:sz w:val="24"/>
          <w:szCs w:val="24"/>
        </w:rPr>
        <w:t xml:space="preserve">Sredstva za financiranje ovog projekta planiraju se u iznosu od 16.500,00 EUR. Ovim projektom će se uspostaviti nova GIS platforma za područje koje administrativno pokriva Grad Novska (grad Novska i prigradska naselja). Nova platforma će biti modernog dizajna u skladu s aktualnim trendovima i standardima koje već veći broj gradova i općina u Hrvatskoj posjeduje. </w:t>
      </w:r>
      <w:r w:rsidRPr="0006174B">
        <w:rPr>
          <w:rFonts w:cstheme="minorHAnsi"/>
          <w:sz w:val="24"/>
          <w:szCs w:val="24"/>
        </w:rPr>
        <w:lastRenderedPageBreak/>
        <w:t>Time će se olakšati korištenje ne samo stanovnicima s područja Grada Novske, već i drugim stanovnicima RH koji su već naviknuti na ovakovu platformu. Gis platforma nudi niz modula za prikaz različitih sadržaja, od kojih je možda zanimljivo istači prikaz katastarskih planova u realnom vremenu, što do sad nismo imali. GIS će biti dostupan i na mobilnim platformama.</w:t>
      </w:r>
    </w:p>
    <w:p w14:paraId="5831D721" w14:textId="44CFE172" w:rsidR="00813DC6" w:rsidRPr="0006174B" w:rsidRDefault="00813DC6" w:rsidP="00813DC6">
      <w:pPr>
        <w:jc w:val="both"/>
        <w:rPr>
          <w:rFonts w:cstheme="minorHAnsi"/>
          <w:b/>
          <w:sz w:val="24"/>
          <w:szCs w:val="24"/>
        </w:rPr>
      </w:pPr>
      <w:r w:rsidRPr="0006174B">
        <w:rPr>
          <w:rFonts w:cstheme="minorHAnsi"/>
          <w:b/>
          <w:sz w:val="24"/>
          <w:szCs w:val="24"/>
        </w:rPr>
        <w:t>3.9.3. Kapitalni projekt 1038 K100003 Sigurni pješački prijelaz</w:t>
      </w:r>
    </w:p>
    <w:p w14:paraId="07E18D5B" w14:textId="7608ABE0"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planiraju se u iznosu od 45.129,00 EUR. Ovim projektom bi se izgradio još jedan „siguran“ pješački prijelaz u gradu Novska sa svom pratećom modernom svjetlećom signalizacijom, kao što je to već planirano i kroz Program Smart Revolution Novska. Ovakovim prijelazima se sigurnost pješaka koji preko njih prelaze diže na znatno višu razinu, a naročito u noćnim uvjetima kad su osvjetljeni modernom LED rasvjetom.</w:t>
      </w:r>
    </w:p>
    <w:p w14:paraId="45B86028" w14:textId="45B6ABEF" w:rsidR="00813DC6" w:rsidRPr="0006174B" w:rsidRDefault="00813DC6" w:rsidP="00813DC6">
      <w:pPr>
        <w:jc w:val="both"/>
        <w:rPr>
          <w:rFonts w:cstheme="minorHAnsi"/>
          <w:b/>
          <w:sz w:val="24"/>
          <w:szCs w:val="24"/>
        </w:rPr>
      </w:pPr>
      <w:r w:rsidRPr="0006174B">
        <w:rPr>
          <w:rFonts w:cstheme="minorHAnsi"/>
          <w:b/>
          <w:sz w:val="24"/>
          <w:szCs w:val="24"/>
        </w:rPr>
        <w:t>3.9.4. Kapitalni projekt 1038 K100004 DOF podloga</w:t>
      </w:r>
    </w:p>
    <w:p w14:paraId="103E9728" w14:textId="0BEEB789" w:rsidR="00813DC6" w:rsidRPr="0006174B" w:rsidRDefault="00813DC6" w:rsidP="00813DC6">
      <w:pPr>
        <w:ind w:firstLine="708"/>
        <w:jc w:val="both"/>
        <w:rPr>
          <w:rFonts w:cstheme="minorHAnsi"/>
          <w:sz w:val="24"/>
          <w:szCs w:val="24"/>
        </w:rPr>
      </w:pPr>
      <w:r w:rsidRPr="0006174B">
        <w:rPr>
          <w:rFonts w:cstheme="minorHAnsi"/>
          <w:sz w:val="24"/>
          <w:szCs w:val="24"/>
        </w:rPr>
        <w:t>Sredstva za financiranje ovog projekta planiraju se u iznosu od 13.688,00 EUR. Ovim projektom bi se izradila digitalna ortofoto podloga visoke rezolucije koju bi se koristilo kao jedan od mogućih slojeva u već pomenutom GIS-u. DOF visoke rezolucije znatno bolje i oštrije prikazuje snimljeno područje, te je time olakšana orijentacija u korišenju GIS-a, a i povećane mogućnosti korištenja istog u planiranju prostora.</w:t>
      </w:r>
    </w:p>
    <w:p w14:paraId="555C68FC" w14:textId="6003AFBA" w:rsidR="00813DC6" w:rsidRPr="0006174B" w:rsidRDefault="00813DC6" w:rsidP="00813DC6">
      <w:pPr>
        <w:jc w:val="both"/>
        <w:rPr>
          <w:rFonts w:cstheme="minorHAnsi"/>
          <w:sz w:val="24"/>
          <w:szCs w:val="24"/>
        </w:rPr>
      </w:pPr>
      <w:r w:rsidRPr="0006174B">
        <w:rPr>
          <w:rFonts w:eastAsia="Calibri" w:cstheme="minorHAnsi"/>
          <w:b/>
          <w:sz w:val="24"/>
          <w:szCs w:val="24"/>
        </w:rPr>
        <w:t>Glava 00302 JAVNA VATROGASNA POSTROJBA GRADA NOVSKE</w:t>
      </w:r>
    </w:p>
    <w:p w14:paraId="55347C50" w14:textId="77777777" w:rsidR="00813DC6" w:rsidRPr="0006174B" w:rsidRDefault="00813DC6" w:rsidP="00813DC6">
      <w:pPr>
        <w:rPr>
          <w:rFonts w:eastAsia="Calibri" w:cstheme="minorHAnsi"/>
          <w:sz w:val="24"/>
          <w:szCs w:val="24"/>
        </w:rPr>
      </w:pPr>
      <w:r w:rsidRPr="0006174B">
        <w:rPr>
          <w:rFonts w:eastAsia="Calibri" w:cstheme="minorHAnsi"/>
          <w:sz w:val="24"/>
          <w:szCs w:val="24"/>
        </w:rPr>
        <w:t xml:space="preserve">Tablica2. </w:t>
      </w:r>
    </w:p>
    <w:p w14:paraId="5991F110" w14:textId="77777777" w:rsidR="00813DC6" w:rsidRPr="0006174B" w:rsidRDefault="00813DC6" w:rsidP="00813DC6">
      <w:pPr>
        <w:rPr>
          <w:rFonts w:eastAsia="Calibri" w:cstheme="minorHAnsi"/>
          <w:b/>
          <w:sz w:val="24"/>
          <w:szCs w:val="24"/>
        </w:rPr>
      </w:pPr>
      <w:r w:rsidRPr="0006174B">
        <w:rPr>
          <w:rFonts w:eastAsia="Calibri" w:cstheme="minorHAnsi"/>
          <w:sz w:val="24"/>
          <w:szCs w:val="24"/>
        </w:rPr>
        <w:t>I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813DC6" w:rsidRPr="0006174B" w14:paraId="3222077E" w14:textId="77777777" w:rsidTr="0018205E">
        <w:trPr>
          <w:trHeight w:val="585"/>
        </w:trPr>
        <w:tc>
          <w:tcPr>
            <w:tcW w:w="534" w:type="dxa"/>
            <w:tcBorders>
              <w:bottom w:val="single" w:sz="12" w:space="0" w:color="auto"/>
            </w:tcBorders>
            <w:shd w:val="clear" w:color="auto" w:fill="D5DCE4" w:themeFill="text2" w:themeFillTint="33"/>
            <w:vAlign w:val="center"/>
          </w:tcPr>
          <w:p w14:paraId="4ED9D126"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R.br.</w:t>
            </w:r>
          </w:p>
        </w:tc>
        <w:tc>
          <w:tcPr>
            <w:tcW w:w="1559" w:type="dxa"/>
            <w:tcBorders>
              <w:bottom w:val="single" w:sz="12" w:space="0" w:color="auto"/>
            </w:tcBorders>
            <w:shd w:val="clear" w:color="auto" w:fill="D5DCE4" w:themeFill="text2" w:themeFillTint="33"/>
            <w:vAlign w:val="center"/>
          </w:tcPr>
          <w:p w14:paraId="15396C95"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Brojčana oznaka programa u proračunu za 2024.</w:t>
            </w:r>
          </w:p>
        </w:tc>
        <w:tc>
          <w:tcPr>
            <w:tcW w:w="2410" w:type="dxa"/>
            <w:tcBorders>
              <w:bottom w:val="single" w:sz="12" w:space="0" w:color="auto"/>
            </w:tcBorders>
            <w:shd w:val="clear" w:color="auto" w:fill="D5DCE4" w:themeFill="text2" w:themeFillTint="33"/>
            <w:vAlign w:val="center"/>
          </w:tcPr>
          <w:p w14:paraId="5707586F"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4FD87F07"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Proračun za 2024.</w:t>
            </w:r>
          </w:p>
        </w:tc>
        <w:tc>
          <w:tcPr>
            <w:tcW w:w="1701" w:type="dxa"/>
            <w:tcBorders>
              <w:bottom w:val="single" w:sz="12" w:space="0" w:color="auto"/>
            </w:tcBorders>
            <w:shd w:val="clear" w:color="auto" w:fill="D5DCE4" w:themeFill="text2" w:themeFillTint="33"/>
          </w:tcPr>
          <w:p w14:paraId="3F8E0E2E"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I izmjene i dopune proračuna za 2024.</w:t>
            </w:r>
          </w:p>
        </w:tc>
        <w:tc>
          <w:tcPr>
            <w:tcW w:w="1559" w:type="dxa"/>
            <w:tcBorders>
              <w:bottom w:val="single" w:sz="12" w:space="0" w:color="auto"/>
            </w:tcBorders>
            <w:shd w:val="clear" w:color="auto" w:fill="D5DCE4" w:themeFill="text2" w:themeFillTint="33"/>
          </w:tcPr>
          <w:p w14:paraId="47C2BDFF"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Iznos povećanja ili smanjenja</w:t>
            </w:r>
          </w:p>
          <w:p w14:paraId="14FFBDD3" w14:textId="77777777" w:rsidR="00813DC6" w:rsidRPr="0006174B" w:rsidRDefault="00813DC6" w:rsidP="0018205E">
            <w:pPr>
              <w:jc w:val="center"/>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w:t>
            </w:r>
          </w:p>
        </w:tc>
      </w:tr>
      <w:tr w:rsidR="00813DC6" w:rsidRPr="0006174B" w14:paraId="2DD36A94" w14:textId="77777777" w:rsidTr="0018205E">
        <w:tc>
          <w:tcPr>
            <w:tcW w:w="534" w:type="dxa"/>
          </w:tcPr>
          <w:p w14:paraId="5E863D52" w14:textId="77777777" w:rsidR="00813DC6" w:rsidRPr="0006174B" w:rsidRDefault="00813DC6" w:rsidP="0018205E">
            <w:pPr>
              <w:jc w:val="center"/>
              <w:rPr>
                <w:rFonts w:asciiTheme="minorHAnsi" w:eastAsia="Calibri" w:hAnsiTheme="minorHAnsi" w:cstheme="minorHAnsi"/>
                <w:sz w:val="24"/>
                <w:szCs w:val="24"/>
                <w:lang w:eastAsia="en-US"/>
              </w:rPr>
            </w:pPr>
            <w:bookmarkStart w:id="9" w:name="_Hlk159348063"/>
            <w:r w:rsidRPr="0006174B">
              <w:rPr>
                <w:rFonts w:asciiTheme="minorHAnsi" w:eastAsia="Calibri" w:hAnsiTheme="minorHAnsi" w:cstheme="minorHAnsi"/>
                <w:sz w:val="24"/>
                <w:szCs w:val="24"/>
                <w:lang w:eastAsia="en-US"/>
              </w:rPr>
              <w:t>1</w:t>
            </w:r>
          </w:p>
        </w:tc>
        <w:tc>
          <w:tcPr>
            <w:tcW w:w="1559" w:type="dxa"/>
          </w:tcPr>
          <w:p w14:paraId="5EEB56BE"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1029</w:t>
            </w:r>
          </w:p>
        </w:tc>
        <w:tc>
          <w:tcPr>
            <w:tcW w:w="2410" w:type="dxa"/>
          </w:tcPr>
          <w:p w14:paraId="056B9CB4" w14:textId="77777777" w:rsidR="00813DC6" w:rsidRPr="0006174B" w:rsidRDefault="00813DC6" w:rsidP="0018205E">
            <w:pPr>
              <w:jc w:val="center"/>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Organiziranje i provođenje zaštite i spašavanja</w:t>
            </w:r>
          </w:p>
        </w:tc>
        <w:tc>
          <w:tcPr>
            <w:tcW w:w="1701" w:type="dxa"/>
          </w:tcPr>
          <w:p w14:paraId="0C676B87" w14:textId="77777777" w:rsidR="00813DC6" w:rsidRPr="0006174B" w:rsidRDefault="00813DC6" w:rsidP="0018205E">
            <w:pPr>
              <w:rPr>
                <w:rFonts w:asciiTheme="minorHAnsi" w:hAnsiTheme="minorHAnsi" w:cstheme="minorHAnsi"/>
                <w:sz w:val="24"/>
                <w:szCs w:val="24"/>
              </w:rPr>
            </w:pPr>
            <w:r w:rsidRPr="0006174B">
              <w:rPr>
                <w:rFonts w:asciiTheme="minorHAnsi" w:hAnsiTheme="minorHAnsi" w:cstheme="minorHAnsi"/>
                <w:sz w:val="24"/>
                <w:szCs w:val="24"/>
              </w:rPr>
              <w:t>896.337,00</w:t>
            </w:r>
          </w:p>
        </w:tc>
        <w:tc>
          <w:tcPr>
            <w:tcW w:w="1701" w:type="dxa"/>
          </w:tcPr>
          <w:p w14:paraId="7694CE1D"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hAnsiTheme="minorHAnsi" w:cstheme="minorHAnsi"/>
                <w:b/>
                <w:bCs/>
                <w:sz w:val="24"/>
                <w:szCs w:val="24"/>
              </w:rPr>
              <w:t>897.837,00</w:t>
            </w:r>
          </w:p>
        </w:tc>
        <w:tc>
          <w:tcPr>
            <w:tcW w:w="1559" w:type="dxa"/>
          </w:tcPr>
          <w:p w14:paraId="45B437F4"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0,17</w:t>
            </w:r>
          </w:p>
        </w:tc>
      </w:tr>
      <w:bookmarkEnd w:id="9"/>
      <w:tr w:rsidR="00813DC6" w:rsidRPr="0006174B" w14:paraId="39426458" w14:textId="77777777" w:rsidTr="0018205E">
        <w:tc>
          <w:tcPr>
            <w:tcW w:w="534" w:type="dxa"/>
            <w:shd w:val="clear" w:color="auto" w:fill="D5DCE4" w:themeFill="text2" w:themeFillTint="33"/>
          </w:tcPr>
          <w:p w14:paraId="22AC6890" w14:textId="77777777" w:rsidR="00813DC6" w:rsidRPr="0006174B" w:rsidRDefault="00813DC6" w:rsidP="0018205E">
            <w:pPr>
              <w:rPr>
                <w:rFonts w:asciiTheme="minorHAnsi" w:eastAsia="Calibri" w:hAnsiTheme="minorHAnsi" w:cstheme="minorHAnsi"/>
                <w:sz w:val="24"/>
                <w:szCs w:val="24"/>
                <w:lang w:eastAsia="en-US"/>
              </w:rPr>
            </w:pPr>
          </w:p>
        </w:tc>
        <w:tc>
          <w:tcPr>
            <w:tcW w:w="1559" w:type="dxa"/>
            <w:shd w:val="clear" w:color="auto" w:fill="D5DCE4" w:themeFill="text2" w:themeFillTint="33"/>
          </w:tcPr>
          <w:p w14:paraId="4B342A03" w14:textId="77777777" w:rsidR="00813DC6" w:rsidRPr="0006174B" w:rsidRDefault="00813DC6" w:rsidP="0018205E">
            <w:pPr>
              <w:rPr>
                <w:rFonts w:asciiTheme="minorHAnsi" w:eastAsia="Calibri" w:hAnsiTheme="minorHAnsi" w:cstheme="minorHAnsi"/>
                <w:sz w:val="24"/>
                <w:szCs w:val="24"/>
                <w:lang w:eastAsia="en-US"/>
              </w:rPr>
            </w:pPr>
          </w:p>
        </w:tc>
        <w:tc>
          <w:tcPr>
            <w:tcW w:w="2410" w:type="dxa"/>
            <w:shd w:val="clear" w:color="auto" w:fill="D5DCE4" w:themeFill="text2" w:themeFillTint="33"/>
          </w:tcPr>
          <w:p w14:paraId="2B3C9CCB" w14:textId="77777777" w:rsidR="00813DC6" w:rsidRPr="0006174B" w:rsidRDefault="00813DC6" w:rsidP="0018205E">
            <w:pPr>
              <w:jc w:val="right"/>
              <w:rPr>
                <w:rFonts w:asciiTheme="minorHAnsi" w:eastAsia="Calibri" w:hAnsiTheme="minorHAnsi" w:cstheme="minorHAnsi"/>
                <w:b/>
                <w:sz w:val="24"/>
                <w:szCs w:val="24"/>
                <w:lang w:eastAsia="en-US"/>
              </w:rPr>
            </w:pPr>
            <w:r w:rsidRPr="0006174B">
              <w:rPr>
                <w:rFonts w:asciiTheme="minorHAnsi" w:eastAsia="Calibri" w:hAnsiTheme="minorHAnsi" w:cstheme="minorHAnsi"/>
                <w:b/>
                <w:sz w:val="24"/>
                <w:szCs w:val="24"/>
                <w:lang w:eastAsia="en-US"/>
              </w:rPr>
              <w:t>Ukupno:</w:t>
            </w:r>
          </w:p>
        </w:tc>
        <w:tc>
          <w:tcPr>
            <w:tcW w:w="1701" w:type="dxa"/>
          </w:tcPr>
          <w:p w14:paraId="4F57DA35" w14:textId="77777777" w:rsidR="00813DC6" w:rsidRPr="0006174B" w:rsidRDefault="00813DC6" w:rsidP="0018205E">
            <w:pPr>
              <w:rPr>
                <w:rFonts w:asciiTheme="minorHAnsi" w:hAnsiTheme="minorHAnsi" w:cstheme="minorHAnsi"/>
                <w:sz w:val="24"/>
                <w:szCs w:val="24"/>
              </w:rPr>
            </w:pPr>
            <w:r w:rsidRPr="0006174B">
              <w:rPr>
                <w:rFonts w:asciiTheme="minorHAnsi" w:hAnsiTheme="minorHAnsi" w:cstheme="minorHAnsi"/>
                <w:sz w:val="24"/>
                <w:szCs w:val="24"/>
              </w:rPr>
              <w:t>896.337,00</w:t>
            </w:r>
          </w:p>
        </w:tc>
        <w:tc>
          <w:tcPr>
            <w:tcW w:w="1701" w:type="dxa"/>
          </w:tcPr>
          <w:p w14:paraId="785B0183" w14:textId="77777777" w:rsidR="00813DC6" w:rsidRPr="0006174B" w:rsidRDefault="00813DC6" w:rsidP="0018205E">
            <w:pPr>
              <w:jc w:val="right"/>
              <w:rPr>
                <w:rFonts w:asciiTheme="minorHAnsi" w:eastAsia="Calibri" w:hAnsiTheme="minorHAnsi" w:cstheme="minorHAnsi"/>
                <w:b/>
                <w:bCs/>
                <w:sz w:val="24"/>
                <w:szCs w:val="24"/>
                <w:lang w:eastAsia="en-US"/>
              </w:rPr>
            </w:pPr>
            <w:r w:rsidRPr="0006174B">
              <w:rPr>
                <w:rFonts w:asciiTheme="minorHAnsi" w:hAnsiTheme="minorHAnsi" w:cstheme="minorHAnsi"/>
                <w:b/>
                <w:bCs/>
                <w:sz w:val="24"/>
                <w:szCs w:val="24"/>
              </w:rPr>
              <w:t>897.837,00</w:t>
            </w:r>
          </w:p>
        </w:tc>
        <w:tc>
          <w:tcPr>
            <w:tcW w:w="1559" w:type="dxa"/>
          </w:tcPr>
          <w:p w14:paraId="5655EBC2" w14:textId="77777777" w:rsidR="00813DC6" w:rsidRPr="0006174B" w:rsidRDefault="00813DC6" w:rsidP="0018205E">
            <w:pPr>
              <w:jc w:val="right"/>
              <w:rPr>
                <w:rFonts w:asciiTheme="minorHAnsi" w:eastAsia="Calibri" w:hAnsiTheme="minorHAnsi" w:cstheme="minorHAnsi"/>
                <w:sz w:val="24"/>
                <w:szCs w:val="24"/>
                <w:lang w:eastAsia="en-US"/>
              </w:rPr>
            </w:pPr>
            <w:r w:rsidRPr="0006174B">
              <w:rPr>
                <w:rFonts w:asciiTheme="minorHAnsi" w:eastAsia="Calibri" w:hAnsiTheme="minorHAnsi" w:cstheme="minorHAnsi"/>
                <w:sz w:val="24"/>
                <w:szCs w:val="24"/>
                <w:lang w:eastAsia="en-US"/>
              </w:rPr>
              <w:t>0,17</w:t>
            </w:r>
          </w:p>
        </w:tc>
      </w:tr>
    </w:tbl>
    <w:p w14:paraId="62C9A3F4" w14:textId="77777777" w:rsidR="00813DC6" w:rsidRPr="0006174B" w:rsidRDefault="00813DC6" w:rsidP="00813DC6">
      <w:pPr>
        <w:jc w:val="both"/>
        <w:rPr>
          <w:rFonts w:cstheme="minorHAnsi"/>
          <w:b/>
          <w:sz w:val="24"/>
          <w:szCs w:val="24"/>
        </w:rPr>
      </w:pPr>
    </w:p>
    <w:p w14:paraId="5C3A6012" w14:textId="08794BD0" w:rsidR="00813DC6" w:rsidRPr="00813DC6" w:rsidRDefault="00813DC6" w:rsidP="00813DC6">
      <w:pPr>
        <w:jc w:val="both"/>
        <w:rPr>
          <w:rFonts w:cstheme="minorHAnsi"/>
          <w:b/>
          <w:sz w:val="24"/>
          <w:szCs w:val="24"/>
        </w:rPr>
      </w:pPr>
      <w:r w:rsidRPr="0006174B">
        <w:rPr>
          <w:rFonts w:cstheme="minorHAnsi"/>
          <w:b/>
          <w:sz w:val="24"/>
          <w:szCs w:val="24"/>
        </w:rPr>
        <w:t>3.8. Program 1029 ORGANIZIRANJE I PROVOĐENJE ZAŠTITE I SPAŠAVANJA</w:t>
      </w:r>
    </w:p>
    <w:p w14:paraId="468475D2" w14:textId="77777777" w:rsidR="00813DC6" w:rsidRPr="0006174B" w:rsidRDefault="00813DC6" w:rsidP="00813DC6">
      <w:pPr>
        <w:jc w:val="both"/>
        <w:rPr>
          <w:rFonts w:cstheme="minorHAnsi"/>
          <w:b/>
          <w:sz w:val="24"/>
          <w:szCs w:val="24"/>
        </w:rPr>
      </w:pPr>
      <w:r w:rsidRPr="0006174B">
        <w:rPr>
          <w:rFonts w:cstheme="minorHAnsi"/>
          <w:b/>
          <w:sz w:val="24"/>
          <w:szCs w:val="24"/>
        </w:rPr>
        <w:t>3.8.1. Aktivnost 1029 A100001 Redovna djelatnost JVP</w:t>
      </w:r>
    </w:p>
    <w:p w14:paraId="62A8C69D" w14:textId="77777777" w:rsidR="00813DC6" w:rsidRPr="0006174B" w:rsidRDefault="00813DC6" w:rsidP="00813DC6">
      <w:pPr>
        <w:jc w:val="both"/>
        <w:rPr>
          <w:rFonts w:cstheme="minorHAnsi"/>
          <w:b/>
          <w:sz w:val="24"/>
          <w:szCs w:val="24"/>
        </w:rPr>
      </w:pPr>
    </w:p>
    <w:p w14:paraId="7FD86041" w14:textId="77777777" w:rsidR="00813DC6" w:rsidRPr="0006174B" w:rsidRDefault="00813DC6" w:rsidP="00813DC6">
      <w:pPr>
        <w:ind w:firstLine="708"/>
        <w:jc w:val="both"/>
        <w:rPr>
          <w:rFonts w:cstheme="minorHAnsi"/>
          <w:sz w:val="24"/>
          <w:szCs w:val="24"/>
        </w:rPr>
      </w:pPr>
      <w:r w:rsidRPr="0006174B">
        <w:rPr>
          <w:rFonts w:cstheme="minorHAnsi"/>
          <w:sz w:val="24"/>
          <w:szCs w:val="24"/>
        </w:rPr>
        <w:lastRenderedPageBreak/>
        <w:t>Na pozicijama koje se financiraju iz općih prihoda i primitaka Grada Novske dolazi do povećanja financiranja iz ovog izvora u ukupnom iznosu od 1.500,00 EUR.</w:t>
      </w:r>
    </w:p>
    <w:p w14:paraId="11D5D189" w14:textId="305E2ADA" w:rsidR="00813DC6" w:rsidRPr="0006174B" w:rsidRDefault="00813DC6" w:rsidP="00813DC6">
      <w:pPr>
        <w:jc w:val="both"/>
        <w:rPr>
          <w:rFonts w:cstheme="minorHAnsi"/>
          <w:sz w:val="24"/>
          <w:szCs w:val="24"/>
        </w:rPr>
      </w:pPr>
      <w:r w:rsidRPr="0006174B">
        <w:rPr>
          <w:rFonts w:cstheme="minorHAnsi"/>
          <w:sz w:val="24"/>
          <w:szCs w:val="24"/>
        </w:rPr>
        <w:t xml:space="preserve"> </w:t>
      </w:r>
      <w:r w:rsidRPr="0006174B">
        <w:rPr>
          <w:rFonts w:cstheme="minorHAnsi"/>
          <w:sz w:val="24"/>
          <w:szCs w:val="24"/>
        </w:rPr>
        <w:tab/>
        <w:t>Ovo povećanje nastaje na poziciji pod nazivom „Usluge promidžbe i informiranja“, a radi se o novo planiranom trošku temeljem ugovora sklopljenog s Radio postajom Novska. Ovim ugovorom se definiraju radijske emisije kroz koje će se slušatelje upoznavati s radom Javne vatrogasne postrojbe i izvještavati o aktivnostima koje oni provode na zaštiti ljudskih života i dobara.</w:t>
      </w:r>
    </w:p>
    <w:p w14:paraId="31F8D4F6" w14:textId="10664008" w:rsidR="00813DC6" w:rsidRPr="0006174B" w:rsidRDefault="00813DC6" w:rsidP="00813DC6">
      <w:pPr>
        <w:ind w:firstLine="708"/>
        <w:jc w:val="both"/>
        <w:rPr>
          <w:rFonts w:cstheme="minorHAnsi"/>
          <w:sz w:val="24"/>
          <w:szCs w:val="24"/>
        </w:rPr>
      </w:pPr>
      <w:r w:rsidRPr="0006174B">
        <w:rPr>
          <w:rFonts w:cstheme="minorHAnsi"/>
          <w:sz w:val="24"/>
          <w:szCs w:val="24"/>
        </w:rPr>
        <w:t xml:space="preserve">Na pozicijama koje se financiraju iz vlastitih prihoda proračunskog korisnika dolazi do preslagivanja po pojedinim pozicijama koja ne rezultiraju povećanjem ili smanjenjem. Povećanje nastaje na pozicijama </w:t>
      </w:r>
      <w:r w:rsidRPr="0006174B">
        <w:rPr>
          <w:rFonts w:cstheme="minorHAnsi"/>
          <w:i/>
          <w:iCs/>
          <w:sz w:val="24"/>
          <w:szCs w:val="24"/>
        </w:rPr>
        <w:t>„Uredska oprema i namještaj“</w:t>
      </w:r>
      <w:r w:rsidRPr="0006174B">
        <w:rPr>
          <w:rFonts w:cstheme="minorHAnsi"/>
          <w:sz w:val="24"/>
          <w:szCs w:val="24"/>
        </w:rPr>
        <w:t xml:space="preserve"> i</w:t>
      </w:r>
      <w:r w:rsidRPr="0006174B">
        <w:rPr>
          <w:rFonts w:cstheme="minorHAnsi"/>
          <w:i/>
          <w:iCs/>
          <w:sz w:val="24"/>
          <w:szCs w:val="24"/>
        </w:rPr>
        <w:t xml:space="preserve"> „Sitni inventar“, </w:t>
      </w:r>
      <w:r w:rsidRPr="0006174B">
        <w:rPr>
          <w:rFonts w:cstheme="minorHAnsi"/>
          <w:sz w:val="24"/>
          <w:szCs w:val="24"/>
        </w:rPr>
        <w:t>svaka sa 3.000,00 EUR, dok se pozicija pod nazivom</w:t>
      </w:r>
      <w:r w:rsidRPr="0006174B">
        <w:rPr>
          <w:rFonts w:cstheme="minorHAnsi"/>
          <w:i/>
          <w:iCs/>
          <w:sz w:val="24"/>
          <w:szCs w:val="24"/>
        </w:rPr>
        <w:t xml:space="preserve"> „Oprema za održavanje i zaštitu“ </w:t>
      </w:r>
      <w:r w:rsidRPr="0006174B">
        <w:rPr>
          <w:rFonts w:cstheme="minorHAnsi"/>
          <w:sz w:val="24"/>
          <w:szCs w:val="24"/>
        </w:rPr>
        <w:t>ukida u cijelosti u iznosu od 6.000,00 EUR.</w:t>
      </w:r>
    </w:p>
    <w:p w14:paraId="320EBD15" w14:textId="77777777" w:rsidR="00813DC6" w:rsidRPr="0006174B" w:rsidRDefault="00813DC6" w:rsidP="00813DC6">
      <w:pPr>
        <w:ind w:firstLine="708"/>
        <w:jc w:val="both"/>
        <w:rPr>
          <w:rFonts w:cstheme="minorHAnsi"/>
          <w:sz w:val="24"/>
          <w:szCs w:val="24"/>
        </w:rPr>
      </w:pPr>
      <w:r w:rsidRPr="0006174B">
        <w:rPr>
          <w:rFonts w:cstheme="minorHAnsi"/>
          <w:sz w:val="24"/>
          <w:szCs w:val="24"/>
        </w:rPr>
        <w:t>Ovim preslagivanjem izvršeno je usklađenje sa stvarnim potrebama.</w:t>
      </w:r>
    </w:p>
    <w:p w14:paraId="5241D7FB" w14:textId="77777777" w:rsidR="00BE04BA" w:rsidRDefault="00BE04BA" w:rsidP="00C34071">
      <w:pPr>
        <w:spacing w:after="160" w:line="240" w:lineRule="auto"/>
        <w:jc w:val="both"/>
        <w:rPr>
          <w:rFonts w:cstheme="minorHAnsi"/>
          <w:sz w:val="24"/>
          <w:szCs w:val="24"/>
        </w:rPr>
      </w:pPr>
    </w:p>
    <w:p w14:paraId="15C1731C" w14:textId="77777777" w:rsidR="00BE04BA" w:rsidRDefault="00BE04BA" w:rsidP="00C34071">
      <w:pPr>
        <w:spacing w:after="160" w:line="240" w:lineRule="auto"/>
        <w:jc w:val="both"/>
        <w:rPr>
          <w:rFonts w:cstheme="minorHAnsi"/>
          <w:sz w:val="24"/>
          <w:szCs w:val="24"/>
        </w:rPr>
      </w:pPr>
    </w:p>
    <w:p w14:paraId="2A557CD6" w14:textId="77777777" w:rsidR="00BE04BA" w:rsidRDefault="00BE04BA" w:rsidP="00C34071">
      <w:pPr>
        <w:spacing w:after="160" w:line="240" w:lineRule="auto"/>
        <w:jc w:val="both"/>
        <w:rPr>
          <w:rFonts w:cstheme="minorHAnsi"/>
          <w:sz w:val="24"/>
          <w:szCs w:val="24"/>
        </w:rPr>
      </w:pPr>
    </w:p>
    <w:p w14:paraId="7E3857E4" w14:textId="77777777" w:rsidR="00BE04BA" w:rsidRDefault="00BE04BA" w:rsidP="00C34071">
      <w:pPr>
        <w:spacing w:after="160" w:line="240" w:lineRule="auto"/>
        <w:jc w:val="both"/>
        <w:rPr>
          <w:rFonts w:cstheme="minorHAnsi"/>
          <w:sz w:val="24"/>
          <w:szCs w:val="24"/>
        </w:rPr>
      </w:pPr>
    </w:p>
    <w:p w14:paraId="159A0336" w14:textId="77777777" w:rsidR="00BE04BA" w:rsidRDefault="00BE04BA" w:rsidP="00C34071">
      <w:pPr>
        <w:spacing w:after="160" w:line="240" w:lineRule="auto"/>
        <w:jc w:val="both"/>
        <w:rPr>
          <w:rFonts w:cstheme="minorHAnsi"/>
          <w:sz w:val="24"/>
          <w:szCs w:val="24"/>
        </w:rPr>
      </w:pPr>
    </w:p>
    <w:p w14:paraId="6E6DA9B1" w14:textId="77777777" w:rsidR="00BE04BA" w:rsidRDefault="00BE04BA" w:rsidP="00C34071">
      <w:pPr>
        <w:spacing w:after="160" w:line="240" w:lineRule="auto"/>
        <w:jc w:val="both"/>
        <w:rPr>
          <w:rFonts w:cstheme="minorHAnsi"/>
          <w:sz w:val="24"/>
          <w:szCs w:val="24"/>
        </w:rPr>
      </w:pPr>
    </w:p>
    <w:p w14:paraId="13C08DC2" w14:textId="77777777" w:rsidR="00BE04BA" w:rsidRDefault="00BE04BA" w:rsidP="00C34071">
      <w:pPr>
        <w:spacing w:after="160" w:line="240" w:lineRule="auto"/>
        <w:jc w:val="both"/>
        <w:rPr>
          <w:rFonts w:cstheme="minorHAnsi"/>
          <w:sz w:val="24"/>
          <w:szCs w:val="24"/>
        </w:rPr>
      </w:pPr>
    </w:p>
    <w:p w14:paraId="0C2B3BB8" w14:textId="77777777" w:rsidR="00BE04BA" w:rsidRDefault="00BE04BA" w:rsidP="00C34071">
      <w:pPr>
        <w:spacing w:after="160" w:line="240" w:lineRule="auto"/>
        <w:jc w:val="both"/>
        <w:rPr>
          <w:rFonts w:cstheme="minorHAnsi"/>
          <w:sz w:val="24"/>
          <w:szCs w:val="24"/>
        </w:rPr>
      </w:pPr>
    </w:p>
    <w:p w14:paraId="70D29A21" w14:textId="77777777" w:rsidR="00BE04BA" w:rsidRDefault="00BE04BA" w:rsidP="00C34071">
      <w:pPr>
        <w:spacing w:after="160" w:line="240" w:lineRule="auto"/>
        <w:jc w:val="both"/>
        <w:rPr>
          <w:rFonts w:cstheme="minorHAnsi"/>
          <w:sz w:val="24"/>
          <w:szCs w:val="24"/>
        </w:rPr>
      </w:pPr>
    </w:p>
    <w:p w14:paraId="11E279EE" w14:textId="77777777" w:rsidR="00BE04BA" w:rsidRDefault="00BE04BA" w:rsidP="00C34071">
      <w:pPr>
        <w:spacing w:after="160" w:line="240" w:lineRule="auto"/>
        <w:jc w:val="both"/>
        <w:rPr>
          <w:rFonts w:cstheme="minorHAnsi"/>
          <w:sz w:val="24"/>
          <w:szCs w:val="24"/>
        </w:rPr>
      </w:pPr>
    </w:p>
    <w:p w14:paraId="2FA52820" w14:textId="77777777" w:rsidR="00BE04BA" w:rsidRDefault="00BE04BA" w:rsidP="00C34071">
      <w:pPr>
        <w:spacing w:after="160" w:line="240" w:lineRule="auto"/>
        <w:jc w:val="both"/>
        <w:rPr>
          <w:rFonts w:cstheme="minorHAnsi"/>
          <w:sz w:val="24"/>
          <w:szCs w:val="24"/>
        </w:rPr>
      </w:pPr>
    </w:p>
    <w:p w14:paraId="3EA45B1E" w14:textId="77777777" w:rsidR="00BE04BA" w:rsidRDefault="00BE04BA" w:rsidP="00C34071">
      <w:pPr>
        <w:spacing w:after="160" w:line="240" w:lineRule="auto"/>
        <w:jc w:val="both"/>
        <w:rPr>
          <w:rFonts w:cstheme="minorHAnsi"/>
          <w:sz w:val="24"/>
          <w:szCs w:val="24"/>
        </w:rPr>
      </w:pPr>
    </w:p>
    <w:p w14:paraId="6ED78E4B" w14:textId="77777777" w:rsidR="00BE04BA" w:rsidRDefault="00BE04BA" w:rsidP="00C34071">
      <w:pPr>
        <w:spacing w:after="160" w:line="240" w:lineRule="auto"/>
        <w:jc w:val="both"/>
        <w:rPr>
          <w:rFonts w:cstheme="minorHAnsi"/>
          <w:sz w:val="24"/>
          <w:szCs w:val="24"/>
        </w:rPr>
      </w:pPr>
    </w:p>
    <w:p w14:paraId="29CC6BFE" w14:textId="77777777" w:rsidR="00BE04BA" w:rsidRDefault="00BE04BA" w:rsidP="00C34071">
      <w:pPr>
        <w:spacing w:after="160" w:line="240" w:lineRule="auto"/>
        <w:jc w:val="both"/>
        <w:rPr>
          <w:rFonts w:cstheme="minorHAnsi"/>
          <w:sz w:val="24"/>
          <w:szCs w:val="24"/>
        </w:rPr>
      </w:pPr>
    </w:p>
    <w:p w14:paraId="1EF0B6F6" w14:textId="77777777" w:rsidR="00813DC6" w:rsidRDefault="00813DC6" w:rsidP="00C34071">
      <w:pPr>
        <w:spacing w:after="160" w:line="240" w:lineRule="auto"/>
        <w:jc w:val="both"/>
        <w:rPr>
          <w:rFonts w:cstheme="minorHAnsi"/>
          <w:sz w:val="24"/>
          <w:szCs w:val="24"/>
        </w:rPr>
      </w:pPr>
    </w:p>
    <w:p w14:paraId="277A71A3" w14:textId="77777777" w:rsidR="00813DC6" w:rsidRDefault="00813DC6" w:rsidP="00C34071">
      <w:pPr>
        <w:spacing w:after="160" w:line="240" w:lineRule="auto"/>
        <w:jc w:val="both"/>
        <w:rPr>
          <w:rFonts w:cstheme="minorHAnsi"/>
          <w:sz w:val="24"/>
          <w:szCs w:val="24"/>
        </w:rPr>
      </w:pPr>
    </w:p>
    <w:p w14:paraId="301B9825" w14:textId="77777777" w:rsidR="00813DC6" w:rsidRDefault="00813DC6" w:rsidP="00C34071">
      <w:pPr>
        <w:spacing w:after="160" w:line="240" w:lineRule="auto"/>
        <w:jc w:val="both"/>
        <w:rPr>
          <w:rFonts w:cstheme="minorHAnsi"/>
          <w:sz w:val="24"/>
          <w:szCs w:val="24"/>
        </w:rPr>
      </w:pPr>
    </w:p>
    <w:p w14:paraId="34FD8EFD" w14:textId="77777777" w:rsidR="00813DC6" w:rsidRDefault="00813DC6" w:rsidP="00C34071">
      <w:pPr>
        <w:spacing w:after="160" w:line="240" w:lineRule="auto"/>
        <w:jc w:val="both"/>
        <w:rPr>
          <w:rFonts w:cstheme="minorHAnsi"/>
          <w:sz w:val="24"/>
          <w:szCs w:val="24"/>
        </w:rPr>
      </w:pPr>
    </w:p>
    <w:p w14:paraId="17814C1F" w14:textId="77777777" w:rsidR="00BE04BA" w:rsidRDefault="00BE04BA" w:rsidP="00C34071">
      <w:pPr>
        <w:spacing w:after="160" w:line="240" w:lineRule="auto"/>
        <w:jc w:val="both"/>
        <w:rPr>
          <w:rFonts w:cstheme="minorHAnsi"/>
          <w:sz w:val="24"/>
          <w:szCs w:val="24"/>
        </w:rPr>
      </w:pPr>
    </w:p>
    <w:p w14:paraId="67BD72C0" w14:textId="77777777" w:rsidR="00813DC6" w:rsidRDefault="00813DC6" w:rsidP="00813DC6">
      <w:pPr>
        <w:jc w:val="both"/>
        <w:rPr>
          <w:rFonts w:ascii="Calibri" w:hAnsi="Calibri" w:cs="Calibri"/>
          <w:b/>
          <w:bCs/>
          <w:sz w:val="24"/>
          <w:szCs w:val="24"/>
        </w:rPr>
      </w:pPr>
      <w:r w:rsidRPr="00A96337">
        <w:rPr>
          <w:rFonts w:ascii="Calibri" w:hAnsi="Calibri" w:cs="Calibri"/>
          <w:b/>
          <w:bCs/>
          <w:sz w:val="24"/>
          <w:szCs w:val="24"/>
        </w:rPr>
        <w:lastRenderedPageBreak/>
        <w:t>4</w:t>
      </w:r>
      <w:r>
        <w:rPr>
          <w:rFonts w:ascii="Calibri" w:hAnsi="Calibri" w:cs="Calibri"/>
          <w:b/>
          <w:bCs/>
          <w:sz w:val="24"/>
          <w:szCs w:val="24"/>
        </w:rPr>
        <w:t>. Razdjel 004</w:t>
      </w:r>
      <w:r w:rsidRPr="00A96337">
        <w:rPr>
          <w:rFonts w:ascii="Calibri" w:hAnsi="Calibri" w:cs="Calibri"/>
          <w:b/>
          <w:bCs/>
          <w:sz w:val="24"/>
          <w:szCs w:val="24"/>
        </w:rPr>
        <w:t xml:space="preserve"> UPRAVNI ODJEL ZA GOSPODARSTVO I POLJOPRIVREDU</w:t>
      </w:r>
    </w:p>
    <w:p w14:paraId="69E81CD8" w14:textId="77777777" w:rsidR="00813DC6" w:rsidRDefault="00813DC6" w:rsidP="00813DC6">
      <w:pPr>
        <w:jc w:val="both"/>
        <w:rPr>
          <w:rFonts w:ascii="Calibri" w:hAnsi="Calibri" w:cs="Calibri"/>
          <w:b/>
          <w:bCs/>
          <w:sz w:val="24"/>
          <w:szCs w:val="24"/>
        </w:rPr>
      </w:pPr>
    </w:p>
    <w:p w14:paraId="1B71DD56" w14:textId="7E635A0C" w:rsidR="00813DC6" w:rsidRDefault="00813DC6" w:rsidP="00813DC6">
      <w:pPr>
        <w:jc w:val="both"/>
        <w:rPr>
          <w:rFonts w:cstheme="minorHAnsi"/>
          <w:bCs/>
          <w:color w:val="000000" w:themeColor="text1"/>
          <w:sz w:val="24"/>
          <w:szCs w:val="24"/>
        </w:rPr>
      </w:pPr>
      <w:r>
        <w:rPr>
          <w:rFonts w:cstheme="minorHAnsi"/>
          <w:bCs/>
          <w:color w:val="000000" w:themeColor="text1"/>
          <w:sz w:val="24"/>
          <w:szCs w:val="24"/>
        </w:rPr>
        <w:t>Planirani rashodi se povećavaju za 1,50 %, odnosno za 36.900,00 eur u odnosu na planirane rashode u 2024. godini.</w:t>
      </w:r>
    </w:p>
    <w:p w14:paraId="407819CF" w14:textId="44826BE8" w:rsidR="00813DC6" w:rsidRDefault="00813DC6" w:rsidP="00813DC6">
      <w:pPr>
        <w:jc w:val="both"/>
        <w:rPr>
          <w:rFonts w:cstheme="minorHAnsi"/>
          <w:b/>
          <w:bCs/>
          <w:color w:val="000000" w:themeColor="text1"/>
          <w:sz w:val="24"/>
          <w:szCs w:val="24"/>
        </w:rPr>
      </w:pPr>
      <w:r>
        <w:rPr>
          <w:rFonts w:cstheme="minorHAnsi"/>
          <w:b/>
          <w:bCs/>
          <w:color w:val="000000" w:themeColor="text1"/>
          <w:sz w:val="24"/>
          <w:szCs w:val="24"/>
        </w:rPr>
        <w:t>4.1</w:t>
      </w:r>
      <w:r w:rsidRPr="004E2397">
        <w:rPr>
          <w:rFonts w:cstheme="minorHAnsi"/>
          <w:b/>
          <w:bCs/>
          <w:color w:val="000000" w:themeColor="text1"/>
          <w:sz w:val="24"/>
          <w:szCs w:val="24"/>
        </w:rPr>
        <w:t>. Program 103</w:t>
      </w:r>
      <w:r>
        <w:rPr>
          <w:rFonts w:cstheme="minorHAnsi"/>
          <w:b/>
          <w:bCs/>
          <w:color w:val="000000" w:themeColor="text1"/>
          <w:sz w:val="24"/>
          <w:szCs w:val="24"/>
        </w:rPr>
        <w:t>0</w:t>
      </w:r>
      <w:r w:rsidRPr="004E2397">
        <w:rPr>
          <w:rFonts w:cstheme="minorHAnsi"/>
          <w:b/>
          <w:bCs/>
          <w:color w:val="000000" w:themeColor="text1"/>
          <w:sz w:val="24"/>
          <w:szCs w:val="24"/>
        </w:rPr>
        <w:t xml:space="preserve"> </w:t>
      </w:r>
      <w:r>
        <w:rPr>
          <w:rFonts w:cstheme="minorHAnsi"/>
          <w:b/>
          <w:bCs/>
          <w:color w:val="000000" w:themeColor="text1"/>
          <w:sz w:val="24"/>
          <w:szCs w:val="24"/>
        </w:rPr>
        <w:t>PODRŠKA GOSPODARSTVU I ODRŽIVOM RAZVOJU</w:t>
      </w:r>
    </w:p>
    <w:p w14:paraId="7A2B2907" w14:textId="5A726C56" w:rsidR="00813DC6" w:rsidRDefault="00813DC6" w:rsidP="00813DC6">
      <w:pPr>
        <w:jc w:val="both"/>
        <w:rPr>
          <w:rFonts w:cstheme="minorHAnsi"/>
          <w:color w:val="000000" w:themeColor="text1"/>
          <w:sz w:val="24"/>
          <w:szCs w:val="24"/>
        </w:rPr>
      </w:pPr>
      <w:r>
        <w:rPr>
          <w:rFonts w:cstheme="minorHAnsi"/>
          <w:color w:val="000000" w:themeColor="text1"/>
          <w:sz w:val="24"/>
          <w:szCs w:val="24"/>
        </w:rPr>
        <w:t>Unutar ovog Programa dolazi do povećanja rashoda za 18.750,00 eura jer se osiguravaju sredstva za nabavu usluge AI agronomskog savjetnika koji će poljoprivrednici s područja Grada Novske moći besplatno koristiti i tako unaprijediti svoju djelatnost. Savjetnik radi na putem Whatsapp poruka i dostupan je 24/7. On će poljoprivrednicima davati savjete o prevenciji bolesti i štetnika, dozvoljenim sredstvima za zaštitu bilja, nutritivnim potrebama biljaka i gnojidbi, financijskim potporama, raznim natječajima i drugim raznim agronomskim temama.</w:t>
      </w:r>
    </w:p>
    <w:p w14:paraId="6381F196" w14:textId="2C1A6D8E" w:rsidR="00813DC6" w:rsidRDefault="00813DC6" w:rsidP="00813DC6">
      <w:pPr>
        <w:jc w:val="both"/>
        <w:rPr>
          <w:rFonts w:cstheme="minorHAnsi"/>
          <w:b/>
          <w:color w:val="000000" w:themeColor="text1"/>
          <w:sz w:val="24"/>
          <w:szCs w:val="24"/>
        </w:rPr>
      </w:pPr>
      <w:r w:rsidRPr="009638FD">
        <w:rPr>
          <w:rFonts w:cstheme="minorHAnsi"/>
          <w:b/>
          <w:color w:val="000000" w:themeColor="text1"/>
          <w:sz w:val="24"/>
          <w:szCs w:val="24"/>
        </w:rPr>
        <w:t>4.</w:t>
      </w:r>
      <w:r>
        <w:rPr>
          <w:rFonts w:cstheme="minorHAnsi"/>
          <w:b/>
          <w:color w:val="000000" w:themeColor="text1"/>
          <w:sz w:val="24"/>
          <w:szCs w:val="24"/>
        </w:rPr>
        <w:t>2</w:t>
      </w:r>
      <w:r w:rsidRPr="009638FD">
        <w:rPr>
          <w:rFonts w:cstheme="minorHAnsi"/>
          <w:b/>
          <w:color w:val="000000" w:themeColor="text1"/>
          <w:sz w:val="24"/>
          <w:szCs w:val="24"/>
        </w:rPr>
        <w:t>. Program 103</w:t>
      </w:r>
      <w:r>
        <w:rPr>
          <w:rFonts w:cstheme="minorHAnsi"/>
          <w:b/>
          <w:color w:val="000000" w:themeColor="text1"/>
          <w:sz w:val="24"/>
          <w:szCs w:val="24"/>
        </w:rPr>
        <w:t>1</w:t>
      </w:r>
      <w:r w:rsidRPr="009638FD">
        <w:rPr>
          <w:rFonts w:cstheme="minorHAnsi"/>
          <w:b/>
          <w:color w:val="000000" w:themeColor="text1"/>
          <w:sz w:val="24"/>
          <w:szCs w:val="24"/>
        </w:rPr>
        <w:t xml:space="preserve"> </w:t>
      </w:r>
      <w:r>
        <w:rPr>
          <w:rFonts w:cstheme="minorHAnsi"/>
          <w:b/>
          <w:color w:val="000000" w:themeColor="text1"/>
          <w:sz w:val="24"/>
          <w:szCs w:val="24"/>
        </w:rPr>
        <w:t>GOSPODARSTVO</w:t>
      </w:r>
    </w:p>
    <w:p w14:paraId="7E7F7BE9" w14:textId="2181CD1E" w:rsidR="00813DC6" w:rsidRPr="00813DC6" w:rsidRDefault="00813DC6" w:rsidP="00813DC6">
      <w:pPr>
        <w:jc w:val="both"/>
        <w:rPr>
          <w:rFonts w:cstheme="minorHAnsi"/>
          <w:bCs/>
          <w:color w:val="000000" w:themeColor="text1"/>
          <w:sz w:val="24"/>
          <w:szCs w:val="24"/>
        </w:rPr>
      </w:pPr>
      <w:r>
        <w:rPr>
          <w:rFonts w:cstheme="minorHAnsi"/>
          <w:bCs/>
          <w:color w:val="000000" w:themeColor="text1"/>
          <w:sz w:val="24"/>
          <w:szCs w:val="24"/>
        </w:rPr>
        <w:t xml:space="preserve">Planirana sredstva za ovaj Program se smanjuju za iznos od 11.850,00 eura (0,68 %) jer se unutar projekta Poljoprivreda sredstva raspodjeljuju i osiguravaju za nove proračunske stavke. Djelomično se osiguravaju sredstva za komasaciju koja će se utrošiti na sve vezano za pripremu dokumentacije koja će se koristiti za novi natječaj  za odabir komasacijskog područja raspisanog od strane Ministarstva poljoprivrede, dio sredstava se izdvaja za poljske puteve koji su navedeni u drugom dijelu proračuna, osiguravaju se sredstva za provedbu I. izmjena i dopuna Programa raspolaganja DPZ na području Grada Novske koju nismo uspjeli provesti u 2023. jer smo jedno očitovanje javnopravnog tijela čekali dulje od godinu dana i sva ostala očitovanja su prestala važiti. </w:t>
      </w:r>
    </w:p>
    <w:p w14:paraId="4BBC7CA6" w14:textId="0BA6AA7B" w:rsidR="00813DC6" w:rsidRPr="00813DC6" w:rsidRDefault="00813DC6" w:rsidP="00813DC6">
      <w:pPr>
        <w:jc w:val="both"/>
        <w:rPr>
          <w:rFonts w:cstheme="minorHAnsi"/>
          <w:b/>
          <w:color w:val="000000" w:themeColor="text1"/>
          <w:sz w:val="24"/>
          <w:szCs w:val="24"/>
        </w:rPr>
      </w:pPr>
      <w:r w:rsidRPr="009638FD">
        <w:rPr>
          <w:rFonts w:cstheme="minorHAnsi"/>
          <w:b/>
          <w:color w:val="000000" w:themeColor="text1"/>
          <w:sz w:val="24"/>
          <w:szCs w:val="24"/>
        </w:rPr>
        <w:t>4.</w:t>
      </w:r>
      <w:r>
        <w:rPr>
          <w:rFonts w:cstheme="minorHAnsi"/>
          <w:b/>
          <w:color w:val="000000" w:themeColor="text1"/>
          <w:sz w:val="24"/>
          <w:szCs w:val="24"/>
        </w:rPr>
        <w:t>3</w:t>
      </w:r>
      <w:r w:rsidRPr="009638FD">
        <w:rPr>
          <w:rFonts w:cstheme="minorHAnsi"/>
          <w:b/>
          <w:color w:val="000000" w:themeColor="text1"/>
          <w:sz w:val="24"/>
          <w:szCs w:val="24"/>
        </w:rPr>
        <w:t>. Program 103</w:t>
      </w:r>
      <w:r>
        <w:rPr>
          <w:rFonts w:cstheme="minorHAnsi"/>
          <w:b/>
          <w:color w:val="000000" w:themeColor="text1"/>
          <w:sz w:val="24"/>
          <w:szCs w:val="24"/>
        </w:rPr>
        <w:t>4</w:t>
      </w:r>
      <w:r w:rsidRPr="009638FD">
        <w:rPr>
          <w:rFonts w:cstheme="minorHAnsi"/>
          <w:b/>
          <w:color w:val="000000" w:themeColor="text1"/>
          <w:sz w:val="24"/>
          <w:szCs w:val="24"/>
        </w:rPr>
        <w:t xml:space="preserve"> POTICANJE </w:t>
      </w:r>
      <w:r>
        <w:rPr>
          <w:rFonts w:cstheme="minorHAnsi"/>
          <w:b/>
          <w:color w:val="000000" w:themeColor="text1"/>
          <w:sz w:val="24"/>
          <w:szCs w:val="24"/>
        </w:rPr>
        <w:t>RAZVOJA TURIZMA</w:t>
      </w:r>
    </w:p>
    <w:p w14:paraId="1906D3A2" w14:textId="77777777" w:rsidR="00813DC6" w:rsidRDefault="00813DC6" w:rsidP="00813DC6">
      <w:pPr>
        <w:jc w:val="both"/>
        <w:rPr>
          <w:rFonts w:cstheme="minorHAnsi"/>
          <w:bCs/>
          <w:color w:val="000000" w:themeColor="text1"/>
          <w:sz w:val="24"/>
          <w:szCs w:val="24"/>
        </w:rPr>
      </w:pPr>
      <w:r>
        <w:rPr>
          <w:rFonts w:cstheme="minorHAnsi"/>
          <w:bCs/>
          <w:color w:val="000000" w:themeColor="text1"/>
          <w:sz w:val="24"/>
          <w:szCs w:val="24"/>
        </w:rPr>
        <w:t xml:space="preserve">Planirani iznos se povećava za 30.000,00 eura koji se osiguravaju za razvoj usluga, jačanje ljudskih kapaciteta i edukacija zaposlenika parka prirode Lonjsko polje za usluge koje će se pružati na području Novske. </w:t>
      </w:r>
    </w:p>
    <w:p w14:paraId="698AD328" w14:textId="77777777" w:rsidR="00813DC6" w:rsidRDefault="00813DC6" w:rsidP="00C34071">
      <w:pPr>
        <w:spacing w:after="160" w:line="240" w:lineRule="auto"/>
        <w:jc w:val="both"/>
        <w:rPr>
          <w:rFonts w:cstheme="minorHAnsi"/>
          <w:sz w:val="24"/>
          <w:szCs w:val="24"/>
        </w:rPr>
      </w:pPr>
    </w:p>
    <w:p w14:paraId="248241AA" w14:textId="77777777" w:rsidR="00BE04BA" w:rsidRDefault="00BE04BA" w:rsidP="00C34071">
      <w:pPr>
        <w:spacing w:after="160" w:line="240" w:lineRule="auto"/>
        <w:jc w:val="both"/>
        <w:rPr>
          <w:rFonts w:cstheme="minorHAnsi"/>
          <w:sz w:val="24"/>
          <w:szCs w:val="24"/>
        </w:rPr>
      </w:pPr>
    </w:p>
    <w:p w14:paraId="7AE357EA" w14:textId="77777777" w:rsidR="00BE04BA" w:rsidRDefault="00BE04BA" w:rsidP="00C34071">
      <w:pPr>
        <w:spacing w:after="160" w:line="240" w:lineRule="auto"/>
        <w:jc w:val="both"/>
        <w:rPr>
          <w:rFonts w:cstheme="minorHAnsi"/>
          <w:sz w:val="24"/>
          <w:szCs w:val="24"/>
        </w:rPr>
      </w:pPr>
    </w:p>
    <w:p w14:paraId="5BDC7927" w14:textId="77777777" w:rsidR="00BE04BA" w:rsidRDefault="00BE04BA" w:rsidP="00C34071">
      <w:pPr>
        <w:spacing w:after="160" w:line="240" w:lineRule="auto"/>
        <w:jc w:val="both"/>
        <w:rPr>
          <w:rFonts w:cstheme="minorHAnsi"/>
          <w:sz w:val="24"/>
          <w:szCs w:val="24"/>
        </w:rPr>
      </w:pPr>
    </w:p>
    <w:p w14:paraId="648E3F91" w14:textId="77777777" w:rsidR="00BE04BA" w:rsidRDefault="00BE04BA" w:rsidP="00C34071">
      <w:pPr>
        <w:spacing w:after="160" w:line="240" w:lineRule="auto"/>
        <w:jc w:val="both"/>
        <w:rPr>
          <w:rFonts w:cstheme="minorHAnsi"/>
          <w:sz w:val="24"/>
          <w:szCs w:val="24"/>
        </w:rPr>
      </w:pPr>
    </w:p>
    <w:p w14:paraId="1697DE0D" w14:textId="77777777" w:rsidR="00BE04BA" w:rsidRDefault="00BE04BA" w:rsidP="00C34071">
      <w:pPr>
        <w:spacing w:after="160" w:line="240" w:lineRule="auto"/>
        <w:jc w:val="both"/>
        <w:rPr>
          <w:rFonts w:cstheme="minorHAnsi"/>
          <w:sz w:val="24"/>
          <w:szCs w:val="24"/>
        </w:rPr>
      </w:pPr>
    </w:p>
    <w:p w14:paraId="1DF3E6C0" w14:textId="77777777" w:rsidR="00BE04BA" w:rsidRDefault="00BE04BA" w:rsidP="00C34071">
      <w:pPr>
        <w:spacing w:after="160" w:line="240" w:lineRule="auto"/>
        <w:jc w:val="both"/>
        <w:rPr>
          <w:rFonts w:cstheme="minorHAnsi"/>
          <w:sz w:val="24"/>
          <w:szCs w:val="24"/>
        </w:rPr>
      </w:pPr>
    </w:p>
    <w:p w14:paraId="4FCED4BA" w14:textId="77777777" w:rsidR="00BE04BA" w:rsidRDefault="00BE04BA" w:rsidP="00C34071">
      <w:pPr>
        <w:spacing w:after="160" w:line="240" w:lineRule="auto"/>
        <w:jc w:val="both"/>
        <w:rPr>
          <w:rFonts w:cstheme="minorHAnsi"/>
          <w:sz w:val="24"/>
          <w:szCs w:val="24"/>
        </w:rPr>
      </w:pPr>
    </w:p>
    <w:p w14:paraId="0B0FC4CA" w14:textId="77777777" w:rsidR="00BE04BA" w:rsidRDefault="00BE04BA" w:rsidP="00C34071">
      <w:pPr>
        <w:spacing w:after="160" w:line="240" w:lineRule="auto"/>
        <w:jc w:val="both"/>
        <w:rPr>
          <w:rFonts w:cstheme="minorHAnsi"/>
          <w:sz w:val="24"/>
          <w:szCs w:val="24"/>
        </w:rPr>
      </w:pPr>
    </w:p>
    <w:p w14:paraId="675320C0" w14:textId="77777777" w:rsidR="00BE04BA" w:rsidRDefault="00BE04BA" w:rsidP="00C34071">
      <w:pPr>
        <w:spacing w:after="160" w:line="240" w:lineRule="auto"/>
        <w:jc w:val="both"/>
        <w:rPr>
          <w:rFonts w:cstheme="minorHAnsi"/>
          <w:sz w:val="24"/>
          <w:szCs w:val="24"/>
        </w:rPr>
      </w:pPr>
    </w:p>
    <w:p w14:paraId="08E53152" w14:textId="77777777" w:rsidR="00BE04BA" w:rsidRDefault="00BE04BA" w:rsidP="00C34071">
      <w:pPr>
        <w:spacing w:after="160" w:line="240" w:lineRule="auto"/>
        <w:jc w:val="both"/>
        <w:rPr>
          <w:rFonts w:cstheme="minorHAnsi"/>
          <w:sz w:val="24"/>
          <w:szCs w:val="24"/>
        </w:rPr>
      </w:pPr>
    </w:p>
    <w:p w14:paraId="685AEA10" w14:textId="77777777" w:rsidR="00BE04BA" w:rsidRDefault="00BE04BA" w:rsidP="00C34071">
      <w:pPr>
        <w:spacing w:after="160" w:line="240" w:lineRule="auto"/>
        <w:jc w:val="both"/>
        <w:rPr>
          <w:rFonts w:cstheme="minorHAnsi"/>
          <w:sz w:val="24"/>
          <w:szCs w:val="24"/>
        </w:rPr>
      </w:pPr>
    </w:p>
    <w:p w14:paraId="5B498601" w14:textId="77777777" w:rsidR="00BE04BA" w:rsidRDefault="00BE04BA" w:rsidP="00C34071">
      <w:pPr>
        <w:spacing w:after="160" w:line="240" w:lineRule="auto"/>
        <w:jc w:val="both"/>
        <w:rPr>
          <w:rFonts w:cstheme="minorHAnsi"/>
          <w:sz w:val="24"/>
          <w:szCs w:val="24"/>
        </w:rPr>
      </w:pPr>
    </w:p>
    <w:p w14:paraId="4F52BD14" w14:textId="77777777" w:rsidR="00BE04BA" w:rsidRDefault="00BE04BA" w:rsidP="00C34071">
      <w:pPr>
        <w:spacing w:after="160" w:line="240" w:lineRule="auto"/>
        <w:jc w:val="both"/>
        <w:rPr>
          <w:rFonts w:cstheme="minorHAnsi"/>
          <w:sz w:val="24"/>
          <w:szCs w:val="24"/>
        </w:rPr>
      </w:pPr>
    </w:p>
    <w:p w14:paraId="296004CD" w14:textId="77777777" w:rsidR="00BE04BA" w:rsidRDefault="00BE04BA" w:rsidP="00C34071">
      <w:pPr>
        <w:spacing w:after="160" w:line="240" w:lineRule="auto"/>
        <w:jc w:val="both"/>
        <w:rPr>
          <w:rFonts w:cstheme="minorHAnsi"/>
          <w:sz w:val="24"/>
          <w:szCs w:val="24"/>
        </w:rPr>
      </w:pPr>
    </w:p>
    <w:p w14:paraId="4D3D993E" w14:textId="77777777" w:rsidR="00BE04BA" w:rsidRDefault="00BE04BA" w:rsidP="00C34071">
      <w:pPr>
        <w:spacing w:after="160" w:line="240" w:lineRule="auto"/>
        <w:jc w:val="both"/>
        <w:rPr>
          <w:rFonts w:cstheme="minorHAnsi"/>
          <w:sz w:val="24"/>
          <w:szCs w:val="24"/>
        </w:rPr>
      </w:pPr>
    </w:p>
    <w:p w14:paraId="025150A4" w14:textId="77777777" w:rsidR="00BE04BA" w:rsidRDefault="00BE04BA" w:rsidP="00C34071">
      <w:pPr>
        <w:spacing w:after="160" w:line="240" w:lineRule="auto"/>
        <w:jc w:val="both"/>
        <w:rPr>
          <w:rFonts w:cstheme="minorHAnsi"/>
          <w:sz w:val="24"/>
          <w:szCs w:val="24"/>
        </w:rPr>
      </w:pPr>
    </w:p>
    <w:p w14:paraId="0AEE9B8C" w14:textId="77777777" w:rsidR="00BE04BA" w:rsidRDefault="00BE04BA" w:rsidP="00C34071">
      <w:pPr>
        <w:spacing w:after="160" w:line="240" w:lineRule="auto"/>
        <w:jc w:val="both"/>
        <w:rPr>
          <w:rFonts w:cstheme="minorHAnsi"/>
          <w:sz w:val="24"/>
          <w:szCs w:val="24"/>
        </w:rPr>
      </w:pPr>
    </w:p>
    <w:p w14:paraId="5985BB34" w14:textId="77777777" w:rsidR="00BE04BA" w:rsidRDefault="00BE04BA" w:rsidP="00C34071">
      <w:pPr>
        <w:spacing w:after="160" w:line="240" w:lineRule="auto"/>
        <w:jc w:val="both"/>
        <w:rPr>
          <w:rFonts w:cstheme="minorHAnsi"/>
          <w:sz w:val="24"/>
          <w:szCs w:val="24"/>
        </w:rPr>
      </w:pPr>
    </w:p>
    <w:p w14:paraId="0F2E5AA8" w14:textId="77777777" w:rsidR="00BE04BA" w:rsidRDefault="00BE04BA" w:rsidP="00C34071">
      <w:pPr>
        <w:spacing w:after="160" w:line="240" w:lineRule="auto"/>
        <w:jc w:val="both"/>
        <w:rPr>
          <w:rFonts w:cstheme="minorHAnsi"/>
          <w:sz w:val="24"/>
          <w:szCs w:val="24"/>
        </w:rPr>
      </w:pPr>
    </w:p>
    <w:p w14:paraId="61B14E9F" w14:textId="77777777" w:rsidR="00BE04BA" w:rsidRDefault="00BE04BA" w:rsidP="00C34071">
      <w:pPr>
        <w:spacing w:after="160" w:line="240" w:lineRule="auto"/>
        <w:jc w:val="both"/>
        <w:rPr>
          <w:rFonts w:cstheme="minorHAnsi"/>
          <w:sz w:val="24"/>
          <w:szCs w:val="24"/>
        </w:rPr>
      </w:pPr>
    </w:p>
    <w:p w14:paraId="3697C381" w14:textId="77777777" w:rsidR="00BE04BA" w:rsidRDefault="00BE04BA" w:rsidP="00C34071">
      <w:pPr>
        <w:spacing w:after="160" w:line="240" w:lineRule="auto"/>
        <w:jc w:val="both"/>
        <w:rPr>
          <w:rFonts w:cstheme="minorHAnsi"/>
          <w:sz w:val="24"/>
          <w:szCs w:val="24"/>
        </w:rPr>
      </w:pPr>
    </w:p>
    <w:p w14:paraId="1FAF3461" w14:textId="77777777" w:rsidR="00BE04BA" w:rsidRDefault="00BE04BA" w:rsidP="00C34071">
      <w:pPr>
        <w:spacing w:after="160" w:line="240" w:lineRule="auto"/>
        <w:jc w:val="both"/>
        <w:rPr>
          <w:rFonts w:cstheme="minorHAnsi"/>
          <w:sz w:val="24"/>
          <w:szCs w:val="24"/>
        </w:rPr>
      </w:pPr>
    </w:p>
    <w:p w14:paraId="05FCD1BE" w14:textId="77777777" w:rsidR="00BE04BA" w:rsidRDefault="00BE04BA" w:rsidP="00C34071">
      <w:pPr>
        <w:spacing w:after="160" w:line="240" w:lineRule="auto"/>
        <w:jc w:val="both"/>
        <w:rPr>
          <w:rFonts w:cstheme="minorHAnsi"/>
          <w:sz w:val="24"/>
          <w:szCs w:val="24"/>
        </w:rPr>
      </w:pPr>
    </w:p>
    <w:p w14:paraId="5C8CEAA3" w14:textId="77777777" w:rsidR="00BE04BA" w:rsidRDefault="00BE04BA" w:rsidP="00C34071">
      <w:pPr>
        <w:spacing w:after="160" w:line="240" w:lineRule="auto"/>
        <w:jc w:val="both"/>
        <w:rPr>
          <w:rFonts w:cstheme="minorHAnsi"/>
          <w:sz w:val="24"/>
          <w:szCs w:val="24"/>
        </w:rPr>
      </w:pPr>
    </w:p>
    <w:p w14:paraId="4E40B971" w14:textId="77777777" w:rsidR="00BE04BA" w:rsidRDefault="00BE04BA" w:rsidP="00C34071">
      <w:pPr>
        <w:spacing w:after="160" w:line="240" w:lineRule="auto"/>
        <w:jc w:val="both"/>
        <w:rPr>
          <w:rFonts w:cstheme="minorHAnsi"/>
          <w:sz w:val="24"/>
          <w:szCs w:val="24"/>
        </w:rPr>
      </w:pPr>
    </w:p>
    <w:p w14:paraId="20592E0A" w14:textId="77777777" w:rsidR="00BE04BA" w:rsidRDefault="00BE04BA" w:rsidP="00C34071">
      <w:pPr>
        <w:spacing w:after="160" w:line="240" w:lineRule="auto"/>
        <w:jc w:val="both"/>
        <w:rPr>
          <w:rFonts w:cstheme="minorHAnsi"/>
          <w:sz w:val="24"/>
          <w:szCs w:val="24"/>
        </w:rPr>
      </w:pPr>
    </w:p>
    <w:p w14:paraId="1A39A3AC" w14:textId="77777777" w:rsidR="00BE04BA" w:rsidRDefault="00BE04BA" w:rsidP="00C34071">
      <w:pPr>
        <w:spacing w:after="160" w:line="240" w:lineRule="auto"/>
        <w:jc w:val="both"/>
        <w:rPr>
          <w:rFonts w:cstheme="minorHAnsi"/>
          <w:sz w:val="24"/>
          <w:szCs w:val="24"/>
        </w:rPr>
      </w:pPr>
    </w:p>
    <w:p w14:paraId="73B33141" w14:textId="77777777" w:rsidR="00BE04BA" w:rsidRDefault="00BE04BA" w:rsidP="00C34071">
      <w:pPr>
        <w:spacing w:after="160" w:line="240" w:lineRule="auto"/>
        <w:jc w:val="both"/>
        <w:rPr>
          <w:rFonts w:cstheme="minorHAnsi"/>
          <w:sz w:val="24"/>
          <w:szCs w:val="24"/>
        </w:rPr>
      </w:pPr>
    </w:p>
    <w:p w14:paraId="0421C843" w14:textId="77777777" w:rsidR="00BE04BA" w:rsidRDefault="00BE04BA" w:rsidP="00C34071">
      <w:pPr>
        <w:spacing w:after="160" w:line="240" w:lineRule="auto"/>
        <w:jc w:val="both"/>
        <w:rPr>
          <w:rFonts w:cstheme="minorHAnsi"/>
          <w:sz w:val="24"/>
          <w:szCs w:val="24"/>
        </w:rPr>
      </w:pPr>
    </w:p>
    <w:p w14:paraId="3B7F5F85" w14:textId="77777777" w:rsidR="00BE04BA" w:rsidRDefault="00BE04BA" w:rsidP="00C34071">
      <w:pPr>
        <w:spacing w:after="160" w:line="240" w:lineRule="auto"/>
        <w:jc w:val="both"/>
        <w:rPr>
          <w:rFonts w:cstheme="minorHAnsi"/>
          <w:sz w:val="24"/>
          <w:szCs w:val="24"/>
        </w:rPr>
      </w:pPr>
    </w:p>
    <w:p w14:paraId="71D091BB" w14:textId="77777777" w:rsidR="00BE04BA" w:rsidRDefault="00BE04BA" w:rsidP="00C34071">
      <w:pPr>
        <w:spacing w:after="160" w:line="240" w:lineRule="auto"/>
        <w:jc w:val="both"/>
        <w:rPr>
          <w:rFonts w:cstheme="minorHAnsi"/>
          <w:sz w:val="24"/>
          <w:szCs w:val="24"/>
        </w:rPr>
      </w:pPr>
    </w:p>
    <w:p w14:paraId="14C64D65" w14:textId="77777777" w:rsidR="00BE04BA" w:rsidRDefault="00BE04BA" w:rsidP="00C34071">
      <w:pPr>
        <w:spacing w:after="160" w:line="240" w:lineRule="auto"/>
        <w:jc w:val="both"/>
        <w:rPr>
          <w:rFonts w:cstheme="minorHAnsi"/>
          <w:sz w:val="24"/>
          <w:szCs w:val="24"/>
        </w:rPr>
      </w:pPr>
    </w:p>
    <w:p w14:paraId="4267F4CC" w14:textId="77777777" w:rsidR="00BE04BA" w:rsidRDefault="00BE04BA" w:rsidP="00C34071">
      <w:pPr>
        <w:spacing w:after="160" w:line="240" w:lineRule="auto"/>
        <w:jc w:val="both"/>
        <w:rPr>
          <w:rFonts w:cstheme="minorHAnsi"/>
          <w:sz w:val="24"/>
          <w:szCs w:val="24"/>
        </w:rPr>
      </w:pPr>
    </w:p>
    <w:p w14:paraId="5B9003F5" w14:textId="77777777" w:rsidR="00BE04BA" w:rsidRDefault="00BE04BA" w:rsidP="00C34071">
      <w:pPr>
        <w:spacing w:after="160" w:line="240" w:lineRule="auto"/>
        <w:jc w:val="both"/>
        <w:rPr>
          <w:rFonts w:cstheme="minorHAnsi"/>
          <w:sz w:val="24"/>
          <w:szCs w:val="24"/>
        </w:rPr>
      </w:pPr>
    </w:p>
    <w:p w14:paraId="4A060495" w14:textId="77777777" w:rsidR="00BE04BA" w:rsidRDefault="00BE04BA" w:rsidP="00C34071">
      <w:pPr>
        <w:spacing w:after="160" w:line="240" w:lineRule="auto"/>
        <w:jc w:val="both"/>
        <w:rPr>
          <w:rFonts w:cstheme="minorHAnsi"/>
          <w:sz w:val="24"/>
          <w:szCs w:val="24"/>
        </w:rPr>
      </w:pPr>
    </w:p>
    <w:p w14:paraId="3A5A6405" w14:textId="77777777" w:rsidR="00BE04BA" w:rsidRDefault="00BE04BA" w:rsidP="00C34071">
      <w:pPr>
        <w:spacing w:after="160" w:line="240" w:lineRule="auto"/>
        <w:jc w:val="both"/>
        <w:rPr>
          <w:rFonts w:cstheme="minorHAnsi"/>
          <w:sz w:val="24"/>
          <w:szCs w:val="24"/>
        </w:rPr>
      </w:pPr>
    </w:p>
    <w:p w14:paraId="18C4E3CE" w14:textId="77777777" w:rsidR="00BE04BA" w:rsidRDefault="00BE04BA" w:rsidP="00C34071">
      <w:pPr>
        <w:spacing w:after="160" w:line="240" w:lineRule="auto"/>
        <w:jc w:val="both"/>
        <w:rPr>
          <w:rFonts w:cstheme="minorHAnsi"/>
          <w:sz w:val="24"/>
          <w:szCs w:val="24"/>
        </w:rPr>
      </w:pPr>
    </w:p>
    <w:p w14:paraId="20554ABE" w14:textId="77777777" w:rsidR="00BE04BA" w:rsidRDefault="00BE04BA" w:rsidP="00C34071">
      <w:pPr>
        <w:spacing w:after="160" w:line="240" w:lineRule="auto"/>
        <w:jc w:val="both"/>
        <w:rPr>
          <w:rFonts w:cstheme="minorHAnsi"/>
          <w:sz w:val="24"/>
          <w:szCs w:val="24"/>
        </w:rPr>
      </w:pPr>
    </w:p>
    <w:p w14:paraId="25D73A71" w14:textId="77777777" w:rsidR="00BE04BA" w:rsidRDefault="00BE04BA" w:rsidP="00C34071">
      <w:pPr>
        <w:spacing w:after="160" w:line="240" w:lineRule="auto"/>
        <w:jc w:val="both"/>
        <w:rPr>
          <w:rFonts w:cstheme="minorHAnsi"/>
          <w:sz w:val="24"/>
          <w:szCs w:val="24"/>
        </w:rPr>
      </w:pPr>
    </w:p>
    <w:p w14:paraId="3FD0446A" w14:textId="77777777" w:rsidR="00BE04BA" w:rsidRDefault="00BE04BA" w:rsidP="00C34071">
      <w:pPr>
        <w:spacing w:after="160" w:line="240" w:lineRule="auto"/>
        <w:jc w:val="both"/>
        <w:rPr>
          <w:rFonts w:cstheme="minorHAnsi"/>
          <w:sz w:val="24"/>
          <w:szCs w:val="24"/>
        </w:rPr>
      </w:pPr>
    </w:p>
    <w:p w14:paraId="4DDEBE06" w14:textId="77777777" w:rsidR="00BE04BA" w:rsidRDefault="00BE04BA" w:rsidP="00C34071">
      <w:pPr>
        <w:spacing w:after="160" w:line="240" w:lineRule="auto"/>
        <w:jc w:val="both"/>
        <w:rPr>
          <w:rFonts w:cstheme="minorHAnsi"/>
          <w:sz w:val="24"/>
          <w:szCs w:val="24"/>
        </w:rPr>
      </w:pPr>
    </w:p>
    <w:p w14:paraId="54FCD9B9" w14:textId="77777777" w:rsidR="00BE04BA" w:rsidRDefault="00BE04BA" w:rsidP="00C34071">
      <w:pPr>
        <w:spacing w:after="160" w:line="240" w:lineRule="auto"/>
        <w:jc w:val="both"/>
        <w:rPr>
          <w:rFonts w:cstheme="minorHAnsi"/>
          <w:sz w:val="24"/>
          <w:szCs w:val="24"/>
        </w:rPr>
      </w:pPr>
    </w:p>
    <w:p w14:paraId="4FF13CA5" w14:textId="77777777" w:rsidR="00BE04BA" w:rsidRDefault="00BE04BA" w:rsidP="00C34071">
      <w:pPr>
        <w:spacing w:after="160" w:line="240" w:lineRule="auto"/>
        <w:jc w:val="both"/>
        <w:rPr>
          <w:rFonts w:cstheme="minorHAnsi"/>
          <w:sz w:val="24"/>
          <w:szCs w:val="24"/>
        </w:rPr>
      </w:pPr>
    </w:p>
    <w:p w14:paraId="30DDFBB9" w14:textId="77777777" w:rsidR="00BE04BA" w:rsidRDefault="00BE04BA" w:rsidP="00C34071">
      <w:pPr>
        <w:spacing w:after="160" w:line="240" w:lineRule="auto"/>
        <w:jc w:val="both"/>
        <w:rPr>
          <w:rFonts w:cstheme="minorHAnsi"/>
          <w:sz w:val="24"/>
          <w:szCs w:val="24"/>
        </w:rPr>
      </w:pPr>
    </w:p>
    <w:p w14:paraId="0459967C" w14:textId="77777777" w:rsidR="00BE04BA" w:rsidRDefault="00BE04BA" w:rsidP="00C34071">
      <w:pPr>
        <w:spacing w:after="160" w:line="240" w:lineRule="auto"/>
        <w:jc w:val="both"/>
        <w:rPr>
          <w:rFonts w:cstheme="minorHAnsi"/>
          <w:sz w:val="24"/>
          <w:szCs w:val="24"/>
        </w:rPr>
      </w:pPr>
    </w:p>
    <w:p w14:paraId="10882845" w14:textId="77777777" w:rsidR="00BE04BA" w:rsidRDefault="00BE04BA" w:rsidP="00C34071">
      <w:pPr>
        <w:spacing w:after="160" w:line="240" w:lineRule="auto"/>
        <w:jc w:val="both"/>
        <w:rPr>
          <w:rFonts w:cstheme="minorHAnsi"/>
          <w:sz w:val="24"/>
          <w:szCs w:val="24"/>
        </w:rPr>
      </w:pPr>
    </w:p>
    <w:p w14:paraId="39798CFE" w14:textId="77777777" w:rsidR="00BE04BA" w:rsidRDefault="00BE04BA" w:rsidP="00C34071">
      <w:pPr>
        <w:spacing w:after="160" w:line="240" w:lineRule="auto"/>
        <w:jc w:val="both"/>
        <w:rPr>
          <w:rFonts w:cstheme="minorHAnsi"/>
          <w:sz w:val="24"/>
          <w:szCs w:val="24"/>
        </w:rPr>
      </w:pPr>
    </w:p>
    <w:p w14:paraId="5AC3E777" w14:textId="77777777" w:rsidR="00BE04BA" w:rsidRDefault="00BE04BA" w:rsidP="00C34071">
      <w:pPr>
        <w:spacing w:after="160" w:line="240" w:lineRule="auto"/>
        <w:jc w:val="both"/>
        <w:rPr>
          <w:rFonts w:cstheme="minorHAnsi"/>
          <w:sz w:val="24"/>
          <w:szCs w:val="24"/>
        </w:rPr>
      </w:pPr>
    </w:p>
    <w:p w14:paraId="455BCA3D" w14:textId="77777777" w:rsidR="00BE04BA" w:rsidRDefault="00BE04BA" w:rsidP="00C34071">
      <w:pPr>
        <w:spacing w:after="160" w:line="240" w:lineRule="auto"/>
        <w:jc w:val="both"/>
        <w:rPr>
          <w:rFonts w:cstheme="minorHAnsi"/>
          <w:sz w:val="24"/>
          <w:szCs w:val="24"/>
        </w:rPr>
      </w:pPr>
    </w:p>
    <w:p w14:paraId="279DD2E5" w14:textId="77777777" w:rsidR="00BE04BA" w:rsidRDefault="00BE04BA" w:rsidP="00C34071">
      <w:pPr>
        <w:spacing w:after="160" w:line="240" w:lineRule="auto"/>
        <w:jc w:val="both"/>
        <w:rPr>
          <w:rFonts w:cstheme="minorHAnsi"/>
          <w:sz w:val="24"/>
          <w:szCs w:val="24"/>
        </w:rPr>
      </w:pPr>
    </w:p>
    <w:p w14:paraId="4533ABDC" w14:textId="77777777" w:rsidR="00BE04BA" w:rsidRDefault="00BE04BA" w:rsidP="00C34071">
      <w:pPr>
        <w:spacing w:after="160" w:line="240" w:lineRule="auto"/>
        <w:jc w:val="both"/>
        <w:rPr>
          <w:rFonts w:cstheme="minorHAnsi"/>
          <w:sz w:val="24"/>
          <w:szCs w:val="24"/>
        </w:rPr>
      </w:pPr>
    </w:p>
    <w:p w14:paraId="566EC87A" w14:textId="77777777" w:rsidR="00BE04BA" w:rsidRDefault="00BE04BA" w:rsidP="00C34071">
      <w:pPr>
        <w:spacing w:after="160" w:line="240" w:lineRule="auto"/>
        <w:jc w:val="both"/>
        <w:rPr>
          <w:rFonts w:cstheme="minorHAnsi"/>
          <w:sz w:val="24"/>
          <w:szCs w:val="24"/>
        </w:rPr>
      </w:pPr>
    </w:p>
    <w:p w14:paraId="76757182" w14:textId="77777777" w:rsidR="00BE04BA" w:rsidRDefault="00BE04BA" w:rsidP="00C34071">
      <w:pPr>
        <w:spacing w:after="160" w:line="240" w:lineRule="auto"/>
        <w:jc w:val="both"/>
        <w:rPr>
          <w:rFonts w:cstheme="minorHAnsi"/>
          <w:sz w:val="24"/>
          <w:szCs w:val="24"/>
        </w:rPr>
      </w:pPr>
    </w:p>
    <w:p w14:paraId="4B33D3B6" w14:textId="77777777" w:rsidR="00BE04BA" w:rsidRDefault="00BE04BA" w:rsidP="00C34071">
      <w:pPr>
        <w:spacing w:after="160" w:line="240" w:lineRule="auto"/>
        <w:jc w:val="both"/>
        <w:rPr>
          <w:rFonts w:cstheme="minorHAnsi"/>
          <w:sz w:val="24"/>
          <w:szCs w:val="24"/>
        </w:rPr>
      </w:pPr>
    </w:p>
    <w:p w14:paraId="295D9099" w14:textId="77777777" w:rsidR="00BE04BA" w:rsidRDefault="00BE04BA" w:rsidP="00C34071">
      <w:pPr>
        <w:spacing w:after="160" w:line="240" w:lineRule="auto"/>
        <w:jc w:val="both"/>
        <w:rPr>
          <w:rFonts w:cstheme="minorHAnsi"/>
          <w:sz w:val="24"/>
          <w:szCs w:val="24"/>
        </w:rPr>
      </w:pPr>
    </w:p>
    <w:p w14:paraId="44133FEA" w14:textId="77777777" w:rsidR="00BE04BA" w:rsidRDefault="00BE04BA" w:rsidP="00C34071">
      <w:pPr>
        <w:spacing w:after="160" w:line="240" w:lineRule="auto"/>
        <w:jc w:val="both"/>
        <w:rPr>
          <w:rFonts w:cstheme="minorHAnsi"/>
          <w:sz w:val="24"/>
          <w:szCs w:val="24"/>
        </w:rPr>
      </w:pPr>
    </w:p>
    <w:p w14:paraId="43C55A6D" w14:textId="77777777" w:rsidR="00BE04BA" w:rsidRDefault="00BE04BA" w:rsidP="00C34071">
      <w:pPr>
        <w:spacing w:after="160" w:line="240" w:lineRule="auto"/>
        <w:jc w:val="both"/>
        <w:rPr>
          <w:rFonts w:cstheme="minorHAnsi"/>
          <w:sz w:val="24"/>
          <w:szCs w:val="24"/>
        </w:rPr>
      </w:pPr>
    </w:p>
    <w:p w14:paraId="5617D9E3" w14:textId="77777777" w:rsidR="00BE04BA" w:rsidRDefault="00BE04BA" w:rsidP="00C34071">
      <w:pPr>
        <w:spacing w:after="160" w:line="240" w:lineRule="auto"/>
        <w:jc w:val="both"/>
        <w:rPr>
          <w:rFonts w:cstheme="minorHAnsi"/>
          <w:sz w:val="24"/>
          <w:szCs w:val="24"/>
        </w:rPr>
      </w:pPr>
    </w:p>
    <w:p w14:paraId="0EDB7CA7" w14:textId="77777777" w:rsidR="00BE04BA" w:rsidRDefault="00BE04BA" w:rsidP="00C34071">
      <w:pPr>
        <w:spacing w:after="160" w:line="240" w:lineRule="auto"/>
        <w:jc w:val="both"/>
        <w:rPr>
          <w:rFonts w:cstheme="minorHAnsi"/>
          <w:sz w:val="24"/>
          <w:szCs w:val="24"/>
        </w:rPr>
      </w:pPr>
    </w:p>
    <w:p w14:paraId="4B18018B" w14:textId="77777777" w:rsidR="00BE04BA" w:rsidRDefault="00BE04BA" w:rsidP="00C34071">
      <w:pPr>
        <w:spacing w:after="160" w:line="240" w:lineRule="auto"/>
        <w:jc w:val="both"/>
        <w:rPr>
          <w:rFonts w:cstheme="minorHAnsi"/>
          <w:sz w:val="24"/>
          <w:szCs w:val="24"/>
        </w:rPr>
      </w:pPr>
    </w:p>
    <w:p w14:paraId="63F93153" w14:textId="77777777" w:rsidR="00BE04BA" w:rsidRDefault="00BE04BA" w:rsidP="00C34071">
      <w:pPr>
        <w:spacing w:after="160" w:line="240" w:lineRule="auto"/>
        <w:jc w:val="both"/>
        <w:rPr>
          <w:rFonts w:cstheme="minorHAnsi"/>
          <w:sz w:val="24"/>
          <w:szCs w:val="24"/>
        </w:rPr>
      </w:pPr>
    </w:p>
    <w:p w14:paraId="3FE6A814" w14:textId="77777777" w:rsidR="00BE04BA" w:rsidRDefault="00BE04BA" w:rsidP="00C34071">
      <w:pPr>
        <w:spacing w:after="160" w:line="240" w:lineRule="auto"/>
        <w:jc w:val="both"/>
        <w:rPr>
          <w:rFonts w:cstheme="minorHAnsi"/>
          <w:sz w:val="24"/>
          <w:szCs w:val="24"/>
        </w:rPr>
      </w:pPr>
    </w:p>
    <w:p w14:paraId="15C37629" w14:textId="77777777" w:rsidR="00BE04BA" w:rsidRDefault="00BE04BA" w:rsidP="00C34071">
      <w:pPr>
        <w:spacing w:after="160" w:line="240" w:lineRule="auto"/>
        <w:jc w:val="both"/>
        <w:rPr>
          <w:rFonts w:cstheme="minorHAnsi"/>
          <w:sz w:val="24"/>
          <w:szCs w:val="24"/>
        </w:rPr>
      </w:pPr>
    </w:p>
    <w:p w14:paraId="2B76ADBD" w14:textId="77777777" w:rsidR="00BE04BA" w:rsidRDefault="00BE04BA" w:rsidP="00C34071">
      <w:pPr>
        <w:spacing w:after="160" w:line="240" w:lineRule="auto"/>
        <w:jc w:val="both"/>
        <w:rPr>
          <w:rFonts w:cstheme="minorHAnsi"/>
          <w:sz w:val="24"/>
          <w:szCs w:val="24"/>
        </w:rPr>
      </w:pPr>
    </w:p>
    <w:p w14:paraId="625C4105" w14:textId="77777777" w:rsidR="00BE04BA" w:rsidRDefault="00BE04BA" w:rsidP="00C34071">
      <w:pPr>
        <w:spacing w:after="160" w:line="240" w:lineRule="auto"/>
        <w:jc w:val="both"/>
        <w:rPr>
          <w:rFonts w:cstheme="minorHAnsi"/>
          <w:sz w:val="24"/>
          <w:szCs w:val="24"/>
        </w:rPr>
      </w:pPr>
    </w:p>
    <w:p w14:paraId="4D718314" w14:textId="77777777" w:rsidR="00BE04BA" w:rsidRDefault="00BE04BA" w:rsidP="00C34071">
      <w:pPr>
        <w:spacing w:after="160" w:line="240" w:lineRule="auto"/>
        <w:jc w:val="both"/>
        <w:rPr>
          <w:rFonts w:cstheme="minorHAnsi"/>
          <w:sz w:val="24"/>
          <w:szCs w:val="24"/>
        </w:rPr>
      </w:pPr>
    </w:p>
    <w:p w14:paraId="24F3558F" w14:textId="77777777" w:rsidR="00BE04BA" w:rsidRDefault="00BE04BA" w:rsidP="00C34071">
      <w:pPr>
        <w:spacing w:after="160" w:line="240" w:lineRule="auto"/>
        <w:jc w:val="both"/>
        <w:rPr>
          <w:rFonts w:cstheme="minorHAnsi"/>
          <w:sz w:val="24"/>
          <w:szCs w:val="24"/>
        </w:rPr>
      </w:pPr>
    </w:p>
    <w:p w14:paraId="1BE179A4" w14:textId="77777777" w:rsidR="00BE04BA" w:rsidRDefault="00BE04BA" w:rsidP="00C34071">
      <w:pPr>
        <w:spacing w:after="160" w:line="240" w:lineRule="auto"/>
        <w:jc w:val="both"/>
        <w:rPr>
          <w:rFonts w:cstheme="minorHAnsi"/>
          <w:sz w:val="24"/>
          <w:szCs w:val="24"/>
        </w:rPr>
      </w:pPr>
    </w:p>
    <w:p w14:paraId="253DEBB2" w14:textId="77777777" w:rsidR="00BE04BA" w:rsidRDefault="00BE04BA" w:rsidP="00C34071">
      <w:pPr>
        <w:spacing w:after="160" w:line="240" w:lineRule="auto"/>
        <w:jc w:val="both"/>
        <w:rPr>
          <w:rFonts w:cstheme="minorHAnsi"/>
          <w:sz w:val="24"/>
          <w:szCs w:val="24"/>
        </w:rPr>
      </w:pPr>
    </w:p>
    <w:p w14:paraId="1AFBAB66" w14:textId="77777777" w:rsidR="00BE04BA" w:rsidRDefault="00BE04BA" w:rsidP="00C34071">
      <w:pPr>
        <w:spacing w:after="160" w:line="240" w:lineRule="auto"/>
        <w:jc w:val="both"/>
        <w:rPr>
          <w:rFonts w:cstheme="minorHAnsi"/>
          <w:sz w:val="24"/>
          <w:szCs w:val="24"/>
        </w:rPr>
      </w:pPr>
    </w:p>
    <w:p w14:paraId="2DEADDD0" w14:textId="77777777" w:rsidR="00BE04BA" w:rsidRDefault="00BE04BA" w:rsidP="00C34071">
      <w:pPr>
        <w:spacing w:after="160" w:line="240" w:lineRule="auto"/>
        <w:jc w:val="both"/>
        <w:rPr>
          <w:rFonts w:cstheme="minorHAnsi"/>
          <w:sz w:val="24"/>
          <w:szCs w:val="24"/>
        </w:rPr>
      </w:pPr>
    </w:p>
    <w:p w14:paraId="55355BF2" w14:textId="77777777" w:rsidR="00BE04BA" w:rsidRDefault="00BE04BA" w:rsidP="00C34071">
      <w:pPr>
        <w:spacing w:after="160" w:line="240" w:lineRule="auto"/>
        <w:jc w:val="both"/>
        <w:rPr>
          <w:rFonts w:cstheme="minorHAnsi"/>
          <w:sz w:val="24"/>
          <w:szCs w:val="24"/>
        </w:rPr>
      </w:pPr>
    </w:p>
    <w:p w14:paraId="79DAF1D2" w14:textId="77777777" w:rsidR="00BE04BA" w:rsidRDefault="00BE04BA" w:rsidP="00C34071">
      <w:pPr>
        <w:spacing w:after="160" w:line="240" w:lineRule="auto"/>
        <w:jc w:val="both"/>
        <w:rPr>
          <w:rFonts w:cstheme="minorHAnsi"/>
          <w:sz w:val="24"/>
          <w:szCs w:val="24"/>
        </w:rPr>
      </w:pPr>
    </w:p>
    <w:p w14:paraId="32C091F9" w14:textId="77777777" w:rsidR="00BE04BA" w:rsidRDefault="00BE04BA" w:rsidP="00C34071">
      <w:pPr>
        <w:spacing w:after="160" w:line="240" w:lineRule="auto"/>
        <w:jc w:val="both"/>
        <w:rPr>
          <w:rFonts w:cstheme="minorHAnsi"/>
          <w:sz w:val="24"/>
          <w:szCs w:val="24"/>
        </w:rPr>
      </w:pPr>
    </w:p>
    <w:p w14:paraId="1E039BDE" w14:textId="77777777" w:rsidR="00BE04BA" w:rsidRDefault="00BE04BA" w:rsidP="00C34071">
      <w:pPr>
        <w:spacing w:after="160" w:line="240" w:lineRule="auto"/>
        <w:jc w:val="both"/>
        <w:rPr>
          <w:rFonts w:cstheme="minorHAnsi"/>
          <w:sz w:val="24"/>
          <w:szCs w:val="24"/>
        </w:rPr>
      </w:pPr>
    </w:p>
    <w:p w14:paraId="2DEF3BC1" w14:textId="77777777" w:rsidR="00BE04BA" w:rsidRDefault="00BE04BA" w:rsidP="00C34071">
      <w:pPr>
        <w:spacing w:after="160" w:line="240" w:lineRule="auto"/>
        <w:jc w:val="both"/>
        <w:rPr>
          <w:rFonts w:cstheme="minorHAnsi"/>
          <w:sz w:val="24"/>
          <w:szCs w:val="24"/>
        </w:rPr>
      </w:pPr>
    </w:p>
    <w:p w14:paraId="5E8502E4" w14:textId="77777777" w:rsidR="00BE04BA" w:rsidRDefault="00BE04BA" w:rsidP="00C34071">
      <w:pPr>
        <w:spacing w:after="160" w:line="240" w:lineRule="auto"/>
        <w:jc w:val="both"/>
        <w:rPr>
          <w:rFonts w:cstheme="minorHAnsi"/>
          <w:sz w:val="24"/>
          <w:szCs w:val="24"/>
        </w:rPr>
      </w:pPr>
    </w:p>
    <w:p w14:paraId="60EBA78D" w14:textId="77777777" w:rsidR="00BE04BA" w:rsidRDefault="00BE04BA" w:rsidP="00C34071">
      <w:pPr>
        <w:spacing w:after="160" w:line="240" w:lineRule="auto"/>
        <w:jc w:val="both"/>
        <w:rPr>
          <w:rFonts w:cstheme="minorHAnsi"/>
          <w:sz w:val="24"/>
          <w:szCs w:val="24"/>
        </w:rPr>
      </w:pPr>
    </w:p>
    <w:p w14:paraId="33446893" w14:textId="77777777" w:rsidR="00BE04BA" w:rsidRDefault="00BE04BA" w:rsidP="00C34071">
      <w:pPr>
        <w:spacing w:after="160" w:line="240" w:lineRule="auto"/>
        <w:jc w:val="both"/>
        <w:rPr>
          <w:rFonts w:cstheme="minorHAnsi"/>
          <w:sz w:val="24"/>
          <w:szCs w:val="24"/>
        </w:rPr>
      </w:pPr>
    </w:p>
    <w:p w14:paraId="7A27896A" w14:textId="77777777" w:rsidR="00BE04BA" w:rsidRDefault="00BE04BA" w:rsidP="00C34071">
      <w:pPr>
        <w:spacing w:after="160" w:line="240" w:lineRule="auto"/>
        <w:jc w:val="both"/>
        <w:rPr>
          <w:rFonts w:cstheme="minorHAnsi"/>
          <w:sz w:val="24"/>
          <w:szCs w:val="24"/>
        </w:rPr>
      </w:pPr>
    </w:p>
    <w:p w14:paraId="0AE98AE7" w14:textId="77777777" w:rsidR="00BE04BA" w:rsidRDefault="00BE04BA" w:rsidP="00C34071">
      <w:pPr>
        <w:spacing w:after="160" w:line="240" w:lineRule="auto"/>
        <w:jc w:val="both"/>
        <w:rPr>
          <w:rFonts w:cstheme="minorHAnsi"/>
          <w:sz w:val="24"/>
          <w:szCs w:val="24"/>
        </w:rPr>
      </w:pPr>
    </w:p>
    <w:p w14:paraId="76B3B747" w14:textId="77777777" w:rsidR="00BE04BA" w:rsidRDefault="00BE04BA" w:rsidP="00C34071">
      <w:pPr>
        <w:spacing w:after="160" w:line="240" w:lineRule="auto"/>
        <w:jc w:val="both"/>
        <w:rPr>
          <w:rFonts w:cstheme="minorHAnsi"/>
          <w:sz w:val="24"/>
          <w:szCs w:val="24"/>
        </w:rPr>
      </w:pPr>
    </w:p>
    <w:p w14:paraId="5F4ACD25" w14:textId="77777777" w:rsidR="00BE04BA" w:rsidRDefault="00BE04BA" w:rsidP="00C34071">
      <w:pPr>
        <w:spacing w:after="160" w:line="240" w:lineRule="auto"/>
        <w:jc w:val="both"/>
        <w:rPr>
          <w:rFonts w:cstheme="minorHAnsi"/>
          <w:sz w:val="24"/>
          <w:szCs w:val="24"/>
        </w:rPr>
      </w:pPr>
    </w:p>
    <w:p w14:paraId="29F7E068" w14:textId="77777777" w:rsidR="00BE04BA" w:rsidRDefault="00BE04BA" w:rsidP="00C34071">
      <w:pPr>
        <w:spacing w:after="160" w:line="240" w:lineRule="auto"/>
        <w:jc w:val="both"/>
        <w:rPr>
          <w:rFonts w:cstheme="minorHAnsi"/>
          <w:sz w:val="24"/>
          <w:szCs w:val="24"/>
        </w:rPr>
      </w:pPr>
    </w:p>
    <w:p w14:paraId="3FD5453D" w14:textId="77777777" w:rsidR="00BE04BA" w:rsidRDefault="00BE04BA" w:rsidP="00C34071">
      <w:pPr>
        <w:spacing w:after="160" w:line="240" w:lineRule="auto"/>
        <w:jc w:val="both"/>
        <w:rPr>
          <w:rFonts w:cstheme="minorHAnsi"/>
          <w:sz w:val="24"/>
          <w:szCs w:val="24"/>
        </w:rPr>
      </w:pPr>
    </w:p>
    <w:p w14:paraId="40F77DA2" w14:textId="77777777" w:rsidR="00BE04BA" w:rsidRDefault="00BE04BA" w:rsidP="00C34071">
      <w:pPr>
        <w:spacing w:after="160" w:line="240" w:lineRule="auto"/>
        <w:jc w:val="both"/>
        <w:rPr>
          <w:rFonts w:cstheme="minorHAnsi"/>
          <w:sz w:val="24"/>
          <w:szCs w:val="24"/>
        </w:rPr>
      </w:pPr>
    </w:p>
    <w:p w14:paraId="7565EF55" w14:textId="77777777" w:rsidR="00BE04BA" w:rsidRDefault="00BE04BA" w:rsidP="00C34071">
      <w:pPr>
        <w:spacing w:after="160" w:line="240" w:lineRule="auto"/>
        <w:jc w:val="both"/>
        <w:rPr>
          <w:rFonts w:cstheme="minorHAnsi"/>
          <w:sz w:val="24"/>
          <w:szCs w:val="24"/>
        </w:rPr>
      </w:pPr>
    </w:p>
    <w:p w14:paraId="0657B758" w14:textId="77777777" w:rsidR="00BE04BA" w:rsidRDefault="00BE04BA" w:rsidP="00C34071">
      <w:pPr>
        <w:spacing w:after="160" w:line="240" w:lineRule="auto"/>
        <w:jc w:val="both"/>
        <w:rPr>
          <w:rFonts w:cstheme="minorHAnsi"/>
          <w:sz w:val="24"/>
          <w:szCs w:val="24"/>
        </w:rPr>
      </w:pPr>
    </w:p>
    <w:p w14:paraId="1053B70C" w14:textId="77777777" w:rsidR="00BE04BA" w:rsidRDefault="00BE04BA" w:rsidP="00C34071">
      <w:pPr>
        <w:spacing w:after="160" w:line="240" w:lineRule="auto"/>
        <w:jc w:val="both"/>
        <w:rPr>
          <w:rFonts w:cstheme="minorHAnsi"/>
          <w:sz w:val="24"/>
          <w:szCs w:val="24"/>
        </w:rPr>
      </w:pPr>
    </w:p>
    <w:p w14:paraId="40A1E416" w14:textId="77777777" w:rsidR="00BE04BA" w:rsidRDefault="00BE04BA" w:rsidP="00C34071">
      <w:pPr>
        <w:spacing w:after="160" w:line="240" w:lineRule="auto"/>
        <w:jc w:val="both"/>
        <w:rPr>
          <w:rFonts w:cstheme="minorHAnsi"/>
          <w:sz w:val="24"/>
          <w:szCs w:val="24"/>
        </w:rPr>
      </w:pPr>
    </w:p>
    <w:p w14:paraId="33A24CF4" w14:textId="77777777" w:rsidR="00BE04BA" w:rsidRDefault="00BE04BA" w:rsidP="00C34071">
      <w:pPr>
        <w:spacing w:after="160" w:line="240" w:lineRule="auto"/>
        <w:jc w:val="both"/>
        <w:rPr>
          <w:rFonts w:cstheme="minorHAnsi"/>
          <w:sz w:val="24"/>
          <w:szCs w:val="24"/>
        </w:rPr>
      </w:pPr>
    </w:p>
    <w:p w14:paraId="5E815A95" w14:textId="77777777" w:rsidR="00BE04BA" w:rsidRDefault="00BE04BA" w:rsidP="00C34071">
      <w:pPr>
        <w:spacing w:after="160" w:line="240" w:lineRule="auto"/>
        <w:jc w:val="both"/>
        <w:rPr>
          <w:rFonts w:cstheme="minorHAnsi"/>
          <w:sz w:val="24"/>
          <w:szCs w:val="24"/>
        </w:rPr>
      </w:pPr>
    </w:p>
    <w:p w14:paraId="0CD64EA9" w14:textId="77777777" w:rsidR="00BE04BA" w:rsidRDefault="00BE04BA" w:rsidP="00C34071">
      <w:pPr>
        <w:spacing w:after="160" w:line="240" w:lineRule="auto"/>
        <w:jc w:val="both"/>
        <w:rPr>
          <w:rFonts w:cstheme="minorHAnsi"/>
          <w:sz w:val="24"/>
          <w:szCs w:val="24"/>
        </w:rPr>
      </w:pPr>
    </w:p>
    <w:p w14:paraId="1AE3E6E0" w14:textId="77777777" w:rsidR="00BE04BA" w:rsidRDefault="00BE04BA" w:rsidP="00C34071">
      <w:pPr>
        <w:spacing w:after="160" w:line="240" w:lineRule="auto"/>
        <w:jc w:val="both"/>
        <w:rPr>
          <w:rFonts w:cstheme="minorHAnsi"/>
          <w:sz w:val="24"/>
          <w:szCs w:val="24"/>
        </w:rPr>
      </w:pPr>
    </w:p>
    <w:p w14:paraId="539AA6CB" w14:textId="77777777" w:rsidR="00BE04BA" w:rsidRDefault="00BE04BA" w:rsidP="00C34071">
      <w:pPr>
        <w:spacing w:after="160" w:line="240" w:lineRule="auto"/>
        <w:jc w:val="both"/>
        <w:rPr>
          <w:rFonts w:cstheme="minorHAnsi"/>
          <w:sz w:val="24"/>
          <w:szCs w:val="24"/>
        </w:rPr>
      </w:pPr>
    </w:p>
    <w:p w14:paraId="13135C26" w14:textId="77777777" w:rsidR="00BE04BA" w:rsidRDefault="00BE04BA" w:rsidP="00C34071">
      <w:pPr>
        <w:spacing w:after="160" w:line="240" w:lineRule="auto"/>
        <w:jc w:val="both"/>
        <w:rPr>
          <w:rFonts w:cstheme="minorHAnsi"/>
          <w:sz w:val="24"/>
          <w:szCs w:val="24"/>
        </w:rPr>
      </w:pPr>
    </w:p>
    <w:p w14:paraId="142011A0" w14:textId="77777777" w:rsidR="00BE04BA" w:rsidRDefault="00BE04BA" w:rsidP="00C34071">
      <w:pPr>
        <w:spacing w:after="160" w:line="240" w:lineRule="auto"/>
        <w:jc w:val="both"/>
        <w:rPr>
          <w:rFonts w:cstheme="minorHAnsi"/>
          <w:sz w:val="24"/>
          <w:szCs w:val="24"/>
        </w:rPr>
      </w:pPr>
    </w:p>
    <w:p w14:paraId="138E4439" w14:textId="77777777" w:rsidR="00BE04BA" w:rsidRDefault="00BE04BA" w:rsidP="00C34071">
      <w:pPr>
        <w:spacing w:after="160" w:line="240" w:lineRule="auto"/>
        <w:jc w:val="both"/>
        <w:rPr>
          <w:rFonts w:cstheme="minorHAnsi"/>
          <w:sz w:val="24"/>
          <w:szCs w:val="24"/>
        </w:rPr>
      </w:pPr>
    </w:p>
    <w:p w14:paraId="372ECF06" w14:textId="77777777" w:rsidR="00BE04BA" w:rsidRDefault="00BE04BA" w:rsidP="00C34071">
      <w:pPr>
        <w:spacing w:after="160" w:line="240" w:lineRule="auto"/>
        <w:jc w:val="both"/>
        <w:rPr>
          <w:rFonts w:cstheme="minorHAnsi"/>
          <w:sz w:val="24"/>
          <w:szCs w:val="24"/>
        </w:rPr>
      </w:pPr>
    </w:p>
    <w:p w14:paraId="4C56A18A" w14:textId="77777777" w:rsidR="00BE04BA" w:rsidRDefault="00BE04BA" w:rsidP="00C34071">
      <w:pPr>
        <w:spacing w:after="160" w:line="240" w:lineRule="auto"/>
        <w:jc w:val="both"/>
        <w:rPr>
          <w:rFonts w:cstheme="minorHAnsi"/>
          <w:sz w:val="24"/>
          <w:szCs w:val="24"/>
        </w:rPr>
      </w:pPr>
    </w:p>
    <w:p w14:paraId="7736F480" w14:textId="77777777" w:rsidR="00BE04BA" w:rsidRDefault="00BE04BA" w:rsidP="00C34071">
      <w:pPr>
        <w:spacing w:after="160" w:line="240" w:lineRule="auto"/>
        <w:jc w:val="both"/>
        <w:rPr>
          <w:rFonts w:cstheme="minorHAnsi"/>
          <w:sz w:val="24"/>
          <w:szCs w:val="24"/>
        </w:rPr>
      </w:pPr>
    </w:p>
    <w:p w14:paraId="754C5141" w14:textId="77777777" w:rsidR="00BE04BA" w:rsidRDefault="00BE04BA" w:rsidP="00C34071">
      <w:pPr>
        <w:spacing w:after="160" w:line="240" w:lineRule="auto"/>
        <w:jc w:val="both"/>
        <w:rPr>
          <w:rFonts w:cstheme="minorHAnsi"/>
          <w:sz w:val="24"/>
          <w:szCs w:val="24"/>
        </w:rPr>
      </w:pPr>
    </w:p>
    <w:p w14:paraId="31E7C917" w14:textId="77777777" w:rsidR="00BE04BA" w:rsidRDefault="00BE04BA" w:rsidP="00C34071">
      <w:pPr>
        <w:spacing w:after="160" w:line="240" w:lineRule="auto"/>
        <w:jc w:val="both"/>
        <w:rPr>
          <w:rFonts w:cstheme="minorHAnsi"/>
          <w:sz w:val="24"/>
          <w:szCs w:val="24"/>
        </w:rPr>
      </w:pPr>
    </w:p>
    <w:p w14:paraId="2005E436" w14:textId="77777777" w:rsidR="00BE04BA" w:rsidRDefault="00BE04BA" w:rsidP="00C34071">
      <w:pPr>
        <w:spacing w:after="160" w:line="240" w:lineRule="auto"/>
        <w:jc w:val="both"/>
        <w:rPr>
          <w:rFonts w:cstheme="minorHAnsi"/>
          <w:sz w:val="24"/>
          <w:szCs w:val="24"/>
        </w:rPr>
      </w:pPr>
    </w:p>
    <w:p w14:paraId="22580605" w14:textId="77777777" w:rsidR="00BE04BA" w:rsidRDefault="00BE04BA" w:rsidP="00C34071">
      <w:pPr>
        <w:spacing w:after="160" w:line="240" w:lineRule="auto"/>
        <w:jc w:val="both"/>
        <w:rPr>
          <w:rFonts w:cstheme="minorHAnsi"/>
          <w:sz w:val="24"/>
          <w:szCs w:val="24"/>
        </w:rPr>
      </w:pPr>
    </w:p>
    <w:p w14:paraId="6090F2A0" w14:textId="77777777" w:rsidR="00BE04BA" w:rsidRDefault="00BE04BA" w:rsidP="00C34071">
      <w:pPr>
        <w:spacing w:after="160" w:line="240" w:lineRule="auto"/>
        <w:jc w:val="both"/>
        <w:rPr>
          <w:rFonts w:cstheme="minorHAnsi"/>
          <w:sz w:val="24"/>
          <w:szCs w:val="24"/>
        </w:rPr>
      </w:pPr>
    </w:p>
    <w:p w14:paraId="53A9C3E4" w14:textId="77777777" w:rsidR="00BE04BA" w:rsidRDefault="00BE04BA" w:rsidP="00C34071">
      <w:pPr>
        <w:spacing w:after="160" w:line="240" w:lineRule="auto"/>
        <w:jc w:val="both"/>
        <w:rPr>
          <w:rFonts w:cstheme="minorHAnsi"/>
          <w:sz w:val="24"/>
          <w:szCs w:val="24"/>
        </w:rPr>
      </w:pPr>
    </w:p>
    <w:p w14:paraId="77E322FD" w14:textId="77777777" w:rsidR="00BE04BA" w:rsidRDefault="00BE04BA" w:rsidP="00C34071">
      <w:pPr>
        <w:spacing w:after="160" w:line="240" w:lineRule="auto"/>
        <w:jc w:val="both"/>
        <w:rPr>
          <w:rFonts w:cstheme="minorHAnsi"/>
          <w:sz w:val="24"/>
          <w:szCs w:val="24"/>
        </w:rPr>
      </w:pPr>
    </w:p>
    <w:p w14:paraId="39AACA7E" w14:textId="77777777" w:rsidR="00BE04BA" w:rsidRDefault="00BE04BA" w:rsidP="00C34071">
      <w:pPr>
        <w:spacing w:after="160" w:line="240" w:lineRule="auto"/>
        <w:jc w:val="both"/>
        <w:rPr>
          <w:rFonts w:cstheme="minorHAnsi"/>
          <w:sz w:val="24"/>
          <w:szCs w:val="24"/>
        </w:rPr>
      </w:pPr>
    </w:p>
    <w:p w14:paraId="40C474E7" w14:textId="77777777" w:rsidR="00BE04BA" w:rsidRDefault="00BE04BA" w:rsidP="00C34071">
      <w:pPr>
        <w:spacing w:after="160" w:line="240" w:lineRule="auto"/>
        <w:jc w:val="both"/>
        <w:rPr>
          <w:rFonts w:cstheme="minorHAnsi"/>
          <w:sz w:val="24"/>
          <w:szCs w:val="24"/>
        </w:rPr>
      </w:pPr>
    </w:p>
    <w:p w14:paraId="78FD7BBD" w14:textId="77777777" w:rsidR="00BE04BA" w:rsidRDefault="00BE04BA" w:rsidP="00C34071">
      <w:pPr>
        <w:spacing w:after="160" w:line="240" w:lineRule="auto"/>
        <w:jc w:val="both"/>
        <w:rPr>
          <w:rFonts w:cstheme="minorHAnsi"/>
          <w:sz w:val="24"/>
          <w:szCs w:val="24"/>
        </w:rPr>
      </w:pPr>
    </w:p>
    <w:p w14:paraId="00938B3E" w14:textId="77777777" w:rsidR="00BE04BA" w:rsidRDefault="00BE04BA" w:rsidP="00C34071">
      <w:pPr>
        <w:spacing w:after="160" w:line="240" w:lineRule="auto"/>
        <w:jc w:val="both"/>
        <w:rPr>
          <w:rFonts w:cstheme="minorHAnsi"/>
          <w:sz w:val="24"/>
          <w:szCs w:val="24"/>
        </w:rPr>
      </w:pPr>
    </w:p>
    <w:p w14:paraId="4E65C174" w14:textId="77777777" w:rsidR="00BE04BA" w:rsidRDefault="00BE04BA" w:rsidP="00C34071">
      <w:pPr>
        <w:spacing w:after="160" w:line="240" w:lineRule="auto"/>
        <w:jc w:val="both"/>
        <w:rPr>
          <w:rFonts w:cstheme="minorHAnsi"/>
          <w:sz w:val="24"/>
          <w:szCs w:val="24"/>
        </w:rPr>
      </w:pPr>
    </w:p>
    <w:p w14:paraId="2045905B" w14:textId="77777777" w:rsidR="00BE04BA" w:rsidRDefault="00BE04BA" w:rsidP="00C34071">
      <w:pPr>
        <w:spacing w:after="160" w:line="240" w:lineRule="auto"/>
        <w:jc w:val="both"/>
        <w:rPr>
          <w:rFonts w:cstheme="minorHAnsi"/>
          <w:sz w:val="24"/>
          <w:szCs w:val="24"/>
        </w:rPr>
      </w:pPr>
    </w:p>
    <w:p w14:paraId="001993CA" w14:textId="77777777" w:rsidR="00BE04BA" w:rsidRDefault="00BE04BA" w:rsidP="00C34071">
      <w:pPr>
        <w:spacing w:after="160" w:line="240" w:lineRule="auto"/>
        <w:jc w:val="both"/>
        <w:rPr>
          <w:rFonts w:cstheme="minorHAnsi"/>
          <w:sz w:val="24"/>
          <w:szCs w:val="24"/>
        </w:rPr>
      </w:pPr>
    </w:p>
    <w:p w14:paraId="7B412318" w14:textId="77777777" w:rsidR="00BE04BA" w:rsidRDefault="00BE04BA" w:rsidP="00C34071">
      <w:pPr>
        <w:spacing w:after="160" w:line="240" w:lineRule="auto"/>
        <w:jc w:val="both"/>
        <w:rPr>
          <w:rFonts w:cstheme="minorHAnsi"/>
          <w:sz w:val="24"/>
          <w:szCs w:val="24"/>
        </w:rPr>
      </w:pPr>
    </w:p>
    <w:p w14:paraId="60FC5FE5" w14:textId="77777777" w:rsidR="00BE04BA" w:rsidRDefault="00BE04BA" w:rsidP="00C34071">
      <w:pPr>
        <w:spacing w:after="160" w:line="240" w:lineRule="auto"/>
        <w:jc w:val="both"/>
        <w:rPr>
          <w:rFonts w:cstheme="minorHAnsi"/>
          <w:sz w:val="24"/>
          <w:szCs w:val="24"/>
        </w:rPr>
      </w:pPr>
    </w:p>
    <w:p w14:paraId="54FBD928" w14:textId="77777777" w:rsidR="00BE04BA" w:rsidRDefault="00BE04BA" w:rsidP="00C34071">
      <w:pPr>
        <w:spacing w:after="160" w:line="240" w:lineRule="auto"/>
        <w:jc w:val="both"/>
        <w:rPr>
          <w:rFonts w:cstheme="minorHAnsi"/>
          <w:sz w:val="24"/>
          <w:szCs w:val="24"/>
        </w:rPr>
      </w:pPr>
    </w:p>
    <w:p w14:paraId="4BD953FD" w14:textId="77777777" w:rsidR="00BE04BA" w:rsidRDefault="00BE04BA" w:rsidP="00C34071">
      <w:pPr>
        <w:spacing w:after="160" w:line="240" w:lineRule="auto"/>
        <w:jc w:val="both"/>
        <w:rPr>
          <w:rFonts w:cstheme="minorHAnsi"/>
          <w:sz w:val="24"/>
          <w:szCs w:val="24"/>
        </w:rPr>
      </w:pPr>
    </w:p>
    <w:p w14:paraId="704AD261" w14:textId="77777777" w:rsidR="00BE04BA" w:rsidRDefault="00BE04BA" w:rsidP="00C34071">
      <w:pPr>
        <w:spacing w:after="160" w:line="240" w:lineRule="auto"/>
        <w:jc w:val="both"/>
        <w:rPr>
          <w:rFonts w:cstheme="minorHAnsi"/>
          <w:sz w:val="24"/>
          <w:szCs w:val="24"/>
        </w:rPr>
      </w:pPr>
    </w:p>
    <w:p w14:paraId="1EA53A2A" w14:textId="77777777" w:rsidR="00BE04BA" w:rsidRDefault="00BE04BA" w:rsidP="00C34071">
      <w:pPr>
        <w:spacing w:after="160" w:line="240" w:lineRule="auto"/>
        <w:jc w:val="both"/>
        <w:rPr>
          <w:rFonts w:cstheme="minorHAnsi"/>
          <w:sz w:val="24"/>
          <w:szCs w:val="24"/>
        </w:rPr>
      </w:pPr>
    </w:p>
    <w:p w14:paraId="16BF9D69" w14:textId="77777777" w:rsidR="00BE04BA" w:rsidRDefault="00BE04BA" w:rsidP="00C34071">
      <w:pPr>
        <w:spacing w:after="160" w:line="240" w:lineRule="auto"/>
        <w:jc w:val="both"/>
        <w:rPr>
          <w:rFonts w:cstheme="minorHAnsi"/>
          <w:sz w:val="24"/>
          <w:szCs w:val="24"/>
        </w:rPr>
      </w:pPr>
    </w:p>
    <w:p w14:paraId="23A7596D" w14:textId="77777777" w:rsidR="00BE04BA" w:rsidRDefault="00BE04BA" w:rsidP="00C34071">
      <w:pPr>
        <w:spacing w:after="160" w:line="240" w:lineRule="auto"/>
        <w:jc w:val="both"/>
        <w:rPr>
          <w:rFonts w:cstheme="minorHAnsi"/>
          <w:sz w:val="24"/>
          <w:szCs w:val="24"/>
        </w:rPr>
      </w:pPr>
    </w:p>
    <w:p w14:paraId="39D484FE" w14:textId="77777777" w:rsidR="00BE04BA" w:rsidRDefault="00BE04BA" w:rsidP="00C34071">
      <w:pPr>
        <w:spacing w:after="160" w:line="240" w:lineRule="auto"/>
        <w:jc w:val="both"/>
        <w:rPr>
          <w:rFonts w:cstheme="minorHAnsi"/>
          <w:sz w:val="24"/>
          <w:szCs w:val="24"/>
        </w:rPr>
      </w:pPr>
    </w:p>
    <w:p w14:paraId="53627E4D" w14:textId="77777777" w:rsidR="00BE04BA" w:rsidRDefault="00BE04BA" w:rsidP="00C34071">
      <w:pPr>
        <w:spacing w:after="160" w:line="240" w:lineRule="auto"/>
        <w:jc w:val="both"/>
        <w:rPr>
          <w:rFonts w:cstheme="minorHAnsi"/>
          <w:sz w:val="24"/>
          <w:szCs w:val="24"/>
        </w:rPr>
      </w:pPr>
    </w:p>
    <w:p w14:paraId="47171411" w14:textId="77777777" w:rsidR="00BE04BA" w:rsidRDefault="00BE04BA" w:rsidP="00C34071">
      <w:pPr>
        <w:spacing w:after="160" w:line="240" w:lineRule="auto"/>
        <w:jc w:val="both"/>
        <w:rPr>
          <w:rFonts w:cstheme="minorHAnsi"/>
          <w:sz w:val="24"/>
          <w:szCs w:val="24"/>
        </w:rPr>
      </w:pPr>
    </w:p>
    <w:p w14:paraId="7D98650C" w14:textId="77777777" w:rsidR="00BE04BA" w:rsidRDefault="00BE04BA" w:rsidP="00C34071">
      <w:pPr>
        <w:spacing w:after="160" w:line="240" w:lineRule="auto"/>
        <w:jc w:val="both"/>
        <w:rPr>
          <w:rFonts w:cstheme="minorHAnsi"/>
          <w:sz w:val="24"/>
          <w:szCs w:val="24"/>
        </w:rPr>
      </w:pPr>
    </w:p>
    <w:p w14:paraId="1B36B82B" w14:textId="77777777" w:rsidR="00BE04BA" w:rsidRDefault="00BE04BA" w:rsidP="00C34071">
      <w:pPr>
        <w:spacing w:after="160" w:line="240" w:lineRule="auto"/>
        <w:jc w:val="both"/>
        <w:rPr>
          <w:rFonts w:cstheme="minorHAnsi"/>
          <w:sz w:val="24"/>
          <w:szCs w:val="24"/>
        </w:rPr>
      </w:pPr>
    </w:p>
    <w:p w14:paraId="57DAF104" w14:textId="77777777" w:rsidR="00BE04BA" w:rsidRDefault="00BE04BA" w:rsidP="00C34071">
      <w:pPr>
        <w:spacing w:after="160" w:line="240" w:lineRule="auto"/>
        <w:jc w:val="both"/>
        <w:rPr>
          <w:rFonts w:cstheme="minorHAnsi"/>
          <w:sz w:val="24"/>
          <w:szCs w:val="24"/>
        </w:rPr>
      </w:pPr>
    </w:p>
    <w:p w14:paraId="5CBE64F5" w14:textId="77777777" w:rsidR="00BE04BA" w:rsidRDefault="00BE04BA" w:rsidP="00C34071">
      <w:pPr>
        <w:spacing w:after="160" w:line="240" w:lineRule="auto"/>
        <w:jc w:val="both"/>
        <w:rPr>
          <w:rFonts w:cstheme="minorHAnsi"/>
          <w:sz w:val="24"/>
          <w:szCs w:val="24"/>
        </w:rPr>
      </w:pPr>
    </w:p>
    <w:p w14:paraId="58FDF4AD" w14:textId="77777777" w:rsidR="00BE04BA" w:rsidRDefault="00BE04BA" w:rsidP="00C34071">
      <w:pPr>
        <w:spacing w:after="160" w:line="240" w:lineRule="auto"/>
        <w:jc w:val="both"/>
        <w:rPr>
          <w:rFonts w:cstheme="minorHAnsi"/>
          <w:sz w:val="24"/>
          <w:szCs w:val="24"/>
        </w:rPr>
      </w:pPr>
    </w:p>
    <w:p w14:paraId="25686E3C" w14:textId="77777777" w:rsidR="00BE04BA" w:rsidRDefault="00BE04BA" w:rsidP="00C34071">
      <w:pPr>
        <w:spacing w:after="160" w:line="240" w:lineRule="auto"/>
        <w:jc w:val="both"/>
        <w:rPr>
          <w:rFonts w:cstheme="minorHAnsi"/>
          <w:sz w:val="24"/>
          <w:szCs w:val="24"/>
        </w:rPr>
      </w:pPr>
    </w:p>
    <w:p w14:paraId="39DF5BA3" w14:textId="77777777" w:rsidR="00BE04BA" w:rsidRDefault="00BE04BA" w:rsidP="00C34071">
      <w:pPr>
        <w:spacing w:after="160" w:line="240" w:lineRule="auto"/>
        <w:jc w:val="both"/>
        <w:rPr>
          <w:rFonts w:cstheme="minorHAnsi"/>
          <w:sz w:val="24"/>
          <w:szCs w:val="24"/>
        </w:rPr>
      </w:pPr>
    </w:p>
    <w:p w14:paraId="3C4981E7" w14:textId="77777777" w:rsidR="00BE04BA" w:rsidRDefault="00BE04BA" w:rsidP="00C34071">
      <w:pPr>
        <w:spacing w:after="160" w:line="240" w:lineRule="auto"/>
        <w:jc w:val="both"/>
        <w:rPr>
          <w:rFonts w:cstheme="minorHAnsi"/>
          <w:sz w:val="24"/>
          <w:szCs w:val="24"/>
        </w:rPr>
      </w:pPr>
    </w:p>
    <w:p w14:paraId="61B7749E" w14:textId="77777777" w:rsidR="00BE04BA" w:rsidRDefault="00BE04BA" w:rsidP="00C34071">
      <w:pPr>
        <w:spacing w:after="160" w:line="240" w:lineRule="auto"/>
        <w:jc w:val="both"/>
        <w:rPr>
          <w:rFonts w:cstheme="minorHAnsi"/>
          <w:sz w:val="24"/>
          <w:szCs w:val="24"/>
        </w:rPr>
      </w:pPr>
    </w:p>
    <w:p w14:paraId="1D7FA1E1" w14:textId="77777777" w:rsidR="00BE04BA" w:rsidRDefault="00BE04BA" w:rsidP="00C34071">
      <w:pPr>
        <w:spacing w:after="160" w:line="240" w:lineRule="auto"/>
        <w:jc w:val="both"/>
        <w:rPr>
          <w:rFonts w:cstheme="minorHAnsi"/>
          <w:sz w:val="24"/>
          <w:szCs w:val="24"/>
        </w:rPr>
      </w:pPr>
    </w:p>
    <w:p w14:paraId="64B7ABAE" w14:textId="77777777" w:rsidR="00BE04BA" w:rsidRDefault="00BE04BA" w:rsidP="00C34071">
      <w:pPr>
        <w:spacing w:after="160" w:line="240" w:lineRule="auto"/>
        <w:jc w:val="both"/>
        <w:rPr>
          <w:rFonts w:cstheme="minorHAnsi"/>
          <w:sz w:val="24"/>
          <w:szCs w:val="24"/>
        </w:rPr>
      </w:pPr>
    </w:p>
    <w:p w14:paraId="0481419E" w14:textId="77777777" w:rsidR="00BE04BA" w:rsidRDefault="00BE04BA" w:rsidP="00C34071">
      <w:pPr>
        <w:spacing w:after="160" w:line="240" w:lineRule="auto"/>
        <w:jc w:val="both"/>
        <w:rPr>
          <w:rFonts w:cstheme="minorHAnsi"/>
          <w:sz w:val="24"/>
          <w:szCs w:val="24"/>
        </w:rPr>
      </w:pPr>
    </w:p>
    <w:p w14:paraId="558B301D" w14:textId="77777777" w:rsidR="00BE04BA" w:rsidRDefault="00BE04BA" w:rsidP="00C34071">
      <w:pPr>
        <w:spacing w:after="160" w:line="240" w:lineRule="auto"/>
        <w:jc w:val="both"/>
        <w:rPr>
          <w:rFonts w:cstheme="minorHAnsi"/>
          <w:sz w:val="24"/>
          <w:szCs w:val="24"/>
        </w:rPr>
      </w:pPr>
    </w:p>
    <w:p w14:paraId="39489C84" w14:textId="77777777" w:rsidR="00BE04BA" w:rsidRDefault="00BE04BA" w:rsidP="00C34071">
      <w:pPr>
        <w:spacing w:after="160" w:line="240" w:lineRule="auto"/>
        <w:jc w:val="both"/>
        <w:rPr>
          <w:rFonts w:cstheme="minorHAnsi"/>
          <w:sz w:val="24"/>
          <w:szCs w:val="24"/>
        </w:rPr>
      </w:pPr>
    </w:p>
    <w:p w14:paraId="44BE9194" w14:textId="77777777" w:rsidR="00BE04BA" w:rsidRDefault="00BE04BA" w:rsidP="00C34071">
      <w:pPr>
        <w:spacing w:after="160" w:line="240" w:lineRule="auto"/>
        <w:jc w:val="both"/>
        <w:rPr>
          <w:rFonts w:cstheme="minorHAnsi"/>
          <w:sz w:val="24"/>
          <w:szCs w:val="24"/>
        </w:rPr>
      </w:pPr>
    </w:p>
    <w:p w14:paraId="00F98DFD" w14:textId="77777777" w:rsidR="00BE04BA" w:rsidRDefault="00BE04BA" w:rsidP="00C34071">
      <w:pPr>
        <w:spacing w:after="160" w:line="240" w:lineRule="auto"/>
        <w:jc w:val="both"/>
        <w:rPr>
          <w:rFonts w:cstheme="minorHAnsi"/>
          <w:sz w:val="24"/>
          <w:szCs w:val="24"/>
        </w:rPr>
      </w:pPr>
    </w:p>
    <w:p w14:paraId="33512B97" w14:textId="77777777" w:rsidR="00BE04BA" w:rsidRDefault="00BE04BA" w:rsidP="00C34071">
      <w:pPr>
        <w:spacing w:after="160" w:line="240" w:lineRule="auto"/>
        <w:jc w:val="both"/>
        <w:rPr>
          <w:rFonts w:cstheme="minorHAnsi"/>
          <w:sz w:val="24"/>
          <w:szCs w:val="24"/>
        </w:rPr>
      </w:pPr>
    </w:p>
    <w:p w14:paraId="03327F5B" w14:textId="77777777" w:rsidR="00BE04BA" w:rsidRDefault="00BE04BA" w:rsidP="00C34071">
      <w:pPr>
        <w:spacing w:after="160" w:line="240" w:lineRule="auto"/>
        <w:jc w:val="both"/>
        <w:rPr>
          <w:rFonts w:cstheme="minorHAnsi"/>
          <w:sz w:val="24"/>
          <w:szCs w:val="24"/>
        </w:rPr>
      </w:pPr>
    </w:p>
    <w:p w14:paraId="6877A796" w14:textId="77777777" w:rsidR="00BE04BA" w:rsidRDefault="00BE04BA" w:rsidP="00C34071">
      <w:pPr>
        <w:spacing w:after="160" w:line="240" w:lineRule="auto"/>
        <w:jc w:val="both"/>
        <w:rPr>
          <w:rFonts w:cstheme="minorHAnsi"/>
          <w:sz w:val="24"/>
          <w:szCs w:val="24"/>
        </w:rPr>
      </w:pPr>
    </w:p>
    <w:p w14:paraId="2FC8B652" w14:textId="77777777" w:rsidR="00BE04BA" w:rsidRDefault="00BE04BA" w:rsidP="00C34071">
      <w:pPr>
        <w:spacing w:after="160" w:line="240" w:lineRule="auto"/>
        <w:jc w:val="both"/>
        <w:rPr>
          <w:rFonts w:cstheme="minorHAnsi"/>
          <w:sz w:val="24"/>
          <w:szCs w:val="24"/>
        </w:rPr>
      </w:pPr>
    </w:p>
    <w:p w14:paraId="2A371D21" w14:textId="77777777" w:rsidR="00BE04BA" w:rsidRDefault="00BE04BA" w:rsidP="00C34071">
      <w:pPr>
        <w:spacing w:after="160" w:line="240" w:lineRule="auto"/>
        <w:jc w:val="both"/>
        <w:rPr>
          <w:rFonts w:cstheme="minorHAnsi"/>
          <w:sz w:val="24"/>
          <w:szCs w:val="24"/>
        </w:rPr>
      </w:pPr>
    </w:p>
    <w:p w14:paraId="0B1875D9" w14:textId="77777777" w:rsidR="00BE04BA" w:rsidRDefault="00BE04BA" w:rsidP="00C34071">
      <w:pPr>
        <w:spacing w:after="160" w:line="240" w:lineRule="auto"/>
        <w:jc w:val="both"/>
        <w:rPr>
          <w:rFonts w:cstheme="minorHAnsi"/>
          <w:sz w:val="24"/>
          <w:szCs w:val="24"/>
        </w:rPr>
      </w:pPr>
    </w:p>
    <w:p w14:paraId="438FB929" w14:textId="77777777" w:rsidR="00BE04BA" w:rsidRDefault="00BE04BA" w:rsidP="00C34071">
      <w:pPr>
        <w:spacing w:after="160" w:line="240" w:lineRule="auto"/>
        <w:jc w:val="both"/>
        <w:rPr>
          <w:rFonts w:cstheme="minorHAnsi"/>
          <w:sz w:val="24"/>
          <w:szCs w:val="24"/>
        </w:rPr>
      </w:pPr>
    </w:p>
    <w:p w14:paraId="70AC4AEA" w14:textId="77777777" w:rsidR="00BE04BA" w:rsidRDefault="00BE04BA" w:rsidP="00C34071">
      <w:pPr>
        <w:spacing w:after="160" w:line="240" w:lineRule="auto"/>
        <w:jc w:val="both"/>
        <w:rPr>
          <w:rFonts w:cstheme="minorHAnsi"/>
          <w:sz w:val="24"/>
          <w:szCs w:val="24"/>
        </w:rPr>
      </w:pPr>
    </w:p>
    <w:p w14:paraId="7D91B504" w14:textId="77777777" w:rsidR="00BE04BA" w:rsidRDefault="00BE04BA" w:rsidP="00C34071">
      <w:pPr>
        <w:spacing w:after="160" w:line="240" w:lineRule="auto"/>
        <w:jc w:val="both"/>
        <w:rPr>
          <w:rFonts w:cstheme="minorHAnsi"/>
          <w:sz w:val="24"/>
          <w:szCs w:val="24"/>
        </w:rPr>
      </w:pPr>
    </w:p>
    <w:p w14:paraId="290B4E66" w14:textId="77777777" w:rsidR="00BE04BA" w:rsidRDefault="00BE04BA" w:rsidP="00C34071">
      <w:pPr>
        <w:spacing w:after="160" w:line="240" w:lineRule="auto"/>
        <w:jc w:val="both"/>
        <w:rPr>
          <w:rFonts w:cstheme="minorHAnsi"/>
          <w:sz w:val="24"/>
          <w:szCs w:val="24"/>
        </w:rPr>
      </w:pPr>
    </w:p>
    <w:p w14:paraId="61F30883" w14:textId="77777777" w:rsidR="00BE04BA" w:rsidRDefault="00BE04BA" w:rsidP="00C34071">
      <w:pPr>
        <w:spacing w:after="160" w:line="240" w:lineRule="auto"/>
        <w:jc w:val="both"/>
        <w:rPr>
          <w:rFonts w:cstheme="minorHAnsi"/>
          <w:sz w:val="24"/>
          <w:szCs w:val="24"/>
        </w:rPr>
      </w:pPr>
    </w:p>
    <w:p w14:paraId="1A1DE880" w14:textId="77777777" w:rsidR="00BE04BA" w:rsidRDefault="00BE04BA" w:rsidP="00C34071">
      <w:pPr>
        <w:spacing w:after="160" w:line="240" w:lineRule="auto"/>
        <w:jc w:val="both"/>
        <w:rPr>
          <w:rFonts w:cstheme="minorHAnsi"/>
          <w:sz w:val="24"/>
          <w:szCs w:val="24"/>
        </w:rPr>
      </w:pPr>
    </w:p>
    <w:p w14:paraId="5F26CB09" w14:textId="77777777" w:rsidR="00BE04BA" w:rsidRDefault="00BE04BA" w:rsidP="00C34071">
      <w:pPr>
        <w:spacing w:after="160" w:line="240" w:lineRule="auto"/>
        <w:jc w:val="both"/>
        <w:rPr>
          <w:rFonts w:cstheme="minorHAnsi"/>
          <w:sz w:val="24"/>
          <w:szCs w:val="24"/>
        </w:rPr>
      </w:pPr>
    </w:p>
    <w:p w14:paraId="58D25156" w14:textId="77777777" w:rsidR="00BE04BA" w:rsidRDefault="00BE04BA" w:rsidP="00C34071">
      <w:pPr>
        <w:spacing w:after="160" w:line="240" w:lineRule="auto"/>
        <w:jc w:val="both"/>
        <w:rPr>
          <w:rFonts w:cstheme="minorHAnsi"/>
          <w:sz w:val="24"/>
          <w:szCs w:val="24"/>
        </w:rPr>
      </w:pPr>
    </w:p>
    <w:p w14:paraId="36C5408B" w14:textId="77777777" w:rsidR="00BE04BA" w:rsidRDefault="00BE04BA" w:rsidP="00C34071">
      <w:pPr>
        <w:spacing w:after="160" w:line="240" w:lineRule="auto"/>
        <w:jc w:val="both"/>
        <w:rPr>
          <w:rFonts w:cstheme="minorHAnsi"/>
          <w:sz w:val="24"/>
          <w:szCs w:val="24"/>
        </w:rPr>
      </w:pPr>
    </w:p>
    <w:p w14:paraId="574EEAA7" w14:textId="77777777" w:rsidR="00BE04BA" w:rsidRDefault="00BE04BA" w:rsidP="00C34071">
      <w:pPr>
        <w:spacing w:after="160" w:line="240" w:lineRule="auto"/>
        <w:jc w:val="both"/>
        <w:rPr>
          <w:rFonts w:cstheme="minorHAnsi"/>
          <w:sz w:val="24"/>
          <w:szCs w:val="24"/>
        </w:rPr>
      </w:pPr>
    </w:p>
    <w:p w14:paraId="014CB3B1" w14:textId="77777777" w:rsidR="00BE04BA" w:rsidRDefault="00BE04BA" w:rsidP="00C34071">
      <w:pPr>
        <w:spacing w:after="160" w:line="240" w:lineRule="auto"/>
        <w:jc w:val="both"/>
        <w:rPr>
          <w:rFonts w:cstheme="minorHAnsi"/>
          <w:sz w:val="24"/>
          <w:szCs w:val="24"/>
        </w:rPr>
      </w:pPr>
    </w:p>
    <w:p w14:paraId="7A15486F" w14:textId="77777777" w:rsidR="00BE04BA" w:rsidRDefault="00BE04BA" w:rsidP="00C34071">
      <w:pPr>
        <w:spacing w:after="160" w:line="240" w:lineRule="auto"/>
        <w:jc w:val="both"/>
        <w:rPr>
          <w:rFonts w:cstheme="minorHAnsi"/>
          <w:sz w:val="24"/>
          <w:szCs w:val="24"/>
        </w:rPr>
      </w:pPr>
    </w:p>
    <w:p w14:paraId="21674A78" w14:textId="77777777" w:rsidR="00BE04BA" w:rsidRDefault="00BE04BA" w:rsidP="00C34071">
      <w:pPr>
        <w:spacing w:after="160" w:line="240" w:lineRule="auto"/>
        <w:jc w:val="both"/>
        <w:rPr>
          <w:rFonts w:cstheme="minorHAnsi"/>
          <w:sz w:val="24"/>
          <w:szCs w:val="24"/>
        </w:rPr>
      </w:pPr>
    </w:p>
    <w:p w14:paraId="35D306BD" w14:textId="77777777" w:rsidR="00BE04BA" w:rsidRDefault="00BE04BA" w:rsidP="00C34071">
      <w:pPr>
        <w:spacing w:after="160" w:line="240" w:lineRule="auto"/>
        <w:jc w:val="both"/>
        <w:rPr>
          <w:rFonts w:cstheme="minorHAnsi"/>
          <w:sz w:val="24"/>
          <w:szCs w:val="24"/>
        </w:rPr>
      </w:pPr>
    </w:p>
    <w:p w14:paraId="19A18161" w14:textId="77777777" w:rsidR="00BE04BA" w:rsidRDefault="00BE04BA" w:rsidP="00C34071">
      <w:pPr>
        <w:spacing w:after="160" w:line="240" w:lineRule="auto"/>
        <w:jc w:val="both"/>
        <w:rPr>
          <w:rFonts w:cstheme="minorHAnsi"/>
          <w:sz w:val="24"/>
          <w:szCs w:val="24"/>
        </w:rPr>
      </w:pPr>
    </w:p>
    <w:p w14:paraId="1B2585F7" w14:textId="77777777" w:rsidR="00BE04BA" w:rsidRDefault="00BE04BA" w:rsidP="00C34071">
      <w:pPr>
        <w:spacing w:after="160" w:line="240" w:lineRule="auto"/>
        <w:jc w:val="both"/>
        <w:rPr>
          <w:rFonts w:cstheme="minorHAnsi"/>
          <w:sz w:val="24"/>
          <w:szCs w:val="24"/>
        </w:rPr>
      </w:pPr>
    </w:p>
    <w:p w14:paraId="1C22A8DC" w14:textId="77777777" w:rsidR="00BE04BA" w:rsidRDefault="00BE04BA" w:rsidP="00C34071">
      <w:pPr>
        <w:spacing w:after="160" w:line="240" w:lineRule="auto"/>
        <w:jc w:val="both"/>
        <w:rPr>
          <w:rFonts w:cstheme="minorHAnsi"/>
          <w:sz w:val="24"/>
          <w:szCs w:val="24"/>
        </w:rPr>
      </w:pPr>
    </w:p>
    <w:p w14:paraId="48DFCFE1" w14:textId="77777777" w:rsidR="00BE04BA" w:rsidRDefault="00BE04BA" w:rsidP="00C34071">
      <w:pPr>
        <w:spacing w:after="160" w:line="240" w:lineRule="auto"/>
        <w:jc w:val="both"/>
        <w:rPr>
          <w:rFonts w:cstheme="minorHAnsi"/>
          <w:sz w:val="24"/>
          <w:szCs w:val="24"/>
        </w:rPr>
      </w:pPr>
    </w:p>
    <w:p w14:paraId="4A11A893" w14:textId="77777777" w:rsidR="00BE04BA" w:rsidRDefault="00BE04BA" w:rsidP="00C34071">
      <w:pPr>
        <w:spacing w:after="160" w:line="240" w:lineRule="auto"/>
        <w:jc w:val="both"/>
        <w:rPr>
          <w:rFonts w:cstheme="minorHAnsi"/>
          <w:sz w:val="24"/>
          <w:szCs w:val="24"/>
        </w:rPr>
      </w:pPr>
    </w:p>
    <w:p w14:paraId="2CD90386" w14:textId="77777777" w:rsidR="00BE04BA" w:rsidRDefault="00BE04BA" w:rsidP="00C34071">
      <w:pPr>
        <w:spacing w:after="160" w:line="240" w:lineRule="auto"/>
        <w:jc w:val="both"/>
        <w:rPr>
          <w:rFonts w:cstheme="minorHAnsi"/>
          <w:sz w:val="24"/>
          <w:szCs w:val="24"/>
        </w:rPr>
      </w:pPr>
    </w:p>
    <w:p w14:paraId="77CC45BD" w14:textId="77777777" w:rsidR="00BE04BA" w:rsidRDefault="00BE04BA" w:rsidP="00C34071">
      <w:pPr>
        <w:spacing w:after="160" w:line="240" w:lineRule="auto"/>
        <w:jc w:val="both"/>
        <w:rPr>
          <w:rFonts w:cstheme="minorHAnsi"/>
          <w:sz w:val="24"/>
          <w:szCs w:val="24"/>
        </w:rPr>
      </w:pPr>
    </w:p>
    <w:p w14:paraId="713D6EA8" w14:textId="77777777" w:rsidR="00BE04BA" w:rsidRDefault="00BE04BA" w:rsidP="00C34071">
      <w:pPr>
        <w:spacing w:after="160" w:line="240" w:lineRule="auto"/>
        <w:jc w:val="both"/>
        <w:rPr>
          <w:rFonts w:cstheme="minorHAnsi"/>
          <w:sz w:val="24"/>
          <w:szCs w:val="24"/>
        </w:rPr>
      </w:pPr>
    </w:p>
    <w:p w14:paraId="77E5889C" w14:textId="77777777" w:rsidR="00BE04BA" w:rsidRDefault="00BE04BA" w:rsidP="00C34071">
      <w:pPr>
        <w:spacing w:after="160" w:line="240" w:lineRule="auto"/>
        <w:jc w:val="both"/>
        <w:rPr>
          <w:rFonts w:cstheme="minorHAnsi"/>
          <w:sz w:val="24"/>
          <w:szCs w:val="24"/>
        </w:rPr>
      </w:pPr>
    </w:p>
    <w:p w14:paraId="0392962A" w14:textId="77777777" w:rsidR="00BE04BA" w:rsidRDefault="00BE04BA" w:rsidP="00C34071">
      <w:pPr>
        <w:spacing w:after="160" w:line="240" w:lineRule="auto"/>
        <w:jc w:val="both"/>
        <w:rPr>
          <w:rFonts w:cstheme="minorHAnsi"/>
          <w:sz w:val="24"/>
          <w:szCs w:val="24"/>
        </w:rPr>
      </w:pPr>
    </w:p>
    <w:p w14:paraId="353CB717" w14:textId="77777777" w:rsidR="00BE04BA" w:rsidRDefault="00BE04BA" w:rsidP="00C34071">
      <w:pPr>
        <w:spacing w:after="160" w:line="240" w:lineRule="auto"/>
        <w:jc w:val="both"/>
        <w:rPr>
          <w:rFonts w:cstheme="minorHAnsi"/>
          <w:sz w:val="24"/>
          <w:szCs w:val="24"/>
        </w:rPr>
      </w:pPr>
    </w:p>
    <w:p w14:paraId="000F48E1" w14:textId="77777777" w:rsidR="00BE04BA" w:rsidRDefault="00BE04BA" w:rsidP="00C34071">
      <w:pPr>
        <w:spacing w:after="160" w:line="240" w:lineRule="auto"/>
        <w:jc w:val="both"/>
        <w:rPr>
          <w:rFonts w:cstheme="minorHAnsi"/>
          <w:sz w:val="24"/>
          <w:szCs w:val="24"/>
        </w:rPr>
      </w:pPr>
    </w:p>
    <w:p w14:paraId="6C546722" w14:textId="77777777" w:rsidR="00BE04BA" w:rsidRDefault="00BE04BA" w:rsidP="00C34071">
      <w:pPr>
        <w:spacing w:after="160" w:line="240" w:lineRule="auto"/>
        <w:jc w:val="both"/>
        <w:rPr>
          <w:rFonts w:cstheme="minorHAnsi"/>
          <w:sz w:val="24"/>
          <w:szCs w:val="24"/>
        </w:rPr>
      </w:pPr>
    </w:p>
    <w:p w14:paraId="546FD48B" w14:textId="77777777" w:rsidR="00BE04BA" w:rsidRDefault="00BE04BA" w:rsidP="00C34071">
      <w:pPr>
        <w:spacing w:after="160" w:line="240" w:lineRule="auto"/>
        <w:jc w:val="both"/>
        <w:rPr>
          <w:rFonts w:cstheme="minorHAnsi"/>
          <w:sz w:val="24"/>
          <w:szCs w:val="24"/>
        </w:rPr>
      </w:pPr>
    </w:p>
    <w:p w14:paraId="7EEB4E5B" w14:textId="77777777" w:rsidR="00BE04BA" w:rsidRDefault="00BE04BA" w:rsidP="00C34071">
      <w:pPr>
        <w:spacing w:after="160" w:line="240" w:lineRule="auto"/>
        <w:jc w:val="both"/>
        <w:rPr>
          <w:rFonts w:cstheme="minorHAnsi"/>
          <w:sz w:val="24"/>
          <w:szCs w:val="24"/>
        </w:rPr>
      </w:pPr>
    </w:p>
    <w:p w14:paraId="7AAB014E" w14:textId="77777777" w:rsidR="00BE04BA" w:rsidRDefault="00BE04BA" w:rsidP="00C34071">
      <w:pPr>
        <w:spacing w:after="160" w:line="240" w:lineRule="auto"/>
        <w:jc w:val="both"/>
        <w:rPr>
          <w:rFonts w:cstheme="minorHAnsi"/>
          <w:sz w:val="24"/>
          <w:szCs w:val="24"/>
        </w:rPr>
      </w:pPr>
    </w:p>
    <w:p w14:paraId="6C991489" w14:textId="77777777" w:rsidR="00BE04BA" w:rsidRDefault="00BE04BA" w:rsidP="00C34071">
      <w:pPr>
        <w:spacing w:after="160" w:line="240" w:lineRule="auto"/>
        <w:jc w:val="both"/>
        <w:rPr>
          <w:rFonts w:cstheme="minorHAnsi"/>
          <w:sz w:val="24"/>
          <w:szCs w:val="24"/>
        </w:rPr>
      </w:pPr>
    </w:p>
    <w:p w14:paraId="212BA624" w14:textId="77777777" w:rsidR="00BE04BA" w:rsidRDefault="00BE04BA" w:rsidP="00C34071">
      <w:pPr>
        <w:spacing w:after="160" w:line="240" w:lineRule="auto"/>
        <w:jc w:val="both"/>
        <w:rPr>
          <w:rFonts w:cstheme="minorHAnsi"/>
          <w:sz w:val="24"/>
          <w:szCs w:val="24"/>
        </w:rPr>
      </w:pPr>
    </w:p>
    <w:p w14:paraId="3EE74975" w14:textId="77777777" w:rsidR="00BE04BA" w:rsidRDefault="00BE04BA" w:rsidP="00C34071">
      <w:pPr>
        <w:spacing w:after="160" w:line="240" w:lineRule="auto"/>
        <w:jc w:val="both"/>
        <w:rPr>
          <w:rFonts w:cstheme="minorHAnsi"/>
          <w:sz w:val="24"/>
          <w:szCs w:val="24"/>
        </w:rPr>
      </w:pPr>
    </w:p>
    <w:p w14:paraId="121BD8EE" w14:textId="77777777" w:rsidR="00BE04BA" w:rsidRDefault="00BE04BA" w:rsidP="00C34071">
      <w:pPr>
        <w:spacing w:after="160" w:line="240" w:lineRule="auto"/>
        <w:jc w:val="both"/>
        <w:rPr>
          <w:rFonts w:cstheme="minorHAnsi"/>
          <w:sz w:val="24"/>
          <w:szCs w:val="24"/>
        </w:rPr>
      </w:pPr>
    </w:p>
    <w:p w14:paraId="1901BD0F" w14:textId="77777777" w:rsidR="00BE04BA" w:rsidRDefault="00BE04BA" w:rsidP="00C34071">
      <w:pPr>
        <w:spacing w:after="160" w:line="240" w:lineRule="auto"/>
        <w:jc w:val="both"/>
        <w:rPr>
          <w:rFonts w:cstheme="minorHAnsi"/>
          <w:sz w:val="24"/>
          <w:szCs w:val="24"/>
        </w:rPr>
      </w:pPr>
    </w:p>
    <w:p w14:paraId="1778ED5D" w14:textId="77777777" w:rsidR="00BE04BA" w:rsidRDefault="00BE04BA" w:rsidP="00C34071">
      <w:pPr>
        <w:spacing w:after="160" w:line="240" w:lineRule="auto"/>
        <w:jc w:val="both"/>
        <w:rPr>
          <w:rFonts w:cstheme="minorHAnsi"/>
          <w:sz w:val="24"/>
          <w:szCs w:val="24"/>
        </w:rPr>
      </w:pPr>
    </w:p>
    <w:p w14:paraId="730603CC" w14:textId="77777777" w:rsidR="00BE04BA" w:rsidRDefault="00BE04BA" w:rsidP="00C34071">
      <w:pPr>
        <w:spacing w:after="160" w:line="240" w:lineRule="auto"/>
        <w:jc w:val="both"/>
        <w:rPr>
          <w:rFonts w:cstheme="minorHAnsi"/>
          <w:sz w:val="24"/>
          <w:szCs w:val="24"/>
        </w:rPr>
      </w:pPr>
    </w:p>
    <w:p w14:paraId="6E03F9C1" w14:textId="77777777" w:rsidR="00BE04BA" w:rsidRDefault="00BE04BA" w:rsidP="00C34071">
      <w:pPr>
        <w:spacing w:after="160" w:line="240" w:lineRule="auto"/>
        <w:jc w:val="both"/>
        <w:rPr>
          <w:rFonts w:cstheme="minorHAnsi"/>
          <w:sz w:val="24"/>
          <w:szCs w:val="24"/>
        </w:rPr>
      </w:pPr>
    </w:p>
    <w:p w14:paraId="49F30ABA" w14:textId="77777777" w:rsidR="00BE04BA" w:rsidRDefault="00BE04BA" w:rsidP="00C34071">
      <w:pPr>
        <w:spacing w:after="160" w:line="240" w:lineRule="auto"/>
        <w:jc w:val="both"/>
        <w:rPr>
          <w:rFonts w:cstheme="minorHAnsi"/>
          <w:sz w:val="24"/>
          <w:szCs w:val="24"/>
        </w:rPr>
      </w:pPr>
    </w:p>
    <w:sectPr w:rsidR="00BE04BA" w:rsidSect="0059710B">
      <w:footerReference w:type="default" r:id="rId7"/>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B5E6" w14:textId="77777777" w:rsidR="0059710B" w:rsidRDefault="0059710B" w:rsidP="006E2ABF">
      <w:pPr>
        <w:spacing w:after="0" w:line="240" w:lineRule="auto"/>
      </w:pPr>
      <w:r>
        <w:separator/>
      </w:r>
    </w:p>
  </w:endnote>
  <w:endnote w:type="continuationSeparator" w:id="0">
    <w:p w14:paraId="312D2641" w14:textId="77777777" w:rsidR="0059710B" w:rsidRDefault="0059710B" w:rsidP="006E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795115"/>
      <w:docPartObj>
        <w:docPartGallery w:val="Page Numbers (Bottom of Page)"/>
        <w:docPartUnique/>
      </w:docPartObj>
    </w:sdtPr>
    <w:sdtEndPr/>
    <w:sdtContent>
      <w:p w14:paraId="4AF509F2" w14:textId="2C92263D" w:rsidR="006E2ABF" w:rsidRDefault="006E2ABF">
        <w:pPr>
          <w:pStyle w:val="Podnoje"/>
          <w:jc w:val="right"/>
        </w:pPr>
        <w:r>
          <w:fldChar w:fldCharType="begin"/>
        </w:r>
        <w:r>
          <w:instrText>PAGE   \* MERGEFORMAT</w:instrText>
        </w:r>
        <w:r>
          <w:fldChar w:fldCharType="separate"/>
        </w:r>
        <w:r>
          <w:t>2</w:t>
        </w:r>
        <w:r>
          <w:fldChar w:fldCharType="end"/>
        </w:r>
      </w:p>
    </w:sdtContent>
  </w:sdt>
  <w:p w14:paraId="3C9602C8" w14:textId="77777777" w:rsidR="006E2ABF" w:rsidRDefault="006E2A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7EB8" w14:textId="77777777" w:rsidR="0059710B" w:rsidRDefault="0059710B" w:rsidP="006E2ABF">
      <w:pPr>
        <w:spacing w:after="0" w:line="240" w:lineRule="auto"/>
      </w:pPr>
      <w:r>
        <w:separator/>
      </w:r>
    </w:p>
  </w:footnote>
  <w:footnote w:type="continuationSeparator" w:id="0">
    <w:p w14:paraId="72F1FB61" w14:textId="77777777" w:rsidR="0059710B" w:rsidRDefault="0059710B" w:rsidP="006E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36"/>
    <w:multiLevelType w:val="hybridMultilevel"/>
    <w:tmpl w:val="66007E10"/>
    <w:lvl w:ilvl="0" w:tplc="FB8842A0">
      <w:start w:val="1037"/>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963C46"/>
    <w:multiLevelType w:val="multilevel"/>
    <w:tmpl w:val="78E2F376"/>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DC34B5"/>
    <w:multiLevelType w:val="hybridMultilevel"/>
    <w:tmpl w:val="CDF0EAE4"/>
    <w:lvl w:ilvl="0" w:tplc="CCC63D9A">
      <w:start w:val="3"/>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A9F30DB"/>
    <w:multiLevelType w:val="hybridMultilevel"/>
    <w:tmpl w:val="E54AF91C"/>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646600B"/>
    <w:multiLevelType w:val="hybridMultilevel"/>
    <w:tmpl w:val="BB949F74"/>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98E3682"/>
    <w:multiLevelType w:val="multilevel"/>
    <w:tmpl w:val="CE0E70E2"/>
    <w:lvl w:ilvl="0">
      <w:start w:val="1"/>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B8401E"/>
    <w:multiLevelType w:val="hybridMultilevel"/>
    <w:tmpl w:val="C88412EC"/>
    <w:lvl w:ilvl="0" w:tplc="DBCEE696">
      <w:start w:val="3"/>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69636A"/>
    <w:multiLevelType w:val="hybridMultilevel"/>
    <w:tmpl w:val="639CE9BC"/>
    <w:lvl w:ilvl="0" w:tplc="4EC414FC">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160268603">
    <w:abstractNumId w:val="7"/>
  </w:num>
  <w:num w:numId="2" w16cid:durableId="1754205303">
    <w:abstractNumId w:val="4"/>
  </w:num>
  <w:num w:numId="3" w16cid:durableId="1766803033">
    <w:abstractNumId w:val="0"/>
  </w:num>
  <w:num w:numId="4" w16cid:durableId="1471899138">
    <w:abstractNumId w:val="8"/>
  </w:num>
  <w:num w:numId="5" w16cid:durableId="2147045551">
    <w:abstractNumId w:val="5"/>
  </w:num>
  <w:num w:numId="6" w16cid:durableId="324550506">
    <w:abstractNumId w:val="1"/>
  </w:num>
  <w:num w:numId="7" w16cid:durableId="1457795206">
    <w:abstractNumId w:val="3"/>
  </w:num>
  <w:num w:numId="8" w16cid:durableId="2108574652">
    <w:abstractNumId w:val="2"/>
  </w:num>
  <w:num w:numId="9" w16cid:durableId="538057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BD9"/>
    <w:rsid w:val="000066A3"/>
    <w:rsid w:val="000237EB"/>
    <w:rsid w:val="00031BDA"/>
    <w:rsid w:val="000515D4"/>
    <w:rsid w:val="00052351"/>
    <w:rsid w:val="00055336"/>
    <w:rsid w:val="0007788B"/>
    <w:rsid w:val="000A4B0C"/>
    <w:rsid w:val="000A616F"/>
    <w:rsid w:val="000B1F5B"/>
    <w:rsid w:val="000B79E8"/>
    <w:rsid w:val="000C058E"/>
    <w:rsid w:val="000C1907"/>
    <w:rsid w:val="000C4E65"/>
    <w:rsid w:val="000D5356"/>
    <w:rsid w:val="00124302"/>
    <w:rsid w:val="00126577"/>
    <w:rsid w:val="00127B09"/>
    <w:rsid w:val="00146806"/>
    <w:rsid w:val="00157AFB"/>
    <w:rsid w:val="00160ACE"/>
    <w:rsid w:val="00161E07"/>
    <w:rsid w:val="00187D17"/>
    <w:rsid w:val="00190656"/>
    <w:rsid w:val="001A0399"/>
    <w:rsid w:val="001B3CDE"/>
    <w:rsid w:val="001B7960"/>
    <w:rsid w:val="001C7E9C"/>
    <w:rsid w:val="00202B53"/>
    <w:rsid w:val="00216639"/>
    <w:rsid w:val="00230050"/>
    <w:rsid w:val="00235CD1"/>
    <w:rsid w:val="00236DC3"/>
    <w:rsid w:val="00264005"/>
    <w:rsid w:val="002669FE"/>
    <w:rsid w:val="00292CB2"/>
    <w:rsid w:val="002B3677"/>
    <w:rsid w:val="002B4A01"/>
    <w:rsid w:val="002C7674"/>
    <w:rsid w:val="002C7ED3"/>
    <w:rsid w:val="002E31BC"/>
    <w:rsid w:val="002E474B"/>
    <w:rsid w:val="002F2F14"/>
    <w:rsid w:val="00304F2B"/>
    <w:rsid w:val="0030656B"/>
    <w:rsid w:val="003153CC"/>
    <w:rsid w:val="00336000"/>
    <w:rsid w:val="0034490F"/>
    <w:rsid w:val="003477C2"/>
    <w:rsid w:val="003661AD"/>
    <w:rsid w:val="003766B0"/>
    <w:rsid w:val="00381CA7"/>
    <w:rsid w:val="00383157"/>
    <w:rsid w:val="00386D40"/>
    <w:rsid w:val="003A23DB"/>
    <w:rsid w:val="003C367F"/>
    <w:rsid w:val="003D08B8"/>
    <w:rsid w:val="003D2687"/>
    <w:rsid w:val="003D4FB1"/>
    <w:rsid w:val="003E2BD4"/>
    <w:rsid w:val="003E6EEA"/>
    <w:rsid w:val="0041213A"/>
    <w:rsid w:val="0041346F"/>
    <w:rsid w:val="00423C54"/>
    <w:rsid w:val="00433D89"/>
    <w:rsid w:val="00434517"/>
    <w:rsid w:val="004460CC"/>
    <w:rsid w:val="00451AB9"/>
    <w:rsid w:val="00454AFA"/>
    <w:rsid w:val="00457048"/>
    <w:rsid w:val="00457360"/>
    <w:rsid w:val="00460B53"/>
    <w:rsid w:val="00466AAD"/>
    <w:rsid w:val="00470FB6"/>
    <w:rsid w:val="0047586B"/>
    <w:rsid w:val="00484812"/>
    <w:rsid w:val="00485062"/>
    <w:rsid w:val="004868A4"/>
    <w:rsid w:val="00497E61"/>
    <w:rsid w:val="004A40BD"/>
    <w:rsid w:val="004B1D18"/>
    <w:rsid w:val="004B1F5E"/>
    <w:rsid w:val="004B7DC4"/>
    <w:rsid w:val="004C4A02"/>
    <w:rsid w:val="004C67FD"/>
    <w:rsid w:val="004D1BD9"/>
    <w:rsid w:val="004D23B9"/>
    <w:rsid w:val="004D51AA"/>
    <w:rsid w:val="004E0CC2"/>
    <w:rsid w:val="004E7C6F"/>
    <w:rsid w:val="004F1271"/>
    <w:rsid w:val="004F3A8F"/>
    <w:rsid w:val="00503920"/>
    <w:rsid w:val="00511A11"/>
    <w:rsid w:val="005140FE"/>
    <w:rsid w:val="005267BE"/>
    <w:rsid w:val="005340FB"/>
    <w:rsid w:val="005471CD"/>
    <w:rsid w:val="00552414"/>
    <w:rsid w:val="005536D5"/>
    <w:rsid w:val="00570F49"/>
    <w:rsid w:val="00582258"/>
    <w:rsid w:val="005839F3"/>
    <w:rsid w:val="00593E26"/>
    <w:rsid w:val="0059519B"/>
    <w:rsid w:val="0059710B"/>
    <w:rsid w:val="005A511A"/>
    <w:rsid w:val="005B39D7"/>
    <w:rsid w:val="005B7B24"/>
    <w:rsid w:val="005E1B29"/>
    <w:rsid w:val="005F0866"/>
    <w:rsid w:val="00601E45"/>
    <w:rsid w:val="00602A1B"/>
    <w:rsid w:val="006051A1"/>
    <w:rsid w:val="006213DE"/>
    <w:rsid w:val="006247B7"/>
    <w:rsid w:val="0062741A"/>
    <w:rsid w:val="00640086"/>
    <w:rsid w:val="006553FB"/>
    <w:rsid w:val="00684B6C"/>
    <w:rsid w:val="00686527"/>
    <w:rsid w:val="00687993"/>
    <w:rsid w:val="006A1C6F"/>
    <w:rsid w:val="006D0CE9"/>
    <w:rsid w:val="006E2ABF"/>
    <w:rsid w:val="006E5742"/>
    <w:rsid w:val="0070017D"/>
    <w:rsid w:val="00701FD2"/>
    <w:rsid w:val="00713D2F"/>
    <w:rsid w:val="00732178"/>
    <w:rsid w:val="007330D8"/>
    <w:rsid w:val="00754D19"/>
    <w:rsid w:val="0078228F"/>
    <w:rsid w:val="007824EE"/>
    <w:rsid w:val="00787F53"/>
    <w:rsid w:val="007B342E"/>
    <w:rsid w:val="007B3534"/>
    <w:rsid w:val="007B35AA"/>
    <w:rsid w:val="007B7F5A"/>
    <w:rsid w:val="007D6244"/>
    <w:rsid w:val="007E155C"/>
    <w:rsid w:val="007E1E2D"/>
    <w:rsid w:val="007F572E"/>
    <w:rsid w:val="0080372B"/>
    <w:rsid w:val="0081067C"/>
    <w:rsid w:val="00813588"/>
    <w:rsid w:val="00813DC6"/>
    <w:rsid w:val="0082127D"/>
    <w:rsid w:val="00822FE4"/>
    <w:rsid w:val="0083218E"/>
    <w:rsid w:val="00847661"/>
    <w:rsid w:val="00850040"/>
    <w:rsid w:val="00853727"/>
    <w:rsid w:val="0086273B"/>
    <w:rsid w:val="008831DA"/>
    <w:rsid w:val="0088584C"/>
    <w:rsid w:val="0088660A"/>
    <w:rsid w:val="00893294"/>
    <w:rsid w:val="00896BFD"/>
    <w:rsid w:val="008A2C9C"/>
    <w:rsid w:val="008A5540"/>
    <w:rsid w:val="008B1A08"/>
    <w:rsid w:val="008B3DBF"/>
    <w:rsid w:val="008B7B91"/>
    <w:rsid w:val="008C04BF"/>
    <w:rsid w:val="008D2A74"/>
    <w:rsid w:val="008D5673"/>
    <w:rsid w:val="008E7D97"/>
    <w:rsid w:val="008F4679"/>
    <w:rsid w:val="008F708C"/>
    <w:rsid w:val="008F7F9E"/>
    <w:rsid w:val="00905036"/>
    <w:rsid w:val="009227CC"/>
    <w:rsid w:val="009245AD"/>
    <w:rsid w:val="00926D12"/>
    <w:rsid w:val="0094295A"/>
    <w:rsid w:val="00944794"/>
    <w:rsid w:val="00950C43"/>
    <w:rsid w:val="00956111"/>
    <w:rsid w:val="00956AC1"/>
    <w:rsid w:val="00956E95"/>
    <w:rsid w:val="00966229"/>
    <w:rsid w:val="009666B7"/>
    <w:rsid w:val="0097166D"/>
    <w:rsid w:val="0097614D"/>
    <w:rsid w:val="0097730D"/>
    <w:rsid w:val="00982677"/>
    <w:rsid w:val="009945C0"/>
    <w:rsid w:val="00995A0D"/>
    <w:rsid w:val="0099782E"/>
    <w:rsid w:val="009A50A9"/>
    <w:rsid w:val="009B2A08"/>
    <w:rsid w:val="009C51DE"/>
    <w:rsid w:val="009D213C"/>
    <w:rsid w:val="009D599C"/>
    <w:rsid w:val="009D6AAF"/>
    <w:rsid w:val="009F3A4D"/>
    <w:rsid w:val="00A0427B"/>
    <w:rsid w:val="00A06951"/>
    <w:rsid w:val="00A33396"/>
    <w:rsid w:val="00A47940"/>
    <w:rsid w:val="00A47CC6"/>
    <w:rsid w:val="00A67BF3"/>
    <w:rsid w:val="00A84029"/>
    <w:rsid w:val="00A92234"/>
    <w:rsid w:val="00A944DD"/>
    <w:rsid w:val="00AD57A1"/>
    <w:rsid w:val="00AE6D35"/>
    <w:rsid w:val="00AF35B5"/>
    <w:rsid w:val="00B0437C"/>
    <w:rsid w:val="00B30138"/>
    <w:rsid w:val="00B4070C"/>
    <w:rsid w:val="00B4076E"/>
    <w:rsid w:val="00B45296"/>
    <w:rsid w:val="00B579E7"/>
    <w:rsid w:val="00B61BB8"/>
    <w:rsid w:val="00B72E97"/>
    <w:rsid w:val="00B75E21"/>
    <w:rsid w:val="00BA0BBF"/>
    <w:rsid w:val="00BC3F7C"/>
    <w:rsid w:val="00BD1877"/>
    <w:rsid w:val="00BD359C"/>
    <w:rsid w:val="00BE04BA"/>
    <w:rsid w:val="00C03A10"/>
    <w:rsid w:val="00C05ABD"/>
    <w:rsid w:val="00C13904"/>
    <w:rsid w:val="00C34071"/>
    <w:rsid w:val="00C50E92"/>
    <w:rsid w:val="00C61517"/>
    <w:rsid w:val="00C65E94"/>
    <w:rsid w:val="00C72F91"/>
    <w:rsid w:val="00C85A21"/>
    <w:rsid w:val="00CA0658"/>
    <w:rsid w:val="00CA3E14"/>
    <w:rsid w:val="00CB3A25"/>
    <w:rsid w:val="00CC2523"/>
    <w:rsid w:val="00CD66D9"/>
    <w:rsid w:val="00CE3B42"/>
    <w:rsid w:val="00CE3B4D"/>
    <w:rsid w:val="00D03414"/>
    <w:rsid w:val="00D256F9"/>
    <w:rsid w:val="00D3292C"/>
    <w:rsid w:val="00D3587E"/>
    <w:rsid w:val="00D435A5"/>
    <w:rsid w:val="00D55E46"/>
    <w:rsid w:val="00D84E42"/>
    <w:rsid w:val="00DA1965"/>
    <w:rsid w:val="00DA428A"/>
    <w:rsid w:val="00DA52A0"/>
    <w:rsid w:val="00DA7DB7"/>
    <w:rsid w:val="00DB43C6"/>
    <w:rsid w:val="00DD00B2"/>
    <w:rsid w:val="00DD1467"/>
    <w:rsid w:val="00DD1D83"/>
    <w:rsid w:val="00DF060B"/>
    <w:rsid w:val="00E0266B"/>
    <w:rsid w:val="00E1020C"/>
    <w:rsid w:val="00E173C8"/>
    <w:rsid w:val="00E17927"/>
    <w:rsid w:val="00E27913"/>
    <w:rsid w:val="00E30BD7"/>
    <w:rsid w:val="00E46430"/>
    <w:rsid w:val="00E75280"/>
    <w:rsid w:val="00E94FED"/>
    <w:rsid w:val="00EA08B4"/>
    <w:rsid w:val="00EA157B"/>
    <w:rsid w:val="00EA2D45"/>
    <w:rsid w:val="00EA7758"/>
    <w:rsid w:val="00EB4B54"/>
    <w:rsid w:val="00EC0938"/>
    <w:rsid w:val="00EC339C"/>
    <w:rsid w:val="00EC422E"/>
    <w:rsid w:val="00ED3921"/>
    <w:rsid w:val="00EE7DBA"/>
    <w:rsid w:val="00EF20FE"/>
    <w:rsid w:val="00EF793D"/>
    <w:rsid w:val="00F011DB"/>
    <w:rsid w:val="00F0581F"/>
    <w:rsid w:val="00F10A1E"/>
    <w:rsid w:val="00F24364"/>
    <w:rsid w:val="00F33602"/>
    <w:rsid w:val="00F52A89"/>
    <w:rsid w:val="00F53F1D"/>
    <w:rsid w:val="00F55379"/>
    <w:rsid w:val="00F63DBC"/>
    <w:rsid w:val="00F83E97"/>
    <w:rsid w:val="00FA0165"/>
    <w:rsid w:val="00FD1749"/>
    <w:rsid w:val="00FD2CD9"/>
    <w:rsid w:val="00FF2C0A"/>
    <w:rsid w:val="00FF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7DAE"/>
  <w15:chartTrackingRefBased/>
  <w15:docId w15:val="{F301BF23-2F3C-4401-AC84-7138C02C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D9"/>
    <w:pPr>
      <w:spacing w:after="200" w:line="276" w:lineRule="auto"/>
    </w:pPr>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D08B8"/>
    <w:pPr>
      <w:ind w:left="720"/>
      <w:contextualSpacing/>
    </w:pPr>
  </w:style>
  <w:style w:type="paragraph" w:customStyle="1" w:styleId="box468677">
    <w:name w:val="box_468677"/>
    <w:basedOn w:val="Normal"/>
    <w:rsid w:val="0045736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6E2AB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2ABF"/>
    <w:rPr>
      <w:lang w:val="hr-HR"/>
    </w:rPr>
  </w:style>
  <w:style w:type="paragraph" w:styleId="Podnoje">
    <w:name w:val="footer"/>
    <w:basedOn w:val="Normal"/>
    <w:link w:val="PodnojeChar"/>
    <w:uiPriority w:val="99"/>
    <w:unhideWhenUsed/>
    <w:rsid w:val="006E2AB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2ABF"/>
    <w:rPr>
      <w:lang w:val="hr-HR"/>
    </w:rPr>
  </w:style>
  <w:style w:type="table" w:styleId="Reetkatablice">
    <w:name w:val="Table Grid"/>
    <w:basedOn w:val="Obinatablica"/>
    <w:rsid w:val="000778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rsid w:val="00C13904"/>
    <w:pPr>
      <w:snapToGrid w:val="0"/>
      <w:spacing w:after="240" w:line="240" w:lineRule="auto"/>
      <w:jc w:val="center"/>
    </w:pPr>
    <w:rPr>
      <w:rFonts w:ascii="Times New Roman" w:eastAsia="Times New Roman" w:hAnsi="Times New Roman" w:cs="Times New Roman"/>
      <w:b/>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4897">
      <w:bodyDiv w:val="1"/>
      <w:marLeft w:val="0"/>
      <w:marRight w:val="0"/>
      <w:marTop w:val="0"/>
      <w:marBottom w:val="0"/>
      <w:divBdr>
        <w:top w:val="none" w:sz="0" w:space="0" w:color="auto"/>
        <w:left w:val="none" w:sz="0" w:space="0" w:color="auto"/>
        <w:bottom w:val="none" w:sz="0" w:space="0" w:color="auto"/>
        <w:right w:val="none" w:sz="0" w:space="0" w:color="auto"/>
      </w:divBdr>
    </w:div>
    <w:div w:id="13258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5307</Words>
  <Characters>30250</Characters>
  <Application>Microsoft Office Word</Application>
  <DocSecurity>0</DocSecurity>
  <Lines>252</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Marohnić Horvat</dc:creator>
  <cp:keywords/>
  <dc:description/>
  <cp:lastModifiedBy>Marica Vitković</cp:lastModifiedBy>
  <cp:revision>4</cp:revision>
  <cp:lastPrinted>2023-12-13T08:06:00Z</cp:lastPrinted>
  <dcterms:created xsi:type="dcterms:W3CDTF">2024-02-21T07:13:00Z</dcterms:created>
  <dcterms:modified xsi:type="dcterms:W3CDTF">2024-02-21T16:29:00Z</dcterms:modified>
</cp:coreProperties>
</file>