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7D0B3" w14:textId="77777777" w:rsidR="00CC4CAB" w:rsidRPr="00CC4CAB" w:rsidRDefault="00CC4CAB" w:rsidP="00CC4CAB">
      <w:pPr>
        <w:shd w:val="clear" w:color="auto" w:fill="D9D9D9"/>
        <w:spacing w:after="0" w:line="240" w:lineRule="auto"/>
        <w:jc w:val="center"/>
        <w:rPr>
          <w:rFonts w:ascii="Calibri" w:eastAsia="Calibri" w:hAnsi="Calibri" w:cs="Times New Roman"/>
          <w:b/>
          <w:sz w:val="24"/>
          <w:szCs w:val="24"/>
        </w:rPr>
      </w:pPr>
      <w:r w:rsidRPr="00CC4CAB">
        <w:rPr>
          <w:rFonts w:ascii="Calibri" w:eastAsia="Calibri" w:hAnsi="Calibri" w:cs="Times New Roman"/>
          <w:b/>
          <w:sz w:val="24"/>
          <w:szCs w:val="24"/>
        </w:rPr>
        <w:t xml:space="preserve">OBRAZLOŽENJE OSTVARENIH PRIHODA I RASHODA TE PRIMITAKA I IZDATAKA OPĆEG DIJELA PRORAČUNA GRADA NOVSKE ZA RAZDOBLJE OD 01.01. DO 30.06.2023. GODINE </w:t>
      </w:r>
    </w:p>
    <w:p w14:paraId="37CE43FC" w14:textId="77777777" w:rsidR="00CC4CAB" w:rsidRPr="00CC4CAB" w:rsidRDefault="00CC4CAB" w:rsidP="00CC4CAB">
      <w:pPr>
        <w:spacing w:after="0" w:line="240" w:lineRule="auto"/>
        <w:jc w:val="both"/>
        <w:rPr>
          <w:rFonts w:ascii="Calibri" w:eastAsia="Calibri" w:hAnsi="Calibri" w:cs="Calibri"/>
          <w:b/>
          <w:sz w:val="24"/>
          <w:szCs w:val="24"/>
        </w:rPr>
      </w:pPr>
    </w:p>
    <w:p w14:paraId="7F12F608" w14:textId="77777777" w:rsidR="00CC4CAB" w:rsidRPr="00CC4CAB" w:rsidRDefault="00CC4CAB" w:rsidP="00C038AF">
      <w:pPr>
        <w:numPr>
          <w:ilvl w:val="0"/>
          <w:numId w:val="12"/>
        </w:numPr>
        <w:spacing w:after="160" w:line="256" w:lineRule="auto"/>
        <w:contextualSpacing/>
        <w:rPr>
          <w:rFonts w:ascii="Calibri" w:eastAsia="Calibri" w:hAnsi="Calibri" w:cs="Times New Roman"/>
          <w:b/>
          <w:sz w:val="24"/>
          <w:szCs w:val="24"/>
        </w:rPr>
      </w:pPr>
      <w:r w:rsidRPr="00CC4CAB">
        <w:rPr>
          <w:rFonts w:ascii="Calibri" w:eastAsia="Calibri" w:hAnsi="Calibri" w:cs="Times New Roman"/>
          <w:b/>
          <w:sz w:val="24"/>
          <w:szCs w:val="24"/>
        </w:rPr>
        <w:t>PRAVNI OSNOV</w:t>
      </w:r>
    </w:p>
    <w:p w14:paraId="157588CB" w14:textId="77777777" w:rsidR="00CC4CAB" w:rsidRPr="00CC4CAB" w:rsidRDefault="00CC4CAB" w:rsidP="00CC4CAB">
      <w:pPr>
        <w:spacing w:after="160" w:line="256" w:lineRule="auto"/>
        <w:ind w:left="720"/>
        <w:contextualSpacing/>
        <w:rPr>
          <w:rFonts w:ascii="Calibri" w:eastAsia="Calibri" w:hAnsi="Calibri" w:cs="Times New Roman"/>
          <w:sz w:val="24"/>
          <w:szCs w:val="24"/>
        </w:rPr>
      </w:pPr>
    </w:p>
    <w:p w14:paraId="590D9F33" w14:textId="347DD8B3"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U skladu s odredbama članka 88. Zakona o proračunu („Narodne novine“, broj 144/21) </w:t>
      </w:r>
      <w:r w:rsidR="00DC1BA5">
        <w:rPr>
          <w:rFonts w:ascii="Calibri" w:eastAsia="Calibri" w:hAnsi="Calibri" w:cs="Times New Roman"/>
          <w:sz w:val="24"/>
          <w:szCs w:val="24"/>
        </w:rPr>
        <w:t>g</w:t>
      </w:r>
      <w:r w:rsidRPr="00CC4CAB">
        <w:rPr>
          <w:rFonts w:ascii="Calibri" w:eastAsia="Calibri" w:hAnsi="Calibri" w:cs="Times New Roman"/>
          <w:sz w:val="24"/>
          <w:szCs w:val="24"/>
        </w:rPr>
        <w:t xml:space="preserve">radonačelnik podnosi predstavničkom tijelu na donošenje prijedlog polugodišnjeg izvještaja o izvršenju proračuna do 30. rujna tekuće proračunske godine. </w:t>
      </w:r>
    </w:p>
    <w:p w14:paraId="7AA13DFE" w14:textId="77777777"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Polugodišnji i godišnji izvještaj o izvršenju proračuna sadrže opći i posebni dio, obrazloženje i posebne izvještaje. Prihodi i primici, rashodi i izdaci u polugodišnjem i godišnjem izvještaju o izvršenju proračuna iskazuju se na razini odjeljka ekonomske klasifikacije. </w:t>
      </w:r>
    </w:p>
    <w:p w14:paraId="16D42AA5" w14:textId="77777777"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Opći dio polugodišnjeg i godišnjeg izvještaja o izvršenju proračuna sadrži sažetak Računa prihoda i rashoda i Računa financiranja te Račun prihoda i rashoda i Račun financiranja.  </w:t>
      </w:r>
    </w:p>
    <w:p w14:paraId="6474A8AC" w14:textId="77777777"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Posebni dio polugodišnjeg i godišnjeg izvještaja o izvršenju proračuna sadrži izvršenje rashoda i izdataka proračuna i njihovih proračunskih korisnika iskazanih po organizacijskoj klasifikaciji, izvorima financiranja i ekonomskoj klasifikaciji, raspoređenih u programe koji se sastoje od aktivnosti i projekata. </w:t>
      </w:r>
    </w:p>
    <w:p w14:paraId="6A77B92E" w14:textId="77777777"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Obrazloženje polugodišnjeg i godišnjeg izvještaja proračuna sastoji se od obrazloženja općeg dijela izvještaja o izvršenju i obrazloženja posebnog dijela izvještaja o izvršenju proračuna. Obrazloženje općeg dijela izvještaja o izvršenju proračuna sadrži obrazloženje ostvarenja prihoda i rashoda, primitaka i izdataka te prikaz manjka, odnosno viška proračuna. Obrazloženje posebnog dijela izvještaja o izvršenju temelji se na obrazloženjima financijskih planova proračunskih korisnika, a sadrži obrazloženje izvršenja programa iz posebnog dijela proračuna s ciljevima koji su ostvareni provedbom programa i pokazateljima uspješnosti realizacije tih ciljeva. </w:t>
      </w:r>
    </w:p>
    <w:p w14:paraId="0E080CBB" w14:textId="77777777" w:rsidR="00CC4CAB" w:rsidRPr="00CC4CAB" w:rsidRDefault="00CC4CAB" w:rsidP="000E116D">
      <w:pPr>
        <w:spacing w:after="0"/>
        <w:jc w:val="both"/>
        <w:rPr>
          <w:rFonts w:ascii="Calibri" w:eastAsia="Calibri" w:hAnsi="Calibri" w:cs="Times New Roman"/>
          <w:sz w:val="24"/>
          <w:szCs w:val="24"/>
        </w:rPr>
      </w:pPr>
    </w:p>
    <w:p w14:paraId="65DD0E70" w14:textId="77777777" w:rsidR="00CC4CAB" w:rsidRPr="00CC4CAB" w:rsidRDefault="00CC4CAB" w:rsidP="00CC4CAB">
      <w:pPr>
        <w:spacing w:after="0" w:line="240" w:lineRule="auto"/>
        <w:jc w:val="both"/>
        <w:rPr>
          <w:rFonts w:ascii="Calibri" w:eastAsia="Calibri" w:hAnsi="Calibri" w:cs="Times New Roman"/>
          <w:b/>
          <w:sz w:val="24"/>
          <w:szCs w:val="24"/>
        </w:rPr>
      </w:pPr>
      <w:r w:rsidRPr="00CC4CAB">
        <w:rPr>
          <w:rFonts w:ascii="Calibri" w:eastAsia="Calibri" w:hAnsi="Calibri" w:cs="Times New Roman"/>
          <w:b/>
          <w:sz w:val="24"/>
          <w:szCs w:val="24"/>
        </w:rPr>
        <w:t xml:space="preserve">2. OBRAZLOŽENJE PRIHODA I RASHODA, PRIMITAKA I IZDATAKA </w:t>
      </w:r>
    </w:p>
    <w:p w14:paraId="6C7FDAD7" w14:textId="77777777" w:rsidR="00CC4CAB" w:rsidRPr="00CC4CAB" w:rsidRDefault="00CC4CAB" w:rsidP="00CC4CAB">
      <w:pPr>
        <w:spacing w:after="160" w:line="256" w:lineRule="auto"/>
        <w:ind w:left="720"/>
        <w:contextualSpacing/>
        <w:jc w:val="both"/>
        <w:rPr>
          <w:rFonts w:ascii="Calibri" w:eastAsia="Calibri" w:hAnsi="Calibri" w:cs="Times New Roman"/>
          <w:b/>
          <w:sz w:val="24"/>
          <w:szCs w:val="24"/>
        </w:rPr>
      </w:pPr>
    </w:p>
    <w:p w14:paraId="7FFB697B" w14:textId="66D54345" w:rsidR="00CC4CAB" w:rsidRPr="00CC4CAB" w:rsidRDefault="00CC4CAB" w:rsidP="000E116D">
      <w:pPr>
        <w:spacing w:after="160"/>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Prema Računu prihoda i rashoda prihodi poslovanja ostvareni su s </w:t>
      </w:r>
      <w:r w:rsidR="0047108E">
        <w:rPr>
          <w:rFonts w:ascii="Calibri" w:eastAsia="Calibri" w:hAnsi="Calibri" w:cs="Times New Roman"/>
          <w:sz w:val="24"/>
          <w:szCs w:val="24"/>
        </w:rPr>
        <w:t>5.102.455,28</w:t>
      </w:r>
      <w:r w:rsidRPr="00CC4CAB">
        <w:rPr>
          <w:rFonts w:ascii="Calibri" w:eastAsia="Calibri" w:hAnsi="Calibri" w:cs="Times New Roman"/>
          <w:sz w:val="24"/>
          <w:szCs w:val="24"/>
        </w:rPr>
        <w:t xml:space="preserve"> eura što čini </w:t>
      </w:r>
      <w:r w:rsidR="0047108E">
        <w:rPr>
          <w:rFonts w:ascii="Calibri" w:eastAsia="Calibri" w:hAnsi="Calibri" w:cs="Times New Roman"/>
          <w:sz w:val="24"/>
          <w:szCs w:val="24"/>
        </w:rPr>
        <w:t>16,09</w:t>
      </w:r>
      <w:r w:rsidRPr="00CC4CAB">
        <w:rPr>
          <w:rFonts w:ascii="Calibri" w:eastAsia="Calibri" w:hAnsi="Calibri" w:cs="Times New Roman"/>
          <w:sz w:val="24"/>
          <w:szCs w:val="24"/>
        </w:rPr>
        <w:t xml:space="preserve"> % plana. U odnosu na prethodnu godinu prihodi su ostvareni u </w:t>
      </w:r>
      <w:r w:rsidR="0047108E">
        <w:rPr>
          <w:rFonts w:ascii="Calibri" w:eastAsia="Calibri" w:hAnsi="Calibri" w:cs="Times New Roman"/>
          <w:sz w:val="24"/>
          <w:szCs w:val="24"/>
        </w:rPr>
        <w:t>većem</w:t>
      </w:r>
      <w:r w:rsidRPr="00CC4CAB">
        <w:rPr>
          <w:rFonts w:ascii="Calibri" w:eastAsia="Calibri" w:hAnsi="Calibri" w:cs="Times New Roman"/>
          <w:sz w:val="24"/>
          <w:szCs w:val="24"/>
        </w:rPr>
        <w:t xml:space="preserve"> iznosu za </w:t>
      </w:r>
      <w:r w:rsidR="0047108E">
        <w:rPr>
          <w:rFonts w:ascii="Calibri" w:eastAsia="Calibri" w:hAnsi="Calibri" w:cs="Times New Roman"/>
          <w:sz w:val="24"/>
          <w:szCs w:val="24"/>
        </w:rPr>
        <w:t>730.158,93</w:t>
      </w:r>
      <w:r w:rsidRPr="00CC4CAB">
        <w:rPr>
          <w:rFonts w:ascii="Calibri" w:eastAsia="Calibri" w:hAnsi="Calibri" w:cs="Times New Roman"/>
          <w:sz w:val="24"/>
          <w:szCs w:val="24"/>
        </w:rPr>
        <w:t xml:space="preserve"> eura ili </w:t>
      </w:r>
      <w:r w:rsidR="0047108E">
        <w:rPr>
          <w:rFonts w:ascii="Calibri" w:eastAsia="Calibri" w:hAnsi="Calibri" w:cs="Times New Roman"/>
          <w:sz w:val="24"/>
          <w:szCs w:val="24"/>
        </w:rPr>
        <w:t>16,7</w:t>
      </w:r>
      <w:r w:rsidRPr="00CC4CAB">
        <w:rPr>
          <w:rFonts w:ascii="Calibri" w:eastAsia="Calibri" w:hAnsi="Calibri" w:cs="Times New Roman"/>
          <w:sz w:val="24"/>
          <w:szCs w:val="24"/>
        </w:rPr>
        <w:t xml:space="preserve"> %.</w:t>
      </w:r>
      <w:r w:rsidR="0047108E">
        <w:rPr>
          <w:rFonts w:ascii="Calibri" w:eastAsia="Calibri" w:hAnsi="Calibri" w:cs="Times New Roman"/>
          <w:sz w:val="24"/>
          <w:szCs w:val="24"/>
        </w:rPr>
        <w:t xml:space="preserve"> </w:t>
      </w:r>
      <w:r w:rsidRPr="00CC4CAB">
        <w:rPr>
          <w:rFonts w:ascii="Calibri" w:eastAsia="Calibri" w:hAnsi="Calibri" w:cs="Times New Roman"/>
          <w:sz w:val="24"/>
          <w:szCs w:val="24"/>
        </w:rPr>
        <w:t xml:space="preserve">Prihodi od prodaje nefinancijske imovine ostvareni su s </w:t>
      </w:r>
      <w:r w:rsidR="0047108E">
        <w:rPr>
          <w:rFonts w:ascii="Calibri" w:eastAsia="Calibri" w:hAnsi="Calibri" w:cs="Times New Roman"/>
          <w:sz w:val="24"/>
          <w:szCs w:val="24"/>
        </w:rPr>
        <w:t>117.598,74</w:t>
      </w:r>
      <w:r w:rsidRPr="00CC4CAB">
        <w:rPr>
          <w:rFonts w:ascii="Calibri" w:eastAsia="Calibri" w:hAnsi="Calibri" w:cs="Times New Roman"/>
          <w:sz w:val="24"/>
          <w:szCs w:val="24"/>
        </w:rPr>
        <w:t xml:space="preserve"> eura što čini </w:t>
      </w:r>
      <w:r w:rsidR="0047108E">
        <w:rPr>
          <w:rFonts w:ascii="Calibri" w:eastAsia="Calibri" w:hAnsi="Calibri" w:cs="Times New Roman"/>
          <w:sz w:val="24"/>
          <w:szCs w:val="24"/>
        </w:rPr>
        <w:t>2,19</w:t>
      </w:r>
      <w:r w:rsidRPr="00CC4CAB">
        <w:rPr>
          <w:rFonts w:ascii="Calibri" w:eastAsia="Calibri" w:hAnsi="Calibri" w:cs="Times New Roman"/>
          <w:sz w:val="24"/>
          <w:szCs w:val="24"/>
        </w:rPr>
        <w:t xml:space="preserve"> % plana, a u odnosu na prethodnu godinu prihodi su </w:t>
      </w:r>
      <w:r w:rsidR="0047108E">
        <w:rPr>
          <w:rFonts w:ascii="Calibri" w:eastAsia="Calibri" w:hAnsi="Calibri" w:cs="Times New Roman"/>
          <w:sz w:val="24"/>
          <w:szCs w:val="24"/>
        </w:rPr>
        <w:t>manji</w:t>
      </w:r>
      <w:r w:rsidRPr="00CC4CAB">
        <w:rPr>
          <w:rFonts w:ascii="Calibri" w:eastAsia="Calibri" w:hAnsi="Calibri" w:cs="Times New Roman"/>
          <w:sz w:val="24"/>
          <w:szCs w:val="24"/>
        </w:rPr>
        <w:t xml:space="preserve"> za </w:t>
      </w:r>
      <w:r w:rsidR="0047108E">
        <w:rPr>
          <w:rFonts w:ascii="Calibri" w:eastAsia="Calibri" w:hAnsi="Calibri" w:cs="Times New Roman"/>
          <w:sz w:val="24"/>
          <w:szCs w:val="24"/>
        </w:rPr>
        <w:t>4,99</w:t>
      </w:r>
      <w:r w:rsidRPr="00CC4CAB">
        <w:rPr>
          <w:rFonts w:ascii="Calibri" w:eastAsia="Calibri" w:hAnsi="Calibri" w:cs="Times New Roman"/>
          <w:sz w:val="24"/>
          <w:szCs w:val="24"/>
        </w:rPr>
        <w:t xml:space="preserve"> % ili za </w:t>
      </w:r>
      <w:r w:rsidR="0047108E">
        <w:rPr>
          <w:rFonts w:ascii="Calibri" w:eastAsia="Calibri" w:hAnsi="Calibri" w:cs="Times New Roman"/>
          <w:sz w:val="24"/>
          <w:szCs w:val="24"/>
        </w:rPr>
        <w:t>6.170,69</w:t>
      </w:r>
      <w:r w:rsidRPr="00CC4CAB">
        <w:rPr>
          <w:rFonts w:ascii="Calibri" w:eastAsia="Calibri" w:hAnsi="Calibri" w:cs="Times New Roman"/>
          <w:sz w:val="24"/>
          <w:szCs w:val="24"/>
        </w:rPr>
        <w:t xml:space="preserve"> eura. Rashodi poslovanja realizirani su s </w:t>
      </w:r>
      <w:r w:rsidR="0047108E">
        <w:rPr>
          <w:rFonts w:ascii="Calibri" w:eastAsia="Calibri" w:hAnsi="Calibri" w:cs="Times New Roman"/>
          <w:sz w:val="24"/>
          <w:szCs w:val="24"/>
        </w:rPr>
        <w:t>4.159.241,81</w:t>
      </w:r>
      <w:r w:rsidRPr="00CC4CAB">
        <w:rPr>
          <w:rFonts w:ascii="Calibri" w:eastAsia="Calibri" w:hAnsi="Calibri" w:cs="Times New Roman"/>
          <w:sz w:val="24"/>
          <w:szCs w:val="24"/>
        </w:rPr>
        <w:t xml:space="preserve"> eura ili </w:t>
      </w:r>
      <w:r w:rsidR="0047108E">
        <w:rPr>
          <w:rFonts w:ascii="Calibri" w:eastAsia="Calibri" w:hAnsi="Calibri" w:cs="Times New Roman"/>
          <w:sz w:val="24"/>
          <w:szCs w:val="24"/>
        </w:rPr>
        <w:t xml:space="preserve">34,98 </w:t>
      </w:r>
      <w:r w:rsidRPr="00CC4CAB">
        <w:rPr>
          <w:rFonts w:ascii="Calibri" w:eastAsia="Calibri" w:hAnsi="Calibri" w:cs="Times New Roman"/>
          <w:sz w:val="24"/>
          <w:szCs w:val="24"/>
        </w:rPr>
        <w:t xml:space="preserve">% plana, a u odnosu na prethodnu godinu rashodi su veći za </w:t>
      </w:r>
      <w:r w:rsidR="0047108E">
        <w:rPr>
          <w:rFonts w:ascii="Calibri" w:eastAsia="Calibri" w:hAnsi="Calibri" w:cs="Times New Roman"/>
          <w:sz w:val="24"/>
          <w:szCs w:val="24"/>
        </w:rPr>
        <w:t>1</w:t>
      </w:r>
      <w:r w:rsidRPr="00CC4CAB">
        <w:rPr>
          <w:rFonts w:ascii="Calibri" w:eastAsia="Calibri" w:hAnsi="Calibri" w:cs="Times New Roman"/>
          <w:sz w:val="24"/>
          <w:szCs w:val="24"/>
        </w:rPr>
        <w:t>7,</w:t>
      </w:r>
      <w:r w:rsidR="0047108E">
        <w:rPr>
          <w:rFonts w:ascii="Calibri" w:eastAsia="Calibri" w:hAnsi="Calibri" w:cs="Times New Roman"/>
          <w:sz w:val="24"/>
          <w:szCs w:val="24"/>
        </w:rPr>
        <w:t>02</w:t>
      </w:r>
      <w:r w:rsidRPr="00CC4CAB">
        <w:rPr>
          <w:rFonts w:ascii="Calibri" w:eastAsia="Calibri" w:hAnsi="Calibri" w:cs="Times New Roman"/>
          <w:sz w:val="24"/>
          <w:szCs w:val="24"/>
        </w:rPr>
        <w:t xml:space="preserve"> % ili za </w:t>
      </w:r>
      <w:r w:rsidR="0047108E">
        <w:rPr>
          <w:rFonts w:ascii="Calibri" w:eastAsia="Calibri" w:hAnsi="Calibri" w:cs="Times New Roman"/>
          <w:sz w:val="24"/>
          <w:szCs w:val="24"/>
        </w:rPr>
        <w:t>8.335.899,43</w:t>
      </w:r>
      <w:r w:rsidRPr="00CC4CAB">
        <w:rPr>
          <w:rFonts w:ascii="Calibri" w:eastAsia="Calibri" w:hAnsi="Calibri" w:cs="Times New Roman"/>
          <w:sz w:val="24"/>
          <w:szCs w:val="24"/>
        </w:rPr>
        <w:t xml:space="preserve"> eura. Rashodi za nabavu nefinancijske imovine ostvareni su u iznosu od </w:t>
      </w:r>
      <w:r w:rsidR="0047108E">
        <w:rPr>
          <w:rFonts w:ascii="Calibri" w:eastAsia="Calibri" w:hAnsi="Calibri" w:cs="Times New Roman"/>
          <w:sz w:val="24"/>
          <w:szCs w:val="24"/>
        </w:rPr>
        <w:t>1.785.987,39</w:t>
      </w:r>
      <w:r w:rsidRPr="00CC4CAB">
        <w:rPr>
          <w:rFonts w:ascii="Calibri" w:eastAsia="Calibri" w:hAnsi="Calibri" w:cs="Times New Roman"/>
          <w:sz w:val="24"/>
          <w:szCs w:val="24"/>
        </w:rPr>
        <w:t xml:space="preserve"> eura ili </w:t>
      </w:r>
      <w:r w:rsidR="0047108E">
        <w:rPr>
          <w:rFonts w:ascii="Calibri" w:eastAsia="Calibri" w:hAnsi="Calibri" w:cs="Times New Roman"/>
          <w:sz w:val="24"/>
          <w:szCs w:val="24"/>
        </w:rPr>
        <w:t>5,52</w:t>
      </w:r>
      <w:r w:rsidRPr="00CC4CAB">
        <w:rPr>
          <w:rFonts w:ascii="Calibri" w:eastAsia="Calibri" w:hAnsi="Calibri" w:cs="Times New Roman"/>
          <w:sz w:val="24"/>
          <w:szCs w:val="24"/>
        </w:rPr>
        <w:t xml:space="preserve"> % plana, u odnosu na prethodnu godinu rashodi su veći za </w:t>
      </w:r>
      <w:r w:rsidR="0047108E">
        <w:rPr>
          <w:rFonts w:ascii="Calibri" w:eastAsia="Calibri" w:hAnsi="Calibri" w:cs="Times New Roman"/>
          <w:sz w:val="24"/>
          <w:szCs w:val="24"/>
        </w:rPr>
        <w:t>60.458,14</w:t>
      </w:r>
      <w:r w:rsidRPr="00CC4CAB">
        <w:rPr>
          <w:rFonts w:ascii="Calibri" w:eastAsia="Calibri" w:hAnsi="Calibri" w:cs="Times New Roman"/>
          <w:sz w:val="24"/>
          <w:szCs w:val="24"/>
        </w:rPr>
        <w:t xml:space="preserve"> eura ili </w:t>
      </w:r>
      <w:r w:rsidR="0047108E">
        <w:rPr>
          <w:rFonts w:ascii="Calibri" w:eastAsia="Calibri" w:hAnsi="Calibri" w:cs="Times New Roman"/>
          <w:sz w:val="24"/>
          <w:szCs w:val="24"/>
        </w:rPr>
        <w:t>3,50</w:t>
      </w:r>
      <w:r w:rsidRPr="00CC4CAB">
        <w:rPr>
          <w:rFonts w:ascii="Calibri" w:eastAsia="Calibri" w:hAnsi="Calibri" w:cs="Times New Roman"/>
          <w:sz w:val="24"/>
          <w:szCs w:val="24"/>
        </w:rPr>
        <w:t xml:space="preserve"> %.</w:t>
      </w:r>
      <w:r w:rsidR="0047108E">
        <w:rPr>
          <w:rFonts w:ascii="Calibri" w:eastAsia="Calibri" w:hAnsi="Calibri" w:cs="Times New Roman"/>
          <w:sz w:val="24"/>
          <w:szCs w:val="24"/>
        </w:rPr>
        <w:t xml:space="preserve"> </w:t>
      </w:r>
      <w:r w:rsidRPr="00CC4CAB">
        <w:rPr>
          <w:rFonts w:ascii="Calibri" w:eastAsia="Calibri" w:hAnsi="Calibri" w:cs="Times New Roman"/>
          <w:sz w:val="24"/>
          <w:szCs w:val="24"/>
        </w:rPr>
        <w:t xml:space="preserve">Primici od financijske imovine i zaduživanja realizirani su u iznosu od </w:t>
      </w:r>
      <w:r w:rsidR="0047108E">
        <w:rPr>
          <w:rFonts w:ascii="Calibri" w:eastAsia="Calibri" w:hAnsi="Calibri" w:cs="Times New Roman"/>
          <w:sz w:val="24"/>
          <w:szCs w:val="24"/>
        </w:rPr>
        <w:t>138.744,00</w:t>
      </w:r>
      <w:r w:rsidRPr="00CC4CAB">
        <w:rPr>
          <w:rFonts w:ascii="Calibri" w:eastAsia="Calibri" w:hAnsi="Calibri" w:cs="Times New Roman"/>
          <w:sz w:val="24"/>
          <w:szCs w:val="24"/>
        </w:rPr>
        <w:t xml:space="preserve"> eura, izdaci u iznosu </w:t>
      </w:r>
      <w:r w:rsidR="0047108E">
        <w:rPr>
          <w:rFonts w:ascii="Calibri" w:eastAsia="Calibri" w:hAnsi="Calibri" w:cs="Times New Roman"/>
          <w:sz w:val="24"/>
          <w:szCs w:val="24"/>
        </w:rPr>
        <w:t>113.256,76</w:t>
      </w:r>
      <w:r w:rsidRPr="00CC4CAB">
        <w:rPr>
          <w:rFonts w:ascii="Calibri" w:eastAsia="Calibri" w:hAnsi="Calibri" w:cs="Times New Roman"/>
          <w:sz w:val="24"/>
          <w:szCs w:val="24"/>
        </w:rPr>
        <w:t xml:space="preserve"> eura. Prema ovom izvješću, proračun je u izvještajnom razdoblju ostvaren s 5.</w:t>
      </w:r>
      <w:r w:rsidR="0047108E">
        <w:rPr>
          <w:rFonts w:ascii="Calibri" w:eastAsia="Calibri" w:hAnsi="Calibri" w:cs="Times New Roman"/>
          <w:sz w:val="24"/>
          <w:szCs w:val="24"/>
        </w:rPr>
        <w:t>3</w:t>
      </w:r>
      <w:r w:rsidRPr="00CC4CAB">
        <w:rPr>
          <w:rFonts w:ascii="Calibri" w:eastAsia="Calibri" w:hAnsi="Calibri" w:cs="Times New Roman"/>
          <w:sz w:val="24"/>
          <w:szCs w:val="24"/>
        </w:rPr>
        <w:t>58.</w:t>
      </w:r>
      <w:r w:rsidR="0047108E">
        <w:rPr>
          <w:rFonts w:ascii="Calibri" w:eastAsia="Calibri" w:hAnsi="Calibri" w:cs="Times New Roman"/>
          <w:sz w:val="24"/>
          <w:szCs w:val="24"/>
        </w:rPr>
        <w:t>798</w:t>
      </w:r>
      <w:r w:rsidRPr="00CC4CAB">
        <w:rPr>
          <w:rFonts w:ascii="Calibri" w:eastAsia="Calibri" w:hAnsi="Calibri" w:cs="Times New Roman"/>
          <w:sz w:val="24"/>
          <w:szCs w:val="24"/>
        </w:rPr>
        <w:t>,</w:t>
      </w:r>
      <w:r w:rsidR="0047108E">
        <w:rPr>
          <w:rFonts w:ascii="Calibri" w:eastAsia="Calibri" w:hAnsi="Calibri" w:cs="Times New Roman"/>
          <w:sz w:val="24"/>
          <w:szCs w:val="24"/>
        </w:rPr>
        <w:t>02</w:t>
      </w:r>
      <w:r w:rsidRPr="00CC4CAB">
        <w:rPr>
          <w:rFonts w:ascii="Calibri" w:eastAsia="Calibri" w:hAnsi="Calibri" w:cs="Times New Roman"/>
          <w:sz w:val="24"/>
          <w:szCs w:val="24"/>
        </w:rPr>
        <w:t xml:space="preserve"> eura prihoda i primitaka, </w:t>
      </w:r>
      <w:r w:rsidR="0047108E">
        <w:rPr>
          <w:rFonts w:ascii="Calibri" w:eastAsia="Calibri" w:hAnsi="Calibri" w:cs="Times New Roman"/>
          <w:sz w:val="24"/>
          <w:szCs w:val="24"/>
        </w:rPr>
        <w:t>6.058.485,96</w:t>
      </w:r>
      <w:r w:rsidRPr="00CC4CAB">
        <w:rPr>
          <w:rFonts w:ascii="Calibri" w:eastAsia="Calibri" w:hAnsi="Calibri" w:cs="Times New Roman"/>
          <w:sz w:val="24"/>
          <w:szCs w:val="24"/>
        </w:rPr>
        <w:t xml:space="preserve"> eura rashoda i izdataka što čini </w:t>
      </w:r>
      <w:r w:rsidR="00A9084A">
        <w:rPr>
          <w:rFonts w:ascii="Calibri" w:eastAsia="Calibri" w:hAnsi="Calibri" w:cs="Times New Roman"/>
          <w:sz w:val="24"/>
          <w:szCs w:val="24"/>
        </w:rPr>
        <w:t>12,02</w:t>
      </w:r>
      <w:r w:rsidRPr="00CC4CAB">
        <w:rPr>
          <w:rFonts w:ascii="Calibri" w:eastAsia="Calibri" w:hAnsi="Calibri" w:cs="Times New Roman"/>
          <w:sz w:val="24"/>
          <w:szCs w:val="24"/>
        </w:rPr>
        <w:t xml:space="preserve"> % plana prihoda i primitaka, odnosno </w:t>
      </w:r>
      <w:r w:rsidR="00A9084A">
        <w:rPr>
          <w:rFonts w:ascii="Calibri" w:eastAsia="Calibri" w:hAnsi="Calibri" w:cs="Times New Roman"/>
          <w:sz w:val="24"/>
          <w:szCs w:val="24"/>
        </w:rPr>
        <w:t>13,57</w:t>
      </w:r>
      <w:r w:rsidRPr="00CC4CAB">
        <w:rPr>
          <w:rFonts w:ascii="Calibri" w:eastAsia="Calibri" w:hAnsi="Calibri" w:cs="Times New Roman"/>
          <w:sz w:val="24"/>
          <w:szCs w:val="24"/>
        </w:rPr>
        <w:t xml:space="preserve"> % planiranih rashoda i izdataka. </w:t>
      </w:r>
    </w:p>
    <w:p w14:paraId="6FFC74DB" w14:textId="77777777" w:rsidR="00CC4CAB" w:rsidRPr="00CC4CAB" w:rsidRDefault="00CC4CAB" w:rsidP="00CC4CAB">
      <w:pPr>
        <w:spacing w:after="160" w:line="256" w:lineRule="auto"/>
        <w:jc w:val="both"/>
        <w:rPr>
          <w:rFonts w:ascii="Calibri" w:eastAsia="Calibri" w:hAnsi="Calibri" w:cs="Times New Roman"/>
          <w:sz w:val="24"/>
          <w:szCs w:val="24"/>
        </w:rPr>
      </w:pPr>
    </w:p>
    <w:p w14:paraId="431BEAE5" w14:textId="5D85043A"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lastRenderedPageBreak/>
        <w:t xml:space="preserve">Iz svega navedenog može se zaključiti da su u izvještajnom razdoblju ukupni prihodi i primici </w:t>
      </w:r>
      <w:r w:rsidR="00A9084A">
        <w:rPr>
          <w:rFonts w:ascii="Calibri" w:eastAsia="Calibri" w:hAnsi="Calibri" w:cs="Times New Roman"/>
          <w:sz w:val="24"/>
          <w:szCs w:val="24"/>
        </w:rPr>
        <w:t xml:space="preserve">veći su </w:t>
      </w:r>
      <w:r w:rsidRPr="00CC4CAB">
        <w:rPr>
          <w:rFonts w:ascii="Calibri" w:eastAsia="Calibri" w:hAnsi="Calibri" w:cs="Times New Roman"/>
          <w:sz w:val="24"/>
          <w:szCs w:val="24"/>
        </w:rPr>
        <w:t xml:space="preserve"> u odnosu na prethodnu godinu za </w:t>
      </w:r>
      <w:r w:rsidR="00A9084A">
        <w:rPr>
          <w:rFonts w:ascii="Calibri" w:eastAsia="Calibri" w:hAnsi="Calibri" w:cs="Times New Roman"/>
          <w:sz w:val="24"/>
          <w:szCs w:val="24"/>
        </w:rPr>
        <w:t>300.216,33</w:t>
      </w:r>
      <w:r w:rsidRPr="00CC4CAB">
        <w:rPr>
          <w:rFonts w:ascii="Calibri" w:eastAsia="Calibri" w:hAnsi="Calibri" w:cs="Times New Roman"/>
          <w:sz w:val="24"/>
          <w:szCs w:val="24"/>
        </w:rPr>
        <w:t xml:space="preserve"> eura, dok su istovremeno rashodi i izdaci </w:t>
      </w:r>
      <w:r w:rsidR="00A9084A">
        <w:rPr>
          <w:rFonts w:ascii="Calibri" w:eastAsia="Calibri" w:hAnsi="Calibri" w:cs="Times New Roman"/>
          <w:sz w:val="24"/>
          <w:szCs w:val="24"/>
        </w:rPr>
        <w:t>veći</w:t>
      </w:r>
      <w:r w:rsidRPr="00CC4CAB">
        <w:rPr>
          <w:rFonts w:ascii="Calibri" w:eastAsia="Calibri" w:hAnsi="Calibri" w:cs="Times New Roman"/>
          <w:sz w:val="24"/>
          <w:szCs w:val="24"/>
        </w:rPr>
        <w:t xml:space="preserve"> za </w:t>
      </w:r>
      <w:r w:rsidR="00A9084A">
        <w:rPr>
          <w:rFonts w:ascii="Calibri" w:eastAsia="Calibri" w:hAnsi="Calibri" w:cs="Times New Roman"/>
          <w:sz w:val="24"/>
          <w:szCs w:val="24"/>
        </w:rPr>
        <w:t>518.698,99</w:t>
      </w:r>
      <w:r w:rsidRPr="00CC4CAB">
        <w:rPr>
          <w:rFonts w:ascii="Calibri" w:eastAsia="Calibri" w:hAnsi="Calibri" w:cs="Times New Roman"/>
          <w:sz w:val="24"/>
          <w:szCs w:val="24"/>
        </w:rPr>
        <w:t xml:space="preserve"> eura.  </w:t>
      </w:r>
    </w:p>
    <w:p w14:paraId="210F3E6A" w14:textId="4A31AD50"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Nositelji rashoda i izdataka proračuna iskazani su kroz izvršenje proračuna po organizacijskoj klasifikaciji prema kojoj su najveći rashodi iskazani u razdjelu 003 Upravni odjel za komunalni sustav, prostorno planiranje i zaštitu okoliša s iznosom od </w:t>
      </w:r>
      <w:r w:rsidR="00A9084A">
        <w:rPr>
          <w:rFonts w:ascii="Calibri" w:eastAsia="Calibri" w:hAnsi="Calibri" w:cs="Times New Roman"/>
          <w:sz w:val="24"/>
          <w:szCs w:val="24"/>
        </w:rPr>
        <w:t>3.428.098,56</w:t>
      </w:r>
      <w:r w:rsidRPr="00CC4CAB">
        <w:rPr>
          <w:rFonts w:ascii="Calibri" w:eastAsia="Calibri" w:hAnsi="Calibri" w:cs="Times New Roman"/>
          <w:sz w:val="24"/>
          <w:szCs w:val="24"/>
        </w:rPr>
        <w:t xml:space="preserve"> eura, zatim u razdjelu 001 Upravni odjel za društvene djelatnosti, pravne poslove i javnu nabavu </w:t>
      </w:r>
      <w:r w:rsidR="00A9084A">
        <w:rPr>
          <w:rFonts w:ascii="Calibri" w:eastAsia="Calibri" w:hAnsi="Calibri" w:cs="Times New Roman"/>
          <w:sz w:val="24"/>
          <w:szCs w:val="24"/>
        </w:rPr>
        <w:t>2.029.171,96</w:t>
      </w:r>
      <w:r w:rsidRPr="00CC4CAB">
        <w:rPr>
          <w:rFonts w:ascii="Calibri" w:eastAsia="Calibri" w:hAnsi="Calibri" w:cs="Times New Roman"/>
          <w:sz w:val="24"/>
          <w:szCs w:val="24"/>
        </w:rPr>
        <w:t xml:space="preserve"> eura, razdjel</w:t>
      </w:r>
      <w:r w:rsidR="00D37650">
        <w:rPr>
          <w:rFonts w:ascii="Calibri" w:eastAsia="Calibri" w:hAnsi="Calibri" w:cs="Times New Roman"/>
          <w:sz w:val="24"/>
          <w:szCs w:val="24"/>
        </w:rPr>
        <w:t>u</w:t>
      </w:r>
      <w:r w:rsidRPr="00CC4CAB">
        <w:rPr>
          <w:rFonts w:ascii="Calibri" w:eastAsia="Calibri" w:hAnsi="Calibri" w:cs="Times New Roman"/>
          <w:sz w:val="24"/>
          <w:szCs w:val="24"/>
        </w:rPr>
        <w:t xml:space="preserve"> 002 Upravni odjel za proračun i financije </w:t>
      </w:r>
      <w:r w:rsidR="00A9084A">
        <w:rPr>
          <w:rFonts w:ascii="Calibri" w:eastAsia="Calibri" w:hAnsi="Calibri" w:cs="Times New Roman"/>
          <w:sz w:val="24"/>
          <w:szCs w:val="24"/>
        </w:rPr>
        <w:t>265.640,59</w:t>
      </w:r>
      <w:r w:rsidRPr="00CC4CAB">
        <w:rPr>
          <w:rFonts w:ascii="Calibri" w:eastAsia="Calibri" w:hAnsi="Calibri" w:cs="Times New Roman"/>
          <w:sz w:val="24"/>
          <w:szCs w:val="24"/>
        </w:rPr>
        <w:t xml:space="preserve"> eura te </w:t>
      </w:r>
      <w:r w:rsidR="00D37650">
        <w:rPr>
          <w:rFonts w:ascii="Calibri" w:eastAsia="Calibri" w:hAnsi="Calibri" w:cs="Times New Roman"/>
          <w:sz w:val="24"/>
          <w:szCs w:val="24"/>
        </w:rPr>
        <w:t xml:space="preserve">u </w:t>
      </w:r>
      <w:r w:rsidRPr="00CC4CAB">
        <w:rPr>
          <w:rFonts w:ascii="Calibri" w:eastAsia="Calibri" w:hAnsi="Calibri" w:cs="Times New Roman"/>
          <w:sz w:val="24"/>
          <w:szCs w:val="24"/>
        </w:rPr>
        <w:t>razdjel</w:t>
      </w:r>
      <w:r w:rsidR="00D37650">
        <w:rPr>
          <w:rFonts w:ascii="Calibri" w:eastAsia="Calibri" w:hAnsi="Calibri" w:cs="Times New Roman"/>
          <w:sz w:val="24"/>
          <w:szCs w:val="24"/>
        </w:rPr>
        <w:t>u</w:t>
      </w:r>
      <w:r w:rsidRPr="00CC4CAB">
        <w:rPr>
          <w:rFonts w:ascii="Calibri" w:eastAsia="Calibri" w:hAnsi="Calibri" w:cs="Times New Roman"/>
          <w:sz w:val="24"/>
          <w:szCs w:val="24"/>
        </w:rPr>
        <w:t xml:space="preserve"> 004 Upravni odjel za gospodarstvo i poljoprivredu </w:t>
      </w:r>
      <w:r w:rsidR="00A9084A">
        <w:rPr>
          <w:rFonts w:ascii="Calibri" w:eastAsia="Calibri" w:hAnsi="Calibri" w:cs="Times New Roman"/>
          <w:sz w:val="24"/>
          <w:szCs w:val="24"/>
        </w:rPr>
        <w:t>335.574,85</w:t>
      </w:r>
      <w:r w:rsidRPr="00CC4CAB">
        <w:rPr>
          <w:rFonts w:ascii="Calibri" w:eastAsia="Calibri" w:hAnsi="Calibri" w:cs="Times New Roman"/>
          <w:sz w:val="24"/>
          <w:szCs w:val="24"/>
        </w:rPr>
        <w:t xml:space="preserve"> eura. Prema funkcijskoj klasifikaciji </w:t>
      </w:r>
      <w:r w:rsidR="00095711">
        <w:rPr>
          <w:rFonts w:ascii="Calibri" w:eastAsia="Calibri" w:hAnsi="Calibri" w:cs="Times New Roman"/>
          <w:sz w:val="24"/>
          <w:szCs w:val="24"/>
        </w:rPr>
        <w:t xml:space="preserve">osim za „Opće javne usluge“ </w:t>
      </w:r>
      <w:r w:rsidRPr="00CC4CAB">
        <w:rPr>
          <w:rFonts w:ascii="Calibri" w:eastAsia="Calibri" w:hAnsi="Calibri" w:cs="Times New Roman"/>
          <w:sz w:val="24"/>
          <w:szCs w:val="24"/>
        </w:rPr>
        <w:t>najviše se izdvajalo na rashode za „Rekreaciju, kulturu i religiju“ s iznosom od 1.1</w:t>
      </w:r>
      <w:r w:rsidR="00095711">
        <w:rPr>
          <w:rFonts w:ascii="Calibri" w:eastAsia="Calibri" w:hAnsi="Calibri" w:cs="Times New Roman"/>
          <w:sz w:val="24"/>
          <w:szCs w:val="24"/>
        </w:rPr>
        <w:t>79.126,44</w:t>
      </w:r>
      <w:r w:rsidRPr="00CC4CAB">
        <w:rPr>
          <w:rFonts w:ascii="Calibri" w:eastAsia="Calibri" w:hAnsi="Calibri" w:cs="Times New Roman"/>
          <w:sz w:val="24"/>
          <w:szCs w:val="24"/>
        </w:rPr>
        <w:t xml:space="preserve"> eura, zatim  „Obrazovanje“ </w:t>
      </w:r>
      <w:r w:rsidR="00095711">
        <w:rPr>
          <w:rFonts w:ascii="Calibri" w:eastAsia="Calibri" w:hAnsi="Calibri" w:cs="Times New Roman"/>
          <w:sz w:val="24"/>
          <w:szCs w:val="24"/>
        </w:rPr>
        <w:t>1.125.238,22</w:t>
      </w:r>
      <w:r w:rsidRPr="00CC4CAB">
        <w:rPr>
          <w:rFonts w:ascii="Calibri" w:eastAsia="Calibri" w:hAnsi="Calibri" w:cs="Times New Roman"/>
          <w:sz w:val="24"/>
          <w:szCs w:val="24"/>
        </w:rPr>
        <w:t xml:space="preserve"> eura, „Usluge unapređenja stanovanja i zajednice“ </w:t>
      </w:r>
      <w:r w:rsidR="00095711">
        <w:rPr>
          <w:rFonts w:ascii="Calibri" w:eastAsia="Calibri" w:hAnsi="Calibri" w:cs="Times New Roman"/>
          <w:sz w:val="24"/>
          <w:szCs w:val="24"/>
        </w:rPr>
        <w:t>723.857,99</w:t>
      </w:r>
      <w:r w:rsidRPr="00CC4CAB">
        <w:rPr>
          <w:rFonts w:ascii="Calibri" w:eastAsia="Calibri" w:hAnsi="Calibri" w:cs="Times New Roman"/>
          <w:sz w:val="24"/>
          <w:szCs w:val="24"/>
        </w:rPr>
        <w:t xml:space="preserve"> eura, </w:t>
      </w:r>
      <w:r w:rsidR="00095711">
        <w:rPr>
          <w:rFonts w:ascii="Calibri" w:eastAsia="Calibri" w:hAnsi="Calibri" w:cs="Times New Roman"/>
          <w:sz w:val="24"/>
          <w:szCs w:val="24"/>
        </w:rPr>
        <w:t>„Javni red i sigurnost“ 706.002,76 eura, „Ekonomski poslovi“ 697.174,46 eura,</w:t>
      </w:r>
      <w:r w:rsidR="00095711" w:rsidRPr="00095711">
        <w:rPr>
          <w:rFonts w:ascii="Calibri" w:eastAsia="Calibri" w:hAnsi="Calibri" w:cs="Times New Roman"/>
          <w:sz w:val="24"/>
          <w:szCs w:val="24"/>
        </w:rPr>
        <w:t xml:space="preserve"> </w:t>
      </w:r>
      <w:r w:rsidR="00095711" w:rsidRPr="00CC4CAB">
        <w:rPr>
          <w:rFonts w:ascii="Calibri" w:eastAsia="Calibri" w:hAnsi="Calibri" w:cs="Times New Roman"/>
          <w:sz w:val="24"/>
          <w:szCs w:val="24"/>
        </w:rPr>
        <w:t xml:space="preserve">„Zaštitu okoliša“ </w:t>
      </w:r>
      <w:r w:rsidR="00095711">
        <w:rPr>
          <w:rFonts w:ascii="Calibri" w:eastAsia="Calibri" w:hAnsi="Calibri" w:cs="Times New Roman"/>
          <w:sz w:val="24"/>
          <w:szCs w:val="24"/>
        </w:rPr>
        <w:t xml:space="preserve">122.792,70 eura, </w:t>
      </w:r>
      <w:r w:rsidRPr="00CC4CAB">
        <w:rPr>
          <w:rFonts w:ascii="Calibri" w:eastAsia="Calibri" w:hAnsi="Calibri" w:cs="Times New Roman"/>
          <w:sz w:val="24"/>
          <w:szCs w:val="24"/>
        </w:rPr>
        <w:t xml:space="preserve">“Socijalnu zaštitu“ </w:t>
      </w:r>
      <w:r w:rsidR="00095711">
        <w:rPr>
          <w:rFonts w:ascii="Calibri" w:eastAsia="Calibri" w:hAnsi="Calibri" w:cs="Times New Roman"/>
          <w:sz w:val="24"/>
          <w:szCs w:val="24"/>
        </w:rPr>
        <w:t>96.669,53</w:t>
      </w:r>
      <w:r w:rsidRPr="00CC4CAB">
        <w:rPr>
          <w:rFonts w:ascii="Calibri" w:eastAsia="Calibri" w:hAnsi="Calibri" w:cs="Times New Roman"/>
          <w:sz w:val="24"/>
          <w:szCs w:val="24"/>
        </w:rPr>
        <w:t xml:space="preserve"> eura, „Zdravstvo“ </w:t>
      </w:r>
      <w:r w:rsidR="00095711">
        <w:rPr>
          <w:rFonts w:ascii="Calibri" w:eastAsia="Calibri" w:hAnsi="Calibri" w:cs="Times New Roman"/>
          <w:sz w:val="24"/>
          <w:szCs w:val="24"/>
        </w:rPr>
        <w:t>9.735,46</w:t>
      </w:r>
      <w:r w:rsidRPr="00CC4CAB">
        <w:rPr>
          <w:rFonts w:ascii="Calibri" w:eastAsia="Calibri" w:hAnsi="Calibri" w:cs="Times New Roman"/>
          <w:sz w:val="24"/>
          <w:szCs w:val="24"/>
        </w:rPr>
        <w:t xml:space="preserve"> eura. </w:t>
      </w:r>
    </w:p>
    <w:p w14:paraId="60DA3F93" w14:textId="347B1098"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Proračunski korisnici Grada participiraju u ukupnim prihodima i primicima proračuna s iznosom od </w:t>
      </w:r>
      <w:r w:rsidR="002245B1">
        <w:rPr>
          <w:rFonts w:ascii="Calibri" w:eastAsia="Calibri" w:hAnsi="Calibri" w:cs="Times New Roman"/>
          <w:sz w:val="24"/>
          <w:szCs w:val="24"/>
        </w:rPr>
        <w:t>208.327,37</w:t>
      </w:r>
      <w:r w:rsidRPr="00CC4CAB">
        <w:rPr>
          <w:rFonts w:ascii="Calibri" w:eastAsia="Calibri" w:hAnsi="Calibri" w:cs="Times New Roman"/>
          <w:sz w:val="24"/>
          <w:szCs w:val="24"/>
        </w:rPr>
        <w:t xml:space="preserve"> eura ili </w:t>
      </w:r>
      <w:r w:rsidR="002245B1">
        <w:rPr>
          <w:rFonts w:ascii="Calibri" w:eastAsia="Calibri" w:hAnsi="Calibri" w:cs="Times New Roman"/>
          <w:sz w:val="24"/>
          <w:szCs w:val="24"/>
        </w:rPr>
        <w:t>3,88</w:t>
      </w:r>
      <w:r w:rsidRPr="00CC4CAB">
        <w:rPr>
          <w:rFonts w:ascii="Calibri" w:eastAsia="Calibri" w:hAnsi="Calibri" w:cs="Times New Roman"/>
          <w:sz w:val="24"/>
          <w:szCs w:val="24"/>
        </w:rPr>
        <w:t xml:space="preserve"> % prihoda, odnosno u ukupnim rashodima i izdacima s iznosom od  </w:t>
      </w:r>
      <w:r w:rsidR="0051253F">
        <w:rPr>
          <w:rFonts w:ascii="Calibri" w:eastAsia="Calibri" w:hAnsi="Calibri" w:cs="Times New Roman"/>
          <w:sz w:val="24"/>
          <w:szCs w:val="24"/>
        </w:rPr>
        <w:t>1.645.961,68</w:t>
      </w:r>
      <w:r w:rsidRPr="00CC4CAB">
        <w:rPr>
          <w:rFonts w:ascii="Calibri" w:eastAsia="Calibri" w:hAnsi="Calibri" w:cs="Times New Roman"/>
          <w:sz w:val="24"/>
          <w:szCs w:val="24"/>
        </w:rPr>
        <w:t xml:space="preserve"> eura rashoda</w:t>
      </w:r>
      <w:r w:rsidR="0051253F">
        <w:rPr>
          <w:rFonts w:ascii="Calibri" w:eastAsia="Calibri" w:hAnsi="Calibri" w:cs="Times New Roman"/>
          <w:sz w:val="24"/>
          <w:szCs w:val="24"/>
        </w:rPr>
        <w:t xml:space="preserve">. Ukupni rashodi proračunskih korisnika financirani su iz nadležnog proračuna s iznosom od 1.250.479,75 eura, odnosno rashodi koji se financiraju iz vlastitih sredstava, sredstava pomoći, prihoda za posebne namjene i donacija iznose 395.481,93 eura. </w:t>
      </w:r>
      <w:r w:rsidRPr="00CC4CAB">
        <w:rPr>
          <w:rFonts w:ascii="Calibri" w:eastAsia="Calibri" w:hAnsi="Calibri" w:cs="Times New Roman"/>
          <w:sz w:val="24"/>
          <w:szCs w:val="24"/>
        </w:rPr>
        <w:t xml:space="preserve"> </w:t>
      </w:r>
    </w:p>
    <w:p w14:paraId="2FC5C6CA" w14:textId="77777777" w:rsidR="00CC4CAB" w:rsidRPr="00CC4CAB" w:rsidRDefault="00CC4CAB" w:rsidP="00CC4CAB">
      <w:pPr>
        <w:spacing w:after="0" w:line="240" w:lineRule="auto"/>
        <w:jc w:val="both"/>
        <w:rPr>
          <w:rFonts w:ascii="Calibri" w:eastAsia="Calibri" w:hAnsi="Calibri" w:cs="Times New Roman"/>
          <w:sz w:val="24"/>
          <w:szCs w:val="24"/>
        </w:rPr>
      </w:pPr>
    </w:p>
    <w:p w14:paraId="51680BCC" w14:textId="77777777" w:rsidR="00CC4CAB" w:rsidRPr="00CC4CAB" w:rsidRDefault="00CC4CAB" w:rsidP="00CC4CAB">
      <w:pPr>
        <w:shd w:val="clear" w:color="auto" w:fill="F2F2F2"/>
        <w:spacing w:after="160" w:line="256" w:lineRule="auto"/>
        <w:jc w:val="both"/>
        <w:rPr>
          <w:rFonts w:ascii="Calibri" w:eastAsia="Calibri" w:hAnsi="Calibri" w:cs="Times New Roman"/>
          <w:b/>
          <w:sz w:val="24"/>
          <w:szCs w:val="24"/>
        </w:rPr>
      </w:pPr>
      <w:r w:rsidRPr="00CC4CAB">
        <w:rPr>
          <w:rFonts w:ascii="Calibri" w:eastAsia="Calibri" w:hAnsi="Calibri" w:cs="Times New Roman"/>
          <w:b/>
          <w:sz w:val="24"/>
          <w:szCs w:val="24"/>
        </w:rPr>
        <w:t>Pregled ostvarenih ukupnih prihoda i rashoda proračunskih korisnika Grada</w:t>
      </w:r>
    </w:p>
    <w:tbl>
      <w:tblPr>
        <w:tblStyle w:val="Reetkatablice1"/>
        <w:tblW w:w="0" w:type="auto"/>
        <w:tblLook w:val="04A0" w:firstRow="1" w:lastRow="0" w:firstColumn="1" w:lastColumn="0" w:noHBand="0" w:noVBand="1"/>
      </w:tblPr>
      <w:tblGrid>
        <w:gridCol w:w="5150"/>
        <w:gridCol w:w="1797"/>
        <w:gridCol w:w="1922"/>
      </w:tblGrid>
      <w:tr w:rsidR="00CC4CAB" w:rsidRPr="00CC4CAB" w14:paraId="11490D3A" w14:textId="77777777" w:rsidTr="000E116D">
        <w:trPr>
          <w:trHeight w:val="306"/>
        </w:trPr>
        <w:tc>
          <w:tcPr>
            <w:tcW w:w="5150" w:type="dxa"/>
            <w:shd w:val="clear" w:color="auto" w:fill="D9D9D9"/>
            <w:vAlign w:val="center"/>
          </w:tcPr>
          <w:p w14:paraId="1F9977D7"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 xml:space="preserve">Naziv proračunskog korisnika  Grada </w:t>
            </w:r>
          </w:p>
        </w:tc>
        <w:tc>
          <w:tcPr>
            <w:tcW w:w="1797" w:type="dxa"/>
            <w:shd w:val="clear" w:color="auto" w:fill="D9D9D9"/>
            <w:vAlign w:val="center"/>
          </w:tcPr>
          <w:p w14:paraId="5D9727B4"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 xml:space="preserve"> Prihodi</w:t>
            </w:r>
          </w:p>
        </w:tc>
        <w:tc>
          <w:tcPr>
            <w:tcW w:w="1922" w:type="dxa"/>
            <w:shd w:val="clear" w:color="auto" w:fill="D9D9D9"/>
            <w:vAlign w:val="center"/>
          </w:tcPr>
          <w:p w14:paraId="0ADB11DD"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Rashodi</w:t>
            </w:r>
          </w:p>
        </w:tc>
      </w:tr>
      <w:tr w:rsidR="00CC4CAB" w:rsidRPr="00CC4CAB" w14:paraId="1C8F1F1E" w14:textId="77777777" w:rsidTr="000E116D">
        <w:trPr>
          <w:trHeight w:val="291"/>
        </w:trPr>
        <w:tc>
          <w:tcPr>
            <w:tcW w:w="5150" w:type="dxa"/>
            <w:shd w:val="clear" w:color="auto" w:fill="F2F2F2"/>
            <w:vAlign w:val="center"/>
          </w:tcPr>
          <w:p w14:paraId="3A8D178D"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Pučko otvoreno učilište Novska</w:t>
            </w:r>
          </w:p>
        </w:tc>
        <w:tc>
          <w:tcPr>
            <w:tcW w:w="1797" w:type="dxa"/>
            <w:shd w:val="clear" w:color="auto" w:fill="F2F2F2"/>
            <w:vAlign w:val="center"/>
          </w:tcPr>
          <w:p w14:paraId="51CD5FE0" w14:textId="2C0DEBBE" w:rsidR="00CC4CAB" w:rsidRPr="00CC4CAB" w:rsidRDefault="0051253F" w:rsidP="00CC4CAB">
            <w:pPr>
              <w:spacing w:after="0" w:line="256" w:lineRule="auto"/>
              <w:jc w:val="right"/>
              <w:rPr>
                <w:rFonts w:ascii="Calibri" w:hAnsi="Calibri"/>
                <w:sz w:val="24"/>
                <w:szCs w:val="24"/>
              </w:rPr>
            </w:pPr>
            <w:r>
              <w:rPr>
                <w:rFonts w:ascii="Calibri" w:hAnsi="Calibri"/>
                <w:sz w:val="24"/>
                <w:szCs w:val="24"/>
              </w:rPr>
              <w:t>52.858,70</w:t>
            </w:r>
          </w:p>
        </w:tc>
        <w:tc>
          <w:tcPr>
            <w:tcW w:w="1922" w:type="dxa"/>
            <w:shd w:val="clear" w:color="auto" w:fill="F2F2F2"/>
            <w:vAlign w:val="center"/>
          </w:tcPr>
          <w:p w14:paraId="4EE4048B" w14:textId="021FEB11" w:rsidR="0051253F" w:rsidRPr="00CC4CAB" w:rsidRDefault="0051253F" w:rsidP="0051253F">
            <w:pPr>
              <w:spacing w:after="0" w:line="256" w:lineRule="auto"/>
              <w:jc w:val="right"/>
              <w:rPr>
                <w:rFonts w:ascii="Calibri" w:hAnsi="Calibri"/>
                <w:sz w:val="24"/>
                <w:szCs w:val="24"/>
              </w:rPr>
            </w:pPr>
            <w:r>
              <w:rPr>
                <w:rFonts w:ascii="Calibri" w:hAnsi="Calibri"/>
                <w:sz w:val="24"/>
                <w:szCs w:val="24"/>
              </w:rPr>
              <w:t>200.344,88</w:t>
            </w:r>
          </w:p>
        </w:tc>
      </w:tr>
      <w:tr w:rsidR="00CC4CAB" w:rsidRPr="00CC4CAB" w14:paraId="70BBC40A" w14:textId="77777777" w:rsidTr="000E116D">
        <w:trPr>
          <w:trHeight w:val="306"/>
        </w:trPr>
        <w:tc>
          <w:tcPr>
            <w:tcW w:w="5150" w:type="dxa"/>
            <w:shd w:val="clear" w:color="auto" w:fill="F2F2F2"/>
            <w:vAlign w:val="center"/>
          </w:tcPr>
          <w:p w14:paraId="39A9747A"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Gradska knjižnica i čitaonica „Ante Jagar“ Novska</w:t>
            </w:r>
          </w:p>
        </w:tc>
        <w:tc>
          <w:tcPr>
            <w:tcW w:w="1797" w:type="dxa"/>
            <w:shd w:val="clear" w:color="auto" w:fill="F2F2F2"/>
            <w:vAlign w:val="center"/>
          </w:tcPr>
          <w:p w14:paraId="34E6371A" w14:textId="1389D61A" w:rsidR="00CC4CAB" w:rsidRPr="00CC4CAB" w:rsidRDefault="00CC4CAB" w:rsidP="00CC4CAB">
            <w:pPr>
              <w:spacing w:after="0" w:line="256" w:lineRule="auto"/>
              <w:jc w:val="right"/>
              <w:rPr>
                <w:rFonts w:ascii="Calibri" w:hAnsi="Calibri"/>
                <w:sz w:val="24"/>
                <w:szCs w:val="24"/>
              </w:rPr>
            </w:pPr>
            <w:r w:rsidRPr="00CC4CAB">
              <w:rPr>
                <w:rFonts w:ascii="Calibri" w:hAnsi="Calibri"/>
                <w:sz w:val="24"/>
                <w:szCs w:val="24"/>
              </w:rPr>
              <w:t>1</w:t>
            </w:r>
            <w:r w:rsidR="0051253F">
              <w:rPr>
                <w:rFonts w:ascii="Calibri" w:hAnsi="Calibri"/>
                <w:sz w:val="24"/>
                <w:szCs w:val="24"/>
              </w:rPr>
              <w:t>7.696,81</w:t>
            </w:r>
          </w:p>
        </w:tc>
        <w:tc>
          <w:tcPr>
            <w:tcW w:w="1922" w:type="dxa"/>
            <w:shd w:val="clear" w:color="auto" w:fill="F2F2F2"/>
            <w:vAlign w:val="center"/>
          </w:tcPr>
          <w:p w14:paraId="7EDC9E8F" w14:textId="4E1B8605" w:rsidR="00CC4CAB" w:rsidRPr="00CC4CAB" w:rsidRDefault="0051253F" w:rsidP="00CC4CAB">
            <w:pPr>
              <w:spacing w:after="0" w:line="256" w:lineRule="auto"/>
              <w:jc w:val="right"/>
              <w:rPr>
                <w:rFonts w:ascii="Calibri" w:hAnsi="Calibri"/>
                <w:sz w:val="24"/>
                <w:szCs w:val="24"/>
              </w:rPr>
            </w:pPr>
            <w:r>
              <w:rPr>
                <w:rFonts w:ascii="Calibri" w:hAnsi="Calibri"/>
                <w:sz w:val="24"/>
                <w:szCs w:val="24"/>
              </w:rPr>
              <w:t>122.497,76</w:t>
            </w:r>
          </w:p>
        </w:tc>
      </w:tr>
      <w:tr w:rsidR="00CC4CAB" w:rsidRPr="00CC4CAB" w14:paraId="599C9D0A" w14:textId="77777777" w:rsidTr="000E116D">
        <w:trPr>
          <w:trHeight w:val="291"/>
        </w:trPr>
        <w:tc>
          <w:tcPr>
            <w:tcW w:w="5150" w:type="dxa"/>
            <w:shd w:val="clear" w:color="auto" w:fill="F2F2F2"/>
            <w:vAlign w:val="center"/>
          </w:tcPr>
          <w:p w14:paraId="6E5CA9A4"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Dječji vrtić „Radost“ Novska</w:t>
            </w:r>
          </w:p>
        </w:tc>
        <w:tc>
          <w:tcPr>
            <w:tcW w:w="1797" w:type="dxa"/>
            <w:shd w:val="clear" w:color="auto" w:fill="F2F2F2"/>
            <w:vAlign w:val="center"/>
          </w:tcPr>
          <w:p w14:paraId="73E4FC13" w14:textId="5728EDB2" w:rsidR="00CC4CAB" w:rsidRPr="00CC4CAB" w:rsidRDefault="0051253F" w:rsidP="00CC4CAB">
            <w:pPr>
              <w:spacing w:after="0" w:line="256" w:lineRule="auto"/>
              <w:jc w:val="right"/>
              <w:rPr>
                <w:rFonts w:ascii="Calibri" w:hAnsi="Calibri"/>
                <w:sz w:val="24"/>
                <w:szCs w:val="24"/>
              </w:rPr>
            </w:pPr>
            <w:r>
              <w:rPr>
                <w:rFonts w:ascii="Calibri" w:hAnsi="Calibri"/>
                <w:sz w:val="24"/>
                <w:szCs w:val="24"/>
              </w:rPr>
              <w:t>125.686,00</w:t>
            </w:r>
          </w:p>
        </w:tc>
        <w:tc>
          <w:tcPr>
            <w:tcW w:w="1922" w:type="dxa"/>
            <w:shd w:val="clear" w:color="auto" w:fill="F2F2F2"/>
            <w:vAlign w:val="center"/>
          </w:tcPr>
          <w:p w14:paraId="32A75CB7" w14:textId="548595E3" w:rsidR="00CC4CAB" w:rsidRPr="00CC4CAB" w:rsidRDefault="0051253F" w:rsidP="00CC4CAB">
            <w:pPr>
              <w:spacing w:after="0" w:line="256" w:lineRule="auto"/>
              <w:jc w:val="right"/>
              <w:rPr>
                <w:rFonts w:ascii="Calibri" w:hAnsi="Calibri"/>
                <w:sz w:val="24"/>
                <w:szCs w:val="24"/>
              </w:rPr>
            </w:pPr>
            <w:r>
              <w:rPr>
                <w:rFonts w:ascii="Calibri" w:hAnsi="Calibri"/>
                <w:sz w:val="24"/>
                <w:szCs w:val="24"/>
              </w:rPr>
              <w:t>792.819,82</w:t>
            </w:r>
          </w:p>
        </w:tc>
      </w:tr>
      <w:tr w:rsidR="00CC4CAB" w:rsidRPr="00CC4CAB" w14:paraId="1DD1F4DA" w14:textId="77777777" w:rsidTr="000E116D">
        <w:trPr>
          <w:trHeight w:val="454"/>
        </w:trPr>
        <w:tc>
          <w:tcPr>
            <w:tcW w:w="5150" w:type="dxa"/>
            <w:shd w:val="clear" w:color="auto" w:fill="F2F2F2"/>
            <w:vAlign w:val="center"/>
          </w:tcPr>
          <w:p w14:paraId="68416A30"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Javna vatrogasna postrojba Grada Novske</w:t>
            </w:r>
          </w:p>
        </w:tc>
        <w:tc>
          <w:tcPr>
            <w:tcW w:w="1797" w:type="dxa"/>
            <w:shd w:val="clear" w:color="auto" w:fill="F2F2F2"/>
            <w:vAlign w:val="center"/>
          </w:tcPr>
          <w:p w14:paraId="3093A04F" w14:textId="5DECB8F0" w:rsidR="00CC4CAB" w:rsidRPr="00CC4CAB" w:rsidRDefault="0051253F" w:rsidP="00CC4CAB">
            <w:pPr>
              <w:spacing w:after="0" w:line="256" w:lineRule="auto"/>
              <w:jc w:val="right"/>
              <w:rPr>
                <w:rFonts w:ascii="Calibri" w:hAnsi="Calibri"/>
                <w:sz w:val="24"/>
                <w:szCs w:val="24"/>
              </w:rPr>
            </w:pPr>
            <w:r>
              <w:rPr>
                <w:rFonts w:ascii="Calibri" w:hAnsi="Calibri"/>
                <w:sz w:val="24"/>
                <w:szCs w:val="24"/>
              </w:rPr>
              <w:t>12.085,86</w:t>
            </w:r>
          </w:p>
        </w:tc>
        <w:tc>
          <w:tcPr>
            <w:tcW w:w="1922" w:type="dxa"/>
            <w:shd w:val="clear" w:color="auto" w:fill="F2F2F2"/>
            <w:vAlign w:val="center"/>
          </w:tcPr>
          <w:p w14:paraId="2A79CD9E" w14:textId="5198AE33" w:rsidR="00CC4CAB" w:rsidRPr="00CC4CAB" w:rsidRDefault="0051253F" w:rsidP="00CC4CAB">
            <w:pPr>
              <w:spacing w:after="0" w:line="256" w:lineRule="auto"/>
              <w:jc w:val="right"/>
              <w:rPr>
                <w:rFonts w:ascii="Calibri" w:hAnsi="Calibri"/>
                <w:sz w:val="24"/>
                <w:szCs w:val="24"/>
              </w:rPr>
            </w:pPr>
            <w:r>
              <w:rPr>
                <w:rFonts w:ascii="Calibri" w:hAnsi="Calibri"/>
                <w:sz w:val="24"/>
                <w:szCs w:val="24"/>
              </w:rPr>
              <w:t>530.299,22</w:t>
            </w:r>
          </w:p>
        </w:tc>
      </w:tr>
    </w:tbl>
    <w:p w14:paraId="1AAB097E" w14:textId="77777777" w:rsidR="00CC4CAB" w:rsidRPr="00CC4CAB" w:rsidRDefault="00CC4CAB" w:rsidP="00CC4CAB">
      <w:pPr>
        <w:spacing w:after="0" w:line="240" w:lineRule="auto"/>
        <w:jc w:val="both"/>
        <w:rPr>
          <w:rFonts w:ascii="Calibri" w:eastAsia="Calibri" w:hAnsi="Calibri" w:cs="Times New Roman"/>
          <w:sz w:val="24"/>
          <w:szCs w:val="24"/>
        </w:rPr>
      </w:pPr>
    </w:p>
    <w:p w14:paraId="657F2B69" w14:textId="77777777" w:rsidR="00CC4CAB" w:rsidRPr="00CC4CAB" w:rsidRDefault="00CC4CAB" w:rsidP="00CC4CAB">
      <w:pPr>
        <w:spacing w:after="0" w:line="240" w:lineRule="auto"/>
        <w:jc w:val="both"/>
        <w:rPr>
          <w:rFonts w:ascii="Calibri" w:eastAsia="Calibri" w:hAnsi="Calibri" w:cs="Times New Roman"/>
          <w:b/>
          <w:sz w:val="24"/>
          <w:szCs w:val="24"/>
        </w:rPr>
      </w:pPr>
      <w:r w:rsidRPr="00CC4CAB">
        <w:rPr>
          <w:rFonts w:ascii="Calibri" w:eastAsia="Calibri" w:hAnsi="Calibri" w:cs="Times New Roman"/>
          <w:b/>
          <w:sz w:val="24"/>
          <w:szCs w:val="24"/>
        </w:rPr>
        <w:t xml:space="preserve">2.1. Prikaz manjka/viška proračuna </w:t>
      </w:r>
    </w:p>
    <w:p w14:paraId="5AB13FB2" w14:textId="77777777" w:rsidR="00CC4CAB" w:rsidRPr="00CC4CAB" w:rsidRDefault="00CC4CAB" w:rsidP="00CC4CAB">
      <w:pPr>
        <w:spacing w:after="0" w:line="240" w:lineRule="auto"/>
        <w:jc w:val="both"/>
        <w:rPr>
          <w:rFonts w:ascii="Calibri" w:eastAsia="Calibri" w:hAnsi="Calibri" w:cs="Times New Roman"/>
          <w:sz w:val="24"/>
          <w:szCs w:val="24"/>
        </w:rPr>
      </w:pPr>
    </w:p>
    <w:p w14:paraId="5CE586B9" w14:textId="02998F1C" w:rsidR="00CC4CAB" w:rsidRPr="00CC4CAB" w:rsidRDefault="00CC4CAB" w:rsidP="000E116D">
      <w:pPr>
        <w:spacing w:after="0"/>
        <w:ind w:firstLine="708"/>
        <w:jc w:val="both"/>
        <w:rPr>
          <w:rFonts w:ascii="Calibri" w:eastAsia="Calibri" w:hAnsi="Calibri" w:cs="Times New Roman"/>
          <w:color w:val="000000"/>
          <w:sz w:val="24"/>
          <w:szCs w:val="24"/>
        </w:rPr>
      </w:pPr>
      <w:r w:rsidRPr="00CC4CAB">
        <w:rPr>
          <w:rFonts w:ascii="Calibri" w:eastAsia="Calibri" w:hAnsi="Calibri" w:cs="Times New Roman"/>
          <w:sz w:val="24"/>
          <w:szCs w:val="24"/>
        </w:rPr>
        <w:t>Što se tiče rezultata poslovanja (manjak/višak), u prvom polugodištu 202</w:t>
      </w:r>
      <w:r w:rsidR="0051253F">
        <w:rPr>
          <w:rFonts w:ascii="Calibri" w:eastAsia="Calibri" w:hAnsi="Calibri" w:cs="Times New Roman"/>
          <w:sz w:val="24"/>
          <w:szCs w:val="24"/>
        </w:rPr>
        <w:t>4</w:t>
      </w:r>
      <w:r w:rsidRPr="00CC4CAB">
        <w:rPr>
          <w:rFonts w:ascii="Calibri" w:eastAsia="Calibri" w:hAnsi="Calibri" w:cs="Times New Roman"/>
          <w:sz w:val="24"/>
          <w:szCs w:val="24"/>
        </w:rPr>
        <w:t xml:space="preserve">. godine ostvaren je manjak prihoda tekućeg razdoblja u iznosu od </w:t>
      </w:r>
      <w:r w:rsidR="0051253F">
        <w:rPr>
          <w:rFonts w:ascii="Calibri" w:eastAsia="Calibri" w:hAnsi="Calibri" w:cs="Times New Roman"/>
          <w:sz w:val="24"/>
          <w:szCs w:val="24"/>
        </w:rPr>
        <w:t>699.687,92</w:t>
      </w:r>
      <w:r w:rsidRPr="00CC4CAB">
        <w:rPr>
          <w:rFonts w:ascii="Calibri" w:eastAsia="Calibri" w:hAnsi="Calibri" w:cs="Times New Roman"/>
          <w:sz w:val="24"/>
          <w:szCs w:val="24"/>
        </w:rPr>
        <w:t xml:space="preserve"> eura, a </w:t>
      </w:r>
      <w:r w:rsidRPr="00CC4CAB">
        <w:rPr>
          <w:rFonts w:ascii="Calibri" w:eastAsia="Calibri" w:hAnsi="Calibri" w:cs="Times New Roman"/>
          <w:color w:val="000000"/>
          <w:sz w:val="24"/>
          <w:szCs w:val="24"/>
        </w:rPr>
        <w:t xml:space="preserve">uzimajući u obzir preneseni konsolidirani </w:t>
      </w:r>
      <w:r w:rsidR="0051253F">
        <w:rPr>
          <w:rFonts w:ascii="Calibri" w:eastAsia="Calibri" w:hAnsi="Calibri" w:cs="Times New Roman"/>
          <w:color w:val="000000"/>
          <w:sz w:val="24"/>
          <w:szCs w:val="24"/>
        </w:rPr>
        <w:t>višak</w:t>
      </w:r>
      <w:r w:rsidRPr="00CC4CAB">
        <w:rPr>
          <w:rFonts w:ascii="Calibri" w:eastAsia="Calibri" w:hAnsi="Calibri" w:cs="Times New Roman"/>
          <w:color w:val="000000"/>
          <w:sz w:val="24"/>
          <w:szCs w:val="24"/>
        </w:rPr>
        <w:t xml:space="preserve"> prihoda utvrđen godišnjim obračunom proračuna za 202</w:t>
      </w:r>
      <w:r w:rsidR="0051253F">
        <w:rPr>
          <w:rFonts w:ascii="Calibri" w:eastAsia="Calibri" w:hAnsi="Calibri" w:cs="Times New Roman"/>
          <w:color w:val="000000"/>
          <w:sz w:val="24"/>
          <w:szCs w:val="24"/>
        </w:rPr>
        <w:t>3</w:t>
      </w:r>
      <w:r w:rsidRPr="00CC4CAB">
        <w:rPr>
          <w:rFonts w:ascii="Calibri" w:eastAsia="Calibri" w:hAnsi="Calibri" w:cs="Times New Roman"/>
          <w:color w:val="000000"/>
          <w:sz w:val="24"/>
          <w:szCs w:val="24"/>
        </w:rPr>
        <w:t xml:space="preserve">. godinu u iznosu od </w:t>
      </w:r>
      <w:r w:rsidR="0051253F">
        <w:rPr>
          <w:rFonts w:ascii="Calibri" w:eastAsia="Calibri" w:hAnsi="Calibri" w:cs="Times New Roman"/>
          <w:color w:val="000000"/>
          <w:sz w:val="24"/>
          <w:szCs w:val="24"/>
        </w:rPr>
        <w:t>77.417,00</w:t>
      </w:r>
      <w:r w:rsidRPr="00CC4CAB">
        <w:rPr>
          <w:rFonts w:ascii="Calibri" w:eastAsia="Calibri" w:hAnsi="Calibri" w:cs="Times New Roman"/>
          <w:color w:val="000000"/>
          <w:sz w:val="24"/>
          <w:szCs w:val="24"/>
        </w:rPr>
        <w:t xml:space="preserve"> eura ostvaren je konsolidirani manjak proračuna u iznosu od </w:t>
      </w:r>
      <w:r w:rsidR="0051253F">
        <w:rPr>
          <w:rFonts w:ascii="Calibri" w:eastAsia="Calibri" w:hAnsi="Calibri" w:cs="Times New Roman"/>
          <w:color w:val="000000"/>
          <w:sz w:val="24"/>
          <w:szCs w:val="24"/>
        </w:rPr>
        <w:t>622.270,94</w:t>
      </w:r>
      <w:r w:rsidRPr="00CC4CAB">
        <w:rPr>
          <w:rFonts w:ascii="Calibri" w:eastAsia="Calibri" w:hAnsi="Calibri" w:cs="Times New Roman"/>
          <w:color w:val="000000"/>
          <w:sz w:val="24"/>
          <w:szCs w:val="24"/>
        </w:rPr>
        <w:t xml:space="preserve"> eura. </w:t>
      </w:r>
    </w:p>
    <w:p w14:paraId="66BD51CB" w14:textId="134E7D78" w:rsidR="00CC4CAB" w:rsidRPr="000E116D" w:rsidRDefault="00CC4CAB" w:rsidP="000E116D">
      <w:pPr>
        <w:spacing w:after="0"/>
        <w:ind w:firstLine="708"/>
        <w:jc w:val="both"/>
        <w:rPr>
          <w:rFonts w:ascii="Calibri" w:eastAsia="Calibri" w:hAnsi="Calibri" w:cs="Times New Roman"/>
          <w:color w:val="000000"/>
          <w:sz w:val="24"/>
          <w:szCs w:val="24"/>
        </w:rPr>
      </w:pPr>
      <w:r w:rsidRPr="00CC4CAB">
        <w:rPr>
          <w:rFonts w:ascii="Calibri" w:eastAsia="Calibri" w:hAnsi="Calibri" w:cs="Times New Roman"/>
          <w:color w:val="000000"/>
          <w:sz w:val="24"/>
          <w:szCs w:val="24"/>
        </w:rPr>
        <w:t xml:space="preserve">Kako se rashodi u proračunu prikazuju po računovodstvenom načelu nastanka događaja, a ne datumu plaćanja, rashodi iskazani na kapitalnom projektu </w:t>
      </w:r>
      <w:r w:rsidRPr="00CC4CAB">
        <w:rPr>
          <w:rFonts w:ascii="Calibri" w:eastAsia="Calibri" w:hAnsi="Calibri" w:cs="Times New Roman"/>
          <w:i/>
          <w:iCs/>
          <w:color w:val="000000"/>
          <w:sz w:val="24"/>
          <w:szCs w:val="24"/>
        </w:rPr>
        <w:t xml:space="preserve">rekonstrukcije i dogradnje hotela </w:t>
      </w:r>
      <w:proofErr w:type="spellStart"/>
      <w:r w:rsidRPr="00CC4CAB">
        <w:rPr>
          <w:rFonts w:ascii="Calibri" w:eastAsia="Calibri" w:hAnsi="Calibri" w:cs="Times New Roman"/>
          <w:i/>
          <w:iCs/>
          <w:color w:val="000000"/>
          <w:sz w:val="24"/>
          <w:szCs w:val="24"/>
        </w:rPr>
        <w:t>Knopp</w:t>
      </w:r>
      <w:proofErr w:type="spellEnd"/>
      <w:r w:rsidRPr="00CC4CAB">
        <w:rPr>
          <w:rFonts w:ascii="Calibri" w:eastAsia="Calibri" w:hAnsi="Calibri" w:cs="Times New Roman"/>
          <w:color w:val="000000"/>
          <w:sz w:val="24"/>
          <w:szCs w:val="24"/>
        </w:rPr>
        <w:t xml:space="preserve"> u značajnom dijelu su utjecali na iskazivanje manjka proračuna. </w:t>
      </w:r>
      <w:r w:rsidR="008B1B74">
        <w:rPr>
          <w:rFonts w:ascii="Calibri" w:eastAsia="Calibri" w:hAnsi="Calibri" w:cs="Times New Roman"/>
          <w:color w:val="000000"/>
          <w:sz w:val="24"/>
          <w:szCs w:val="24"/>
        </w:rPr>
        <w:t xml:space="preserve">Prema okončanoj situaciji iskazani su rashodi u iznosu od 537.772,37 eura, primici po toj situaciji, tj. nadoknada kreditnih sredstava koji utječu na povećanje prihoda (primitaka ) proračuna izvršena je u drugom izvještajnom razdoblju te će se reflektirati na godišnji izvještaj o izvršenju proračuna. </w:t>
      </w:r>
    </w:p>
    <w:p w14:paraId="07F7B4D6" w14:textId="77777777" w:rsidR="00CC4CAB" w:rsidRPr="00CC4CAB" w:rsidRDefault="00CC4CAB" w:rsidP="00CC4CAB">
      <w:pPr>
        <w:spacing w:after="0" w:line="240" w:lineRule="auto"/>
        <w:jc w:val="both"/>
        <w:rPr>
          <w:rFonts w:ascii="Calibri" w:eastAsia="Calibri" w:hAnsi="Calibri" w:cs="Times New Roman"/>
          <w:b/>
          <w:color w:val="000000"/>
          <w:sz w:val="24"/>
          <w:szCs w:val="24"/>
        </w:rPr>
      </w:pPr>
      <w:r w:rsidRPr="00CC4CAB">
        <w:rPr>
          <w:rFonts w:ascii="Calibri" w:eastAsia="Calibri" w:hAnsi="Calibri" w:cs="Times New Roman"/>
          <w:b/>
          <w:sz w:val="24"/>
          <w:szCs w:val="24"/>
        </w:rPr>
        <w:lastRenderedPageBreak/>
        <w:t>2.2. Prihodi po ekonomskoj klasifikaciji</w:t>
      </w:r>
    </w:p>
    <w:p w14:paraId="44E13249" w14:textId="77777777" w:rsidR="00CC4CAB" w:rsidRPr="00CC4CAB" w:rsidRDefault="00CC4CAB" w:rsidP="00CC4CAB">
      <w:pPr>
        <w:spacing w:after="0" w:line="240" w:lineRule="auto"/>
        <w:ind w:left="1080"/>
        <w:contextualSpacing/>
        <w:jc w:val="both"/>
        <w:rPr>
          <w:rFonts w:ascii="Calibri" w:eastAsia="Calibri" w:hAnsi="Calibri" w:cs="Times New Roman"/>
          <w:sz w:val="24"/>
          <w:szCs w:val="24"/>
        </w:rPr>
      </w:pPr>
    </w:p>
    <w:p w14:paraId="0E52EB5F" w14:textId="77777777"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Struktura prihoda i primitaka po ekonomskoj klasifikaciji: </w:t>
      </w:r>
    </w:p>
    <w:p w14:paraId="1E1C4E9D" w14:textId="77777777" w:rsidR="00CC4CAB" w:rsidRPr="00CC4CAB" w:rsidRDefault="00CC4CAB" w:rsidP="000E116D">
      <w:pPr>
        <w:spacing w:after="0"/>
        <w:jc w:val="both"/>
        <w:rPr>
          <w:rFonts w:ascii="Calibri" w:eastAsia="Calibri" w:hAnsi="Calibri" w:cs="Times New Roman"/>
          <w:sz w:val="24"/>
          <w:szCs w:val="24"/>
        </w:rPr>
      </w:pPr>
    </w:p>
    <w:p w14:paraId="3F00B23B" w14:textId="77777777" w:rsidR="00CC4CAB" w:rsidRPr="00CC4CAB" w:rsidRDefault="00CC4CAB" w:rsidP="000E116D">
      <w:pPr>
        <w:shd w:val="clear" w:color="auto" w:fill="F2F2F2"/>
        <w:spacing w:after="0"/>
        <w:jc w:val="both"/>
        <w:rPr>
          <w:rFonts w:ascii="Calibri" w:eastAsia="Calibri" w:hAnsi="Calibri" w:cs="Times New Roman"/>
          <w:b/>
          <w:sz w:val="24"/>
          <w:szCs w:val="24"/>
        </w:rPr>
      </w:pPr>
      <w:r w:rsidRPr="00CC4CAB">
        <w:rPr>
          <w:rFonts w:ascii="Calibri" w:eastAsia="Calibri" w:hAnsi="Calibri" w:cs="Times New Roman"/>
          <w:b/>
          <w:sz w:val="24"/>
          <w:szCs w:val="24"/>
        </w:rPr>
        <w:t>Prihodi poslovanja</w:t>
      </w:r>
    </w:p>
    <w:p w14:paraId="18C24911" w14:textId="241169A1" w:rsidR="00CC4CAB" w:rsidRPr="00CC4CAB" w:rsidRDefault="00CC4CAB" w:rsidP="00C038AF">
      <w:pPr>
        <w:numPr>
          <w:ilvl w:val="0"/>
          <w:numId w:val="13"/>
        </w:numPr>
        <w:spacing w:after="0"/>
        <w:contextualSpacing/>
        <w:jc w:val="both"/>
        <w:rPr>
          <w:rFonts w:ascii="Calibri" w:eastAsia="Calibri" w:hAnsi="Calibri" w:cs="Times New Roman"/>
          <w:sz w:val="24"/>
          <w:szCs w:val="24"/>
        </w:rPr>
      </w:pPr>
      <w:r w:rsidRPr="00CC4CAB">
        <w:rPr>
          <w:rFonts w:ascii="Calibri" w:eastAsia="Calibri" w:hAnsi="Calibri" w:cs="Times New Roman"/>
          <w:sz w:val="24"/>
          <w:szCs w:val="24"/>
        </w:rPr>
        <w:t>Prihodi od poreza 1.</w:t>
      </w:r>
      <w:r w:rsidR="008B1B74">
        <w:rPr>
          <w:rFonts w:ascii="Calibri" w:eastAsia="Calibri" w:hAnsi="Calibri" w:cs="Times New Roman"/>
          <w:sz w:val="24"/>
          <w:szCs w:val="24"/>
        </w:rPr>
        <w:t>609.903,42</w:t>
      </w:r>
      <w:r w:rsidRPr="00CC4CAB">
        <w:rPr>
          <w:rFonts w:ascii="Calibri" w:eastAsia="Calibri" w:hAnsi="Calibri" w:cs="Times New Roman"/>
          <w:sz w:val="24"/>
          <w:szCs w:val="24"/>
        </w:rPr>
        <w:t xml:space="preserve"> </w:t>
      </w:r>
      <w:r w:rsidR="001A2516">
        <w:rPr>
          <w:rFonts w:ascii="Calibri" w:eastAsia="Calibri" w:hAnsi="Calibri" w:cs="Times New Roman"/>
          <w:sz w:val="24"/>
          <w:szCs w:val="24"/>
        </w:rPr>
        <w:t>eura</w:t>
      </w:r>
    </w:p>
    <w:p w14:paraId="7079DD86" w14:textId="61C3B687" w:rsidR="00CC4CAB" w:rsidRPr="00CC4CAB" w:rsidRDefault="00CC4CAB" w:rsidP="00C038AF">
      <w:pPr>
        <w:numPr>
          <w:ilvl w:val="0"/>
          <w:numId w:val="13"/>
        </w:numPr>
        <w:spacing w:after="0"/>
        <w:contextualSpacing/>
        <w:jc w:val="both"/>
        <w:rPr>
          <w:rFonts w:ascii="Calibri" w:eastAsia="Calibri" w:hAnsi="Calibri" w:cs="Times New Roman"/>
          <w:sz w:val="24"/>
          <w:szCs w:val="24"/>
        </w:rPr>
      </w:pPr>
      <w:r w:rsidRPr="00CC4CAB">
        <w:rPr>
          <w:rFonts w:ascii="Calibri" w:eastAsia="Calibri" w:hAnsi="Calibri" w:cs="Times New Roman"/>
          <w:sz w:val="24"/>
          <w:szCs w:val="24"/>
        </w:rPr>
        <w:t>Pomoći iz inozemstva i od subjekata unutar općeg proračuna 1.</w:t>
      </w:r>
      <w:r w:rsidR="008B1B74">
        <w:rPr>
          <w:rFonts w:ascii="Calibri" w:eastAsia="Calibri" w:hAnsi="Calibri" w:cs="Times New Roman"/>
          <w:sz w:val="24"/>
          <w:szCs w:val="24"/>
        </w:rPr>
        <w:t>776.843,57</w:t>
      </w:r>
      <w:r w:rsidRPr="00CC4CAB">
        <w:rPr>
          <w:rFonts w:ascii="Calibri" w:eastAsia="Calibri" w:hAnsi="Calibri" w:cs="Times New Roman"/>
          <w:sz w:val="24"/>
          <w:szCs w:val="24"/>
        </w:rPr>
        <w:t xml:space="preserve"> </w:t>
      </w:r>
      <w:r w:rsidR="001A2516">
        <w:rPr>
          <w:rFonts w:ascii="Calibri" w:eastAsia="Calibri" w:hAnsi="Calibri" w:cs="Times New Roman"/>
          <w:sz w:val="24"/>
          <w:szCs w:val="24"/>
        </w:rPr>
        <w:t>eura</w:t>
      </w:r>
    </w:p>
    <w:p w14:paraId="0E346168" w14:textId="465E024A" w:rsidR="00CC4CAB" w:rsidRPr="00CC4CAB" w:rsidRDefault="00CC4CAB" w:rsidP="00C038AF">
      <w:pPr>
        <w:numPr>
          <w:ilvl w:val="0"/>
          <w:numId w:val="13"/>
        </w:numPr>
        <w:spacing w:after="0"/>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Prihodi od imovine </w:t>
      </w:r>
      <w:r w:rsidR="008B1B74">
        <w:rPr>
          <w:rFonts w:ascii="Calibri" w:eastAsia="Calibri" w:hAnsi="Calibri" w:cs="Times New Roman"/>
          <w:sz w:val="24"/>
          <w:szCs w:val="24"/>
        </w:rPr>
        <w:t>454.123,86</w:t>
      </w:r>
      <w:r w:rsidRPr="00CC4CAB">
        <w:rPr>
          <w:rFonts w:ascii="Calibri" w:eastAsia="Calibri" w:hAnsi="Calibri" w:cs="Times New Roman"/>
          <w:sz w:val="24"/>
          <w:szCs w:val="24"/>
        </w:rPr>
        <w:t xml:space="preserve"> </w:t>
      </w:r>
      <w:r w:rsidR="001A2516">
        <w:rPr>
          <w:rFonts w:ascii="Calibri" w:eastAsia="Calibri" w:hAnsi="Calibri" w:cs="Times New Roman"/>
          <w:sz w:val="24"/>
          <w:szCs w:val="24"/>
        </w:rPr>
        <w:t>eura</w:t>
      </w:r>
    </w:p>
    <w:p w14:paraId="0A8992D9" w14:textId="28C3AF4E" w:rsidR="00CC4CAB" w:rsidRPr="00CC4CAB" w:rsidRDefault="00CC4CAB" w:rsidP="00C038AF">
      <w:pPr>
        <w:numPr>
          <w:ilvl w:val="0"/>
          <w:numId w:val="13"/>
        </w:numPr>
        <w:spacing w:after="0"/>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Prihodi od upravnih i administrativnih pristojbi, pristojbi po posebnim propisima i naknada </w:t>
      </w:r>
      <w:r w:rsidR="008B1B74">
        <w:rPr>
          <w:rFonts w:ascii="Calibri" w:eastAsia="Calibri" w:hAnsi="Calibri" w:cs="Times New Roman"/>
          <w:sz w:val="24"/>
          <w:szCs w:val="24"/>
        </w:rPr>
        <w:t>1.224.493,39</w:t>
      </w:r>
      <w:r w:rsidRPr="00CC4CAB">
        <w:rPr>
          <w:rFonts w:ascii="Calibri" w:eastAsia="Calibri" w:hAnsi="Calibri" w:cs="Times New Roman"/>
          <w:sz w:val="24"/>
          <w:szCs w:val="24"/>
        </w:rPr>
        <w:t xml:space="preserve"> </w:t>
      </w:r>
      <w:r w:rsidR="001A2516">
        <w:rPr>
          <w:rFonts w:ascii="Calibri" w:eastAsia="Calibri" w:hAnsi="Calibri" w:cs="Times New Roman"/>
          <w:sz w:val="24"/>
          <w:szCs w:val="24"/>
        </w:rPr>
        <w:t>eura</w:t>
      </w:r>
    </w:p>
    <w:p w14:paraId="5AD34DEC" w14:textId="09808CB4" w:rsidR="00CC4CAB" w:rsidRPr="00CC4CAB" w:rsidRDefault="00CC4CAB" w:rsidP="00C038AF">
      <w:pPr>
        <w:numPr>
          <w:ilvl w:val="0"/>
          <w:numId w:val="13"/>
        </w:numPr>
        <w:spacing w:after="0"/>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Prihodi od prodaje proizvoda i roba te pruženih usluga i prihodi od donacija </w:t>
      </w:r>
      <w:r w:rsidR="008B1B74">
        <w:rPr>
          <w:rFonts w:ascii="Calibri" w:eastAsia="Calibri" w:hAnsi="Calibri" w:cs="Times New Roman"/>
          <w:sz w:val="24"/>
          <w:szCs w:val="24"/>
        </w:rPr>
        <w:t>36.184,26</w:t>
      </w:r>
      <w:r w:rsidRPr="00CC4CAB">
        <w:rPr>
          <w:rFonts w:ascii="Calibri" w:eastAsia="Calibri" w:hAnsi="Calibri" w:cs="Times New Roman"/>
          <w:sz w:val="24"/>
          <w:szCs w:val="24"/>
        </w:rPr>
        <w:t xml:space="preserve"> </w:t>
      </w:r>
      <w:r w:rsidR="001A2516">
        <w:rPr>
          <w:rFonts w:ascii="Calibri" w:eastAsia="Calibri" w:hAnsi="Calibri" w:cs="Times New Roman"/>
          <w:sz w:val="24"/>
          <w:szCs w:val="24"/>
        </w:rPr>
        <w:t>eura</w:t>
      </w:r>
      <w:r w:rsidRPr="00CC4CAB">
        <w:rPr>
          <w:rFonts w:ascii="Calibri" w:eastAsia="Calibri" w:hAnsi="Calibri" w:cs="Times New Roman"/>
          <w:sz w:val="24"/>
          <w:szCs w:val="24"/>
        </w:rPr>
        <w:t xml:space="preserve"> </w:t>
      </w:r>
    </w:p>
    <w:p w14:paraId="77612E53" w14:textId="297BB2C6" w:rsidR="00CC4CAB" w:rsidRPr="00CC4CAB" w:rsidRDefault="00CC4CAB" w:rsidP="00C038AF">
      <w:pPr>
        <w:numPr>
          <w:ilvl w:val="0"/>
          <w:numId w:val="13"/>
        </w:numPr>
        <w:spacing w:after="0"/>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Kazne, upravne mjere i ostali prihodi </w:t>
      </w:r>
      <w:r w:rsidR="008B1B74">
        <w:rPr>
          <w:rFonts w:ascii="Calibri" w:eastAsia="Calibri" w:hAnsi="Calibri" w:cs="Times New Roman"/>
          <w:sz w:val="24"/>
          <w:szCs w:val="24"/>
        </w:rPr>
        <w:t>906,78</w:t>
      </w:r>
      <w:r w:rsidRPr="00CC4CAB">
        <w:rPr>
          <w:rFonts w:ascii="Calibri" w:eastAsia="Calibri" w:hAnsi="Calibri" w:cs="Times New Roman"/>
          <w:sz w:val="24"/>
          <w:szCs w:val="24"/>
        </w:rPr>
        <w:t xml:space="preserve"> </w:t>
      </w:r>
      <w:r w:rsidR="001A2516">
        <w:rPr>
          <w:rFonts w:ascii="Calibri" w:eastAsia="Calibri" w:hAnsi="Calibri" w:cs="Times New Roman"/>
          <w:sz w:val="24"/>
          <w:szCs w:val="24"/>
        </w:rPr>
        <w:t>eura</w:t>
      </w:r>
      <w:r w:rsidRPr="00CC4CAB">
        <w:rPr>
          <w:rFonts w:ascii="Calibri" w:eastAsia="Calibri" w:hAnsi="Calibri" w:cs="Times New Roman"/>
          <w:sz w:val="24"/>
          <w:szCs w:val="24"/>
        </w:rPr>
        <w:t xml:space="preserve"> </w:t>
      </w:r>
    </w:p>
    <w:p w14:paraId="663B0CF4" w14:textId="77777777" w:rsidR="00CC4CAB" w:rsidRPr="00CC4CAB" w:rsidRDefault="00CC4CAB" w:rsidP="000E116D">
      <w:pPr>
        <w:spacing w:after="0"/>
        <w:jc w:val="both"/>
        <w:rPr>
          <w:rFonts w:ascii="Calibri" w:eastAsia="Calibri" w:hAnsi="Calibri" w:cs="Times New Roman"/>
          <w:sz w:val="24"/>
          <w:szCs w:val="24"/>
        </w:rPr>
      </w:pPr>
    </w:p>
    <w:p w14:paraId="026CCE93" w14:textId="77777777" w:rsidR="00CC4CAB" w:rsidRPr="00CC4CAB" w:rsidRDefault="00CC4CAB" w:rsidP="000E116D">
      <w:pPr>
        <w:shd w:val="clear" w:color="auto" w:fill="F2F2F2"/>
        <w:spacing w:after="0"/>
        <w:jc w:val="both"/>
        <w:rPr>
          <w:rFonts w:ascii="Calibri" w:eastAsia="Calibri" w:hAnsi="Calibri" w:cs="Times New Roman"/>
          <w:b/>
          <w:sz w:val="24"/>
          <w:szCs w:val="24"/>
        </w:rPr>
      </w:pPr>
      <w:r w:rsidRPr="00CC4CAB">
        <w:rPr>
          <w:rFonts w:ascii="Calibri" w:eastAsia="Calibri" w:hAnsi="Calibri" w:cs="Times New Roman"/>
          <w:b/>
          <w:sz w:val="24"/>
          <w:szCs w:val="24"/>
        </w:rPr>
        <w:t xml:space="preserve">Prihodi od prodaje nefinancijske imovine </w:t>
      </w:r>
    </w:p>
    <w:p w14:paraId="233DA064" w14:textId="3CFE91D6" w:rsidR="00CC4CAB" w:rsidRPr="00CC4CAB" w:rsidRDefault="00CC4CAB" w:rsidP="00C038AF">
      <w:pPr>
        <w:numPr>
          <w:ilvl w:val="0"/>
          <w:numId w:val="13"/>
        </w:numPr>
        <w:spacing w:after="0"/>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Prihodi od prodaje </w:t>
      </w:r>
      <w:proofErr w:type="spellStart"/>
      <w:r w:rsidRPr="00CC4CAB">
        <w:rPr>
          <w:rFonts w:ascii="Calibri" w:eastAsia="Calibri" w:hAnsi="Calibri" w:cs="Times New Roman"/>
          <w:sz w:val="24"/>
          <w:szCs w:val="24"/>
        </w:rPr>
        <w:t>neproizvedene</w:t>
      </w:r>
      <w:proofErr w:type="spellEnd"/>
      <w:r w:rsidRPr="00CC4CAB">
        <w:rPr>
          <w:rFonts w:ascii="Calibri" w:eastAsia="Calibri" w:hAnsi="Calibri" w:cs="Times New Roman"/>
          <w:sz w:val="24"/>
          <w:szCs w:val="24"/>
        </w:rPr>
        <w:t xml:space="preserve"> dugotrajne imovine </w:t>
      </w:r>
      <w:r w:rsidR="008B1B74">
        <w:rPr>
          <w:rFonts w:ascii="Calibri" w:eastAsia="Calibri" w:hAnsi="Calibri" w:cs="Times New Roman"/>
          <w:sz w:val="24"/>
          <w:szCs w:val="24"/>
        </w:rPr>
        <w:t>107.339,05</w:t>
      </w:r>
      <w:r w:rsidRPr="00CC4CAB">
        <w:rPr>
          <w:rFonts w:ascii="Calibri" w:eastAsia="Calibri" w:hAnsi="Calibri" w:cs="Times New Roman"/>
          <w:sz w:val="24"/>
          <w:szCs w:val="24"/>
        </w:rPr>
        <w:t xml:space="preserve"> </w:t>
      </w:r>
      <w:r w:rsidR="001A2516">
        <w:rPr>
          <w:rFonts w:ascii="Calibri" w:eastAsia="Calibri" w:hAnsi="Calibri" w:cs="Times New Roman"/>
          <w:sz w:val="24"/>
          <w:szCs w:val="24"/>
        </w:rPr>
        <w:t>eura</w:t>
      </w:r>
    </w:p>
    <w:p w14:paraId="0E3EDEA5" w14:textId="5CFD2D0B" w:rsidR="00CC4CAB" w:rsidRPr="00CC4CAB" w:rsidRDefault="00CC4CAB" w:rsidP="00C038AF">
      <w:pPr>
        <w:numPr>
          <w:ilvl w:val="0"/>
          <w:numId w:val="13"/>
        </w:numPr>
        <w:spacing w:after="0"/>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Prihodi od prodaje proizvedene dugotrajne imovine </w:t>
      </w:r>
      <w:r w:rsidR="008B1B74">
        <w:rPr>
          <w:rFonts w:ascii="Calibri" w:eastAsia="Calibri" w:hAnsi="Calibri" w:cs="Times New Roman"/>
          <w:sz w:val="24"/>
          <w:szCs w:val="24"/>
        </w:rPr>
        <w:t>10.259,69</w:t>
      </w:r>
      <w:r w:rsidRPr="00CC4CAB">
        <w:rPr>
          <w:rFonts w:ascii="Calibri" w:eastAsia="Calibri" w:hAnsi="Calibri" w:cs="Times New Roman"/>
          <w:sz w:val="24"/>
          <w:szCs w:val="24"/>
        </w:rPr>
        <w:t xml:space="preserve"> </w:t>
      </w:r>
      <w:r w:rsidR="001A2516">
        <w:rPr>
          <w:rFonts w:ascii="Calibri" w:eastAsia="Calibri" w:hAnsi="Calibri" w:cs="Times New Roman"/>
          <w:sz w:val="24"/>
          <w:szCs w:val="24"/>
        </w:rPr>
        <w:t>eura</w:t>
      </w:r>
    </w:p>
    <w:p w14:paraId="1CF020E8" w14:textId="77777777" w:rsidR="00CC4CAB" w:rsidRPr="00CC4CAB" w:rsidRDefault="00CC4CAB" w:rsidP="000E116D">
      <w:pPr>
        <w:spacing w:after="0"/>
        <w:ind w:left="720"/>
        <w:contextualSpacing/>
        <w:jc w:val="both"/>
        <w:rPr>
          <w:rFonts w:ascii="Calibri" w:eastAsia="Calibri" w:hAnsi="Calibri" w:cs="Times New Roman"/>
          <w:sz w:val="24"/>
          <w:szCs w:val="24"/>
        </w:rPr>
      </w:pPr>
    </w:p>
    <w:p w14:paraId="432B2A44" w14:textId="77777777" w:rsidR="00CC4CAB" w:rsidRPr="00CC4CAB" w:rsidRDefault="00CC4CAB" w:rsidP="000E116D">
      <w:pPr>
        <w:shd w:val="clear" w:color="auto" w:fill="F2F2F2"/>
        <w:spacing w:after="0"/>
        <w:jc w:val="both"/>
        <w:rPr>
          <w:rFonts w:ascii="Calibri" w:eastAsia="Calibri" w:hAnsi="Calibri" w:cs="Times New Roman"/>
          <w:b/>
          <w:sz w:val="24"/>
          <w:szCs w:val="24"/>
        </w:rPr>
      </w:pPr>
      <w:r w:rsidRPr="00CC4CAB">
        <w:rPr>
          <w:rFonts w:ascii="Calibri" w:eastAsia="Calibri" w:hAnsi="Calibri" w:cs="Times New Roman"/>
          <w:b/>
          <w:sz w:val="24"/>
          <w:szCs w:val="24"/>
        </w:rPr>
        <w:t xml:space="preserve">Primici od financijske imovine i zaduživanja </w:t>
      </w:r>
    </w:p>
    <w:p w14:paraId="6A013F34" w14:textId="3B19814B" w:rsidR="00CC4CAB" w:rsidRPr="00CC4CAB" w:rsidRDefault="00CC4CAB" w:rsidP="00C038AF">
      <w:pPr>
        <w:numPr>
          <w:ilvl w:val="0"/>
          <w:numId w:val="13"/>
        </w:numPr>
        <w:spacing w:after="0"/>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Primici od zaduživanja </w:t>
      </w:r>
      <w:r w:rsidR="008B1B74">
        <w:rPr>
          <w:rFonts w:ascii="Calibri" w:eastAsia="Calibri" w:hAnsi="Calibri" w:cs="Times New Roman"/>
          <w:sz w:val="24"/>
          <w:szCs w:val="24"/>
        </w:rPr>
        <w:t>138.744,00</w:t>
      </w:r>
      <w:r w:rsidRPr="00CC4CAB">
        <w:rPr>
          <w:rFonts w:ascii="Calibri" w:eastAsia="Calibri" w:hAnsi="Calibri" w:cs="Times New Roman"/>
          <w:sz w:val="24"/>
          <w:szCs w:val="24"/>
        </w:rPr>
        <w:t xml:space="preserve"> </w:t>
      </w:r>
      <w:r w:rsidR="001A2516">
        <w:rPr>
          <w:rFonts w:ascii="Calibri" w:eastAsia="Calibri" w:hAnsi="Calibri" w:cs="Times New Roman"/>
          <w:sz w:val="24"/>
          <w:szCs w:val="24"/>
        </w:rPr>
        <w:t>eura</w:t>
      </w:r>
    </w:p>
    <w:p w14:paraId="4CE29930" w14:textId="77777777" w:rsidR="00CC4CAB" w:rsidRPr="00CC4CAB" w:rsidRDefault="00CC4CAB" w:rsidP="000E116D">
      <w:pPr>
        <w:spacing w:after="0"/>
        <w:ind w:left="720"/>
        <w:contextualSpacing/>
        <w:jc w:val="both"/>
        <w:rPr>
          <w:rFonts w:ascii="Calibri" w:eastAsia="Calibri" w:hAnsi="Calibri" w:cs="Times New Roman"/>
          <w:sz w:val="24"/>
          <w:szCs w:val="24"/>
        </w:rPr>
      </w:pPr>
    </w:p>
    <w:p w14:paraId="2C1BA479" w14:textId="339B4C5E" w:rsidR="00CC4CAB" w:rsidRPr="00CC4CAB" w:rsidRDefault="00CC4CAB" w:rsidP="000E116D">
      <w:pPr>
        <w:spacing w:after="0"/>
        <w:ind w:firstLine="708"/>
        <w:jc w:val="both"/>
        <w:rPr>
          <w:rFonts w:ascii="Calibri" w:eastAsia="Calibri" w:hAnsi="Calibri" w:cs="Times New Roman"/>
          <w:sz w:val="24"/>
          <w:szCs w:val="24"/>
        </w:rPr>
      </w:pPr>
      <w:r w:rsidRPr="00CC4CAB">
        <w:rPr>
          <w:rFonts w:ascii="Calibri" w:eastAsia="Calibri" w:hAnsi="Calibri" w:cs="Times New Roman"/>
          <w:sz w:val="24"/>
          <w:szCs w:val="24"/>
        </w:rPr>
        <w:t>U strukturi prihoda i primitaka proračuna u razdoblju od 01.01. do 30.06.202</w:t>
      </w:r>
      <w:r w:rsidR="008B1B74">
        <w:rPr>
          <w:rFonts w:ascii="Calibri" w:eastAsia="Calibri" w:hAnsi="Calibri" w:cs="Times New Roman"/>
          <w:sz w:val="24"/>
          <w:szCs w:val="24"/>
        </w:rPr>
        <w:t>4</w:t>
      </w:r>
      <w:r w:rsidRPr="00CC4CAB">
        <w:rPr>
          <w:rFonts w:ascii="Calibri" w:eastAsia="Calibri" w:hAnsi="Calibri" w:cs="Times New Roman"/>
          <w:sz w:val="24"/>
          <w:szCs w:val="24"/>
        </w:rPr>
        <w:t>. godine  najveći su prihodi pomoći koji čine 3</w:t>
      </w:r>
      <w:r w:rsidR="002A347F">
        <w:rPr>
          <w:rFonts w:ascii="Calibri" w:eastAsia="Calibri" w:hAnsi="Calibri" w:cs="Times New Roman"/>
          <w:sz w:val="24"/>
          <w:szCs w:val="24"/>
        </w:rPr>
        <w:t>3,15</w:t>
      </w:r>
      <w:r w:rsidRPr="00CC4CAB">
        <w:rPr>
          <w:rFonts w:ascii="Calibri" w:eastAsia="Calibri" w:hAnsi="Calibri" w:cs="Times New Roman"/>
          <w:sz w:val="24"/>
          <w:szCs w:val="24"/>
        </w:rPr>
        <w:t xml:space="preserve"> % proračuna</w:t>
      </w:r>
      <w:r w:rsidR="002A347F">
        <w:rPr>
          <w:rFonts w:ascii="Calibri" w:eastAsia="Calibri" w:hAnsi="Calibri" w:cs="Times New Roman"/>
          <w:sz w:val="24"/>
          <w:szCs w:val="24"/>
        </w:rPr>
        <w:t>, odnosno 35% prihoda poslovanja.</w:t>
      </w:r>
      <w:r w:rsidRPr="00CC4CAB">
        <w:rPr>
          <w:rFonts w:ascii="Calibri" w:eastAsia="Calibri" w:hAnsi="Calibri" w:cs="Times New Roman"/>
          <w:sz w:val="24"/>
          <w:szCs w:val="24"/>
        </w:rPr>
        <w:t xml:space="preserve"> U odnosu na prethodnu godinu prihodi pomoći su </w:t>
      </w:r>
      <w:r w:rsidR="002A347F">
        <w:rPr>
          <w:rFonts w:ascii="Calibri" w:eastAsia="Calibri" w:hAnsi="Calibri" w:cs="Times New Roman"/>
          <w:sz w:val="24"/>
          <w:szCs w:val="24"/>
        </w:rPr>
        <w:t>veći</w:t>
      </w:r>
      <w:r w:rsidRPr="00CC4CAB">
        <w:rPr>
          <w:rFonts w:ascii="Calibri" w:eastAsia="Calibri" w:hAnsi="Calibri" w:cs="Times New Roman"/>
          <w:sz w:val="24"/>
          <w:szCs w:val="24"/>
        </w:rPr>
        <w:t xml:space="preserve"> za </w:t>
      </w:r>
      <w:r w:rsidR="002A347F">
        <w:rPr>
          <w:rFonts w:ascii="Calibri" w:eastAsia="Calibri" w:hAnsi="Calibri" w:cs="Times New Roman"/>
          <w:sz w:val="24"/>
          <w:szCs w:val="24"/>
        </w:rPr>
        <w:t>159.804,50</w:t>
      </w:r>
      <w:r w:rsidRPr="00CC4CAB">
        <w:rPr>
          <w:rFonts w:ascii="Calibri" w:eastAsia="Calibri" w:hAnsi="Calibri" w:cs="Times New Roman"/>
          <w:sz w:val="24"/>
          <w:szCs w:val="24"/>
        </w:rPr>
        <w:t xml:space="preserve"> eura. </w:t>
      </w:r>
      <w:r w:rsidR="002A347F">
        <w:rPr>
          <w:rFonts w:ascii="Calibri" w:eastAsia="Calibri" w:hAnsi="Calibri" w:cs="Times New Roman"/>
          <w:sz w:val="24"/>
          <w:szCs w:val="24"/>
        </w:rPr>
        <w:t xml:space="preserve"> U strukturi prihoda poslovanja p</w:t>
      </w:r>
      <w:r w:rsidRPr="00CC4CAB">
        <w:rPr>
          <w:rFonts w:ascii="Calibri" w:eastAsia="Calibri" w:hAnsi="Calibri" w:cs="Times New Roman"/>
          <w:sz w:val="24"/>
          <w:szCs w:val="24"/>
        </w:rPr>
        <w:t xml:space="preserve">rihodi od poreza čine </w:t>
      </w:r>
      <w:r w:rsidR="002A347F">
        <w:rPr>
          <w:rFonts w:ascii="Calibri" w:eastAsia="Calibri" w:hAnsi="Calibri" w:cs="Times New Roman"/>
          <w:sz w:val="24"/>
          <w:szCs w:val="24"/>
        </w:rPr>
        <w:t>31</w:t>
      </w:r>
      <w:r w:rsidRPr="00CC4CAB">
        <w:rPr>
          <w:rFonts w:ascii="Calibri" w:eastAsia="Calibri" w:hAnsi="Calibri" w:cs="Times New Roman"/>
          <w:sz w:val="24"/>
          <w:szCs w:val="24"/>
        </w:rPr>
        <w:t xml:space="preserve"> %, prihodi od upravnih i administrativnih pristojbi, pristojbi po posebnim propisima i naknadama </w:t>
      </w:r>
      <w:r w:rsidR="002A347F">
        <w:rPr>
          <w:rFonts w:ascii="Calibri" w:eastAsia="Calibri" w:hAnsi="Calibri" w:cs="Times New Roman"/>
          <w:sz w:val="24"/>
          <w:szCs w:val="24"/>
        </w:rPr>
        <w:t>24</w:t>
      </w:r>
      <w:r w:rsidRPr="00CC4CAB">
        <w:rPr>
          <w:rFonts w:ascii="Calibri" w:eastAsia="Calibri" w:hAnsi="Calibri" w:cs="Times New Roman"/>
          <w:sz w:val="24"/>
          <w:szCs w:val="24"/>
        </w:rPr>
        <w:t xml:space="preserve"> %, prihodi od imovine 9 %, i ostali </w:t>
      </w:r>
      <w:r w:rsidR="002A347F">
        <w:rPr>
          <w:rFonts w:ascii="Calibri" w:eastAsia="Calibri" w:hAnsi="Calibri" w:cs="Times New Roman"/>
          <w:sz w:val="24"/>
          <w:szCs w:val="24"/>
        </w:rPr>
        <w:t>1</w:t>
      </w:r>
      <w:r w:rsidRPr="00CC4CAB">
        <w:rPr>
          <w:rFonts w:ascii="Calibri" w:eastAsia="Calibri" w:hAnsi="Calibri" w:cs="Times New Roman"/>
          <w:sz w:val="24"/>
          <w:szCs w:val="24"/>
        </w:rPr>
        <w:t xml:space="preserve"> %. </w:t>
      </w:r>
    </w:p>
    <w:p w14:paraId="3B818E39" w14:textId="717A2362" w:rsidR="00CC4CAB" w:rsidRPr="00CC4CAB" w:rsidRDefault="00CC4CAB" w:rsidP="000E116D">
      <w:pPr>
        <w:spacing w:after="0"/>
        <w:ind w:firstLine="708"/>
        <w:contextualSpacing/>
        <w:jc w:val="both"/>
        <w:rPr>
          <w:rFonts w:ascii="Calibri" w:eastAsia="Calibri" w:hAnsi="Calibri" w:cs="Times New Roman"/>
          <w:sz w:val="24"/>
          <w:szCs w:val="24"/>
        </w:rPr>
      </w:pPr>
      <w:r w:rsidRPr="00CC4CAB">
        <w:rPr>
          <w:rFonts w:ascii="Calibri" w:eastAsia="Calibri" w:hAnsi="Calibri" w:cs="Times New Roman"/>
          <w:i/>
          <w:sz w:val="24"/>
          <w:szCs w:val="24"/>
        </w:rPr>
        <w:t>Prihodi od poreza i prireza na dohodak</w:t>
      </w:r>
      <w:r w:rsidRPr="00CC4CAB">
        <w:rPr>
          <w:rFonts w:ascii="Calibri" w:eastAsia="Calibri" w:hAnsi="Calibri" w:cs="Times New Roman"/>
          <w:sz w:val="24"/>
          <w:szCs w:val="24"/>
        </w:rPr>
        <w:t xml:space="preserve"> ostvareni su s iznosom od </w:t>
      </w:r>
      <w:r w:rsidR="007E4184">
        <w:rPr>
          <w:rFonts w:ascii="Calibri" w:eastAsia="Calibri" w:hAnsi="Calibri" w:cs="Times New Roman"/>
          <w:sz w:val="24"/>
          <w:szCs w:val="24"/>
        </w:rPr>
        <w:t>1.533.274,88</w:t>
      </w:r>
      <w:r w:rsidRPr="00CC4CAB">
        <w:rPr>
          <w:rFonts w:ascii="Calibri" w:eastAsia="Calibri" w:hAnsi="Calibri" w:cs="Times New Roman"/>
          <w:sz w:val="24"/>
          <w:szCs w:val="24"/>
        </w:rPr>
        <w:t xml:space="preserve"> eura što je u odnosu na prethodnu godinu više za </w:t>
      </w:r>
      <w:r w:rsidR="007E4184">
        <w:rPr>
          <w:rFonts w:ascii="Calibri" w:eastAsia="Calibri" w:hAnsi="Calibri" w:cs="Times New Roman"/>
          <w:sz w:val="24"/>
          <w:szCs w:val="24"/>
        </w:rPr>
        <w:t>30,76</w:t>
      </w:r>
      <w:r w:rsidRPr="00CC4CAB">
        <w:rPr>
          <w:rFonts w:ascii="Calibri" w:eastAsia="Calibri" w:hAnsi="Calibri" w:cs="Times New Roman"/>
          <w:sz w:val="24"/>
          <w:szCs w:val="24"/>
        </w:rPr>
        <w:t xml:space="preserve"> %. U strukturi prihoda od poreza i prireza na dohodak povećanje prihoda evidentirano je na prihodu od poreza i prireza na dohodak od nesamostalnog rada za </w:t>
      </w:r>
      <w:r w:rsidR="007E4184">
        <w:rPr>
          <w:rFonts w:ascii="Calibri" w:eastAsia="Calibri" w:hAnsi="Calibri" w:cs="Times New Roman"/>
          <w:sz w:val="24"/>
          <w:szCs w:val="24"/>
        </w:rPr>
        <w:t>33,11</w:t>
      </w:r>
      <w:r w:rsidRPr="00CC4CAB">
        <w:rPr>
          <w:rFonts w:ascii="Calibri" w:eastAsia="Calibri" w:hAnsi="Calibri" w:cs="Times New Roman"/>
          <w:sz w:val="24"/>
          <w:szCs w:val="24"/>
        </w:rPr>
        <w:t xml:space="preserve"> %, poreza i prireza na dohodak od samostalnih djelatnosti </w:t>
      </w:r>
      <w:r w:rsidR="007E4184">
        <w:rPr>
          <w:rFonts w:ascii="Calibri" w:eastAsia="Calibri" w:hAnsi="Calibri" w:cs="Times New Roman"/>
          <w:sz w:val="24"/>
          <w:szCs w:val="24"/>
        </w:rPr>
        <w:t>0,39</w:t>
      </w:r>
      <w:r w:rsidRPr="00CC4CAB">
        <w:rPr>
          <w:rFonts w:ascii="Calibri" w:eastAsia="Calibri" w:hAnsi="Calibri" w:cs="Times New Roman"/>
          <w:sz w:val="24"/>
          <w:szCs w:val="24"/>
        </w:rPr>
        <w:t xml:space="preserve"> %, porez</w:t>
      </w:r>
      <w:r w:rsidR="00D37650">
        <w:rPr>
          <w:rFonts w:ascii="Calibri" w:eastAsia="Calibri" w:hAnsi="Calibri" w:cs="Times New Roman"/>
          <w:sz w:val="24"/>
          <w:szCs w:val="24"/>
        </w:rPr>
        <w:t>a</w:t>
      </w:r>
      <w:r w:rsidRPr="00CC4CAB">
        <w:rPr>
          <w:rFonts w:ascii="Calibri" w:eastAsia="Calibri" w:hAnsi="Calibri" w:cs="Times New Roman"/>
          <w:sz w:val="24"/>
          <w:szCs w:val="24"/>
        </w:rPr>
        <w:t xml:space="preserve"> i prirez</w:t>
      </w:r>
      <w:r w:rsidR="00D37650">
        <w:rPr>
          <w:rFonts w:ascii="Calibri" w:eastAsia="Calibri" w:hAnsi="Calibri" w:cs="Times New Roman"/>
          <w:sz w:val="24"/>
          <w:szCs w:val="24"/>
        </w:rPr>
        <w:t>a</w:t>
      </w:r>
      <w:r w:rsidRPr="00CC4CAB">
        <w:rPr>
          <w:rFonts w:ascii="Calibri" w:eastAsia="Calibri" w:hAnsi="Calibri" w:cs="Times New Roman"/>
          <w:sz w:val="24"/>
          <w:szCs w:val="24"/>
        </w:rPr>
        <w:t xml:space="preserve"> na dohodak od kapitala </w:t>
      </w:r>
      <w:r w:rsidR="007E4184">
        <w:rPr>
          <w:rFonts w:ascii="Calibri" w:eastAsia="Calibri" w:hAnsi="Calibri" w:cs="Times New Roman"/>
          <w:sz w:val="24"/>
          <w:szCs w:val="24"/>
        </w:rPr>
        <w:t>83,97</w:t>
      </w:r>
      <w:r w:rsidRPr="00CC4CAB">
        <w:rPr>
          <w:rFonts w:ascii="Calibri" w:eastAsia="Calibri" w:hAnsi="Calibri" w:cs="Times New Roman"/>
          <w:sz w:val="24"/>
          <w:szCs w:val="24"/>
        </w:rPr>
        <w:t xml:space="preserve"> %, dok su prihodi od poreza i prireza na dohodak od imovine i imovinskih prava iskazani sa smanjenjem za </w:t>
      </w:r>
      <w:r w:rsidR="007E4184">
        <w:rPr>
          <w:rFonts w:ascii="Calibri" w:eastAsia="Calibri" w:hAnsi="Calibri" w:cs="Times New Roman"/>
          <w:sz w:val="24"/>
          <w:szCs w:val="24"/>
        </w:rPr>
        <w:t>52,84</w:t>
      </w:r>
      <w:r w:rsidRPr="00CC4CAB">
        <w:rPr>
          <w:rFonts w:ascii="Calibri" w:eastAsia="Calibri" w:hAnsi="Calibri" w:cs="Times New Roman"/>
          <w:sz w:val="24"/>
          <w:szCs w:val="24"/>
        </w:rPr>
        <w:t xml:space="preserve"> %</w:t>
      </w:r>
      <w:r w:rsidR="007E4184">
        <w:rPr>
          <w:rFonts w:ascii="Calibri" w:eastAsia="Calibri" w:hAnsi="Calibri" w:cs="Times New Roman"/>
          <w:sz w:val="24"/>
          <w:szCs w:val="24"/>
        </w:rPr>
        <w:t>, prihodi od porez na dohodak po godišnjoj prijavi 18,46%.</w:t>
      </w:r>
      <w:r w:rsidRPr="00CC4CAB">
        <w:rPr>
          <w:rFonts w:ascii="Calibri" w:eastAsia="Calibri" w:hAnsi="Calibri" w:cs="Times New Roman"/>
          <w:sz w:val="24"/>
          <w:szCs w:val="24"/>
        </w:rPr>
        <w:t xml:space="preserve"> Povrati poreza i prireza na dohodak po godišnjoj prijavi</w:t>
      </w:r>
      <w:r w:rsidR="007E4184">
        <w:rPr>
          <w:rFonts w:ascii="Calibri" w:eastAsia="Calibri" w:hAnsi="Calibri" w:cs="Times New Roman"/>
          <w:sz w:val="24"/>
          <w:szCs w:val="24"/>
        </w:rPr>
        <w:t xml:space="preserve"> za 2023. godinu </w:t>
      </w:r>
      <w:r w:rsidRPr="00CC4CAB">
        <w:rPr>
          <w:rFonts w:ascii="Calibri" w:eastAsia="Calibri" w:hAnsi="Calibri" w:cs="Times New Roman"/>
          <w:sz w:val="24"/>
          <w:szCs w:val="24"/>
        </w:rPr>
        <w:t xml:space="preserve"> iskazani sa </w:t>
      </w:r>
      <w:r w:rsidR="007E4184">
        <w:rPr>
          <w:rFonts w:ascii="Calibri" w:eastAsia="Calibri" w:hAnsi="Calibri" w:cs="Times New Roman"/>
          <w:sz w:val="24"/>
          <w:szCs w:val="24"/>
        </w:rPr>
        <w:t>povećanjem</w:t>
      </w:r>
      <w:r w:rsidRPr="00CC4CAB">
        <w:rPr>
          <w:rFonts w:ascii="Calibri" w:eastAsia="Calibri" w:hAnsi="Calibri" w:cs="Times New Roman"/>
          <w:sz w:val="24"/>
          <w:szCs w:val="24"/>
        </w:rPr>
        <w:t xml:space="preserve"> povrata u 202</w:t>
      </w:r>
      <w:r w:rsidR="007E4184">
        <w:rPr>
          <w:rFonts w:ascii="Calibri" w:eastAsia="Calibri" w:hAnsi="Calibri" w:cs="Times New Roman"/>
          <w:sz w:val="24"/>
          <w:szCs w:val="24"/>
        </w:rPr>
        <w:t>e</w:t>
      </w:r>
      <w:r w:rsidRPr="00CC4CAB">
        <w:rPr>
          <w:rFonts w:ascii="Calibri" w:eastAsia="Calibri" w:hAnsi="Calibri" w:cs="Times New Roman"/>
          <w:sz w:val="24"/>
          <w:szCs w:val="24"/>
        </w:rPr>
        <w:t xml:space="preserve">. godini u iznosu od </w:t>
      </w:r>
      <w:r w:rsidR="007E4184">
        <w:rPr>
          <w:rFonts w:ascii="Calibri" w:eastAsia="Calibri" w:hAnsi="Calibri" w:cs="Times New Roman"/>
          <w:sz w:val="24"/>
          <w:szCs w:val="24"/>
        </w:rPr>
        <w:t>156.849,21</w:t>
      </w:r>
      <w:r w:rsidRPr="00CC4CAB">
        <w:rPr>
          <w:rFonts w:ascii="Calibri" w:eastAsia="Calibri" w:hAnsi="Calibri" w:cs="Times New Roman"/>
          <w:sz w:val="24"/>
          <w:szCs w:val="24"/>
        </w:rPr>
        <w:t xml:space="preserve"> eura, odnosno povrati su ostvareni  s </w:t>
      </w:r>
      <w:r w:rsidR="007E4184">
        <w:rPr>
          <w:rFonts w:ascii="Calibri" w:eastAsia="Calibri" w:hAnsi="Calibri" w:cs="Times New Roman"/>
          <w:sz w:val="24"/>
          <w:szCs w:val="24"/>
        </w:rPr>
        <w:t>639.111,59</w:t>
      </w:r>
      <w:r w:rsidRPr="00CC4CAB">
        <w:rPr>
          <w:rFonts w:ascii="Calibri" w:eastAsia="Calibri" w:hAnsi="Calibri" w:cs="Times New Roman"/>
          <w:sz w:val="24"/>
          <w:szCs w:val="24"/>
        </w:rPr>
        <w:t xml:space="preserve"> eura.  </w:t>
      </w:r>
    </w:p>
    <w:p w14:paraId="7439F97F" w14:textId="5878CB47" w:rsidR="00CC4CAB" w:rsidRPr="00CC4CAB" w:rsidRDefault="00CC4CAB" w:rsidP="000E116D">
      <w:pPr>
        <w:spacing w:after="0"/>
        <w:ind w:firstLine="708"/>
        <w:contextualSpacing/>
        <w:jc w:val="both"/>
        <w:rPr>
          <w:rFonts w:ascii="Calibri" w:eastAsia="Times New Roman" w:hAnsi="Calibri" w:cs="Calibri"/>
          <w:color w:val="000000"/>
          <w:sz w:val="24"/>
          <w:szCs w:val="24"/>
          <w:lang w:eastAsia="hr-HR"/>
        </w:rPr>
      </w:pPr>
      <w:r w:rsidRPr="00CC4CAB">
        <w:rPr>
          <w:rFonts w:ascii="Calibri" w:eastAsia="Calibri" w:hAnsi="Calibri" w:cs="Times New Roman"/>
          <w:i/>
          <w:sz w:val="24"/>
          <w:szCs w:val="24"/>
        </w:rPr>
        <w:t>Prihodi od poreza na imovinu</w:t>
      </w:r>
      <w:r w:rsidRPr="00CC4CAB">
        <w:rPr>
          <w:rFonts w:ascii="Calibri" w:eastAsia="Calibri" w:hAnsi="Calibri" w:cs="Times New Roman"/>
          <w:sz w:val="24"/>
          <w:szCs w:val="24"/>
        </w:rPr>
        <w:t xml:space="preserve"> ostvareni su u iznosu od </w:t>
      </w:r>
      <w:r w:rsidR="007E4184">
        <w:rPr>
          <w:rFonts w:ascii="Calibri" w:eastAsia="Calibri" w:hAnsi="Calibri" w:cs="Times New Roman"/>
          <w:sz w:val="24"/>
          <w:szCs w:val="24"/>
        </w:rPr>
        <w:t>65.004,18</w:t>
      </w:r>
      <w:r w:rsidRPr="00CC4CAB">
        <w:rPr>
          <w:rFonts w:ascii="Calibri" w:eastAsia="Calibri" w:hAnsi="Calibri" w:cs="Times New Roman"/>
          <w:sz w:val="24"/>
          <w:szCs w:val="24"/>
        </w:rPr>
        <w:t xml:space="preserve"> eura što je u odnosu na izvještajno razdoblje prethodne godine </w:t>
      </w:r>
      <w:r w:rsidR="007E4184">
        <w:rPr>
          <w:rFonts w:ascii="Calibri" w:eastAsia="Calibri" w:hAnsi="Calibri" w:cs="Times New Roman"/>
          <w:sz w:val="24"/>
          <w:szCs w:val="24"/>
        </w:rPr>
        <w:t>više</w:t>
      </w:r>
      <w:r w:rsidRPr="00CC4CAB">
        <w:rPr>
          <w:rFonts w:ascii="Calibri" w:eastAsia="Calibri" w:hAnsi="Calibri" w:cs="Times New Roman"/>
          <w:sz w:val="24"/>
          <w:szCs w:val="24"/>
        </w:rPr>
        <w:t xml:space="preserve"> za 54.</w:t>
      </w:r>
      <w:r w:rsidR="007E4184">
        <w:rPr>
          <w:rFonts w:ascii="Calibri" w:eastAsia="Calibri" w:hAnsi="Calibri" w:cs="Times New Roman"/>
          <w:sz w:val="24"/>
          <w:szCs w:val="24"/>
        </w:rPr>
        <w:t>353,19</w:t>
      </w:r>
      <w:r w:rsidRPr="00CC4CAB">
        <w:rPr>
          <w:rFonts w:ascii="Calibri" w:eastAsia="Calibri" w:hAnsi="Calibri" w:cs="Times New Roman"/>
          <w:sz w:val="24"/>
          <w:szCs w:val="24"/>
        </w:rPr>
        <w:t xml:space="preserve"> eura</w:t>
      </w:r>
      <w:r w:rsidR="007E4184">
        <w:rPr>
          <w:rFonts w:ascii="Calibri" w:eastAsia="Calibri" w:hAnsi="Calibri" w:cs="Times New Roman"/>
          <w:sz w:val="24"/>
          <w:szCs w:val="24"/>
        </w:rPr>
        <w:t>.</w:t>
      </w:r>
      <w:r w:rsidRPr="00CC4CAB">
        <w:rPr>
          <w:rFonts w:ascii="Calibri" w:eastAsia="Calibri" w:hAnsi="Calibri" w:cs="Times New Roman"/>
          <w:sz w:val="24"/>
          <w:szCs w:val="24"/>
        </w:rPr>
        <w:t xml:space="preserve"> Porez na promet nekretnina ostvaren je u iznosu </w:t>
      </w:r>
      <w:r w:rsidR="007E4184">
        <w:rPr>
          <w:rFonts w:ascii="Calibri" w:eastAsia="Calibri" w:hAnsi="Calibri" w:cs="Times New Roman"/>
          <w:sz w:val="24"/>
          <w:szCs w:val="24"/>
        </w:rPr>
        <w:t>63.066,85</w:t>
      </w:r>
      <w:r w:rsidRPr="00CC4CAB">
        <w:rPr>
          <w:rFonts w:ascii="Calibri" w:eastAsia="Calibri" w:hAnsi="Calibri" w:cs="Times New Roman"/>
          <w:sz w:val="24"/>
          <w:szCs w:val="24"/>
        </w:rPr>
        <w:t xml:space="preserve"> eura, dok je porez na korištenje javnih površina ostvaren s </w:t>
      </w:r>
      <w:r w:rsidR="007E4184">
        <w:rPr>
          <w:rFonts w:ascii="Calibri" w:eastAsia="Calibri" w:hAnsi="Calibri" w:cs="Times New Roman"/>
          <w:sz w:val="24"/>
          <w:szCs w:val="24"/>
        </w:rPr>
        <w:t>1.937,33</w:t>
      </w:r>
      <w:r w:rsidRPr="00CC4CAB">
        <w:rPr>
          <w:rFonts w:ascii="Calibri" w:eastAsia="Calibri" w:hAnsi="Calibri" w:cs="Times New Roman"/>
          <w:sz w:val="24"/>
          <w:szCs w:val="24"/>
        </w:rPr>
        <w:t xml:space="preserve"> eura. </w:t>
      </w:r>
      <w:r w:rsidRPr="00CC4CAB">
        <w:rPr>
          <w:rFonts w:ascii="Calibri" w:eastAsia="Times New Roman" w:hAnsi="Calibri" w:cs="Calibri"/>
          <w:color w:val="000000"/>
          <w:sz w:val="24"/>
          <w:szCs w:val="24"/>
          <w:lang w:eastAsia="hr-HR"/>
        </w:rPr>
        <w:t xml:space="preserve">Prihodi od poreza na robu i usluge ostvareni su u iznosu </w:t>
      </w:r>
      <w:r w:rsidR="007E4184">
        <w:rPr>
          <w:rFonts w:ascii="Calibri" w:eastAsia="Times New Roman" w:hAnsi="Calibri" w:cs="Calibri"/>
          <w:color w:val="000000"/>
          <w:sz w:val="24"/>
          <w:szCs w:val="24"/>
          <w:lang w:eastAsia="hr-HR"/>
        </w:rPr>
        <w:t>11.624,36</w:t>
      </w:r>
      <w:r w:rsidRPr="00CC4CAB">
        <w:rPr>
          <w:rFonts w:ascii="Calibri" w:eastAsia="Times New Roman" w:hAnsi="Calibri" w:cs="Calibri"/>
          <w:color w:val="000000"/>
          <w:sz w:val="24"/>
          <w:szCs w:val="24"/>
          <w:lang w:eastAsia="hr-HR"/>
        </w:rPr>
        <w:t xml:space="preserve"> eura, što je u odnosu na prethodnu godinu više za </w:t>
      </w:r>
      <w:r w:rsidR="007E4184">
        <w:rPr>
          <w:rFonts w:ascii="Calibri" w:eastAsia="Times New Roman" w:hAnsi="Calibri" w:cs="Calibri"/>
          <w:color w:val="000000"/>
          <w:sz w:val="24"/>
          <w:szCs w:val="24"/>
          <w:lang w:eastAsia="hr-HR"/>
        </w:rPr>
        <w:t xml:space="preserve">62,11%. </w:t>
      </w:r>
    </w:p>
    <w:p w14:paraId="52089AB5" w14:textId="34253504" w:rsidR="0046502C" w:rsidRDefault="00CC4CAB" w:rsidP="000E116D">
      <w:pPr>
        <w:jc w:val="both"/>
        <w:rPr>
          <w:rFonts w:ascii="Calibri" w:hAnsi="Calibri" w:cs="Calibri"/>
          <w:bCs/>
          <w:color w:val="000000"/>
          <w:sz w:val="24"/>
          <w:szCs w:val="24"/>
        </w:rPr>
      </w:pPr>
      <w:r w:rsidRPr="00CC4CAB">
        <w:rPr>
          <w:rFonts w:ascii="Calibri" w:eastAsia="Times New Roman" w:hAnsi="Calibri" w:cs="Calibri"/>
          <w:i/>
          <w:color w:val="000000"/>
          <w:sz w:val="24"/>
          <w:szCs w:val="24"/>
          <w:lang w:eastAsia="hr-HR"/>
        </w:rPr>
        <w:lastRenderedPageBreak/>
        <w:t>Prihodi pomoći iz inozemstva i od subjekata unutar općeg proračuna</w:t>
      </w:r>
      <w:r w:rsidRPr="00CC4CAB">
        <w:rPr>
          <w:rFonts w:ascii="Calibri" w:eastAsia="Times New Roman" w:hAnsi="Calibri" w:cs="Calibri"/>
          <w:color w:val="000000"/>
          <w:sz w:val="24"/>
          <w:szCs w:val="24"/>
          <w:lang w:eastAsia="hr-HR"/>
        </w:rPr>
        <w:t xml:space="preserve"> ostvareni su sa </w:t>
      </w:r>
      <w:r w:rsidR="007E4184">
        <w:rPr>
          <w:rFonts w:ascii="Calibri" w:eastAsia="Times New Roman" w:hAnsi="Calibri" w:cs="Calibri"/>
          <w:color w:val="000000"/>
          <w:sz w:val="24"/>
          <w:szCs w:val="24"/>
          <w:lang w:eastAsia="hr-HR"/>
        </w:rPr>
        <w:t>1.776.843,57</w:t>
      </w:r>
      <w:r w:rsidRPr="00CC4CAB">
        <w:rPr>
          <w:rFonts w:ascii="Calibri" w:eastAsia="Times New Roman" w:hAnsi="Calibri" w:cs="Calibri"/>
          <w:color w:val="000000"/>
          <w:sz w:val="24"/>
          <w:szCs w:val="24"/>
          <w:lang w:eastAsia="hr-HR"/>
        </w:rPr>
        <w:t xml:space="preserve"> eura što je u odnosu na prethodnu godinu </w:t>
      </w:r>
      <w:r w:rsidR="007E4184">
        <w:rPr>
          <w:rFonts w:ascii="Calibri" w:eastAsia="Times New Roman" w:hAnsi="Calibri" w:cs="Calibri"/>
          <w:color w:val="000000"/>
          <w:sz w:val="24"/>
          <w:szCs w:val="24"/>
          <w:lang w:eastAsia="hr-HR"/>
        </w:rPr>
        <w:t>više</w:t>
      </w:r>
      <w:r w:rsidRPr="00CC4CAB">
        <w:rPr>
          <w:rFonts w:ascii="Calibri" w:eastAsia="Times New Roman" w:hAnsi="Calibri" w:cs="Calibri"/>
          <w:color w:val="000000"/>
          <w:sz w:val="24"/>
          <w:szCs w:val="24"/>
          <w:lang w:eastAsia="hr-HR"/>
        </w:rPr>
        <w:t xml:space="preserve"> za </w:t>
      </w:r>
      <w:r w:rsidR="007E4184">
        <w:rPr>
          <w:rFonts w:ascii="Calibri" w:eastAsia="Times New Roman" w:hAnsi="Calibri" w:cs="Calibri"/>
          <w:color w:val="000000"/>
          <w:sz w:val="24"/>
          <w:szCs w:val="24"/>
          <w:lang w:eastAsia="hr-HR"/>
        </w:rPr>
        <w:t>9,88</w:t>
      </w:r>
      <w:r w:rsidRPr="00CC4CAB">
        <w:rPr>
          <w:rFonts w:ascii="Calibri" w:eastAsia="Times New Roman" w:hAnsi="Calibri" w:cs="Calibri"/>
          <w:color w:val="000000"/>
          <w:sz w:val="24"/>
          <w:szCs w:val="24"/>
          <w:lang w:eastAsia="hr-HR"/>
        </w:rPr>
        <w:t xml:space="preserve"> %. U strukturi prihoda pomoći proračunu iz drugih proračuna najveća je stavka prihoda fiskalnog izravnanja s iznosom od </w:t>
      </w:r>
      <w:r w:rsidR="0046502C">
        <w:rPr>
          <w:rFonts w:ascii="Calibri" w:eastAsia="Times New Roman" w:hAnsi="Calibri" w:cs="Calibri"/>
          <w:color w:val="000000"/>
          <w:sz w:val="24"/>
          <w:szCs w:val="24"/>
          <w:lang w:eastAsia="hr-HR"/>
        </w:rPr>
        <w:t>961.540,44</w:t>
      </w:r>
      <w:r w:rsidRPr="00CC4CAB">
        <w:rPr>
          <w:rFonts w:ascii="Calibri" w:eastAsia="Times New Roman" w:hAnsi="Calibri" w:cs="Calibri"/>
          <w:color w:val="000000"/>
          <w:sz w:val="24"/>
          <w:szCs w:val="24"/>
          <w:lang w:eastAsia="hr-HR"/>
        </w:rPr>
        <w:t xml:space="preserve"> eura. Sredstva fiskalnog izravnanja su smanjena u odnosu na prethodnu godinu za </w:t>
      </w:r>
      <w:r w:rsidR="0046502C">
        <w:rPr>
          <w:rFonts w:ascii="Calibri" w:eastAsia="Times New Roman" w:hAnsi="Calibri" w:cs="Calibri"/>
          <w:color w:val="000000"/>
          <w:sz w:val="24"/>
          <w:szCs w:val="24"/>
          <w:lang w:eastAsia="hr-HR"/>
        </w:rPr>
        <w:t>93.986,58</w:t>
      </w:r>
      <w:r w:rsidRPr="00CC4CAB">
        <w:rPr>
          <w:rFonts w:ascii="Calibri" w:eastAsia="Times New Roman" w:hAnsi="Calibri" w:cs="Calibri"/>
          <w:color w:val="000000"/>
          <w:sz w:val="24"/>
          <w:szCs w:val="24"/>
          <w:lang w:eastAsia="hr-HR"/>
        </w:rPr>
        <w:t xml:space="preserve"> eura. </w:t>
      </w:r>
      <w:r w:rsidR="0046502C">
        <w:rPr>
          <w:rFonts w:ascii="Calibri" w:eastAsia="Times New Roman" w:hAnsi="Calibri" w:cs="Calibri"/>
          <w:color w:val="000000"/>
          <w:sz w:val="24"/>
          <w:szCs w:val="24"/>
          <w:lang w:eastAsia="hr-HR"/>
        </w:rPr>
        <w:t xml:space="preserve">Osim prihoda na ime fiskalnog izravnanja, uplaćena su sredstva za </w:t>
      </w:r>
      <w:r w:rsidR="0046502C" w:rsidRPr="0046502C">
        <w:rPr>
          <w:rFonts w:ascii="Calibri" w:hAnsi="Calibri" w:cs="Calibri"/>
          <w:bCs/>
          <w:color w:val="000000"/>
          <w:sz w:val="24"/>
          <w:szCs w:val="24"/>
        </w:rPr>
        <w:t xml:space="preserve">fiskalna održivost vrtića 190.560,00 </w:t>
      </w:r>
      <w:r w:rsidR="001A2516">
        <w:rPr>
          <w:rFonts w:ascii="Calibri" w:hAnsi="Calibri" w:cs="Calibri"/>
          <w:bCs/>
          <w:color w:val="000000"/>
          <w:sz w:val="24"/>
          <w:szCs w:val="24"/>
        </w:rPr>
        <w:t>eura</w:t>
      </w:r>
      <w:r w:rsidR="0046502C" w:rsidRPr="0046502C">
        <w:rPr>
          <w:rFonts w:ascii="Calibri" w:hAnsi="Calibri" w:cs="Calibri"/>
          <w:bCs/>
          <w:color w:val="000000"/>
          <w:sz w:val="24"/>
          <w:szCs w:val="24"/>
        </w:rPr>
        <w:t>, pomoći na ime naknade za isplatu šteta uslijed elementarnih nepogoda 120.132,48</w:t>
      </w:r>
      <w:r w:rsidR="001A2516">
        <w:rPr>
          <w:rFonts w:ascii="Calibri" w:hAnsi="Calibri" w:cs="Calibri"/>
          <w:bCs/>
          <w:color w:val="000000"/>
          <w:sz w:val="24"/>
          <w:szCs w:val="24"/>
        </w:rPr>
        <w:t xml:space="preserve"> eura</w:t>
      </w:r>
      <w:r w:rsidR="0046502C" w:rsidRPr="0046502C">
        <w:rPr>
          <w:rFonts w:ascii="Calibri" w:hAnsi="Calibri" w:cs="Calibri"/>
          <w:bCs/>
          <w:color w:val="000000"/>
          <w:sz w:val="24"/>
          <w:szCs w:val="24"/>
        </w:rPr>
        <w:t xml:space="preserve">… Kapitalne pomoći proračunu iz drugih proračuna i izvanproračunskim korisnicima ostvarene su sa 354.547,74 </w:t>
      </w:r>
      <w:r w:rsidR="001A2516">
        <w:rPr>
          <w:rFonts w:ascii="Calibri" w:hAnsi="Calibri" w:cs="Calibri"/>
          <w:bCs/>
          <w:color w:val="000000"/>
          <w:sz w:val="24"/>
          <w:szCs w:val="24"/>
        </w:rPr>
        <w:t>eura</w:t>
      </w:r>
      <w:r w:rsidR="0046502C" w:rsidRPr="0046502C">
        <w:rPr>
          <w:rFonts w:ascii="Calibri" w:hAnsi="Calibri" w:cs="Calibri"/>
          <w:bCs/>
          <w:color w:val="000000"/>
          <w:sz w:val="24"/>
          <w:szCs w:val="24"/>
        </w:rPr>
        <w:t xml:space="preserve">, a odnose se na sredstva za izgradnju novog dječjeg vrtića s 28.049,63 </w:t>
      </w:r>
      <w:r w:rsidR="001A2516">
        <w:rPr>
          <w:rFonts w:ascii="Calibri" w:hAnsi="Calibri" w:cs="Calibri"/>
          <w:bCs/>
          <w:color w:val="000000"/>
          <w:sz w:val="24"/>
          <w:szCs w:val="24"/>
        </w:rPr>
        <w:t>eura</w:t>
      </w:r>
      <w:r w:rsidR="0046502C" w:rsidRPr="0046502C">
        <w:rPr>
          <w:rFonts w:ascii="Calibri" w:hAnsi="Calibri" w:cs="Calibri"/>
          <w:bCs/>
          <w:color w:val="000000"/>
          <w:sz w:val="24"/>
          <w:szCs w:val="24"/>
        </w:rPr>
        <w:t xml:space="preserve">, pomoć za izgradnju Centra za starije osobe u </w:t>
      </w:r>
      <w:proofErr w:type="spellStart"/>
      <w:r w:rsidR="0046502C" w:rsidRPr="0046502C">
        <w:rPr>
          <w:rFonts w:ascii="Calibri" w:hAnsi="Calibri" w:cs="Calibri"/>
          <w:bCs/>
          <w:color w:val="000000"/>
          <w:sz w:val="24"/>
          <w:szCs w:val="24"/>
        </w:rPr>
        <w:t>Novskoj</w:t>
      </w:r>
      <w:proofErr w:type="spellEnd"/>
      <w:r w:rsidR="0046502C" w:rsidRPr="0046502C">
        <w:rPr>
          <w:rFonts w:ascii="Calibri" w:hAnsi="Calibri" w:cs="Calibri"/>
          <w:bCs/>
          <w:color w:val="000000"/>
          <w:sz w:val="24"/>
          <w:szCs w:val="24"/>
        </w:rPr>
        <w:t xml:space="preserve"> u iznosu od 26.498,11 </w:t>
      </w:r>
      <w:r w:rsidR="001A2516">
        <w:rPr>
          <w:rFonts w:ascii="Calibri" w:hAnsi="Calibri" w:cs="Calibri"/>
          <w:bCs/>
          <w:color w:val="000000"/>
          <w:sz w:val="24"/>
          <w:szCs w:val="24"/>
        </w:rPr>
        <w:t>eura</w:t>
      </w:r>
      <w:r w:rsidR="0046502C" w:rsidRPr="0046502C">
        <w:rPr>
          <w:rFonts w:ascii="Calibri" w:hAnsi="Calibri" w:cs="Calibri"/>
          <w:bCs/>
          <w:color w:val="000000"/>
          <w:sz w:val="24"/>
          <w:szCs w:val="24"/>
        </w:rPr>
        <w:t xml:space="preserve">, te sredstva za uređenje nogometnog igrališta (za umjetnu travu) 300.000,00 </w:t>
      </w:r>
      <w:r w:rsidR="001A2516">
        <w:rPr>
          <w:rFonts w:ascii="Calibri" w:hAnsi="Calibri" w:cs="Calibri"/>
          <w:bCs/>
          <w:color w:val="000000"/>
          <w:sz w:val="24"/>
          <w:szCs w:val="24"/>
        </w:rPr>
        <w:t>eura</w:t>
      </w:r>
      <w:r w:rsidR="0046502C" w:rsidRPr="0046502C">
        <w:rPr>
          <w:rFonts w:ascii="Calibri" w:hAnsi="Calibri" w:cs="Calibri"/>
          <w:bCs/>
          <w:color w:val="000000"/>
          <w:sz w:val="24"/>
          <w:szCs w:val="24"/>
        </w:rPr>
        <w:t xml:space="preserve">. Pomoći izravnanja za decentralizirane funkcije vatrogastva ostvarene su u iznosu od 108.759,10 </w:t>
      </w:r>
      <w:r w:rsidR="0046502C">
        <w:rPr>
          <w:rFonts w:ascii="Calibri" w:hAnsi="Calibri" w:cs="Calibri"/>
          <w:bCs/>
          <w:color w:val="000000"/>
          <w:sz w:val="24"/>
          <w:szCs w:val="24"/>
        </w:rPr>
        <w:t xml:space="preserve">eura što je za 3.759,10 eura više u odnosu na prethodnu godinu. </w:t>
      </w:r>
    </w:p>
    <w:p w14:paraId="07EDD655" w14:textId="59BABEBF" w:rsidR="00CC4CAB" w:rsidRPr="007A62C0" w:rsidRDefault="00CC4CAB" w:rsidP="000E116D">
      <w:pPr>
        <w:jc w:val="both"/>
        <w:rPr>
          <w:rFonts w:ascii="Calibri" w:hAnsi="Calibri" w:cs="Calibri"/>
          <w:bCs/>
          <w:color w:val="000000"/>
          <w:sz w:val="24"/>
          <w:szCs w:val="24"/>
        </w:rPr>
      </w:pPr>
      <w:r w:rsidRPr="007A62C0">
        <w:rPr>
          <w:rFonts w:ascii="Calibri" w:eastAsia="Times New Roman" w:hAnsi="Calibri" w:cs="Calibri"/>
          <w:color w:val="000000"/>
          <w:sz w:val="24"/>
          <w:szCs w:val="24"/>
          <w:lang w:eastAsia="hr-HR"/>
        </w:rPr>
        <w:t xml:space="preserve">Pomoći proračunskim korisnicima iz proračuna koji im nije nadležan ostvarene su s </w:t>
      </w:r>
      <w:r w:rsidR="007A62C0" w:rsidRPr="007A62C0">
        <w:rPr>
          <w:rFonts w:ascii="Calibri" w:eastAsia="Times New Roman" w:hAnsi="Calibri" w:cs="Calibri"/>
          <w:color w:val="000000"/>
          <w:sz w:val="24"/>
          <w:szCs w:val="24"/>
          <w:lang w:eastAsia="hr-HR"/>
        </w:rPr>
        <w:t>25.403,85</w:t>
      </w:r>
      <w:r w:rsidRPr="007A62C0">
        <w:rPr>
          <w:rFonts w:ascii="Calibri" w:eastAsia="Times New Roman" w:hAnsi="Calibri" w:cs="Calibri"/>
          <w:color w:val="000000"/>
          <w:sz w:val="24"/>
          <w:szCs w:val="24"/>
          <w:lang w:eastAsia="hr-HR"/>
        </w:rPr>
        <w:t xml:space="preserve"> eura, a odnose se na prihode Gradske knjižnice i čitaonice „Ante Jagar“ s </w:t>
      </w:r>
      <w:r w:rsidR="007A62C0" w:rsidRPr="007A62C0">
        <w:rPr>
          <w:rFonts w:ascii="Calibri" w:eastAsia="Times New Roman" w:hAnsi="Calibri" w:cs="Calibri"/>
          <w:color w:val="000000"/>
          <w:sz w:val="24"/>
          <w:szCs w:val="24"/>
          <w:lang w:eastAsia="hr-HR"/>
        </w:rPr>
        <w:t>15.470,00</w:t>
      </w:r>
      <w:r w:rsidRPr="007A62C0">
        <w:rPr>
          <w:rFonts w:ascii="Calibri" w:eastAsia="Times New Roman" w:hAnsi="Calibri" w:cs="Calibri"/>
          <w:color w:val="000000"/>
          <w:sz w:val="24"/>
          <w:szCs w:val="24"/>
          <w:lang w:eastAsia="hr-HR"/>
        </w:rPr>
        <w:t xml:space="preserve"> eura, pri čemu je sredstva uplatilo Ministarstvo kulture i medija, prihode Pučkog otvorenog učilišta Novska u iznosu od </w:t>
      </w:r>
      <w:r w:rsidR="007A62C0" w:rsidRPr="007A62C0">
        <w:rPr>
          <w:rFonts w:ascii="Calibri" w:eastAsia="Times New Roman" w:hAnsi="Calibri" w:cs="Calibri"/>
          <w:color w:val="000000"/>
          <w:sz w:val="24"/>
          <w:szCs w:val="24"/>
          <w:lang w:eastAsia="hr-HR"/>
        </w:rPr>
        <w:t>6.145,45</w:t>
      </w:r>
      <w:r w:rsidRPr="007A62C0">
        <w:rPr>
          <w:rFonts w:ascii="Calibri" w:eastAsia="Times New Roman" w:hAnsi="Calibri" w:cs="Calibri"/>
          <w:color w:val="000000"/>
          <w:sz w:val="24"/>
          <w:szCs w:val="24"/>
          <w:lang w:eastAsia="hr-HR"/>
        </w:rPr>
        <w:t xml:space="preserve"> eura</w:t>
      </w:r>
      <w:r w:rsidR="007A62C0" w:rsidRPr="007A62C0">
        <w:rPr>
          <w:rFonts w:ascii="Calibri" w:eastAsia="Times New Roman" w:hAnsi="Calibri" w:cs="Calibri"/>
          <w:color w:val="000000"/>
          <w:sz w:val="24"/>
          <w:szCs w:val="24"/>
          <w:lang w:eastAsia="hr-HR"/>
        </w:rPr>
        <w:t>, prihodi Dječjeg vrtića Radost 2.745,60 eura</w:t>
      </w:r>
      <w:r w:rsidRPr="007A62C0">
        <w:rPr>
          <w:rFonts w:ascii="Calibri" w:eastAsia="Times New Roman" w:hAnsi="Calibri" w:cs="Calibri"/>
          <w:color w:val="000000"/>
          <w:sz w:val="24"/>
          <w:szCs w:val="24"/>
          <w:lang w:eastAsia="hr-HR"/>
        </w:rPr>
        <w:t xml:space="preserve"> te prihode Javne vatrogasne postrojbe Grada Novske u iznosu od 1.0</w:t>
      </w:r>
      <w:r w:rsidR="007A62C0" w:rsidRPr="007A62C0">
        <w:rPr>
          <w:rFonts w:ascii="Calibri" w:eastAsia="Times New Roman" w:hAnsi="Calibri" w:cs="Calibri"/>
          <w:color w:val="000000"/>
          <w:sz w:val="24"/>
          <w:szCs w:val="24"/>
          <w:lang w:eastAsia="hr-HR"/>
        </w:rPr>
        <w:t>43,40</w:t>
      </w:r>
      <w:r w:rsidRPr="007A62C0">
        <w:rPr>
          <w:rFonts w:ascii="Calibri" w:eastAsia="Times New Roman" w:hAnsi="Calibri" w:cs="Calibri"/>
          <w:color w:val="000000"/>
          <w:sz w:val="24"/>
          <w:szCs w:val="24"/>
          <w:lang w:eastAsia="hr-HR"/>
        </w:rPr>
        <w:t xml:space="preserve"> eura. </w:t>
      </w:r>
    </w:p>
    <w:p w14:paraId="4A441D92" w14:textId="126FB186" w:rsidR="00CC4CAB" w:rsidRPr="00210B4D" w:rsidRDefault="00CC4CAB" w:rsidP="000E116D">
      <w:pPr>
        <w:jc w:val="both"/>
        <w:rPr>
          <w:rFonts w:ascii="Calibri" w:hAnsi="Calibri" w:cs="Calibri"/>
          <w:bCs/>
          <w:color w:val="000000"/>
          <w:sz w:val="24"/>
          <w:szCs w:val="24"/>
        </w:rPr>
      </w:pPr>
      <w:r w:rsidRPr="00CC4CAB">
        <w:rPr>
          <w:rFonts w:ascii="Calibri" w:eastAsia="Calibri" w:hAnsi="Calibri" w:cs="Times New Roman"/>
          <w:i/>
          <w:sz w:val="24"/>
          <w:szCs w:val="24"/>
        </w:rPr>
        <w:t>Prihodi od imovine</w:t>
      </w:r>
      <w:r w:rsidRPr="00CC4CAB">
        <w:rPr>
          <w:rFonts w:ascii="Calibri" w:eastAsia="Calibri" w:hAnsi="Calibri" w:cs="Times New Roman"/>
          <w:sz w:val="24"/>
          <w:szCs w:val="24"/>
        </w:rPr>
        <w:t xml:space="preserve"> ostvareni su u iznosu od </w:t>
      </w:r>
      <w:r w:rsidR="007A62C0">
        <w:rPr>
          <w:rFonts w:ascii="Calibri" w:eastAsia="Calibri" w:hAnsi="Calibri" w:cs="Times New Roman"/>
          <w:sz w:val="24"/>
          <w:szCs w:val="24"/>
        </w:rPr>
        <w:t>454.123,86</w:t>
      </w:r>
      <w:r w:rsidRPr="00CC4CAB">
        <w:rPr>
          <w:rFonts w:ascii="Calibri" w:eastAsia="Calibri" w:hAnsi="Calibri" w:cs="Times New Roman"/>
          <w:sz w:val="24"/>
          <w:szCs w:val="24"/>
        </w:rPr>
        <w:t xml:space="preserve"> eura, što je u odnosu na prethodnu godinu manje za </w:t>
      </w:r>
      <w:r w:rsidR="007A62C0">
        <w:rPr>
          <w:rFonts w:ascii="Calibri" w:eastAsia="Calibri" w:hAnsi="Calibri" w:cs="Times New Roman"/>
          <w:sz w:val="24"/>
          <w:szCs w:val="24"/>
        </w:rPr>
        <w:t>2.344,05</w:t>
      </w:r>
      <w:r w:rsidRPr="00CC4CAB">
        <w:rPr>
          <w:rFonts w:ascii="Calibri" w:eastAsia="Calibri" w:hAnsi="Calibri" w:cs="Times New Roman"/>
          <w:sz w:val="24"/>
          <w:szCs w:val="24"/>
        </w:rPr>
        <w:t xml:space="preserve"> eura</w:t>
      </w:r>
      <w:r w:rsidR="007A62C0">
        <w:rPr>
          <w:rFonts w:ascii="Calibri" w:eastAsia="Calibri" w:hAnsi="Calibri" w:cs="Times New Roman"/>
          <w:sz w:val="24"/>
          <w:szCs w:val="24"/>
        </w:rPr>
        <w:t>.</w:t>
      </w:r>
      <w:r w:rsidR="00210B4D" w:rsidRPr="00210B4D">
        <w:rPr>
          <w:rFonts w:ascii="Calibri" w:hAnsi="Calibri" w:cs="Calibri"/>
          <w:bCs/>
          <w:color w:val="000000"/>
        </w:rPr>
        <w:t xml:space="preserve"> </w:t>
      </w:r>
      <w:r w:rsidR="00210B4D" w:rsidRPr="00210B4D">
        <w:rPr>
          <w:rFonts w:ascii="Calibri" w:hAnsi="Calibri" w:cs="Calibri"/>
          <w:bCs/>
          <w:color w:val="000000"/>
          <w:sz w:val="24"/>
          <w:szCs w:val="24"/>
        </w:rPr>
        <w:t>Prihodi od nefinancijske imovine ostvareni su s 453.651,27</w:t>
      </w:r>
      <w:r w:rsidR="00210B4D">
        <w:rPr>
          <w:rFonts w:ascii="Calibri" w:hAnsi="Calibri" w:cs="Calibri"/>
          <w:bCs/>
          <w:color w:val="000000"/>
          <w:sz w:val="24"/>
          <w:szCs w:val="24"/>
        </w:rPr>
        <w:t xml:space="preserve"> eura</w:t>
      </w:r>
      <w:r w:rsidR="00210B4D" w:rsidRPr="00210B4D">
        <w:rPr>
          <w:rFonts w:ascii="Calibri" w:hAnsi="Calibri" w:cs="Calibri"/>
          <w:bCs/>
          <w:color w:val="000000"/>
          <w:sz w:val="24"/>
          <w:szCs w:val="24"/>
        </w:rPr>
        <w:t xml:space="preserve"> što je gotovo isti iznos u odnosu na prethodnu godinu. </w:t>
      </w:r>
      <w:r w:rsidR="007A62C0" w:rsidRPr="00210B4D">
        <w:rPr>
          <w:rFonts w:ascii="Calibri" w:eastAsia="Calibri" w:hAnsi="Calibri" w:cs="Times New Roman"/>
          <w:sz w:val="24"/>
          <w:szCs w:val="24"/>
        </w:rPr>
        <w:t xml:space="preserve"> </w:t>
      </w:r>
      <w:r w:rsidR="00210B4D" w:rsidRPr="00210B4D">
        <w:rPr>
          <w:rFonts w:ascii="Calibri" w:hAnsi="Calibri" w:cs="Calibri"/>
          <w:bCs/>
          <w:color w:val="000000"/>
          <w:sz w:val="24"/>
          <w:szCs w:val="24"/>
        </w:rPr>
        <w:t xml:space="preserve">Sredstva su uplaćena na ime naknade za koncesije u iznosu od 2.031,86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prihoda od zakupa i iznajmljivanje imovine 88.397,20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i naknade za korištenje nefinancijske imovine 363.222,21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Prihodi od zakupa i iznajmljivanja imovine ostvareni su u manje iznosu za 10% u odnosu na isti period prethodne godine, a odnose se na prihode od zakupa poljoprivrednog zemljišta u vlasništvu RH u iznosu od 6.456,47</w:t>
      </w:r>
      <w:r w:rsidR="001A2516">
        <w:rPr>
          <w:rFonts w:ascii="Calibri" w:hAnsi="Calibri" w:cs="Calibri"/>
          <w:bCs/>
          <w:color w:val="000000"/>
          <w:sz w:val="24"/>
          <w:szCs w:val="24"/>
        </w:rPr>
        <w:t xml:space="preserve">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zakupa poljoprivrednog zemljišta u vlasništvu Grada 4.003,60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zakup </w:t>
      </w:r>
      <w:proofErr w:type="spellStart"/>
      <w:r w:rsidR="00210B4D" w:rsidRPr="00210B4D">
        <w:rPr>
          <w:rFonts w:ascii="Calibri" w:hAnsi="Calibri" w:cs="Calibri"/>
          <w:bCs/>
          <w:color w:val="000000"/>
          <w:sz w:val="24"/>
          <w:szCs w:val="24"/>
        </w:rPr>
        <w:t>ošasne</w:t>
      </w:r>
      <w:proofErr w:type="spellEnd"/>
      <w:r w:rsidR="00210B4D" w:rsidRPr="00210B4D">
        <w:rPr>
          <w:rFonts w:ascii="Calibri" w:hAnsi="Calibri" w:cs="Calibri"/>
          <w:bCs/>
          <w:color w:val="000000"/>
          <w:sz w:val="24"/>
          <w:szCs w:val="24"/>
        </w:rPr>
        <w:t xml:space="preserve"> imovine 4.297,92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zakupa poslovnih prostora u vlasništvu Grada 28.792,51</w:t>
      </w:r>
      <w:r w:rsidR="00210B4D">
        <w:rPr>
          <w:rFonts w:ascii="Calibri" w:hAnsi="Calibri" w:cs="Calibri"/>
          <w:bCs/>
          <w:color w:val="000000"/>
          <w:sz w:val="24"/>
          <w:szCs w:val="24"/>
        </w:rPr>
        <w:t xml:space="preserve"> eura</w:t>
      </w:r>
      <w:r w:rsidR="00210B4D" w:rsidRPr="00210B4D">
        <w:rPr>
          <w:rFonts w:ascii="Calibri" w:hAnsi="Calibri" w:cs="Calibri"/>
          <w:bCs/>
          <w:color w:val="000000"/>
          <w:sz w:val="24"/>
          <w:szCs w:val="24"/>
        </w:rPr>
        <w:t xml:space="preserve">, najam stanova u vlasništvu Grada 4.444,06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iznajmljivanja društvenih domova 8.075,70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zakup parkirališta 199,10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zakup javnih površina 6.199,25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i</w:t>
      </w:r>
      <w:r w:rsidR="00210B4D">
        <w:rPr>
          <w:rFonts w:ascii="Calibri" w:hAnsi="Calibri" w:cs="Calibri"/>
          <w:bCs/>
          <w:color w:val="000000"/>
          <w:sz w:val="24"/>
          <w:szCs w:val="24"/>
        </w:rPr>
        <w:t xml:space="preserve"> </w:t>
      </w:r>
      <w:r w:rsidR="00210B4D" w:rsidRPr="00210B4D">
        <w:rPr>
          <w:rFonts w:ascii="Calibri" w:hAnsi="Calibri" w:cs="Calibri"/>
          <w:bCs/>
          <w:color w:val="000000"/>
          <w:sz w:val="24"/>
          <w:szCs w:val="24"/>
        </w:rPr>
        <w:t>refundacije troškova 25.928,59</w:t>
      </w:r>
      <w:r w:rsidR="00210B4D">
        <w:rPr>
          <w:rFonts w:ascii="Calibri" w:hAnsi="Calibri" w:cs="Calibri"/>
          <w:bCs/>
          <w:color w:val="000000"/>
          <w:sz w:val="24"/>
          <w:szCs w:val="24"/>
        </w:rPr>
        <w:t xml:space="preserve"> eura. </w:t>
      </w:r>
      <w:r w:rsidR="00210B4D" w:rsidRPr="00210B4D">
        <w:rPr>
          <w:rFonts w:ascii="Calibri" w:hAnsi="Calibri" w:cs="Calibri"/>
          <w:bCs/>
          <w:color w:val="000000"/>
          <w:sz w:val="24"/>
          <w:szCs w:val="24"/>
        </w:rPr>
        <w:t>Naknada</w:t>
      </w:r>
      <w:r w:rsidR="00210B4D">
        <w:rPr>
          <w:rFonts w:ascii="Calibri" w:hAnsi="Calibri" w:cs="Calibri"/>
          <w:bCs/>
          <w:color w:val="000000"/>
          <w:sz w:val="24"/>
          <w:szCs w:val="24"/>
        </w:rPr>
        <w:t xml:space="preserve"> </w:t>
      </w:r>
      <w:r w:rsidR="00210B4D" w:rsidRPr="00210B4D">
        <w:rPr>
          <w:rFonts w:ascii="Calibri" w:hAnsi="Calibri" w:cs="Calibri"/>
          <w:bCs/>
          <w:color w:val="000000"/>
          <w:sz w:val="24"/>
          <w:szCs w:val="24"/>
        </w:rPr>
        <w:t xml:space="preserve">za korištenje nefinancijske imovine obuhvaća prihode na ime rudne rente, tj. naknade za korištenje naftne luke, naftovoda i eksploataciju mineralnih sirovina. Prihodi na ime naknade za pridobivenu količinu plina iznose 96.139,34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dok za pridobivenu količinu nafte iznose 266.288,73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U ovoj skupini prihoda evidentirani su prihodi na ime spomeničke rente u iznosu od 23,16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i prihodi na ime pravo služnosti 770,97 </w:t>
      </w:r>
      <w:r w:rsidR="00210B4D">
        <w:rPr>
          <w:rFonts w:ascii="Calibri" w:hAnsi="Calibri" w:cs="Calibri"/>
          <w:bCs/>
          <w:color w:val="000000"/>
          <w:sz w:val="24"/>
          <w:szCs w:val="24"/>
        </w:rPr>
        <w:t>eura</w:t>
      </w:r>
      <w:r w:rsidR="00210B4D" w:rsidRPr="00210B4D">
        <w:rPr>
          <w:rFonts w:ascii="Calibri" w:hAnsi="Calibri" w:cs="Calibri"/>
          <w:bCs/>
          <w:color w:val="000000"/>
          <w:sz w:val="24"/>
          <w:szCs w:val="24"/>
        </w:rPr>
        <w:t xml:space="preserve">. </w:t>
      </w:r>
    </w:p>
    <w:p w14:paraId="322F47B3" w14:textId="74BAC61E" w:rsidR="00CC4CAB" w:rsidRPr="00C336C2" w:rsidRDefault="00CC4CAB" w:rsidP="000E116D">
      <w:pPr>
        <w:jc w:val="both"/>
        <w:rPr>
          <w:rFonts w:ascii="Calibri" w:hAnsi="Calibri" w:cs="Calibri"/>
          <w:color w:val="000000"/>
          <w:sz w:val="24"/>
          <w:szCs w:val="24"/>
        </w:rPr>
      </w:pPr>
      <w:r w:rsidRPr="00C336C2">
        <w:rPr>
          <w:rFonts w:ascii="Calibri" w:eastAsia="Calibri" w:hAnsi="Calibri" w:cs="Times New Roman"/>
          <w:i/>
          <w:sz w:val="24"/>
          <w:szCs w:val="24"/>
        </w:rPr>
        <w:t>Prihodi od upravnih i administrativnih pristojbi, pristojbi po posebnim propisima i naknada</w:t>
      </w:r>
      <w:r w:rsidRPr="00C336C2">
        <w:rPr>
          <w:rFonts w:ascii="Calibri" w:eastAsia="Calibri" w:hAnsi="Calibri" w:cs="Times New Roman"/>
          <w:sz w:val="24"/>
          <w:szCs w:val="24"/>
        </w:rPr>
        <w:t xml:space="preserve"> ostvareni su s </w:t>
      </w:r>
      <w:r w:rsidR="00210B4D" w:rsidRPr="00C336C2">
        <w:rPr>
          <w:rFonts w:ascii="Calibri" w:eastAsia="Calibri" w:hAnsi="Calibri" w:cs="Times New Roman"/>
          <w:sz w:val="24"/>
          <w:szCs w:val="24"/>
        </w:rPr>
        <w:t>224.493,39</w:t>
      </w:r>
      <w:r w:rsidRPr="00C336C2">
        <w:rPr>
          <w:rFonts w:ascii="Calibri" w:eastAsia="Calibri" w:hAnsi="Calibri" w:cs="Times New Roman"/>
          <w:sz w:val="24"/>
          <w:szCs w:val="24"/>
        </w:rPr>
        <w:t xml:space="preserve"> eura što je u odnosu na prethodnu godinu više za </w:t>
      </w:r>
      <w:r w:rsidR="00210B4D" w:rsidRPr="00C336C2">
        <w:rPr>
          <w:rFonts w:ascii="Calibri" w:eastAsia="Calibri" w:hAnsi="Calibri" w:cs="Times New Roman"/>
          <w:sz w:val="24"/>
          <w:szCs w:val="24"/>
        </w:rPr>
        <w:t>18,31</w:t>
      </w:r>
      <w:r w:rsidRPr="00C336C2">
        <w:rPr>
          <w:rFonts w:ascii="Calibri" w:eastAsia="Calibri" w:hAnsi="Calibri" w:cs="Times New Roman"/>
          <w:sz w:val="24"/>
          <w:szCs w:val="24"/>
        </w:rPr>
        <w:t xml:space="preserve"> %. Doprinos za šume ostvaren je u iznosu od </w:t>
      </w:r>
      <w:r w:rsidR="00210B4D" w:rsidRPr="00C336C2">
        <w:rPr>
          <w:rFonts w:ascii="Calibri" w:eastAsia="Calibri" w:hAnsi="Calibri" w:cs="Times New Roman"/>
          <w:sz w:val="24"/>
          <w:szCs w:val="24"/>
        </w:rPr>
        <w:t>602.139,67</w:t>
      </w:r>
      <w:r w:rsidRPr="00C336C2">
        <w:rPr>
          <w:rFonts w:ascii="Calibri" w:eastAsia="Calibri" w:hAnsi="Calibri" w:cs="Times New Roman"/>
          <w:sz w:val="24"/>
          <w:szCs w:val="24"/>
        </w:rPr>
        <w:t xml:space="preserve"> eura,</w:t>
      </w:r>
      <w:r w:rsidR="00C336C2" w:rsidRPr="00C336C2">
        <w:rPr>
          <w:rFonts w:ascii="Calibri" w:hAnsi="Calibri" w:cs="Calibri"/>
          <w:bCs/>
          <w:color w:val="000000"/>
          <w:sz w:val="24"/>
          <w:szCs w:val="24"/>
        </w:rPr>
        <w:t xml:space="preserve"> sredstva su uplaćena za IV. kvartal 2023. godine i </w:t>
      </w:r>
      <w:proofErr w:type="spellStart"/>
      <w:r w:rsidR="00C336C2" w:rsidRPr="00C336C2">
        <w:rPr>
          <w:rFonts w:ascii="Calibri" w:hAnsi="Calibri" w:cs="Calibri"/>
          <w:bCs/>
          <w:color w:val="000000"/>
          <w:sz w:val="24"/>
          <w:szCs w:val="24"/>
        </w:rPr>
        <w:t>I</w:t>
      </w:r>
      <w:proofErr w:type="spellEnd"/>
      <w:r w:rsidR="00C336C2" w:rsidRPr="00C336C2">
        <w:rPr>
          <w:rFonts w:ascii="Calibri" w:hAnsi="Calibri" w:cs="Calibri"/>
          <w:bCs/>
          <w:color w:val="000000"/>
          <w:sz w:val="24"/>
          <w:szCs w:val="24"/>
        </w:rPr>
        <w:t>. kvartal 2024. godine,</w:t>
      </w:r>
      <w:r w:rsidR="00C336C2" w:rsidRPr="00C336C2">
        <w:rPr>
          <w:rFonts w:ascii="Calibri" w:eastAsia="Calibri" w:hAnsi="Calibri" w:cs="Times New Roman"/>
          <w:sz w:val="24"/>
          <w:szCs w:val="24"/>
        </w:rPr>
        <w:t xml:space="preserve"> </w:t>
      </w:r>
      <w:r w:rsidRPr="00C336C2">
        <w:rPr>
          <w:rFonts w:ascii="Calibri" w:eastAsia="Calibri" w:hAnsi="Calibri" w:cs="Times New Roman"/>
          <w:sz w:val="24"/>
          <w:szCs w:val="24"/>
        </w:rPr>
        <w:t xml:space="preserve"> a ostali nespomenuti prihodi u skupini prihoda po posebnim propisima s </w:t>
      </w:r>
      <w:r w:rsidR="00210B4D" w:rsidRPr="00C336C2">
        <w:rPr>
          <w:rFonts w:ascii="Calibri" w:eastAsia="Calibri" w:hAnsi="Calibri" w:cs="Times New Roman"/>
          <w:sz w:val="24"/>
          <w:szCs w:val="24"/>
        </w:rPr>
        <w:t>216.238,15</w:t>
      </w:r>
      <w:r w:rsidRPr="00C336C2">
        <w:rPr>
          <w:rFonts w:ascii="Calibri" w:eastAsia="Calibri" w:hAnsi="Calibri" w:cs="Times New Roman"/>
          <w:sz w:val="24"/>
          <w:szCs w:val="24"/>
        </w:rPr>
        <w:t xml:space="preserve"> eura. U ostale nespomenute prihode ubrajamo prihode naših proračunskih korisnika s iznosom od </w:t>
      </w:r>
      <w:r w:rsidR="00C336C2" w:rsidRPr="00C336C2">
        <w:rPr>
          <w:rFonts w:ascii="Calibri" w:eastAsia="Calibri" w:hAnsi="Calibri" w:cs="Times New Roman"/>
          <w:sz w:val="24"/>
          <w:szCs w:val="24"/>
        </w:rPr>
        <w:t>159.455,18</w:t>
      </w:r>
      <w:r w:rsidRPr="00C336C2">
        <w:rPr>
          <w:rFonts w:ascii="Calibri" w:eastAsia="Calibri" w:hAnsi="Calibri" w:cs="Times New Roman"/>
          <w:sz w:val="24"/>
          <w:szCs w:val="24"/>
        </w:rPr>
        <w:t xml:space="preserve"> eura (edukacije, participacija roditelja za </w:t>
      </w:r>
      <w:r w:rsidRPr="00C336C2">
        <w:rPr>
          <w:rFonts w:ascii="Calibri" w:eastAsia="Calibri" w:hAnsi="Calibri" w:cs="Times New Roman"/>
          <w:sz w:val="24"/>
          <w:szCs w:val="24"/>
        </w:rPr>
        <w:lastRenderedPageBreak/>
        <w:t>smještaj djece u vrtiću, itd.) te prihode Grada</w:t>
      </w:r>
      <w:r w:rsidR="00C336C2" w:rsidRPr="00C336C2">
        <w:rPr>
          <w:rFonts w:ascii="Calibri" w:eastAsia="Calibri" w:hAnsi="Calibri" w:cs="Times New Roman"/>
          <w:sz w:val="24"/>
          <w:szCs w:val="24"/>
        </w:rPr>
        <w:t xml:space="preserve"> u iznosu 56.782,97 eura</w:t>
      </w:r>
      <w:r w:rsidRPr="00C336C2">
        <w:rPr>
          <w:rFonts w:ascii="Calibri" w:eastAsia="Calibri" w:hAnsi="Calibri" w:cs="Times New Roman"/>
          <w:sz w:val="24"/>
          <w:szCs w:val="24"/>
        </w:rPr>
        <w:t xml:space="preserve"> u koje ubrajamo</w:t>
      </w:r>
      <w:r w:rsidR="00C336C2" w:rsidRPr="00C336C2">
        <w:rPr>
          <w:rFonts w:ascii="Calibri" w:eastAsia="Calibri" w:hAnsi="Calibri" w:cs="Times New Roman"/>
          <w:sz w:val="24"/>
          <w:szCs w:val="24"/>
        </w:rPr>
        <w:t xml:space="preserve"> </w:t>
      </w:r>
      <w:r w:rsidR="00C336C2" w:rsidRPr="00C336C2">
        <w:rPr>
          <w:rFonts w:ascii="Calibri" w:hAnsi="Calibri" w:cs="Calibri"/>
          <w:color w:val="000000"/>
          <w:sz w:val="24"/>
          <w:szCs w:val="24"/>
        </w:rPr>
        <w:t xml:space="preserve">prihodi od naplata nastalih troškova postupka i obračunatih zateznih kamata na troškove postupka prisilne naplate 1.116,20 </w:t>
      </w:r>
      <w:r w:rsidR="001A2516">
        <w:rPr>
          <w:rFonts w:ascii="Calibri" w:hAnsi="Calibri" w:cs="Calibri"/>
          <w:color w:val="000000"/>
          <w:sz w:val="24"/>
          <w:szCs w:val="24"/>
        </w:rPr>
        <w:t>eura</w:t>
      </w:r>
      <w:r w:rsidR="00C336C2" w:rsidRPr="00C336C2">
        <w:rPr>
          <w:rFonts w:ascii="Calibri" w:hAnsi="Calibri" w:cs="Calibri"/>
          <w:color w:val="000000"/>
          <w:sz w:val="24"/>
          <w:szCs w:val="24"/>
        </w:rPr>
        <w:t xml:space="preserve">, povrati stipendija 7.816,18 </w:t>
      </w:r>
      <w:r w:rsidR="001A2516">
        <w:rPr>
          <w:rFonts w:ascii="Calibri" w:hAnsi="Calibri" w:cs="Calibri"/>
          <w:color w:val="000000"/>
          <w:sz w:val="24"/>
          <w:szCs w:val="24"/>
        </w:rPr>
        <w:t>eura</w:t>
      </w:r>
      <w:r w:rsidR="00C336C2" w:rsidRPr="00C336C2">
        <w:rPr>
          <w:rFonts w:ascii="Calibri" w:hAnsi="Calibri" w:cs="Calibri"/>
          <w:color w:val="000000"/>
          <w:sz w:val="24"/>
          <w:szCs w:val="24"/>
        </w:rPr>
        <w:t xml:space="preserve">, kupnja obiteljske kuće na području posebne državne skrbi 1.690,00 </w:t>
      </w:r>
      <w:r w:rsidR="001A2516">
        <w:rPr>
          <w:rFonts w:ascii="Calibri" w:hAnsi="Calibri" w:cs="Calibri"/>
          <w:color w:val="000000"/>
          <w:sz w:val="24"/>
          <w:szCs w:val="24"/>
        </w:rPr>
        <w:t>eura</w:t>
      </w:r>
      <w:r w:rsidR="00C336C2" w:rsidRPr="00C336C2">
        <w:rPr>
          <w:rFonts w:ascii="Calibri" w:hAnsi="Calibri" w:cs="Calibri"/>
          <w:color w:val="000000"/>
          <w:sz w:val="24"/>
          <w:szCs w:val="24"/>
        </w:rPr>
        <w:t xml:space="preserve">, naknada za pravo puta 42.980,98 </w:t>
      </w:r>
      <w:r w:rsidR="001A2516">
        <w:rPr>
          <w:rFonts w:ascii="Calibri" w:hAnsi="Calibri" w:cs="Calibri"/>
          <w:color w:val="000000"/>
          <w:sz w:val="24"/>
          <w:szCs w:val="24"/>
        </w:rPr>
        <w:t>eura</w:t>
      </w:r>
      <w:r w:rsidR="00C336C2" w:rsidRPr="00C336C2">
        <w:rPr>
          <w:rFonts w:ascii="Calibri" w:hAnsi="Calibri" w:cs="Calibri"/>
          <w:color w:val="000000"/>
          <w:sz w:val="24"/>
          <w:szCs w:val="24"/>
        </w:rPr>
        <w:t xml:space="preserve">… </w:t>
      </w:r>
      <w:r w:rsidRPr="00C336C2">
        <w:rPr>
          <w:rFonts w:ascii="Calibri" w:eastAsia="Calibri" w:hAnsi="Calibri" w:cs="Times New Roman"/>
          <w:sz w:val="24"/>
          <w:szCs w:val="24"/>
        </w:rPr>
        <w:t xml:space="preserve">Komunalni doprinos iznosi </w:t>
      </w:r>
      <w:r w:rsidR="00C336C2" w:rsidRPr="00C336C2">
        <w:rPr>
          <w:rFonts w:ascii="Calibri" w:eastAsia="Calibri" w:hAnsi="Calibri" w:cs="Times New Roman"/>
          <w:sz w:val="24"/>
          <w:szCs w:val="24"/>
        </w:rPr>
        <w:t>8.399,50</w:t>
      </w:r>
      <w:r w:rsidRPr="00C336C2">
        <w:rPr>
          <w:rFonts w:ascii="Calibri" w:eastAsia="Calibri" w:hAnsi="Calibri" w:cs="Times New Roman"/>
          <w:sz w:val="24"/>
          <w:szCs w:val="24"/>
        </w:rPr>
        <w:t xml:space="preserve"> eura, što je u odnosu na prethodnu godinu </w:t>
      </w:r>
      <w:r w:rsidR="00C336C2" w:rsidRPr="00C336C2">
        <w:rPr>
          <w:rFonts w:ascii="Calibri" w:eastAsia="Calibri" w:hAnsi="Calibri" w:cs="Times New Roman"/>
          <w:sz w:val="24"/>
          <w:szCs w:val="24"/>
        </w:rPr>
        <w:t>manje</w:t>
      </w:r>
      <w:r w:rsidRPr="00C336C2">
        <w:rPr>
          <w:rFonts w:ascii="Calibri" w:eastAsia="Calibri" w:hAnsi="Calibri" w:cs="Times New Roman"/>
          <w:sz w:val="24"/>
          <w:szCs w:val="24"/>
        </w:rPr>
        <w:t xml:space="preserve"> za 7</w:t>
      </w:r>
      <w:r w:rsidR="00C336C2" w:rsidRPr="00C336C2">
        <w:rPr>
          <w:rFonts w:ascii="Calibri" w:eastAsia="Calibri" w:hAnsi="Calibri" w:cs="Times New Roman"/>
          <w:sz w:val="24"/>
          <w:szCs w:val="24"/>
        </w:rPr>
        <w:t>5</w:t>
      </w:r>
      <w:r w:rsidRPr="00C336C2">
        <w:rPr>
          <w:rFonts w:ascii="Calibri" w:eastAsia="Calibri" w:hAnsi="Calibri" w:cs="Times New Roman"/>
          <w:sz w:val="24"/>
          <w:szCs w:val="24"/>
        </w:rPr>
        <w:t>.</w:t>
      </w:r>
      <w:r w:rsidR="00C336C2" w:rsidRPr="00C336C2">
        <w:rPr>
          <w:rFonts w:ascii="Calibri" w:eastAsia="Calibri" w:hAnsi="Calibri" w:cs="Times New Roman"/>
          <w:sz w:val="24"/>
          <w:szCs w:val="24"/>
        </w:rPr>
        <w:t>875,12</w:t>
      </w:r>
      <w:r w:rsidRPr="00C336C2">
        <w:rPr>
          <w:rFonts w:ascii="Calibri" w:eastAsia="Calibri" w:hAnsi="Calibri" w:cs="Times New Roman"/>
          <w:sz w:val="24"/>
          <w:szCs w:val="24"/>
        </w:rPr>
        <w:t xml:space="preserve"> eura, a komunalna naknada </w:t>
      </w:r>
      <w:r w:rsidR="00C336C2" w:rsidRPr="00C336C2">
        <w:rPr>
          <w:rFonts w:ascii="Calibri" w:eastAsia="Calibri" w:hAnsi="Calibri" w:cs="Times New Roman"/>
          <w:sz w:val="24"/>
          <w:szCs w:val="24"/>
        </w:rPr>
        <w:t>396.436,07</w:t>
      </w:r>
      <w:r w:rsidRPr="00C336C2">
        <w:rPr>
          <w:rFonts w:ascii="Calibri" w:eastAsia="Calibri" w:hAnsi="Calibri" w:cs="Times New Roman"/>
          <w:sz w:val="24"/>
          <w:szCs w:val="24"/>
        </w:rPr>
        <w:t xml:space="preserve"> eura. U odnosu na prethodnu godinu komunalna naknada je veća za </w:t>
      </w:r>
      <w:r w:rsidR="00C336C2" w:rsidRPr="00C336C2">
        <w:rPr>
          <w:rFonts w:ascii="Calibri" w:eastAsia="Calibri" w:hAnsi="Calibri" w:cs="Times New Roman"/>
          <w:sz w:val="24"/>
          <w:szCs w:val="24"/>
        </w:rPr>
        <w:t>3.714,33</w:t>
      </w:r>
      <w:r w:rsidRPr="00C336C2">
        <w:rPr>
          <w:rFonts w:ascii="Calibri" w:eastAsia="Calibri" w:hAnsi="Calibri" w:cs="Times New Roman"/>
          <w:sz w:val="24"/>
          <w:szCs w:val="24"/>
        </w:rPr>
        <w:t xml:space="preserve"> eura. </w:t>
      </w:r>
    </w:p>
    <w:p w14:paraId="5ADE79D0" w14:textId="34AC5948" w:rsidR="00CC4CAB" w:rsidRPr="00CC4CAB" w:rsidRDefault="00CC4CAB" w:rsidP="000E116D">
      <w:pPr>
        <w:spacing w:after="0"/>
        <w:ind w:firstLine="708"/>
        <w:contextualSpacing/>
        <w:jc w:val="both"/>
        <w:rPr>
          <w:rFonts w:ascii="Calibri" w:eastAsia="Calibri" w:hAnsi="Calibri" w:cs="Times New Roman"/>
          <w:sz w:val="24"/>
          <w:szCs w:val="24"/>
        </w:rPr>
      </w:pPr>
      <w:r w:rsidRPr="00CC4CAB">
        <w:rPr>
          <w:rFonts w:ascii="Calibri" w:eastAsia="Calibri" w:hAnsi="Calibri" w:cs="Times New Roman"/>
          <w:i/>
          <w:sz w:val="24"/>
          <w:szCs w:val="24"/>
        </w:rPr>
        <w:t>Prihodi od prodaje proizvoda i robe te pruženih usluga i prihoda od donacija</w:t>
      </w:r>
      <w:r w:rsidRPr="00CC4CAB">
        <w:rPr>
          <w:rFonts w:ascii="Calibri" w:eastAsia="Calibri" w:hAnsi="Calibri" w:cs="Times New Roman"/>
          <w:sz w:val="24"/>
          <w:szCs w:val="24"/>
        </w:rPr>
        <w:t xml:space="preserve"> ostvareni su u iznosu od </w:t>
      </w:r>
      <w:r w:rsidR="00C336C2">
        <w:rPr>
          <w:rFonts w:ascii="Calibri" w:eastAsia="Calibri" w:hAnsi="Calibri" w:cs="Times New Roman"/>
          <w:sz w:val="24"/>
          <w:szCs w:val="24"/>
        </w:rPr>
        <w:t>36.184,26</w:t>
      </w:r>
      <w:r w:rsidRPr="00CC4CAB">
        <w:rPr>
          <w:rFonts w:ascii="Calibri" w:eastAsia="Calibri" w:hAnsi="Calibri" w:cs="Times New Roman"/>
          <w:sz w:val="24"/>
          <w:szCs w:val="24"/>
        </w:rPr>
        <w:t xml:space="preserve"> eura, a čine ih prihodi od prodaje proizvoda i robe te pruženih usluga s iznosom od </w:t>
      </w:r>
      <w:r w:rsidR="00C336C2">
        <w:rPr>
          <w:rFonts w:ascii="Calibri" w:eastAsia="Calibri" w:hAnsi="Calibri" w:cs="Times New Roman"/>
          <w:sz w:val="24"/>
          <w:szCs w:val="24"/>
        </w:rPr>
        <w:t>35.752,17</w:t>
      </w:r>
      <w:r w:rsidRPr="00CC4CAB">
        <w:rPr>
          <w:rFonts w:ascii="Calibri" w:eastAsia="Calibri" w:hAnsi="Calibri" w:cs="Times New Roman"/>
          <w:sz w:val="24"/>
          <w:szCs w:val="24"/>
        </w:rPr>
        <w:t xml:space="preserve"> eura, donacije od pravnih i fizičkih osoba izvan općeg proračuna </w:t>
      </w:r>
      <w:r w:rsidR="00C336C2">
        <w:rPr>
          <w:rFonts w:ascii="Calibri" w:eastAsia="Calibri" w:hAnsi="Calibri" w:cs="Times New Roman"/>
          <w:sz w:val="24"/>
          <w:szCs w:val="24"/>
        </w:rPr>
        <w:t>432,09</w:t>
      </w:r>
      <w:r w:rsidRPr="00CC4CAB">
        <w:rPr>
          <w:rFonts w:ascii="Calibri" w:eastAsia="Calibri" w:hAnsi="Calibri" w:cs="Times New Roman"/>
          <w:sz w:val="24"/>
          <w:szCs w:val="24"/>
        </w:rPr>
        <w:t xml:space="preserve"> eura. </w:t>
      </w:r>
    </w:p>
    <w:p w14:paraId="23F40DF6" w14:textId="58A7D94A" w:rsidR="00CC4CAB" w:rsidRDefault="00CC4CAB" w:rsidP="000E116D">
      <w:pPr>
        <w:spacing w:after="0"/>
        <w:contextualSpacing/>
        <w:jc w:val="both"/>
        <w:rPr>
          <w:rFonts w:ascii="Calibri" w:hAnsi="Calibri" w:cs="Calibri"/>
          <w:color w:val="000000"/>
          <w:sz w:val="24"/>
          <w:szCs w:val="24"/>
        </w:rPr>
      </w:pPr>
      <w:r w:rsidRPr="00063D9A">
        <w:rPr>
          <w:rFonts w:ascii="Calibri" w:eastAsia="Calibri" w:hAnsi="Calibri" w:cs="Times New Roman"/>
          <w:sz w:val="24"/>
          <w:szCs w:val="24"/>
        </w:rPr>
        <w:t xml:space="preserve">Prihodi od prodaje proizvoda i robe te pruženih usluga odnose se na prihode korisnika, i to: Pučko otvoreno učilište Novska </w:t>
      </w:r>
      <w:r w:rsidR="00063D9A" w:rsidRPr="00063D9A">
        <w:rPr>
          <w:rFonts w:ascii="Calibri" w:eastAsia="Calibri" w:hAnsi="Calibri" w:cs="Times New Roman"/>
          <w:sz w:val="24"/>
          <w:szCs w:val="24"/>
        </w:rPr>
        <w:t>12.170,55</w:t>
      </w:r>
      <w:r w:rsidRPr="00063D9A">
        <w:rPr>
          <w:rFonts w:ascii="Calibri" w:eastAsia="Calibri" w:hAnsi="Calibri" w:cs="Times New Roman"/>
          <w:sz w:val="24"/>
          <w:szCs w:val="24"/>
        </w:rPr>
        <w:t xml:space="preserve"> eura, Gradska knjižnica i čitaonica „Ante Jagar“ Novska </w:t>
      </w:r>
      <w:r w:rsidR="00063D9A" w:rsidRPr="00063D9A">
        <w:rPr>
          <w:rFonts w:ascii="Calibri" w:eastAsia="Calibri" w:hAnsi="Calibri" w:cs="Times New Roman"/>
          <w:sz w:val="24"/>
          <w:szCs w:val="24"/>
        </w:rPr>
        <w:t>194,73</w:t>
      </w:r>
      <w:r w:rsidRPr="00063D9A">
        <w:rPr>
          <w:rFonts w:ascii="Calibri" w:eastAsia="Calibri" w:hAnsi="Calibri" w:cs="Times New Roman"/>
          <w:sz w:val="24"/>
          <w:szCs w:val="24"/>
        </w:rPr>
        <w:t xml:space="preserve"> eura</w:t>
      </w:r>
      <w:r w:rsidR="001F1794" w:rsidRPr="00063D9A">
        <w:rPr>
          <w:rFonts w:ascii="Calibri" w:eastAsia="Calibri" w:hAnsi="Calibri" w:cs="Times New Roman"/>
          <w:sz w:val="24"/>
          <w:szCs w:val="24"/>
        </w:rPr>
        <w:t>,</w:t>
      </w:r>
      <w:r w:rsidRPr="00063D9A">
        <w:rPr>
          <w:rFonts w:ascii="Calibri" w:eastAsia="Calibri" w:hAnsi="Calibri" w:cs="Times New Roman"/>
          <w:sz w:val="24"/>
          <w:szCs w:val="24"/>
        </w:rPr>
        <w:t xml:space="preserve">  te Javna vatrogasna postrojba Grada Novske 1</w:t>
      </w:r>
      <w:r w:rsidR="00063D9A" w:rsidRPr="00063D9A">
        <w:rPr>
          <w:rFonts w:ascii="Calibri" w:eastAsia="Calibri" w:hAnsi="Calibri" w:cs="Times New Roman"/>
          <w:sz w:val="24"/>
          <w:szCs w:val="24"/>
        </w:rPr>
        <w:t>1.034,67</w:t>
      </w:r>
      <w:r w:rsidRPr="00063D9A">
        <w:rPr>
          <w:rFonts w:ascii="Calibri" w:eastAsia="Calibri" w:hAnsi="Calibri" w:cs="Times New Roman"/>
          <w:sz w:val="24"/>
          <w:szCs w:val="24"/>
        </w:rPr>
        <w:t xml:space="preserve"> eura</w:t>
      </w:r>
      <w:r w:rsidR="00063D9A" w:rsidRPr="00063D9A">
        <w:rPr>
          <w:rFonts w:ascii="Calibri" w:eastAsia="Calibri" w:hAnsi="Calibri" w:cs="Times New Roman"/>
          <w:sz w:val="24"/>
          <w:szCs w:val="24"/>
        </w:rPr>
        <w:t xml:space="preserve">, Dječji vrtić Radost 60,00 eura.  </w:t>
      </w:r>
      <w:r w:rsidR="00063D9A" w:rsidRPr="00063D9A">
        <w:rPr>
          <w:rFonts w:ascii="Calibri" w:hAnsi="Calibri" w:cs="Calibri"/>
          <w:color w:val="000000"/>
          <w:sz w:val="24"/>
          <w:szCs w:val="24"/>
        </w:rPr>
        <w:t xml:space="preserve">Prihodi od pruženih usluga u Gradu Novska na kontu 6615 ostvareni su u iznosu od 12.724,31 </w:t>
      </w:r>
      <w:r w:rsidR="001A2516">
        <w:rPr>
          <w:rFonts w:ascii="Calibri" w:hAnsi="Calibri" w:cs="Calibri"/>
          <w:color w:val="000000"/>
          <w:sz w:val="24"/>
          <w:szCs w:val="24"/>
        </w:rPr>
        <w:t>eura</w:t>
      </w:r>
      <w:r w:rsidR="00063D9A" w:rsidRPr="00063D9A">
        <w:rPr>
          <w:rFonts w:ascii="Calibri" w:hAnsi="Calibri" w:cs="Calibri"/>
          <w:color w:val="000000"/>
          <w:sz w:val="24"/>
          <w:szCs w:val="24"/>
        </w:rPr>
        <w:t xml:space="preserve"> što je u odnosu na prethodnu godinu  manje za 31%. Temeljem Zakona o vodama, Grad za račun Hrvatskih voda razrezuje i naplaćuje naknadu za uređenje voda. Prihod pruženih usluga ostvaren je na ime naknade koju Hrvatske vode uplaćuju u proračun temeljem ostvarenih prihoda od naknade za uređenje voda</w:t>
      </w:r>
      <w:r w:rsidR="00063D9A">
        <w:rPr>
          <w:rFonts w:ascii="Calibri" w:hAnsi="Calibri" w:cs="Calibri"/>
          <w:color w:val="000000"/>
          <w:sz w:val="24"/>
          <w:szCs w:val="24"/>
        </w:rPr>
        <w:t xml:space="preserve">. </w:t>
      </w:r>
    </w:p>
    <w:p w14:paraId="0472749F" w14:textId="77777777" w:rsidR="00063D9A" w:rsidRPr="00063D9A" w:rsidRDefault="00063D9A" w:rsidP="000E116D">
      <w:pPr>
        <w:spacing w:after="0"/>
        <w:contextualSpacing/>
        <w:jc w:val="both"/>
        <w:rPr>
          <w:rFonts w:ascii="Calibri" w:eastAsia="Calibri" w:hAnsi="Calibri" w:cs="Times New Roman"/>
          <w:sz w:val="24"/>
          <w:szCs w:val="24"/>
          <w:lang w:val="en-US"/>
        </w:rPr>
      </w:pPr>
    </w:p>
    <w:p w14:paraId="45470B74" w14:textId="3932A3E8" w:rsidR="00CC4CAB" w:rsidRPr="00063D9A" w:rsidRDefault="00CC4CAB" w:rsidP="000E116D">
      <w:pPr>
        <w:jc w:val="both"/>
        <w:rPr>
          <w:rFonts w:ascii="Calibri" w:hAnsi="Calibri" w:cs="Calibri"/>
          <w:color w:val="000000"/>
          <w:sz w:val="24"/>
          <w:szCs w:val="24"/>
        </w:rPr>
      </w:pPr>
      <w:r w:rsidRPr="00CC4CAB">
        <w:rPr>
          <w:rFonts w:ascii="Calibri" w:eastAsia="Calibri" w:hAnsi="Calibri" w:cs="Times New Roman"/>
          <w:i/>
          <w:sz w:val="24"/>
          <w:szCs w:val="24"/>
        </w:rPr>
        <w:t>Prihodi od prodaje nefinancijske imovine</w:t>
      </w:r>
      <w:r w:rsidRPr="00CC4CAB">
        <w:rPr>
          <w:rFonts w:ascii="Calibri" w:eastAsia="Calibri" w:hAnsi="Calibri" w:cs="Times New Roman"/>
          <w:sz w:val="24"/>
          <w:szCs w:val="24"/>
        </w:rPr>
        <w:t xml:space="preserve"> </w:t>
      </w:r>
      <w:r w:rsidRPr="00063D9A">
        <w:rPr>
          <w:rFonts w:ascii="Calibri" w:eastAsia="Calibri" w:hAnsi="Calibri" w:cs="Times New Roman"/>
          <w:sz w:val="24"/>
          <w:szCs w:val="24"/>
        </w:rPr>
        <w:t>ostvareni su u iznosu od</w:t>
      </w:r>
      <w:r w:rsidR="00063D9A" w:rsidRPr="00063D9A">
        <w:rPr>
          <w:rFonts w:ascii="Calibri" w:eastAsia="Calibri" w:hAnsi="Calibri" w:cs="Times New Roman"/>
          <w:sz w:val="24"/>
          <w:szCs w:val="24"/>
        </w:rPr>
        <w:t xml:space="preserve"> 117.598,74 eura što je u odnosu na prethodnu godinu manje za 4,99%.</w:t>
      </w:r>
      <w:r w:rsidRPr="00063D9A">
        <w:rPr>
          <w:rFonts w:ascii="Calibri" w:eastAsia="Calibri" w:hAnsi="Calibri" w:cs="Times New Roman"/>
          <w:sz w:val="24"/>
          <w:szCs w:val="24"/>
        </w:rPr>
        <w:t xml:space="preserve"> </w:t>
      </w:r>
      <w:r w:rsidR="00063D9A" w:rsidRPr="00063D9A">
        <w:rPr>
          <w:rFonts w:ascii="Calibri" w:hAnsi="Calibri" w:cs="Calibri"/>
          <w:color w:val="000000"/>
          <w:sz w:val="24"/>
          <w:szCs w:val="24"/>
        </w:rPr>
        <w:t xml:space="preserve">Prihodi od prodaje zemljišta iskazani su u iznosu 107.339,05 </w:t>
      </w:r>
      <w:r w:rsidR="001A2516">
        <w:rPr>
          <w:rFonts w:ascii="Calibri" w:hAnsi="Calibri" w:cs="Calibri"/>
          <w:color w:val="000000"/>
          <w:sz w:val="24"/>
          <w:szCs w:val="24"/>
        </w:rPr>
        <w:t>eura</w:t>
      </w:r>
      <w:r w:rsidR="00063D9A" w:rsidRPr="00063D9A">
        <w:rPr>
          <w:rFonts w:ascii="Calibri" w:hAnsi="Calibri" w:cs="Calibri"/>
          <w:color w:val="000000"/>
          <w:sz w:val="24"/>
          <w:szCs w:val="24"/>
        </w:rPr>
        <w:t xml:space="preserve"> i u odnosu na prethodno izvještajno razdoblje 2023. godine ostvareni su u manjem za 5%.  Ove prihode čine prihodi od prodaje poljoprivrednog zemljišta u vlasništvu RH u iznosu od 2.113,62 </w:t>
      </w:r>
      <w:r w:rsidR="001A2516">
        <w:rPr>
          <w:rFonts w:ascii="Calibri" w:hAnsi="Calibri" w:cs="Calibri"/>
          <w:color w:val="000000"/>
          <w:sz w:val="24"/>
          <w:szCs w:val="24"/>
        </w:rPr>
        <w:t>eura</w:t>
      </w:r>
      <w:r w:rsidR="00063D9A" w:rsidRPr="00063D9A">
        <w:rPr>
          <w:rFonts w:ascii="Calibri" w:hAnsi="Calibri" w:cs="Calibri"/>
          <w:color w:val="000000"/>
          <w:sz w:val="24"/>
          <w:szCs w:val="24"/>
        </w:rPr>
        <w:t xml:space="preserve">, prihodi od prodaje građevinskog zemljišta u vlasništvu Grada Novske 105.225,43 </w:t>
      </w:r>
      <w:r w:rsidR="001A2516">
        <w:rPr>
          <w:rFonts w:ascii="Calibri" w:hAnsi="Calibri" w:cs="Calibri"/>
          <w:color w:val="000000"/>
          <w:sz w:val="24"/>
          <w:szCs w:val="24"/>
        </w:rPr>
        <w:t>eura</w:t>
      </w:r>
      <w:r w:rsidR="00063D9A" w:rsidRPr="00063D9A">
        <w:rPr>
          <w:rFonts w:ascii="Calibri" w:hAnsi="Calibri" w:cs="Calibri"/>
          <w:color w:val="000000"/>
          <w:sz w:val="24"/>
          <w:szCs w:val="24"/>
        </w:rPr>
        <w:t xml:space="preserve">. Prihodi od prodaje stambenih objekata realizirani su u iznosu od 10.259,69 </w:t>
      </w:r>
      <w:r w:rsidR="001A2516">
        <w:rPr>
          <w:rFonts w:ascii="Calibri" w:hAnsi="Calibri" w:cs="Calibri"/>
          <w:color w:val="000000"/>
          <w:sz w:val="24"/>
          <w:szCs w:val="24"/>
        </w:rPr>
        <w:t>eura</w:t>
      </w:r>
      <w:r w:rsidR="00063D9A" w:rsidRPr="00063D9A">
        <w:rPr>
          <w:rFonts w:ascii="Calibri" w:hAnsi="Calibri" w:cs="Calibri"/>
          <w:color w:val="000000"/>
          <w:sz w:val="24"/>
          <w:szCs w:val="24"/>
        </w:rPr>
        <w:t xml:space="preserve"> i odnose se na prihode od otkupa stanarskog prava. </w:t>
      </w:r>
    </w:p>
    <w:p w14:paraId="518F36EF"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r w:rsidRPr="00CC4CAB">
        <w:rPr>
          <w:rFonts w:ascii="Calibri" w:eastAsia="Times New Roman" w:hAnsi="Calibri" w:cs="Calibri"/>
          <w:b/>
          <w:color w:val="000000"/>
          <w:sz w:val="24"/>
          <w:szCs w:val="24"/>
          <w:lang w:eastAsia="hr-HR"/>
        </w:rPr>
        <w:t>2.3. Rashodi po ekonomskoj klasifikaciji</w:t>
      </w:r>
    </w:p>
    <w:p w14:paraId="7E3B47D6"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433FD4DA"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r w:rsidRPr="00CC4CAB">
        <w:rPr>
          <w:rFonts w:ascii="Calibri" w:eastAsia="Times New Roman" w:hAnsi="Calibri" w:cs="Calibri"/>
          <w:i/>
          <w:color w:val="000000"/>
          <w:sz w:val="24"/>
          <w:szCs w:val="24"/>
          <w:lang w:eastAsia="hr-HR"/>
        </w:rPr>
        <w:t>2.3.1. Rashodi poslovanja</w:t>
      </w:r>
    </w:p>
    <w:p w14:paraId="02D58FA2"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55F3E48F" w14:textId="6FFB8B44"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Rashodi poslovanja u razdoblju od 01.01. do 30.06.202</w:t>
      </w:r>
      <w:r w:rsidR="00063D9A">
        <w:rPr>
          <w:rFonts w:ascii="Calibri" w:eastAsia="Times New Roman" w:hAnsi="Calibri" w:cs="Calibri"/>
          <w:color w:val="000000"/>
          <w:sz w:val="24"/>
          <w:szCs w:val="24"/>
          <w:lang w:eastAsia="hr-HR"/>
        </w:rPr>
        <w:t>4</w:t>
      </w:r>
      <w:r w:rsidRPr="00CC4CAB">
        <w:rPr>
          <w:rFonts w:ascii="Calibri" w:eastAsia="Times New Roman" w:hAnsi="Calibri" w:cs="Calibri"/>
          <w:color w:val="000000"/>
          <w:sz w:val="24"/>
          <w:szCs w:val="24"/>
          <w:lang w:eastAsia="hr-HR"/>
        </w:rPr>
        <w:t xml:space="preserve">. godine ostvareni su u iznosu od </w:t>
      </w:r>
      <w:r w:rsidR="00063D9A">
        <w:rPr>
          <w:rFonts w:ascii="Calibri" w:eastAsia="Times New Roman" w:hAnsi="Calibri" w:cs="Calibri"/>
          <w:color w:val="000000"/>
          <w:sz w:val="24"/>
          <w:szCs w:val="24"/>
          <w:lang w:eastAsia="hr-HR"/>
        </w:rPr>
        <w:t>4.159.241,81</w:t>
      </w:r>
      <w:r w:rsidRPr="00CC4CAB">
        <w:rPr>
          <w:rFonts w:ascii="Calibri" w:eastAsia="Times New Roman" w:hAnsi="Calibri" w:cs="Calibri"/>
          <w:color w:val="000000"/>
          <w:sz w:val="24"/>
          <w:szCs w:val="24"/>
          <w:lang w:eastAsia="hr-HR"/>
        </w:rPr>
        <w:t xml:space="preserve"> eura, što je u odnosu na plan </w:t>
      </w:r>
      <w:r w:rsidR="00461864">
        <w:rPr>
          <w:rFonts w:ascii="Calibri" w:eastAsia="Times New Roman" w:hAnsi="Calibri" w:cs="Calibri"/>
          <w:color w:val="000000"/>
          <w:sz w:val="24"/>
          <w:szCs w:val="24"/>
          <w:lang w:eastAsia="hr-HR"/>
        </w:rPr>
        <w:t>35</w:t>
      </w:r>
      <w:r w:rsidRPr="00CC4CAB">
        <w:rPr>
          <w:rFonts w:ascii="Calibri" w:eastAsia="Times New Roman" w:hAnsi="Calibri" w:cs="Calibri"/>
          <w:color w:val="000000"/>
          <w:sz w:val="24"/>
          <w:szCs w:val="24"/>
          <w:lang w:eastAsia="hr-HR"/>
        </w:rPr>
        <w:t xml:space="preserve"> %, a u odnosu na isto razdoblje prethodne godine rashodi poslovanja su veći za </w:t>
      </w:r>
      <w:r w:rsidR="00461864">
        <w:rPr>
          <w:rFonts w:ascii="Calibri" w:eastAsia="Times New Roman" w:hAnsi="Calibri" w:cs="Calibri"/>
          <w:color w:val="000000"/>
          <w:sz w:val="24"/>
          <w:szCs w:val="24"/>
          <w:lang w:eastAsia="hr-HR"/>
        </w:rPr>
        <w:t>605.076,24</w:t>
      </w:r>
      <w:r w:rsidRPr="00CC4CAB">
        <w:rPr>
          <w:rFonts w:ascii="Calibri" w:eastAsia="Times New Roman" w:hAnsi="Calibri" w:cs="Calibri"/>
          <w:color w:val="000000"/>
          <w:sz w:val="24"/>
          <w:szCs w:val="24"/>
          <w:lang w:eastAsia="hr-HR"/>
        </w:rPr>
        <w:t xml:space="preserve"> eura, odnosno za </w:t>
      </w:r>
      <w:r w:rsidR="00461864">
        <w:rPr>
          <w:rFonts w:ascii="Calibri" w:eastAsia="Times New Roman" w:hAnsi="Calibri" w:cs="Calibri"/>
          <w:color w:val="000000"/>
          <w:sz w:val="24"/>
          <w:szCs w:val="24"/>
          <w:lang w:eastAsia="hr-HR"/>
        </w:rPr>
        <w:t>17,02</w:t>
      </w:r>
      <w:r w:rsidRPr="00CC4CAB">
        <w:rPr>
          <w:rFonts w:ascii="Calibri" w:eastAsia="Times New Roman" w:hAnsi="Calibri" w:cs="Calibri"/>
          <w:color w:val="000000"/>
          <w:sz w:val="24"/>
          <w:szCs w:val="24"/>
          <w:lang w:eastAsia="hr-HR"/>
        </w:rPr>
        <w:t xml:space="preserve"> %. U strukturi rashoda poslovanja najveći su materijalni rashodi koji čine </w:t>
      </w:r>
      <w:r w:rsidR="00461864">
        <w:rPr>
          <w:rFonts w:ascii="Calibri" w:eastAsia="Times New Roman" w:hAnsi="Calibri" w:cs="Calibri"/>
          <w:color w:val="000000"/>
          <w:sz w:val="24"/>
          <w:szCs w:val="24"/>
          <w:lang w:eastAsia="hr-HR"/>
        </w:rPr>
        <w:t>39,90</w:t>
      </w:r>
      <w:r w:rsidRPr="00CC4CAB">
        <w:rPr>
          <w:rFonts w:ascii="Calibri" w:eastAsia="Times New Roman" w:hAnsi="Calibri" w:cs="Calibri"/>
          <w:color w:val="000000"/>
          <w:sz w:val="24"/>
          <w:szCs w:val="24"/>
          <w:lang w:eastAsia="hr-HR"/>
        </w:rPr>
        <w:t xml:space="preserve"> % rashoda poslovanja, zatim rashodi za zaposlene </w:t>
      </w:r>
      <w:r w:rsidR="00461864">
        <w:rPr>
          <w:rFonts w:ascii="Calibri" w:eastAsia="Times New Roman" w:hAnsi="Calibri" w:cs="Calibri"/>
          <w:color w:val="000000"/>
          <w:sz w:val="24"/>
          <w:szCs w:val="24"/>
          <w:lang w:eastAsia="hr-HR"/>
        </w:rPr>
        <w:t>35,27</w:t>
      </w:r>
      <w:r w:rsidRPr="00CC4CAB">
        <w:rPr>
          <w:rFonts w:ascii="Calibri" w:eastAsia="Times New Roman" w:hAnsi="Calibri" w:cs="Calibri"/>
          <w:color w:val="000000"/>
          <w:sz w:val="24"/>
          <w:szCs w:val="24"/>
          <w:lang w:eastAsia="hr-HR"/>
        </w:rPr>
        <w:t xml:space="preserve"> %, ostali rashodi </w:t>
      </w:r>
      <w:r w:rsidR="00461864">
        <w:rPr>
          <w:rFonts w:ascii="Calibri" w:eastAsia="Times New Roman" w:hAnsi="Calibri" w:cs="Calibri"/>
          <w:color w:val="000000"/>
          <w:sz w:val="24"/>
          <w:szCs w:val="24"/>
          <w:lang w:eastAsia="hr-HR"/>
        </w:rPr>
        <w:t>18,15</w:t>
      </w:r>
      <w:r w:rsidRPr="00CC4CAB">
        <w:rPr>
          <w:rFonts w:ascii="Calibri" w:eastAsia="Times New Roman" w:hAnsi="Calibri" w:cs="Calibri"/>
          <w:color w:val="000000"/>
          <w:sz w:val="24"/>
          <w:szCs w:val="24"/>
          <w:lang w:eastAsia="hr-HR"/>
        </w:rPr>
        <w:t xml:space="preserve"> %, naknade građanima i kućanstvima 3,</w:t>
      </w:r>
      <w:r w:rsidR="00461864">
        <w:rPr>
          <w:rFonts w:ascii="Calibri" w:eastAsia="Times New Roman" w:hAnsi="Calibri" w:cs="Calibri"/>
          <w:color w:val="000000"/>
          <w:sz w:val="24"/>
          <w:szCs w:val="24"/>
          <w:lang w:eastAsia="hr-HR"/>
        </w:rPr>
        <w:t>08</w:t>
      </w:r>
      <w:r w:rsidRPr="00CC4CAB">
        <w:rPr>
          <w:rFonts w:ascii="Calibri" w:eastAsia="Times New Roman" w:hAnsi="Calibri" w:cs="Calibri"/>
          <w:color w:val="000000"/>
          <w:sz w:val="24"/>
          <w:szCs w:val="24"/>
          <w:lang w:eastAsia="hr-HR"/>
        </w:rPr>
        <w:t xml:space="preserve"> %, pomoći dane u inozemstvo i unutar općeg proračuna 2,</w:t>
      </w:r>
      <w:r w:rsidR="00461864">
        <w:rPr>
          <w:rFonts w:ascii="Calibri" w:eastAsia="Times New Roman" w:hAnsi="Calibri" w:cs="Calibri"/>
          <w:color w:val="000000"/>
          <w:sz w:val="24"/>
          <w:szCs w:val="24"/>
          <w:lang w:eastAsia="hr-HR"/>
        </w:rPr>
        <w:t>69</w:t>
      </w:r>
      <w:r w:rsidRPr="00CC4CAB">
        <w:rPr>
          <w:rFonts w:ascii="Calibri" w:eastAsia="Times New Roman" w:hAnsi="Calibri" w:cs="Calibri"/>
          <w:color w:val="000000"/>
          <w:sz w:val="24"/>
          <w:szCs w:val="24"/>
          <w:lang w:eastAsia="hr-HR"/>
        </w:rPr>
        <w:t xml:space="preserve"> %, financijski rashodi 0,</w:t>
      </w:r>
      <w:r w:rsidR="00461864">
        <w:rPr>
          <w:rFonts w:ascii="Calibri" w:eastAsia="Times New Roman" w:hAnsi="Calibri" w:cs="Calibri"/>
          <w:color w:val="000000"/>
          <w:sz w:val="24"/>
          <w:szCs w:val="24"/>
          <w:lang w:eastAsia="hr-HR"/>
        </w:rPr>
        <w:t>71</w:t>
      </w:r>
      <w:r w:rsidRPr="00CC4CAB">
        <w:rPr>
          <w:rFonts w:ascii="Calibri" w:eastAsia="Times New Roman" w:hAnsi="Calibri" w:cs="Calibri"/>
          <w:color w:val="000000"/>
          <w:sz w:val="24"/>
          <w:szCs w:val="24"/>
          <w:lang w:eastAsia="hr-HR"/>
        </w:rPr>
        <w:t xml:space="preserve"> %</w:t>
      </w:r>
      <w:r w:rsidR="001F1794">
        <w:rPr>
          <w:rFonts w:ascii="Calibri" w:eastAsia="Times New Roman" w:hAnsi="Calibri" w:cs="Calibri"/>
          <w:color w:val="000000"/>
          <w:sz w:val="24"/>
          <w:szCs w:val="24"/>
          <w:lang w:eastAsia="hr-HR"/>
        </w:rPr>
        <w:t>,</w:t>
      </w:r>
      <w:r w:rsidRPr="00CC4CAB">
        <w:rPr>
          <w:rFonts w:ascii="Calibri" w:eastAsia="Times New Roman" w:hAnsi="Calibri" w:cs="Calibri"/>
          <w:color w:val="000000"/>
          <w:sz w:val="24"/>
          <w:szCs w:val="24"/>
          <w:lang w:eastAsia="hr-HR"/>
        </w:rPr>
        <w:t xml:space="preserve"> te subvencije 0,</w:t>
      </w:r>
      <w:r w:rsidR="00461864">
        <w:rPr>
          <w:rFonts w:ascii="Calibri" w:eastAsia="Times New Roman" w:hAnsi="Calibri" w:cs="Calibri"/>
          <w:color w:val="000000"/>
          <w:sz w:val="24"/>
          <w:szCs w:val="24"/>
          <w:lang w:eastAsia="hr-HR"/>
        </w:rPr>
        <w:t>16</w:t>
      </w:r>
      <w:r w:rsidRPr="00CC4CAB">
        <w:rPr>
          <w:rFonts w:ascii="Calibri" w:eastAsia="Times New Roman" w:hAnsi="Calibri" w:cs="Calibri"/>
          <w:color w:val="000000"/>
          <w:sz w:val="24"/>
          <w:szCs w:val="24"/>
          <w:lang w:eastAsia="hr-HR"/>
        </w:rPr>
        <w:t xml:space="preserve"> %.</w:t>
      </w:r>
    </w:p>
    <w:p w14:paraId="08943053" w14:textId="77777777" w:rsidR="00CC4CAB" w:rsidRDefault="00CC4CAB" w:rsidP="00CC4CAB">
      <w:pPr>
        <w:spacing w:after="0" w:line="240" w:lineRule="auto"/>
        <w:jc w:val="both"/>
        <w:rPr>
          <w:rFonts w:ascii="Calibri" w:eastAsia="Times New Roman" w:hAnsi="Calibri" w:cs="Calibri"/>
          <w:color w:val="000000"/>
          <w:sz w:val="24"/>
          <w:szCs w:val="24"/>
          <w:lang w:eastAsia="hr-HR"/>
        </w:rPr>
      </w:pPr>
    </w:p>
    <w:p w14:paraId="713EE238" w14:textId="77777777" w:rsidR="001A2516" w:rsidRDefault="001A2516" w:rsidP="00CC4CAB">
      <w:pPr>
        <w:spacing w:after="0" w:line="240" w:lineRule="auto"/>
        <w:jc w:val="both"/>
        <w:rPr>
          <w:rFonts w:ascii="Calibri" w:eastAsia="Times New Roman" w:hAnsi="Calibri" w:cs="Calibri"/>
          <w:color w:val="000000"/>
          <w:sz w:val="24"/>
          <w:szCs w:val="24"/>
          <w:lang w:eastAsia="hr-HR"/>
        </w:rPr>
      </w:pPr>
    </w:p>
    <w:p w14:paraId="14A22B0E" w14:textId="77777777" w:rsidR="001A2516" w:rsidRPr="00CC4CAB" w:rsidRDefault="001A2516" w:rsidP="00CC4CAB">
      <w:pPr>
        <w:spacing w:after="0" w:line="240" w:lineRule="auto"/>
        <w:jc w:val="both"/>
        <w:rPr>
          <w:rFonts w:ascii="Calibri" w:eastAsia="Times New Roman" w:hAnsi="Calibri" w:cs="Calibri"/>
          <w:color w:val="000000"/>
          <w:sz w:val="24"/>
          <w:szCs w:val="24"/>
          <w:lang w:eastAsia="hr-HR"/>
        </w:rPr>
      </w:pPr>
    </w:p>
    <w:p w14:paraId="380E99A0"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r w:rsidRPr="00CC4CAB">
        <w:rPr>
          <w:rFonts w:ascii="Calibri" w:eastAsia="Times New Roman" w:hAnsi="Calibri" w:cs="Calibri"/>
          <w:i/>
          <w:color w:val="000000"/>
          <w:sz w:val="24"/>
          <w:szCs w:val="24"/>
          <w:lang w:eastAsia="hr-HR"/>
        </w:rPr>
        <w:lastRenderedPageBreak/>
        <w:t xml:space="preserve">2.3.1.1. Rashodi za zaposlene </w:t>
      </w:r>
    </w:p>
    <w:p w14:paraId="23284ED1" w14:textId="77777777" w:rsidR="00CC4CAB" w:rsidRPr="00CC4CAB" w:rsidRDefault="00CC4CAB" w:rsidP="00CC4CAB">
      <w:pPr>
        <w:spacing w:after="0" w:line="240" w:lineRule="auto"/>
        <w:jc w:val="both"/>
        <w:rPr>
          <w:rFonts w:ascii="Calibri" w:eastAsia="Times New Roman" w:hAnsi="Calibri" w:cs="Calibri"/>
          <w:color w:val="000000"/>
          <w:sz w:val="24"/>
          <w:szCs w:val="24"/>
          <w:lang w:eastAsia="hr-HR"/>
        </w:rPr>
      </w:pPr>
    </w:p>
    <w:p w14:paraId="33F9F4F8" w14:textId="5DFD5903"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Rashodi za zaposlene u polugodišnjem izvještajnom razdoblju ostvareni su u iznosu od 1.</w:t>
      </w:r>
      <w:r w:rsidR="00220F2A">
        <w:rPr>
          <w:rFonts w:ascii="Calibri" w:eastAsia="Times New Roman" w:hAnsi="Calibri" w:cs="Calibri"/>
          <w:color w:val="000000"/>
          <w:sz w:val="24"/>
          <w:szCs w:val="24"/>
          <w:lang w:eastAsia="hr-HR"/>
        </w:rPr>
        <w:t>467.298,54</w:t>
      </w:r>
      <w:r w:rsidRPr="00CC4CAB">
        <w:rPr>
          <w:rFonts w:ascii="Calibri" w:eastAsia="Times New Roman" w:hAnsi="Calibri" w:cs="Calibri"/>
          <w:color w:val="000000"/>
          <w:sz w:val="24"/>
          <w:szCs w:val="24"/>
          <w:lang w:eastAsia="hr-HR"/>
        </w:rPr>
        <w:t xml:space="preserve"> eura, u odnosu na izvještajno razdoblje prethodne godine</w:t>
      </w:r>
      <w:r w:rsidR="00220F2A">
        <w:rPr>
          <w:rFonts w:ascii="Calibri" w:eastAsia="Times New Roman" w:hAnsi="Calibri" w:cs="Calibri"/>
          <w:color w:val="000000"/>
          <w:sz w:val="24"/>
          <w:szCs w:val="24"/>
          <w:lang w:eastAsia="hr-HR"/>
        </w:rPr>
        <w:t xml:space="preserve"> rashodi su veći </w:t>
      </w:r>
      <w:r w:rsidRPr="00CC4CAB">
        <w:rPr>
          <w:rFonts w:ascii="Calibri" w:eastAsia="Times New Roman" w:hAnsi="Calibri" w:cs="Calibri"/>
          <w:color w:val="000000"/>
          <w:sz w:val="24"/>
          <w:szCs w:val="24"/>
          <w:lang w:eastAsia="hr-HR"/>
        </w:rPr>
        <w:t xml:space="preserve">za </w:t>
      </w:r>
      <w:r w:rsidR="00220F2A">
        <w:rPr>
          <w:rFonts w:ascii="Calibri" w:eastAsia="Times New Roman" w:hAnsi="Calibri" w:cs="Calibri"/>
          <w:color w:val="000000"/>
          <w:sz w:val="24"/>
          <w:szCs w:val="24"/>
          <w:lang w:eastAsia="hr-HR"/>
        </w:rPr>
        <w:t>115.009,89</w:t>
      </w:r>
      <w:r w:rsidRPr="00CC4CAB">
        <w:rPr>
          <w:rFonts w:ascii="Calibri" w:eastAsia="Times New Roman" w:hAnsi="Calibri" w:cs="Calibri"/>
          <w:color w:val="000000"/>
          <w:sz w:val="24"/>
          <w:szCs w:val="24"/>
          <w:lang w:eastAsia="hr-HR"/>
        </w:rPr>
        <w:t xml:space="preserve"> eura ili za </w:t>
      </w:r>
      <w:r w:rsidR="00220F2A">
        <w:rPr>
          <w:rFonts w:ascii="Calibri" w:eastAsia="Times New Roman" w:hAnsi="Calibri" w:cs="Calibri"/>
          <w:color w:val="000000"/>
          <w:sz w:val="24"/>
          <w:szCs w:val="24"/>
          <w:lang w:eastAsia="hr-HR"/>
        </w:rPr>
        <w:t>8,50</w:t>
      </w:r>
      <w:r w:rsidRPr="00CC4CAB">
        <w:rPr>
          <w:rFonts w:ascii="Calibri" w:eastAsia="Times New Roman" w:hAnsi="Calibri" w:cs="Calibri"/>
          <w:color w:val="000000"/>
          <w:sz w:val="24"/>
          <w:szCs w:val="24"/>
          <w:lang w:eastAsia="hr-HR"/>
        </w:rPr>
        <w:t xml:space="preserve"> %. Ovu skupinu rashoda čine rashodi bruto plaća od 1.</w:t>
      </w:r>
      <w:r w:rsidR="00220F2A">
        <w:rPr>
          <w:rFonts w:ascii="Calibri" w:eastAsia="Times New Roman" w:hAnsi="Calibri" w:cs="Calibri"/>
          <w:color w:val="000000"/>
          <w:sz w:val="24"/>
          <w:szCs w:val="24"/>
          <w:lang w:eastAsia="hr-HR"/>
        </w:rPr>
        <w:t>160.192,09</w:t>
      </w:r>
      <w:r w:rsidRPr="00CC4CAB">
        <w:rPr>
          <w:rFonts w:ascii="Calibri" w:eastAsia="Times New Roman" w:hAnsi="Calibri" w:cs="Calibri"/>
          <w:color w:val="000000"/>
          <w:sz w:val="24"/>
          <w:szCs w:val="24"/>
          <w:lang w:eastAsia="hr-HR"/>
        </w:rPr>
        <w:t xml:space="preserve"> eura, i to Grad </w:t>
      </w:r>
      <w:r w:rsidR="00197431">
        <w:rPr>
          <w:rFonts w:ascii="Calibri" w:eastAsia="Times New Roman" w:hAnsi="Calibri" w:cs="Calibri"/>
          <w:color w:val="000000"/>
          <w:sz w:val="24"/>
          <w:szCs w:val="24"/>
          <w:lang w:eastAsia="hr-HR"/>
        </w:rPr>
        <w:t>345.354,82</w:t>
      </w:r>
      <w:r w:rsidRPr="00CC4CAB">
        <w:rPr>
          <w:rFonts w:ascii="Calibri" w:eastAsia="Times New Roman" w:hAnsi="Calibri" w:cs="Calibri"/>
          <w:color w:val="000000"/>
          <w:sz w:val="24"/>
          <w:szCs w:val="24"/>
          <w:lang w:eastAsia="hr-HR"/>
        </w:rPr>
        <w:t xml:space="preserve"> eura (37 zaposlenih,) od toga na bruto plaće zaposlenih u programu javnih radova </w:t>
      </w:r>
      <w:r w:rsidR="008015F1">
        <w:rPr>
          <w:rFonts w:ascii="Calibri" w:eastAsia="Times New Roman" w:hAnsi="Calibri" w:cs="Calibri"/>
          <w:color w:val="000000"/>
          <w:sz w:val="24"/>
          <w:szCs w:val="24"/>
          <w:lang w:eastAsia="hr-HR"/>
        </w:rPr>
        <w:t>4.508,75</w:t>
      </w:r>
      <w:r w:rsidRPr="00CC4CAB">
        <w:rPr>
          <w:rFonts w:ascii="Calibri" w:eastAsia="Times New Roman" w:hAnsi="Calibri" w:cs="Calibri"/>
          <w:color w:val="000000"/>
          <w:sz w:val="24"/>
          <w:szCs w:val="24"/>
          <w:lang w:eastAsia="hr-HR"/>
        </w:rPr>
        <w:t xml:space="preserve"> eura (4 zaposlene osobe), te rashodi bruto plaća proračunskih korisnika </w:t>
      </w:r>
      <w:r w:rsidR="00197431">
        <w:rPr>
          <w:rFonts w:ascii="Calibri" w:eastAsia="Times New Roman" w:hAnsi="Calibri" w:cs="Calibri"/>
          <w:color w:val="000000"/>
          <w:sz w:val="24"/>
          <w:szCs w:val="24"/>
          <w:lang w:eastAsia="hr-HR"/>
        </w:rPr>
        <w:t>814.837,27</w:t>
      </w:r>
      <w:r w:rsidRPr="00CC4CAB">
        <w:rPr>
          <w:rFonts w:ascii="Calibri" w:eastAsia="Times New Roman" w:hAnsi="Calibri" w:cs="Calibri"/>
          <w:color w:val="000000"/>
          <w:sz w:val="24"/>
          <w:szCs w:val="24"/>
          <w:lang w:eastAsia="hr-HR"/>
        </w:rPr>
        <w:t xml:space="preserve"> eura (97 zaposlenih).</w:t>
      </w:r>
      <w:r w:rsidR="006B6DA3">
        <w:rPr>
          <w:rFonts w:ascii="Calibri" w:eastAsia="Times New Roman" w:hAnsi="Calibri" w:cs="Calibri"/>
          <w:color w:val="000000"/>
          <w:sz w:val="24"/>
          <w:szCs w:val="24"/>
          <w:lang w:eastAsia="hr-HR"/>
        </w:rPr>
        <w:t xml:space="preserve"> </w:t>
      </w:r>
      <w:r w:rsidRPr="00CC4CAB">
        <w:rPr>
          <w:rFonts w:ascii="Calibri" w:eastAsia="Times New Roman" w:hAnsi="Calibri" w:cs="Calibri"/>
          <w:color w:val="000000"/>
          <w:sz w:val="24"/>
          <w:szCs w:val="24"/>
          <w:lang w:eastAsia="hr-HR"/>
        </w:rPr>
        <w:t xml:space="preserve">Doprinosi na plaće iznose </w:t>
      </w:r>
      <w:r w:rsidR="00197431">
        <w:rPr>
          <w:rFonts w:ascii="Calibri" w:eastAsia="Times New Roman" w:hAnsi="Calibri" w:cs="Calibri"/>
          <w:color w:val="000000"/>
          <w:sz w:val="24"/>
          <w:szCs w:val="24"/>
          <w:lang w:eastAsia="hr-HR"/>
        </w:rPr>
        <w:t>189.833,97</w:t>
      </w:r>
      <w:r w:rsidRPr="00CC4CAB">
        <w:rPr>
          <w:rFonts w:ascii="Calibri" w:eastAsia="Times New Roman" w:hAnsi="Calibri" w:cs="Calibri"/>
          <w:color w:val="000000"/>
          <w:sz w:val="24"/>
          <w:szCs w:val="24"/>
          <w:lang w:eastAsia="hr-HR"/>
        </w:rPr>
        <w:t xml:space="preserve"> eura</w:t>
      </w:r>
      <w:r w:rsidR="00197431">
        <w:rPr>
          <w:rFonts w:ascii="Calibri" w:eastAsia="Times New Roman" w:hAnsi="Calibri" w:cs="Calibri"/>
          <w:color w:val="000000"/>
          <w:sz w:val="24"/>
          <w:szCs w:val="24"/>
          <w:lang w:eastAsia="hr-HR"/>
        </w:rPr>
        <w:t xml:space="preserve">, </w:t>
      </w:r>
      <w:r w:rsidRPr="00CC4CAB">
        <w:rPr>
          <w:rFonts w:ascii="Calibri" w:eastAsia="Times New Roman" w:hAnsi="Calibri" w:cs="Calibri"/>
          <w:color w:val="000000"/>
          <w:sz w:val="24"/>
          <w:szCs w:val="24"/>
          <w:lang w:eastAsia="hr-HR"/>
        </w:rPr>
        <w:t xml:space="preserve">Grad </w:t>
      </w:r>
      <w:r w:rsidR="00197431">
        <w:rPr>
          <w:rFonts w:ascii="Calibri" w:eastAsia="Times New Roman" w:hAnsi="Calibri" w:cs="Calibri"/>
          <w:color w:val="000000"/>
          <w:sz w:val="24"/>
          <w:szCs w:val="24"/>
          <w:lang w:eastAsia="hr-HR"/>
        </w:rPr>
        <w:t>55.682,07</w:t>
      </w:r>
      <w:r w:rsidRPr="00CC4CAB">
        <w:rPr>
          <w:rFonts w:ascii="Calibri" w:eastAsia="Times New Roman" w:hAnsi="Calibri" w:cs="Calibri"/>
          <w:color w:val="000000"/>
          <w:sz w:val="24"/>
          <w:szCs w:val="24"/>
          <w:lang w:eastAsia="hr-HR"/>
        </w:rPr>
        <w:t xml:space="preserve"> eura, </w:t>
      </w:r>
      <w:r w:rsidR="00197431">
        <w:rPr>
          <w:rFonts w:ascii="Calibri" w:eastAsia="Times New Roman" w:hAnsi="Calibri" w:cs="Calibri"/>
          <w:color w:val="000000"/>
          <w:sz w:val="24"/>
          <w:szCs w:val="24"/>
          <w:lang w:eastAsia="hr-HR"/>
        </w:rPr>
        <w:t>(</w:t>
      </w:r>
      <w:r w:rsidRPr="00CC4CAB">
        <w:rPr>
          <w:rFonts w:ascii="Calibri" w:eastAsia="Times New Roman" w:hAnsi="Calibri" w:cs="Calibri"/>
          <w:color w:val="000000"/>
          <w:sz w:val="24"/>
          <w:szCs w:val="24"/>
          <w:lang w:eastAsia="hr-HR"/>
        </w:rPr>
        <w:t xml:space="preserve">javni radovi </w:t>
      </w:r>
      <w:r w:rsidR="008015F1">
        <w:rPr>
          <w:rFonts w:ascii="Calibri" w:eastAsia="Times New Roman" w:hAnsi="Calibri" w:cs="Calibri"/>
          <w:color w:val="000000"/>
          <w:sz w:val="24"/>
          <w:szCs w:val="24"/>
          <w:lang w:eastAsia="hr-HR"/>
        </w:rPr>
        <w:t>743,95</w:t>
      </w:r>
      <w:r w:rsidRPr="00CC4CAB">
        <w:rPr>
          <w:rFonts w:ascii="Calibri" w:eastAsia="Times New Roman" w:hAnsi="Calibri" w:cs="Calibri"/>
          <w:color w:val="000000"/>
          <w:sz w:val="24"/>
          <w:szCs w:val="24"/>
          <w:lang w:eastAsia="hr-HR"/>
        </w:rPr>
        <w:t xml:space="preserve"> eura</w:t>
      </w:r>
      <w:r w:rsidR="00197431">
        <w:rPr>
          <w:rFonts w:ascii="Calibri" w:eastAsia="Times New Roman" w:hAnsi="Calibri" w:cs="Calibri"/>
          <w:color w:val="000000"/>
          <w:sz w:val="24"/>
          <w:szCs w:val="24"/>
          <w:lang w:eastAsia="hr-HR"/>
        </w:rPr>
        <w:t>)</w:t>
      </w:r>
      <w:r w:rsidRPr="00CC4CAB">
        <w:rPr>
          <w:rFonts w:ascii="Calibri" w:eastAsia="Times New Roman" w:hAnsi="Calibri" w:cs="Calibri"/>
          <w:color w:val="000000"/>
          <w:sz w:val="24"/>
          <w:szCs w:val="24"/>
          <w:lang w:eastAsia="hr-HR"/>
        </w:rPr>
        <w:t xml:space="preserve"> i proračunski korisnici </w:t>
      </w:r>
      <w:r w:rsidR="00197431">
        <w:rPr>
          <w:rFonts w:ascii="Calibri" w:eastAsia="Times New Roman" w:hAnsi="Calibri" w:cs="Calibri"/>
          <w:color w:val="000000"/>
          <w:sz w:val="24"/>
          <w:szCs w:val="24"/>
          <w:lang w:eastAsia="hr-HR"/>
        </w:rPr>
        <w:t>134.151,90</w:t>
      </w:r>
      <w:r w:rsidRPr="00CC4CAB">
        <w:rPr>
          <w:rFonts w:ascii="Calibri" w:eastAsia="Times New Roman" w:hAnsi="Calibri" w:cs="Calibri"/>
          <w:color w:val="000000"/>
          <w:sz w:val="24"/>
          <w:szCs w:val="24"/>
          <w:lang w:eastAsia="hr-HR"/>
        </w:rPr>
        <w:t xml:space="preserve"> eura te ostali rashodi za zaposlene </w:t>
      </w:r>
      <w:r w:rsidR="00197431">
        <w:rPr>
          <w:rFonts w:ascii="Calibri" w:eastAsia="Times New Roman" w:hAnsi="Calibri" w:cs="Calibri"/>
          <w:color w:val="000000"/>
          <w:sz w:val="24"/>
          <w:szCs w:val="24"/>
          <w:lang w:eastAsia="hr-HR"/>
        </w:rPr>
        <w:t>117.272,48</w:t>
      </w:r>
      <w:r w:rsidRPr="00CC4CAB">
        <w:rPr>
          <w:rFonts w:ascii="Calibri" w:eastAsia="Times New Roman" w:hAnsi="Calibri" w:cs="Calibri"/>
          <w:color w:val="000000"/>
          <w:sz w:val="24"/>
          <w:szCs w:val="24"/>
          <w:lang w:eastAsia="hr-HR"/>
        </w:rPr>
        <w:t xml:space="preserve"> eura (Grad 39.</w:t>
      </w:r>
      <w:r w:rsidR="00197431">
        <w:rPr>
          <w:rFonts w:ascii="Calibri" w:eastAsia="Times New Roman" w:hAnsi="Calibri" w:cs="Calibri"/>
          <w:color w:val="000000"/>
          <w:sz w:val="24"/>
          <w:szCs w:val="24"/>
          <w:lang w:eastAsia="hr-HR"/>
        </w:rPr>
        <w:t>207,82</w:t>
      </w:r>
      <w:r w:rsidRPr="00CC4CAB">
        <w:rPr>
          <w:rFonts w:ascii="Calibri" w:eastAsia="Times New Roman" w:hAnsi="Calibri" w:cs="Calibri"/>
          <w:color w:val="000000"/>
          <w:sz w:val="24"/>
          <w:szCs w:val="24"/>
          <w:lang w:eastAsia="hr-HR"/>
        </w:rPr>
        <w:t xml:space="preserve"> eura, proračunski korisnici </w:t>
      </w:r>
      <w:r w:rsidR="00197431">
        <w:rPr>
          <w:rFonts w:ascii="Calibri" w:eastAsia="Times New Roman" w:hAnsi="Calibri" w:cs="Calibri"/>
          <w:color w:val="000000"/>
          <w:sz w:val="24"/>
          <w:szCs w:val="24"/>
          <w:lang w:eastAsia="hr-HR"/>
        </w:rPr>
        <w:t>78.064,66</w:t>
      </w:r>
      <w:r w:rsidRPr="00CC4CAB">
        <w:rPr>
          <w:rFonts w:ascii="Calibri" w:eastAsia="Times New Roman" w:hAnsi="Calibri" w:cs="Calibri"/>
          <w:color w:val="000000"/>
          <w:sz w:val="24"/>
          <w:szCs w:val="24"/>
          <w:lang w:eastAsia="hr-HR"/>
        </w:rPr>
        <w:t xml:space="preserve"> eura). </w:t>
      </w:r>
    </w:p>
    <w:p w14:paraId="1357F5F8"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p>
    <w:p w14:paraId="3083E9A9"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r w:rsidRPr="00CC4CAB">
        <w:rPr>
          <w:rFonts w:ascii="Calibri" w:eastAsia="Times New Roman" w:hAnsi="Calibri" w:cs="Calibri"/>
          <w:i/>
          <w:color w:val="000000"/>
          <w:sz w:val="24"/>
          <w:szCs w:val="24"/>
          <w:lang w:eastAsia="hr-HR"/>
        </w:rPr>
        <w:t>2.3.1.2. Materijalni rashodi</w:t>
      </w:r>
    </w:p>
    <w:p w14:paraId="4FA7C592" w14:textId="77777777" w:rsidR="00CC4CAB" w:rsidRPr="00CC4CAB" w:rsidRDefault="00CC4CAB" w:rsidP="00CC4CAB">
      <w:pPr>
        <w:spacing w:after="0" w:line="240" w:lineRule="auto"/>
        <w:jc w:val="both"/>
        <w:rPr>
          <w:rFonts w:ascii="Calibri" w:eastAsia="Times New Roman" w:hAnsi="Calibri" w:cs="Calibri"/>
          <w:color w:val="000000"/>
          <w:sz w:val="24"/>
          <w:szCs w:val="24"/>
          <w:lang w:eastAsia="hr-HR"/>
        </w:rPr>
      </w:pPr>
    </w:p>
    <w:p w14:paraId="72534F52" w14:textId="7C1B6802" w:rsidR="00CC4CAB" w:rsidRPr="000E116D" w:rsidRDefault="00CC4CAB" w:rsidP="000E116D">
      <w:pPr>
        <w:ind w:firstLine="708"/>
        <w:jc w:val="both"/>
        <w:rPr>
          <w:rFonts w:ascii="Calibri" w:hAnsi="Calibri" w:cs="Calibri"/>
          <w:color w:val="000000"/>
        </w:rPr>
      </w:pPr>
      <w:r w:rsidRPr="00CC4CAB">
        <w:rPr>
          <w:rFonts w:ascii="Calibri" w:eastAsia="Times New Roman" w:hAnsi="Calibri" w:cs="Calibri"/>
          <w:color w:val="000000"/>
          <w:sz w:val="24"/>
          <w:szCs w:val="24"/>
          <w:lang w:eastAsia="hr-HR"/>
        </w:rPr>
        <w:t xml:space="preserve">U strukturi rashoda poslovanja, materijalni rashodi su najveći i čine </w:t>
      </w:r>
      <w:r w:rsidR="00197431">
        <w:rPr>
          <w:rFonts w:ascii="Calibri" w:eastAsia="Times New Roman" w:hAnsi="Calibri" w:cs="Calibri"/>
          <w:color w:val="000000"/>
          <w:sz w:val="24"/>
          <w:szCs w:val="24"/>
          <w:lang w:eastAsia="hr-HR"/>
        </w:rPr>
        <w:t>39,90</w:t>
      </w:r>
      <w:r w:rsidRPr="00CC4CAB">
        <w:rPr>
          <w:rFonts w:ascii="Calibri" w:eastAsia="Times New Roman" w:hAnsi="Calibri" w:cs="Calibri"/>
          <w:color w:val="000000"/>
          <w:sz w:val="24"/>
          <w:szCs w:val="24"/>
          <w:lang w:eastAsia="hr-HR"/>
        </w:rPr>
        <w:t xml:space="preserve"> % rashoda poslovanja. Ostvareni su u iznosu od </w:t>
      </w:r>
      <w:r w:rsidR="00197431">
        <w:rPr>
          <w:rFonts w:ascii="Calibri" w:eastAsia="Times New Roman" w:hAnsi="Calibri" w:cs="Calibri"/>
          <w:color w:val="000000"/>
          <w:sz w:val="24"/>
          <w:szCs w:val="24"/>
          <w:lang w:eastAsia="hr-HR"/>
        </w:rPr>
        <w:t>1.659.699,91</w:t>
      </w:r>
      <w:r w:rsidRPr="00CC4CAB">
        <w:rPr>
          <w:rFonts w:ascii="Calibri" w:eastAsia="Times New Roman" w:hAnsi="Calibri" w:cs="Calibri"/>
          <w:color w:val="000000"/>
          <w:sz w:val="24"/>
          <w:szCs w:val="24"/>
          <w:lang w:eastAsia="hr-HR"/>
        </w:rPr>
        <w:t xml:space="preserve"> eura, u usporedbi s istim razdobljem prethodne 202</w:t>
      </w:r>
      <w:r w:rsidR="00197431">
        <w:rPr>
          <w:rFonts w:ascii="Calibri" w:eastAsia="Times New Roman" w:hAnsi="Calibri" w:cs="Calibri"/>
          <w:color w:val="000000"/>
          <w:sz w:val="24"/>
          <w:szCs w:val="24"/>
          <w:lang w:eastAsia="hr-HR"/>
        </w:rPr>
        <w:t>3</w:t>
      </w:r>
      <w:r w:rsidRPr="00CC4CAB">
        <w:rPr>
          <w:rFonts w:ascii="Calibri" w:eastAsia="Times New Roman" w:hAnsi="Calibri" w:cs="Calibri"/>
          <w:color w:val="000000"/>
          <w:sz w:val="24"/>
          <w:szCs w:val="24"/>
          <w:lang w:eastAsia="hr-HR"/>
        </w:rPr>
        <w:t xml:space="preserve">. godine veći su za </w:t>
      </w:r>
      <w:r w:rsidR="00197431">
        <w:rPr>
          <w:rFonts w:ascii="Calibri" w:eastAsia="Times New Roman" w:hAnsi="Calibri" w:cs="Calibri"/>
          <w:color w:val="000000"/>
          <w:sz w:val="24"/>
          <w:szCs w:val="24"/>
          <w:lang w:eastAsia="hr-HR"/>
        </w:rPr>
        <w:t>215.709,45</w:t>
      </w:r>
      <w:r w:rsidRPr="00CC4CAB">
        <w:rPr>
          <w:rFonts w:ascii="Calibri" w:eastAsia="Times New Roman" w:hAnsi="Calibri" w:cs="Calibri"/>
          <w:color w:val="000000"/>
          <w:sz w:val="24"/>
          <w:szCs w:val="24"/>
          <w:lang w:eastAsia="hr-HR"/>
        </w:rPr>
        <w:t xml:space="preserve"> eura ili za </w:t>
      </w:r>
      <w:r w:rsidR="00197431">
        <w:rPr>
          <w:rFonts w:ascii="Calibri" w:eastAsia="Times New Roman" w:hAnsi="Calibri" w:cs="Calibri"/>
          <w:color w:val="000000"/>
          <w:sz w:val="24"/>
          <w:szCs w:val="24"/>
          <w:lang w:eastAsia="hr-HR"/>
        </w:rPr>
        <w:t>14,94</w:t>
      </w:r>
      <w:r w:rsidRPr="00CC4CAB">
        <w:rPr>
          <w:rFonts w:ascii="Calibri" w:eastAsia="Times New Roman" w:hAnsi="Calibri" w:cs="Calibri"/>
          <w:color w:val="000000"/>
          <w:sz w:val="24"/>
          <w:szCs w:val="24"/>
          <w:lang w:eastAsia="hr-HR"/>
        </w:rPr>
        <w:t xml:space="preserve"> %. </w:t>
      </w:r>
      <w:r w:rsidR="006F61CA">
        <w:rPr>
          <w:rFonts w:ascii="Calibri" w:hAnsi="Calibri" w:cs="Calibri"/>
          <w:color w:val="000000"/>
        </w:rPr>
        <w:t xml:space="preserve">Udio u ukupnim materijalnim rashodima Pučko otvoreno učilište ostvaruje s iznosom od 97.176,84 </w:t>
      </w:r>
      <w:r w:rsidR="001A2516">
        <w:rPr>
          <w:rFonts w:ascii="Calibri" w:hAnsi="Calibri" w:cs="Calibri"/>
          <w:color w:val="000000"/>
        </w:rPr>
        <w:t>eura</w:t>
      </w:r>
      <w:r w:rsidR="006F61CA">
        <w:rPr>
          <w:rFonts w:ascii="Calibri" w:hAnsi="Calibri" w:cs="Calibri"/>
          <w:color w:val="000000"/>
        </w:rPr>
        <w:t xml:space="preserve">, Gradska knjižnici i čitaonica s 25.385,75 </w:t>
      </w:r>
      <w:r w:rsidR="001A2516">
        <w:rPr>
          <w:rFonts w:ascii="Calibri" w:hAnsi="Calibri" w:cs="Calibri"/>
          <w:color w:val="000000"/>
        </w:rPr>
        <w:t>eura</w:t>
      </w:r>
      <w:r w:rsidR="006F61CA">
        <w:rPr>
          <w:rFonts w:ascii="Calibri" w:hAnsi="Calibri" w:cs="Calibri"/>
          <w:color w:val="000000"/>
        </w:rPr>
        <w:t xml:space="preserve">, materijalni rashodi u Dječjem vrtiću Radost iznose 188.019,07 </w:t>
      </w:r>
      <w:r w:rsidR="001A2516">
        <w:rPr>
          <w:rFonts w:ascii="Calibri" w:hAnsi="Calibri" w:cs="Calibri"/>
          <w:color w:val="000000"/>
        </w:rPr>
        <w:t>eura</w:t>
      </w:r>
      <w:r w:rsidR="006F61CA">
        <w:rPr>
          <w:rFonts w:ascii="Calibri" w:hAnsi="Calibri" w:cs="Calibri"/>
          <w:color w:val="000000"/>
        </w:rPr>
        <w:t xml:space="preserve">, Javna vatrogasna postrojba Grada Novska ostvarila je rashode u iznosu os 49.036,50 </w:t>
      </w:r>
      <w:r w:rsidR="001A2516">
        <w:rPr>
          <w:rFonts w:ascii="Calibri" w:hAnsi="Calibri" w:cs="Calibri"/>
          <w:color w:val="000000"/>
        </w:rPr>
        <w:t>eura</w:t>
      </w:r>
      <w:r w:rsidR="006F61CA">
        <w:rPr>
          <w:rFonts w:ascii="Calibri" w:hAnsi="Calibri" w:cs="Calibri"/>
          <w:color w:val="000000"/>
        </w:rPr>
        <w:t xml:space="preserve"> te materijalni rashodi u Gradu Novska iznose 5 </w:t>
      </w:r>
      <w:r w:rsidR="001A2516">
        <w:rPr>
          <w:rFonts w:ascii="Calibri" w:hAnsi="Calibri" w:cs="Calibri"/>
          <w:color w:val="000000"/>
        </w:rPr>
        <w:t>eura</w:t>
      </w:r>
      <w:r w:rsidR="006F61CA">
        <w:rPr>
          <w:rFonts w:ascii="Calibri" w:hAnsi="Calibri" w:cs="Calibri"/>
          <w:color w:val="000000"/>
        </w:rPr>
        <w:t>.</w:t>
      </w:r>
    </w:p>
    <w:p w14:paraId="01170277" w14:textId="77777777" w:rsidR="00CC4CAB" w:rsidRPr="00CC4CAB" w:rsidRDefault="00CC4CAB" w:rsidP="00CC4CAB">
      <w:pPr>
        <w:spacing w:after="0" w:line="240" w:lineRule="auto"/>
        <w:jc w:val="both"/>
        <w:rPr>
          <w:rFonts w:ascii="Calibri" w:eastAsia="Times New Roman" w:hAnsi="Calibri" w:cs="Calibri"/>
          <w:color w:val="000000"/>
          <w:sz w:val="24"/>
          <w:szCs w:val="24"/>
          <w:lang w:eastAsia="hr-HR"/>
        </w:rPr>
      </w:pPr>
    </w:p>
    <w:p w14:paraId="0A18E41C" w14:textId="2F61D880" w:rsidR="00CC4CAB" w:rsidRPr="00CC4CAB" w:rsidRDefault="00CC4CAB" w:rsidP="00CC4CAB">
      <w:pPr>
        <w:spacing w:after="0" w:line="240" w:lineRule="auto"/>
        <w:contextualSpacing/>
        <w:jc w:val="both"/>
        <w:rPr>
          <w:rFonts w:ascii="Calibri" w:eastAsia="Times New Roman" w:hAnsi="Calibri" w:cs="Calibri"/>
          <w:b/>
          <w:color w:val="000000"/>
          <w:sz w:val="24"/>
          <w:szCs w:val="24"/>
          <w:lang w:eastAsia="hr-HR"/>
        </w:rPr>
      </w:pPr>
      <w:r w:rsidRPr="00CC4CAB">
        <w:rPr>
          <w:rFonts w:ascii="Calibri" w:eastAsia="Times New Roman" w:hAnsi="Calibri" w:cs="Calibri"/>
          <w:b/>
          <w:color w:val="000000"/>
          <w:sz w:val="24"/>
          <w:szCs w:val="24"/>
          <w:lang w:eastAsia="hr-HR"/>
        </w:rPr>
        <w:t>Struktura materijalnih rashoda za razdoblje od 01.01. do 30.06.202</w:t>
      </w:r>
      <w:r w:rsidR="00B61579">
        <w:rPr>
          <w:rFonts w:ascii="Calibri" w:eastAsia="Times New Roman" w:hAnsi="Calibri" w:cs="Calibri"/>
          <w:b/>
          <w:color w:val="000000"/>
          <w:sz w:val="24"/>
          <w:szCs w:val="24"/>
          <w:lang w:eastAsia="hr-HR"/>
        </w:rPr>
        <w:t>4</w:t>
      </w:r>
      <w:r w:rsidRPr="00CC4CAB">
        <w:rPr>
          <w:rFonts w:ascii="Calibri" w:eastAsia="Times New Roman" w:hAnsi="Calibri" w:cs="Calibri"/>
          <w:b/>
          <w:color w:val="000000"/>
          <w:sz w:val="24"/>
          <w:szCs w:val="24"/>
          <w:lang w:eastAsia="hr-HR"/>
        </w:rPr>
        <w:t xml:space="preserve">. godine  </w:t>
      </w:r>
    </w:p>
    <w:p w14:paraId="77F3BDD7" w14:textId="77777777" w:rsidR="00CC4CAB" w:rsidRPr="00CC4CAB" w:rsidRDefault="00CC4CAB" w:rsidP="00CC4CAB">
      <w:pPr>
        <w:spacing w:after="0" w:line="240" w:lineRule="auto"/>
        <w:contextualSpacing/>
        <w:jc w:val="both"/>
        <w:rPr>
          <w:rFonts w:ascii="Calibri" w:eastAsia="Times New Roman" w:hAnsi="Calibri" w:cs="Calibri"/>
          <w:b/>
          <w:color w:val="000000"/>
          <w:sz w:val="24"/>
          <w:szCs w:val="24"/>
          <w:lang w:eastAsia="hr-HR"/>
        </w:rPr>
      </w:pPr>
    </w:p>
    <w:p w14:paraId="5CC6DFBC" w14:textId="6484CAC0" w:rsidR="00CC4CAB" w:rsidRPr="00CC4CAB" w:rsidRDefault="00B61579" w:rsidP="00CC4CAB">
      <w:pPr>
        <w:spacing w:after="0" w:line="240" w:lineRule="auto"/>
        <w:contextualSpacing/>
        <w:jc w:val="both"/>
        <w:rPr>
          <w:rFonts w:ascii="Calibri" w:eastAsia="Times New Roman" w:hAnsi="Calibri" w:cs="Calibri"/>
          <w:b/>
          <w:color w:val="000000"/>
          <w:sz w:val="24"/>
          <w:szCs w:val="24"/>
          <w:lang w:eastAsia="hr-HR"/>
        </w:rPr>
      </w:pPr>
      <w:r>
        <w:rPr>
          <w:noProof/>
        </w:rPr>
        <w:drawing>
          <wp:inline distT="0" distB="0" distL="0" distR="0" wp14:anchorId="55631C56" wp14:editId="079A8732">
            <wp:extent cx="4981575" cy="2962275"/>
            <wp:effectExtent l="0" t="0" r="9525" b="9525"/>
            <wp:docPr id="1884102614" name="Grafikon 1">
              <a:extLst xmlns:a="http://schemas.openxmlformats.org/drawingml/2006/main">
                <a:ext uri="{FF2B5EF4-FFF2-40B4-BE49-F238E27FC236}">
                  <a16:creationId xmlns:a16="http://schemas.microsoft.com/office/drawing/2014/main" id="{7CA49369-6BD6-A18F-7BFC-A9F38FBE7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82083C"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p>
    <w:p w14:paraId="1B82D6F1"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p>
    <w:p w14:paraId="057C99AC" w14:textId="49FBAE4C"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color w:val="000000"/>
          <w:sz w:val="24"/>
          <w:szCs w:val="24"/>
          <w:lang w:eastAsia="hr-HR"/>
        </w:rPr>
        <w:t xml:space="preserve">Naknade troškova zaposlenima </w:t>
      </w:r>
      <w:r w:rsidRPr="00CC4CAB">
        <w:rPr>
          <w:rFonts w:ascii="Calibri" w:eastAsia="Times New Roman" w:hAnsi="Calibri" w:cs="Calibri"/>
          <w:color w:val="000000"/>
          <w:sz w:val="24"/>
          <w:szCs w:val="24"/>
          <w:lang w:eastAsia="hr-HR"/>
        </w:rPr>
        <w:t xml:space="preserve">ostvarene su u polugodišnjem izvještajnom razdoblju u iznosu od </w:t>
      </w:r>
      <w:r w:rsidR="00B61579">
        <w:rPr>
          <w:rFonts w:ascii="Calibri" w:eastAsia="Times New Roman" w:hAnsi="Calibri" w:cs="Calibri"/>
          <w:color w:val="000000"/>
          <w:sz w:val="24"/>
          <w:szCs w:val="24"/>
          <w:lang w:eastAsia="hr-HR"/>
        </w:rPr>
        <w:t>108.442,94</w:t>
      </w:r>
      <w:r w:rsidRPr="00CC4CAB">
        <w:rPr>
          <w:rFonts w:ascii="Calibri" w:eastAsia="Times New Roman" w:hAnsi="Calibri" w:cs="Calibri"/>
          <w:color w:val="000000"/>
          <w:sz w:val="24"/>
          <w:szCs w:val="24"/>
          <w:lang w:eastAsia="hr-HR"/>
        </w:rPr>
        <w:t xml:space="preserve"> eura, što je u usporedbi s istim razdobljem prethodne 202</w:t>
      </w:r>
      <w:r w:rsidR="00B61579">
        <w:rPr>
          <w:rFonts w:ascii="Calibri" w:eastAsia="Times New Roman" w:hAnsi="Calibri" w:cs="Calibri"/>
          <w:color w:val="000000"/>
          <w:sz w:val="24"/>
          <w:szCs w:val="24"/>
          <w:lang w:eastAsia="hr-HR"/>
        </w:rPr>
        <w:t>3</w:t>
      </w:r>
      <w:r w:rsidRPr="00CC4CAB">
        <w:rPr>
          <w:rFonts w:ascii="Calibri" w:eastAsia="Times New Roman" w:hAnsi="Calibri" w:cs="Calibri"/>
          <w:color w:val="000000"/>
          <w:sz w:val="24"/>
          <w:szCs w:val="24"/>
          <w:lang w:eastAsia="hr-HR"/>
        </w:rPr>
        <w:t xml:space="preserve">. godine više za </w:t>
      </w:r>
      <w:r w:rsidR="00B61579">
        <w:rPr>
          <w:rFonts w:ascii="Calibri" w:eastAsia="Times New Roman" w:hAnsi="Calibri" w:cs="Calibri"/>
          <w:color w:val="000000"/>
          <w:sz w:val="24"/>
          <w:szCs w:val="24"/>
          <w:lang w:eastAsia="hr-HR"/>
        </w:rPr>
        <w:t>14.742,80</w:t>
      </w:r>
      <w:r w:rsidRPr="00CC4CAB">
        <w:rPr>
          <w:rFonts w:ascii="Calibri" w:eastAsia="Times New Roman" w:hAnsi="Calibri" w:cs="Calibri"/>
          <w:color w:val="000000"/>
          <w:sz w:val="24"/>
          <w:szCs w:val="24"/>
          <w:lang w:eastAsia="hr-HR"/>
        </w:rPr>
        <w:t xml:space="preserve"> eura ili za </w:t>
      </w:r>
      <w:r w:rsidR="00B61579">
        <w:rPr>
          <w:rFonts w:ascii="Calibri" w:eastAsia="Times New Roman" w:hAnsi="Calibri" w:cs="Calibri"/>
          <w:color w:val="000000"/>
          <w:sz w:val="24"/>
          <w:szCs w:val="24"/>
          <w:lang w:eastAsia="hr-HR"/>
        </w:rPr>
        <w:t>15,73</w:t>
      </w:r>
      <w:r w:rsidRPr="00CC4CAB">
        <w:rPr>
          <w:rFonts w:ascii="Calibri" w:eastAsia="Times New Roman" w:hAnsi="Calibri" w:cs="Calibri"/>
          <w:color w:val="000000"/>
          <w:sz w:val="24"/>
          <w:szCs w:val="24"/>
          <w:lang w:eastAsia="hr-HR"/>
        </w:rPr>
        <w:t xml:space="preserve"> %. Ove rashode čine rashodi za službena putovanja, naknade za </w:t>
      </w:r>
      <w:r w:rsidRPr="00CC4CAB">
        <w:rPr>
          <w:rFonts w:ascii="Calibri" w:eastAsia="Times New Roman" w:hAnsi="Calibri" w:cs="Calibri"/>
          <w:color w:val="000000"/>
          <w:sz w:val="24"/>
          <w:szCs w:val="24"/>
          <w:lang w:eastAsia="hr-HR"/>
        </w:rPr>
        <w:lastRenderedPageBreak/>
        <w:t>prijevozne troškove, stručno usavršavanje zaposlenika i ostale naknade troškova zaposlenima Grada u iznosu od 3</w:t>
      </w:r>
      <w:r w:rsidR="0023184B">
        <w:rPr>
          <w:rFonts w:ascii="Calibri" w:eastAsia="Times New Roman" w:hAnsi="Calibri" w:cs="Calibri"/>
          <w:color w:val="000000"/>
          <w:sz w:val="24"/>
          <w:szCs w:val="24"/>
          <w:lang w:eastAsia="hr-HR"/>
        </w:rPr>
        <w:t>1.689,99</w:t>
      </w:r>
      <w:r w:rsidRPr="00CC4CAB">
        <w:rPr>
          <w:rFonts w:ascii="Calibri" w:eastAsia="Times New Roman" w:hAnsi="Calibri" w:cs="Calibri"/>
          <w:color w:val="000000"/>
          <w:sz w:val="24"/>
          <w:szCs w:val="24"/>
          <w:lang w:eastAsia="hr-HR"/>
        </w:rPr>
        <w:t xml:space="preserve"> eura i proračunskih korisnika u iznosu od </w:t>
      </w:r>
      <w:r w:rsidR="0023184B">
        <w:rPr>
          <w:rFonts w:ascii="Calibri" w:eastAsia="Times New Roman" w:hAnsi="Calibri" w:cs="Calibri"/>
          <w:color w:val="000000"/>
          <w:sz w:val="24"/>
          <w:szCs w:val="24"/>
          <w:lang w:eastAsia="hr-HR"/>
        </w:rPr>
        <w:t>76.752,95</w:t>
      </w:r>
      <w:r w:rsidRPr="00CC4CAB">
        <w:rPr>
          <w:rFonts w:ascii="Calibri" w:eastAsia="Times New Roman" w:hAnsi="Calibri" w:cs="Calibri"/>
          <w:color w:val="000000"/>
          <w:sz w:val="24"/>
          <w:szCs w:val="24"/>
          <w:lang w:eastAsia="hr-HR"/>
        </w:rPr>
        <w:t xml:space="preserve"> eura. Povećanje se  najvećim dijelom odnosi na povećanje rashoda za službena putovanja i naknade za prijevoz. </w:t>
      </w:r>
    </w:p>
    <w:p w14:paraId="181FFEDA" w14:textId="7C023649"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color w:val="000000"/>
          <w:sz w:val="24"/>
          <w:szCs w:val="24"/>
          <w:lang w:eastAsia="hr-HR"/>
        </w:rPr>
        <w:t xml:space="preserve">Rashodi za materijal i energiju </w:t>
      </w:r>
      <w:r w:rsidRPr="00CC4CAB">
        <w:rPr>
          <w:rFonts w:ascii="Calibri" w:eastAsia="Times New Roman" w:hAnsi="Calibri" w:cs="Calibri"/>
          <w:color w:val="000000"/>
          <w:sz w:val="24"/>
          <w:szCs w:val="24"/>
          <w:lang w:eastAsia="hr-HR"/>
        </w:rPr>
        <w:t>realizirani su u polugodišnjem izvještajnom razdoblju 202</w:t>
      </w:r>
      <w:r w:rsidR="0023184B">
        <w:rPr>
          <w:rFonts w:ascii="Calibri" w:eastAsia="Times New Roman" w:hAnsi="Calibri" w:cs="Calibri"/>
          <w:color w:val="000000"/>
          <w:sz w:val="24"/>
          <w:szCs w:val="24"/>
          <w:lang w:eastAsia="hr-HR"/>
        </w:rPr>
        <w:t>4</w:t>
      </w:r>
      <w:r w:rsidRPr="00CC4CAB">
        <w:rPr>
          <w:rFonts w:ascii="Calibri" w:eastAsia="Times New Roman" w:hAnsi="Calibri" w:cs="Calibri"/>
          <w:color w:val="000000"/>
          <w:sz w:val="24"/>
          <w:szCs w:val="24"/>
          <w:lang w:eastAsia="hr-HR"/>
        </w:rPr>
        <w:t xml:space="preserve">. godine u iznosu od </w:t>
      </w:r>
      <w:r w:rsidR="0023184B">
        <w:rPr>
          <w:rFonts w:ascii="Calibri" w:eastAsia="Times New Roman" w:hAnsi="Calibri" w:cs="Calibri"/>
          <w:color w:val="000000"/>
          <w:sz w:val="24"/>
          <w:szCs w:val="24"/>
          <w:lang w:eastAsia="hr-HR"/>
        </w:rPr>
        <w:t>270.367,44</w:t>
      </w:r>
      <w:r w:rsidRPr="00CC4CAB">
        <w:rPr>
          <w:rFonts w:ascii="Calibri" w:eastAsia="Times New Roman" w:hAnsi="Calibri" w:cs="Calibri"/>
          <w:color w:val="000000"/>
          <w:sz w:val="24"/>
          <w:szCs w:val="24"/>
          <w:lang w:eastAsia="hr-HR"/>
        </w:rPr>
        <w:t xml:space="preserve"> eura. U usporedbi s izvještajnim razdobljem prethodne godine rashodi su </w:t>
      </w:r>
      <w:r w:rsidR="00801A55">
        <w:rPr>
          <w:rFonts w:ascii="Calibri" w:eastAsia="Times New Roman" w:hAnsi="Calibri" w:cs="Calibri"/>
          <w:color w:val="000000"/>
          <w:sz w:val="24"/>
          <w:szCs w:val="24"/>
          <w:lang w:eastAsia="hr-HR"/>
        </w:rPr>
        <w:t xml:space="preserve">manji </w:t>
      </w:r>
      <w:r w:rsidRPr="00CC4CAB">
        <w:rPr>
          <w:rFonts w:ascii="Calibri" w:eastAsia="Times New Roman" w:hAnsi="Calibri" w:cs="Calibri"/>
          <w:color w:val="000000"/>
          <w:sz w:val="24"/>
          <w:szCs w:val="24"/>
          <w:lang w:eastAsia="hr-HR"/>
        </w:rPr>
        <w:t xml:space="preserve">za </w:t>
      </w:r>
      <w:r w:rsidR="00801A55">
        <w:rPr>
          <w:rFonts w:ascii="Calibri" w:eastAsia="Times New Roman" w:hAnsi="Calibri" w:cs="Calibri"/>
          <w:color w:val="000000"/>
          <w:sz w:val="24"/>
          <w:szCs w:val="24"/>
          <w:lang w:eastAsia="hr-HR"/>
        </w:rPr>
        <w:t>9.563,40</w:t>
      </w:r>
      <w:r w:rsidRPr="00CC4CAB">
        <w:rPr>
          <w:rFonts w:ascii="Calibri" w:eastAsia="Times New Roman" w:hAnsi="Calibri" w:cs="Calibri"/>
          <w:color w:val="000000"/>
          <w:sz w:val="24"/>
          <w:szCs w:val="24"/>
          <w:lang w:eastAsia="hr-HR"/>
        </w:rPr>
        <w:t xml:space="preserve"> eura ili za </w:t>
      </w:r>
      <w:r w:rsidR="00801A55">
        <w:rPr>
          <w:rFonts w:ascii="Calibri" w:eastAsia="Times New Roman" w:hAnsi="Calibri" w:cs="Calibri"/>
          <w:color w:val="000000"/>
          <w:sz w:val="24"/>
          <w:szCs w:val="24"/>
          <w:lang w:eastAsia="hr-HR"/>
        </w:rPr>
        <w:t>3,42</w:t>
      </w:r>
      <w:r w:rsidRPr="00CC4CAB">
        <w:rPr>
          <w:rFonts w:ascii="Calibri" w:eastAsia="Times New Roman" w:hAnsi="Calibri" w:cs="Calibri"/>
          <w:color w:val="000000"/>
          <w:sz w:val="24"/>
          <w:szCs w:val="24"/>
          <w:lang w:eastAsia="hr-HR"/>
        </w:rPr>
        <w:t xml:space="preserve"> %. Ove rashode čine rashodi za nabavu uredskog materijala i ostalih materijalnih rashoda </w:t>
      </w:r>
      <w:r w:rsidR="00801A55">
        <w:rPr>
          <w:rFonts w:ascii="Calibri" w:eastAsia="Times New Roman" w:hAnsi="Calibri" w:cs="Calibri"/>
          <w:color w:val="000000"/>
          <w:sz w:val="24"/>
          <w:szCs w:val="24"/>
          <w:lang w:eastAsia="hr-HR"/>
        </w:rPr>
        <w:t>43.994,92</w:t>
      </w:r>
      <w:r w:rsidRPr="00CC4CAB">
        <w:rPr>
          <w:rFonts w:ascii="Calibri" w:eastAsia="Times New Roman" w:hAnsi="Calibri" w:cs="Calibri"/>
          <w:color w:val="000000"/>
          <w:sz w:val="24"/>
          <w:szCs w:val="24"/>
          <w:lang w:eastAsia="hr-HR"/>
        </w:rPr>
        <w:t xml:space="preserve"> eura (Grad 2</w:t>
      </w:r>
      <w:r w:rsidR="00801A55">
        <w:rPr>
          <w:rFonts w:ascii="Calibri" w:eastAsia="Times New Roman" w:hAnsi="Calibri" w:cs="Calibri"/>
          <w:color w:val="000000"/>
          <w:sz w:val="24"/>
          <w:szCs w:val="24"/>
          <w:lang w:eastAsia="hr-HR"/>
        </w:rPr>
        <w:t>1.274,56</w:t>
      </w:r>
      <w:r w:rsidRPr="00CC4CAB">
        <w:rPr>
          <w:rFonts w:ascii="Calibri" w:eastAsia="Times New Roman" w:hAnsi="Calibri" w:cs="Calibri"/>
          <w:color w:val="000000"/>
          <w:sz w:val="24"/>
          <w:szCs w:val="24"/>
          <w:lang w:eastAsia="hr-HR"/>
        </w:rPr>
        <w:t xml:space="preserve"> eura, proračunski korisnici </w:t>
      </w:r>
      <w:r w:rsidR="00801A55">
        <w:rPr>
          <w:rFonts w:ascii="Calibri" w:eastAsia="Times New Roman" w:hAnsi="Calibri" w:cs="Calibri"/>
          <w:color w:val="000000"/>
          <w:sz w:val="24"/>
          <w:szCs w:val="24"/>
          <w:lang w:eastAsia="hr-HR"/>
        </w:rPr>
        <w:t>22.720,36</w:t>
      </w:r>
      <w:r w:rsidRPr="00CC4CAB">
        <w:rPr>
          <w:rFonts w:ascii="Calibri" w:eastAsia="Times New Roman" w:hAnsi="Calibri" w:cs="Calibri"/>
          <w:color w:val="000000"/>
          <w:sz w:val="24"/>
          <w:szCs w:val="24"/>
          <w:lang w:eastAsia="hr-HR"/>
        </w:rPr>
        <w:t xml:space="preserve"> eura), rashodi za materijal i sirovine </w:t>
      </w:r>
      <w:r w:rsidR="00801A55">
        <w:rPr>
          <w:rFonts w:ascii="Calibri" w:eastAsia="Times New Roman" w:hAnsi="Calibri" w:cs="Calibri"/>
          <w:color w:val="000000"/>
          <w:sz w:val="24"/>
          <w:szCs w:val="24"/>
          <w:lang w:eastAsia="hr-HR"/>
        </w:rPr>
        <w:t>47.572,18</w:t>
      </w:r>
      <w:r w:rsidRPr="00CC4CAB">
        <w:rPr>
          <w:rFonts w:ascii="Calibri" w:eastAsia="Times New Roman" w:hAnsi="Calibri" w:cs="Calibri"/>
          <w:color w:val="000000"/>
          <w:sz w:val="24"/>
          <w:szCs w:val="24"/>
          <w:lang w:eastAsia="hr-HR"/>
        </w:rPr>
        <w:t xml:space="preserve"> eura i u cijelosti se odnose na rashode proračunskih korisnika, najviše Dječjeg vrtića „Radost“, rashodi za energiju </w:t>
      </w:r>
      <w:r w:rsidR="00801A55">
        <w:rPr>
          <w:rFonts w:ascii="Calibri" w:eastAsia="Times New Roman" w:hAnsi="Calibri" w:cs="Calibri"/>
          <w:color w:val="000000"/>
          <w:sz w:val="24"/>
          <w:szCs w:val="24"/>
          <w:lang w:eastAsia="hr-HR"/>
        </w:rPr>
        <w:t>148.528,98</w:t>
      </w:r>
      <w:r w:rsidRPr="00CC4CAB">
        <w:rPr>
          <w:rFonts w:ascii="Calibri" w:eastAsia="Times New Roman" w:hAnsi="Calibri" w:cs="Calibri"/>
          <w:color w:val="000000"/>
          <w:sz w:val="24"/>
          <w:szCs w:val="24"/>
          <w:lang w:eastAsia="hr-HR"/>
        </w:rPr>
        <w:t xml:space="preserve"> eura (Grad </w:t>
      </w:r>
      <w:r w:rsidR="00801A55">
        <w:rPr>
          <w:rFonts w:ascii="Calibri" w:eastAsia="Times New Roman" w:hAnsi="Calibri" w:cs="Calibri"/>
          <w:color w:val="000000"/>
          <w:sz w:val="24"/>
          <w:szCs w:val="24"/>
          <w:lang w:eastAsia="hr-HR"/>
        </w:rPr>
        <w:t>114.283,36</w:t>
      </w:r>
      <w:r w:rsidRPr="00CC4CAB">
        <w:rPr>
          <w:rFonts w:ascii="Calibri" w:eastAsia="Times New Roman" w:hAnsi="Calibri" w:cs="Calibri"/>
          <w:color w:val="000000"/>
          <w:sz w:val="24"/>
          <w:szCs w:val="24"/>
          <w:lang w:eastAsia="hr-HR"/>
        </w:rPr>
        <w:t xml:space="preserve"> eura, proračunski korisnici </w:t>
      </w:r>
      <w:r w:rsidR="00801A55">
        <w:rPr>
          <w:rFonts w:ascii="Calibri" w:eastAsia="Times New Roman" w:hAnsi="Calibri" w:cs="Calibri"/>
          <w:color w:val="000000"/>
          <w:sz w:val="24"/>
          <w:szCs w:val="24"/>
          <w:lang w:eastAsia="hr-HR"/>
        </w:rPr>
        <w:t>34.245,62</w:t>
      </w:r>
      <w:r w:rsidRPr="00CC4CAB">
        <w:rPr>
          <w:rFonts w:ascii="Calibri" w:eastAsia="Times New Roman" w:hAnsi="Calibri" w:cs="Calibri"/>
          <w:color w:val="000000"/>
          <w:sz w:val="24"/>
          <w:szCs w:val="24"/>
          <w:lang w:eastAsia="hr-HR"/>
        </w:rPr>
        <w:t xml:space="preserve"> eura), rashodi za materijal i dijelove za tekuće i investicijsko održavanje </w:t>
      </w:r>
      <w:r w:rsidR="00801A55">
        <w:rPr>
          <w:rFonts w:ascii="Calibri" w:eastAsia="Times New Roman" w:hAnsi="Calibri" w:cs="Calibri"/>
          <w:color w:val="000000"/>
          <w:sz w:val="24"/>
          <w:szCs w:val="24"/>
          <w:lang w:eastAsia="hr-HR"/>
        </w:rPr>
        <w:t>6.530,91</w:t>
      </w:r>
      <w:r w:rsidRPr="00CC4CAB">
        <w:rPr>
          <w:rFonts w:ascii="Calibri" w:eastAsia="Times New Roman" w:hAnsi="Calibri" w:cs="Calibri"/>
          <w:color w:val="000000"/>
          <w:sz w:val="24"/>
          <w:szCs w:val="24"/>
          <w:lang w:eastAsia="hr-HR"/>
        </w:rPr>
        <w:t xml:space="preserve"> eura (Grad </w:t>
      </w:r>
      <w:r w:rsidR="00801A55">
        <w:rPr>
          <w:rFonts w:ascii="Calibri" w:eastAsia="Times New Roman" w:hAnsi="Calibri" w:cs="Calibri"/>
          <w:color w:val="000000"/>
          <w:sz w:val="24"/>
          <w:szCs w:val="24"/>
          <w:lang w:eastAsia="hr-HR"/>
        </w:rPr>
        <w:t>3.738,01</w:t>
      </w:r>
      <w:r w:rsidRPr="00CC4CAB">
        <w:rPr>
          <w:rFonts w:ascii="Calibri" w:eastAsia="Times New Roman" w:hAnsi="Calibri" w:cs="Calibri"/>
          <w:color w:val="000000"/>
          <w:sz w:val="24"/>
          <w:szCs w:val="24"/>
          <w:lang w:eastAsia="hr-HR"/>
        </w:rPr>
        <w:t xml:space="preserve"> eura, proračunski korisnici </w:t>
      </w:r>
      <w:r w:rsidR="00801A55">
        <w:rPr>
          <w:rFonts w:ascii="Calibri" w:eastAsia="Times New Roman" w:hAnsi="Calibri" w:cs="Calibri"/>
          <w:color w:val="000000"/>
          <w:sz w:val="24"/>
          <w:szCs w:val="24"/>
          <w:lang w:eastAsia="hr-HR"/>
        </w:rPr>
        <w:t>2.792,90</w:t>
      </w:r>
      <w:r w:rsidRPr="00CC4CAB">
        <w:rPr>
          <w:rFonts w:ascii="Calibri" w:eastAsia="Times New Roman" w:hAnsi="Calibri" w:cs="Calibri"/>
          <w:color w:val="000000"/>
          <w:sz w:val="24"/>
          <w:szCs w:val="24"/>
          <w:lang w:eastAsia="hr-HR"/>
        </w:rPr>
        <w:t xml:space="preserve"> eura), rashodi za sitni inventar i auto gume </w:t>
      </w:r>
      <w:r w:rsidR="00801A55">
        <w:rPr>
          <w:rFonts w:ascii="Calibri" w:eastAsia="Times New Roman" w:hAnsi="Calibri" w:cs="Calibri"/>
          <w:color w:val="000000"/>
          <w:sz w:val="24"/>
          <w:szCs w:val="24"/>
          <w:lang w:eastAsia="hr-HR"/>
        </w:rPr>
        <w:t>16.343,20</w:t>
      </w:r>
      <w:r w:rsidRPr="00CC4CAB">
        <w:rPr>
          <w:rFonts w:ascii="Calibri" w:eastAsia="Times New Roman" w:hAnsi="Calibri" w:cs="Calibri"/>
          <w:color w:val="000000"/>
          <w:sz w:val="24"/>
          <w:szCs w:val="24"/>
          <w:lang w:eastAsia="hr-HR"/>
        </w:rPr>
        <w:t xml:space="preserve"> eura (Grad </w:t>
      </w:r>
      <w:r w:rsidR="00801A55">
        <w:rPr>
          <w:rFonts w:ascii="Calibri" w:eastAsia="Times New Roman" w:hAnsi="Calibri" w:cs="Calibri"/>
          <w:color w:val="000000"/>
          <w:sz w:val="24"/>
          <w:szCs w:val="24"/>
          <w:lang w:eastAsia="hr-HR"/>
        </w:rPr>
        <w:t xml:space="preserve">9.597,99 </w:t>
      </w:r>
      <w:r w:rsidRPr="00CC4CAB">
        <w:rPr>
          <w:rFonts w:ascii="Calibri" w:eastAsia="Times New Roman" w:hAnsi="Calibri" w:cs="Calibri"/>
          <w:color w:val="000000"/>
          <w:sz w:val="24"/>
          <w:szCs w:val="24"/>
          <w:lang w:eastAsia="hr-HR"/>
        </w:rPr>
        <w:t xml:space="preserve">eura, proračunski korisnici </w:t>
      </w:r>
      <w:r w:rsidR="00801A55">
        <w:rPr>
          <w:rFonts w:ascii="Calibri" w:eastAsia="Times New Roman" w:hAnsi="Calibri" w:cs="Calibri"/>
          <w:color w:val="000000"/>
          <w:sz w:val="24"/>
          <w:szCs w:val="24"/>
          <w:lang w:eastAsia="hr-HR"/>
        </w:rPr>
        <w:t>6.745,51</w:t>
      </w:r>
      <w:r w:rsidRPr="00CC4CAB">
        <w:rPr>
          <w:rFonts w:ascii="Calibri" w:eastAsia="Times New Roman" w:hAnsi="Calibri" w:cs="Calibri"/>
          <w:color w:val="000000"/>
          <w:sz w:val="24"/>
          <w:szCs w:val="24"/>
          <w:lang w:eastAsia="hr-HR"/>
        </w:rPr>
        <w:t xml:space="preserve"> eura), rashodi za nabavu službene, radne i zaštitne odjeće i obuće </w:t>
      </w:r>
      <w:r w:rsidR="00801A55">
        <w:rPr>
          <w:rFonts w:ascii="Calibri" w:eastAsia="Times New Roman" w:hAnsi="Calibri" w:cs="Calibri"/>
          <w:color w:val="000000"/>
          <w:sz w:val="24"/>
          <w:szCs w:val="24"/>
          <w:lang w:eastAsia="hr-HR"/>
        </w:rPr>
        <w:t>7.397,25</w:t>
      </w:r>
      <w:r w:rsidRPr="00CC4CAB">
        <w:rPr>
          <w:rFonts w:ascii="Calibri" w:eastAsia="Times New Roman" w:hAnsi="Calibri" w:cs="Calibri"/>
          <w:color w:val="000000"/>
          <w:sz w:val="24"/>
          <w:szCs w:val="24"/>
          <w:lang w:eastAsia="hr-HR"/>
        </w:rPr>
        <w:t xml:space="preserve"> eura</w:t>
      </w:r>
      <w:r w:rsidR="00801A55">
        <w:rPr>
          <w:rFonts w:ascii="Calibri" w:eastAsia="Times New Roman" w:hAnsi="Calibri" w:cs="Calibri"/>
          <w:color w:val="000000"/>
          <w:sz w:val="24"/>
          <w:szCs w:val="24"/>
          <w:lang w:eastAsia="hr-HR"/>
        </w:rPr>
        <w:t xml:space="preserve"> i u cijelosti su rashodi </w:t>
      </w:r>
      <w:r w:rsidRPr="00CC4CAB">
        <w:rPr>
          <w:rFonts w:ascii="Calibri" w:eastAsia="Times New Roman" w:hAnsi="Calibri" w:cs="Calibri"/>
          <w:color w:val="000000"/>
          <w:sz w:val="24"/>
          <w:szCs w:val="24"/>
          <w:lang w:eastAsia="hr-HR"/>
        </w:rPr>
        <w:t>proračunski</w:t>
      </w:r>
      <w:r w:rsidR="00801A55">
        <w:rPr>
          <w:rFonts w:ascii="Calibri" w:eastAsia="Times New Roman" w:hAnsi="Calibri" w:cs="Calibri"/>
          <w:color w:val="000000"/>
          <w:sz w:val="24"/>
          <w:szCs w:val="24"/>
          <w:lang w:eastAsia="hr-HR"/>
        </w:rPr>
        <w:t>h</w:t>
      </w:r>
      <w:r w:rsidRPr="00CC4CAB">
        <w:rPr>
          <w:rFonts w:ascii="Calibri" w:eastAsia="Times New Roman" w:hAnsi="Calibri" w:cs="Calibri"/>
          <w:color w:val="000000"/>
          <w:sz w:val="24"/>
          <w:szCs w:val="24"/>
          <w:lang w:eastAsia="hr-HR"/>
        </w:rPr>
        <w:t xml:space="preserve"> korisni</w:t>
      </w:r>
      <w:r w:rsidR="00801A55">
        <w:rPr>
          <w:rFonts w:ascii="Calibri" w:eastAsia="Times New Roman" w:hAnsi="Calibri" w:cs="Calibri"/>
          <w:color w:val="000000"/>
          <w:sz w:val="24"/>
          <w:szCs w:val="24"/>
          <w:lang w:eastAsia="hr-HR"/>
        </w:rPr>
        <w:t>ka.</w:t>
      </w:r>
    </w:p>
    <w:p w14:paraId="1E80C0D9" w14:textId="7F56115D" w:rsidR="00CC4CAB" w:rsidRPr="00CC4CAB" w:rsidRDefault="00CC4CAB" w:rsidP="000E116D">
      <w:pPr>
        <w:spacing w:after="0"/>
        <w:ind w:firstLine="708"/>
        <w:jc w:val="both"/>
        <w:rPr>
          <w:rFonts w:ascii="Calibri" w:eastAsia="Calibri" w:hAnsi="Calibri" w:cs="Calibri"/>
          <w:color w:val="000000"/>
          <w:sz w:val="24"/>
          <w:szCs w:val="24"/>
        </w:rPr>
      </w:pPr>
      <w:r w:rsidRPr="00CC4CAB">
        <w:rPr>
          <w:rFonts w:ascii="Calibri" w:eastAsia="Times New Roman" w:hAnsi="Calibri" w:cs="Calibri"/>
          <w:i/>
          <w:color w:val="000000"/>
          <w:sz w:val="24"/>
          <w:szCs w:val="24"/>
          <w:lang w:eastAsia="hr-HR"/>
        </w:rPr>
        <w:t>Rashodi za usluge</w:t>
      </w:r>
      <w:r w:rsidRPr="00CC4CAB">
        <w:rPr>
          <w:rFonts w:ascii="Calibri" w:eastAsia="Times New Roman" w:hAnsi="Calibri" w:cs="Calibri"/>
          <w:color w:val="000000"/>
          <w:sz w:val="24"/>
          <w:szCs w:val="24"/>
          <w:lang w:eastAsia="hr-HR"/>
        </w:rPr>
        <w:t xml:space="preserve"> ostvareni su s iznosom od </w:t>
      </w:r>
      <w:r w:rsidR="00A836C3">
        <w:rPr>
          <w:rFonts w:ascii="Calibri" w:eastAsia="Times New Roman" w:hAnsi="Calibri" w:cs="Calibri"/>
          <w:color w:val="000000"/>
          <w:sz w:val="24"/>
          <w:szCs w:val="24"/>
          <w:lang w:eastAsia="hr-HR"/>
        </w:rPr>
        <w:t>1.127.286,72</w:t>
      </w:r>
      <w:r w:rsidRPr="00CC4CAB">
        <w:rPr>
          <w:rFonts w:ascii="Calibri" w:eastAsia="Times New Roman" w:hAnsi="Calibri" w:cs="Calibri"/>
          <w:color w:val="000000"/>
          <w:sz w:val="24"/>
          <w:szCs w:val="24"/>
          <w:lang w:eastAsia="hr-HR"/>
        </w:rPr>
        <w:t xml:space="preserve"> eura (Grad </w:t>
      </w:r>
      <w:r w:rsidR="00A836C3">
        <w:rPr>
          <w:rFonts w:ascii="Calibri" w:eastAsia="Times New Roman" w:hAnsi="Calibri" w:cs="Calibri"/>
          <w:color w:val="000000"/>
          <w:sz w:val="24"/>
          <w:szCs w:val="24"/>
          <w:lang w:eastAsia="hr-HR"/>
        </w:rPr>
        <w:t>1.001.441,65</w:t>
      </w:r>
      <w:r w:rsidRPr="00CC4CAB">
        <w:rPr>
          <w:rFonts w:ascii="Calibri" w:eastAsia="Times New Roman" w:hAnsi="Calibri" w:cs="Calibri"/>
          <w:color w:val="000000"/>
          <w:sz w:val="24"/>
          <w:szCs w:val="24"/>
          <w:lang w:eastAsia="hr-HR"/>
        </w:rPr>
        <w:t xml:space="preserve"> eura, proračunski korisnici </w:t>
      </w:r>
      <w:r w:rsidR="00A836C3">
        <w:rPr>
          <w:rFonts w:ascii="Calibri" w:eastAsia="Times New Roman" w:hAnsi="Calibri" w:cs="Calibri"/>
          <w:color w:val="000000"/>
          <w:sz w:val="24"/>
          <w:szCs w:val="24"/>
          <w:lang w:eastAsia="hr-HR"/>
        </w:rPr>
        <w:t xml:space="preserve">125.845,07 </w:t>
      </w:r>
      <w:r w:rsidRPr="00CC4CAB">
        <w:rPr>
          <w:rFonts w:ascii="Calibri" w:eastAsia="Times New Roman" w:hAnsi="Calibri" w:cs="Calibri"/>
          <w:color w:val="000000"/>
          <w:sz w:val="24"/>
          <w:szCs w:val="24"/>
          <w:lang w:eastAsia="hr-HR"/>
        </w:rPr>
        <w:t xml:space="preserve">eura) što je u odnosu na prethodnu godinu </w:t>
      </w:r>
      <w:r w:rsidR="00A836C3">
        <w:rPr>
          <w:rFonts w:ascii="Calibri" w:eastAsia="Times New Roman" w:hAnsi="Calibri" w:cs="Calibri"/>
          <w:color w:val="000000"/>
          <w:sz w:val="24"/>
          <w:szCs w:val="24"/>
          <w:lang w:eastAsia="hr-HR"/>
        </w:rPr>
        <w:t>više</w:t>
      </w:r>
      <w:r w:rsidRPr="00CC4CAB">
        <w:rPr>
          <w:rFonts w:ascii="Calibri" w:eastAsia="Times New Roman" w:hAnsi="Calibri" w:cs="Calibri"/>
          <w:color w:val="000000"/>
          <w:sz w:val="24"/>
          <w:szCs w:val="24"/>
          <w:lang w:eastAsia="hr-HR"/>
        </w:rPr>
        <w:t xml:space="preserve"> za </w:t>
      </w:r>
      <w:r w:rsidR="00A836C3">
        <w:rPr>
          <w:rFonts w:ascii="Calibri" w:eastAsia="Times New Roman" w:hAnsi="Calibri" w:cs="Calibri"/>
          <w:color w:val="000000"/>
          <w:sz w:val="24"/>
          <w:szCs w:val="24"/>
          <w:lang w:eastAsia="hr-HR"/>
        </w:rPr>
        <w:t>228.625,64</w:t>
      </w:r>
      <w:r w:rsidRPr="00CC4CAB">
        <w:rPr>
          <w:rFonts w:ascii="Calibri" w:eastAsia="Times New Roman" w:hAnsi="Calibri" w:cs="Calibri"/>
          <w:color w:val="000000"/>
          <w:sz w:val="24"/>
          <w:szCs w:val="24"/>
          <w:lang w:eastAsia="hr-HR"/>
        </w:rPr>
        <w:t xml:space="preserve"> eura ili za </w:t>
      </w:r>
      <w:r w:rsidR="00A836C3">
        <w:rPr>
          <w:rFonts w:ascii="Calibri" w:eastAsia="Times New Roman" w:hAnsi="Calibri" w:cs="Calibri"/>
          <w:color w:val="000000"/>
          <w:sz w:val="24"/>
          <w:szCs w:val="24"/>
          <w:lang w:eastAsia="hr-HR"/>
        </w:rPr>
        <w:t>25,44</w:t>
      </w:r>
      <w:r w:rsidRPr="00CC4CAB">
        <w:rPr>
          <w:rFonts w:ascii="Calibri" w:eastAsia="Times New Roman" w:hAnsi="Calibri" w:cs="Calibri"/>
          <w:color w:val="000000"/>
          <w:sz w:val="24"/>
          <w:szCs w:val="24"/>
          <w:lang w:eastAsia="hr-HR"/>
        </w:rPr>
        <w:t xml:space="preserve"> %. Najveći dio rashoda za usluge odnosi se na usluge tekućeg i investicijskog održavanja s iznosom od </w:t>
      </w:r>
      <w:r w:rsidR="00A836C3">
        <w:rPr>
          <w:rFonts w:ascii="Calibri" w:eastAsia="Times New Roman" w:hAnsi="Calibri" w:cs="Calibri"/>
          <w:color w:val="000000"/>
          <w:sz w:val="24"/>
          <w:szCs w:val="24"/>
          <w:lang w:eastAsia="hr-HR"/>
        </w:rPr>
        <w:t>758.929,61</w:t>
      </w:r>
      <w:r w:rsidRPr="00CC4CAB">
        <w:rPr>
          <w:rFonts w:ascii="Calibri" w:eastAsia="Times New Roman" w:hAnsi="Calibri" w:cs="Calibri"/>
          <w:color w:val="000000"/>
          <w:sz w:val="24"/>
          <w:szCs w:val="24"/>
          <w:lang w:eastAsia="hr-HR"/>
        </w:rPr>
        <w:t xml:space="preserve"> eura (Grad </w:t>
      </w:r>
      <w:r w:rsidR="00A836C3">
        <w:rPr>
          <w:rFonts w:ascii="Calibri" w:eastAsia="Times New Roman" w:hAnsi="Calibri" w:cs="Calibri"/>
          <w:color w:val="000000"/>
          <w:sz w:val="24"/>
          <w:szCs w:val="24"/>
          <w:lang w:eastAsia="hr-HR"/>
        </w:rPr>
        <w:t>734.659,92</w:t>
      </w:r>
      <w:r w:rsidRPr="00CC4CAB">
        <w:rPr>
          <w:rFonts w:ascii="Calibri" w:eastAsia="Times New Roman" w:hAnsi="Calibri" w:cs="Calibri"/>
          <w:color w:val="000000"/>
          <w:sz w:val="24"/>
          <w:szCs w:val="24"/>
          <w:lang w:eastAsia="hr-HR"/>
        </w:rPr>
        <w:t xml:space="preserve"> eura</w:t>
      </w:r>
      <w:r w:rsidR="00A836C3">
        <w:rPr>
          <w:rFonts w:ascii="Calibri" w:eastAsia="Times New Roman" w:hAnsi="Calibri" w:cs="Calibri"/>
          <w:color w:val="000000"/>
          <w:sz w:val="24"/>
          <w:szCs w:val="24"/>
          <w:lang w:eastAsia="hr-HR"/>
        </w:rPr>
        <w:t>, korisnici 24.269,69 eura</w:t>
      </w:r>
      <w:r w:rsidRPr="00CC4CAB">
        <w:rPr>
          <w:rFonts w:ascii="Calibri" w:eastAsia="Times New Roman" w:hAnsi="Calibri" w:cs="Calibri"/>
          <w:color w:val="000000"/>
          <w:sz w:val="24"/>
          <w:szCs w:val="24"/>
          <w:lang w:eastAsia="hr-HR"/>
        </w:rPr>
        <w:t xml:space="preserve">), a u strukturi tih usluga najveće su usluge programa održavanja objekata i uređaja komunalne infrastrukture s iznosom od </w:t>
      </w:r>
      <w:r w:rsidR="00A836C3">
        <w:rPr>
          <w:rFonts w:ascii="Calibri" w:eastAsia="Times New Roman" w:hAnsi="Calibri" w:cs="Calibri"/>
          <w:color w:val="000000"/>
          <w:sz w:val="24"/>
          <w:szCs w:val="24"/>
          <w:lang w:eastAsia="hr-HR"/>
        </w:rPr>
        <w:t>582.812,13</w:t>
      </w:r>
      <w:r w:rsidRPr="00CC4CAB">
        <w:rPr>
          <w:rFonts w:ascii="Calibri" w:eastAsia="Times New Roman" w:hAnsi="Calibri" w:cs="Calibri"/>
          <w:color w:val="000000"/>
          <w:sz w:val="24"/>
          <w:szCs w:val="24"/>
          <w:lang w:eastAsia="hr-HR"/>
        </w:rPr>
        <w:t xml:space="preserve"> eura (održavanje javnih površina </w:t>
      </w:r>
      <w:r w:rsidR="00A836C3">
        <w:rPr>
          <w:rFonts w:ascii="Calibri" w:eastAsia="Times New Roman" w:hAnsi="Calibri" w:cs="Calibri"/>
          <w:color w:val="000000"/>
          <w:sz w:val="24"/>
          <w:szCs w:val="24"/>
          <w:lang w:eastAsia="hr-HR"/>
        </w:rPr>
        <w:t>357.949,64</w:t>
      </w:r>
      <w:r w:rsidRPr="00CC4CAB">
        <w:rPr>
          <w:rFonts w:ascii="Calibri" w:eastAsia="Times New Roman" w:hAnsi="Calibri" w:cs="Calibri"/>
          <w:color w:val="000000"/>
          <w:sz w:val="24"/>
          <w:szCs w:val="24"/>
          <w:lang w:eastAsia="hr-HR"/>
        </w:rPr>
        <w:t xml:space="preserve"> eura, održavanje nerazvrstanih cesta </w:t>
      </w:r>
      <w:r w:rsidR="00A836C3">
        <w:rPr>
          <w:rFonts w:ascii="Calibri" w:eastAsia="Times New Roman" w:hAnsi="Calibri" w:cs="Calibri"/>
          <w:color w:val="000000"/>
          <w:sz w:val="24"/>
          <w:szCs w:val="24"/>
          <w:lang w:eastAsia="hr-HR"/>
        </w:rPr>
        <w:t xml:space="preserve">103.294,71 </w:t>
      </w:r>
      <w:r w:rsidRPr="00CC4CAB">
        <w:rPr>
          <w:rFonts w:ascii="Calibri" w:eastAsia="Times New Roman" w:hAnsi="Calibri" w:cs="Calibri"/>
          <w:color w:val="000000"/>
          <w:sz w:val="24"/>
          <w:szCs w:val="24"/>
          <w:lang w:eastAsia="hr-HR"/>
        </w:rPr>
        <w:t xml:space="preserve">eura, održavanje javne rasvjete </w:t>
      </w:r>
      <w:r w:rsidR="00A836C3">
        <w:rPr>
          <w:rFonts w:ascii="Calibri" w:eastAsia="Times New Roman" w:hAnsi="Calibri" w:cs="Calibri"/>
          <w:color w:val="000000"/>
          <w:sz w:val="24"/>
          <w:szCs w:val="24"/>
          <w:lang w:eastAsia="hr-HR"/>
        </w:rPr>
        <w:t>37.428,60</w:t>
      </w:r>
      <w:r w:rsidRPr="00CC4CAB">
        <w:rPr>
          <w:rFonts w:ascii="Calibri" w:eastAsia="Times New Roman" w:hAnsi="Calibri" w:cs="Calibri"/>
          <w:color w:val="000000"/>
          <w:sz w:val="24"/>
          <w:szCs w:val="24"/>
          <w:lang w:eastAsia="hr-HR"/>
        </w:rPr>
        <w:t xml:space="preserve"> eura, zimska služba </w:t>
      </w:r>
      <w:r w:rsidR="00A836C3">
        <w:rPr>
          <w:rFonts w:ascii="Calibri" w:eastAsia="Times New Roman" w:hAnsi="Calibri" w:cs="Calibri"/>
          <w:color w:val="000000"/>
          <w:sz w:val="24"/>
          <w:szCs w:val="24"/>
          <w:lang w:eastAsia="hr-HR"/>
        </w:rPr>
        <w:t>26.973,49</w:t>
      </w:r>
      <w:r w:rsidRPr="00CC4CAB">
        <w:rPr>
          <w:rFonts w:ascii="Calibri" w:eastAsia="Times New Roman" w:hAnsi="Calibri" w:cs="Calibri"/>
          <w:color w:val="000000"/>
          <w:sz w:val="24"/>
          <w:szCs w:val="24"/>
          <w:lang w:eastAsia="hr-HR"/>
        </w:rPr>
        <w:t xml:space="preserve"> eura). </w:t>
      </w:r>
      <w:r w:rsidRPr="00CC4CAB">
        <w:rPr>
          <w:rFonts w:ascii="Calibri" w:eastAsia="Calibri" w:hAnsi="Calibri" w:cs="Calibri"/>
          <w:color w:val="000000"/>
          <w:sz w:val="24"/>
          <w:szCs w:val="24"/>
        </w:rPr>
        <w:t xml:space="preserve">Ostale usluge tekućeg i investicijskog održavanja odnose se na usluge tekućeg i investicijskog održavanja prijevoznih sredstava </w:t>
      </w:r>
      <w:r w:rsidR="00A836C3">
        <w:rPr>
          <w:rFonts w:ascii="Calibri" w:eastAsia="Calibri" w:hAnsi="Calibri" w:cs="Calibri"/>
          <w:color w:val="000000"/>
          <w:sz w:val="24"/>
          <w:szCs w:val="24"/>
        </w:rPr>
        <w:t xml:space="preserve"> grada 1.522,31</w:t>
      </w:r>
      <w:r w:rsidRPr="00CC4CAB">
        <w:rPr>
          <w:rFonts w:ascii="Calibri" w:eastAsia="Calibri" w:hAnsi="Calibri" w:cs="Calibri"/>
          <w:color w:val="000000"/>
          <w:sz w:val="24"/>
          <w:szCs w:val="24"/>
        </w:rPr>
        <w:t xml:space="preserve"> eura, održavanje zgrade gradske vijećnice </w:t>
      </w:r>
      <w:r w:rsidR="00A836C3">
        <w:rPr>
          <w:rFonts w:ascii="Calibri" w:eastAsia="Calibri" w:hAnsi="Calibri" w:cs="Calibri"/>
          <w:color w:val="000000"/>
          <w:sz w:val="24"/>
          <w:szCs w:val="24"/>
        </w:rPr>
        <w:t>6.562,30</w:t>
      </w:r>
      <w:r w:rsidRPr="00CC4CAB">
        <w:rPr>
          <w:rFonts w:ascii="Calibri" w:eastAsia="Calibri" w:hAnsi="Calibri" w:cs="Calibri"/>
          <w:color w:val="000000"/>
          <w:sz w:val="24"/>
          <w:szCs w:val="24"/>
        </w:rPr>
        <w:t xml:space="preserve"> eura, održavanje</w:t>
      </w:r>
      <w:r w:rsidR="00A836C3">
        <w:rPr>
          <w:rFonts w:ascii="Calibri" w:eastAsia="Calibri" w:hAnsi="Calibri" w:cs="Calibri"/>
          <w:color w:val="000000"/>
          <w:sz w:val="24"/>
          <w:szCs w:val="24"/>
        </w:rPr>
        <w:t xml:space="preserve"> stanova u vlasništvu Grada 10.846,51 euro, održavanje</w:t>
      </w:r>
      <w:r w:rsidRPr="00CC4CAB">
        <w:rPr>
          <w:rFonts w:ascii="Calibri" w:eastAsia="Calibri" w:hAnsi="Calibri" w:cs="Calibri"/>
          <w:color w:val="000000"/>
          <w:sz w:val="24"/>
          <w:szCs w:val="24"/>
        </w:rPr>
        <w:t xml:space="preserve"> ostalih objekata u vlasništvu grada </w:t>
      </w:r>
      <w:r w:rsidR="00A836C3">
        <w:rPr>
          <w:rFonts w:ascii="Calibri" w:eastAsia="Calibri" w:hAnsi="Calibri" w:cs="Calibri"/>
          <w:color w:val="000000"/>
          <w:sz w:val="24"/>
          <w:szCs w:val="24"/>
        </w:rPr>
        <w:t>97.126,16</w:t>
      </w:r>
      <w:r w:rsidRPr="00CC4CAB">
        <w:rPr>
          <w:rFonts w:ascii="Calibri" w:eastAsia="Calibri" w:hAnsi="Calibri" w:cs="Calibri"/>
          <w:color w:val="000000"/>
          <w:sz w:val="24"/>
          <w:szCs w:val="24"/>
        </w:rPr>
        <w:t xml:space="preserve"> eura itd. </w:t>
      </w:r>
    </w:p>
    <w:p w14:paraId="4C72FB87" w14:textId="52C5A0EA"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color w:val="000000"/>
          <w:sz w:val="24"/>
          <w:szCs w:val="24"/>
          <w:lang w:eastAsia="hr-HR"/>
        </w:rPr>
        <w:t>Usluge promidžbe i informiranja</w:t>
      </w:r>
      <w:r w:rsidRPr="00CC4CAB">
        <w:rPr>
          <w:rFonts w:ascii="Calibri" w:eastAsia="Times New Roman" w:hAnsi="Calibri" w:cs="Calibri"/>
          <w:color w:val="000000"/>
          <w:sz w:val="24"/>
          <w:szCs w:val="24"/>
          <w:lang w:eastAsia="hr-HR"/>
        </w:rPr>
        <w:t xml:space="preserve"> ostvarene su s iznosom od </w:t>
      </w:r>
      <w:r w:rsidR="00FA1069">
        <w:rPr>
          <w:rFonts w:ascii="Calibri" w:eastAsia="Times New Roman" w:hAnsi="Calibri" w:cs="Calibri"/>
          <w:color w:val="000000"/>
          <w:sz w:val="24"/>
          <w:szCs w:val="24"/>
          <w:lang w:eastAsia="hr-HR"/>
        </w:rPr>
        <w:t xml:space="preserve">73.389,55 </w:t>
      </w:r>
      <w:r w:rsidRPr="00CC4CAB">
        <w:rPr>
          <w:rFonts w:ascii="Calibri" w:eastAsia="Times New Roman" w:hAnsi="Calibri" w:cs="Calibri"/>
          <w:color w:val="000000"/>
          <w:sz w:val="24"/>
          <w:szCs w:val="24"/>
          <w:lang w:eastAsia="hr-HR"/>
        </w:rPr>
        <w:t xml:space="preserve">eura (Grad </w:t>
      </w:r>
      <w:r w:rsidR="00FA1069">
        <w:rPr>
          <w:rFonts w:ascii="Calibri" w:eastAsia="Times New Roman" w:hAnsi="Calibri" w:cs="Calibri"/>
          <w:color w:val="000000"/>
          <w:sz w:val="24"/>
          <w:szCs w:val="24"/>
          <w:lang w:eastAsia="hr-HR"/>
        </w:rPr>
        <w:t>68.767,62</w:t>
      </w:r>
      <w:r w:rsidRPr="00CC4CAB">
        <w:rPr>
          <w:rFonts w:ascii="Calibri" w:eastAsia="Times New Roman" w:hAnsi="Calibri" w:cs="Calibri"/>
          <w:color w:val="000000"/>
          <w:sz w:val="24"/>
          <w:szCs w:val="24"/>
          <w:lang w:eastAsia="hr-HR"/>
        </w:rPr>
        <w:t xml:space="preserve"> eura, proračunski korisnici </w:t>
      </w:r>
      <w:r w:rsidR="00FA1069">
        <w:rPr>
          <w:rFonts w:ascii="Calibri" w:eastAsia="Times New Roman" w:hAnsi="Calibri" w:cs="Calibri"/>
          <w:color w:val="000000"/>
          <w:sz w:val="24"/>
          <w:szCs w:val="24"/>
          <w:lang w:eastAsia="hr-HR"/>
        </w:rPr>
        <w:t>4.621,93</w:t>
      </w:r>
      <w:r w:rsidRPr="00CC4CAB">
        <w:rPr>
          <w:rFonts w:ascii="Calibri" w:eastAsia="Times New Roman" w:hAnsi="Calibri" w:cs="Calibri"/>
          <w:color w:val="000000"/>
          <w:sz w:val="24"/>
          <w:szCs w:val="24"/>
          <w:lang w:eastAsia="hr-HR"/>
        </w:rPr>
        <w:t xml:space="preserve"> eura), što je u odnosu na izvještajno razdoblje prethodne godine </w:t>
      </w:r>
      <w:r w:rsidR="00FA1069">
        <w:rPr>
          <w:rFonts w:ascii="Calibri" w:eastAsia="Times New Roman" w:hAnsi="Calibri" w:cs="Calibri"/>
          <w:color w:val="000000"/>
          <w:sz w:val="24"/>
          <w:szCs w:val="24"/>
          <w:lang w:eastAsia="hr-HR"/>
        </w:rPr>
        <w:t>više</w:t>
      </w:r>
      <w:r w:rsidRPr="00CC4CAB">
        <w:rPr>
          <w:rFonts w:ascii="Calibri" w:eastAsia="Times New Roman" w:hAnsi="Calibri" w:cs="Calibri"/>
          <w:color w:val="000000"/>
          <w:sz w:val="24"/>
          <w:szCs w:val="24"/>
          <w:lang w:eastAsia="hr-HR"/>
        </w:rPr>
        <w:t xml:space="preserve"> za 2</w:t>
      </w:r>
      <w:r w:rsidR="00FA1069">
        <w:rPr>
          <w:rFonts w:ascii="Calibri" w:eastAsia="Times New Roman" w:hAnsi="Calibri" w:cs="Calibri"/>
          <w:color w:val="000000"/>
          <w:sz w:val="24"/>
          <w:szCs w:val="24"/>
          <w:lang w:eastAsia="hr-HR"/>
        </w:rPr>
        <w:t>6,38</w:t>
      </w:r>
      <w:r w:rsidRPr="00CC4CAB">
        <w:rPr>
          <w:rFonts w:ascii="Calibri" w:eastAsia="Times New Roman" w:hAnsi="Calibri" w:cs="Calibri"/>
          <w:color w:val="000000"/>
          <w:sz w:val="24"/>
          <w:szCs w:val="24"/>
          <w:lang w:eastAsia="hr-HR"/>
        </w:rPr>
        <w:t xml:space="preserve"> %. Aktivnost </w:t>
      </w:r>
      <w:r w:rsidRPr="00CC4CAB">
        <w:rPr>
          <w:rFonts w:ascii="Calibri" w:eastAsia="Times New Roman" w:hAnsi="Calibri" w:cs="Calibri"/>
          <w:i/>
          <w:color w:val="000000"/>
          <w:sz w:val="24"/>
          <w:szCs w:val="24"/>
          <w:lang w:eastAsia="hr-HR"/>
        </w:rPr>
        <w:t>Promicanje Grada u sredstvima javnog informiranja</w:t>
      </w:r>
      <w:r w:rsidRPr="00CC4CAB">
        <w:rPr>
          <w:rFonts w:ascii="Calibri" w:eastAsia="Times New Roman" w:hAnsi="Calibri" w:cs="Calibri"/>
          <w:color w:val="000000"/>
          <w:sz w:val="24"/>
          <w:szCs w:val="24"/>
          <w:lang w:eastAsia="hr-HR"/>
        </w:rPr>
        <w:t xml:space="preserve"> za rashode promidžbe ostvarena je u iznosu </w:t>
      </w:r>
      <w:r w:rsidR="00FA1069">
        <w:rPr>
          <w:rFonts w:ascii="Calibri" w:eastAsia="Times New Roman" w:hAnsi="Calibri" w:cs="Calibri"/>
          <w:color w:val="000000"/>
          <w:sz w:val="24"/>
          <w:szCs w:val="24"/>
          <w:lang w:eastAsia="hr-HR"/>
        </w:rPr>
        <w:t>64.519,92</w:t>
      </w:r>
      <w:r w:rsidRPr="00CC4CAB">
        <w:rPr>
          <w:rFonts w:ascii="Calibri" w:eastAsia="Times New Roman" w:hAnsi="Calibri" w:cs="Calibri"/>
          <w:color w:val="000000"/>
          <w:sz w:val="24"/>
          <w:szCs w:val="24"/>
          <w:lang w:eastAsia="hr-HR"/>
        </w:rPr>
        <w:t xml:space="preserve"> eura (rashodi obuhvaćaju radijsko praćenje sjednica Gradskog vijeća, radijsko praćenje gradskih manifestacija, emisije pod pokroviteljstvom Grada, </w:t>
      </w:r>
      <w:r w:rsidRPr="00CC4CAB">
        <w:rPr>
          <w:rFonts w:ascii="Calibri" w:eastAsia="Times New Roman" w:hAnsi="Calibri" w:cs="Calibri"/>
          <w:i/>
          <w:color w:val="000000"/>
          <w:sz w:val="24"/>
          <w:szCs w:val="24"/>
          <w:lang w:eastAsia="hr-HR"/>
        </w:rPr>
        <w:t>Novljanski vjesnik,</w:t>
      </w:r>
      <w:r w:rsidRPr="00CC4CAB">
        <w:rPr>
          <w:rFonts w:ascii="Calibri" w:eastAsia="Times New Roman" w:hAnsi="Calibri" w:cs="Calibri"/>
          <w:color w:val="000000"/>
          <w:sz w:val="24"/>
          <w:szCs w:val="24"/>
          <w:lang w:eastAsia="hr-HR"/>
        </w:rPr>
        <w:t xml:space="preserve"> internetski portal, radijske i TV emisije o projektima i programima Grada) itd. </w:t>
      </w:r>
    </w:p>
    <w:p w14:paraId="72285ACF" w14:textId="2F342314"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komunalne usluge</w:t>
      </w:r>
      <w:r w:rsidRPr="00CC4CAB">
        <w:rPr>
          <w:rFonts w:ascii="Calibri" w:eastAsia="Times New Roman" w:hAnsi="Calibri" w:cs="Calibri"/>
          <w:color w:val="000000"/>
          <w:sz w:val="24"/>
          <w:szCs w:val="24"/>
          <w:lang w:eastAsia="hr-HR"/>
        </w:rPr>
        <w:t xml:space="preserve"> ostvareni su u iznosu od </w:t>
      </w:r>
      <w:r w:rsidR="00FA1069">
        <w:rPr>
          <w:rFonts w:ascii="Calibri" w:eastAsia="Times New Roman" w:hAnsi="Calibri" w:cs="Calibri"/>
          <w:color w:val="000000"/>
          <w:sz w:val="24"/>
          <w:szCs w:val="24"/>
          <w:lang w:eastAsia="hr-HR"/>
        </w:rPr>
        <w:t>29.715,74</w:t>
      </w:r>
      <w:r w:rsidRPr="00CC4CAB">
        <w:rPr>
          <w:rFonts w:ascii="Calibri" w:eastAsia="Times New Roman" w:hAnsi="Calibri" w:cs="Calibri"/>
          <w:color w:val="000000"/>
          <w:sz w:val="24"/>
          <w:szCs w:val="24"/>
          <w:lang w:eastAsia="hr-HR"/>
        </w:rPr>
        <w:t xml:space="preserve"> eura, te su u odnosu na izvještajno razdoblje prethodne godine </w:t>
      </w:r>
      <w:r w:rsidR="00FA1069">
        <w:rPr>
          <w:rFonts w:ascii="Calibri" w:eastAsia="Times New Roman" w:hAnsi="Calibri" w:cs="Calibri"/>
          <w:color w:val="000000"/>
          <w:sz w:val="24"/>
          <w:szCs w:val="24"/>
          <w:lang w:eastAsia="hr-HR"/>
        </w:rPr>
        <w:t>veći</w:t>
      </w:r>
      <w:r w:rsidRPr="00CC4CAB">
        <w:rPr>
          <w:rFonts w:ascii="Calibri" w:eastAsia="Times New Roman" w:hAnsi="Calibri" w:cs="Calibri"/>
          <w:color w:val="000000"/>
          <w:sz w:val="24"/>
          <w:szCs w:val="24"/>
          <w:lang w:eastAsia="hr-HR"/>
        </w:rPr>
        <w:t xml:space="preserve"> za </w:t>
      </w:r>
      <w:r w:rsidR="00FA1069">
        <w:rPr>
          <w:rFonts w:ascii="Calibri" w:eastAsia="Times New Roman" w:hAnsi="Calibri" w:cs="Calibri"/>
          <w:color w:val="000000"/>
          <w:sz w:val="24"/>
          <w:szCs w:val="24"/>
          <w:lang w:eastAsia="hr-HR"/>
        </w:rPr>
        <w:t xml:space="preserve">5.118,79 </w:t>
      </w:r>
      <w:r w:rsidRPr="00CC4CAB">
        <w:rPr>
          <w:rFonts w:ascii="Calibri" w:eastAsia="Times New Roman" w:hAnsi="Calibri" w:cs="Calibri"/>
          <w:color w:val="000000"/>
          <w:sz w:val="24"/>
          <w:szCs w:val="24"/>
          <w:lang w:eastAsia="hr-HR"/>
        </w:rPr>
        <w:t xml:space="preserve">eura. </w:t>
      </w:r>
      <w:r w:rsidR="004B38B3">
        <w:rPr>
          <w:rFonts w:ascii="Calibri" w:eastAsia="Times New Roman" w:hAnsi="Calibri" w:cs="Calibri"/>
          <w:color w:val="000000"/>
          <w:sz w:val="24"/>
          <w:szCs w:val="24"/>
          <w:lang w:eastAsia="hr-HR"/>
        </w:rPr>
        <w:t xml:space="preserve">Rashodi Grada iznose 24.015,10 eura a obuhvaćaju rashode za opskrbu vodom 7.815,85 eura, iznošenje i odvoz smeća 1.141,51 euro, 12.345,20 eura deratizacija i dezinsekcija, pričuva 1.783,50 eura te ostale komunalne usluge 929,04 eura. Rashodi </w:t>
      </w:r>
      <w:r w:rsidR="005A3325">
        <w:rPr>
          <w:rFonts w:ascii="Calibri" w:eastAsia="Times New Roman" w:hAnsi="Calibri" w:cs="Calibri"/>
          <w:color w:val="000000"/>
          <w:sz w:val="24"/>
          <w:szCs w:val="24"/>
          <w:lang w:eastAsia="hr-HR"/>
        </w:rPr>
        <w:t xml:space="preserve">komunalnih usluga kod </w:t>
      </w:r>
      <w:r w:rsidR="004B38B3">
        <w:rPr>
          <w:rFonts w:ascii="Calibri" w:eastAsia="Times New Roman" w:hAnsi="Calibri" w:cs="Calibri"/>
          <w:color w:val="000000"/>
          <w:sz w:val="24"/>
          <w:szCs w:val="24"/>
          <w:lang w:eastAsia="hr-HR"/>
        </w:rPr>
        <w:t>proračunskih korisnika</w:t>
      </w:r>
      <w:r w:rsidR="005A3325">
        <w:rPr>
          <w:rFonts w:ascii="Calibri" w:eastAsia="Times New Roman" w:hAnsi="Calibri" w:cs="Calibri"/>
          <w:color w:val="000000"/>
          <w:sz w:val="24"/>
          <w:szCs w:val="24"/>
          <w:lang w:eastAsia="hr-HR"/>
        </w:rPr>
        <w:t xml:space="preserve"> iznose 5.700,64 eura.  </w:t>
      </w:r>
    </w:p>
    <w:p w14:paraId="11309F34" w14:textId="065A8EB4"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 xml:space="preserve">zdravstvene i veterinarske usluge </w:t>
      </w:r>
      <w:r w:rsidRPr="00CC4CAB">
        <w:rPr>
          <w:rFonts w:ascii="Calibri" w:eastAsia="Times New Roman" w:hAnsi="Calibri" w:cs="Calibri"/>
          <w:color w:val="000000"/>
          <w:sz w:val="24"/>
          <w:szCs w:val="24"/>
          <w:lang w:eastAsia="hr-HR"/>
        </w:rPr>
        <w:t xml:space="preserve">u izvještajnom polugodišnjem razdoblju ostvareni su u iznosu od </w:t>
      </w:r>
      <w:r w:rsidR="005A3325">
        <w:rPr>
          <w:rFonts w:ascii="Calibri" w:eastAsia="Times New Roman" w:hAnsi="Calibri" w:cs="Calibri"/>
          <w:color w:val="000000"/>
          <w:sz w:val="24"/>
          <w:szCs w:val="24"/>
          <w:lang w:eastAsia="hr-HR"/>
        </w:rPr>
        <w:t>18.594,11</w:t>
      </w:r>
      <w:r w:rsidRPr="00CC4CAB">
        <w:rPr>
          <w:rFonts w:ascii="Calibri" w:eastAsia="Times New Roman" w:hAnsi="Calibri" w:cs="Calibri"/>
          <w:color w:val="000000"/>
          <w:sz w:val="24"/>
          <w:szCs w:val="24"/>
          <w:lang w:eastAsia="hr-HR"/>
        </w:rPr>
        <w:t xml:space="preserve"> eura (Grad </w:t>
      </w:r>
      <w:r w:rsidR="005A3325">
        <w:rPr>
          <w:rFonts w:ascii="Calibri" w:eastAsia="Times New Roman" w:hAnsi="Calibri" w:cs="Calibri"/>
          <w:color w:val="000000"/>
          <w:sz w:val="24"/>
          <w:szCs w:val="24"/>
          <w:lang w:eastAsia="hr-HR"/>
        </w:rPr>
        <w:t>8.982,40</w:t>
      </w:r>
      <w:r w:rsidRPr="00CC4CAB">
        <w:rPr>
          <w:rFonts w:ascii="Calibri" w:eastAsia="Times New Roman" w:hAnsi="Calibri" w:cs="Calibri"/>
          <w:color w:val="000000"/>
          <w:sz w:val="24"/>
          <w:szCs w:val="24"/>
          <w:lang w:eastAsia="hr-HR"/>
        </w:rPr>
        <w:t xml:space="preserve"> eura, proračunski korisnici </w:t>
      </w:r>
      <w:r w:rsidR="005A3325">
        <w:rPr>
          <w:rFonts w:ascii="Calibri" w:eastAsia="Times New Roman" w:hAnsi="Calibri" w:cs="Calibri"/>
          <w:color w:val="000000"/>
          <w:sz w:val="24"/>
          <w:szCs w:val="24"/>
          <w:lang w:eastAsia="hr-HR"/>
        </w:rPr>
        <w:t>9.611,71</w:t>
      </w:r>
      <w:r w:rsidRPr="00CC4CAB">
        <w:rPr>
          <w:rFonts w:ascii="Calibri" w:eastAsia="Times New Roman" w:hAnsi="Calibri" w:cs="Calibri"/>
          <w:color w:val="000000"/>
          <w:sz w:val="24"/>
          <w:szCs w:val="24"/>
          <w:lang w:eastAsia="hr-HR"/>
        </w:rPr>
        <w:t xml:space="preserve"> </w:t>
      </w:r>
      <w:r w:rsidRPr="00CC4CAB">
        <w:rPr>
          <w:rFonts w:ascii="Calibri" w:eastAsia="Times New Roman" w:hAnsi="Calibri" w:cs="Calibri"/>
          <w:color w:val="000000"/>
          <w:sz w:val="24"/>
          <w:szCs w:val="24"/>
          <w:lang w:eastAsia="hr-HR"/>
        </w:rPr>
        <w:lastRenderedPageBreak/>
        <w:t xml:space="preserve">eura) i u usporedbi s istim razdobljem prethodne godine </w:t>
      </w:r>
      <w:r w:rsidR="005A3325">
        <w:rPr>
          <w:rFonts w:ascii="Calibri" w:eastAsia="Times New Roman" w:hAnsi="Calibri" w:cs="Calibri"/>
          <w:color w:val="000000"/>
          <w:sz w:val="24"/>
          <w:szCs w:val="24"/>
          <w:lang w:eastAsia="hr-HR"/>
        </w:rPr>
        <w:t>veći</w:t>
      </w:r>
      <w:r w:rsidRPr="00CC4CAB">
        <w:rPr>
          <w:rFonts w:ascii="Calibri" w:eastAsia="Times New Roman" w:hAnsi="Calibri" w:cs="Calibri"/>
          <w:color w:val="000000"/>
          <w:sz w:val="24"/>
          <w:szCs w:val="24"/>
          <w:lang w:eastAsia="hr-HR"/>
        </w:rPr>
        <w:t xml:space="preserve"> su za </w:t>
      </w:r>
      <w:r w:rsidR="005A3325">
        <w:rPr>
          <w:rFonts w:ascii="Calibri" w:eastAsia="Times New Roman" w:hAnsi="Calibri" w:cs="Calibri"/>
          <w:color w:val="000000"/>
          <w:sz w:val="24"/>
          <w:szCs w:val="24"/>
          <w:lang w:eastAsia="hr-HR"/>
        </w:rPr>
        <w:t>2.902,34</w:t>
      </w:r>
      <w:r w:rsidRPr="00CC4CAB">
        <w:rPr>
          <w:rFonts w:ascii="Calibri" w:eastAsia="Times New Roman" w:hAnsi="Calibri" w:cs="Calibri"/>
          <w:color w:val="000000"/>
          <w:sz w:val="24"/>
          <w:szCs w:val="24"/>
          <w:lang w:eastAsia="hr-HR"/>
        </w:rPr>
        <w:t xml:space="preserve"> eura ili za </w:t>
      </w:r>
      <w:r w:rsidR="005A3325">
        <w:rPr>
          <w:rFonts w:ascii="Calibri" w:eastAsia="Times New Roman" w:hAnsi="Calibri" w:cs="Calibri"/>
          <w:color w:val="000000"/>
          <w:sz w:val="24"/>
          <w:szCs w:val="24"/>
          <w:lang w:eastAsia="hr-HR"/>
        </w:rPr>
        <w:t>18,50</w:t>
      </w:r>
      <w:r w:rsidRPr="00CC4CAB">
        <w:rPr>
          <w:rFonts w:ascii="Calibri" w:eastAsia="Times New Roman" w:hAnsi="Calibri" w:cs="Calibri"/>
          <w:color w:val="000000"/>
          <w:sz w:val="24"/>
          <w:szCs w:val="24"/>
          <w:lang w:eastAsia="hr-HR"/>
        </w:rPr>
        <w:t xml:space="preserve"> %. Rashodi obuhvaćaju usluge higijeničarsk</w:t>
      </w:r>
      <w:r w:rsidR="006F3A0C">
        <w:rPr>
          <w:rFonts w:ascii="Calibri" w:eastAsia="Times New Roman" w:hAnsi="Calibri" w:cs="Calibri"/>
          <w:color w:val="000000"/>
          <w:sz w:val="24"/>
          <w:szCs w:val="24"/>
          <w:lang w:eastAsia="hr-HR"/>
        </w:rPr>
        <w:t>e</w:t>
      </w:r>
      <w:r w:rsidRPr="00CC4CAB">
        <w:rPr>
          <w:rFonts w:ascii="Calibri" w:eastAsia="Times New Roman" w:hAnsi="Calibri" w:cs="Calibri"/>
          <w:color w:val="000000"/>
          <w:sz w:val="24"/>
          <w:szCs w:val="24"/>
          <w:lang w:eastAsia="hr-HR"/>
        </w:rPr>
        <w:t xml:space="preserve"> služb</w:t>
      </w:r>
      <w:r w:rsidR="006F3A0C">
        <w:rPr>
          <w:rFonts w:ascii="Calibri" w:eastAsia="Times New Roman" w:hAnsi="Calibri" w:cs="Calibri"/>
          <w:color w:val="000000"/>
          <w:sz w:val="24"/>
          <w:szCs w:val="24"/>
          <w:lang w:eastAsia="hr-HR"/>
        </w:rPr>
        <w:t>e</w:t>
      </w:r>
      <w:r w:rsidRPr="00CC4CAB">
        <w:rPr>
          <w:rFonts w:ascii="Calibri" w:eastAsia="Times New Roman" w:hAnsi="Calibri" w:cs="Calibri"/>
          <w:color w:val="000000"/>
          <w:sz w:val="24"/>
          <w:szCs w:val="24"/>
          <w:lang w:eastAsia="hr-HR"/>
        </w:rPr>
        <w:t xml:space="preserve">, ispitivanje na </w:t>
      </w:r>
      <w:proofErr w:type="spellStart"/>
      <w:r w:rsidRPr="00CC4CAB">
        <w:rPr>
          <w:rFonts w:ascii="Calibri" w:eastAsia="Times New Roman" w:hAnsi="Calibri" w:cs="Calibri"/>
          <w:color w:val="000000"/>
          <w:sz w:val="24"/>
          <w:szCs w:val="24"/>
          <w:lang w:eastAsia="hr-HR"/>
        </w:rPr>
        <w:t>trihinelu</w:t>
      </w:r>
      <w:proofErr w:type="spellEnd"/>
      <w:r w:rsidRPr="00CC4CAB">
        <w:rPr>
          <w:rFonts w:ascii="Calibri" w:eastAsia="Times New Roman" w:hAnsi="Calibri" w:cs="Calibri"/>
          <w:color w:val="000000"/>
          <w:sz w:val="24"/>
          <w:szCs w:val="24"/>
          <w:lang w:eastAsia="hr-HR"/>
        </w:rPr>
        <w:t xml:space="preserve">, obvezni zdravstveni pregled zaposlenika itd.  </w:t>
      </w:r>
    </w:p>
    <w:p w14:paraId="115845DE" w14:textId="4F51593D"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 xml:space="preserve">intelektualne i osobne usluge </w:t>
      </w:r>
      <w:r w:rsidRPr="00CC4CAB">
        <w:rPr>
          <w:rFonts w:ascii="Calibri" w:eastAsia="Times New Roman" w:hAnsi="Calibri" w:cs="Calibri"/>
          <w:color w:val="000000"/>
          <w:sz w:val="24"/>
          <w:szCs w:val="24"/>
          <w:lang w:eastAsia="hr-HR"/>
        </w:rPr>
        <w:t xml:space="preserve">ostvareni su u iznosu od </w:t>
      </w:r>
      <w:r w:rsidR="008B3E7D">
        <w:rPr>
          <w:rFonts w:ascii="Calibri" w:eastAsia="Times New Roman" w:hAnsi="Calibri" w:cs="Calibri"/>
          <w:color w:val="000000"/>
          <w:sz w:val="24"/>
          <w:szCs w:val="24"/>
          <w:lang w:eastAsia="hr-HR"/>
        </w:rPr>
        <w:t>68.179,94</w:t>
      </w:r>
      <w:r w:rsidRPr="00CC4CAB">
        <w:rPr>
          <w:rFonts w:ascii="Calibri" w:eastAsia="Times New Roman" w:hAnsi="Calibri" w:cs="Calibri"/>
          <w:color w:val="000000"/>
          <w:sz w:val="24"/>
          <w:szCs w:val="24"/>
          <w:lang w:eastAsia="hr-HR"/>
        </w:rPr>
        <w:t xml:space="preserve"> eura (Grad </w:t>
      </w:r>
      <w:r w:rsidR="008B3E7D">
        <w:rPr>
          <w:rFonts w:ascii="Calibri" w:eastAsia="Times New Roman" w:hAnsi="Calibri" w:cs="Calibri"/>
          <w:color w:val="000000"/>
          <w:sz w:val="24"/>
          <w:szCs w:val="24"/>
          <w:lang w:eastAsia="hr-HR"/>
        </w:rPr>
        <w:t>52.313,56</w:t>
      </w:r>
      <w:r w:rsidRPr="00CC4CAB">
        <w:rPr>
          <w:rFonts w:ascii="Calibri" w:eastAsia="Times New Roman" w:hAnsi="Calibri" w:cs="Calibri"/>
          <w:color w:val="000000"/>
          <w:sz w:val="24"/>
          <w:szCs w:val="24"/>
          <w:lang w:eastAsia="hr-HR"/>
        </w:rPr>
        <w:t xml:space="preserve"> eura, proračunski korisnici </w:t>
      </w:r>
      <w:r w:rsidR="008B3E7D">
        <w:rPr>
          <w:rFonts w:ascii="Calibri" w:eastAsia="Times New Roman" w:hAnsi="Calibri" w:cs="Calibri"/>
          <w:color w:val="000000"/>
          <w:sz w:val="24"/>
          <w:szCs w:val="24"/>
          <w:lang w:eastAsia="hr-HR"/>
        </w:rPr>
        <w:t>15.866,38</w:t>
      </w:r>
      <w:r w:rsidRPr="00CC4CAB">
        <w:rPr>
          <w:rFonts w:ascii="Calibri" w:eastAsia="Times New Roman" w:hAnsi="Calibri" w:cs="Calibri"/>
          <w:color w:val="000000"/>
          <w:sz w:val="24"/>
          <w:szCs w:val="24"/>
          <w:lang w:eastAsia="hr-HR"/>
        </w:rPr>
        <w:t xml:space="preserve"> eura) i u odnosu na isto razdoblje prethodne 202</w:t>
      </w:r>
      <w:r w:rsidR="008B3E7D">
        <w:rPr>
          <w:rFonts w:ascii="Calibri" w:eastAsia="Times New Roman" w:hAnsi="Calibri" w:cs="Calibri"/>
          <w:color w:val="000000"/>
          <w:sz w:val="24"/>
          <w:szCs w:val="24"/>
          <w:lang w:eastAsia="hr-HR"/>
        </w:rPr>
        <w:t>3</w:t>
      </w:r>
      <w:r w:rsidRPr="00CC4CAB">
        <w:rPr>
          <w:rFonts w:ascii="Calibri" w:eastAsia="Times New Roman" w:hAnsi="Calibri" w:cs="Calibri"/>
          <w:color w:val="000000"/>
          <w:sz w:val="24"/>
          <w:szCs w:val="24"/>
          <w:lang w:eastAsia="hr-HR"/>
        </w:rPr>
        <w:t xml:space="preserve">. godine ostvareni su u </w:t>
      </w:r>
      <w:r w:rsidR="008B3E7D">
        <w:rPr>
          <w:rFonts w:ascii="Calibri" w:eastAsia="Times New Roman" w:hAnsi="Calibri" w:cs="Calibri"/>
          <w:color w:val="000000"/>
          <w:sz w:val="24"/>
          <w:szCs w:val="24"/>
          <w:lang w:eastAsia="hr-HR"/>
        </w:rPr>
        <w:t xml:space="preserve">manjem </w:t>
      </w:r>
      <w:r w:rsidRPr="00CC4CAB">
        <w:rPr>
          <w:rFonts w:ascii="Calibri" w:eastAsia="Times New Roman" w:hAnsi="Calibri" w:cs="Calibri"/>
          <w:color w:val="000000"/>
          <w:sz w:val="24"/>
          <w:szCs w:val="24"/>
          <w:lang w:eastAsia="hr-HR"/>
        </w:rPr>
        <w:t xml:space="preserve">iznosu za </w:t>
      </w:r>
      <w:r w:rsidR="008B3E7D">
        <w:rPr>
          <w:rFonts w:ascii="Calibri" w:eastAsia="Times New Roman" w:hAnsi="Calibri" w:cs="Calibri"/>
          <w:color w:val="000000"/>
          <w:sz w:val="24"/>
          <w:szCs w:val="24"/>
          <w:lang w:eastAsia="hr-HR"/>
        </w:rPr>
        <w:t>44.473,63</w:t>
      </w:r>
      <w:r w:rsidRPr="00CC4CAB">
        <w:rPr>
          <w:rFonts w:ascii="Calibri" w:eastAsia="Times New Roman" w:hAnsi="Calibri" w:cs="Calibri"/>
          <w:color w:val="000000"/>
          <w:sz w:val="24"/>
          <w:szCs w:val="24"/>
          <w:lang w:eastAsia="hr-HR"/>
        </w:rPr>
        <w:t xml:space="preserve"> eura. Rashodi za intelektualne usluge </w:t>
      </w:r>
      <w:r w:rsidR="00B177A8">
        <w:rPr>
          <w:rFonts w:ascii="Calibri" w:eastAsia="Times New Roman" w:hAnsi="Calibri" w:cs="Calibri"/>
          <w:color w:val="000000"/>
          <w:sz w:val="24"/>
          <w:szCs w:val="24"/>
          <w:lang w:eastAsia="hr-HR"/>
        </w:rPr>
        <w:t xml:space="preserve">(Grad) </w:t>
      </w:r>
      <w:r w:rsidRPr="00CC4CAB">
        <w:rPr>
          <w:rFonts w:ascii="Calibri" w:eastAsia="Times New Roman" w:hAnsi="Calibri" w:cs="Calibri"/>
          <w:color w:val="000000"/>
          <w:sz w:val="24"/>
          <w:szCs w:val="24"/>
          <w:lang w:eastAsia="hr-HR"/>
        </w:rPr>
        <w:t xml:space="preserve">odnose se na usluge odvjetnika i pravnog savjetnika u iznosu od </w:t>
      </w:r>
      <w:r w:rsidR="008B3E7D">
        <w:rPr>
          <w:rFonts w:ascii="Calibri" w:eastAsia="Times New Roman" w:hAnsi="Calibri" w:cs="Calibri"/>
          <w:color w:val="000000"/>
          <w:sz w:val="24"/>
          <w:szCs w:val="24"/>
          <w:lang w:eastAsia="hr-HR"/>
        </w:rPr>
        <w:t>400,00</w:t>
      </w:r>
      <w:r w:rsidRPr="00CC4CAB">
        <w:rPr>
          <w:rFonts w:ascii="Calibri" w:eastAsia="Times New Roman" w:hAnsi="Calibri" w:cs="Calibri"/>
          <w:color w:val="000000"/>
          <w:sz w:val="24"/>
          <w:szCs w:val="24"/>
          <w:lang w:eastAsia="hr-HR"/>
        </w:rPr>
        <w:t xml:space="preserve"> eura, usluge ovlaštenog vještaka koje su isplaćene temeljem ugovora o djelu 5.</w:t>
      </w:r>
      <w:r w:rsidR="00B177A8">
        <w:rPr>
          <w:rFonts w:ascii="Calibri" w:eastAsia="Times New Roman" w:hAnsi="Calibri" w:cs="Calibri"/>
          <w:color w:val="000000"/>
          <w:sz w:val="24"/>
          <w:szCs w:val="24"/>
          <w:lang w:eastAsia="hr-HR"/>
        </w:rPr>
        <w:t>039,60</w:t>
      </w:r>
      <w:r w:rsidRPr="00CC4CAB">
        <w:rPr>
          <w:rFonts w:ascii="Calibri" w:eastAsia="Times New Roman" w:hAnsi="Calibri" w:cs="Calibri"/>
          <w:color w:val="000000"/>
          <w:sz w:val="24"/>
          <w:szCs w:val="24"/>
          <w:lang w:eastAsia="hr-HR"/>
        </w:rPr>
        <w:t xml:space="preserve"> eura, geodetsko-katastarske usluge </w:t>
      </w:r>
      <w:r w:rsidR="008B3E7D">
        <w:rPr>
          <w:rFonts w:ascii="Calibri" w:eastAsia="Times New Roman" w:hAnsi="Calibri" w:cs="Calibri"/>
          <w:color w:val="000000"/>
          <w:sz w:val="24"/>
          <w:szCs w:val="24"/>
          <w:lang w:eastAsia="hr-HR"/>
        </w:rPr>
        <w:t>10.606,25</w:t>
      </w:r>
      <w:r w:rsidRPr="00CC4CAB">
        <w:rPr>
          <w:rFonts w:ascii="Calibri" w:eastAsia="Times New Roman" w:hAnsi="Calibri" w:cs="Calibri"/>
          <w:color w:val="000000"/>
          <w:sz w:val="24"/>
          <w:szCs w:val="24"/>
          <w:lang w:eastAsia="hr-HR"/>
        </w:rPr>
        <w:t xml:space="preserve"> eura, ostale intelektualne usluge eura (projektna dokumentacija</w:t>
      </w:r>
      <w:r w:rsidR="00B177A8">
        <w:rPr>
          <w:rFonts w:ascii="Calibri" w:eastAsia="Times New Roman" w:hAnsi="Calibri" w:cs="Calibri"/>
          <w:color w:val="000000"/>
          <w:sz w:val="24"/>
          <w:szCs w:val="24"/>
          <w:lang w:eastAsia="hr-HR"/>
        </w:rPr>
        <w:t>,</w:t>
      </w:r>
      <w:r w:rsidRPr="00CC4CAB">
        <w:rPr>
          <w:rFonts w:ascii="Calibri" w:eastAsia="Times New Roman" w:hAnsi="Calibri" w:cs="Calibri"/>
          <w:color w:val="000000"/>
          <w:sz w:val="24"/>
          <w:szCs w:val="24"/>
          <w:lang w:eastAsia="hr-HR"/>
        </w:rPr>
        <w:t xml:space="preserve"> izrada prometnog elaborata, edukacija o zaštiti okoliša i dr.).   </w:t>
      </w:r>
    </w:p>
    <w:p w14:paraId="027CFD11" w14:textId="71BBE5EE"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računalne usluge</w:t>
      </w:r>
      <w:r w:rsidRPr="00CC4CAB">
        <w:rPr>
          <w:rFonts w:ascii="Calibri" w:eastAsia="Times New Roman" w:hAnsi="Calibri" w:cs="Calibri"/>
          <w:color w:val="000000"/>
          <w:sz w:val="24"/>
          <w:szCs w:val="24"/>
          <w:lang w:eastAsia="hr-HR"/>
        </w:rPr>
        <w:t xml:space="preserve"> u polugodišnjem izvještajnom razdoblju iskazani su u iznosu od </w:t>
      </w:r>
      <w:r w:rsidR="00B177A8">
        <w:rPr>
          <w:rFonts w:ascii="Calibri" w:eastAsia="Times New Roman" w:hAnsi="Calibri" w:cs="Calibri"/>
          <w:color w:val="000000"/>
          <w:sz w:val="24"/>
          <w:szCs w:val="24"/>
          <w:lang w:eastAsia="hr-HR"/>
        </w:rPr>
        <w:t>37.764,76</w:t>
      </w:r>
      <w:r w:rsidRPr="00CC4CAB">
        <w:rPr>
          <w:rFonts w:ascii="Calibri" w:eastAsia="Times New Roman" w:hAnsi="Calibri" w:cs="Calibri"/>
          <w:color w:val="000000"/>
          <w:sz w:val="24"/>
          <w:szCs w:val="24"/>
          <w:lang w:eastAsia="hr-HR"/>
        </w:rPr>
        <w:t xml:space="preserve"> eura (Grad </w:t>
      </w:r>
      <w:r w:rsidR="00B177A8">
        <w:rPr>
          <w:rFonts w:ascii="Calibri" w:eastAsia="Times New Roman" w:hAnsi="Calibri" w:cs="Calibri"/>
          <w:color w:val="000000"/>
          <w:sz w:val="24"/>
          <w:szCs w:val="24"/>
          <w:lang w:eastAsia="hr-HR"/>
        </w:rPr>
        <w:t>26.610,38</w:t>
      </w:r>
      <w:r w:rsidRPr="00CC4CAB">
        <w:rPr>
          <w:rFonts w:ascii="Calibri" w:eastAsia="Times New Roman" w:hAnsi="Calibri" w:cs="Calibri"/>
          <w:color w:val="000000"/>
          <w:sz w:val="24"/>
          <w:szCs w:val="24"/>
          <w:lang w:eastAsia="hr-HR"/>
        </w:rPr>
        <w:t xml:space="preserve"> eura, proračunski korisnici </w:t>
      </w:r>
      <w:r w:rsidR="00B177A8">
        <w:rPr>
          <w:rFonts w:ascii="Calibri" w:eastAsia="Times New Roman" w:hAnsi="Calibri" w:cs="Calibri"/>
          <w:color w:val="000000"/>
          <w:sz w:val="24"/>
          <w:szCs w:val="24"/>
          <w:lang w:eastAsia="hr-HR"/>
        </w:rPr>
        <w:t>11.154,38</w:t>
      </w:r>
      <w:r w:rsidRPr="00CC4CAB">
        <w:rPr>
          <w:rFonts w:ascii="Calibri" w:eastAsia="Times New Roman" w:hAnsi="Calibri" w:cs="Calibri"/>
          <w:color w:val="000000"/>
          <w:sz w:val="24"/>
          <w:szCs w:val="24"/>
          <w:lang w:eastAsia="hr-HR"/>
        </w:rPr>
        <w:t xml:space="preserve"> eura) i u odnosu na isto razdoblje prethodne 202</w:t>
      </w:r>
      <w:r w:rsidR="00B177A8">
        <w:rPr>
          <w:rFonts w:ascii="Calibri" w:eastAsia="Times New Roman" w:hAnsi="Calibri" w:cs="Calibri"/>
          <w:color w:val="000000"/>
          <w:sz w:val="24"/>
          <w:szCs w:val="24"/>
          <w:lang w:eastAsia="hr-HR"/>
        </w:rPr>
        <w:t>3</w:t>
      </w:r>
      <w:r w:rsidRPr="00CC4CAB">
        <w:rPr>
          <w:rFonts w:ascii="Calibri" w:eastAsia="Times New Roman" w:hAnsi="Calibri" w:cs="Calibri"/>
          <w:color w:val="000000"/>
          <w:sz w:val="24"/>
          <w:szCs w:val="24"/>
          <w:lang w:eastAsia="hr-HR"/>
        </w:rPr>
        <w:t xml:space="preserve">. godine </w:t>
      </w:r>
      <w:r w:rsidR="00B177A8">
        <w:rPr>
          <w:rFonts w:ascii="Calibri" w:eastAsia="Times New Roman" w:hAnsi="Calibri" w:cs="Calibri"/>
          <w:color w:val="000000"/>
          <w:sz w:val="24"/>
          <w:szCs w:val="24"/>
          <w:lang w:eastAsia="hr-HR"/>
        </w:rPr>
        <w:t>veći</w:t>
      </w:r>
      <w:r w:rsidRPr="00CC4CAB">
        <w:rPr>
          <w:rFonts w:ascii="Calibri" w:eastAsia="Times New Roman" w:hAnsi="Calibri" w:cs="Calibri"/>
          <w:color w:val="000000"/>
          <w:sz w:val="24"/>
          <w:szCs w:val="24"/>
          <w:lang w:eastAsia="hr-HR"/>
        </w:rPr>
        <w:t xml:space="preserve"> su za </w:t>
      </w:r>
      <w:r w:rsidR="00B177A8">
        <w:rPr>
          <w:rFonts w:ascii="Calibri" w:eastAsia="Times New Roman" w:hAnsi="Calibri" w:cs="Calibri"/>
          <w:color w:val="000000"/>
          <w:sz w:val="24"/>
          <w:szCs w:val="24"/>
          <w:lang w:eastAsia="hr-HR"/>
        </w:rPr>
        <w:t>14.207,43</w:t>
      </w:r>
      <w:r w:rsidRPr="00CC4CAB">
        <w:rPr>
          <w:rFonts w:ascii="Calibri" w:eastAsia="Times New Roman" w:hAnsi="Calibri" w:cs="Calibri"/>
          <w:color w:val="000000"/>
          <w:sz w:val="24"/>
          <w:szCs w:val="24"/>
          <w:lang w:eastAsia="hr-HR"/>
        </w:rPr>
        <w:t xml:space="preserve"> eura ili za </w:t>
      </w:r>
      <w:r w:rsidR="00B177A8">
        <w:rPr>
          <w:rFonts w:ascii="Calibri" w:eastAsia="Times New Roman" w:hAnsi="Calibri" w:cs="Calibri"/>
          <w:color w:val="000000"/>
          <w:sz w:val="24"/>
          <w:szCs w:val="24"/>
          <w:lang w:eastAsia="hr-HR"/>
        </w:rPr>
        <w:t>60,31</w:t>
      </w:r>
      <w:r w:rsidRPr="00CC4CAB">
        <w:rPr>
          <w:rFonts w:ascii="Calibri" w:eastAsia="Times New Roman" w:hAnsi="Calibri" w:cs="Calibri"/>
          <w:color w:val="000000"/>
          <w:sz w:val="24"/>
          <w:szCs w:val="24"/>
          <w:lang w:eastAsia="hr-HR"/>
        </w:rPr>
        <w:t xml:space="preserve"> %. Računalne usluge obuhvaćaju rashode održavanja SPI aplikacija, održavanje servera, web stranice Grada itd. </w:t>
      </w:r>
    </w:p>
    <w:p w14:paraId="1005171F" w14:textId="7D6F57B5"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 xml:space="preserve">ostale usluge </w:t>
      </w:r>
      <w:r w:rsidRPr="00CC4CAB">
        <w:rPr>
          <w:rFonts w:ascii="Calibri" w:eastAsia="Times New Roman" w:hAnsi="Calibri" w:cs="Calibri"/>
          <w:color w:val="000000"/>
          <w:sz w:val="24"/>
          <w:szCs w:val="24"/>
          <w:lang w:eastAsia="hr-HR"/>
        </w:rPr>
        <w:t xml:space="preserve">ostvareni su u iznosu od </w:t>
      </w:r>
      <w:r w:rsidR="00B177A8">
        <w:rPr>
          <w:rFonts w:ascii="Calibri" w:eastAsia="Times New Roman" w:hAnsi="Calibri" w:cs="Calibri"/>
          <w:color w:val="000000"/>
          <w:sz w:val="24"/>
          <w:szCs w:val="24"/>
          <w:lang w:eastAsia="hr-HR"/>
        </w:rPr>
        <w:t>85.213,70</w:t>
      </w:r>
      <w:r w:rsidRPr="00CC4CAB">
        <w:rPr>
          <w:rFonts w:ascii="Calibri" w:eastAsia="Times New Roman" w:hAnsi="Calibri" w:cs="Calibri"/>
          <w:color w:val="000000"/>
          <w:sz w:val="24"/>
          <w:szCs w:val="24"/>
          <w:lang w:eastAsia="hr-HR"/>
        </w:rPr>
        <w:t xml:space="preserve"> eura (Grad </w:t>
      </w:r>
      <w:r w:rsidR="00B177A8">
        <w:rPr>
          <w:rFonts w:ascii="Calibri" w:eastAsia="Times New Roman" w:hAnsi="Calibri" w:cs="Calibri"/>
          <w:color w:val="000000"/>
          <w:sz w:val="24"/>
          <w:szCs w:val="24"/>
          <w:lang w:eastAsia="hr-HR"/>
        </w:rPr>
        <w:t>40.544,19</w:t>
      </w:r>
      <w:r w:rsidRPr="00CC4CAB">
        <w:rPr>
          <w:rFonts w:ascii="Calibri" w:eastAsia="Times New Roman" w:hAnsi="Calibri" w:cs="Calibri"/>
          <w:color w:val="000000"/>
          <w:sz w:val="24"/>
          <w:szCs w:val="24"/>
          <w:lang w:eastAsia="hr-HR"/>
        </w:rPr>
        <w:t xml:space="preserve"> eura, proračunski korisnici </w:t>
      </w:r>
      <w:r w:rsidR="00B177A8">
        <w:rPr>
          <w:rFonts w:ascii="Calibri" w:eastAsia="Times New Roman" w:hAnsi="Calibri" w:cs="Calibri"/>
          <w:color w:val="000000"/>
          <w:sz w:val="24"/>
          <w:szCs w:val="24"/>
          <w:lang w:eastAsia="hr-HR"/>
        </w:rPr>
        <w:t>44.669,51</w:t>
      </w:r>
      <w:r w:rsidRPr="00CC4CAB">
        <w:rPr>
          <w:rFonts w:ascii="Calibri" w:eastAsia="Times New Roman" w:hAnsi="Calibri" w:cs="Calibri"/>
          <w:color w:val="000000"/>
          <w:sz w:val="24"/>
          <w:szCs w:val="24"/>
          <w:lang w:eastAsia="hr-HR"/>
        </w:rPr>
        <w:t xml:space="preserve"> eura) i u odnosu na izvještajno razdoblje prethodne godine veći su za </w:t>
      </w:r>
      <w:r w:rsidR="00B177A8">
        <w:rPr>
          <w:rFonts w:ascii="Calibri" w:eastAsia="Times New Roman" w:hAnsi="Calibri" w:cs="Calibri"/>
          <w:color w:val="000000"/>
          <w:sz w:val="24"/>
          <w:szCs w:val="24"/>
          <w:lang w:eastAsia="hr-HR"/>
        </w:rPr>
        <w:t>12.449,46</w:t>
      </w:r>
      <w:r w:rsidRPr="00CC4CAB">
        <w:rPr>
          <w:rFonts w:ascii="Calibri" w:eastAsia="Times New Roman" w:hAnsi="Calibri" w:cs="Calibri"/>
          <w:color w:val="000000"/>
          <w:sz w:val="24"/>
          <w:szCs w:val="24"/>
          <w:lang w:eastAsia="hr-HR"/>
        </w:rPr>
        <w:t xml:space="preserve"> eura ili za </w:t>
      </w:r>
      <w:r w:rsidR="00B177A8">
        <w:rPr>
          <w:rFonts w:ascii="Calibri" w:eastAsia="Times New Roman" w:hAnsi="Calibri" w:cs="Calibri"/>
          <w:color w:val="000000"/>
          <w:sz w:val="24"/>
          <w:szCs w:val="24"/>
          <w:lang w:eastAsia="hr-HR"/>
        </w:rPr>
        <w:t>17,11</w:t>
      </w:r>
      <w:r w:rsidRPr="00CC4CAB">
        <w:rPr>
          <w:rFonts w:ascii="Calibri" w:eastAsia="Times New Roman" w:hAnsi="Calibri" w:cs="Calibri"/>
          <w:color w:val="000000"/>
          <w:sz w:val="24"/>
          <w:szCs w:val="24"/>
          <w:lang w:eastAsia="hr-HR"/>
        </w:rPr>
        <w:t xml:space="preserve"> %. U ostale usluge ubrajamo rashode pri registraciji prijevoznih sredstava, objave javnih poziva, akata u službenom glasilu i Narodnim novinama, usluge čišćenja prostora u vlasništvu grada (održavanje domova), naplata 1 % prihoda od poreza i prireza porezu na dohodak, izvješća FINA-e i održavanje certifikata itd. </w:t>
      </w:r>
    </w:p>
    <w:p w14:paraId="2E54BE9B" w14:textId="5CD1277D"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color w:val="000000"/>
          <w:sz w:val="24"/>
          <w:szCs w:val="24"/>
          <w:lang w:eastAsia="hr-HR"/>
        </w:rPr>
        <w:t>Ostali nespomenuti rashodi poslovanja</w:t>
      </w:r>
      <w:r w:rsidRPr="00CC4CAB">
        <w:rPr>
          <w:rFonts w:ascii="Calibri" w:eastAsia="Times New Roman" w:hAnsi="Calibri" w:cs="Calibri"/>
          <w:color w:val="000000"/>
          <w:sz w:val="24"/>
          <w:szCs w:val="24"/>
          <w:lang w:eastAsia="hr-HR"/>
        </w:rPr>
        <w:t xml:space="preserve"> ostvareni su u izvještajnom razdoblju 202</w:t>
      </w:r>
      <w:r w:rsidR="00B177A8">
        <w:rPr>
          <w:rFonts w:ascii="Calibri" w:eastAsia="Times New Roman" w:hAnsi="Calibri" w:cs="Calibri"/>
          <w:color w:val="000000"/>
          <w:sz w:val="24"/>
          <w:szCs w:val="24"/>
          <w:lang w:eastAsia="hr-HR"/>
        </w:rPr>
        <w:t>4</w:t>
      </w:r>
      <w:r w:rsidRPr="00CC4CAB">
        <w:rPr>
          <w:rFonts w:ascii="Calibri" w:eastAsia="Times New Roman" w:hAnsi="Calibri" w:cs="Calibri"/>
          <w:color w:val="000000"/>
          <w:sz w:val="24"/>
          <w:szCs w:val="24"/>
          <w:lang w:eastAsia="hr-HR"/>
        </w:rPr>
        <w:t>. godine u iznosu od 1</w:t>
      </w:r>
      <w:r w:rsidR="00B177A8">
        <w:rPr>
          <w:rFonts w:ascii="Calibri" w:eastAsia="Times New Roman" w:hAnsi="Calibri" w:cs="Calibri"/>
          <w:color w:val="000000"/>
          <w:sz w:val="24"/>
          <w:szCs w:val="24"/>
          <w:lang w:eastAsia="hr-HR"/>
        </w:rPr>
        <w:t>53.526,21</w:t>
      </w:r>
      <w:r w:rsidRPr="00CC4CAB">
        <w:rPr>
          <w:rFonts w:ascii="Calibri" w:eastAsia="Times New Roman" w:hAnsi="Calibri" w:cs="Calibri"/>
          <w:color w:val="000000"/>
          <w:sz w:val="24"/>
          <w:szCs w:val="24"/>
          <w:lang w:eastAsia="hr-HR"/>
        </w:rPr>
        <w:t xml:space="preserve"> eura i u usporedbi s istim razdobljem prethodne godine </w:t>
      </w:r>
      <w:r w:rsidR="00B177A8">
        <w:rPr>
          <w:rFonts w:ascii="Calibri" w:eastAsia="Times New Roman" w:hAnsi="Calibri" w:cs="Calibri"/>
          <w:color w:val="000000"/>
          <w:sz w:val="24"/>
          <w:szCs w:val="24"/>
          <w:lang w:eastAsia="hr-HR"/>
        </w:rPr>
        <w:t>manji</w:t>
      </w:r>
      <w:r w:rsidRPr="00CC4CAB">
        <w:rPr>
          <w:rFonts w:ascii="Calibri" w:eastAsia="Times New Roman" w:hAnsi="Calibri" w:cs="Calibri"/>
          <w:color w:val="000000"/>
          <w:sz w:val="24"/>
          <w:szCs w:val="24"/>
          <w:lang w:eastAsia="hr-HR"/>
        </w:rPr>
        <w:t xml:space="preserve"> su za </w:t>
      </w:r>
      <w:r w:rsidR="00B177A8">
        <w:rPr>
          <w:rFonts w:ascii="Calibri" w:eastAsia="Times New Roman" w:hAnsi="Calibri" w:cs="Calibri"/>
          <w:color w:val="000000"/>
          <w:sz w:val="24"/>
          <w:szCs w:val="24"/>
          <w:lang w:eastAsia="hr-HR"/>
        </w:rPr>
        <w:t>18.172,19</w:t>
      </w:r>
      <w:r w:rsidRPr="00CC4CAB">
        <w:rPr>
          <w:rFonts w:ascii="Calibri" w:eastAsia="Times New Roman" w:hAnsi="Calibri" w:cs="Calibri"/>
          <w:color w:val="000000"/>
          <w:sz w:val="24"/>
          <w:szCs w:val="24"/>
          <w:lang w:eastAsia="hr-HR"/>
        </w:rPr>
        <w:t xml:space="preserve"> eura ili za </w:t>
      </w:r>
      <w:r w:rsidR="00B177A8">
        <w:rPr>
          <w:rFonts w:ascii="Calibri" w:eastAsia="Times New Roman" w:hAnsi="Calibri" w:cs="Calibri"/>
          <w:color w:val="000000"/>
          <w:sz w:val="24"/>
          <w:szCs w:val="24"/>
          <w:lang w:eastAsia="hr-HR"/>
        </w:rPr>
        <w:t>10,58</w:t>
      </w:r>
      <w:r w:rsidRPr="00CC4CAB">
        <w:rPr>
          <w:rFonts w:ascii="Calibri" w:eastAsia="Times New Roman" w:hAnsi="Calibri" w:cs="Calibri"/>
          <w:color w:val="000000"/>
          <w:sz w:val="24"/>
          <w:szCs w:val="24"/>
          <w:lang w:eastAsia="hr-HR"/>
        </w:rPr>
        <w:t xml:space="preserve"> %. Ovu skupinu rashoda čine naknade članovima predstavničkih i izvršnih tijela (Gradsko vijeće, Vijeće mjesnih odbora i dr.) </w:t>
      </w:r>
      <w:r w:rsidR="00B177A8">
        <w:rPr>
          <w:rFonts w:ascii="Calibri" w:eastAsia="Times New Roman" w:hAnsi="Calibri" w:cs="Calibri"/>
          <w:color w:val="000000"/>
          <w:sz w:val="24"/>
          <w:szCs w:val="24"/>
          <w:lang w:eastAsia="hr-HR"/>
        </w:rPr>
        <w:t>27.454,58</w:t>
      </w:r>
      <w:r w:rsidRPr="00CC4CAB">
        <w:rPr>
          <w:rFonts w:ascii="Calibri" w:eastAsia="Times New Roman" w:hAnsi="Calibri" w:cs="Calibri"/>
          <w:color w:val="000000"/>
          <w:sz w:val="24"/>
          <w:szCs w:val="24"/>
          <w:lang w:eastAsia="hr-HR"/>
        </w:rPr>
        <w:t xml:space="preserve"> eura, premije osiguranja </w:t>
      </w:r>
      <w:r w:rsidR="00590328">
        <w:rPr>
          <w:rFonts w:ascii="Calibri" w:eastAsia="Times New Roman" w:hAnsi="Calibri" w:cs="Calibri"/>
          <w:color w:val="000000"/>
          <w:sz w:val="24"/>
          <w:szCs w:val="24"/>
          <w:lang w:eastAsia="hr-HR"/>
        </w:rPr>
        <w:t>13.835,36</w:t>
      </w:r>
      <w:r w:rsidRPr="00CC4CAB">
        <w:rPr>
          <w:rFonts w:ascii="Calibri" w:eastAsia="Times New Roman" w:hAnsi="Calibri" w:cs="Calibri"/>
          <w:color w:val="000000"/>
          <w:sz w:val="24"/>
          <w:szCs w:val="24"/>
          <w:lang w:eastAsia="hr-HR"/>
        </w:rPr>
        <w:t xml:space="preserve"> eura, reprezentacija </w:t>
      </w:r>
      <w:r w:rsidR="00590328">
        <w:rPr>
          <w:rFonts w:ascii="Calibri" w:eastAsia="Times New Roman" w:hAnsi="Calibri" w:cs="Calibri"/>
          <w:color w:val="000000"/>
          <w:sz w:val="24"/>
          <w:szCs w:val="24"/>
          <w:lang w:eastAsia="hr-HR"/>
        </w:rPr>
        <w:t>31.923,82</w:t>
      </w:r>
      <w:r w:rsidRPr="00CC4CAB">
        <w:rPr>
          <w:rFonts w:ascii="Calibri" w:eastAsia="Times New Roman" w:hAnsi="Calibri" w:cs="Calibri"/>
          <w:color w:val="000000"/>
          <w:sz w:val="24"/>
          <w:szCs w:val="24"/>
          <w:lang w:eastAsia="hr-HR"/>
        </w:rPr>
        <w:t xml:space="preserve"> eura, članarine </w:t>
      </w:r>
      <w:r w:rsidR="00590328">
        <w:rPr>
          <w:rFonts w:ascii="Calibri" w:eastAsia="Times New Roman" w:hAnsi="Calibri" w:cs="Calibri"/>
          <w:color w:val="000000"/>
          <w:sz w:val="24"/>
          <w:szCs w:val="24"/>
          <w:lang w:eastAsia="hr-HR"/>
        </w:rPr>
        <w:t>2.258,90</w:t>
      </w:r>
      <w:r w:rsidRPr="00CC4CAB">
        <w:rPr>
          <w:rFonts w:ascii="Calibri" w:eastAsia="Times New Roman" w:hAnsi="Calibri" w:cs="Calibri"/>
          <w:color w:val="000000"/>
          <w:sz w:val="24"/>
          <w:szCs w:val="24"/>
          <w:lang w:eastAsia="hr-HR"/>
        </w:rPr>
        <w:t xml:space="preserve"> eura, pristojbe i naknade </w:t>
      </w:r>
      <w:r w:rsidR="00590328">
        <w:rPr>
          <w:rFonts w:ascii="Calibri" w:eastAsia="Times New Roman" w:hAnsi="Calibri" w:cs="Calibri"/>
          <w:color w:val="000000"/>
          <w:sz w:val="24"/>
          <w:szCs w:val="24"/>
          <w:lang w:eastAsia="hr-HR"/>
        </w:rPr>
        <w:t>27.752,31</w:t>
      </w:r>
      <w:r w:rsidRPr="00CC4CAB">
        <w:rPr>
          <w:rFonts w:ascii="Calibri" w:eastAsia="Times New Roman" w:hAnsi="Calibri" w:cs="Calibri"/>
          <w:color w:val="000000"/>
          <w:sz w:val="24"/>
          <w:szCs w:val="24"/>
          <w:lang w:eastAsia="hr-HR"/>
        </w:rPr>
        <w:t xml:space="preserve"> eura (RTV pristojba </w:t>
      </w:r>
      <w:r w:rsidR="00590328">
        <w:rPr>
          <w:rFonts w:ascii="Calibri" w:eastAsia="Times New Roman" w:hAnsi="Calibri" w:cs="Calibri"/>
          <w:color w:val="000000"/>
          <w:sz w:val="24"/>
          <w:szCs w:val="24"/>
          <w:lang w:eastAsia="hr-HR"/>
        </w:rPr>
        <w:t>446,04</w:t>
      </w:r>
      <w:r w:rsidRPr="00CC4CAB">
        <w:rPr>
          <w:rFonts w:ascii="Calibri" w:eastAsia="Times New Roman" w:hAnsi="Calibri" w:cs="Calibri"/>
          <w:color w:val="000000"/>
          <w:sz w:val="24"/>
          <w:szCs w:val="24"/>
          <w:lang w:eastAsia="hr-HR"/>
        </w:rPr>
        <w:t xml:space="preserve"> </w:t>
      </w:r>
      <w:r w:rsidR="001F1794">
        <w:rPr>
          <w:rFonts w:ascii="Calibri" w:eastAsia="Times New Roman" w:hAnsi="Calibri" w:cs="Calibri"/>
          <w:color w:val="000000"/>
          <w:sz w:val="24"/>
          <w:szCs w:val="24"/>
          <w:lang w:eastAsia="hr-HR"/>
        </w:rPr>
        <w:t>eura</w:t>
      </w:r>
      <w:r w:rsidRPr="00CC4CAB">
        <w:rPr>
          <w:rFonts w:ascii="Calibri" w:eastAsia="Times New Roman" w:hAnsi="Calibri" w:cs="Calibri"/>
          <w:color w:val="000000"/>
          <w:sz w:val="24"/>
          <w:szCs w:val="24"/>
          <w:lang w:eastAsia="hr-HR"/>
        </w:rPr>
        <w:t xml:space="preserve">,  poticajna naknada za smanjenje količine miješanog komunalnog otpada </w:t>
      </w:r>
      <w:r w:rsidR="00590328">
        <w:rPr>
          <w:rFonts w:ascii="Calibri" w:eastAsia="Times New Roman" w:hAnsi="Calibri" w:cs="Calibri"/>
          <w:color w:val="000000"/>
          <w:sz w:val="24"/>
          <w:szCs w:val="24"/>
          <w:lang w:eastAsia="hr-HR"/>
        </w:rPr>
        <w:t>25.725,22</w:t>
      </w:r>
      <w:r w:rsidRPr="00CC4CAB">
        <w:rPr>
          <w:rFonts w:ascii="Calibri" w:eastAsia="Times New Roman" w:hAnsi="Calibri" w:cs="Calibri"/>
          <w:color w:val="000000"/>
          <w:sz w:val="24"/>
          <w:szCs w:val="24"/>
          <w:lang w:eastAsia="hr-HR"/>
        </w:rPr>
        <w:t xml:space="preserve"> eura), troškovi sudskih postupaka </w:t>
      </w:r>
      <w:r w:rsidR="00590328">
        <w:rPr>
          <w:rFonts w:ascii="Calibri" w:eastAsia="Times New Roman" w:hAnsi="Calibri" w:cs="Calibri"/>
          <w:color w:val="000000"/>
          <w:sz w:val="24"/>
          <w:szCs w:val="24"/>
          <w:lang w:eastAsia="hr-HR"/>
        </w:rPr>
        <w:t>4.607,38</w:t>
      </w:r>
      <w:r w:rsidRPr="00CC4CAB">
        <w:rPr>
          <w:rFonts w:ascii="Calibri" w:eastAsia="Times New Roman" w:hAnsi="Calibri" w:cs="Calibri"/>
          <w:color w:val="000000"/>
          <w:sz w:val="24"/>
          <w:szCs w:val="24"/>
          <w:lang w:eastAsia="hr-HR"/>
        </w:rPr>
        <w:t xml:space="preserve"> eura te ostali nespomenuti rashodi poslovanja </w:t>
      </w:r>
      <w:r w:rsidR="00590328">
        <w:rPr>
          <w:rFonts w:ascii="Calibri" w:eastAsia="Times New Roman" w:hAnsi="Calibri" w:cs="Calibri"/>
          <w:color w:val="000000"/>
          <w:sz w:val="24"/>
          <w:szCs w:val="24"/>
          <w:lang w:eastAsia="hr-HR"/>
        </w:rPr>
        <w:t>45.693,86</w:t>
      </w:r>
      <w:r w:rsidRPr="00CC4CAB">
        <w:rPr>
          <w:rFonts w:ascii="Calibri" w:eastAsia="Times New Roman" w:hAnsi="Calibri" w:cs="Calibri"/>
          <w:color w:val="000000"/>
          <w:sz w:val="24"/>
          <w:szCs w:val="24"/>
          <w:lang w:eastAsia="hr-HR"/>
        </w:rPr>
        <w:t xml:space="preserve"> eura (rashodi protokola, program sjećanja na Domovinski rat,  troškovi provizije za uplate od strane građana,  i dr.).</w:t>
      </w:r>
    </w:p>
    <w:p w14:paraId="04210F96" w14:textId="77777777" w:rsidR="00CC4CAB" w:rsidRPr="00CC4CAB" w:rsidRDefault="00CC4CAB" w:rsidP="00CC4CAB">
      <w:pPr>
        <w:spacing w:after="0" w:line="240" w:lineRule="auto"/>
        <w:jc w:val="both"/>
        <w:rPr>
          <w:rFonts w:ascii="Calibri" w:eastAsia="Times New Roman" w:hAnsi="Calibri" w:cs="Calibri"/>
          <w:color w:val="000000"/>
          <w:sz w:val="24"/>
          <w:szCs w:val="24"/>
          <w:lang w:eastAsia="hr-HR"/>
        </w:rPr>
      </w:pPr>
    </w:p>
    <w:p w14:paraId="035FA7B7" w14:textId="77777777" w:rsidR="00CC4CAB" w:rsidRPr="00CC4CAB" w:rsidRDefault="00CC4CAB" w:rsidP="00CC4CAB">
      <w:pPr>
        <w:spacing w:after="0" w:line="240" w:lineRule="auto"/>
        <w:jc w:val="both"/>
        <w:rPr>
          <w:rFonts w:ascii="Calibri" w:eastAsia="Times New Roman" w:hAnsi="Calibri" w:cs="Calibri"/>
          <w:color w:val="FF0000"/>
          <w:sz w:val="24"/>
          <w:szCs w:val="24"/>
          <w:lang w:eastAsia="hr-HR"/>
        </w:rPr>
      </w:pPr>
      <w:r w:rsidRPr="00CC4CAB">
        <w:rPr>
          <w:rFonts w:ascii="Calibri" w:eastAsia="Times New Roman" w:hAnsi="Calibri" w:cs="Calibri"/>
          <w:i/>
          <w:sz w:val="24"/>
          <w:szCs w:val="24"/>
          <w:lang w:eastAsia="hr-HR"/>
        </w:rPr>
        <w:t xml:space="preserve">2.3.1.3. Financijski rashodi </w:t>
      </w:r>
    </w:p>
    <w:p w14:paraId="07B1D021"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4B8A41C0" w14:textId="7E5B266F" w:rsidR="00CC4CAB" w:rsidRPr="00CC4CAB" w:rsidRDefault="00CC4CAB" w:rsidP="000E116D">
      <w:pPr>
        <w:spacing w:after="0"/>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Financijski rashodi</w:t>
      </w:r>
      <w:r w:rsidRPr="00CC4CAB">
        <w:rPr>
          <w:rFonts w:ascii="Calibri" w:eastAsia="Times New Roman" w:hAnsi="Calibri" w:cs="Calibri"/>
          <w:sz w:val="24"/>
          <w:szCs w:val="24"/>
          <w:lang w:eastAsia="hr-HR"/>
        </w:rPr>
        <w:t xml:space="preserve"> su realizirani u iznosu od </w:t>
      </w:r>
      <w:r w:rsidR="00590328">
        <w:rPr>
          <w:rFonts w:ascii="Calibri" w:eastAsia="Times New Roman" w:hAnsi="Calibri" w:cs="Calibri"/>
          <w:sz w:val="24"/>
          <w:szCs w:val="24"/>
          <w:lang w:eastAsia="hr-HR"/>
        </w:rPr>
        <w:t>29.813,18</w:t>
      </w:r>
      <w:r w:rsidRPr="00CC4CAB">
        <w:rPr>
          <w:rFonts w:ascii="Calibri" w:eastAsia="Times New Roman" w:hAnsi="Calibri" w:cs="Calibri"/>
          <w:sz w:val="24"/>
          <w:szCs w:val="24"/>
          <w:lang w:eastAsia="hr-HR"/>
        </w:rPr>
        <w:t xml:space="preserve"> eura te </w:t>
      </w:r>
      <w:r w:rsidR="001F1794">
        <w:rPr>
          <w:rFonts w:ascii="Calibri" w:eastAsia="Times New Roman" w:hAnsi="Calibri" w:cs="Calibri"/>
          <w:sz w:val="24"/>
          <w:szCs w:val="24"/>
          <w:lang w:eastAsia="hr-HR"/>
        </w:rPr>
        <w:t xml:space="preserve">su </w:t>
      </w:r>
      <w:r w:rsidRPr="00CC4CAB">
        <w:rPr>
          <w:rFonts w:ascii="Calibri" w:eastAsia="Times New Roman" w:hAnsi="Calibri" w:cs="Calibri"/>
          <w:sz w:val="24"/>
          <w:szCs w:val="24"/>
          <w:lang w:eastAsia="hr-HR"/>
        </w:rPr>
        <w:t>u odnosu na isto razdoblje prethodne 202</w:t>
      </w:r>
      <w:r w:rsidR="00590328">
        <w:rPr>
          <w:rFonts w:ascii="Calibri" w:eastAsia="Times New Roman" w:hAnsi="Calibri" w:cs="Calibri"/>
          <w:sz w:val="24"/>
          <w:szCs w:val="24"/>
          <w:lang w:eastAsia="hr-HR"/>
        </w:rPr>
        <w:t>3</w:t>
      </w:r>
      <w:r w:rsidRPr="00CC4CAB">
        <w:rPr>
          <w:rFonts w:ascii="Calibri" w:eastAsia="Times New Roman" w:hAnsi="Calibri" w:cs="Calibri"/>
          <w:sz w:val="24"/>
          <w:szCs w:val="24"/>
          <w:lang w:eastAsia="hr-HR"/>
        </w:rPr>
        <w:t xml:space="preserve">. godine su </w:t>
      </w:r>
      <w:r w:rsidR="00590328">
        <w:rPr>
          <w:rFonts w:ascii="Calibri" w:eastAsia="Times New Roman" w:hAnsi="Calibri" w:cs="Calibri"/>
          <w:sz w:val="24"/>
          <w:szCs w:val="24"/>
          <w:lang w:eastAsia="hr-HR"/>
        </w:rPr>
        <w:t>manji</w:t>
      </w:r>
      <w:r w:rsidRPr="00CC4CAB">
        <w:rPr>
          <w:rFonts w:ascii="Calibri" w:eastAsia="Times New Roman" w:hAnsi="Calibri" w:cs="Calibri"/>
          <w:sz w:val="24"/>
          <w:szCs w:val="24"/>
          <w:lang w:eastAsia="hr-HR"/>
        </w:rPr>
        <w:t xml:space="preserve"> za </w:t>
      </w:r>
      <w:r w:rsidR="00590328">
        <w:rPr>
          <w:rFonts w:ascii="Calibri" w:eastAsia="Times New Roman" w:hAnsi="Calibri" w:cs="Calibri"/>
          <w:sz w:val="24"/>
          <w:szCs w:val="24"/>
          <w:lang w:eastAsia="hr-HR"/>
        </w:rPr>
        <w:t>944,56</w:t>
      </w:r>
      <w:r w:rsidRPr="00CC4CAB">
        <w:rPr>
          <w:rFonts w:ascii="Calibri" w:eastAsia="Times New Roman" w:hAnsi="Calibri" w:cs="Calibri"/>
          <w:sz w:val="24"/>
          <w:szCs w:val="24"/>
          <w:lang w:eastAsia="hr-HR"/>
        </w:rPr>
        <w:t xml:space="preserve"> </w:t>
      </w:r>
      <w:r w:rsidR="001A2516">
        <w:rPr>
          <w:rFonts w:ascii="Calibri" w:eastAsia="Times New Roman" w:hAnsi="Calibri" w:cs="Calibri"/>
          <w:sz w:val="24"/>
          <w:szCs w:val="24"/>
          <w:lang w:eastAsia="hr-HR"/>
        </w:rPr>
        <w:t>eura</w:t>
      </w:r>
      <w:r w:rsidRPr="00CC4CAB">
        <w:rPr>
          <w:rFonts w:ascii="Calibri" w:eastAsia="Times New Roman" w:hAnsi="Calibri" w:cs="Calibri"/>
          <w:sz w:val="24"/>
          <w:szCs w:val="24"/>
          <w:lang w:eastAsia="hr-HR"/>
        </w:rPr>
        <w:t xml:space="preserve"> ili za </w:t>
      </w:r>
      <w:r w:rsidR="00590328">
        <w:rPr>
          <w:rFonts w:ascii="Calibri" w:eastAsia="Times New Roman" w:hAnsi="Calibri" w:cs="Calibri"/>
          <w:sz w:val="24"/>
          <w:szCs w:val="24"/>
          <w:lang w:eastAsia="hr-HR"/>
        </w:rPr>
        <w:t>3,07</w:t>
      </w:r>
      <w:r w:rsidRPr="00CC4CAB">
        <w:rPr>
          <w:rFonts w:ascii="Calibri" w:eastAsia="Times New Roman" w:hAnsi="Calibri" w:cs="Calibri"/>
          <w:sz w:val="24"/>
          <w:szCs w:val="24"/>
          <w:lang w:eastAsia="hr-HR"/>
        </w:rPr>
        <w:t xml:space="preserve"> %. </w:t>
      </w:r>
      <w:r w:rsidR="000C2DC4">
        <w:rPr>
          <w:rFonts w:ascii="Calibri" w:eastAsia="Times New Roman" w:hAnsi="Calibri" w:cs="Calibri"/>
          <w:sz w:val="24"/>
          <w:szCs w:val="24"/>
          <w:lang w:eastAsia="hr-HR"/>
        </w:rPr>
        <w:t>Rashodi se najvećim dijelom odnose na rashode Grada 29.530,91 euro i nešto rashode proračunskih korisnika 282,27 eura. R</w:t>
      </w:r>
      <w:r w:rsidRPr="00CC4CAB">
        <w:rPr>
          <w:rFonts w:ascii="Calibri" w:eastAsia="Times New Roman" w:hAnsi="Calibri" w:cs="Calibri"/>
          <w:sz w:val="24"/>
          <w:szCs w:val="24"/>
          <w:lang w:eastAsia="hr-HR"/>
        </w:rPr>
        <w:t>ashode</w:t>
      </w:r>
      <w:r w:rsidR="000C2DC4">
        <w:rPr>
          <w:rFonts w:ascii="Calibri" w:eastAsia="Times New Roman" w:hAnsi="Calibri" w:cs="Calibri"/>
          <w:sz w:val="24"/>
          <w:szCs w:val="24"/>
          <w:lang w:eastAsia="hr-HR"/>
        </w:rPr>
        <w:t xml:space="preserve"> Grada</w:t>
      </w:r>
      <w:r w:rsidRPr="00CC4CAB">
        <w:rPr>
          <w:rFonts w:ascii="Calibri" w:eastAsia="Times New Roman" w:hAnsi="Calibri" w:cs="Calibri"/>
          <w:sz w:val="24"/>
          <w:szCs w:val="24"/>
          <w:lang w:eastAsia="hr-HR"/>
        </w:rPr>
        <w:t xml:space="preserve"> u iznosu od </w:t>
      </w:r>
      <w:r w:rsidR="00590328">
        <w:rPr>
          <w:rFonts w:ascii="Calibri" w:eastAsia="Times New Roman" w:hAnsi="Calibri" w:cs="Calibri"/>
          <w:sz w:val="24"/>
          <w:szCs w:val="24"/>
          <w:lang w:eastAsia="hr-HR"/>
        </w:rPr>
        <w:t>17.970,28</w:t>
      </w:r>
      <w:r w:rsidRPr="00CC4CAB">
        <w:rPr>
          <w:rFonts w:ascii="Calibri" w:eastAsia="Times New Roman" w:hAnsi="Calibri" w:cs="Calibri"/>
          <w:sz w:val="24"/>
          <w:szCs w:val="24"/>
          <w:lang w:eastAsia="hr-HR"/>
        </w:rPr>
        <w:t xml:space="preserve"> eura čine obračunate </w:t>
      </w:r>
      <w:proofErr w:type="spellStart"/>
      <w:r w:rsidRPr="00CC4CAB">
        <w:rPr>
          <w:rFonts w:ascii="Calibri" w:eastAsia="Times New Roman" w:hAnsi="Calibri" w:cs="Calibri"/>
          <w:sz w:val="24"/>
          <w:szCs w:val="24"/>
          <w:lang w:eastAsia="hr-HR"/>
        </w:rPr>
        <w:t>interkalarne</w:t>
      </w:r>
      <w:proofErr w:type="spellEnd"/>
      <w:r w:rsidRPr="00CC4CAB">
        <w:rPr>
          <w:rFonts w:ascii="Calibri" w:eastAsia="Times New Roman" w:hAnsi="Calibri" w:cs="Calibri"/>
          <w:sz w:val="24"/>
          <w:szCs w:val="24"/>
          <w:lang w:eastAsia="hr-HR"/>
        </w:rPr>
        <w:t xml:space="preserve"> kamate po iskorištenom dugoročnom tuzemnom kreditu za dogradnju i rekonstrukciju postojeće zgrade hotela </w:t>
      </w:r>
      <w:proofErr w:type="spellStart"/>
      <w:r w:rsidRPr="00CC4CAB">
        <w:rPr>
          <w:rFonts w:ascii="Calibri" w:eastAsia="Times New Roman" w:hAnsi="Calibri" w:cs="Calibri"/>
          <w:sz w:val="24"/>
          <w:szCs w:val="24"/>
          <w:lang w:eastAsia="hr-HR"/>
        </w:rPr>
        <w:t>Knopp</w:t>
      </w:r>
      <w:proofErr w:type="spellEnd"/>
      <w:r w:rsidRPr="00CC4CAB">
        <w:rPr>
          <w:rFonts w:ascii="Calibri" w:eastAsia="Times New Roman" w:hAnsi="Calibri" w:cs="Calibri"/>
          <w:sz w:val="24"/>
          <w:szCs w:val="24"/>
          <w:lang w:eastAsia="hr-HR"/>
        </w:rPr>
        <w:t xml:space="preserve">, zatim </w:t>
      </w:r>
      <w:r w:rsidR="00590328">
        <w:rPr>
          <w:rFonts w:ascii="Calibri" w:eastAsia="Times New Roman" w:hAnsi="Calibri" w:cs="Calibri"/>
          <w:sz w:val="24"/>
          <w:szCs w:val="24"/>
          <w:lang w:eastAsia="hr-HR"/>
        </w:rPr>
        <w:t>5.582,62</w:t>
      </w:r>
      <w:r w:rsidRPr="00CC4CAB">
        <w:rPr>
          <w:rFonts w:ascii="Calibri" w:eastAsia="Times New Roman" w:hAnsi="Calibri" w:cs="Calibri"/>
          <w:sz w:val="24"/>
          <w:szCs w:val="24"/>
          <w:lang w:eastAsia="hr-HR"/>
        </w:rPr>
        <w:t xml:space="preserve"> eura obračunate redovne kamate po dugoročnom tuzemnom kreditu za kupnju poslovne zgrade, bankarske usluge </w:t>
      </w:r>
      <w:r w:rsidR="00590328">
        <w:rPr>
          <w:rFonts w:ascii="Calibri" w:eastAsia="Times New Roman" w:hAnsi="Calibri" w:cs="Calibri"/>
          <w:sz w:val="24"/>
          <w:szCs w:val="24"/>
          <w:lang w:eastAsia="hr-HR"/>
        </w:rPr>
        <w:t>5.149,30</w:t>
      </w:r>
      <w:r w:rsidRPr="00CC4CAB">
        <w:rPr>
          <w:rFonts w:ascii="Calibri" w:eastAsia="Times New Roman" w:hAnsi="Calibri" w:cs="Calibri"/>
          <w:sz w:val="24"/>
          <w:szCs w:val="24"/>
          <w:lang w:eastAsia="hr-HR"/>
        </w:rPr>
        <w:t xml:space="preserve"> eura</w:t>
      </w:r>
      <w:r w:rsidR="000C2DC4">
        <w:rPr>
          <w:rFonts w:ascii="Calibri" w:eastAsia="Times New Roman" w:hAnsi="Calibri" w:cs="Calibri"/>
          <w:sz w:val="24"/>
          <w:szCs w:val="24"/>
          <w:lang w:eastAsia="hr-HR"/>
        </w:rPr>
        <w:t>, zatezne kamate 828,71 euro</w:t>
      </w:r>
      <w:r w:rsidRPr="00CC4CAB">
        <w:rPr>
          <w:rFonts w:ascii="Calibri" w:eastAsia="Times New Roman" w:hAnsi="Calibri" w:cs="Calibri"/>
          <w:sz w:val="24"/>
          <w:szCs w:val="24"/>
          <w:lang w:eastAsia="hr-HR"/>
        </w:rPr>
        <w:t xml:space="preserve"> i dr.</w:t>
      </w:r>
    </w:p>
    <w:p w14:paraId="120952B2" w14:textId="77777777" w:rsidR="00CC4CAB" w:rsidRDefault="00CC4CAB" w:rsidP="00CC4CAB">
      <w:pPr>
        <w:spacing w:after="0" w:line="240" w:lineRule="auto"/>
        <w:jc w:val="both"/>
        <w:rPr>
          <w:rFonts w:ascii="Calibri" w:eastAsia="Times New Roman" w:hAnsi="Calibri" w:cs="Calibri"/>
          <w:sz w:val="24"/>
          <w:szCs w:val="24"/>
          <w:lang w:eastAsia="hr-HR"/>
        </w:rPr>
      </w:pPr>
    </w:p>
    <w:p w14:paraId="6FC310E1" w14:textId="77777777" w:rsidR="000E116D" w:rsidRDefault="000E116D" w:rsidP="00CC4CAB">
      <w:pPr>
        <w:spacing w:after="0" w:line="240" w:lineRule="auto"/>
        <w:jc w:val="both"/>
        <w:rPr>
          <w:rFonts w:ascii="Calibri" w:eastAsia="Times New Roman" w:hAnsi="Calibri" w:cs="Calibri"/>
          <w:sz w:val="24"/>
          <w:szCs w:val="24"/>
          <w:lang w:eastAsia="hr-HR"/>
        </w:rPr>
      </w:pPr>
    </w:p>
    <w:p w14:paraId="1DDD93C7" w14:textId="77777777" w:rsidR="000E116D" w:rsidRPr="00CC4CAB" w:rsidRDefault="000E116D" w:rsidP="00CC4CAB">
      <w:pPr>
        <w:spacing w:after="0" w:line="240" w:lineRule="auto"/>
        <w:jc w:val="both"/>
        <w:rPr>
          <w:rFonts w:ascii="Calibri" w:eastAsia="Times New Roman" w:hAnsi="Calibri" w:cs="Calibri"/>
          <w:sz w:val="24"/>
          <w:szCs w:val="24"/>
          <w:lang w:eastAsia="hr-HR"/>
        </w:rPr>
      </w:pPr>
    </w:p>
    <w:p w14:paraId="0AB63861"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2.3.1.4. Subvencije </w:t>
      </w:r>
    </w:p>
    <w:p w14:paraId="0B9DA02E"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3916CE5E" w14:textId="025836BE" w:rsidR="00CC4CAB" w:rsidRPr="00CC4CAB" w:rsidRDefault="00CC4CAB" w:rsidP="000E116D">
      <w:pPr>
        <w:spacing w:after="0"/>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Rashodi za subvencije</w:t>
      </w:r>
      <w:r w:rsidRPr="00CC4CAB">
        <w:rPr>
          <w:rFonts w:ascii="Calibri" w:eastAsia="Times New Roman" w:hAnsi="Calibri" w:cs="Calibri"/>
          <w:sz w:val="24"/>
          <w:szCs w:val="24"/>
          <w:lang w:eastAsia="hr-HR"/>
        </w:rPr>
        <w:t xml:space="preserve"> u izvještajnom razdoblju za 202</w:t>
      </w:r>
      <w:r w:rsidR="007833C3">
        <w:rPr>
          <w:rFonts w:ascii="Calibri" w:eastAsia="Times New Roman" w:hAnsi="Calibri" w:cs="Calibri"/>
          <w:sz w:val="24"/>
          <w:szCs w:val="24"/>
          <w:lang w:eastAsia="hr-HR"/>
        </w:rPr>
        <w:t>4</w:t>
      </w:r>
      <w:r w:rsidRPr="00CC4CAB">
        <w:rPr>
          <w:rFonts w:ascii="Calibri" w:eastAsia="Times New Roman" w:hAnsi="Calibri" w:cs="Calibri"/>
          <w:sz w:val="24"/>
          <w:szCs w:val="24"/>
          <w:lang w:eastAsia="hr-HR"/>
        </w:rPr>
        <w:t xml:space="preserve">. godinu ostvareni su s iznosom od </w:t>
      </w:r>
      <w:r w:rsidR="007833C3">
        <w:rPr>
          <w:rFonts w:ascii="Calibri" w:eastAsia="Times New Roman" w:hAnsi="Calibri" w:cs="Calibri"/>
          <w:sz w:val="24"/>
          <w:szCs w:val="24"/>
          <w:lang w:eastAsia="hr-HR"/>
        </w:rPr>
        <w:t>6.921,65</w:t>
      </w:r>
      <w:r w:rsidRPr="00CC4CAB">
        <w:rPr>
          <w:rFonts w:ascii="Calibri" w:eastAsia="Times New Roman" w:hAnsi="Calibri" w:cs="Calibri"/>
          <w:sz w:val="24"/>
          <w:szCs w:val="24"/>
          <w:lang w:eastAsia="hr-HR"/>
        </w:rPr>
        <w:t xml:space="preserve"> eura, u usporedbi s istim razdobljem prethodne godine manji su za </w:t>
      </w:r>
      <w:r w:rsidR="00881177">
        <w:rPr>
          <w:rFonts w:ascii="Calibri" w:eastAsia="Times New Roman" w:hAnsi="Calibri" w:cs="Calibri"/>
          <w:sz w:val="24"/>
          <w:szCs w:val="24"/>
          <w:lang w:eastAsia="hr-HR"/>
        </w:rPr>
        <w:t>20.067,21</w:t>
      </w:r>
      <w:r w:rsidRPr="00CC4CAB">
        <w:rPr>
          <w:rFonts w:ascii="Calibri" w:eastAsia="Times New Roman" w:hAnsi="Calibri" w:cs="Calibri"/>
          <w:sz w:val="24"/>
          <w:szCs w:val="24"/>
          <w:lang w:eastAsia="hr-HR"/>
        </w:rPr>
        <w:t xml:space="preserve"> eura ili za </w:t>
      </w:r>
      <w:r w:rsidR="00881177">
        <w:rPr>
          <w:rFonts w:ascii="Calibri" w:eastAsia="Times New Roman" w:hAnsi="Calibri" w:cs="Calibri"/>
          <w:sz w:val="24"/>
          <w:szCs w:val="24"/>
          <w:lang w:eastAsia="hr-HR"/>
        </w:rPr>
        <w:t>74,35</w:t>
      </w:r>
      <w:r w:rsidRPr="00CC4CAB">
        <w:rPr>
          <w:rFonts w:ascii="Calibri" w:eastAsia="Times New Roman" w:hAnsi="Calibri" w:cs="Calibri"/>
          <w:sz w:val="24"/>
          <w:szCs w:val="24"/>
          <w:lang w:eastAsia="hr-HR"/>
        </w:rPr>
        <w:t xml:space="preserve"> %.  </w:t>
      </w:r>
    </w:p>
    <w:p w14:paraId="3AF7B4D4" w14:textId="14841D66" w:rsidR="00CC4CAB" w:rsidRPr="00CC4CAB" w:rsidRDefault="00CC4CAB" w:rsidP="000E116D">
      <w:pPr>
        <w:spacing w:after="0"/>
        <w:ind w:firstLine="708"/>
        <w:jc w:val="both"/>
        <w:rPr>
          <w:rFonts w:ascii="Calibri" w:eastAsia="Times New Roman" w:hAnsi="Calibri" w:cs="Calibri"/>
          <w:sz w:val="24"/>
          <w:szCs w:val="24"/>
          <w:lang w:eastAsia="hr-HR"/>
        </w:rPr>
      </w:pPr>
      <w:r w:rsidRPr="00CC4CAB">
        <w:rPr>
          <w:rFonts w:ascii="Calibri" w:eastAsia="Times New Roman" w:hAnsi="Calibri" w:cs="Calibri"/>
          <w:sz w:val="24"/>
          <w:szCs w:val="24"/>
          <w:lang w:eastAsia="hr-HR"/>
        </w:rPr>
        <w:t xml:space="preserve">Rashode za tekuće polugodišnje razdoblje čine rashodi subvencije kamatne stope na poduzetničke kredite u iznosu od </w:t>
      </w:r>
      <w:r w:rsidR="00881177">
        <w:rPr>
          <w:rFonts w:ascii="Calibri" w:eastAsia="Times New Roman" w:hAnsi="Calibri" w:cs="Calibri"/>
          <w:sz w:val="24"/>
          <w:szCs w:val="24"/>
          <w:lang w:eastAsia="hr-HR"/>
        </w:rPr>
        <w:t>6.921,65</w:t>
      </w:r>
      <w:r w:rsidRPr="00CC4CAB">
        <w:rPr>
          <w:rFonts w:ascii="Calibri" w:eastAsia="Times New Roman" w:hAnsi="Calibri" w:cs="Calibri"/>
          <w:sz w:val="24"/>
          <w:szCs w:val="24"/>
          <w:lang w:eastAsia="hr-HR"/>
        </w:rPr>
        <w:t xml:space="preserve"> eura</w:t>
      </w:r>
      <w:r w:rsidR="00881177">
        <w:rPr>
          <w:rFonts w:ascii="Calibri" w:eastAsia="Times New Roman" w:hAnsi="Calibri" w:cs="Calibri"/>
          <w:sz w:val="24"/>
          <w:szCs w:val="24"/>
          <w:lang w:eastAsia="hr-HR"/>
        </w:rPr>
        <w:t>.</w:t>
      </w:r>
    </w:p>
    <w:p w14:paraId="4BE10A32"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1351108F"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2.3.1.5. Pomoći dane u inozemstvo i unutar općeg proračuna </w:t>
      </w:r>
    </w:p>
    <w:p w14:paraId="27F5031C"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2E107A99" w14:textId="7C894FBD" w:rsidR="00CC4CAB" w:rsidRPr="004D085C" w:rsidRDefault="00CC4CAB" w:rsidP="000E116D">
      <w:pPr>
        <w:spacing w:after="0"/>
        <w:ind w:firstLine="708"/>
        <w:jc w:val="both"/>
        <w:rPr>
          <w:rFonts w:ascii="Calibri" w:eastAsia="Calibri" w:hAnsi="Calibri" w:cs="Calibri"/>
          <w:sz w:val="24"/>
          <w:szCs w:val="24"/>
        </w:rPr>
      </w:pPr>
      <w:r w:rsidRPr="00CC4CAB">
        <w:rPr>
          <w:rFonts w:ascii="Calibri" w:eastAsia="Times New Roman" w:hAnsi="Calibri" w:cs="Calibri"/>
          <w:i/>
          <w:sz w:val="24"/>
          <w:szCs w:val="24"/>
          <w:lang w:eastAsia="hr-HR"/>
        </w:rPr>
        <w:t>Rashodi za pomoći dane u inozemstvo i unutar općeg proračuna</w:t>
      </w:r>
      <w:r w:rsidRPr="00CC4CAB">
        <w:rPr>
          <w:rFonts w:ascii="Calibri" w:eastAsia="Times New Roman" w:hAnsi="Calibri" w:cs="Calibri"/>
          <w:sz w:val="24"/>
          <w:szCs w:val="24"/>
          <w:lang w:eastAsia="hr-HR"/>
        </w:rPr>
        <w:t xml:space="preserve"> ostvareni su u iznosu od </w:t>
      </w:r>
      <w:r w:rsidR="00881177">
        <w:rPr>
          <w:rFonts w:ascii="Calibri" w:eastAsia="Times New Roman" w:hAnsi="Calibri" w:cs="Calibri"/>
          <w:sz w:val="24"/>
          <w:szCs w:val="24"/>
          <w:lang w:eastAsia="hr-HR"/>
        </w:rPr>
        <w:t>112.195,07</w:t>
      </w:r>
      <w:r w:rsidRPr="00CC4CAB">
        <w:rPr>
          <w:rFonts w:ascii="Calibri" w:eastAsia="Times New Roman" w:hAnsi="Calibri" w:cs="Calibri"/>
          <w:sz w:val="24"/>
          <w:szCs w:val="24"/>
          <w:lang w:eastAsia="hr-HR"/>
        </w:rPr>
        <w:t xml:space="preserve"> eura, u usporedbi s istim izvještajnim razdobljem 202</w:t>
      </w:r>
      <w:r w:rsidR="00881177">
        <w:rPr>
          <w:rFonts w:ascii="Calibri" w:eastAsia="Times New Roman" w:hAnsi="Calibri" w:cs="Calibri"/>
          <w:sz w:val="24"/>
          <w:szCs w:val="24"/>
          <w:lang w:eastAsia="hr-HR"/>
        </w:rPr>
        <w:t>3</w:t>
      </w:r>
      <w:r w:rsidRPr="00CC4CAB">
        <w:rPr>
          <w:rFonts w:ascii="Calibri" w:eastAsia="Times New Roman" w:hAnsi="Calibri" w:cs="Calibri"/>
          <w:sz w:val="24"/>
          <w:szCs w:val="24"/>
          <w:lang w:eastAsia="hr-HR"/>
        </w:rPr>
        <w:t xml:space="preserve">. godine </w:t>
      </w:r>
      <w:r w:rsidR="00881177">
        <w:rPr>
          <w:rFonts w:ascii="Calibri" w:eastAsia="Times New Roman" w:hAnsi="Calibri" w:cs="Calibri"/>
          <w:sz w:val="24"/>
          <w:szCs w:val="24"/>
          <w:lang w:eastAsia="hr-HR"/>
        </w:rPr>
        <w:t>veći</w:t>
      </w:r>
      <w:r w:rsidRPr="00CC4CAB">
        <w:rPr>
          <w:rFonts w:ascii="Calibri" w:eastAsia="Times New Roman" w:hAnsi="Calibri" w:cs="Calibri"/>
          <w:sz w:val="24"/>
          <w:szCs w:val="24"/>
          <w:lang w:eastAsia="hr-HR"/>
        </w:rPr>
        <w:t xml:space="preserve"> su za </w:t>
      </w:r>
      <w:r w:rsidR="00881177">
        <w:rPr>
          <w:rFonts w:ascii="Calibri" w:eastAsia="Times New Roman" w:hAnsi="Calibri" w:cs="Calibri"/>
          <w:sz w:val="24"/>
          <w:szCs w:val="24"/>
          <w:lang w:eastAsia="hr-HR"/>
        </w:rPr>
        <w:t>23.522,20</w:t>
      </w:r>
      <w:r w:rsidRPr="00CC4CAB">
        <w:rPr>
          <w:rFonts w:ascii="Calibri" w:eastAsia="Times New Roman" w:hAnsi="Calibri" w:cs="Calibri"/>
          <w:sz w:val="24"/>
          <w:szCs w:val="24"/>
          <w:lang w:eastAsia="hr-HR"/>
        </w:rPr>
        <w:t xml:space="preserve"> </w:t>
      </w:r>
      <w:r w:rsidR="001A2516">
        <w:rPr>
          <w:rFonts w:ascii="Calibri" w:eastAsia="Times New Roman" w:hAnsi="Calibri" w:cs="Calibri"/>
          <w:sz w:val="24"/>
          <w:szCs w:val="24"/>
          <w:lang w:eastAsia="hr-HR"/>
        </w:rPr>
        <w:t>eura</w:t>
      </w:r>
      <w:r w:rsidRPr="00CC4CAB">
        <w:rPr>
          <w:rFonts w:ascii="Calibri" w:eastAsia="Times New Roman" w:hAnsi="Calibri" w:cs="Calibri"/>
          <w:sz w:val="24"/>
          <w:szCs w:val="24"/>
          <w:lang w:eastAsia="hr-HR"/>
        </w:rPr>
        <w:t xml:space="preserve"> ili za </w:t>
      </w:r>
      <w:r w:rsidR="00881177">
        <w:rPr>
          <w:rFonts w:ascii="Calibri" w:eastAsia="Times New Roman" w:hAnsi="Calibri" w:cs="Calibri"/>
          <w:sz w:val="24"/>
          <w:szCs w:val="24"/>
          <w:lang w:eastAsia="hr-HR"/>
        </w:rPr>
        <w:t>26,53</w:t>
      </w:r>
      <w:r w:rsidRPr="00CC4CAB">
        <w:rPr>
          <w:rFonts w:ascii="Calibri" w:eastAsia="Times New Roman" w:hAnsi="Calibri" w:cs="Calibri"/>
          <w:sz w:val="24"/>
          <w:szCs w:val="24"/>
          <w:lang w:eastAsia="hr-HR"/>
        </w:rPr>
        <w:t xml:space="preserve"> %.</w:t>
      </w:r>
      <w:r w:rsidRPr="00CC4CAB">
        <w:rPr>
          <w:rFonts w:ascii="Calibri" w:eastAsia="Times New Roman" w:hAnsi="Calibri" w:cs="Calibri"/>
          <w:color w:val="000000"/>
          <w:sz w:val="24"/>
          <w:szCs w:val="24"/>
          <w:lang w:eastAsia="hr-HR"/>
        </w:rPr>
        <w:t xml:space="preserve"> Navedene rashode čine: sufinanciranje razvoja </w:t>
      </w:r>
      <w:proofErr w:type="spellStart"/>
      <w:r w:rsidRPr="00CC4CAB">
        <w:rPr>
          <w:rFonts w:ascii="Calibri" w:eastAsia="Times New Roman" w:hAnsi="Calibri" w:cs="Calibri"/>
          <w:color w:val="000000"/>
          <w:sz w:val="24"/>
          <w:szCs w:val="24"/>
          <w:lang w:eastAsia="hr-HR"/>
        </w:rPr>
        <w:t>vodnokomunalne</w:t>
      </w:r>
      <w:proofErr w:type="spellEnd"/>
      <w:r w:rsidRPr="00CC4CAB">
        <w:rPr>
          <w:rFonts w:ascii="Calibri" w:eastAsia="Times New Roman" w:hAnsi="Calibri" w:cs="Calibri"/>
          <w:color w:val="000000"/>
          <w:sz w:val="24"/>
          <w:szCs w:val="24"/>
          <w:lang w:eastAsia="hr-HR"/>
        </w:rPr>
        <w:t xml:space="preserve"> infrastrukture aglomeracije Novska 29.</w:t>
      </w:r>
      <w:r w:rsidR="00E047B9">
        <w:rPr>
          <w:rFonts w:ascii="Calibri" w:eastAsia="Times New Roman" w:hAnsi="Calibri" w:cs="Calibri"/>
          <w:color w:val="000000"/>
          <w:sz w:val="24"/>
          <w:szCs w:val="24"/>
          <w:lang w:eastAsia="hr-HR"/>
        </w:rPr>
        <w:t>970,35</w:t>
      </w:r>
      <w:r w:rsidRPr="00CC4CAB">
        <w:rPr>
          <w:rFonts w:ascii="Calibri" w:eastAsia="Times New Roman" w:hAnsi="Calibri" w:cs="Calibri"/>
          <w:color w:val="000000"/>
          <w:sz w:val="24"/>
          <w:szCs w:val="24"/>
          <w:lang w:eastAsia="hr-HR"/>
        </w:rPr>
        <w:t xml:space="preserve"> eura,</w:t>
      </w:r>
      <w:r w:rsidR="001F1794">
        <w:rPr>
          <w:rFonts w:ascii="Calibri" w:eastAsia="Times New Roman" w:hAnsi="Calibri" w:cs="Calibri"/>
          <w:color w:val="000000"/>
          <w:sz w:val="24"/>
          <w:szCs w:val="24"/>
          <w:lang w:eastAsia="hr-HR"/>
        </w:rPr>
        <w:t xml:space="preserve"> </w:t>
      </w:r>
      <w:r w:rsidRPr="00CC4CAB">
        <w:rPr>
          <w:rFonts w:ascii="Calibri" w:eastAsia="Times New Roman" w:hAnsi="Calibri" w:cs="Calibri"/>
          <w:color w:val="000000"/>
          <w:sz w:val="24"/>
          <w:szCs w:val="24"/>
          <w:lang w:eastAsia="hr-HR"/>
        </w:rPr>
        <w:t>troškovi kasko osiguranja za autocisternu 757,</w:t>
      </w:r>
      <w:r w:rsidR="00E047B9">
        <w:rPr>
          <w:rFonts w:ascii="Calibri" w:eastAsia="Times New Roman" w:hAnsi="Calibri" w:cs="Calibri"/>
          <w:color w:val="000000"/>
          <w:sz w:val="24"/>
          <w:szCs w:val="24"/>
          <w:lang w:eastAsia="hr-HR"/>
        </w:rPr>
        <w:t>10</w:t>
      </w:r>
      <w:r w:rsidRPr="00CC4CAB">
        <w:rPr>
          <w:rFonts w:ascii="Calibri" w:eastAsia="Times New Roman" w:hAnsi="Calibri" w:cs="Calibri"/>
          <w:color w:val="000000"/>
          <w:sz w:val="24"/>
          <w:szCs w:val="24"/>
          <w:lang w:eastAsia="hr-HR"/>
        </w:rPr>
        <w:t xml:space="preserve"> eura, </w:t>
      </w:r>
      <w:r w:rsidRPr="00CC4CAB">
        <w:rPr>
          <w:rFonts w:ascii="Calibri" w:eastAsia="Times New Roman" w:hAnsi="Calibri" w:cs="Calibri"/>
          <w:sz w:val="24"/>
          <w:szCs w:val="24"/>
          <w:lang w:eastAsia="hr-HR"/>
        </w:rPr>
        <w:t xml:space="preserve">sufinanciranje povećanog zdravstvenog standarda za područje djelovanja Doma zdravlja Kutina, Ispostava Novska </w:t>
      </w:r>
      <w:r w:rsidR="002E4EA0">
        <w:rPr>
          <w:rFonts w:ascii="Calibri" w:eastAsia="Times New Roman" w:hAnsi="Calibri" w:cs="Calibri"/>
          <w:sz w:val="24"/>
          <w:szCs w:val="24"/>
          <w:lang w:eastAsia="hr-HR"/>
        </w:rPr>
        <w:t>9.735,46</w:t>
      </w:r>
      <w:r w:rsidRPr="00CC4CAB">
        <w:rPr>
          <w:rFonts w:ascii="Calibri" w:eastAsia="Times New Roman" w:hAnsi="Calibri" w:cs="Calibri"/>
          <w:sz w:val="24"/>
          <w:szCs w:val="24"/>
          <w:lang w:eastAsia="hr-HR"/>
        </w:rPr>
        <w:t xml:space="preserve"> eura, sufinanciranje programa škola s područja Grada Novske </w:t>
      </w:r>
      <w:r w:rsidR="002E4EA0">
        <w:rPr>
          <w:rFonts w:ascii="Calibri" w:eastAsia="Times New Roman" w:hAnsi="Calibri" w:cs="Calibri"/>
          <w:sz w:val="24"/>
          <w:szCs w:val="24"/>
          <w:lang w:eastAsia="hr-HR"/>
        </w:rPr>
        <w:t>33.987,95</w:t>
      </w:r>
      <w:r w:rsidRPr="00CC4CAB">
        <w:rPr>
          <w:rFonts w:ascii="Calibri" w:eastAsia="Times New Roman" w:hAnsi="Calibri" w:cs="Calibri"/>
          <w:sz w:val="24"/>
          <w:szCs w:val="24"/>
          <w:lang w:eastAsia="hr-HR"/>
        </w:rPr>
        <w:t xml:space="preserve"> eura, </w:t>
      </w:r>
      <w:r w:rsidR="002E4EA0">
        <w:rPr>
          <w:rFonts w:ascii="Calibri" w:eastAsia="Times New Roman" w:hAnsi="Calibri" w:cs="Calibri"/>
          <w:sz w:val="24"/>
          <w:szCs w:val="24"/>
          <w:lang w:eastAsia="hr-HR"/>
        </w:rPr>
        <w:t>sufinanciranje linijskog prijevoza na području županije 33.180,00 eura,</w:t>
      </w:r>
      <w:r w:rsidRPr="00CC4CAB">
        <w:rPr>
          <w:rFonts w:ascii="Calibri" w:eastAsia="Times New Roman" w:hAnsi="Calibri" w:cs="Calibri"/>
          <w:sz w:val="24"/>
          <w:szCs w:val="24"/>
          <w:lang w:eastAsia="hr-HR"/>
        </w:rPr>
        <w:t xml:space="preserve"> provođenje edukacijskih programa za školsku djecu s područja Grada, tj. turističko-edukativne radionice u iznosu </w:t>
      </w:r>
      <w:r w:rsidR="00E047B9">
        <w:rPr>
          <w:rFonts w:ascii="Calibri" w:eastAsia="Times New Roman" w:hAnsi="Calibri" w:cs="Calibri"/>
          <w:sz w:val="24"/>
          <w:szCs w:val="24"/>
          <w:lang w:eastAsia="hr-HR"/>
        </w:rPr>
        <w:t>4.564,21</w:t>
      </w:r>
      <w:r w:rsidRPr="00CC4CAB">
        <w:rPr>
          <w:rFonts w:ascii="Calibri" w:eastAsia="Times New Roman" w:hAnsi="Calibri" w:cs="Calibri"/>
          <w:sz w:val="24"/>
          <w:szCs w:val="24"/>
          <w:lang w:eastAsia="hr-HR"/>
        </w:rPr>
        <w:t xml:space="preserve"> eura.  </w:t>
      </w:r>
    </w:p>
    <w:p w14:paraId="493C0A6F"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1F692FC6"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2.3.1.6. Naknade građanima i kućanstvima na temelju osiguranja i druge naknade </w:t>
      </w:r>
    </w:p>
    <w:p w14:paraId="215A848A"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289B7228" w14:textId="38B1D9ED" w:rsidR="00CC4CAB" w:rsidRPr="00CC4CAB" w:rsidRDefault="00CC4CAB" w:rsidP="000E116D">
      <w:pPr>
        <w:spacing w:after="0"/>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Naknade građanima i kućanstvima na temelju osiguranja i druge naknade</w:t>
      </w:r>
      <w:r w:rsidRPr="00CC4CAB">
        <w:rPr>
          <w:rFonts w:ascii="Calibri" w:eastAsia="Times New Roman" w:hAnsi="Calibri" w:cs="Calibri"/>
          <w:sz w:val="24"/>
          <w:szCs w:val="24"/>
          <w:lang w:eastAsia="hr-HR"/>
        </w:rPr>
        <w:t xml:space="preserve"> ostvarene su polugodišnjem izvještajnom razdoblju 202</w:t>
      </w:r>
      <w:r w:rsidR="0043098C">
        <w:rPr>
          <w:rFonts w:ascii="Calibri" w:eastAsia="Times New Roman" w:hAnsi="Calibri" w:cs="Calibri"/>
          <w:sz w:val="24"/>
          <w:szCs w:val="24"/>
          <w:lang w:eastAsia="hr-HR"/>
        </w:rPr>
        <w:t>4</w:t>
      </w:r>
      <w:r w:rsidRPr="00CC4CAB">
        <w:rPr>
          <w:rFonts w:ascii="Calibri" w:eastAsia="Times New Roman" w:hAnsi="Calibri" w:cs="Calibri"/>
          <w:sz w:val="24"/>
          <w:szCs w:val="24"/>
          <w:lang w:eastAsia="hr-HR"/>
        </w:rPr>
        <w:t xml:space="preserve">. godine u iznosu od </w:t>
      </w:r>
      <w:r w:rsidR="0043098C">
        <w:rPr>
          <w:rFonts w:ascii="Calibri" w:eastAsia="Times New Roman" w:hAnsi="Calibri" w:cs="Calibri"/>
          <w:sz w:val="24"/>
          <w:szCs w:val="24"/>
          <w:lang w:eastAsia="hr-HR"/>
        </w:rPr>
        <w:t>128.261,31</w:t>
      </w:r>
      <w:r w:rsidRPr="00CC4CAB">
        <w:rPr>
          <w:rFonts w:ascii="Calibri" w:eastAsia="Times New Roman" w:hAnsi="Calibri" w:cs="Calibri"/>
          <w:sz w:val="24"/>
          <w:szCs w:val="24"/>
          <w:lang w:eastAsia="hr-HR"/>
        </w:rPr>
        <w:t xml:space="preserve"> eura. U odnosu na isto razdoblje prethodne 202</w:t>
      </w:r>
      <w:r w:rsidR="0043098C">
        <w:rPr>
          <w:rFonts w:ascii="Calibri" w:eastAsia="Times New Roman" w:hAnsi="Calibri" w:cs="Calibri"/>
          <w:sz w:val="24"/>
          <w:szCs w:val="24"/>
          <w:lang w:eastAsia="hr-HR"/>
        </w:rPr>
        <w:t>3</w:t>
      </w:r>
      <w:r w:rsidRPr="00CC4CAB">
        <w:rPr>
          <w:rFonts w:ascii="Calibri" w:eastAsia="Times New Roman" w:hAnsi="Calibri" w:cs="Calibri"/>
          <w:sz w:val="24"/>
          <w:szCs w:val="24"/>
          <w:lang w:eastAsia="hr-HR"/>
        </w:rPr>
        <w:t xml:space="preserve">. godine, rashodi su manji za </w:t>
      </w:r>
      <w:r w:rsidR="0043098C">
        <w:rPr>
          <w:rFonts w:ascii="Calibri" w:eastAsia="Times New Roman" w:hAnsi="Calibri" w:cs="Calibri"/>
          <w:sz w:val="24"/>
          <w:szCs w:val="24"/>
          <w:lang w:eastAsia="hr-HR"/>
        </w:rPr>
        <w:t>12.336,40</w:t>
      </w:r>
      <w:r w:rsidRPr="00CC4CAB">
        <w:rPr>
          <w:rFonts w:ascii="Calibri" w:eastAsia="Times New Roman" w:hAnsi="Calibri" w:cs="Calibri"/>
          <w:sz w:val="24"/>
          <w:szCs w:val="24"/>
          <w:lang w:eastAsia="hr-HR"/>
        </w:rPr>
        <w:t xml:space="preserve"> eura ili za </w:t>
      </w:r>
      <w:r w:rsidR="0043098C">
        <w:rPr>
          <w:rFonts w:ascii="Calibri" w:eastAsia="Times New Roman" w:hAnsi="Calibri" w:cs="Calibri"/>
          <w:sz w:val="24"/>
          <w:szCs w:val="24"/>
          <w:lang w:eastAsia="hr-HR"/>
        </w:rPr>
        <w:t>8,77</w:t>
      </w:r>
      <w:r w:rsidRPr="00CC4CAB">
        <w:rPr>
          <w:rFonts w:ascii="Calibri" w:eastAsia="Times New Roman" w:hAnsi="Calibri" w:cs="Calibri"/>
          <w:sz w:val="24"/>
          <w:szCs w:val="24"/>
          <w:lang w:eastAsia="hr-HR"/>
        </w:rPr>
        <w:t xml:space="preserve"> %. U naknade građanima i kućanstvima ubrajamo pomoći po socijalnom programu koje su realizirane u iznosu od </w:t>
      </w:r>
      <w:r w:rsidR="0043098C">
        <w:rPr>
          <w:rFonts w:ascii="Calibri" w:eastAsia="Times New Roman" w:hAnsi="Calibri" w:cs="Calibri"/>
          <w:sz w:val="24"/>
          <w:szCs w:val="24"/>
          <w:lang w:eastAsia="hr-HR"/>
        </w:rPr>
        <w:t>6.562,73</w:t>
      </w:r>
      <w:r w:rsidRPr="00CC4CAB">
        <w:rPr>
          <w:rFonts w:ascii="Calibri" w:eastAsia="Times New Roman" w:hAnsi="Calibri" w:cs="Calibri"/>
          <w:sz w:val="24"/>
          <w:szCs w:val="24"/>
          <w:lang w:eastAsia="hr-HR"/>
        </w:rPr>
        <w:t xml:space="preserve"> eura, pomoć za novorođeno dijete, tj. </w:t>
      </w:r>
      <w:r w:rsidRPr="00CC4CAB">
        <w:rPr>
          <w:rFonts w:ascii="Calibri" w:eastAsia="Times New Roman" w:hAnsi="Calibri" w:cs="Calibri"/>
          <w:i/>
          <w:sz w:val="24"/>
          <w:szCs w:val="24"/>
          <w:lang w:eastAsia="hr-HR"/>
        </w:rPr>
        <w:t>Kolica za novljanskog klinca</w:t>
      </w:r>
      <w:r w:rsidRPr="00CC4CAB">
        <w:rPr>
          <w:rFonts w:ascii="Calibri" w:eastAsia="Times New Roman" w:hAnsi="Calibri" w:cs="Calibri"/>
          <w:sz w:val="24"/>
          <w:szCs w:val="24"/>
          <w:lang w:eastAsia="hr-HR"/>
        </w:rPr>
        <w:t xml:space="preserve"> </w:t>
      </w:r>
      <w:r w:rsidR="0043098C">
        <w:rPr>
          <w:rFonts w:ascii="Calibri" w:eastAsia="Times New Roman" w:hAnsi="Calibri" w:cs="Calibri"/>
          <w:sz w:val="24"/>
          <w:szCs w:val="24"/>
          <w:lang w:eastAsia="hr-HR"/>
        </w:rPr>
        <w:t>36.556,42</w:t>
      </w:r>
      <w:r w:rsidRPr="00CC4CAB">
        <w:rPr>
          <w:rFonts w:ascii="Calibri" w:eastAsia="Times New Roman" w:hAnsi="Calibri" w:cs="Calibri"/>
          <w:sz w:val="24"/>
          <w:szCs w:val="24"/>
          <w:lang w:eastAsia="hr-HR"/>
        </w:rPr>
        <w:t xml:space="preserve"> eura, učeničke i studentske stipendije </w:t>
      </w:r>
      <w:r w:rsidR="0043098C">
        <w:rPr>
          <w:rFonts w:ascii="Calibri" w:eastAsia="Times New Roman" w:hAnsi="Calibri" w:cs="Calibri"/>
          <w:sz w:val="24"/>
          <w:szCs w:val="24"/>
          <w:lang w:eastAsia="hr-HR"/>
        </w:rPr>
        <w:t>73.863,00</w:t>
      </w:r>
      <w:r w:rsidRPr="00CC4CAB">
        <w:rPr>
          <w:rFonts w:ascii="Calibri" w:eastAsia="Times New Roman" w:hAnsi="Calibri" w:cs="Calibri"/>
          <w:sz w:val="24"/>
          <w:szCs w:val="24"/>
          <w:lang w:eastAsia="hr-HR"/>
        </w:rPr>
        <w:t xml:space="preserve"> eura, pomoć umirovljenicima </w:t>
      </w:r>
      <w:r w:rsidR="0043098C">
        <w:rPr>
          <w:rFonts w:ascii="Calibri" w:eastAsia="Times New Roman" w:hAnsi="Calibri" w:cs="Calibri"/>
          <w:sz w:val="24"/>
          <w:szCs w:val="24"/>
          <w:lang w:eastAsia="hr-HR"/>
        </w:rPr>
        <w:t>9.060,00</w:t>
      </w:r>
      <w:r w:rsidRPr="00CC4CAB">
        <w:rPr>
          <w:rFonts w:ascii="Calibri" w:eastAsia="Times New Roman" w:hAnsi="Calibri" w:cs="Calibri"/>
          <w:sz w:val="24"/>
          <w:szCs w:val="24"/>
          <w:lang w:eastAsia="hr-HR"/>
        </w:rPr>
        <w:t xml:space="preserve"> eura, ostvarivanje prava po posebnim propisima (sufinanciranje grobnog mjesta umrlim hrvatskim braniteljima, plaćanje priključka) </w:t>
      </w:r>
      <w:r w:rsidR="0043098C">
        <w:rPr>
          <w:rFonts w:ascii="Calibri" w:eastAsia="Times New Roman" w:hAnsi="Calibri" w:cs="Calibri"/>
          <w:sz w:val="24"/>
          <w:szCs w:val="24"/>
          <w:lang w:eastAsia="hr-HR"/>
        </w:rPr>
        <w:t>2.219,16</w:t>
      </w:r>
      <w:r w:rsidRPr="00CC4CAB">
        <w:rPr>
          <w:rFonts w:ascii="Calibri" w:eastAsia="Times New Roman" w:hAnsi="Calibri" w:cs="Calibri"/>
          <w:sz w:val="24"/>
          <w:szCs w:val="24"/>
          <w:lang w:eastAsia="hr-HR"/>
        </w:rPr>
        <w:t xml:space="preserve"> eura. </w:t>
      </w:r>
    </w:p>
    <w:p w14:paraId="6E774211" w14:textId="77777777" w:rsidR="00CC4CAB" w:rsidRPr="00CC4CAB" w:rsidRDefault="00CC4CAB" w:rsidP="00CC4CAB">
      <w:pPr>
        <w:spacing w:after="0" w:line="240" w:lineRule="auto"/>
        <w:jc w:val="both"/>
        <w:rPr>
          <w:rFonts w:ascii="Calibri" w:eastAsia="Times New Roman" w:hAnsi="Calibri" w:cs="Calibri"/>
          <w:sz w:val="24"/>
          <w:szCs w:val="24"/>
          <w:lang w:eastAsia="hr-HR"/>
        </w:rPr>
      </w:pPr>
    </w:p>
    <w:p w14:paraId="702E88B3"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2.3.1.7. Ostali rashodi</w:t>
      </w:r>
    </w:p>
    <w:p w14:paraId="443F250D"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457D3E76" w14:textId="67625D45" w:rsidR="00CC4CAB" w:rsidRPr="00CC4CAB" w:rsidRDefault="00CC4CAB" w:rsidP="000E116D">
      <w:pPr>
        <w:spacing w:after="0"/>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iCs/>
          <w:sz w:val="24"/>
          <w:szCs w:val="24"/>
          <w:lang w:eastAsia="hr-HR"/>
        </w:rPr>
        <w:t>Ostali rashodi</w:t>
      </w:r>
      <w:r w:rsidRPr="00CC4CAB">
        <w:rPr>
          <w:rFonts w:ascii="Calibri" w:eastAsia="Times New Roman" w:hAnsi="Calibri" w:cs="Calibri"/>
          <w:sz w:val="24"/>
          <w:szCs w:val="24"/>
          <w:lang w:eastAsia="hr-HR"/>
        </w:rPr>
        <w:t xml:space="preserve"> konta skupine 38 ostvareni su u iznosu od </w:t>
      </w:r>
      <w:r w:rsidR="0043098C">
        <w:rPr>
          <w:rFonts w:ascii="Calibri" w:eastAsia="Times New Roman" w:hAnsi="Calibri" w:cs="Calibri"/>
          <w:sz w:val="24"/>
          <w:szCs w:val="24"/>
          <w:lang w:eastAsia="hr-HR"/>
        </w:rPr>
        <w:t>755.052,15</w:t>
      </w:r>
      <w:r w:rsidRPr="00CC4CAB">
        <w:rPr>
          <w:rFonts w:ascii="Calibri" w:eastAsia="Times New Roman" w:hAnsi="Calibri" w:cs="Calibri"/>
          <w:sz w:val="24"/>
          <w:szCs w:val="24"/>
          <w:lang w:eastAsia="hr-HR"/>
        </w:rPr>
        <w:t xml:space="preserve"> eura. U odnosu na isto izvještajno razdoblje prethodne 202</w:t>
      </w:r>
      <w:r w:rsidR="0043098C">
        <w:rPr>
          <w:rFonts w:ascii="Calibri" w:eastAsia="Times New Roman" w:hAnsi="Calibri" w:cs="Calibri"/>
          <w:sz w:val="24"/>
          <w:szCs w:val="24"/>
          <w:lang w:eastAsia="hr-HR"/>
        </w:rPr>
        <w:t>3</w:t>
      </w:r>
      <w:r w:rsidRPr="00CC4CAB">
        <w:rPr>
          <w:rFonts w:ascii="Calibri" w:eastAsia="Times New Roman" w:hAnsi="Calibri" w:cs="Calibri"/>
          <w:sz w:val="24"/>
          <w:szCs w:val="24"/>
          <w:lang w:eastAsia="hr-HR"/>
        </w:rPr>
        <w:t>. godine rashodi su ostvareni u većem iznosu za</w:t>
      </w:r>
      <w:r w:rsidR="00411605">
        <w:rPr>
          <w:rFonts w:ascii="Calibri" w:eastAsia="Times New Roman" w:hAnsi="Calibri" w:cs="Calibri"/>
          <w:sz w:val="24"/>
          <w:szCs w:val="24"/>
          <w:lang w:eastAsia="hr-HR"/>
        </w:rPr>
        <w:t xml:space="preserve"> </w:t>
      </w:r>
      <w:r w:rsidR="0043098C">
        <w:rPr>
          <w:rFonts w:ascii="Calibri" w:eastAsia="Times New Roman" w:hAnsi="Calibri" w:cs="Calibri"/>
          <w:sz w:val="24"/>
          <w:szCs w:val="24"/>
          <w:lang w:eastAsia="hr-HR"/>
        </w:rPr>
        <w:t>284.182,86</w:t>
      </w:r>
      <w:r w:rsidRPr="00CC4CAB">
        <w:rPr>
          <w:rFonts w:ascii="Calibri" w:eastAsia="Times New Roman" w:hAnsi="Calibri" w:cs="Calibri"/>
          <w:sz w:val="24"/>
          <w:szCs w:val="24"/>
          <w:lang w:eastAsia="hr-HR"/>
        </w:rPr>
        <w:t xml:space="preserve"> eura ili za </w:t>
      </w:r>
      <w:r w:rsidR="0043098C">
        <w:rPr>
          <w:rFonts w:ascii="Calibri" w:eastAsia="Times New Roman" w:hAnsi="Calibri" w:cs="Calibri"/>
          <w:sz w:val="24"/>
          <w:szCs w:val="24"/>
          <w:lang w:eastAsia="hr-HR"/>
        </w:rPr>
        <w:t>60,35</w:t>
      </w:r>
      <w:r w:rsidRPr="00CC4CAB">
        <w:rPr>
          <w:rFonts w:ascii="Calibri" w:eastAsia="Times New Roman" w:hAnsi="Calibri" w:cs="Calibri"/>
          <w:sz w:val="24"/>
          <w:szCs w:val="24"/>
          <w:lang w:eastAsia="hr-HR"/>
        </w:rPr>
        <w:t xml:space="preserve"> %. Ostali rashodi obuhvaćaju tekuće i kapitalne prijenose neprofitnim organizacijama</w:t>
      </w:r>
      <w:r w:rsidR="0043098C">
        <w:rPr>
          <w:rFonts w:ascii="Calibri" w:eastAsia="Times New Roman" w:hAnsi="Calibri" w:cs="Calibri"/>
          <w:sz w:val="24"/>
          <w:szCs w:val="24"/>
          <w:lang w:eastAsia="hr-HR"/>
        </w:rPr>
        <w:t xml:space="preserve"> i naknadu šteta pravnim i fizičkim osobama. Naknade šteta pravnim i fizičkim osobama isplaćena je u iznosu od 144.390,00 eura a odnosi se na isplatu štete koja je nastala uslijed olujnog nevremena u srpnju 2023. godin</w:t>
      </w:r>
      <w:r w:rsidR="00CC7801">
        <w:rPr>
          <w:rFonts w:ascii="Calibri" w:eastAsia="Times New Roman" w:hAnsi="Calibri" w:cs="Calibri"/>
          <w:sz w:val="24"/>
          <w:szCs w:val="24"/>
          <w:lang w:eastAsia="hr-HR"/>
        </w:rPr>
        <w:t>e</w:t>
      </w:r>
      <w:r w:rsidR="0043098C">
        <w:rPr>
          <w:rFonts w:ascii="Calibri" w:eastAsia="Times New Roman" w:hAnsi="Calibri" w:cs="Calibri"/>
          <w:sz w:val="24"/>
          <w:szCs w:val="24"/>
          <w:lang w:eastAsia="hr-HR"/>
        </w:rPr>
        <w:t xml:space="preserve">. </w:t>
      </w:r>
      <w:r w:rsidR="00CC7801">
        <w:rPr>
          <w:rFonts w:ascii="Calibri" w:eastAsia="Times New Roman" w:hAnsi="Calibri" w:cs="Calibri"/>
          <w:sz w:val="24"/>
          <w:szCs w:val="24"/>
          <w:lang w:eastAsia="hr-HR"/>
        </w:rPr>
        <w:t>Tekuće i kapitalne donacije isplaćena su u iznosu od 610.662,15 eura</w:t>
      </w:r>
      <w:r w:rsidRPr="00CC4CAB">
        <w:rPr>
          <w:rFonts w:ascii="Calibri" w:eastAsia="Times New Roman" w:hAnsi="Calibri" w:cs="Calibri"/>
          <w:sz w:val="24"/>
          <w:szCs w:val="24"/>
          <w:lang w:eastAsia="hr-HR"/>
        </w:rPr>
        <w:t xml:space="preserve"> i to: potpore političkim strankama 3.483,94 eura, program razvoja civilnog društva </w:t>
      </w:r>
      <w:r w:rsidR="00CC7801">
        <w:rPr>
          <w:rFonts w:ascii="Calibri" w:eastAsia="Times New Roman" w:hAnsi="Calibri" w:cs="Calibri"/>
          <w:sz w:val="24"/>
          <w:szCs w:val="24"/>
          <w:lang w:eastAsia="hr-HR"/>
        </w:rPr>
        <w:t>89.674,48</w:t>
      </w:r>
      <w:r w:rsidRPr="00CC4CAB">
        <w:rPr>
          <w:rFonts w:ascii="Calibri" w:eastAsia="Times New Roman" w:hAnsi="Calibri" w:cs="Calibri"/>
          <w:sz w:val="24"/>
          <w:szCs w:val="24"/>
          <w:lang w:eastAsia="hr-HR"/>
        </w:rPr>
        <w:t xml:space="preserve"> eura, sufinanciranje rada Katoličke osnovne škole u </w:t>
      </w:r>
      <w:proofErr w:type="spellStart"/>
      <w:r w:rsidRPr="00CC4CAB">
        <w:rPr>
          <w:rFonts w:ascii="Calibri" w:eastAsia="Times New Roman" w:hAnsi="Calibri" w:cs="Calibri"/>
          <w:sz w:val="24"/>
          <w:szCs w:val="24"/>
          <w:lang w:eastAsia="hr-HR"/>
        </w:rPr>
        <w:t>Novskoj</w:t>
      </w:r>
      <w:proofErr w:type="spellEnd"/>
      <w:r w:rsidRPr="00CC4CAB">
        <w:rPr>
          <w:rFonts w:ascii="Calibri" w:eastAsia="Times New Roman" w:hAnsi="Calibri" w:cs="Calibri"/>
          <w:sz w:val="24"/>
          <w:szCs w:val="24"/>
          <w:lang w:eastAsia="hr-HR"/>
        </w:rPr>
        <w:t xml:space="preserve"> </w:t>
      </w:r>
      <w:r w:rsidR="00CC7801">
        <w:rPr>
          <w:rFonts w:ascii="Calibri" w:eastAsia="Times New Roman" w:hAnsi="Calibri" w:cs="Calibri"/>
          <w:sz w:val="24"/>
          <w:szCs w:val="24"/>
          <w:lang w:eastAsia="hr-HR"/>
        </w:rPr>
        <w:t>28.597,52</w:t>
      </w:r>
      <w:r w:rsidRPr="00CC4CAB">
        <w:rPr>
          <w:rFonts w:ascii="Calibri" w:eastAsia="Times New Roman" w:hAnsi="Calibri" w:cs="Calibri"/>
          <w:sz w:val="24"/>
          <w:szCs w:val="24"/>
          <w:lang w:eastAsia="hr-HR"/>
        </w:rPr>
        <w:t xml:space="preserve"> eura, aktivnost „Paket za bebe“ </w:t>
      </w:r>
      <w:r w:rsidR="00CC7801">
        <w:rPr>
          <w:rFonts w:ascii="Calibri" w:eastAsia="Times New Roman" w:hAnsi="Calibri" w:cs="Calibri"/>
          <w:sz w:val="24"/>
          <w:szCs w:val="24"/>
          <w:lang w:eastAsia="hr-HR"/>
        </w:rPr>
        <w:t>6.721,00</w:t>
      </w:r>
      <w:r w:rsidRPr="00CC4CAB">
        <w:rPr>
          <w:rFonts w:ascii="Calibri" w:eastAsia="Times New Roman" w:hAnsi="Calibri" w:cs="Calibri"/>
          <w:sz w:val="24"/>
          <w:szCs w:val="24"/>
          <w:lang w:eastAsia="hr-HR"/>
        </w:rPr>
        <w:t xml:space="preserve"> eura, sufinanciranje rada Zajednice </w:t>
      </w:r>
      <w:r w:rsidRPr="00CC4CAB">
        <w:rPr>
          <w:rFonts w:ascii="Calibri" w:eastAsia="Times New Roman" w:hAnsi="Calibri" w:cs="Calibri"/>
          <w:sz w:val="24"/>
          <w:szCs w:val="24"/>
          <w:lang w:eastAsia="hr-HR"/>
        </w:rPr>
        <w:lastRenderedPageBreak/>
        <w:t xml:space="preserve">sportskih udruga Grada Novske </w:t>
      </w:r>
      <w:r w:rsidR="00CC7801">
        <w:rPr>
          <w:rFonts w:ascii="Calibri" w:eastAsia="Times New Roman" w:hAnsi="Calibri" w:cs="Calibri"/>
          <w:sz w:val="24"/>
          <w:szCs w:val="24"/>
          <w:lang w:eastAsia="hr-HR"/>
        </w:rPr>
        <w:t>168.361,33</w:t>
      </w:r>
      <w:r w:rsidRPr="00CC4CAB">
        <w:rPr>
          <w:rFonts w:ascii="Calibri" w:eastAsia="Times New Roman" w:hAnsi="Calibri" w:cs="Calibri"/>
          <w:sz w:val="24"/>
          <w:szCs w:val="24"/>
          <w:lang w:eastAsia="hr-HR"/>
        </w:rPr>
        <w:t xml:space="preserve"> eura, održavanje sportskih objekata </w:t>
      </w:r>
      <w:r w:rsidR="00CC7801">
        <w:rPr>
          <w:rFonts w:ascii="Calibri" w:eastAsia="Times New Roman" w:hAnsi="Calibri" w:cs="Calibri"/>
          <w:sz w:val="24"/>
          <w:szCs w:val="24"/>
          <w:lang w:eastAsia="hr-HR"/>
        </w:rPr>
        <w:t>26.346,65</w:t>
      </w:r>
      <w:r w:rsidRPr="00CC4CAB">
        <w:rPr>
          <w:rFonts w:ascii="Calibri" w:eastAsia="Times New Roman" w:hAnsi="Calibri" w:cs="Calibri"/>
          <w:sz w:val="24"/>
          <w:szCs w:val="24"/>
          <w:lang w:eastAsia="hr-HR"/>
        </w:rPr>
        <w:t xml:space="preserve"> eura, sufinanciranje rada Vatrogasne zajednice Grada Novske </w:t>
      </w:r>
      <w:r w:rsidR="00CC7801">
        <w:rPr>
          <w:rFonts w:ascii="Calibri" w:eastAsia="Times New Roman" w:hAnsi="Calibri" w:cs="Calibri"/>
          <w:sz w:val="24"/>
          <w:szCs w:val="24"/>
          <w:lang w:eastAsia="hr-HR"/>
        </w:rPr>
        <w:t>30.313,54</w:t>
      </w:r>
      <w:r w:rsidRPr="00CC4CAB">
        <w:rPr>
          <w:rFonts w:ascii="Calibri" w:eastAsia="Times New Roman" w:hAnsi="Calibri" w:cs="Calibri"/>
          <w:sz w:val="24"/>
          <w:szCs w:val="24"/>
          <w:lang w:eastAsia="hr-HR"/>
        </w:rPr>
        <w:t xml:space="preserve"> eura, sufinanciranje rada Razvojne agencije Grada Novske </w:t>
      </w:r>
      <w:r w:rsidR="00CC7801">
        <w:rPr>
          <w:rFonts w:ascii="Calibri" w:eastAsia="Times New Roman" w:hAnsi="Calibri" w:cs="Calibri"/>
          <w:sz w:val="24"/>
          <w:szCs w:val="24"/>
          <w:lang w:eastAsia="hr-HR"/>
        </w:rPr>
        <w:t>191.060,91</w:t>
      </w:r>
      <w:r w:rsidRPr="00CC4CAB">
        <w:rPr>
          <w:rFonts w:ascii="Calibri" w:eastAsia="Times New Roman" w:hAnsi="Calibri" w:cs="Calibri"/>
          <w:sz w:val="24"/>
          <w:szCs w:val="24"/>
          <w:lang w:eastAsia="hr-HR"/>
        </w:rPr>
        <w:t xml:space="preserve"> eura, program poticanja razvoja turizma </w:t>
      </w:r>
      <w:r w:rsidR="00CC7801">
        <w:rPr>
          <w:rFonts w:ascii="Calibri" w:eastAsia="Times New Roman" w:hAnsi="Calibri" w:cs="Calibri"/>
          <w:sz w:val="24"/>
          <w:szCs w:val="24"/>
          <w:lang w:eastAsia="hr-HR"/>
        </w:rPr>
        <w:t>53.002,78</w:t>
      </w:r>
      <w:r w:rsidRPr="00CC4CAB">
        <w:rPr>
          <w:rFonts w:ascii="Calibri" w:eastAsia="Times New Roman" w:hAnsi="Calibri" w:cs="Calibri"/>
          <w:sz w:val="24"/>
          <w:szCs w:val="24"/>
          <w:lang w:eastAsia="hr-HR"/>
        </w:rPr>
        <w:t xml:space="preserve"> eura, itd.</w:t>
      </w:r>
    </w:p>
    <w:p w14:paraId="70D20D6E"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455A29A0"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2.3.2. Rashodi za nabavu nefinancijske imovine </w:t>
      </w:r>
    </w:p>
    <w:p w14:paraId="2EFBB1EC"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08E57990" w14:textId="29E3C6BD" w:rsidR="00CC4CAB" w:rsidRPr="00CC4CAB" w:rsidRDefault="00CC4CAB" w:rsidP="000E116D">
      <w:pPr>
        <w:spacing w:after="0"/>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Rashodi za nabavu nefinancijske imovine</w:t>
      </w:r>
      <w:r w:rsidRPr="00CC4CAB">
        <w:rPr>
          <w:rFonts w:ascii="Calibri" w:eastAsia="Times New Roman" w:hAnsi="Calibri" w:cs="Calibri"/>
          <w:sz w:val="24"/>
          <w:szCs w:val="24"/>
          <w:lang w:eastAsia="hr-HR"/>
        </w:rPr>
        <w:t xml:space="preserve"> u izvještajnom</w:t>
      </w:r>
      <w:r w:rsidR="00CC7801">
        <w:rPr>
          <w:rFonts w:ascii="Calibri" w:eastAsia="Times New Roman" w:hAnsi="Calibri" w:cs="Calibri"/>
          <w:sz w:val="24"/>
          <w:szCs w:val="24"/>
          <w:lang w:eastAsia="hr-HR"/>
        </w:rPr>
        <w:t xml:space="preserve"> </w:t>
      </w:r>
      <w:r w:rsidRPr="00CC4CAB">
        <w:rPr>
          <w:rFonts w:ascii="Calibri" w:eastAsia="Times New Roman" w:hAnsi="Calibri" w:cs="Calibri"/>
          <w:sz w:val="24"/>
          <w:szCs w:val="24"/>
          <w:lang w:eastAsia="hr-HR"/>
        </w:rPr>
        <w:t>razdoblju ostvareni su u iznosu od 1.7</w:t>
      </w:r>
      <w:r w:rsidR="00CC7801">
        <w:rPr>
          <w:rFonts w:ascii="Calibri" w:eastAsia="Times New Roman" w:hAnsi="Calibri" w:cs="Calibri"/>
          <w:sz w:val="24"/>
          <w:szCs w:val="24"/>
          <w:lang w:eastAsia="hr-HR"/>
        </w:rPr>
        <w:t>85.987,39</w:t>
      </w:r>
      <w:r w:rsidRPr="00CC4CAB">
        <w:rPr>
          <w:rFonts w:ascii="Calibri" w:eastAsia="Times New Roman" w:hAnsi="Calibri" w:cs="Calibri"/>
          <w:sz w:val="24"/>
          <w:szCs w:val="24"/>
          <w:lang w:eastAsia="hr-HR"/>
        </w:rPr>
        <w:t xml:space="preserve"> eura, u odnosu na isto razdoblje prethodne 202</w:t>
      </w:r>
      <w:r w:rsidR="00CC7801">
        <w:rPr>
          <w:rFonts w:ascii="Calibri" w:eastAsia="Times New Roman" w:hAnsi="Calibri" w:cs="Calibri"/>
          <w:sz w:val="24"/>
          <w:szCs w:val="24"/>
          <w:lang w:eastAsia="hr-HR"/>
        </w:rPr>
        <w:t>3</w:t>
      </w:r>
      <w:r w:rsidRPr="00CC4CAB">
        <w:rPr>
          <w:rFonts w:ascii="Calibri" w:eastAsia="Times New Roman" w:hAnsi="Calibri" w:cs="Calibri"/>
          <w:sz w:val="24"/>
          <w:szCs w:val="24"/>
          <w:lang w:eastAsia="hr-HR"/>
        </w:rPr>
        <w:t xml:space="preserve">. godine ostvareni su u većem iznosu za </w:t>
      </w:r>
      <w:r w:rsidR="00CC7801">
        <w:rPr>
          <w:rFonts w:ascii="Calibri" w:eastAsia="Times New Roman" w:hAnsi="Calibri" w:cs="Calibri"/>
          <w:sz w:val="24"/>
          <w:szCs w:val="24"/>
          <w:lang w:eastAsia="hr-HR"/>
        </w:rPr>
        <w:t>60.458,14</w:t>
      </w:r>
      <w:r w:rsidRPr="00CC4CAB">
        <w:rPr>
          <w:rFonts w:ascii="Calibri" w:eastAsia="Times New Roman" w:hAnsi="Calibri" w:cs="Calibri"/>
          <w:sz w:val="24"/>
          <w:szCs w:val="24"/>
          <w:lang w:eastAsia="hr-HR"/>
        </w:rPr>
        <w:t xml:space="preserve"> eura ili za </w:t>
      </w:r>
      <w:r w:rsidR="00CC7801">
        <w:rPr>
          <w:rFonts w:ascii="Calibri" w:eastAsia="Times New Roman" w:hAnsi="Calibri" w:cs="Calibri"/>
          <w:sz w:val="24"/>
          <w:szCs w:val="24"/>
          <w:lang w:eastAsia="hr-HR"/>
        </w:rPr>
        <w:t>3,50</w:t>
      </w:r>
      <w:r w:rsidRPr="00CC4CAB">
        <w:rPr>
          <w:rFonts w:ascii="Calibri" w:eastAsia="Times New Roman" w:hAnsi="Calibri" w:cs="Calibri"/>
          <w:sz w:val="24"/>
          <w:szCs w:val="24"/>
          <w:lang w:eastAsia="hr-HR"/>
        </w:rPr>
        <w:t xml:space="preserve"> %.</w:t>
      </w:r>
    </w:p>
    <w:p w14:paraId="66754015" w14:textId="77777777" w:rsidR="00CC4CAB" w:rsidRPr="00CC4CAB" w:rsidRDefault="00CC4CAB" w:rsidP="000E116D">
      <w:pPr>
        <w:spacing w:after="0"/>
        <w:ind w:firstLine="708"/>
        <w:jc w:val="both"/>
        <w:rPr>
          <w:rFonts w:ascii="Calibri" w:eastAsia="Times New Roman" w:hAnsi="Calibri" w:cs="Calibri"/>
          <w:sz w:val="24"/>
          <w:szCs w:val="24"/>
          <w:lang w:eastAsia="hr-HR"/>
        </w:rPr>
      </w:pPr>
    </w:p>
    <w:p w14:paraId="3B285D5D"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2.3.2.1. Rashodi za nabavu </w:t>
      </w:r>
      <w:proofErr w:type="spellStart"/>
      <w:r w:rsidRPr="00CC4CAB">
        <w:rPr>
          <w:rFonts w:ascii="Calibri" w:eastAsia="Times New Roman" w:hAnsi="Calibri" w:cs="Calibri"/>
          <w:i/>
          <w:sz w:val="24"/>
          <w:szCs w:val="24"/>
          <w:lang w:eastAsia="hr-HR"/>
        </w:rPr>
        <w:t>neproizvedene</w:t>
      </w:r>
      <w:proofErr w:type="spellEnd"/>
      <w:r w:rsidRPr="00CC4CAB">
        <w:rPr>
          <w:rFonts w:ascii="Calibri" w:eastAsia="Times New Roman" w:hAnsi="Calibri" w:cs="Calibri"/>
          <w:i/>
          <w:sz w:val="24"/>
          <w:szCs w:val="24"/>
          <w:lang w:eastAsia="hr-HR"/>
        </w:rPr>
        <w:t xml:space="preserve"> dugotrajne imovine </w:t>
      </w:r>
    </w:p>
    <w:p w14:paraId="16929CAB"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11910478" w14:textId="58350D70" w:rsidR="00CC4CAB" w:rsidRPr="00CC4CAB" w:rsidRDefault="00CC4CAB" w:rsidP="000E116D">
      <w:pPr>
        <w:spacing w:after="0"/>
        <w:ind w:firstLine="708"/>
        <w:jc w:val="both"/>
        <w:rPr>
          <w:rFonts w:ascii="Calibri" w:eastAsia="Times New Roman" w:hAnsi="Calibri" w:cs="Calibri"/>
          <w:iCs/>
          <w:sz w:val="24"/>
          <w:szCs w:val="24"/>
          <w:lang w:eastAsia="hr-HR"/>
        </w:rPr>
      </w:pPr>
      <w:r w:rsidRPr="00CC4CAB">
        <w:rPr>
          <w:rFonts w:ascii="Calibri" w:eastAsia="Times New Roman" w:hAnsi="Calibri" w:cs="Calibri"/>
          <w:i/>
          <w:sz w:val="24"/>
          <w:szCs w:val="24"/>
          <w:lang w:eastAsia="hr-HR"/>
        </w:rPr>
        <w:t xml:space="preserve">Rashodi za nabavu </w:t>
      </w:r>
      <w:proofErr w:type="spellStart"/>
      <w:r w:rsidRPr="00CC4CAB">
        <w:rPr>
          <w:rFonts w:ascii="Calibri" w:eastAsia="Times New Roman" w:hAnsi="Calibri" w:cs="Calibri"/>
          <w:i/>
          <w:sz w:val="24"/>
          <w:szCs w:val="24"/>
          <w:lang w:eastAsia="hr-HR"/>
        </w:rPr>
        <w:t>neproizvedene</w:t>
      </w:r>
      <w:proofErr w:type="spellEnd"/>
      <w:r w:rsidRPr="00CC4CAB">
        <w:rPr>
          <w:rFonts w:ascii="Calibri" w:eastAsia="Times New Roman" w:hAnsi="Calibri" w:cs="Calibri"/>
          <w:i/>
          <w:sz w:val="24"/>
          <w:szCs w:val="24"/>
          <w:lang w:eastAsia="hr-HR"/>
        </w:rPr>
        <w:t xml:space="preserve"> dugotrajne imovine</w:t>
      </w:r>
      <w:r w:rsidRPr="00CC4CAB">
        <w:rPr>
          <w:rFonts w:ascii="Calibri" w:eastAsia="Times New Roman" w:hAnsi="Calibri" w:cs="Calibri"/>
          <w:iCs/>
          <w:sz w:val="24"/>
          <w:szCs w:val="24"/>
          <w:lang w:eastAsia="hr-HR"/>
        </w:rPr>
        <w:t xml:space="preserve"> realizirani su u iznosu od </w:t>
      </w:r>
      <w:r w:rsidR="00A0157D">
        <w:rPr>
          <w:rFonts w:ascii="Calibri" w:eastAsia="Times New Roman" w:hAnsi="Calibri" w:cs="Calibri"/>
          <w:iCs/>
          <w:sz w:val="24"/>
          <w:szCs w:val="24"/>
          <w:lang w:eastAsia="hr-HR"/>
        </w:rPr>
        <w:t>27.000,00 e</w:t>
      </w:r>
      <w:r w:rsidRPr="00CC4CAB">
        <w:rPr>
          <w:rFonts w:ascii="Calibri" w:eastAsia="Times New Roman" w:hAnsi="Calibri" w:cs="Calibri"/>
          <w:iCs/>
          <w:sz w:val="24"/>
          <w:szCs w:val="24"/>
          <w:lang w:eastAsia="hr-HR"/>
        </w:rPr>
        <w:t xml:space="preserve">ura, a odnose se na otkup zemljišta za izgradnju </w:t>
      </w:r>
      <w:r w:rsidR="00A0157D">
        <w:rPr>
          <w:rFonts w:ascii="Calibri" w:eastAsia="Times New Roman" w:hAnsi="Calibri" w:cs="Calibri"/>
          <w:iCs/>
          <w:sz w:val="24"/>
          <w:szCs w:val="24"/>
          <w:lang w:eastAsia="hr-HR"/>
        </w:rPr>
        <w:t xml:space="preserve">osnovne škole u </w:t>
      </w:r>
      <w:proofErr w:type="spellStart"/>
      <w:r w:rsidR="00A0157D">
        <w:rPr>
          <w:rFonts w:ascii="Calibri" w:eastAsia="Times New Roman" w:hAnsi="Calibri" w:cs="Calibri"/>
          <w:iCs/>
          <w:sz w:val="24"/>
          <w:szCs w:val="24"/>
          <w:lang w:eastAsia="hr-HR"/>
        </w:rPr>
        <w:t>Bročicama</w:t>
      </w:r>
      <w:proofErr w:type="spellEnd"/>
      <w:r w:rsidR="00A0157D">
        <w:rPr>
          <w:rFonts w:ascii="Calibri" w:eastAsia="Times New Roman" w:hAnsi="Calibri" w:cs="Calibri"/>
          <w:iCs/>
          <w:sz w:val="24"/>
          <w:szCs w:val="24"/>
          <w:lang w:eastAsia="hr-HR"/>
        </w:rPr>
        <w:t xml:space="preserve">. </w:t>
      </w:r>
    </w:p>
    <w:p w14:paraId="036539DA" w14:textId="77777777" w:rsidR="00CC4CAB" w:rsidRPr="00CC4CAB" w:rsidRDefault="00CC4CAB" w:rsidP="00CC4CAB">
      <w:pPr>
        <w:spacing w:after="0" w:line="240" w:lineRule="auto"/>
        <w:jc w:val="both"/>
        <w:rPr>
          <w:rFonts w:ascii="Calibri" w:eastAsia="Times New Roman" w:hAnsi="Calibri" w:cs="Calibri"/>
          <w:iCs/>
          <w:sz w:val="24"/>
          <w:szCs w:val="24"/>
          <w:lang w:eastAsia="hr-HR"/>
        </w:rPr>
      </w:pPr>
    </w:p>
    <w:p w14:paraId="5D6913E5"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2.3.2.2. Rashodi za nabavu proizvedene dugotrajne imovine</w:t>
      </w:r>
    </w:p>
    <w:p w14:paraId="232D1EC5"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15023898" w14:textId="61F4142B" w:rsidR="00CC4CAB" w:rsidRPr="00CC4CAB" w:rsidRDefault="00CC4CAB" w:rsidP="000E116D">
      <w:pPr>
        <w:spacing w:after="0"/>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Rashodi za nabavu proizvedene dugotrajne imovine</w:t>
      </w:r>
      <w:r w:rsidRPr="00CC4CAB">
        <w:rPr>
          <w:rFonts w:ascii="Calibri" w:eastAsia="Times New Roman" w:hAnsi="Calibri" w:cs="Calibri"/>
          <w:sz w:val="24"/>
          <w:szCs w:val="24"/>
          <w:lang w:eastAsia="hr-HR"/>
        </w:rPr>
        <w:t xml:space="preserve"> iskazani su u iznosu od </w:t>
      </w:r>
      <w:r w:rsidR="00A0157D">
        <w:rPr>
          <w:rFonts w:ascii="Calibri" w:eastAsia="Times New Roman" w:hAnsi="Calibri" w:cs="Calibri"/>
          <w:sz w:val="24"/>
          <w:szCs w:val="24"/>
          <w:lang w:eastAsia="hr-HR"/>
        </w:rPr>
        <w:t xml:space="preserve">362.367,95 </w:t>
      </w:r>
      <w:r w:rsidRPr="00CC4CAB">
        <w:rPr>
          <w:rFonts w:ascii="Calibri" w:eastAsia="Times New Roman" w:hAnsi="Calibri" w:cs="Calibri"/>
          <w:sz w:val="24"/>
          <w:szCs w:val="24"/>
          <w:lang w:eastAsia="hr-HR"/>
        </w:rPr>
        <w:t xml:space="preserve">eura, a u odnosu na isto razdoblje prethodne godine </w:t>
      </w:r>
      <w:r w:rsidR="00A0157D">
        <w:rPr>
          <w:rFonts w:ascii="Calibri" w:eastAsia="Times New Roman" w:hAnsi="Calibri" w:cs="Calibri"/>
          <w:sz w:val="24"/>
          <w:szCs w:val="24"/>
          <w:lang w:eastAsia="hr-HR"/>
        </w:rPr>
        <w:t>manji</w:t>
      </w:r>
      <w:r w:rsidRPr="00CC4CAB">
        <w:rPr>
          <w:rFonts w:ascii="Calibri" w:eastAsia="Times New Roman" w:hAnsi="Calibri" w:cs="Calibri"/>
          <w:sz w:val="24"/>
          <w:szCs w:val="24"/>
          <w:lang w:eastAsia="hr-HR"/>
        </w:rPr>
        <w:t xml:space="preserve"> su za </w:t>
      </w:r>
      <w:r w:rsidR="00A0157D">
        <w:rPr>
          <w:rFonts w:ascii="Calibri" w:eastAsia="Times New Roman" w:hAnsi="Calibri" w:cs="Calibri"/>
          <w:sz w:val="24"/>
          <w:szCs w:val="24"/>
          <w:lang w:eastAsia="hr-HR"/>
        </w:rPr>
        <w:t>279.085,68</w:t>
      </w:r>
      <w:r w:rsidRPr="00CC4CAB">
        <w:rPr>
          <w:rFonts w:ascii="Calibri" w:eastAsia="Times New Roman" w:hAnsi="Calibri" w:cs="Calibri"/>
          <w:sz w:val="24"/>
          <w:szCs w:val="24"/>
          <w:lang w:eastAsia="hr-HR"/>
        </w:rPr>
        <w:t xml:space="preserve"> eura</w:t>
      </w:r>
      <w:r w:rsidR="00A0157D">
        <w:rPr>
          <w:rFonts w:ascii="Calibri" w:eastAsia="Times New Roman" w:hAnsi="Calibri" w:cs="Calibri"/>
          <w:sz w:val="24"/>
          <w:szCs w:val="24"/>
          <w:lang w:eastAsia="hr-HR"/>
        </w:rPr>
        <w:t xml:space="preserve">. </w:t>
      </w:r>
    </w:p>
    <w:p w14:paraId="1141EE92" w14:textId="0478DE42" w:rsidR="00CC4CAB" w:rsidRDefault="00CC4CAB" w:rsidP="000E116D">
      <w:pPr>
        <w:spacing w:after="0"/>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Rashodi za nabavu</w:t>
      </w:r>
      <w:r w:rsidRPr="00CC4CAB">
        <w:rPr>
          <w:rFonts w:ascii="Calibri" w:eastAsia="Times New Roman" w:hAnsi="Calibri" w:cs="Calibri"/>
          <w:sz w:val="24"/>
          <w:szCs w:val="24"/>
          <w:lang w:eastAsia="hr-HR"/>
        </w:rPr>
        <w:t xml:space="preserve"> </w:t>
      </w:r>
      <w:r w:rsidRPr="00CC4CAB">
        <w:rPr>
          <w:rFonts w:ascii="Calibri" w:eastAsia="Times New Roman" w:hAnsi="Calibri" w:cs="Calibri"/>
          <w:i/>
          <w:sz w:val="24"/>
          <w:szCs w:val="24"/>
          <w:lang w:eastAsia="hr-HR"/>
        </w:rPr>
        <w:t>postrojenja i opreme</w:t>
      </w:r>
      <w:r w:rsidRPr="00CC4CAB">
        <w:rPr>
          <w:rFonts w:ascii="Calibri" w:eastAsia="Times New Roman" w:hAnsi="Calibri" w:cs="Calibri"/>
          <w:sz w:val="24"/>
          <w:szCs w:val="24"/>
          <w:lang w:eastAsia="hr-HR"/>
        </w:rPr>
        <w:t xml:space="preserve"> ostvareni su u iznosu od </w:t>
      </w:r>
      <w:r w:rsidR="00A0157D">
        <w:rPr>
          <w:rFonts w:ascii="Calibri" w:eastAsia="Times New Roman" w:hAnsi="Calibri" w:cs="Calibri"/>
          <w:sz w:val="24"/>
          <w:szCs w:val="24"/>
          <w:lang w:eastAsia="hr-HR"/>
        </w:rPr>
        <w:t>102.467,87</w:t>
      </w:r>
      <w:r w:rsidRPr="00CC4CAB">
        <w:rPr>
          <w:rFonts w:ascii="Calibri" w:eastAsia="Times New Roman" w:hAnsi="Calibri" w:cs="Calibri"/>
          <w:sz w:val="24"/>
          <w:szCs w:val="24"/>
          <w:lang w:eastAsia="hr-HR"/>
        </w:rPr>
        <w:t xml:space="preserve"> </w:t>
      </w:r>
      <w:r w:rsidR="00411605">
        <w:rPr>
          <w:rFonts w:ascii="Calibri" w:eastAsia="Times New Roman" w:hAnsi="Calibri" w:cs="Calibri"/>
          <w:sz w:val="24"/>
          <w:szCs w:val="24"/>
          <w:lang w:eastAsia="hr-HR"/>
        </w:rPr>
        <w:t>eura</w:t>
      </w:r>
      <w:r w:rsidRPr="00CC4CAB">
        <w:rPr>
          <w:rFonts w:ascii="Calibri" w:eastAsia="Times New Roman" w:hAnsi="Calibri" w:cs="Calibri"/>
          <w:sz w:val="24"/>
          <w:szCs w:val="24"/>
          <w:lang w:eastAsia="hr-HR"/>
        </w:rPr>
        <w:t xml:space="preserve"> (Grad </w:t>
      </w:r>
      <w:r w:rsidR="00A0157D">
        <w:rPr>
          <w:rFonts w:ascii="Calibri" w:eastAsia="Times New Roman" w:hAnsi="Calibri" w:cs="Calibri"/>
          <w:sz w:val="24"/>
          <w:szCs w:val="24"/>
          <w:lang w:eastAsia="hr-HR"/>
        </w:rPr>
        <w:t>84.508,81</w:t>
      </w:r>
      <w:r w:rsidRPr="00CC4CAB">
        <w:rPr>
          <w:rFonts w:ascii="Calibri" w:eastAsia="Times New Roman" w:hAnsi="Calibri" w:cs="Calibri"/>
          <w:sz w:val="24"/>
          <w:szCs w:val="24"/>
          <w:lang w:eastAsia="hr-HR"/>
        </w:rPr>
        <w:t xml:space="preserve"> </w:t>
      </w:r>
      <w:r w:rsidR="00411605">
        <w:rPr>
          <w:rFonts w:ascii="Calibri" w:eastAsia="Times New Roman" w:hAnsi="Calibri" w:cs="Calibri"/>
          <w:sz w:val="24"/>
          <w:szCs w:val="24"/>
          <w:lang w:eastAsia="hr-HR"/>
        </w:rPr>
        <w:t>eura</w:t>
      </w:r>
      <w:r w:rsidRPr="00CC4CAB">
        <w:rPr>
          <w:rFonts w:ascii="Calibri" w:eastAsia="Times New Roman" w:hAnsi="Calibri" w:cs="Calibri"/>
          <w:sz w:val="24"/>
          <w:szCs w:val="24"/>
          <w:lang w:eastAsia="hr-HR"/>
        </w:rPr>
        <w:t xml:space="preserve">, proračunski korisnici </w:t>
      </w:r>
      <w:r w:rsidR="00A0157D">
        <w:rPr>
          <w:rFonts w:ascii="Calibri" w:eastAsia="Times New Roman" w:hAnsi="Calibri" w:cs="Calibri"/>
          <w:sz w:val="24"/>
          <w:szCs w:val="24"/>
          <w:lang w:eastAsia="hr-HR"/>
        </w:rPr>
        <w:t>17.959,06</w:t>
      </w:r>
      <w:r w:rsidRPr="00CC4CAB">
        <w:rPr>
          <w:rFonts w:ascii="Calibri" w:eastAsia="Times New Roman" w:hAnsi="Calibri" w:cs="Calibri"/>
          <w:sz w:val="24"/>
          <w:szCs w:val="24"/>
          <w:lang w:eastAsia="hr-HR"/>
        </w:rPr>
        <w:t xml:space="preserve"> </w:t>
      </w:r>
      <w:r w:rsidR="00411605">
        <w:rPr>
          <w:rFonts w:ascii="Calibri" w:eastAsia="Times New Roman" w:hAnsi="Calibri" w:cs="Calibri"/>
          <w:sz w:val="24"/>
          <w:szCs w:val="24"/>
          <w:lang w:eastAsia="hr-HR"/>
        </w:rPr>
        <w:t>eura</w:t>
      </w:r>
      <w:r w:rsidRPr="00CC4CAB">
        <w:rPr>
          <w:rFonts w:ascii="Calibri" w:eastAsia="Times New Roman" w:hAnsi="Calibri" w:cs="Calibri"/>
          <w:sz w:val="24"/>
          <w:szCs w:val="24"/>
          <w:lang w:eastAsia="hr-HR"/>
        </w:rPr>
        <w:t>). Rashodi za nabavu postrojenja i opreme odnose se na nabavu računala i računalne opreme, nabavu uredskog namještaja i ostale uredske opreme, nabavu opreme za  grijanje i hlađenje</w:t>
      </w:r>
      <w:r w:rsidR="00F74252">
        <w:rPr>
          <w:rFonts w:ascii="Calibri" w:eastAsia="Times New Roman" w:hAnsi="Calibri" w:cs="Calibri"/>
          <w:sz w:val="24"/>
          <w:szCs w:val="24"/>
          <w:lang w:eastAsia="hr-HR"/>
        </w:rPr>
        <w:t xml:space="preserve">, nabavu spremnika za odvojeno prikupljanje otpada </w:t>
      </w:r>
      <w:r w:rsidRPr="00CC4CAB">
        <w:rPr>
          <w:rFonts w:ascii="Calibri" w:eastAsia="Times New Roman" w:hAnsi="Calibri" w:cs="Calibri"/>
          <w:sz w:val="24"/>
          <w:szCs w:val="24"/>
          <w:lang w:eastAsia="hr-HR"/>
        </w:rPr>
        <w:t xml:space="preserve">itd.  </w:t>
      </w:r>
    </w:p>
    <w:p w14:paraId="6CA0EBEF" w14:textId="5246BBA5" w:rsidR="00F74252" w:rsidRPr="00CC4CAB" w:rsidRDefault="00F74252" w:rsidP="000E116D">
      <w:pPr>
        <w:spacing w:after="0"/>
        <w:ind w:firstLine="708"/>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Rashodi za nabavu prijevoznih sredstava realizirani su u iznosu od 226.447,53 eura od toga za nabavu bicikala  po projektu „Smart </w:t>
      </w:r>
      <w:proofErr w:type="spellStart"/>
      <w:r>
        <w:rPr>
          <w:rFonts w:ascii="Calibri" w:eastAsia="Times New Roman" w:hAnsi="Calibri" w:cs="Calibri"/>
          <w:sz w:val="24"/>
          <w:szCs w:val="24"/>
          <w:lang w:eastAsia="hr-HR"/>
        </w:rPr>
        <w:t>revolution</w:t>
      </w:r>
      <w:proofErr w:type="spellEnd"/>
      <w:r>
        <w:rPr>
          <w:rFonts w:ascii="Calibri" w:eastAsia="Times New Roman" w:hAnsi="Calibri" w:cs="Calibri"/>
          <w:sz w:val="24"/>
          <w:szCs w:val="24"/>
          <w:lang w:eastAsia="hr-HR"/>
        </w:rPr>
        <w:t xml:space="preserve"> Novska“ utrošeno je 17.916,38 eura dok je za nabavu službenog vozila (auto-ljestve) Javne vatrogasne postrojbe Grada Novske</w:t>
      </w:r>
      <w:r w:rsidR="00CD62F3">
        <w:rPr>
          <w:rFonts w:ascii="Calibri" w:eastAsia="Times New Roman" w:hAnsi="Calibri" w:cs="Calibri"/>
          <w:sz w:val="24"/>
          <w:szCs w:val="24"/>
          <w:lang w:eastAsia="hr-HR"/>
        </w:rPr>
        <w:t xml:space="preserve"> utrošeno 208.531,05 eura. </w:t>
      </w:r>
    </w:p>
    <w:p w14:paraId="296A183A" w14:textId="77777777" w:rsidR="00CC4CAB" w:rsidRPr="00CC4CAB" w:rsidRDefault="00CC4CAB" w:rsidP="00CC4CAB">
      <w:pPr>
        <w:spacing w:after="0" w:line="240" w:lineRule="auto"/>
        <w:jc w:val="both"/>
        <w:rPr>
          <w:rFonts w:ascii="Calibri" w:eastAsia="Times New Roman" w:hAnsi="Calibri" w:cs="Calibri"/>
          <w:sz w:val="24"/>
          <w:szCs w:val="24"/>
          <w:lang w:eastAsia="hr-HR"/>
        </w:rPr>
      </w:pPr>
    </w:p>
    <w:p w14:paraId="663043F5" w14:textId="37227C5F"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2.3.2.</w:t>
      </w:r>
      <w:r w:rsidR="006B6DA3">
        <w:rPr>
          <w:rFonts w:ascii="Calibri" w:eastAsia="Times New Roman" w:hAnsi="Calibri" w:cs="Calibri"/>
          <w:i/>
          <w:sz w:val="24"/>
          <w:szCs w:val="24"/>
          <w:lang w:eastAsia="hr-HR"/>
        </w:rPr>
        <w:t>3</w:t>
      </w:r>
      <w:r w:rsidRPr="00CC4CAB">
        <w:rPr>
          <w:rFonts w:ascii="Calibri" w:eastAsia="Times New Roman" w:hAnsi="Calibri" w:cs="Calibri"/>
          <w:i/>
          <w:sz w:val="24"/>
          <w:szCs w:val="24"/>
          <w:lang w:eastAsia="hr-HR"/>
        </w:rPr>
        <w:t>. Rashodi za dodatna ulaganja na nefinancijskoj imovini</w:t>
      </w:r>
    </w:p>
    <w:p w14:paraId="64ABF481" w14:textId="77777777" w:rsidR="00CC4CAB" w:rsidRPr="00CC4CAB" w:rsidRDefault="00CC4CAB" w:rsidP="00CC4CAB">
      <w:pPr>
        <w:spacing w:after="0" w:line="240" w:lineRule="auto"/>
        <w:jc w:val="both"/>
        <w:rPr>
          <w:rFonts w:ascii="Calibri" w:eastAsia="Times New Roman" w:hAnsi="Calibri" w:cs="Calibri"/>
          <w:sz w:val="24"/>
          <w:szCs w:val="24"/>
          <w:lang w:eastAsia="hr-HR"/>
        </w:rPr>
      </w:pPr>
    </w:p>
    <w:p w14:paraId="499BF4FD" w14:textId="1B7ADCAC" w:rsidR="00CC4CAB" w:rsidRDefault="00CC4CAB" w:rsidP="000E116D">
      <w:pPr>
        <w:spacing w:after="0"/>
        <w:ind w:firstLine="708"/>
        <w:jc w:val="both"/>
        <w:rPr>
          <w:rFonts w:ascii="Calibri" w:eastAsia="Times New Roman" w:hAnsi="Calibri" w:cs="Calibri"/>
          <w:sz w:val="24"/>
          <w:szCs w:val="24"/>
          <w:lang w:eastAsia="hr-HR"/>
        </w:rPr>
      </w:pPr>
      <w:r w:rsidRPr="00CC4CAB">
        <w:rPr>
          <w:rFonts w:ascii="Calibri" w:eastAsia="Times New Roman" w:hAnsi="Calibri" w:cs="Calibri"/>
          <w:sz w:val="24"/>
          <w:szCs w:val="24"/>
          <w:lang w:eastAsia="hr-HR"/>
        </w:rPr>
        <w:t>Rashodi za dodatna ulaganja na nefinancijskoj imovini u polugodišnjem izvještajnom razdoblju 202</w:t>
      </w:r>
      <w:r w:rsidR="00F74252">
        <w:rPr>
          <w:rFonts w:ascii="Calibri" w:eastAsia="Times New Roman" w:hAnsi="Calibri" w:cs="Calibri"/>
          <w:sz w:val="24"/>
          <w:szCs w:val="24"/>
          <w:lang w:eastAsia="hr-HR"/>
        </w:rPr>
        <w:t>4</w:t>
      </w:r>
      <w:r w:rsidRPr="00CC4CAB">
        <w:rPr>
          <w:rFonts w:ascii="Calibri" w:eastAsia="Times New Roman" w:hAnsi="Calibri" w:cs="Calibri"/>
          <w:sz w:val="24"/>
          <w:szCs w:val="24"/>
          <w:lang w:eastAsia="hr-HR"/>
        </w:rPr>
        <w:t xml:space="preserve">. godine ostvareni su u iznosu od </w:t>
      </w:r>
      <w:r w:rsidR="00CD62F3">
        <w:rPr>
          <w:rFonts w:ascii="Calibri" w:eastAsia="Times New Roman" w:hAnsi="Calibri" w:cs="Calibri"/>
          <w:sz w:val="24"/>
          <w:szCs w:val="24"/>
          <w:lang w:eastAsia="hr-HR"/>
        </w:rPr>
        <w:t>1.396.619,44</w:t>
      </w:r>
      <w:r w:rsidRPr="00CC4CAB">
        <w:rPr>
          <w:rFonts w:ascii="Calibri" w:eastAsia="Times New Roman" w:hAnsi="Calibri" w:cs="Calibri"/>
          <w:sz w:val="24"/>
          <w:szCs w:val="24"/>
          <w:lang w:eastAsia="hr-HR"/>
        </w:rPr>
        <w:t xml:space="preserve"> eura</w:t>
      </w:r>
      <w:r w:rsidR="00CD62F3">
        <w:rPr>
          <w:rFonts w:ascii="Calibri" w:eastAsia="Times New Roman" w:hAnsi="Calibri" w:cs="Calibri"/>
          <w:sz w:val="24"/>
          <w:szCs w:val="24"/>
          <w:lang w:eastAsia="hr-HR"/>
        </w:rPr>
        <w:t xml:space="preserve"> što je</w:t>
      </w:r>
      <w:r w:rsidRPr="00CC4CAB">
        <w:rPr>
          <w:rFonts w:ascii="Calibri" w:eastAsia="Times New Roman" w:hAnsi="Calibri" w:cs="Calibri"/>
          <w:sz w:val="24"/>
          <w:szCs w:val="24"/>
          <w:lang w:eastAsia="hr-HR"/>
        </w:rPr>
        <w:t xml:space="preserve"> u odnosu na isto razdoblje prethodne 202</w:t>
      </w:r>
      <w:r w:rsidR="00CD62F3">
        <w:rPr>
          <w:rFonts w:ascii="Calibri" w:eastAsia="Times New Roman" w:hAnsi="Calibri" w:cs="Calibri"/>
          <w:sz w:val="24"/>
          <w:szCs w:val="24"/>
          <w:lang w:eastAsia="hr-HR"/>
        </w:rPr>
        <w:t>3</w:t>
      </w:r>
      <w:r w:rsidRPr="00CC4CAB">
        <w:rPr>
          <w:rFonts w:ascii="Calibri" w:eastAsia="Times New Roman" w:hAnsi="Calibri" w:cs="Calibri"/>
          <w:sz w:val="24"/>
          <w:szCs w:val="24"/>
          <w:lang w:eastAsia="hr-HR"/>
        </w:rPr>
        <w:t xml:space="preserve">. godine </w:t>
      </w:r>
      <w:r w:rsidR="00CD62F3">
        <w:rPr>
          <w:rFonts w:ascii="Calibri" w:eastAsia="Times New Roman" w:hAnsi="Calibri" w:cs="Calibri"/>
          <w:sz w:val="24"/>
          <w:szCs w:val="24"/>
          <w:lang w:eastAsia="hr-HR"/>
        </w:rPr>
        <w:t>više</w:t>
      </w:r>
      <w:r w:rsidRPr="00CC4CAB">
        <w:rPr>
          <w:rFonts w:ascii="Calibri" w:eastAsia="Times New Roman" w:hAnsi="Calibri" w:cs="Calibri"/>
          <w:sz w:val="24"/>
          <w:szCs w:val="24"/>
          <w:lang w:eastAsia="hr-HR"/>
        </w:rPr>
        <w:t xml:space="preserve"> za </w:t>
      </w:r>
      <w:r w:rsidR="00CD62F3">
        <w:rPr>
          <w:rFonts w:ascii="Calibri" w:eastAsia="Times New Roman" w:hAnsi="Calibri" w:cs="Calibri"/>
          <w:sz w:val="24"/>
          <w:szCs w:val="24"/>
          <w:lang w:eastAsia="hr-HR"/>
        </w:rPr>
        <w:t>459.179,40</w:t>
      </w:r>
      <w:r w:rsidRPr="00CC4CAB">
        <w:rPr>
          <w:rFonts w:ascii="Calibri" w:eastAsia="Times New Roman" w:hAnsi="Calibri" w:cs="Calibri"/>
          <w:sz w:val="24"/>
          <w:szCs w:val="24"/>
          <w:lang w:eastAsia="hr-HR"/>
        </w:rPr>
        <w:t xml:space="preserve"> eura ili za </w:t>
      </w:r>
      <w:r w:rsidR="00CD62F3">
        <w:rPr>
          <w:rFonts w:ascii="Calibri" w:eastAsia="Times New Roman" w:hAnsi="Calibri" w:cs="Calibri"/>
          <w:sz w:val="24"/>
          <w:szCs w:val="24"/>
          <w:lang w:eastAsia="hr-HR"/>
        </w:rPr>
        <w:t>48,98</w:t>
      </w:r>
      <w:r w:rsidRPr="00CC4CAB">
        <w:rPr>
          <w:rFonts w:ascii="Calibri" w:eastAsia="Times New Roman" w:hAnsi="Calibri" w:cs="Calibri"/>
          <w:sz w:val="24"/>
          <w:szCs w:val="24"/>
          <w:lang w:eastAsia="hr-HR"/>
        </w:rPr>
        <w:t xml:space="preserve"> %. Rashode za dodatna ulaganja na nefinancijskoj imovini Grada čine: izrada projektno-tehničke dokumentacije </w:t>
      </w:r>
      <w:r w:rsidR="00CD62F3">
        <w:rPr>
          <w:rFonts w:ascii="Calibri" w:eastAsia="Times New Roman" w:hAnsi="Calibri" w:cs="Calibri"/>
          <w:sz w:val="24"/>
          <w:szCs w:val="24"/>
          <w:lang w:eastAsia="hr-HR"/>
        </w:rPr>
        <w:t>7.687,50</w:t>
      </w:r>
      <w:r w:rsidRPr="00CC4CAB">
        <w:rPr>
          <w:rFonts w:ascii="Calibri" w:eastAsia="Times New Roman" w:hAnsi="Calibri" w:cs="Calibri"/>
          <w:sz w:val="24"/>
          <w:szCs w:val="24"/>
          <w:lang w:eastAsia="hr-HR"/>
        </w:rPr>
        <w:t xml:space="preserve"> eura, dogradnja i rekonstrukcija postojeće zgrade hotela </w:t>
      </w:r>
      <w:proofErr w:type="spellStart"/>
      <w:r w:rsidRPr="00CC4CAB">
        <w:rPr>
          <w:rFonts w:ascii="Calibri" w:eastAsia="Times New Roman" w:hAnsi="Calibri" w:cs="Calibri"/>
          <w:sz w:val="24"/>
          <w:szCs w:val="24"/>
          <w:lang w:eastAsia="hr-HR"/>
        </w:rPr>
        <w:t>Knopp</w:t>
      </w:r>
      <w:proofErr w:type="spellEnd"/>
      <w:r w:rsidRPr="00CC4CAB">
        <w:rPr>
          <w:rFonts w:ascii="Calibri" w:eastAsia="Times New Roman" w:hAnsi="Calibri" w:cs="Calibri"/>
          <w:sz w:val="24"/>
          <w:szCs w:val="24"/>
          <w:lang w:eastAsia="hr-HR"/>
        </w:rPr>
        <w:t xml:space="preserve"> </w:t>
      </w:r>
      <w:r w:rsidR="00CD62F3">
        <w:rPr>
          <w:rFonts w:ascii="Calibri" w:eastAsia="Times New Roman" w:hAnsi="Calibri" w:cs="Calibri"/>
          <w:sz w:val="24"/>
          <w:szCs w:val="24"/>
          <w:lang w:eastAsia="hr-HR"/>
        </w:rPr>
        <w:t>698.756,45</w:t>
      </w:r>
      <w:r w:rsidRPr="00CC4CAB">
        <w:rPr>
          <w:rFonts w:ascii="Calibri" w:eastAsia="Times New Roman" w:hAnsi="Calibri" w:cs="Calibri"/>
          <w:sz w:val="24"/>
          <w:szCs w:val="24"/>
          <w:lang w:eastAsia="hr-HR"/>
        </w:rPr>
        <w:t xml:space="preserve"> eura, </w:t>
      </w:r>
      <w:r w:rsidR="00280A84">
        <w:rPr>
          <w:rFonts w:ascii="Calibri" w:eastAsia="Times New Roman" w:hAnsi="Calibri" w:cs="Calibri"/>
          <w:sz w:val="24"/>
          <w:szCs w:val="24"/>
          <w:lang w:eastAsia="hr-HR"/>
        </w:rPr>
        <w:t xml:space="preserve">konzultantske i geodetske usluge za projekt </w:t>
      </w:r>
      <w:r w:rsidRPr="00CC4CAB">
        <w:rPr>
          <w:rFonts w:ascii="Calibri" w:eastAsia="Times New Roman" w:hAnsi="Calibri" w:cs="Calibri"/>
          <w:sz w:val="24"/>
          <w:szCs w:val="24"/>
          <w:lang w:eastAsia="hr-HR"/>
        </w:rPr>
        <w:t>izgradnj</w:t>
      </w:r>
      <w:r w:rsidR="00280A84">
        <w:rPr>
          <w:rFonts w:ascii="Calibri" w:eastAsia="Times New Roman" w:hAnsi="Calibri" w:cs="Calibri"/>
          <w:sz w:val="24"/>
          <w:szCs w:val="24"/>
          <w:lang w:eastAsia="hr-HR"/>
        </w:rPr>
        <w:t>e</w:t>
      </w:r>
      <w:r w:rsidRPr="00CC4CAB">
        <w:rPr>
          <w:rFonts w:ascii="Calibri" w:eastAsia="Times New Roman" w:hAnsi="Calibri" w:cs="Calibri"/>
          <w:sz w:val="24"/>
          <w:szCs w:val="24"/>
          <w:lang w:eastAsia="hr-HR"/>
        </w:rPr>
        <w:t xml:space="preserve"> doma za starije u </w:t>
      </w:r>
      <w:proofErr w:type="spellStart"/>
      <w:r w:rsidRPr="00CC4CAB">
        <w:rPr>
          <w:rFonts w:ascii="Calibri" w:eastAsia="Times New Roman" w:hAnsi="Calibri" w:cs="Calibri"/>
          <w:sz w:val="24"/>
          <w:szCs w:val="24"/>
          <w:lang w:eastAsia="hr-HR"/>
        </w:rPr>
        <w:t>Novskoj</w:t>
      </w:r>
      <w:proofErr w:type="spellEnd"/>
      <w:r w:rsidRPr="00CC4CAB">
        <w:rPr>
          <w:rFonts w:ascii="Calibri" w:eastAsia="Times New Roman" w:hAnsi="Calibri" w:cs="Calibri"/>
          <w:sz w:val="24"/>
          <w:szCs w:val="24"/>
          <w:lang w:eastAsia="hr-HR"/>
        </w:rPr>
        <w:t xml:space="preserve"> </w:t>
      </w:r>
      <w:r w:rsidR="00280A84">
        <w:rPr>
          <w:rFonts w:ascii="Calibri" w:eastAsia="Times New Roman" w:hAnsi="Calibri" w:cs="Calibri"/>
          <w:sz w:val="24"/>
          <w:szCs w:val="24"/>
          <w:lang w:eastAsia="hr-HR"/>
        </w:rPr>
        <w:t>8.671,88</w:t>
      </w:r>
      <w:r w:rsidRPr="00CC4CAB">
        <w:rPr>
          <w:rFonts w:ascii="Calibri" w:eastAsia="Times New Roman" w:hAnsi="Calibri" w:cs="Calibri"/>
          <w:sz w:val="24"/>
          <w:szCs w:val="24"/>
          <w:lang w:eastAsia="hr-HR"/>
        </w:rPr>
        <w:t xml:space="preserve"> eura, </w:t>
      </w:r>
      <w:r w:rsidR="00461769">
        <w:rPr>
          <w:rFonts w:ascii="Calibri" w:eastAsia="Times New Roman" w:hAnsi="Calibri" w:cs="Calibri"/>
          <w:sz w:val="24"/>
          <w:szCs w:val="24"/>
          <w:lang w:eastAsia="hr-HR"/>
        </w:rPr>
        <w:t>projektna dokumentacija</w:t>
      </w:r>
      <w:r w:rsidR="0031008E">
        <w:rPr>
          <w:rFonts w:ascii="Calibri" w:eastAsia="Times New Roman" w:hAnsi="Calibri" w:cs="Calibri"/>
          <w:sz w:val="24"/>
          <w:szCs w:val="24"/>
          <w:lang w:eastAsia="hr-HR"/>
        </w:rPr>
        <w:t xml:space="preserve"> za izgradnju novog dječjeg vrtića 67.136,63 eura, </w:t>
      </w:r>
      <w:proofErr w:type="spellStart"/>
      <w:r w:rsidR="0031008E">
        <w:rPr>
          <w:rFonts w:ascii="Calibri" w:eastAsia="Times New Roman" w:hAnsi="Calibri" w:cs="Calibri"/>
          <w:sz w:val="24"/>
          <w:szCs w:val="24"/>
          <w:lang w:eastAsia="hr-HR"/>
        </w:rPr>
        <w:t>skate</w:t>
      </w:r>
      <w:proofErr w:type="spellEnd"/>
      <w:r w:rsidR="0031008E">
        <w:rPr>
          <w:rFonts w:ascii="Calibri" w:eastAsia="Times New Roman" w:hAnsi="Calibri" w:cs="Calibri"/>
          <w:sz w:val="24"/>
          <w:szCs w:val="24"/>
          <w:lang w:eastAsia="hr-HR"/>
        </w:rPr>
        <w:t xml:space="preserve"> park 9.625,00 eura, projektna dokumentacija za izgradnju komunalne infrastrukture u Poduzetničkoj zoni Novska 6.625,00 eura, izgradnja nogostupa Novska-</w:t>
      </w:r>
      <w:proofErr w:type="spellStart"/>
      <w:r w:rsidR="0031008E">
        <w:rPr>
          <w:rFonts w:ascii="Calibri" w:eastAsia="Times New Roman" w:hAnsi="Calibri" w:cs="Calibri"/>
          <w:sz w:val="24"/>
          <w:szCs w:val="24"/>
          <w:lang w:eastAsia="hr-HR"/>
        </w:rPr>
        <w:t>Bročice</w:t>
      </w:r>
      <w:proofErr w:type="spellEnd"/>
      <w:r w:rsidR="0031008E">
        <w:rPr>
          <w:rFonts w:ascii="Calibri" w:eastAsia="Times New Roman" w:hAnsi="Calibri" w:cs="Calibri"/>
          <w:sz w:val="24"/>
          <w:szCs w:val="24"/>
          <w:lang w:eastAsia="hr-HR"/>
        </w:rPr>
        <w:t xml:space="preserve"> 270.327,06 eura, projektna dokumentacija za modernizaciju javne rasvjete 30.000,00 eura, završetak radova na pristupnoj </w:t>
      </w:r>
      <w:r w:rsidR="0031008E">
        <w:rPr>
          <w:rFonts w:ascii="Calibri" w:eastAsia="Times New Roman" w:hAnsi="Calibri" w:cs="Calibri"/>
          <w:sz w:val="24"/>
          <w:szCs w:val="24"/>
          <w:lang w:eastAsia="hr-HR"/>
        </w:rPr>
        <w:lastRenderedPageBreak/>
        <w:t xml:space="preserve">prometnici hotela </w:t>
      </w:r>
      <w:proofErr w:type="spellStart"/>
      <w:r w:rsidR="0031008E">
        <w:rPr>
          <w:rFonts w:ascii="Calibri" w:eastAsia="Times New Roman" w:hAnsi="Calibri" w:cs="Calibri"/>
          <w:sz w:val="24"/>
          <w:szCs w:val="24"/>
          <w:lang w:eastAsia="hr-HR"/>
        </w:rPr>
        <w:t>Knopp</w:t>
      </w:r>
      <w:proofErr w:type="spellEnd"/>
      <w:r w:rsidR="0031008E">
        <w:rPr>
          <w:rFonts w:ascii="Calibri" w:eastAsia="Times New Roman" w:hAnsi="Calibri" w:cs="Calibri"/>
          <w:sz w:val="24"/>
          <w:szCs w:val="24"/>
          <w:lang w:eastAsia="hr-HR"/>
        </w:rPr>
        <w:t xml:space="preserve"> 65.928,04 eura, projektna dokumentacija za rekonstrukciju nerazvrstane ceste D47-Kričke 32.625,00 eura itd.  </w:t>
      </w:r>
    </w:p>
    <w:p w14:paraId="1D93970C" w14:textId="77777777" w:rsidR="0031008E" w:rsidRPr="00CC4CAB" w:rsidRDefault="0031008E" w:rsidP="000E116D">
      <w:pPr>
        <w:spacing w:after="0"/>
        <w:ind w:firstLine="708"/>
        <w:jc w:val="both"/>
        <w:rPr>
          <w:rFonts w:ascii="Calibri" w:eastAsia="Times New Roman" w:hAnsi="Calibri" w:cs="Calibri"/>
          <w:sz w:val="24"/>
          <w:szCs w:val="24"/>
          <w:lang w:eastAsia="hr-HR"/>
        </w:rPr>
      </w:pPr>
    </w:p>
    <w:p w14:paraId="7F127515"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r w:rsidRPr="00CC4CAB">
        <w:rPr>
          <w:rFonts w:ascii="Calibri" w:eastAsia="Calibri" w:hAnsi="Calibri" w:cs="Times New Roman"/>
          <w:b/>
          <w:sz w:val="24"/>
          <w:szCs w:val="24"/>
        </w:rPr>
        <w:t>2.4. Račun financiranja prema ekonomskoj klasifikaciji</w:t>
      </w:r>
    </w:p>
    <w:p w14:paraId="0222AB68" w14:textId="77777777" w:rsidR="00CC4CAB" w:rsidRPr="00CC4CAB" w:rsidRDefault="00CC4CAB" w:rsidP="00CC4CAB">
      <w:pPr>
        <w:spacing w:after="0" w:line="240" w:lineRule="auto"/>
        <w:contextualSpacing/>
        <w:jc w:val="both"/>
        <w:rPr>
          <w:rFonts w:ascii="Calibri" w:eastAsia="Calibri" w:hAnsi="Calibri" w:cs="Times New Roman"/>
          <w:sz w:val="24"/>
          <w:szCs w:val="24"/>
        </w:rPr>
      </w:pPr>
    </w:p>
    <w:p w14:paraId="0716632A" w14:textId="77777777" w:rsidR="00CC4CAB" w:rsidRPr="006B6DA3" w:rsidRDefault="00CC4CAB" w:rsidP="00CC4CAB">
      <w:pPr>
        <w:spacing w:after="0" w:line="240" w:lineRule="auto"/>
        <w:contextualSpacing/>
        <w:jc w:val="both"/>
        <w:rPr>
          <w:rFonts w:ascii="Calibri" w:eastAsia="Calibri" w:hAnsi="Calibri" w:cs="Times New Roman"/>
          <w:bCs/>
          <w:sz w:val="24"/>
          <w:szCs w:val="24"/>
        </w:rPr>
      </w:pPr>
      <w:r w:rsidRPr="006B6DA3">
        <w:rPr>
          <w:rFonts w:ascii="Calibri" w:eastAsia="Calibri" w:hAnsi="Calibri" w:cs="Times New Roman"/>
          <w:bCs/>
          <w:sz w:val="24"/>
          <w:szCs w:val="24"/>
        </w:rPr>
        <w:t>2.4.1. Primici od zaduživanja</w:t>
      </w:r>
    </w:p>
    <w:p w14:paraId="00E70673" w14:textId="77777777" w:rsidR="00CC4CAB" w:rsidRPr="006B6DA3" w:rsidRDefault="00CC4CAB" w:rsidP="00CC4CAB">
      <w:pPr>
        <w:spacing w:after="0" w:line="240" w:lineRule="auto"/>
        <w:contextualSpacing/>
        <w:jc w:val="both"/>
        <w:rPr>
          <w:rFonts w:ascii="Calibri" w:eastAsia="Calibri" w:hAnsi="Calibri" w:cs="Times New Roman"/>
          <w:bCs/>
          <w:sz w:val="24"/>
          <w:szCs w:val="24"/>
        </w:rPr>
      </w:pPr>
    </w:p>
    <w:p w14:paraId="39EF1920" w14:textId="77777777" w:rsidR="00CC4CAB" w:rsidRPr="00CC4CAB" w:rsidRDefault="00CC4CAB" w:rsidP="00CC4CAB">
      <w:pPr>
        <w:spacing w:after="0" w:line="240" w:lineRule="auto"/>
        <w:contextualSpacing/>
        <w:jc w:val="both"/>
        <w:rPr>
          <w:rFonts w:ascii="Calibri" w:eastAsia="Calibri" w:hAnsi="Calibri" w:cs="Times New Roman"/>
          <w:i/>
          <w:sz w:val="24"/>
          <w:szCs w:val="24"/>
        </w:rPr>
      </w:pPr>
      <w:r w:rsidRPr="00CC4CAB">
        <w:rPr>
          <w:rFonts w:ascii="Calibri" w:eastAsia="Calibri" w:hAnsi="Calibri" w:cs="Times New Roman"/>
          <w:i/>
          <w:sz w:val="24"/>
          <w:szCs w:val="24"/>
        </w:rPr>
        <w:t>2.4.1.1. Primljeni krediti i zajmovi od kreditnih i ostalih financijskih institucija u javnom sektoru</w:t>
      </w:r>
    </w:p>
    <w:p w14:paraId="24A3A36B"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34C10029" w14:textId="61205C48" w:rsidR="00CC4CAB" w:rsidRPr="00CC4CAB" w:rsidRDefault="00CC4CAB" w:rsidP="000E116D">
      <w:pPr>
        <w:spacing w:after="0"/>
        <w:ind w:firstLine="708"/>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Ova je podskupina primitaka ostvarena u iznosu od </w:t>
      </w:r>
      <w:r w:rsidR="0031008E">
        <w:rPr>
          <w:rFonts w:ascii="Calibri" w:eastAsia="Calibri" w:hAnsi="Calibri" w:cs="Times New Roman"/>
          <w:sz w:val="24"/>
          <w:szCs w:val="24"/>
        </w:rPr>
        <w:t xml:space="preserve">138.744,00 </w:t>
      </w:r>
      <w:r w:rsidRPr="00CC4CAB">
        <w:rPr>
          <w:rFonts w:ascii="Calibri" w:eastAsia="Calibri" w:hAnsi="Calibri" w:cs="Times New Roman"/>
          <w:sz w:val="24"/>
          <w:szCs w:val="24"/>
        </w:rPr>
        <w:t xml:space="preserve">eura i odnosi se na iskorišteni iznos dugoročnog tuzemnog kredita za rekonstrukciju i dogradnju postojeće zgrade hotela </w:t>
      </w:r>
      <w:proofErr w:type="spellStart"/>
      <w:r w:rsidRPr="00CC4CAB">
        <w:rPr>
          <w:rFonts w:ascii="Calibri" w:eastAsia="Calibri" w:hAnsi="Calibri" w:cs="Times New Roman"/>
          <w:sz w:val="24"/>
          <w:szCs w:val="24"/>
        </w:rPr>
        <w:t>Knopp</w:t>
      </w:r>
      <w:proofErr w:type="spellEnd"/>
      <w:r w:rsidRPr="00CC4CAB">
        <w:rPr>
          <w:rFonts w:ascii="Calibri" w:eastAsia="Calibri" w:hAnsi="Calibri" w:cs="Times New Roman"/>
          <w:sz w:val="24"/>
          <w:szCs w:val="24"/>
        </w:rPr>
        <w:t xml:space="preserve"> u izvještajnom polugodišnjem razdoblju 202</w:t>
      </w:r>
      <w:r w:rsidR="0031008E">
        <w:rPr>
          <w:rFonts w:ascii="Calibri" w:eastAsia="Calibri" w:hAnsi="Calibri" w:cs="Times New Roman"/>
          <w:sz w:val="24"/>
          <w:szCs w:val="24"/>
        </w:rPr>
        <w:t>4</w:t>
      </w:r>
      <w:r w:rsidRPr="00CC4CAB">
        <w:rPr>
          <w:rFonts w:ascii="Calibri" w:eastAsia="Calibri" w:hAnsi="Calibri" w:cs="Times New Roman"/>
          <w:sz w:val="24"/>
          <w:szCs w:val="24"/>
        </w:rPr>
        <w:t xml:space="preserve">. godine </w:t>
      </w:r>
    </w:p>
    <w:p w14:paraId="6B2FF8E3" w14:textId="77777777" w:rsidR="00CC4CAB" w:rsidRPr="00CC4CAB" w:rsidRDefault="00CC4CAB" w:rsidP="000E116D">
      <w:pPr>
        <w:spacing w:after="0"/>
        <w:contextualSpacing/>
        <w:jc w:val="both"/>
        <w:rPr>
          <w:rFonts w:ascii="Calibri" w:eastAsia="Calibri" w:hAnsi="Calibri" w:cs="Times New Roman"/>
          <w:sz w:val="24"/>
          <w:szCs w:val="24"/>
        </w:rPr>
      </w:pPr>
    </w:p>
    <w:p w14:paraId="2A6C0E0F" w14:textId="77777777" w:rsidR="00CC4CAB" w:rsidRPr="006B6DA3" w:rsidRDefault="00CC4CAB" w:rsidP="00CC4CAB">
      <w:pPr>
        <w:spacing w:after="0" w:line="240" w:lineRule="auto"/>
        <w:contextualSpacing/>
        <w:jc w:val="both"/>
        <w:rPr>
          <w:rFonts w:ascii="Calibri" w:eastAsia="Calibri" w:hAnsi="Calibri" w:cs="Times New Roman"/>
          <w:bCs/>
          <w:sz w:val="24"/>
          <w:szCs w:val="24"/>
        </w:rPr>
      </w:pPr>
      <w:r w:rsidRPr="006B6DA3">
        <w:rPr>
          <w:rFonts w:ascii="Calibri" w:eastAsia="Calibri" w:hAnsi="Calibri" w:cs="Times New Roman"/>
          <w:bCs/>
          <w:sz w:val="24"/>
          <w:szCs w:val="24"/>
        </w:rPr>
        <w:t>2.4.2. Izdaci za financijsku imovinu i otplate zajmova</w:t>
      </w:r>
    </w:p>
    <w:p w14:paraId="0E641704"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30D3A575" w14:textId="77777777" w:rsidR="00CC4CAB" w:rsidRPr="00CC4CAB" w:rsidRDefault="00CC4CAB" w:rsidP="00CC4CAB">
      <w:pPr>
        <w:spacing w:after="0" w:line="240" w:lineRule="auto"/>
        <w:contextualSpacing/>
        <w:jc w:val="both"/>
        <w:rPr>
          <w:rFonts w:ascii="Calibri" w:eastAsia="Calibri" w:hAnsi="Calibri" w:cs="Times New Roman"/>
          <w:i/>
          <w:sz w:val="24"/>
          <w:szCs w:val="24"/>
        </w:rPr>
      </w:pPr>
      <w:r w:rsidRPr="00CC4CAB">
        <w:rPr>
          <w:rFonts w:ascii="Calibri" w:eastAsia="Calibri" w:hAnsi="Calibri" w:cs="Times New Roman"/>
          <w:i/>
          <w:sz w:val="24"/>
          <w:szCs w:val="24"/>
        </w:rPr>
        <w:t>2.4.2.1. Otplata glavnice primljenih kredita i zajmova od kreditnih i ostalih financijskih institucija u javnom sektoru</w:t>
      </w:r>
    </w:p>
    <w:p w14:paraId="427F4B67"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4B9A1FDC" w14:textId="64660C44" w:rsidR="00CC4CAB" w:rsidRPr="00AC49B5" w:rsidRDefault="00CC4CAB" w:rsidP="000E116D">
      <w:pPr>
        <w:spacing w:after="0"/>
        <w:ind w:firstLine="708"/>
        <w:jc w:val="both"/>
        <w:rPr>
          <w:rFonts w:ascii="Calibri" w:eastAsia="Times New Roman" w:hAnsi="Calibri" w:cs="Calibri"/>
          <w:sz w:val="24"/>
          <w:szCs w:val="24"/>
          <w:lang w:eastAsia="hr-HR"/>
        </w:rPr>
      </w:pPr>
      <w:r w:rsidRPr="00CC4CAB">
        <w:rPr>
          <w:rFonts w:ascii="Calibri" w:eastAsia="Times New Roman" w:hAnsi="Calibri" w:cs="Calibri"/>
          <w:sz w:val="24"/>
          <w:szCs w:val="24"/>
          <w:lang w:eastAsia="hr-HR"/>
        </w:rPr>
        <w:t xml:space="preserve">Otplata glavnice primljenih kredita od kreditnih institucija u javnom sektoru odnosi se na otplaćenu glavnicu u iznosu od </w:t>
      </w:r>
      <w:r w:rsidR="00AC49B5">
        <w:rPr>
          <w:rFonts w:ascii="Calibri" w:eastAsia="Times New Roman" w:hAnsi="Calibri" w:cs="Calibri"/>
          <w:sz w:val="24"/>
          <w:szCs w:val="24"/>
          <w:lang w:eastAsia="hr-HR"/>
        </w:rPr>
        <w:t xml:space="preserve">51.705,48 </w:t>
      </w:r>
      <w:r w:rsidRPr="00CC4CAB">
        <w:rPr>
          <w:rFonts w:ascii="Calibri" w:eastAsia="Times New Roman" w:hAnsi="Calibri" w:cs="Calibri"/>
          <w:sz w:val="24"/>
          <w:szCs w:val="24"/>
          <w:lang w:eastAsia="hr-HR"/>
        </w:rPr>
        <w:t xml:space="preserve">eura dugoročnog tuzemnog kredita za kupnju poslovne zgrade (bivša zgrada INA-e).  </w:t>
      </w:r>
    </w:p>
    <w:p w14:paraId="0F1EBE7B" w14:textId="77777777" w:rsidR="00CC4CAB" w:rsidRPr="00CC4CAB" w:rsidRDefault="00CC4CAB" w:rsidP="00CC4CAB">
      <w:pPr>
        <w:spacing w:after="0" w:line="240" w:lineRule="auto"/>
        <w:jc w:val="both"/>
        <w:rPr>
          <w:rFonts w:ascii="Calibri" w:eastAsia="Times New Roman" w:hAnsi="Calibri" w:cs="Calibri"/>
          <w:color w:val="000000"/>
          <w:sz w:val="24"/>
          <w:szCs w:val="24"/>
          <w:shd w:val="clear" w:color="auto" w:fill="FFFFFF"/>
          <w:lang w:eastAsia="hr-HR"/>
        </w:rPr>
      </w:pPr>
    </w:p>
    <w:p w14:paraId="39942812" w14:textId="47CED249" w:rsidR="00CC4CAB" w:rsidRPr="00CC4CAB" w:rsidRDefault="00CC4CAB" w:rsidP="00CC4CAB">
      <w:pPr>
        <w:spacing w:after="0" w:line="240" w:lineRule="auto"/>
        <w:contextualSpacing/>
        <w:jc w:val="both"/>
        <w:rPr>
          <w:rFonts w:ascii="Calibri" w:eastAsia="Calibri" w:hAnsi="Calibri" w:cs="Times New Roman"/>
          <w:i/>
          <w:sz w:val="24"/>
          <w:szCs w:val="24"/>
        </w:rPr>
      </w:pPr>
      <w:r w:rsidRPr="00CC4CAB">
        <w:rPr>
          <w:rFonts w:ascii="Calibri" w:eastAsia="Calibri" w:hAnsi="Calibri" w:cs="Times New Roman"/>
          <w:i/>
          <w:sz w:val="24"/>
          <w:szCs w:val="24"/>
        </w:rPr>
        <w:t>2.4.2.</w:t>
      </w:r>
      <w:r w:rsidR="00AC49B5">
        <w:rPr>
          <w:rFonts w:ascii="Calibri" w:eastAsia="Calibri" w:hAnsi="Calibri" w:cs="Times New Roman"/>
          <w:i/>
          <w:sz w:val="24"/>
          <w:szCs w:val="24"/>
        </w:rPr>
        <w:t>2</w:t>
      </w:r>
      <w:r w:rsidRPr="00CC4CAB">
        <w:rPr>
          <w:rFonts w:ascii="Calibri" w:eastAsia="Calibri" w:hAnsi="Calibri" w:cs="Times New Roman"/>
          <w:i/>
          <w:sz w:val="24"/>
          <w:szCs w:val="24"/>
        </w:rPr>
        <w:t>. Otplata glavnice primljenih zajmova od drugih razina vlasti</w:t>
      </w:r>
    </w:p>
    <w:p w14:paraId="03D20625"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2B42777C" w14:textId="5C216007" w:rsidR="00CC4CAB" w:rsidRPr="00CC4CAB" w:rsidRDefault="00CC4CAB" w:rsidP="000E116D">
      <w:pPr>
        <w:spacing w:after="0"/>
        <w:ind w:firstLine="708"/>
        <w:jc w:val="both"/>
        <w:rPr>
          <w:rFonts w:ascii="Calibri" w:eastAsia="Calibri" w:hAnsi="Calibri" w:cs="Calibri"/>
          <w:color w:val="000000"/>
          <w:sz w:val="24"/>
          <w:szCs w:val="24"/>
          <w:shd w:val="clear" w:color="auto" w:fill="FFFFFF"/>
        </w:rPr>
      </w:pPr>
      <w:r w:rsidRPr="00CC4CAB">
        <w:rPr>
          <w:rFonts w:ascii="Calibri" w:eastAsia="Times New Roman" w:hAnsi="Calibri" w:cs="Calibri"/>
          <w:color w:val="000000"/>
          <w:sz w:val="24"/>
          <w:szCs w:val="24"/>
          <w:shd w:val="clear" w:color="auto" w:fill="FFFFFF"/>
          <w:lang w:eastAsia="hr-HR"/>
        </w:rPr>
        <w:t xml:space="preserve">Ova je skupina izdataka realizirana u iznosu od </w:t>
      </w:r>
      <w:r w:rsidR="00AC49B5">
        <w:rPr>
          <w:rFonts w:ascii="Calibri" w:eastAsia="Times New Roman" w:hAnsi="Calibri" w:cs="Calibri"/>
          <w:color w:val="000000"/>
          <w:sz w:val="24"/>
          <w:szCs w:val="24"/>
          <w:shd w:val="clear" w:color="auto" w:fill="FFFFFF"/>
          <w:lang w:eastAsia="hr-HR"/>
        </w:rPr>
        <w:t>61.551,28</w:t>
      </w:r>
      <w:r w:rsidRPr="00CC4CAB">
        <w:rPr>
          <w:rFonts w:ascii="Calibri" w:eastAsia="Times New Roman" w:hAnsi="Calibri" w:cs="Calibri"/>
          <w:color w:val="000000"/>
          <w:sz w:val="24"/>
          <w:szCs w:val="24"/>
          <w:shd w:val="clear" w:color="auto" w:fill="FFFFFF"/>
          <w:lang w:eastAsia="hr-HR"/>
        </w:rPr>
        <w:t xml:space="preserve"> eura te se odnosi na podmirenu preostalu</w:t>
      </w:r>
      <w:r w:rsidRPr="00CC4CAB">
        <w:rPr>
          <w:rFonts w:ascii="Calibri" w:eastAsia="Calibri" w:hAnsi="Calibri" w:cs="Calibri"/>
          <w:color w:val="000000"/>
          <w:sz w:val="24"/>
          <w:szCs w:val="24"/>
          <w:shd w:val="clear" w:color="auto" w:fill="FFFFFF"/>
        </w:rPr>
        <w:t xml:space="preserve"> obvezu za povrat nedostajućih sredstava namirenja iz Državnog proračuna RH za povrat poreza na dohodak i prireza porezu na dohodak po godišnjim prijavama</w:t>
      </w:r>
      <w:r w:rsidR="00AC49B5">
        <w:rPr>
          <w:rFonts w:ascii="Calibri" w:eastAsia="Calibri" w:hAnsi="Calibri" w:cs="Calibri"/>
          <w:color w:val="000000"/>
          <w:sz w:val="24"/>
          <w:szCs w:val="24"/>
          <w:shd w:val="clear" w:color="auto" w:fill="FFFFFF"/>
        </w:rPr>
        <w:t xml:space="preserve">. </w:t>
      </w:r>
      <w:r w:rsidRPr="00CC4CAB">
        <w:rPr>
          <w:rFonts w:ascii="Calibri" w:eastAsia="Calibri" w:hAnsi="Calibri" w:cs="Calibri"/>
          <w:color w:val="000000"/>
          <w:sz w:val="24"/>
          <w:szCs w:val="24"/>
          <w:shd w:val="clear" w:color="auto" w:fill="FFFFFF"/>
        </w:rPr>
        <w:t xml:space="preserve"> </w:t>
      </w:r>
    </w:p>
    <w:p w14:paraId="2FEE92CF" w14:textId="77777777" w:rsidR="00CC4CAB" w:rsidRPr="00CC4CAB" w:rsidRDefault="00CC4CAB" w:rsidP="000E116D">
      <w:pPr>
        <w:spacing w:after="0"/>
        <w:jc w:val="both"/>
        <w:rPr>
          <w:rFonts w:ascii="Calibri" w:eastAsia="Calibri" w:hAnsi="Calibri" w:cs="Calibri"/>
          <w:color w:val="000000"/>
          <w:sz w:val="24"/>
          <w:szCs w:val="24"/>
          <w:shd w:val="clear" w:color="auto" w:fill="FFFFFF"/>
        </w:rPr>
      </w:pPr>
    </w:p>
    <w:p w14:paraId="110254A3"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39A64730"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6A0E528F"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144D1469"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712D4D14"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0E7B44A4"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1D174EA3"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3C960450"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703522EB"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52162F04"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53D45549"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7DEFEF06"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5660C811"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38E6E4AD"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75898E49"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46155E33"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567487E2"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0BBBD1E4" w14:textId="77777777" w:rsidR="000E116D" w:rsidRDefault="000E116D" w:rsidP="000E116D">
      <w:pPr>
        <w:spacing w:after="0" w:line="240" w:lineRule="auto"/>
        <w:textAlignment w:val="baseline"/>
        <w:rPr>
          <w:rFonts w:ascii="Calibri" w:eastAsia="Calibri" w:hAnsi="Calibri" w:cs="Calibri"/>
          <w:color w:val="000000"/>
          <w:sz w:val="24"/>
          <w:szCs w:val="24"/>
          <w:shd w:val="clear" w:color="auto" w:fill="FFFFFF"/>
        </w:rPr>
      </w:pPr>
    </w:p>
    <w:p w14:paraId="31E0F6F8" w14:textId="77777777" w:rsidR="00CC4CAB" w:rsidRDefault="00CC4CAB" w:rsidP="00CC4CAB">
      <w:pPr>
        <w:spacing w:after="0" w:line="240" w:lineRule="auto"/>
        <w:jc w:val="center"/>
        <w:textAlignment w:val="baseline"/>
        <w:rPr>
          <w:rFonts w:cstheme="minorHAnsi"/>
          <w:b/>
          <w:sz w:val="24"/>
          <w:szCs w:val="24"/>
        </w:rPr>
      </w:pPr>
    </w:p>
    <w:p w14:paraId="3D822AFC" w14:textId="77777777" w:rsidR="00CC4CAB" w:rsidRDefault="00CC4CAB" w:rsidP="00CC4CAB">
      <w:pPr>
        <w:spacing w:after="0" w:line="240" w:lineRule="auto"/>
        <w:jc w:val="center"/>
        <w:textAlignment w:val="baseline"/>
        <w:rPr>
          <w:rFonts w:cstheme="minorHAnsi"/>
          <w:b/>
          <w:sz w:val="24"/>
          <w:szCs w:val="24"/>
        </w:rPr>
      </w:pPr>
    </w:p>
    <w:p w14:paraId="23622F85" w14:textId="58CC1D75" w:rsidR="00F82FF8" w:rsidRDefault="006548F2" w:rsidP="00F82FF8">
      <w:pPr>
        <w:shd w:val="clear" w:color="auto" w:fill="F2F2F2" w:themeFill="background1" w:themeFillShade="F2"/>
        <w:spacing w:after="0" w:line="240" w:lineRule="auto"/>
        <w:jc w:val="center"/>
        <w:textAlignment w:val="baseline"/>
        <w:rPr>
          <w:rFonts w:cstheme="minorHAnsi"/>
          <w:b/>
          <w:sz w:val="24"/>
          <w:szCs w:val="24"/>
        </w:rPr>
      </w:pPr>
      <w:r w:rsidRPr="00F30575">
        <w:rPr>
          <w:rFonts w:cstheme="minorHAnsi"/>
          <w:b/>
          <w:sz w:val="24"/>
          <w:szCs w:val="24"/>
        </w:rPr>
        <w:t>OBRAZLOŽENJE</w:t>
      </w:r>
      <w:r w:rsidR="005E47BC" w:rsidRPr="00F30575">
        <w:rPr>
          <w:rFonts w:cstheme="minorHAnsi"/>
          <w:b/>
          <w:sz w:val="24"/>
          <w:szCs w:val="24"/>
        </w:rPr>
        <w:t xml:space="preserve"> IZVRŠENJA POSEBNOG DIJELA PRORAČUNA </w:t>
      </w:r>
      <w:r w:rsidR="005E1899" w:rsidRPr="00F30575">
        <w:rPr>
          <w:rFonts w:cstheme="minorHAnsi"/>
          <w:b/>
          <w:sz w:val="24"/>
          <w:szCs w:val="24"/>
        </w:rPr>
        <w:t xml:space="preserve"> </w:t>
      </w:r>
    </w:p>
    <w:p w14:paraId="4E6FCA77" w14:textId="32CDCD84" w:rsidR="006548F2" w:rsidRDefault="005E1899" w:rsidP="00F82FF8">
      <w:pPr>
        <w:shd w:val="clear" w:color="auto" w:fill="F2F2F2" w:themeFill="background1" w:themeFillShade="F2"/>
        <w:spacing w:after="0" w:line="240" w:lineRule="auto"/>
        <w:jc w:val="center"/>
        <w:textAlignment w:val="baseline"/>
        <w:rPr>
          <w:rFonts w:cstheme="minorHAnsi"/>
          <w:b/>
          <w:sz w:val="24"/>
          <w:szCs w:val="24"/>
        </w:rPr>
      </w:pPr>
      <w:r w:rsidRPr="00F30575">
        <w:rPr>
          <w:rFonts w:cstheme="minorHAnsi"/>
          <w:b/>
          <w:sz w:val="24"/>
          <w:szCs w:val="24"/>
        </w:rPr>
        <w:t>ZA</w:t>
      </w:r>
      <w:r w:rsidR="005E47BC" w:rsidRPr="00F30575">
        <w:rPr>
          <w:rFonts w:cstheme="minorHAnsi"/>
          <w:b/>
          <w:sz w:val="24"/>
          <w:szCs w:val="24"/>
        </w:rPr>
        <w:t xml:space="preserve"> </w:t>
      </w:r>
      <w:r w:rsidR="00F82FF8">
        <w:rPr>
          <w:rFonts w:cstheme="minorHAnsi"/>
          <w:b/>
          <w:sz w:val="24"/>
          <w:szCs w:val="24"/>
        </w:rPr>
        <w:t>RAZDOBLJE OD 01.01. DO 30.06.202</w:t>
      </w:r>
      <w:r w:rsidR="006B6DA3">
        <w:rPr>
          <w:rFonts w:cstheme="minorHAnsi"/>
          <w:b/>
          <w:sz w:val="24"/>
          <w:szCs w:val="24"/>
        </w:rPr>
        <w:t>4</w:t>
      </w:r>
      <w:r w:rsidR="00F82FF8">
        <w:rPr>
          <w:rFonts w:cstheme="minorHAnsi"/>
          <w:b/>
          <w:sz w:val="24"/>
          <w:szCs w:val="24"/>
        </w:rPr>
        <w:t>. GODINE</w:t>
      </w:r>
    </w:p>
    <w:p w14:paraId="2523A90C" w14:textId="77777777" w:rsidR="00F82FF8" w:rsidRDefault="00F82FF8" w:rsidP="00F82FF8">
      <w:pPr>
        <w:spacing w:after="0" w:line="240" w:lineRule="auto"/>
        <w:jc w:val="center"/>
        <w:textAlignment w:val="baseline"/>
        <w:rPr>
          <w:rFonts w:cstheme="minorHAnsi"/>
          <w:b/>
          <w:sz w:val="24"/>
          <w:szCs w:val="24"/>
        </w:rPr>
      </w:pPr>
    </w:p>
    <w:p w14:paraId="7E962260" w14:textId="77777777" w:rsidR="00104DB3" w:rsidRPr="00F30575" w:rsidRDefault="00104DB3" w:rsidP="00F82FF8">
      <w:pPr>
        <w:spacing w:after="0" w:line="240" w:lineRule="auto"/>
        <w:jc w:val="center"/>
        <w:textAlignment w:val="baseline"/>
        <w:rPr>
          <w:rFonts w:cstheme="minorHAnsi"/>
          <w:b/>
          <w:sz w:val="24"/>
          <w:szCs w:val="24"/>
        </w:rPr>
      </w:pPr>
    </w:p>
    <w:p w14:paraId="09C4791C" w14:textId="77777777" w:rsidR="00104DB3" w:rsidRPr="00CE5645" w:rsidRDefault="00104DB3" w:rsidP="00C038AF">
      <w:pPr>
        <w:pStyle w:val="Odlomakpopisa"/>
        <w:numPr>
          <w:ilvl w:val="0"/>
          <w:numId w:val="6"/>
        </w:numPr>
        <w:shd w:val="clear" w:color="auto" w:fill="FFFFFF"/>
        <w:spacing w:line="210" w:lineRule="atLeast"/>
        <w:jc w:val="both"/>
        <w:textAlignment w:val="baseline"/>
        <w:rPr>
          <w:rFonts w:eastAsia="Calibri" w:cstheme="minorHAnsi"/>
          <w:b/>
          <w:sz w:val="24"/>
          <w:szCs w:val="24"/>
        </w:rPr>
      </w:pPr>
      <w:r w:rsidRPr="00CE5645">
        <w:rPr>
          <w:rFonts w:eastAsia="Calibri" w:cstheme="minorHAnsi"/>
          <w:b/>
          <w:sz w:val="24"/>
          <w:szCs w:val="24"/>
        </w:rPr>
        <w:t>Razdjel 001 UPRAVNI ODJEL ZA DRUŠTVENE DJELATNOSTI, PRAVNE POSLOVE I JAVNU NABAVU</w:t>
      </w:r>
    </w:p>
    <w:p w14:paraId="5166DCE5" w14:textId="77777777" w:rsidR="00104DB3" w:rsidRPr="00CE5645" w:rsidRDefault="00104DB3" w:rsidP="00B168A6">
      <w:pPr>
        <w:ind w:right="1" w:firstLine="708"/>
        <w:contextualSpacing/>
        <w:jc w:val="both"/>
        <w:rPr>
          <w:rFonts w:eastAsia="Calibri" w:cstheme="minorHAnsi"/>
          <w:sz w:val="24"/>
          <w:szCs w:val="24"/>
        </w:rPr>
      </w:pPr>
      <w:r w:rsidRPr="00CE5645">
        <w:rPr>
          <w:rFonts w:eastAsia="Calibri" w:cstheme="minorHAnsi"/>
          <w:sz w:val="24"/>
          <w:szCs w:val="24"/>
        </w:rPr>
        <w:t xml:space="preserve">Za izvršenje programa Upravnog odjela za društvene djelatnosti, pravne poslove i javnu nabavu (u daljnjem tekstu: Upravni odjel) proračunom Grada Novska za 2024. godinu planirana su sredstva u iznosu od 4.845.393,00  eura za ukupno 17 (sedamnaest) različitih programa koji su obuhvaćeni Financijskim planom rashoda Upravnog odjela u 1. polugodištu 2024. godine, </w:t>
      </w:r>
      <w:r>
        <w:rPr>
          <w:rFonts w:eastAsia="Calibri" w:cstheme="minorHAnsi"/>
          <w:sz w:val="24"/>
          <w:szCs w:val="24"/>
        </w:rPr>
        <w:t xml:space="preserve">a  </w:t>
      </w:r>
      <w:r w:rsidRPr="00CE5645">
        <w:rPr>
          <w:rFonts w:eastAsia="Calibri" w:cstheme="minorHAnsi"/>
          <w:sz w:val="24"/>
          <w:szCs w:val="24"/>
        </w:rPr>
        <w:t xml:space="preserve">izvršeni su u iznosu od  </w:t>
      </w:r>
      <w:r w:rsidRPr="00CE5645">
        <w:rPr>
          <w:rFonts w:eastAsia="Calibri" w:cstheme="minorHAnsi"/>
          <w:b/>
          <w:sz w:val="24"/>
          <w:szCs w:val="24"/>
        </w:rPr>
        <w:t xml:space="preserve"> </w:t>
      </w:r>
      <w:r w:rsidRPr="00CE5645">
        <w:rPr>
          <w:rFonts w:eastAsia="Calibri" w:cstheme="minorHAnsi"/>
          <w:sz w:val="24"/>
          <w:szCs w:val="24"/>
        </w:rPr>
        <w:t xml:space="preserve">2.029.171,96 eura ili 41,87 </w:t>
      </w:r>
      <w:r w:rsidRPr="00CE5645">
        <w:rPr>
          <w:rFonts w:eastAsia="Calibri" w:cstheme="minorHAnsi"/>
          <w:b/>
          <w:sz w:val="24"/>
          <w:szCs w:val="24"/>
        </w:rPr>
        <w:t xml:space="preserve"> % </w:t>
      </w:r>
      <w:r w:rsidRPr="00CE5645">
        <w:rPr>
          <w:rFonts w:eastAsia="Calibri" w:cstheme="minorHAnsi"/>
          <w:sz w:val="24"/>
          <w:szCs w:val="24"/>
        </w:rPr>
        <w:t>od plana.</w:t>
      </w:r>
    </w:p>
    <w:p w14:paraId="72352018" w14:textId="77777777" w:rsidR="00104DB3" w:rsidRPr="00CE5645" w:rsidRDefault="00104DB3" w:rsidP="00104DB3">
      <w:pPr>
        <w:spacing w:after="0" w:line="240" w:lineRule="auto"/>
        <w:jc w:val="both"/>
        <w:rPr>
          <w:rFonts w:eastAsia="Calibri" w:cstheme="minorHAnsi"/>
          <w:sz w:val="24"/>
          <w:szCs w:val="24"/>
        </w:rPr>
      </w:pPr>
    </w:p>
    <w:p w14:paraId="7B1D2FED" w14:textId="77777777" w:rsidR="00104DB3" w:rsidRPr="00CE5645" w:rsidRDefault="00104DB3" w:rsidP="00104DB3">
      <w:pPr>
        <w:spacing w:after="0" w:line="240" w:lineRule="auto"/>
        <w:ind w:right="143"/>
        <w:jc w:val="both"/>
        <w:rPr>
          <w:rFonts w:eastAsia="Calibri" w:cstheme="minorHAnsi"/>
          <w:i/>
          <w:sz w:val="24"/>
          <w:szCs w:val="24"/>
        </w:rPr>
      </w:pPr>
      <w:r w:rsidRPr="00CE5645">
        <w:rPr>
          <w:rFonts w:eastAsia="Calibri" w:cstheme="minorHAnsi"/>
          <w:i/>
          <w:sz w:val="24"/>
          <w:szCs w:val="24"/>
        </w:rPr>
        <w:t xml:space="preserve"> Izvršeni rashodi Upravnog odjela za društvene djelatnosti, pravne poslove i javnu nabavu u razdoblju od 1.01. do 30.06.2024. godine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2126"/>
        <w:gridCol w:w="1843"/>
        <w:gridCol w:w="1843"/>
        <w:gridCol w:w="992"/>
      </w:tblGrid>
      <w:tr w:rsidR="00104DB3" w:rsidRPr="00CE5645" w14:paraId="5B4435C6" w14:textId="77777777" w:rsidTr="0071182C">
        <w:trPr>
          <w:trHeight w:val="985"/>
        </w:trPr>
        <w:tc>
          <w:tcPr>
            <w:tcW w:w="828" w:type="dxa"/>
            <w:shd w:val="clear" w:color="auto" w:fill="FFFFFF" w:themeFill="background1"/>
          </w:tcPr>
          <w:p w14:paraId="29C49700" w14:textId="77777777" w:rsidR="00104DB3" w:rsidRPr="003B4A42" w:rsidRDefault="00104DB3" w:rsidP="0071182C">
            <w:pPr>
              <w:rPr>
                <w:rFonts w:eastAsia="Calibri" w:cstheme="minorHAnsi"/>
                <w:b/>
                <w:sz w:val="24"/>
                <w:szCs w:val="24"/>
              </w:rPr>
            </w:pPr>
            <w:r w:rsidRPr="003B4A42">
              <w:rPr>
                <w:rFonts w:eastAsia="Calibri" w:cstheme="minorHAnsi"/>
                <w:b/>
                <w:sz w:val="24"/>
                <w:szCs w:val="24"/>
              </w:rPr>
              <w:t>Redni broj</w:t>
            </w:r>
          </w:p>
        </w:tc>
        <w:tc>
          <w:tcPr>
            <w:tcW w:w="1719" w:type="dxa"/>
            <w:shd w:val="clear" w:color="auto" w:fill="FFFFFF" w:themeFill="background1"/>
          </w:tcPr>
          <w:p w14:paraId="75E1B73C" w14:textId="77777777" w:rsidR="00104DB3" w:rsidRPr="003B4A42" w:rsidRDefault="00104DB3" w:rsidP="0071182C">
            <w:pPr>
              <w:jc w:val="center"/>
              <w:rPr>
                <w:rFonts w:eastAsia="Calibri" w:cstheme="minorHAnsi"/>
                <w:b/>
                <w:sz w:val="24"/>
                <w:szCs w:val="24"/>
              </w:rPr>
            </w:pPr>
            <w:r w:rsidRPr="003B4A42">
              <w:rPr>
                <w:rFonts w:eastAsia="Calibri" w:cstheme="minorHAnsi"/>
                <w:b/>
                <w:sz w:val="24"/>
                <w:szCs w:val="24"/>
              </w:rPr>
              <w:t xml:space="preserve">Brojčana oznaka programa </w:t>
            </w:r>
          </w:p>
        </w:tc>
        <w:tc>
          <w:tcPr>
            <w:tcW w:w="2126" w:type="dxa"/>
            <w:shd w:val="clear" w:color="auto" w:fill="FFFFFF" w:themeFill="background1"/>
          </w:tcPr>
          <w:p w14:paraId="6F3F69A3" w14:textId="77777777" w:rsidR="00104DB3" w:rsidRPr="003B4A42" w:rsidRDefault="00104DB3" w:rsidP="0071182C">
            <w:pPr>
              <w:jc w:val="center"/>
              <w:rPr>
                <w:rFonts w:eastAsia="Calibri" w:cstheme="minorHAnsi"/>
                <w:b/>
                <w:sz w:val="24"/>
                <w:szCs w:val="24"/>
              </w:rPr>
            </w:pPr>
          </w:p>
          <w:p w14:paraId="6EC48155" w14:textId="77777777" w:rsidR="00104DB3" w:rsidRPr="003B4A42" w:rsidRDefault="00104DB3" w:rsidP="0071182C">
            <w:pPr>
              <w:jc w:val="center"/>
              <w:rPr>
                <w:rFonts w:eastAsia="Calibri" w:cstheme="minorHAnsi"/>
                <w:b/>
                <w:sz w:val="24"/>
                <w:szCs w:val="24"/>
              </w:rPr>
            </w:pPr>
            <w:r w:rsidRPr="003B4A42">
              <w:rPr>
                <w:rFonts w:eastAsia="Calibri" w:cstheme="minorHAnsi"/>
                <w:b/>
                <w:sz w:val="24"/>
                <w:szCs w:val="24"/>
              </w:rPr>
              <w:t>Naziv programa</w:t>
            </w:r>
          </w:p>
        </w:tc>
        <w:tc>
          <w:tcPr>
            <w:tcW w:w="1843" w:type="dxa"/>
            <w:shd w:val="clear" w:color="auto" w:fill="FFFFFF" w:themeFill="background1"/>
          </w:tcPr>
          <w:p w14:paraId="03A2821C" w14:textId="77777777" w:rsidR="00104DB3" w:rsidRPr="003B4A42" w:rsidRDefault="00104DB3" w:rsidP="0071182C">
            <w:pPr>
              <w:jc w:val="center"/>
              <w:rPr>
                <w:rFonts w:eastAsia="Calibri" w:cstheme="minorHAnsi"/>
                <w:b/>
                <w:sz w:val="24"/>
                <w:szCs w:val="24"/>
              </w:rPr>
            </w:pPr>
          </w:p>
          <w:p w14:paraId="0C6612C3" w14:textId="77777777" w:rsidR="00104DB3" w:rsidRPr="003B4A42" w:rsidRDefault="00104DB3" w:rsidP="0071182C">
            <w:pPr>
              <w:jc w:val="center"/>
              <w:rPr>
                <w:rFonts w:eastAsia="Calibri" w:cstheme="minorHAnsi"/>
                <w:b/>
                <w:sz w:val="24"/>
                <w:szCs w:val="24"/>
              </w:rPr>
            </w:pPr>
            <w:r w:rsidRPr="003B4A42">
              <w:rPr>
                <w:rFonts w:eastAsia="Calibri" w:cstheme="minorHAnsi"/>
                <w:b/>
                <w:sz w:val="24"/>
                <w:szCs w:val="24"/>
              </w:rPr>
              <w:t>Plan</w:t>
            </w:r>
          </w:p>
        </w:tc>
        <w:tc>
          <w:tcPr>
            <w:tcW w:w="1843" w:type="dxa"/>
            <w:shd w:val="clear" w:color="auto" w:fill="FFFFFF" w:themeFill="background1"/>
          </w:tcPr>
          <w:p w14:paraId="42EA8B39" w14:textId="77777777" w:rsidR="00104DB3" w:rsidRPr="003B4A42" w:rsidRDefault="00104DB3" w:rsidP="0071182C">
            <w:pPr>
              <w:jc w:val="center"/>
              <w:rPr>
                <w:rFonts w:eastAsia="Calibri" w:cstheme="minorHAnsi"/>
                <w:b/>
                <w:sz w:val="24"/>
                <w:szCs w:val="24"/>
              </w:rPr>
            </w:pPr>
          </w:p>
          <w:p w14:paraId="3AEBCF04" w14:textId="77777777" w:rsidR="00104DB3" w:rsidRPr="003B4A42" w:rsidRDefault="00104DB3" w:rsidP="0071182C">
            <w:pPr>
              <w:jc w:val="center"/>
              <w:rPr>
                <w:rFonts w:eastAsia="Calibri" w:cstheme="minorHAnsi"/>
                <w:b/>
                <w:sz w:val="24"/>
                <w:szCs w:val="24"/>
              </w:rPr>
            </w:pPr>
            <w:r w:rsidRPr="003B4A42">
              <w:rPr>
                <w:rFonts w:eastAsia="Calibri" w:cstheme="minorHAnsi"/>
                <w:b/>
                <w:sz w:val="24"/>
                <w:szCs w:val="24"/>
              </w:rPr>
              <w:t>Izvršenje</w:t>
            </w:r>
          </w:p>
        </w:tc>
        <w:tc>
          <w:tcPr>
            <w:tcW w:w="992" w:type="dxa"/>
            <w:shd w:val="clear" w:color="auto" w:fill="FFFFFF" w:themeFill="background1"/>
          </w:tcPr>
          <w:p w14:paraId="0371A6F8" w14:textId="77777777" w:rsidR="00104DB3" w:rsidRPr="003B4A42" w:rsidRDefault="00104DB3" w:rsidP="0071182C">
            <w:pPr>
              <w:jc w:val="center"/>
              <w:rPr>
                <w:rFonts w:eastAsia="Calibri" w:cstheme="minorHAnsi"/>
                <w:b/>
                <w:sz w:val="24"/>
                <w:szCs w:val="24"/>
              </w:rPr>
            </w:pPr>
          </w:p>
          <w:p w14:paraId="3A1F3BC1" w14:textId="77777777" w:rsidR="00104DB3" w:rsidRPr="003B4A42" w:rsidRDefault="00104DB3" w:rsidP="0071182C">
            <w:pPr>
              <w:jc w:val="center"/>
              <w:rPr>
                <w:rFonts w:eastAsia="Calibri" w:cstheme="minorHAnsi"/>
                <w:b/>
                <w:sz w:val="24"/>
                <w:szCs w:val="24"/>
              </w:rPr>
            </w:pPr>
            <w:r w:rsidRPr="003B4A42">
              <w:rPr>
                <w:rFonts w:eastAsia="Calibri" w:cstheme="minorHAnsi"/>
                <w:b/>
                <w:sz w:val="24"/>
                <w:szCs w:val="24"/>
              </w:rPr>
              <w:t>%</w:t>
            </w:r>
          </w:p>
        </w:tc>
      </w:tr>
      <w:tr w:rsidR="00104DB3" w:rsidRPr="00CE5645" w14:paraId="2A8C3F94" w14:textId="77777777" w:rsidTr="0071182C">
        <w:tc>
          <w:tcPr>
            <w:tcW w:w="828" w:type="dxa"/>
            <w:shd w:val="clear" w:color="auto" w:fill="auto"/>
          </w:tcPr>
          <w:p w14:paraId="62CFE4E3"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w:t>
            </w:r>
          </w:p>
        </w:tc>
        <w:tc>
          <w:tcPr>
            <w:tcW w:w="1719" w:type="dxa"/>
            <w:shd w:val="clear" w:color="auto" w:fill="auto"/>
          </w:tcPr>
          <w:p w14:paraId="5C8CD13F"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1001</w:t>
            </w:r>
          </w:p>
        </w:tc>
        <w:tc>
          <w:tcPr>
            <w:tcW w:w="2126" w:type="dxa"/>
            <w:shd w:val="clear" w:color="auto" w:fill="auto"/>
          </w:tcPr>
          <w:p w14:paraId="21445699" w14:textId="77777777" w:rsidR="00104DB3" w:rsidRPr="003B4A42" w:rsidRDefault="00104DB3" w:rsidP="0071182C">
            <w:pPr>
              <w:rPr>
                <w:rFonts w:eastAsia="Calibri" w:cstheme="minorHAnsi"/>
                <w:sz w:val="24"/>
                <w:szCs w:val="24"/>
              </w:rPr>
            </w:pPr>
            <w:r w:rsidRPr="003B4A42">
              <w:rPr>
                <w:rFonts w:eastAsia="Calibri" w:cstheme="minorHAnsi"/>
                <w:sz w:val="24"/>
                <w:szCs w:val="24"/>
              </w:rPr>
              <w:t>Opće usluge javne uprave</w:t>
            </w:r>
          </w:p>
        </w:tc>
        <w:tc>
          <w:tcPr>
            <w:tcW w:w="1843" w:type="dxa"/>
            <w:shd w:val="clear" w:color="auto" w:fill="FFFFFF"/>
          </w:tcPr>
          <w:p w14:paraId="55BAF6F5"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884.867,00</w:t>
            </w:r>
          </w:p>
        </w:tc>
        <w:tc>
          <w:tcPr>
            <w:tcW w:w="1843" w:type="dxa"/>
            <w:shd w:val="clear" w:color="auto" w:fill="FFFFFF"/>
          </w:tcPr>
          <w:p w14:paraId="00A10ADF"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376.848,84</w:t>
            </w:r>
          </w:p>
        </w:tc>
        <w:tc>
          <w:tcPr>
            <w:tcW w:w="992" w:type="dxa"/>
            <w:shd w:val="clear" w:color="auto" w:fill="FFFFFF"/>
          </w:tcPr>
          <w:p w14:paraId="3D2AB5C6"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42,59</w:t>
            </w:r>
          </w:p>
        </w:tc>
      </w:tr>
      <w:tr w:rsidR="00104DB3" w:rsidRPr="00CE5645" w14:paraId="7A51A573" w14:textId="77777777" w:rsidTr="0071182C">
        <w:tc>
          <w:tcPr>
            <w:tcW w:w="828" w:type="dxa"/>
            <w:shd w:val="clear" w:color="auto" w:fill="auto"/>
          </w:tcPr>
          <w:p w14:paraId="616FDD1E"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2.</w:t>
            </w:r>
          </w:p>
        </w:tc>
        <w:tc>
          <w:tcPr>
            <w:tcW w:w="1719" w:type="dxa"/>
            <w:shd w:val="clear" w:color="auto" w:fill="auto"/>
          </w:tcPr>
          <w:p w14:paraId="1B82A543"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1002</w:t>
            </w:r>
          </w:p>
        </w:tc>
        <w:tc>
          <w:tcPr>
            <w:tcW w:w="2126" w:type="dxa"/>
            <w:shd w:val="clear" w:color="auto" w:fill="auto"/>
          </w:tcPr>
          <w:p w14:paraId="7E0ABB40" w14:textId="77777777" w:rsidR="00104DB3" w:rsidRPr="003B4A42" w:rsidRDefault="00104DB3" w:rsidP="0071182C">
            <w:pPr>
              <w:rPr>
                <w:rFonts w:eastAsia="Calibri" w:cstheme="minorHAnsi"/>
                <w:sz w:val="24"/>
                <w:szCs w:val="24"/>
              </w:rPr>
            </w:pPr>
            <w:r w:rsidRPr="003B4A42">
              <w:rPr>
                <w:rFonts w:eastAsia="Calibri" w:cstheme="minorHAnsi"/>
                <w:sz w:val="24"/>
                <w:szCs w:val="24"/>
              </w:rPr>
              <w:t>Zdravstvo</w:t>
            </w:r>
          </w:p>
        </w:tc>
        <w:tc>
          <w:tcPr>
            <w:tcW w:w="1843" w:type="dxa"/>
            <w:shd w:val="clear" w:color="auto" w:fill="FFFFFF"/>
          </w:tcPr>
          <w:p w14:paraId="7CBE8420"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44.000,00</w:t>
            </w:r>
          </w:p>
        </w:tc>
        <w:tc>
          <w:tcPr>
            <w:tcW w:w="1843" w:type="dxa"/>
            <w:shd w:val="clear" w:color="auto" w:fill="FFFFFF"/>
          </w:tcPr>
          <w:p w14:paraId="33DFC5D3"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9.735,46</w:t>
            </w:r>
          </w:p>
        </w:tc>
        <w:tc>
          <w:tcPr>
            <w:tcW w:w="992" w:type="dxa"/>
            <w:shd w:val="clear" w:color="auto" w:fill="FFFFFF"/>
          </w:tcPr>
          <w:p w14:paraId="2AB4EF6B"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22,13</w:t>
            </w:r>
          </w:p>
        </w:tc>
      </w:tr>
      <w:tr w:rsidR="00104DB3" w:rsidRPr="00CE5645" w14:paraId="42D3EE01" w14:textId="77777777" w:rsidTr="0071182C">
        <w:tc>
          <w:tcPr>
            <w:tcW w:w="828" w:type="dxa"/>
            <w:shd w:val="clear" w:color="auto" w:fill="auto"/>
          </w:tcPr>
          <w:p w14:paraId="294514DB"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3.</w:t>
            </w:r>
          </w:p>
        </w:tc>
        <w:tc>
          <w:tcPr>
            <w:tcW w:w="1719" w:type="dxa"/>
            <w:shd w:val="clear" w:color="auto" w:fill="auto"/>
          </w:tcPr>
          <w:p w14:paraId="5A3DD492"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1003</w:t>
            </w:r>
          </w:p>
        </w:tc>
        <w:tc>
          <w:tcPr>
            <w:tcW w:w="2126" w:type="dxa"/>
            <w:shd w:val="clear" w:color="auto" w:fill="auto"/>
          </w:tcPr>
          <w:p w14:paraId="1110DC07" w14:textId="77777777" w:rsidR="00104DB3" w:rsidRPr="003B4A42" w:rsidRDefault="00104DB3" w:rsidP="0071182C">
            <w:pPr>
              <w:rPr>
                <w:rFonts w:eastAsia="Calibri" w:cstheme="minorHAnsi"/>
                <w:sz w:val="24"/>
                <w:szCs w:val="24"/>
              </w:rPr>
            </w:pPr>
            <w:r w:rsidRPr="003B4A42">
              <w:rPr>
                <w:rFonts w:eastAsia="Calibri" w:cstheme="minorHAnsi"/>
                <w:sz w:val="24"/>
                <w:szCs w:val="24"/>
              </w:rPr>
              <w:t>Razvoj civilnog društva</w:t>
            </w:r>
          </w:p>
        </w:tc>
        <w:tc>
          <w:tcPr>
            <w:tcW w:w="1843" w:type="dxa"/>
            <w:shd w:val="clear" w:color="auto" w:fill="FFFFFF"/>
          </w:tcPr>
          <w:p w14:paraId="4ED5BD1A"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289.100,00</w:t>
            </w:r>
          </w:p>
        </w:tc>
        <w:tc>
          <w:tcPr>
            <w:tcW w:w="1843" w:type="dxa"/>
            <w:shd w:val="clear" w:color="auto" w:fill="FFFFFF"/>
          </w:tcPr>
          <w:p w14:paraId="78C47000"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89.674,48</w:t>
            </w:r>
          </w:p>
        </w:tc>
        <w:tc>
          <w:tcPr>
            <w:tcW w:w="992" w:type="dxa"/>
            <w:shd w:val="clear" w:color="auto" w:fill="FFFFFF"/>
          </w:tcPr>
          <w:p w14:paraId="23099CDF"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31,02</w:t>
            </w:r>
          </w:p>
        </w:tc>
      </w:tr>
      <w:tr w:rsidR="00104DB3" w:rsidRPr="00CE5645" w14:paraId="5D9BD3F8" w14:textId="77777777" w:rsidTr="0071182C">
        <w:tc>
          <w:tcPr>
            <w:tcW w:w="828" w:type="dxa"/>
            <w:shd w:val="clear" w:color="auto" w:fill="auto"/>
          </w:tcPr>
          <w:p w14:paraId="575E71C8"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4.</w:t>
            </w:r>
          </w:p>
        </w:tc>
        <w:tc>
          <w:tcPr>
            <w:tcW w:w="1719" w:type="dxa"/>
            <w:shd w:val="clear" w:color="auto" w:fill="auto"/>
          </w:tcPr>
          <w:p w14:paraId="5D3FE231"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1004</w:t>
            </w:r>
          </w:p>
        </w:tc>
        <w:tc>
          <w:tcPr>
            <w:tcW w:w="2126" w:type="dxa"/>
            <w:shd w:val="clear" w:color="auto" w:fill="auto"/>
          </w:tcPr>
          <w:p w14:paraId="76D55826" w14:textId="77777777" w:rsidR="00104DB3" w:rsidRPr="003B4A42" w:rsidRDefault="00104DB3" w:rsidP="0071182C">
            <w:pPr>
              <w:rPr>
                <w:rFonts w:eastAsia="Calibri" w:cstheme="minorHAnsi"/>
                <w:sz w:val="24"/>
                <w:szCs w:val="24"/>
              </w:rPr>
            </w:pPr>
            <w:r w:rsidRPr="003B4A42">
              <w:rPr>
                <w:rFonts w:eastAsia="Calibri" w:cstheme="minorHAnsi"/>
                <w:sz w:val="24"/>
                <w:szCs w:val="24"/>
              </w:rPr>
              <w:t>Javne potrebe u kulturi</w:t>
            </w:r>
          </w:p>
        </w:tc>
        <w:tc>
          <w:tcPr>
            <w:tcW w:w="1843" w:type="dxa"/>
            <w:shd w:val="clear" w:color="auto" w:fill="FFFFFF"/>
          </w:tcPr>
          <w:p w14:paraId="71A3AEA6"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37.700,00</w:t>
            </w:r>
          </w:p>
        </w:tc>
        <w:tc>
          <w:tcPr>
            <w:tcW w:w="1843" w:type="dxa"/>
            <w:shd w:val="clear" w:color="auto" w:fill="FFFFFF"/>
          </w:tcPr>
          <w:p w14:paraId="2F701875"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13.869,21</w:t>
            </w:r>
          </w:p>
        </w:tc>
        <w:tc>
          <w:tcPr>
            <w:tcW w:w="992" w:type="dxa"/>
            <w:shd w:val="clear" w:color="auto" w:fill="FFFFFF"/>
          </w:tcPr>
          <w:p w14:paraId="7A67079C"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36,79</w:t>
            </w:r>
          </w:p>
        </w:tc>
      </w:tr>
      <w:tr w:rsidR="00104DB3" w:rsidRPr="00CE5645" w14:paraId="6CFF0C2E" w14:textId="77777777" w:rsidTr="0071182C">
        <w:trPr>
          <w:trHeight w:val="354"/>
        </w:trPr>
        <w:tc>
          <w:tcPr>
            <w:tcW w:w="828" w:type="dxa"/>
            <w:shd w:val="clear" w:color="auto" w:fill="auto"/>
          </w:tcPr>
          <w:p w14:paraId="3E1FCB4D"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5.</w:t>
            </w:r>
          </w:p>
        </w:tc>
        <w:tc>
          <w:tcPr>
            <w:tcW w:w="1719" w:type="dxa"/>
            <w:shd w:val="clear" w:color="auto" w:fill="auto"/>
          </w:tcPr>
          <w:p w14:paraId="64C72CA0"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1005</w:t>
            </w:r>
          </w:p>
        </w:tc>
        <w:tc>
          <w:tcPr>
            <w:tcW w:w="2126" w:type="dxa"/>
            <w:shd w:val="clear" w:color="auto" w:fill="auto"/>
          </w:tcPr>
          <w:p w14:paraId="4807E64B" w14:textId="77777777" w:rsidR="00104DB3" w:rsidRPr="003B4A42" w:rsidRDefault="00104DB3" w:rsidP="0071182C">
            <w:pPr>
              <w:rPr>
                <w:rFonts w:eastAsia="Calibri" w:cstheme="minorHAnsi"/>
                <w:sz w:val="24"/>
                <w:szCs w:val="24"/>
              </w:rPr>
            </w:pPr>
            <w:r w:rsidRPr="003B4A42">
              <w:rPr>
                <w:rFonts w:eastAsia="Calibri" w:cstheme="minorHAnsi"/>
                <w:sz w:val="24"/>
                <w:szCs w:val="24"/>
              </w:rPr>
              <w:t>Sufinanciranje obrazovanja</w:t>
            </w:r>
          </w:p>
        </w:tc>
        <w:tc>
          <w:tcPr>
            <w:tcW w:w="1843" w:type="dxa"/>
            <w:shd w:val="clear" w:color="auto" w:fill="auto"/>
          </w:tcPr>
          <w:p w14:paraId="721AA1DC"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295.000,00</w:t>
            </w:r>
          </w:p>
        </w:tc>
        <w:tc>
          <w:tcPr>
            <w:tcW w:w="1843" w:type="dxa"/>
          </w:tcPr>
          <w:p w14:paraId="02C0743B"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136.448,47</w:t>
            </w:r>
          </w:p>
        </w:tc>
        <w:tc>
          <w:tcPr>
            <w:tcW w:w="992" w:type="dxa"/>
          </w:tcPr>
          <w:p w14:paraId="2C379FED"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46,25</w:t>
            </w:r>
          </w:p>
        </w:tc>
      </w:tr>
      <w:tr w:rsidR="00104DB3" w:rsidRPr="00CE5645" w14:paraId="4FF444D0" w14:textId="77777777" w:rsidTr="0071182C">
        <w:tc>
          <w:tcPr>
            <w:tcW w:w="828" w:type="dxa"/>
            <w:shd w:val="clear" w:color="auto" w:fill="auto"/>
          </w:tcPr>
          <w:p w14:paraId="0F8343B0"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6.</w:t>
            </w:r>
          </w:p>
        </w:tc>
        <w:tc>
          <w:tcPr>
            <w:tcW w:w="1719" w:type="dxa"/>
            <w:shd w:val="clear" w:color="auto" w:fill="auto"/>
          </w:tcPr>
          <w:p w14:paraId="39C87DE5"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1006</w:t>
            </w:r>
          </w:p>
        </w:tc>
        <w:tc>
          <w:tcPr>
            <w:tcW w:w="2126" w:type="dxa"/>
            <w:shd w:val="clear" w:color="auto" w:fill="auto"/>
          </w:tcPr>
          <w:p w14:paraId="5B92948E" w14:textId="77777777" w:rsidR="00104DB3" w:rsidRPr="003B4A42" w:rsidRDefault="00104DB3" w:rsidP="0071182C">
            <w:pPr>
              <w:rPr>
                <w:rFonts w:eastAsia="Calibri" w:cstheme="minorHAnsi"/>
                <w:sz w:val="24"/>
                <w:szCs w:val="24"/>
              </w:rPr>
            </w:pPr>
            <w:r w:rsidRPr="003B4A42">
              <w:rPr>
                <w:rFonts w:eastAsia="Calibri" w:cstheme="minorHAnsi"/>
                <w:sz w:val="24"/>
                <w:szCs w:val="24"/>
              </w:rPr>
              <w:t>Provedba mjera  obiteljske populacijske politike</w:t>
            </w:r>
          </w:p>
        </w:tc>
        <w:tc>
          <w:tcPr>
            <w:tcW w:w="1843" w:type="dxa"/>
            <w:shd w:val="clear" w:color="auto" w:fill="auto"/>
          </w:tcPr>
          <w:p w14:paraId="2159E7AD"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141.500,00</w:t>
            </w:r>
          </w:p>
        </w:tc>
        <w:tc>
          <w:tcPr>
            <w:tcW w:w="1843" w:type="dxa"/>
          </w:tcPr>
          <w:p w14:paraId="11199465"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46.114,96</w:t>
            </w:r>
          </w:p>
        </w:tc>
        <w:tc>
          <w:tcPr>
            <w:tcW w:w="992" w:type="dxa"/>
          </w:tcPr>
          <w:p w14:paraId="1D5E912E"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32,59</w:t>
            </w:r>
          </w:p>
        </w:tc>
      </w:tr>
      <w:tr w:rsidR="00104DB3" w:rsidRPr="00CE5645" w14:paraId="77921D82" w14:textId="77777777" w:rsidTr="0071182C">
        <w:tc>
          <w:tcPr>
            <w:tcW w:w="828" w:type="dxa"/>
            <w:shd w:val="clear" w:color="auto" w:fill="auto"/>
          </w:tcPr>
          <w:p w14:paraId="6900B4C1"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7.</w:t>
            </w:r>
          </w:p>
        </w:tc>
        <w:tc>
          <w:tcPr>
            <w:tcW w:w="1719" w:type="dxa"/>
            <w:shd w:val="clear" w:color="auto" w:fill="auto"/>
          </w:tcPr>
          <w:p w14:paraId="5B233E1B"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1007</w:t>
            </w:r>
          </w:p>
        </w:tc>
        <w:tc>
          <w:tcPr>
            <w:tcW w:w="2126" w:type="dxa"/>
            <w:shd w:val="clear" w:color="auto" w:fill="auto"/>
          </w:tcPr>
          <w:p w14:paraId="72128485" w14:textId="77777777" w:rsidR="00104DB3" w:rsidRPr="003B4A42" w:rsidRDefault="00104DB3" w:rsidP="0071182C">
            <w:pPr>
              <w:rPr>
                <w:rFonts w:eastAsia="Calibri" w:cstheme="minorHAnsi"/>
                <w:sz w:val="24"/>
                <w:szCs w:val="24"/>
              </w:rPr>
            </w:pPr>
            <w:r w:rsidRPr="003B4A42">
              <w:rPr>
                <w:rFonts w:eastAsia="Calibri" w:cstheme="minorHAnsi"/>
                <w:sz w:val="24"/>
                <w:szCs w:val="24"/>
              </w:rPr>
              <w:t>Socijalna skrb</w:t>
            </w:r>
          </w:p>
        </w:tc>
        <w:tc>
          <w:tcPr>
            <w:tcW w:w="1843" w:type="dxa"/>
            <w:shd w:val="clear" w:color="auto" w:fill="auto"/>
          </w:tcPr>
          <w:p w14:paraId="4B72E60A"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189.160,00</w:t>
            </w:r>
          </w:p>
        </w:tc>
        <w:tc>
          <w:tcPr>
            <w:tcW w:w="1843" w:type="dxa"/>
          </w:tcPr>
          <w:p w14:paraId="11EFF410"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50.062,73</w:t>
            </w:r>
          </w:p>
        </w:tc>
        <w:tc>
          <w:tcPr>
            <w:tcW w:w="992" w:type="dxa"/>
          </w:tcPr>
          <w:p w14:paraId="3D72C8E7"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26,47</w:t>
            </w:r>
          </w:p>
        </w:tc>
      </w:tr>
      <w:tr w:rsidR="00104DB3" w:rsidRPr="00CE5645" w14:paraId="67E362A0" w14:textId="77777777" w:rsidTr="0071182C">
        <w:tc>
          <w:tcPr>
            <w:tcW w:w="828" w:type="dxa"/>
            <w:shd w:val="clear" w:color="auto" w:fill="auto"/>
          </w:tcPr>
          <w:p w14:paraId="3B82EB07"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8.</w:t>
            </w:r>
          </w:p>
        </w:tc>
        <w:tc>
          <w:tcPr>
            <w:tcW w:w="1719" w:type="dxa"/>
            <w:shd w:val="clear" w:color="auto" w:fill="auto"/>
          </w:tcPr>
          <w:p w14:paraId="287F4D7A"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1008</w:t>
            </w:r>
          </w:p>
        </w:tc>
        <w:tc>
          <w:tcPr>
            <w:tcW w:w="2126" w:type="dxa"/>
            <w:shd w:val="clear" w:color="auto" w:fill="auto"/>
          </w:tcPr>
          <w:p w14:paraId="36CC044F" w14:textId="77777777" w:rsidR="00104DB3" w:rsidRPr="003B4A42" w:rsidRDefault="00104DB3" w:rsidP="0071182C">
            <w:pPr>
              <w:rPr>
                <w:rFonts w:eastAsia="Calibri" w:cstheme="minorHAnsi"/>
                <w:sz w:val="24"/>
                <w:szCs w:val="24"/>
              </w:rPr>
            </w:pPr>
            <w:r w:rsidRPr="003B4A42">
              <w:rPr>
                <w:rFonts w:eastAsia="Calibri" w:cstheme="minorHAnsi"/>
                <w:sz w:val="24"/>
                <w:szCs w:val="24"/>
              </w:rPr>
              <w:t>Razvoj sporta i rekreacije</w:t>
            </w:r>
          </w:p>
        </w:tc>
        <w:tc>
          <w:tcPr>
            <w:tcW w:w="1843" w:type="dxa"/>
            <w:shd w:val="clear" w:color="auto" w:fill="auto"/>
          </w:tcPr>
          <w:p w14:paraId="4BCE0D03"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327.200,00</w:t>
            </w:r>
          </w:p>
        </w:tc>
        <w:tc>
          <w:tcPr>
            <w:tcW w:w="1843" w:type="dxa"/>
          </w:tcPr>
          <w:p w14:paraId="3AD5FC6A"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168.361,33</w:t>
            </w:r>
          </w:p>
        </w:tc>
        <w:tc>
          <w:tcPr>
            <w:tcW w:w="992" w:type="dxa"/>
          </w:tcPr>
          <w:p w14:paraId="3E413D8F"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51,46</w:t>
            </w:r>
          </w:p>
        </w:tc>
      </w:tr>
      <w:tr w:rsidR="00104DB3" w:rsidRPr="00CE5645" w14:paraId="0ADC8334" w14:textId="77777777" w:rsidTr="0071182C">
        <w:tc>
          <w:tcPr>
            <w:tcW w:w="828" w:type="dxa"/>
            <w:shd w:val="clear" w:color="auto" w:fill="auto"/>
          </w:tcPr>
          <w:p w14:paraId="194B7F80"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lastRenderedPageBreak/>
              <w:t>9.</w:t>
            </w:r>
          </w:p>
        </w:tc>
        <w:tc>
          <w:tcPr>
            <w:tcW w:w="1719" w:type="dxa"/>
            <w:shd w:val="clear" w:color="auto" w:fill="auto"/>
          </w:tcPr>
          <w:p w14:paraId="00671025"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1009</w:t>
            </w:r>
          </w:p>
        </w:tc>
        <w:tc>
          <w:tcPr>
            <w:tcW w:w="2126" w:type="dxa"/>
            <w:shd w:val="clear" w:color="auto" w:fill="auto"/>
          </w:tcPr>
          <w:p w14:paraId="0CE3093A" w14:textId="77777777" w:rsidR="00104DB3" w:rsidRPr="003B4A42" w:rsidRDefault="00104DB3" w:rsidP="0071182C">
            <w:pPr>
              <w:rPr>
                <w:rFonts w:eastAsia="Calibri" w:cstheme="minorHAnsi"/>
                <w:sz w:val="24"/>
                <w:szCs w:val="24"/>
              </w:rPr>
            </w:pPr>
            <w:r w:rsidRPr="003B4A42">
              <w:rPr>
                <w:rFonts w:eastAsia="Calibri" w:cstheme="minorHAnsi"/>
                <w:sz w:val="24"/>
                <w:szCs w:val="24"/>
              </w:rPr>
              <w:t>Manifestacije</w:t>
            </w:r>
          </w:p>
        </w:tc>
        <w:tc>
          <w:tcPr>
            <w:tcW w:w="1843" w:type="dxa"/>
            <w:shd w:val="clear" w:color="auto" w:fill="auto"/>
          </w:tcPr>
          <w:p w14:paraId="7CE5A8DF"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20.000,00</w:t>
            </w:r>
          </w:p>
        </w:tc>
        <w:tc>
          <w:tcPr>
            <w:tcW w:w="1843" w:type="dxa"/>
          </w:tcPr>
          <w:p w14:paraId="118C6113"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0</w:t>
            </w:r>
          </w:p>
        </w:tc>
        <w:tc>
          <w:tcPr>
            <w:tcW w:w="992" w:type="dxa"/>
          </w:tcPr>
          <w:p w14:paraId="5174DA03"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0</w:t>
            </w:r>
          </w:p>
        </w:tc>
      </w:tr>
      <w:tr w:rsidR="00104DB3" w:rsidRPr="00CE5645" w14:paraId="14AF898D" w14:textId="77777777" w:rsidTr="0071182C">
        <w:tc>
          <w:tcPr>
            <w:tcW w:w="828" w:type="dxa"/>
            <w:shd w:val="clear" w:color="auto" w:fill="auto"/>
          </w:tcPr>
          <w:p w14:paraId="48A21AC3"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w:t>
            </w:r>
          </w:p>
        </w:tc>
        <w:tc>
          <w:tcPr>
            <w:tcW w:w="1719" w:type="dxa"/>
            <w:shd w:val="clear" w:color="auto" w:fill="auto"/>
          </w:tcPr>
          <w:p w14:paraId="0DE97F83"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1010</w:t>
            </w:r>
          </w:p>
        </w:tc>
        <w:tc>
          <w:tcPr>
            <w:tcW w:w="2126" w:type="dxa"/>
            <w:shd w:val="clear" w:color="auto" w:fill="auto"/>
          </w:tcPr>
          <w:p w14:paraId="51CD81CE" w14:textId="77777777" w:rsidR="00104DB3" w:rsidRPr="003B4A42" w:rsidRDefault="00104DB3" w:rsidP="0071182C">
            <w:pPr>
              <w:rPr>
                <w:rFonts w:eastAsia="Calibri" w:cstheme="minorHAnsi"/>
                <w:sz w:val="24"/>
                <w:szCs w:val="24"/>
              </w:rPr>
            </w:pPr>
            <w:r w:rsidRPr="003B4A42">
              <w:rPr>
                <w:rFonts w:eastAsia="Calibri" w:cstheme="minorHAnsi"/>
                <w:sz w:val="24"/>
                <w:szCs w:val="24"/>
              </w:rPr>
              <w:t>Sjećanja na Domovinski rat</w:t>
            </w:r>
          </w:p>
        </w:tc>
        <w:tc>
          <w:tcPr>
            <w:tcW w:w="1843" w:type="dxa"/>
            <w:shd w:val="clear" w:color="auto" w:fill="auto"/>
          </w:tcPr>
          <w:p w14:paraId="53F9A509"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23.000,00</w:t>
            </w:r>
          </w:p>
        </w:tc>
        <w:tc>
          <w:tcPr>
            <w:tcW w:w="1843" w:type="dxa"/>
          </w:tcPr>
          <w:p w14:paraId="2B3D2502"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18.992,22</w:t>
            </w:r>
          </w:p>
        </w:tc>
        <w:tc>
          <w:tcPr>
            <w:tcW w:w="992" w:type="dxa"/>
          </w:tcPr>
          <w:p w14:paraId="63C1964A"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82,57</w:t>
            </w:r>
          </w:p>
        </w:tc>
      </w:tr>
      <w:tr w:rsidR="00104DB3" w:rsidRPr="00CE5645" w14:paraId="24EB2C0E" w14:textId="77777777" w:rsidTr="0071182C">
        <w:tc>
          <w:tcPr>
            <w:tcW w:w="828" w:type="dxa"/>
            <w:shd w:val="clear" w:color="auto" w:fill="auto"/>
          </w:tcPr>
          <w:p w14:paraId="2D3C9295"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11.</w:t>
            </w:r>
          </w:p>
        </w:tc>
        <w:tc>
          <w:tcPr>
            <w:tcW w:w="1719" w:type="dxa"/>
            <w:shd w:val="clear" w:color="auto" w:fill="auto"/>
          </w:tcPr>
          <w:p w14:paraId="07D025FD"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1012</w:t>
            </w:r>
          </w:p>
        </w:tc>
        <w:tc>
          <w:tcPr>
            <w:tcW w:w="2126" w:type="dxa"/>
            <w:shd w:val="clear" w:color="auto" w:fill="auto"/>
          </w:tcPr>
          <w:p w14:paraId="574E15CD" w14:textId="77777777" w:rsidR="00104DB3" w:rsidRPr="003B4A42" w:rsidRDefault="00104DB3" w:rsidP="0071182C">
            <w:pPr>
              <w:rPr>
                <w:rFonts w:eastAsia="Calibri" w:cstheme="minorHAnsi"/>
                <w:sz w:val="24"/>
                <w:szCs w:val="24"/>
              </w:rPr>
            </w:pPr>
            <w:r w:rsidRPr="003B4A42">
              <w:rPr>
                <w:rFonts w:eastAsia="Calibri" w:cstheme="minorHAnsi"/>
                <w:sz w:val="24"/>
                <w:szCs w:val="24"/>
              </w:rPr>
              <w:t>Program za djecu i mlade</w:t>
            </w:r>
          </w:p>
        </w:tc>
        <w:tc>
          <w:tcPr>
            <w:tcW w:w="1843" w:type="dxa"/>
            <w:shd w:val="clear" w:color="auto" w:fill="auto"/>
          </w:tcPr>
          <w:p w14:paraId="69A750D5"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14.870,00</w:t>
            </w:r>
          </w:p>
        </w:tc>
        <w:tc>
          <w:tcPr>
            <w:tcW w:w="1843" w:type="dxa"/>
          </w:tcPr>
          <w:p w14:paraId="52D4E2C7"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0,00</w:t>
            </w:r>
          </w:p>
        </w:tc>
        <w:tc>
          <w:tcPr>
            <w:tcW w:w="992" w:type="dxa"/>
          </w:tcPr>
          <w:p w14:paraId="4C0CDF9B" w14:textId="77777777" w:rsidR="00104DB3" w:rsidRPr="003B4A42" w:rsidRDefault="00104DB3" w:rsidP="0071182C">
            <w:pPr>
              <w:jc w:val="right"/>
              <w:rPr>
                <w:rFonts w:eastAsia="Calibri" w:cstheme="minorHAnsi"/>
                <w:sz w:val="24"/>
                <w:szCs w:val="24"/>
              </w:rPr>
            </w:pPr>
            <w:r w:rsidRPr="003B4A42">
              <w:rPr>
                <w:rFonts w:eastAsia="Calibri" w:cstheme="minorHAnsi"/>
                <w:sz w:val="24"/>
                <w:szCs w:val="24"/>
              </w:rPr>
              <w:t>0,00</w:t>
            </w:r>
          </w:p>
        </w:tc>
      </w:tr>
      <w:tr w:rsidR="003B4A42" w:rsidRPr="003B4A42" w14:paraId="64734311" w14:textId="77777777" w:rsidTr="0071182C">
        <w:tc>
          <w:tcPr>
            <w:tcW w:w="828" w:type="dxa"/>
            <w:shd w:val="clear" w:color="auto" w:fill="auto"/>
          </w:tcPr>
          <w:p w14:paraId="6D05DA64"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12.</w:t>
            </w:r>
          </w:p>
        </w:tc>
        <w:tc>
          <w:tcPr>
            <w:tcW w:w="1719" w:type="dxa"/>
            <w:shd w:val="clear" w:color="auto" w:fill="auto"/>
          </w:tcPr>
          <w:p w14:paraId="14982F35"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1037</w:t>
            </w:r>
          </w:p>
        </w:tc>
        <w:tc>
          <w:tcPr>
            <w:tcW w:w="2126" w:type="dxa"/>
            <w:shd w:val="clear" w:color="auto" w:fill="auto"/>
          </w:tcPr>
          <w:p w14:paraId="2D57C7EA" w14:textId="77777777" w:rsidR="00104DB3" w:rsidRPr="00A33748" w:rsidRDefault="00104DB3" w:rsidP="0071182C">
            <w:pPr>
              <w:rPr>
                <w:rFonts w:eastAsia="Calibri" w:cstheme="minorHAnsi"/>
                <w:color w:val="000000" w:themeColor="text1"/>
                <w:sz w:val="24"/>
                <w:szCs w:val="24"/>
              </w:rPr>
            </w:pPr>
            <w:r w:rsidRPr="00A33748">
              <w:rPr>
                <w:rFonts w:eastAsia="Calibri" w:cstheme="minorHAnsi"/>
                <w:color w:val="000000" w:themeColor="text1"/>
                <w:sz w:val="24"/>
                <w:szCs w:val="24"/>
              </w:rPr>
              <w:t>SMART REVOLUTION NOVSKA</w:t>
            </w:r>
          </w:p>
        </w:tc>
        <w:tc>
          <w:tcPr>
            <w:tcW w:w="1843" w:type="dxa"/>
            <w:shd w:val="clear" w:color="auto" w:fill="auto"/>
          </w:tcPr>
          <w:p w14:paraId="1B9D36AC" w14:textId="7B7B9FE7"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33.015,00</w:t>
            </w:r>
          </w:p>
        </w:tc>
        <w:tc>
          <w:tcPr>
            <w:tcW w:w="1843" w:type="dxa"/>
          </w:tcPr>
          <w:p w14:paraId="79473614" w14:textId="7149F954"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0,00</w:t>
            </w:r>
          </w:p>
        </w:tc>
        <w:tc>
          <w:tcPr>
            <w:tcW w:w="992" w:type="dxa"/>
          </w:tcPr>
          <w:p w14:paraId="3BF2960D" w14:textId="6B5E915B"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0,00</w:t>
            </w:r>
          </w:p>
        </w:tc>
      </w:tr>
      <w:tr w:rsidR="003B4A42" w:rsidRPr="003B4A42" w14:paraId="31482EFC" w14:textId="77777777" w:rsidTr="0071182C">
        <w:tc>
          <w:tcPr>
            <w:tcW w:w="828" w:type="dxa"/>
            <w:shd w:val="clear" w:color="auto" w:fill="auto"/>
          </w:tcPr>
          <w:p w14:paraId="34E0D4EB"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13.</w:t>
            </w:r>
          </w:p>
        </w:tc>
        <w:tc>
          <w:tcPr>
            <w:tcW w:w="1719" w:type="dxa"/>
            <w:shd w:val="clear" w:color="auto" w:fill="auto"/>
          </w:tcPr>
          <w:p w14:paraId="30550ADF"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1015</w:t>
            </w:r>
          </w:p>
        </w:tc>
        <w:tc>
          <w:tcPr>
            <w:tcW w:w="2126" w:type="dxa"/>
            <w:shd w:val="clear" w:color="auto" w:fill="auto"/>
          </w:tcPr>
          <w:p w14:paraId="498EDC23" w14:textId="77777777" w:rsidR="00104DB3" w:rsidRPr="00A33748" w:rsidRDefault="00104DB3" w:rsidP="0071182C">
            <w:pPr>
              <w:rPr>
                <w:rFonts w:eastAsia="Calibri" w:cstheme="minorHAnsi"/>
                <w:color w:val="000000" w:themeColor="text1"/>
                <w:sz w:val="24"/>
                <w:szCs w:val="24"/>
              </w:rPr>
            </w:pPr>
            <w:r w:rsidRPr="00A33748">
              <w:rPr>
                <w:rFonts w:eastAsia="Calibri" w:cstheme="minorHAnsi"/>
                <w:color w:val="000000" w:themeColor="text1"/>
                <w:sz w:val="24"/>
                <w:szCs w:val="24"/>
              </w:rPr>
              <w:t>Programi u kulturi Pučkog otvorenog učilišta</w:t>
            </w:r>
          </w:p>
        </w:tc>
        <w:tc>
          <w:tcPr>
            <w:tcW w:w="1843" w:type="dxa"/>
            <w:shd w:val="clear" w:color="auto" w:fill="auto"/>
          </w:tcPr>
          <w:p w14:paraId="089FFD5D" w14:textId="6D405D87"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237.309,00</w:t>
            </w:r>
          </w:p>
        </w:tc>
        <w:tc>
          <w:tcPr>
            <w:tcW w:w="1843" w:type="dxa"/>
          </w:tcPr>
          <w:p w14:paraId="7CC799AB" w14:textId="03383EE9"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71.511,58</w:t>
            </w:r>
          </w:p>
        </w:tc>
        <w:tc>
          <w:tcPr>
            <w:tcW w:w="992" w:type="dxa"/>
          </w:tcPr>
          <w:p w14:paraId="105F40DE" w14:textId="1F9511F8"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30,68</w:t>
            </w:r>
          </w:p>
        </w:tc>
      </w:tr>
      <w:tr w:rsidR="003B4A42" w:rsidRPr="003B4A42" w14:paraId="18B63F6A" w14:textId="77777777" w:rsidTr="0071182C">
        <w:tc>
          <w:tcPr>
            <w:tcW w:w="828" w:type="dxa"/>
            <w:shd w:val="clear" w:color="auto" w:fill="auto"/>
          </w:tcPr>
          <w:p w14:paraId="393F4513"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14.</w:t>
            </w:r>
          </w:p>
        </w:tc>
        <w:tc>
          <w:tcPr>
            <w:tcW w:w="1719" w:type="dxa"/>
            <w:shd w:val="clear" w:color="auto" w:fill="auto"/>
          </w:tcPr>
          <w:p w14:paraId="4B49C756"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1016</w:t>
            </w:r>
          </w:p>
        </w:tc>
        <w:tc>
          <w:tcPr>
            <w:tcW w:w="2126" w:type="dxa"/>
            <w:shd w:val="clear" w:color="auto" w:fill="auto"/>
          </w:tcPr>
          <w:p w14:paraId="68711B7C" w14:textId="77777777" w:rsidR="00104DB3" w:rsidRPr="00A33748" w:rsidRDefault="00104DB3" w:rsidP="0071182C">
            <w:pPr>
              <w:rPr>
                <w:rFonts w:eastAsia="Calibri" w:cstheme="minorHAnsi"/>
                <w:color w:val="000000" w:themeColor="text1"/>
                <w:sz w:val="24"/>
                <w:szCs w:val="24"/>
              </w:rPr>
            </w:pPr>
            <w:r w:rsidRPr="00A33748">
              <w:rPr>
                <w:rFonts w:eastAsia="Calibri" w:cstheme="minorHAnsi"/>
                <w:color w:val="000000" w:themeColor="text1"/>
                <w:sz w:val="24"/>
                <w:szCs w:val="24"/>
              </w:rPr>
              <w:t>Programi obrazovanja</w:t>
            </w:r>
          </w:p>
        </w:tc>
        <w:tc>
          <w:tcPr>
            <w:tcW w:w="1843" w:type="dxa"/>
            <w:shd w:val="clear" w:color="auto" w:fill="auto"/>
          </w:tcPr>
          <w:p w14:paraId="56385DCE" w14:textId="66845836"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246.827,00</w:t>
            </w:r>
          </w:p>
        </w:tc>
        <w:tc>
          <w:tcPr>
            <w:tcW w:w="1843" w:type="dxa"/>
          </w:tcPr>
          <w:p w14:paraId="4B73880B" w14:textId="164FC083"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128.833,30</w:t>
            </w:r>
          </w:p>
        </w:tc>
        <w:tc>
          <w:tcPr>
            <w:tcW w:w="992" w:type="dxa"/>
          </w:tcPr>
          <w:p w14:paraId="2A36F087" w14:textId="1FCF22EC"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52,20</w:t>
            </w:r>
          </w:p>
        </w:tc>
      </w:tr>
      <w:tr w:rsidR="003B4A42" w:rsidRPr="003B4A42" w14:paraId="5BB0226D" w14:textId="77777777" w:rsidTr="0071182C">
        <w:tc>
          <w:tcPr>
            <w:tcW w:w="828" w:type="dxa"/>
            <w:shd w:val="clear" w:color="auto" w:fill="auto"/>
          </w:tcPr>
          <w:p w14:paraId="22AB8D37"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15.</w:t>
            </w:r>
          </w:p>
        </w:tc>
        <w:tc>
          <w:tcPr>
            <w:tcW w:w="1719" w:type="dxa"/>
            <w:shd w:val="clear" w:color="auto" w:fill="auto"/>
          </w:tcPr>
          <w:p w14:paraId="2A554A4D"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1017.</w:t>
            </w:r>
          </w:p>
        </w:tc>
        <w:tc>
          <w:tcPr>
            <w:tcW w:w="2126" w:type="dxa"/>
            <w:shd w:val="clear" w:color="auto" w:fill="auto"/>
          </w:tcPr>
          <w:p w14:paraId="25104537" w14:textId="77777777" w:rsidR="00104DB3" w:rsidRPr="00A33748" w:rsidRDefault="00104DB3" w:rsidP="0071182C">
            <w:pPr>
              <w:rPr>
                <w:rFonts w:eastAsia="Calibri" w:cstheme="minorHAnsi"/>
                <w:color w:val="000000" w:themeColor="text1"/>
                <w:sz w:val="24"/>
                <w:szCs w:val="24"/>
              </w:rPr>
            </w:pPr>
            <w:r w:rsidRPr="00A33748">
              <w:rPr>
                <w:rFonts w:eastAsia="Calibri" w:cstheme="minorHAnsi"/>
                <w:color w:val="000000" w:themeColor="text1"/>
                <w:sz w:val="24"/>
                <w:szCs w:val="24"/>
              </w:rPr>
              <w:t>Programi knjižnične djelatnosti</w:t>
            </w:r>
          </w:p>
        </w:tc>
        <w:tc>
          <w:tcPr>
            <w:tcW w:w="1843" w:type="dxa"/>
            <w:shd w:val="clear" w:color="auto" w:fill="auto"/>
          </w:tcPr>
          <w:p w14:paraId="7C3C0F44" w14:textId="6A9FEC70"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281.987,00</w:t>
            </w:r>
          </w:p>
        </w:tc>
        <w:tc>
          <w:tcPr>
            <w:tcW w:w="1843" w:type="dxa"/>
          </w:tcPr>
          <w:p w14:paraId="27229E10" w14:textId="743AE5DA"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122.497,76</w:t>
            </w:r>
          </w:p>
        </w:tc>
        <w:tc>
          <w:tcPr>
            <w:tcW w:w="992" w:type="dxa"/>
          </w:tcPr>
          <w:p w14:paraId="7616971D" w14:textId="2487B36A"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43,44</w:t>
            </w:r>
          </w:p>
        </w:tc>
      </w:tr>
      <w:tr w:rsidR="003B4A42" w:rsidRPr="003B4A42" w14:paraId="27B9959F" w14:textId="77777777" w:rsidTr="0071182C">
        <w:tc>
          <w:tcPr>
            <w:tcW w:w="828" w:type="dxa"/>
            <w:shd w:val="clear" w:color="auto" w:fill="auto"/>
          </w:tcPr>
          <w:p w14:paraId="0F25A936"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16.</w:t>
            </w:r>
          </w:p>
        </w:tc>
        <w:tc>
          <w:tcPr>
            <w:tcW w:w="1719" w:type="dxa"/>
            <w:shd w:val="clear" w:color="auto" w:fill="auto"/>
          </w:tcPr>
          <w:p w14:paraId="32D92887" w14:textId="77777777" w:rsidR="00104DB3" w:rsidRPr="00A33748" w:rsidRDefault="00104DB3" w:rsidP="0071182C">
            <w:pPr>
              <w:jc w:val="center"/>
              <w:rPr>
                <w:rFonts w:eastAsia="Calibri" w:cstheme="minorHAnsi"/>
                <w:color w:val="000000" w:themeColor="text1"/>
                <w:sz w:val="24"/>
                <w:szCs w:val="24"/>
              </w:rPr>
            </w:pPr>
            <w:r w:rsidRPr="00A33748">
              <w:rPr>
                <w:rFonts w:eastAsia="Calibri" w:cstheme="minorHAnsi"/>
                <w:color w:val="000000" w:themeColor="text1"/>
                <w:sz w:val="24"/>
                <w:szCs w:val="24"/>
              </w:rPr>
              <w:t>1018.</w:t>
            </w:r>
          </w:p>
        </w:tc>
        <w:tc>
          <w:tcPr>
            <w:tcW w:w="2126" w:type="dxa"/>
            <w:shd w:val="clear" w:color="auto" w:fill="auto"/>
          </w:tcPr>
          <w:p w14:paraId="4FF48774" w14:textId="77777777" w:rsidR="00104DB3" w:rsidRPr="00A33748" w:rsidRDefault="00104DB3" w:rsidP="0071182C">
            <w:pPr>
              <w:rPr>
                <w:rFonts w:eastAsia="Calibri" w:cstheme="minorHAnsi"/>
                <w:color w:val="000000" w:themeColor="text1"/>
                <w:sz w:val="24"/>
                <w:szCs w:val="24"/>
              </w:rPr>
            </w:pPr>
            <w:r w:rsidRPr="00A33748">
              <w:rPr>
                <w:rFonts w:eastAsia="Calibri" w:cstheme="minorHAnsi"/>
                <w:color w:val="000000" w:themeColor="text1"/>
                <w:sz w:val="24"/>
                <w:szCs w:val="24"/>
              </w:rPr>
              <w:t>Predškolski odgoj</w:t>
            </w:r>
          </w:p>
        </w:tc>
        <w:tc>
          <w:tcPr>
            <w:tcW w:w="1843" w:type="dxa"/>
            <w:shd w:val="clear" w:color="auto" w:fill="auto"/>
          </w:tcPr>
          <w:p w14:paraId="72FD40C2" w14:textId="6F1A0546"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1.761.123,00</w:t>
            </w:r>
          </w:p>
        </w:tc>
        <w:tc>
          <w:tcPr>
            <w:tcW w:w="1843" w:type="dxa"/>
          </w:tcPr>
          <w:p w14:paraId="78AA4796" w14:textId="51527850"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792.819,82</w:t>
            </w:r>
          </w:p>
        </w:tc>
        <w:tc>
          <w:tcPr>
            <w:tcW w:w="992" w:type="dxa"/>
          </w:tcPr>
          <w:p w14:paraId="37894219" w14:textId="27F78CC4" w:rsidR="00104DB3" w:rsidRPr="00A33748" w:rsidRDefault="00A33748" w:rsidP="0071182C">
            <w:pPr>
              <w:jc w:val="right"/>
              <w:rPr>
                <w:rFonts w:eastAsia="Calibri" w:cstheme="minorHAnsi"/>
                <w:color w:val="000000" w:themeColor="text1"/>
                <w:sz w:val="24"/>
                <w:szCs w:val="24"/>
              </w:rPr>
            </w:pPr>
            <w:r w:rsidRPr="00A33748">
              <w:rPr>
                <w:rFonts w:eastAsia="Calibri" w:cstheme="minorHAnsi"/>
                <w:color w:val="000000" w:themeColor="text1"/>
                <w:sz w:val="24"/>
                <w:szCs w:val="24"/>
              </w:rPr>
              <w:t>45,01</w:t>
            </w:r>
          </w:p>
        </w:tc>
      </w:tr>
      <w:tr w:rsidR="00104DB3" w:rsidRPr="00CE5645" w14:paraId="30B46000" w14:textId="77777777" w:rsidTr="0071182C">
        <w:trPr>
          <w:trHeight w:val="631"/>
        </w:trPr>
        <w:tc>
          <w:tcPr>
            <w:tcW w:w="828" w:type="dxa"/>
            <w:shd w:val="clear" w:color="auto" w:fill="auto"/>
          </w:tcPr>
          <w:p w14:paraId="15ADB4C1"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17.</w:t>
            </w:r>
          </w:p>
        </w:tc>
        <w:tc>
          <w:tcPr>
            <w:tcW w:w="1719" w:type="dxa"/>
            <w:shd w:val="clear" w:color="auto" w:fill="auto"/>
          </w:tcPr>
          <w:p w14:paraId="43FC083C" w14:textId="77777777" w:rsidR="00104DB3" w:rsidRPr="003B4A42" w:rsidRDefault="00104DB3" w:rsidP="0071182C">
            <w:pPr>
              <w:jc w:val="center"/>
              <w:rPr>
                <w:rFonts w:eastAsia="Calibri" w:cstheme="minorHAnsi"/>
                <w:sz w:val="24"/>
                <w:szCs w:val="24"/>
              </w:rPr>
            </w:pPr>
            <w:r w:rsidRPr="003B4A42">
              <w:rPr>
                <w:rFonts w:eastAsia="Calibri" w:cstheme="minorHAnsi"/>
                <w:sz w:val="24"/>
                <w:szCs w:val="24"/>
              </w:rPr>
              <w:t>1019.</w:t>
            </w:r>
          </w:p>
        </w:tc>
        <w:tc>
          <w:tcPr>
            <w:tcW w:w="2126" w:type="dxa"/>
            <w:shd w:val="clear" w:color="auto" w:fill="auto"/>
          </w:tcPr>
          <w:p w14:paraId="36D4C183" w14:textId="77777777" w:rsidR="00104DB3" w:rsidRPr="003B4A42" w:rsidRDefault="00104DB3" w:rsidP="0071182C">
            <w:pPr>
              <w:rPr>
                <w:rFonts w:eastAsia="Calibri" w:cstheme="minorHAnsi"/>
                <w:sz w:val="24"/>
                <w:szCs w:val="24"/>
              </w:rPr>
            </w:pPr>
            <w:r w:rsidRPr="003B4A42">
              <w:rPr>
                <w:rFonts w:eastAsia="Calibri" w:cstheme="minorHAnsi"/>
                <w:sz w:val="24"/>
                <w:szCs w:val="24"/>
              </w:rPr>
              <w:t>Mjesna samouprava</w:t>
            </w:r>
          </w:p>
        </w:tc>
        <w:tc>
          <w:tcPr>
            <w:tcW w:w="1843" w:type="dxa"/>
            <w:shd w:val="clear" w:color="auto" w:fill="auto"/>
          </w:tcPr>
          <w:p w14:paraId="1B107EA8" w14:textId="75DF9DC9" w:rsidR="00104DB3" w:rsidRPr="003B4A42" w:rsidRDefault="00A33748" w:rsidP="0071182C">
            <w:pPr>
              <w:jc w:val="right"/>
              <w:rPr>
                <w:rFonts w:eastAsia="Calibri" w:cstheme="minorHAnsi"/>
                <w:sz w:val="24"/>
                <w:szCs w:val="24"/>
              </w:rPr>
            </w:pPr>
            <w:r>
              <w:rPr>
                <w:rFonts w:eastAsia="Calibri" w:cstheme="minorHAnsi"/>
                <w:sz w:val="24"/>
                <w:szCs w:val="24"/>
              </w:rPr>
              <w:t>16.537,00</w:t>
            </w:r>
          </w:p>
        </w:tc>
        <w:tc>
          <w:tcPr>
            <w:tcW w:w="1843" w:type="dxa"/>
          </w:tcPr>
          <w:p w14:paraId="62D7B21E" w14:textId="1031C986" w:rsidR="00104DB3" w:rsidRPr="003B4A42" w:rsidRDefault="00A33748" w:rsidP="0071182C">
            <w:pPr>
              <w:jc w:val="right"/>
              <w:rPr>
                <w:rFonts w:eastAsia="Calibri" w:cstheme="minorHAnsi"/>
                <w:sz w:val="24"/>
                <w:szCs w:val="24"/>
              </w:rPr>
            </w:pPr>
            <w:r>
              <w:rPr>
                <w:rFonts w:eastAsia="Calibri" w:cstheme="minorHAnsi"/>
                <w:sz w:val="24"/>
                <w:szCs w:val="24"/>
              </w:rPr>
              <w:t>3.401,80</w:t>
            </w:r>
          </w:p>
        </w:tc>
        <w:tc>
          <w:tcPr>
            <w:tcW w:w="992" w:type="dxa"/>
          </w:tcPr>
          <w:p w14:paraId="07D926DB" w14:textId="5E809D6D" w:rsidR="00104DB3" w:rsidRPr="003B4A42" w:rsidRDefault="00A33748" w:rsidP="0071182C">
            <w:pPr>
              <w:jc w:val="right"/>
              <w:rPr>
                <w:rFonts w:eastAsia="Calibri" w:cstheme="minorHAnsi"/>
                <w:sz w:val="24"/>
                <w:szCs w:val="24"/>
              </w:rPr>
            </w:pPr>
            <w:r>
              <w:rPr>
                <w:rFonts w:eastAsia="Calibri" w:cstheme="minorHAnsi"/>
                <w:sz w:val="24"/>
                <w:szCs w:val="24"/>
              </w:rPr>
              <w:t>20,57</w:t>
            </w:r>
          </w:p>
        </w:tc>
      </w:tr>
      <w:tr w:rsidR="00104DB3" w:rsidRPr="00CE5645" w14:paraId="2D729FD8" w14:textId="77777777" w:rsidTr="0071182C">
        <w:trPr>
          <w:trHeight w:val="464"/>
        </w:trPr>
        <w:tc>
          <w:tcPr>
            <w:tcW w:w="828" w:type="dxa"/>
            <w:shd w:val="clear" w:color="auto" w:fill="BFBFBF" w:themeFill="background1" w:themeFillShade="BF"/>
          </w:tcPr>
          <w:p w14:paraId="12D39B92" w14:textId="77777777" w:rsidR="00104DB3" w:rsidRPr="003B4A42" w:rsidRDefault="00104DB3" w:rsidP="0071182C">
            <w:pPr>
              <w:rPr>
                <w:rFonts w:eastAsia="Calibri" w:cstheme="minorHAnsi"/>
                <w:sz w:val="24"/>
                <w:szCs w:val="24"/>
              </w:rPr>
            </w:pPr>
          </w:p>
        </w:tc>
        <w:tc>
          <w:tcPr>
            <w:tcW w:w="1719" w:type="dxa"/>
            <w:shd w:val="clear" w:color="auto" w:fill="BFBFBF" w:themeFill="background1" w:themeFillShade="BF"/>
          </w:tcPr>
          <w:p w14:paraId="5B03F306" w14:textId="77777777" w:rsidR="00104DB3" w:rsidRPr="003B4A42" w:rsidRDefault="00104DB3" w:rsidP="0071182C">
            <w:pPr>
              <w:jc w:val="center"/>
              <w:rPr>
                <w:rFonts w:eastAsia="Calibri" w:cstheme="minorHAnsi"/>
                <w:b/>
                <w:sz w:val="24"/>
                <w:szCs w:val="24"/>
              </w:rPr>
            </w:pPr>
            <w:r w:rsidRPr="003B4A42">
              <w:rPr>
                <w:rFonts w:eastAsia="Calibri" w:cstheme="minorHAnsi"/>
                <w:b/>
                <w:sz w:val="24"/>
                <w:szCs w:val="24"/>
              </w:rPr>
              <w:t>17 programa</w:t>
            </w:r>
          </w:p>
        </w:tc>
        <w:tc>
          <w:tcPr>
            <w:tcW w:w="2126" w:type="dxa"/>
            <w:shd w:val="clear" w:color="auto" w:fill="BFBFBF" w:themeFill="background1" w:themeFillShade="BF"/>
          </w:tcPr>
          <w:p w14:paraId="418F15DB" w14:textId="77777777" w:rsidR="00104DB3" w:rsidRPr="003B4A42" w:rsidRDefault="00104DB3" w:rsidP="0071182C">
            <w:pPr>
              <w:jc w:val="center"/>
              <w:rPr>
                <w:rFonts w:eastAsia="Calibri" w:cstheme="minorHAnsi"/>
                <w:b/>
                <w:sz w:val="24"/>
                <w:szCs w:val="24"/>
              </w:rPr>
            </w:pPr>
            <w:r w:rsidRPr="003B4A42">
              <w:rPr>
                <w:rFonts w:eastAsia="Calibri" w:cstheme="minorHAnsi"/>
                <w:b/>
                <w:sz w:val="24"/>
                <w:szCs w:val="24"/>
              </w:rPr>
              <w:t>Ukupno</w:t>
            </w:r>
          </w:p>
        </w:tc>
        <w:tc>
          <w:tcPr>
            <w:tcW w:w="1843" w:type="dxa"/>
            <w:shd w:val="clear" w:color="auto" w:fill="BFBFBF" w:themeFill="background1" w:themeFillShade="BF"/>
          </w:tcPr>
          <w:p w14:paraId="294642E2" w14:textId="77777777" w:rsidR="00104DB3" w:rsidRPr="003B4A42" w:rsidRDefault="00104DB3" w:rsidP="0071182C">
            <w:pPr>
              <w:jc w:val="right"/>
              <w:rPr>
                <w:rFonts w:eastAsia="Calibri" w:cstheme="minorHAnsi"/>
                <w:b/>
                <w:bCs/>
                <w:sz w:val="24"/>
                <w:szCs w:val="24"/>
              </w:rPr>
            </w:pPr>
            <w:r w:rsidRPr="003B4A42">
              <w:rPr>
                <w:rFonts w:eastAsia="Calibri" w:cstheme="minorHAnsi"/>
                <w:b/>
                <w:bCs/>
                <w:sz w:val="24"/>
                <w:szCs w:val="24"/>
              </w:rPr>
              <w:t xml:space="preserve">4.845.393,00  </w:t>
            </w:r>
          </w:p>
        </w:tc>
        <w:tc>
          <w:tcPr>
            <w:tcW w:w="1843" w:type="dxa"/>
            <w:shd w:val="clear" w:color="auto" w:fill="BFBFBF" w:themeFill="background1" w:themeFillShade="BF"/>
          </w:tcPr>
          <w:p w14:paraId="0780A728" w14:textId="77777777" w:rsidR="00104DB3" w:rsidRPr="003B4A42" w:rsidRDefault="00104DB3" w:rsidP="0071182C">
            <w:pPr>
              <w:jc w:val="right"/>
              <w:rPr>
                <w:rFonts w:eastAsia="Calibri" w:cstheme="minorHAnsi"/>
                <w:b/>
                <w:bCs/>
                <w:sz w:val="24"/>
                <w:szCs w:val="24"/>
              </w:rPr>
            </w:pPr>
            <w:r w:rsidRPr="003B4A42">
              <w:rPr>
                <w:rFonts w:eastAsia="Calibri" w:cstheme="minorHAnsi"/>
                <w:b/>
                <w:bCs/>
                <w:sz w:val="24"/>
                <w:szCs w:val="24"/>
              </w:rPr>
              <w:t>2.029.171,96</w:t>
            </w:r>
          </w:p>
        </w:tc>
        <w:tc>
          <w:tcPr>
            <w:tcW w:w="992" w:type="dxa"/>
            <w:shd w:val="clear" w:color="auto" w:fill="BFBFBF" w:themeFill="background1" w:themeFillShade="BF"/>
          </w:tcPr>
          <w:p w14:paraId="6D994ED8" w14:textId="77777777" w:rsidR="00104DB3" w:rsidRPr="003B4A42" w:rsidRDefault="00104DB3" w:rsidP="0071182C">
            <w:pPr>
              <w:jc w:val="right"/>
              <w:rPr>
                <w:rFonts w:eastAsia="Calibri" w:cstheme="minorHAnsi"/>
                <w:b/>
                <w:sz w:val="24"/>
                <w:szCs w:val="24"/>
              </w:rPr>
            </w:pPr>
            <w:r w:rsidRPr="003B4A42">
              <w:rPr>
                <w:rFonts w:eastAsia="Calibri" w:cstheme="minorHAnsi"/>
                <w:b/>
                <w:sz w:val="24"/>
                <w:szCs w:val="24"/>
              </w:rPr>
              <w:t>41,87</w:t>
            </w:r>
          </w:p>
        </w:tc>
      </w:tr>
    </w:tbl>
    <w:p w14:paraId="216AE030" w14:textId="77777777" w:rsidR="00104DB3" w:rsidRPr="00CE5645" w:rsidRDefault="00104DB3" w:rsidP="00104DB3">
      <w:pPr>
        <w:rPr>
          <w:rFonts w:eastAsia="Calibri" w:cstheme="minorHAnsi"/>
          <w:b/>
          <w:sz w:val="24"/>
          <w:szCs w:val="24"/>
        </w:rPr>
      </w:pPr>
    </w:p>
    <w:p w14:paraId="1C274631" w14:textId="77777777" w:rsidR="00104DB3" w:rsidRPr="00CE5645" w:rsidRDefault="00104DB3" w:rsidP="00104DB3">
      <w:pPr>
        <w:pStyle w:val="Odlomakpopisa"/>
        <w:numPr>
          <w:ilvl w:val="1"/>
          <w:numId w:val="1"/>
        </w:numPr>
        <w:rPr>
          <w:rFonts w:eastAsia="Calibri" w:cstheme="minorHAnsi"/>
          <w:b/>
          <w:sz w:val="24"/>
          <w:szCs w:val="24"/>
        </w:rPr>
      </w:pPr>
      <w:r w:rsidRPr="00CE5645">
        <w:rPr>
          <w:rFonts w:eastAsia="Calibri" w:cstheme="minorHAnsi"/>
          <w:b/>
          <w:sz w:val="24"/>
          <w:szCs w:val="24"/>
        </w:rPr>
        <w:t xml:space="preserve">Program 1001 OPĆE USLUGE JAVNE UPRAVE </w:t>
      </w:r>
    </w:p>
    <w:p w14:paraId="29BC747C" w14:textId="03628E56" w:rsidR="00104DB3" w:rsidRPr="00CE5645" w:rsidRDefault="00104DB3" w:rsidP="00B168A6">
      <w:pPr>
        <w:ind w:firstLine="708"/>
        <w:jc w:val="both"/>
        <w:rPr>
          <w:rFonts w:cstheme="minorHAnsi"/>
          <w:sz w:val="24"/>
          <w:szCs w:val="24"/>
        </w:rPr>
      </w:pPr>
      <w:r w:rsidRPr="00CE5645">
        <w:rPr>
          <w:rFonts w:cstheme="minorHAnsi"/>
          <w:sz w:val="24"/>
          <w:szCs w:val="24"/>
        </w:rPr>
        <w:t xml:space="preserve">Ovaj Program </w:t>
      </w:r>
      <w:r w:rsidRPr="00CE5645">
        <w:rPr>
          <w:rFonts w:eastAsia="Calibri" w:cstheme="minorHAnsi"/>
          <w:sz w:val="24"/>
          <w:szCs w:val="24"/>
        </w:rPr>
        <w:t>1001 OPĆE USLUGE JAVNE UPRAVE</w:t>
      </w:r>
      <w:r w:rsidRPr="00CE5645">
        <w:rPr>
          <w:rFonts w:cstheme="minorHAnsi"/>
          <w:sz w:val="24"/>
          <w:szCs w:val="24"/>
        </w:rPr>
        <w:t xml:space="preserve"> u izvještajnom razdoblju izvršen je u iznosu od </w:t>
      </w:r>
      <w:r w:rsidR="00B725DB">
        <w:rPr>
          <w:rFonts w:cstheme="minorHAnsi"/>
          <w:sz w:val="24"/>
          <w:szCs w:val="24"/>
        </w:rPr>
        <w:t xml:space="preserve">376.848,84 </w:t>
      </w:r>
      <w:r w:rsidRPr="00CE5645">
        <w:rPr>
          <w:rFonts w:cstheme="minorHAnsi"/>
          <w:sz w:val="24"/>
          <w:szCs w:val="24"/>
        </w:rPr>
        <w:t xml:space="preserve">eura ili </w:t>
      </w:r>
      <w:r w:rsidR="00B725DB">
        <w:rPr>
          <w:rFonts w:cstheme="minorHAnsi"/>
          <w:sz w:val="24"/>
          <w:szCs w:val="24"/>
        </w:rPr>
        <w:t>42,59</w:t>
      </w:r>
      <w:r w:rsidRPr="00CE5645">
        <w:rPr>
          <w:rFonts w:cstheme="minorHAnsi"/>
          <w:sz w:val="24"/>
          <w:szCs w:val="24"/>
        </w:rPr>
        <w:t>% od plana i to za sljedeće aktivnosti:</w:t>
      </w:r>
    </w:p>
    <w:p w14:paraId="3DCD72BE" w14:textId="77777777" w:rsidR="00104DB3" w:rsidRPr="000E116D" w:rsidRDefault="00104DB3" w:rsidP="00104DB3">
      <w:pPr>
        <w:jc w:val="both"/>
        <w:rPr>
          <w:rFonts w:cstheme="minorHAnsi"/>
          <w:bCs/>
          <w:sz w:val="24"/>
          <w:szCs w:val="24"/>
        </w:rPr>
      </w:pPr>
      <w:r w:rsidRPr="000E116D">
        <w:rPr>
          <w:rFonts w:cstheme="minorHAnsi"/>
          <w:bCs/>
          <w:sz w:val="24"/>
          <w:szCs w:val="24"/>
        </w:rPr>
        <w:t xml:space="preserve">1.1.1. Aktivnost 1001 A100001 Administracija i upravljanje </w:t>
      </w:r>
    </w:p>
    <w:p w14:paraId="0DB7B79F" w14:textId="77777777" w:rsidR="00104DB3" w:rsidRPr="00CE5645" w:rsidRDefault="00104DB3" w:rsidP="00B168A6">
      <w:pPr>
        <w:ind w:firstLine="708"/>
        <w:jc w:val="both"/>
        <w:rPr>
          <w:rFonts w:cstheme="minorHAnsi"/>
          <w:sz w:val="24"/>
          <w:szCs w:val="24"/>
        </w:rPr>
      </w:pPr>
      <w:r w:rsidRPr="00CE5645">
        <w:rPr>
          <w:rFonts w:cstheme="minorHAnsi"/>
          <w:sz w:val="24"/>
          <w:szCs w:val="24"/>
        </w:rPr>
        <w:t>Aktivnost 1001 A100001 Administracija i upravljanje</w:t>
      </w:r>
      <w:r w:rsidRPr="00CE5645">
        <w:rPr>
          <w:rFonts w:cstheme="minorHAnsi"/>
          <w:b/>
          <w:sz w:val="24"/>
          <w:szCs w:val="24"/>
        </w:rPr>
        <w:t xml:space="preserve">  </w:t>
      </w:r>
      <w:r w:rsidRPr="00CE5645">
        <w:rPr>
          <w:rFonts w:cstheme="minorHAnsi"/>
          <w:sz w:val="24"/>
          <w:szCs w:val="24"/>
        </w:rPr>
        <w:t>u izvještajnom razdoblju izvršena je u iznosu od 285.194,88 ili 42,72% od plana.</w:t>
      </w:r>
    </w:p>
    <w:p w14:paraId="5C0C0502" w14:textId="77777777" w:rsidR="00104DB3" w:rsidRPr="00CE5645" w:rsidRDefault="00104DB3" w:rsidP="00B168A6">
      <w:pPr>
        <w:ind w:firstLine="708"/>
        <w:jc w:val="both"/>
        <w:rPr>
          <w:rFonts w:cstheme="minorHAnsi"/>
          <w:sz w:val="24"/>
          <w:szCs w:val="24"/>
        </w:rPr>
      </w:pPr>
      <w:r w:rsidRPr="00CE5645">
        <w:rPr>
          <w:rFonts w:cstheme="minorHAnsi"/>
          <w:sz w:val="24"/>
          <w:szCs w:val="24"/>
        </w:rPr>
        <w:t xml:space="preserve">Aktivnost se  odnosi  na plaće i doprinose na plaće za redovan rad 9 stalno zaposlenih službenika (4 VSS,  5 SSS) koji su u izvještajnom razdoblju  provodili redovne programe odjela, kao i  poslove na posebnim programima financiranim iz vanjskih izvora,  na plaće i doprinose na plaće 5 stalno zaposlenih namještenika (2 domara i 3 spremačice) koji rade na  poslovima održavanja čistoće i redovnog održavanja zgrade gradske vijećnice za sve korisnike, od kojih su </w:t>
      </w:r>
      <w:r w:rsidRPr="00CE5645">
        <w:rPr>
          <w:rFonts w:cstheme="minorHAnsi"/>
          <w:sz w:val="24"/>
          <w:szCs w:val="24"/>
        </w:rPr>
        <w:lastRenderedPageBreak/>
        <w:t>dva namještenika na dugotrajnom bolovanju te za naknadu za rad dužnosnika, gradonačelnice Grada Novske i  njezinog zamjenika. Od 1. ožujka 2023. godine, sporazumnim raskidom službe prestala je služba višem stručnom suradniku za informatičke poslove te se broj službenika u Upravnom odjelu smanjio na 8 službenika.</w:t>
      </w:r>
    </w:p>
    <w:p w14:paraId="54290B0C" w14:textId="77777777" w:rsidR="00104DB3" w:rsidRPr="00CE5645" w:rsidRDefault="00104DB3" w:rsidP="00B168A6">
      <w:pPr>
        <w:ind w:firstLine="708"/>
        <w:jc w:val="both"/>
        <w:rPr>
          <w:rFonts w:cstheme="minorHAnsi"/>
          <w:sz w:val="24"/>
          <w:szCs w:val="24"/>
        </w:rPr>
      </w:pPr>
      <w:r w:rsidRPr="00CE5645">
        <w:rPr>
          <w:rFonts w:cstheme="minorHAnsi"/>
          <w:sz w:val="24"/>
          <w:szCs w:val="24"/>
        </w:rPr>
        <w:t xml:space="preserve">Rashodi se odnose i  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nabavu usluga telefona i interneta,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ručkova, poklona i redovne reprezentacije), osiguranja zaposlenika, troškova sudskih postupaka i upravnih sporova, zdravstvenih usluga i usluga sistematskog pregleda zaposlenika,  podmirenje  dugovanja vjerovnicima za primljenu </w:t>
      </w:r>
      <w:proofErr w:type="spellStart"/>
      <w:r w:rsidRPr="00CE5645">
        <w:rPr>
          <w:rFonts w:cstheme="minorHAnsi"/>
          <w:sz w:val="24"/>
          <w:szCs w:val="24"/>
        </w:rPr>
        <w:t>ošasnu</w:t>
      </w:r>
      <w:proofErr w:type="spellEnd"/>
      <w:r w:rsidRPr="00CE5645">
        <w:rPr>
          <w:rFonts w:cstheme="minorHAnsi"/>
          <w:sz w:val="24"/>
          <w:szCs w:val="24"/>
        </w:rPr>
        <w:t xml:space="preserve"> imovinu, zateznih kamata, nabave knjiga te ostalih nespomenutih rashoda poslovanja. </w:t>
      </w:r>
    </w:p>
    <w:p w14:paraId="4599A5B9" w14:textId="77777777" w:rsidR="00104DB3" w:rsidRPr="00C77158" w:rsidRDefault="00104DB3" w:rsidP="00104DB3">
      <w:pPr>
        <w:jc w:val="both"/>
        <w:rPr>
          <w:rFonts w:cstheme="minorHAnsi"/>
          <w:bCs/>
          <w:i/>
          <w:iCs/>
          <w:sz w:val="24"/>
          <w:szCs w:val="24"/>
        </w:rPr>
      </w:pPr>
      <w:r w:rsidRPr="00C77158">
        <w:rPr>
          <w:rFonts w:cstheme="minorHAnsi"/>
          <w:bCs/>
          <w:i/>
          <w:iCs/>
          <w:sz w:val="24"/>
          <w:szCs w:val="24"/>
        </w:rPr>
        <w:t xml:space="preserve">1.1.2. Aktivnost 1001 A100002 Zaštita prava nacionalnih manjina </w:t>
      </w:r>
    </w:p>
    <w:p w14:paraId="3277864C" w14:textId="77777777" w:rsidR="00104DB3" w:rsidRPr="00CE5645" w:rsidRDefault="00104DB3" w:rsidP="00B168A6">
      <w:pPr>
        <w:ind w:firstLine="708"/>
        <w:jc w:val="both"/>
        <w:rPr>
          <w:rFonts w:eastAsia="MS Mincho" w:cstheme="minorHAnsi"/>
          <w:sz w:val="24"/>
          <w:szCs w:val="24"/>
        </w:rPr>
      </w:pPr>
      <w:r w:rsidRPr="00CE5645">
        <w:rPr>
          <w:rFonts w:cstheme="minorHAnsi"/>
          <w:sz w:val="24"/>
          <w:szCs w:val="24"/>
        </w:rPr>
        <w:t xml:space="preserve">Aktivnost 1001 A100002 Zaštita prava nacionalnih manjina izvršena je u iznosu od 1.250 eura ili  50% od plana i to  za naknade članovima  Vijeća srpske nacionalne manjine koje broji 15 članova. Naknade članovima isplaćuju se  u pojedinačnim  iznosima  od 9,29 eura neto predsjedniku, 7,96 eura neto zamjeniku predsjednika te 6,64 eura neto članovima, te pripadajućim porezima, sve u skladu s  Pravilnikom o naknadi troškova i nagradi za rad članovima vijeća i predstavnicima nacionalnih manjina te Odlukom </w:t>
      </w:r>
      <w:r w:rsidRPr="00CE5645">
        <w:rPr>
          <w:rFonts w:eastAsia="MS Mincho" w:cstheme="minorHAnsi"/>
          <w:sz w:val="24"/>
          <w:szCs w:val="24"/>
        </w:rPr>
        <w:t xml:space="preserve">o određivanju nagrade za rad članovima Vijeća srpske nacionalne manjine Grada Novske.  Sredstva su isplaćena i za  programsko djelovanje vijeća u polugodišnjem iznosu  od 350,00 eura. </w:t>
      </w:r>
    </w:p>
    <w:p w14:paraId="7383CD4E" w14:textId="2268268B" w:rsidR="00C77158" w:rsidRPr="00C77158" w:rsidRDefault="00104DB3" w:rsidP="00C77158">
      <w:pPr>
        <w:spacing w:before="240" w:after="240"/>
        <w:jc w:val="both"/>
        <w:rPr>
          <w:rFonts w:cstheme="minorHAnsi"/>
          <w:bCs/>
          <w:i/>
          <w:iCs/>
          <w:sz w:val="24"/>
          <w:szCs w:val="24"/>
        </w:rPr>
      </w:pPr>
      <w:r w:rsidRPr="00C77158">
        <w:rPr>
          <w:rFonts w:cstheme="minorHAnsi"/>
          <w:bCs/>
          <w:i/>
          <w:iCs/>
          <w:sz w:val="24"/>
          <w:szCs w:val="24"/>
        </w:rPr>
        <w:t xml:space="preserve">1.1.3. Aktivnost 1001 A100003 Savjet mladih </w:t>
      </w:r>
    </w:p>
    <w:p w14:paraId="5F5C7F04" w14:textId="3C7244C4" w:rsidR="00104DB3" w:rsidRPr="00CE5645" w:rsidRDefault="00104DB3" w:rsidP="00B168A6">
      <w:pPr>
        <w:ind w:firstLine="708"/>
        <w:jc w:val="both"/>
        <w:rPr>
          <w:rFonts w:eastAsia="Calibri" w:cstheme="minorHAnsi"/>
          <w:sz w:val="24"/>
          <w:szCs w:val="24"/>
        </w:rPr>
      </w:pPr>
      <w:r w:rsidRPr="00CE5645">
        <w:rPr>
          <w:rFonts w:eastAsia="Calibri" w:cstheme="minorHAnsi"/>
          <w:sz w:val="24"/>
          <w:szCs w:val="24"/>
        </w:rPr>
        <w:t xml:space="preserve">Aktivnost </w:t>
      </w:r>
      <w:r w:rsidRPr="00CE5645">
        <w:rPr>
          <w:rFonts w:cstheme="minorHAnsi"/>
          <w:sz w:val="24"/>
          <w:szCs w:val="24"/>
        </w:rPr>
        <w:t xml:space="preserve"> 1001 A100003 Savjet mladih</w:t>
      </w:r>
      <w:r w:rsidRPr="00CE5645">
        <w:rPr>
          <w:rFonts w:eastAsia="Calibri" w:cstheme="minorHAnsi"/>
          <w:sz w:val="24"/>
          <w:szCs w:val="24"/>
        </w:rPr>
        <w:t xml:space="preserve"> nema izvršenja jer</w:t>
      </w:r>
      <w:r w:rsidR="00B725DB">
        <w:rPr>
          <w:rFonts w:eastAsia="Calibri" w:cstheme="minorHAnsi"/>
          <w:sz w:val="24"/>
          <w:szCs w:val="24"/>
        </w:rPr>
        <w:t xml:space="preserve"> </w:t>
      </w:r>
      <w:r w:rsidRPr="00CE5645">
        <w:rPr>
          <w:rFonts w:eastAsia="Calibri" w:cstheme="minorHAnsi"/>
          <w:sz w:val="24"/>
          <w:szCs w:val="24"/>
        </w:rPr>
        <w:t xml:space="preserve">Savjet mladih Grada Novske koji djeluje u mandatu 2021-2024 u izvještajnom razdoblju  za svoje aktivnosti  nije  trošio sredstva. </w:t>
      </w:r>
    </w:p>
    <w:p w14:paraId="58612D90" w14:textId="10990548" w:rsidR="00104DB3" w:rsidRDefault="00104DB3" w:rsidP="00C77158">
      <w:pPr>
        <w:contextualSpacing/>
        <w:jc w:val="both"/>
        <w:rPr>
          <w:rFonts w:cstheme="minorHAnsi"/>
          <w:bCs/>
          <w:i/>
          <w:iCs/>
          <w:sz w:val="24"/>
          <w:szCs w:val="24"/>
        </w:rPr>
      </w:pPr>
      <w:r w:rsidRPr="00C77158">
        <w:rPr>
          <w:rFonts w:cstheme="minorHAnsi"/>
          <w:bCs/>
          <w:i/>
          <w:iCs/>
          <w:sz w:val="24"/>
          <w:szCs w:val="24"/>
        </w:rPr>
        <w:t xml:space="preserve">1.1.4. Aktivnost 1001 A100004 Rad predstavničkog tijela, povjerenstava  i odbora </w:t>
      </w:r>
    </w:p>
    <w:p w14:paraId="2AEC1035" w14:textId="77777777" w:rsidR="00C77158" w:rsidRPr="00C77158" w:rsidRDefault="00C77158" w:rsidP="00C77158">
      <w:pPr>
        <w:contextualSpacing/>
        <w:jc w:val="both"/>
        <w:rPr>
          <w:rFonts w:cstheme="minorHAnsi"/>
          <w:bCs/>
          <w:i/>
          <w:iCs/>
          <w:sz w:val="24"/>
          <w:szCs w:val="24"/>
        </w:rPr>
      </w:pPr>
    </w:p>
    <w:p w14:paraId="231DDB62" w14:textId="575EBCE8" w:rsidR="00104DB3" w:rsidRPr="00CE5645" w:rsidRDefault="00104DB3" w:rsidP="00B168A6">
      <w:pPr>
        <w:ind w:firstLine="708"/>
        <w:jc w:val="both"/>
        <w:rPr>
          <w:rFonts w:eastAsia="Calibri" w:cstheme="minorHAnsi"/>
          <w:sz w:val="24"/>
          <w:szCs w:val="24"/>
        </w:rPr>
      </w:pPr>
      <w:r w:rsidRPr="00CE5645">
        <w:rPr>
          <w:rFonts w:cstheme="minorHAnsi"/>
          <w:sz w:val="24"/>
          <w:szCs w:val="24"/>
        </w:rPr>
        <w:t>Aktivnost 1001 A100004 Rad predstavničkog tijela, povjerenstava  i odbora izvršena je u iznosu od 22.400,</w:t>
      </w:r>
      <w:r w:rsidR="005D3F4A">
        <w:rPr>
          <w:rFonts w:cstheme="minorHAnsi"/>
          <w:sz w:val="24"/>
          <w:szCs w:val="24"/>
        </w:rPr>
        <w:t>1</w:t>
      </w:r>
      <w:r w:rsidRPr="00CE5645">
        <w:rPr>
          <w:rFonts w:cstheme="minorHAnsi"/>
          <w:sz w:val="24"/>
          <w:szCs w:val="24"/>
        </w:rPr>
        <w:t xml:space="preserve">0 ili 45,71 % od plana. Sredstva su utrošena  za </w:t>
      </w:r>
      <w:r w:rsidRPr="00CE5645">
        <w:rPr>
          <w:rFonts w:eastAsia="Calibri" w:cstheme="minorHAnsi"/>
          <w:sz w:val="24"/>
          <w:szCs w:val="24"/>
        </w:rPr>
        <w:t xml:space="preserve"> naknade za rad predsjednika, potpredsjednika i vijećnika Gradskog vijeća Grada Novske, za naknade za rad članovima povjerenstava i odbora Gradskog vijeća, te  za naknade za rad predsjednika mjesnih odbora. </w:t>
      </w:r>
    </w:p>
    <w:p w14:paraId="4B7611EC" w14:textId="77777777" w:rsidR="00104DB3" w:rsidRPr="00CE5645" w:rsidRDefault="00104DB3" w:rsidP="00B168A6">
      <w:pPr>
        <w:spacing w:after="0"/>
        <w:ind w:firstLine="708"/>
        <w:jc w:val="both"/>
        <w:rPr>
          <w:rFonts w:eastAsia="Calibri" w:cstheme="minorHAnsi"/>
          <w:sz w:val="24"/>
          <w:szCs w:val="24"/>
        </w:rPr>
      </w:pPr>
      <w:r w:rsidRPr="00CE5645">
        <w:rPr>
          <w:rFonts w:eastAsia="Calibri" w:cstheme="minorHAnsi"/>
          <w:sz w:val="24"/>
          <w:szCs w:val="24"/>
        </w:rPr>
        <w:t xml:space="preserve">Obveza isplate naknada za rad u predstavničkom tijelu propisana je Zakonom o lokalnoj i područnoj (regionalnoj) samoupravi. Visina naknade za rad članova predstavničkog tijela i </w:t>
      </w:r>
      <w:r w:rsidRPr="00CE5645">
        <w:rPr>
          <w:rFonts w:eastAsia="Calibri" w:cstheme="minorHAnsi"/>
          <w:sz w:val="24"/>
          <w:szCs w:val="24"/>
        </w:rPr>
        <w:lastRenderedPageBreak/>
        <w:t>radnih tijela propisana je Odlukom o visini i kriterijima za isplatu naknade vijećnicima Gradskog vijeća i radnih tijela. Visina naknade za rad predsjednika Gradskog vijeća utvrđena je u neto iznosu od 165,90 eura, visina naknade za rad potpredsjednika Gradskog vijeća i gradskih vijećnika propisana je u neto iznosu od 106,18 eura koje se isplaćuju svaki mjesec.  Za ovu namjenu osiguran je iznos od 32.000,00 eura, a utrošeno je 14.958,40 eura ili 46,75%.</w:t>
      </w:r>
    </w:p>
    <w:p w14:paraId="0B9A63FA" w14:textId="77777777" w:rsidR="00104DB3" w:rsidRPr="00CE5645" w:rsidRDefault="00104DB3" w:rsidP="005D3F4A">
      <w:pPr>
        <w:spacing w:after="0"/>
        <w:jc w:val="both"/>
        <w:rPr>
          <w:rFonts w:eastAsia="Calibri" w:cstheme="minorHAnsi"/>
          <w:sz w:val="24"/>
          <w:szCs w:val="24"/>
        </w:rPr>
      </w:pPr>
      <w:r w:rsidRPr="00CE5645">
        <w:rPr>
          <w:rFonts w:eastAsia="Calibri" w:cstheme="minorHAnsi"/>
          <w:sz w:val="24"/>
          <w:szCs w:val="24"/>
        </w:rPr>
        <w:t>Naknada za rad u radnim tijelima Gradskog vijeća utvrđena je u neto iznosu od 22,56 eura po svakoj održanoj sjednici. Za obračun i isplatu navedenih naknada planiran je iznos od 6.000,00 eura, a utrošen u iznosu od 2.795,70 eura ili 46,60%.</w:t>
      </w:r>
    </w:p>
    <w:p w14:paraId="3CFA2E1C" w14:textId="77777777" w:rsidR="00104DB3" w:rsidRPr="00CE5645" w:rsidRDefault="00104DB3" w:rsidP="005D3F4A">
      <w:pPr>
        <w:jc w:val="both"/>
        <w:rPr>
          <w:rFonts w:eastAsia="Calibri" w:cstheme="minorHAnsi"/>
          <w:sz w:val="24"/>
          <w:szCs w:val="24"/>
        </w:rPr>
      </w:pPr>
      <w:r w:rsidRPr="00CE5645">
        <w:rPr>
          <w:rFonts w:eastAsia="Calibri" w:cstheme="minorHAnsi"/>
          <w:sz w:val="24"/>
          <w:szCs w:val="24"/>
        </w:rPr>
        <w:t xml:space="preserve">Mjesečna naknada za rad predsjednika Vijeća mjesnih odbora na području Grada, odlukom je određena  u mjesečnom neto iznosu od 31,85 eura, a sredstva su planirana u iznosu od 11.000,00 eura, a u izvještajnom razdoblju utrošena u iznosu od 4.646,00 eura ili 42,24%. </w:t>
      </w:r>
    </w:p>
    <w:p w14:paraId="64C7BC2A" w14:textId="77777777" w:rsidR="00104DB3" w:rsidRPr="00C77158" w:rsidRDefault="00104DB3" w:rsidP="00C77158">
      <w:pPr>
        <w:spacing w:before="240"/>
        <w:jc w:val="both"/>
        <w:rPr>
          <w:rFonts w:cstheme="minorHAnsi"/>
          <w:bCs/>
          <w:i/>
          <w:iCs/>
          <w:sz w:val="24"/>
          <w:szCs w:val="24"/>
        </w:rPr>
      </w:pPr>
      <w:r w:rsidRPr="00C77158">
        <w:rPr>
          <w:rFonts w:cstheme="minorHAnsi"/>
          <w:bCs/>
          <w:i/>
          <w:iCs/>
          <w:sz w:val="24"/>
          <w:szCs w:val="24"/>
        </w:rPr>
        <w:t xml:space="preserve">1.1.5. Aktivnost A100005  Intervencijski programi i zalihe </w:t>
      </w:r>
    </w:p>
    <w:p w14:paraId="5D8A88D9" w14:textId="77777777" w:rsidR="00104DB3" w:rsidRPr="00CE5645" w:rsidRDefault="00104DB3" w:rsidP="00B168A6">
      <w:pPr>
        <w:shd w:val="clear" w:color="auto" w:fill="FFFFFF"/>
        <w:ind w:firstLine="708"/>
        <w:jc w:val="both"/>
        <w:textAlignment w:val="baseline"/>
        <w:rPr>
          <w:rFonts w:eastAsia="Calibri" w:cstheme="minorHAnsi"/>
          <w:sz w:val="24"/>
          <w:szCs w:val="24"/>
        </w:rPr>
      </w:pPr>
      <w:r w:rsidRPr="00CE5645">
        <w:rPr>
          <w:rFonts w:cstheme="minorHAnsi"/>
          <w:sz w:val="24"/>
          <w:szCs w:val="24"/>
        </w:rPr>
        <w:t xml:space="preserve">Aktivnost A100005  Intervencijski programi i zalihe u izvještajnom razdoblju nema financijskog izvršenja. Sredstva nisu trošena obzirom da za tim nije postojala potreba. </w:t>
      </w:r>
    </w:p>
    <w:p w14:paraId="26B0D4C2" w14:textId="77777777" w:rsidR="00104DB3" w:rsidRPr="00C77158" w:rsidRDefault="00104DB3" w:rsidP="00104DB3">
      <w:pPr>
        <w:jc w:val="both"/>
        <w:rPr>
          <w:rFonts w:cstheme="minorHAnsi"/>
          <w:bCs/>
          <w:i/>
          <w:iCs/>
          <w:sz w:val="24"/>
          <w:szCs w:val="24"/>
        </w:rPr>
      </w:pPr>
      <w:r w:rsidRPr="00C77158">
        <w:rPr>
          <w:rFonts w:cstheme="minorHAnsi"/>
          <w:bCs/>
          <w:i/>
          <w:iCs/>
          <w:sz w:val="24"/>
          <w:szCs w:val="24"/>
        </w:rPr>
        <w:t xml:space="preserve">1.1.6. Aktivnost 1001 A100006 Promicanje Grada u sredstvima javnog informiranja    </w:t>
      </w:r>
    </w:p>
    <w:p w14:paraId="68DEEDD7" w14:textId="77777777" w:rsidR="00104DB3" w:rsidRPr="00CE5645" w:rsidRDefault="00104DB3" w:rsidP="00B168A6">
      <w:pPr>
        <w:ind w:firstLine="708"/>
        <w:jc w:val="both"/>
        <w:rPr>
          <w:rFonts w:cstheme="minorHAnsi"/>
          <w:sz w:val="24"/>
          <w:szCs w:val="24"/>
        </w:rPr>
      </w:pPr>
      <w:r w:rsidRPr="00CE5645">
        <w:rPr>
          <w:rFonts w:cstheme="minorHAnsi"/>
          <w:sz w:val="24"/>
          <w:szCs w:val="24"/>
        </w:rPr>
        <w:t xml:space="preserve">Aktivnost 1001 A100006 Promicanje Grada u sredstvima javnog informiranja izvršena je u iznosu od  64.519,92 eura  ili 42,97 % od plana,  a sredstva su utrošena  na  promicanje Grada Novske u televizijskim, radijskim  i drugim sredstvima javnog informiranja. </w:t>
      </w:r>
    </w:p>
    <w:p w14:paraId="4B57495D" w14:textId="77777777" w:rsidR="00104DB3" w:rsidRPr="00CE5645" w:rsidRDefault="00104DB3" w:rsidP="00B168A6">
      <w:pPr>
        <w:ind w:firstLine="708"/>
        <w:jc w:val="both"/>
        <w:rPr>
          <w:rFonts w:eastAsia="Calibri" w:cstheme="minorHAnsi"/>
          <w:sz w:val="24"/>
          <w:szCs w:val="24"/>
        </w:rPr>
      </w:pPr>
      <w:r w:rsidRPr="00CE5645">
        <w:rPr>
          <w:rFonts w:eastAsia="Calibri" w:cstheme="minorHAnsi"/>
          <w:sz w:val="24"/>
          <w:szCs w:val="24"/>
        </w:rPr>
        <w:t>Za radijsko promicanje Grada Novske na lokalnom i županijskom radiju utrošen je iznos od 43.582,50 eura. Radijsko praćenje i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6EA66314" w14:textId="77777777" w:rsidR="00104DB3" w:rsidRPr="00CE5645" w:rsidRDefault="00104DB3" w:rsidP="00B168A6">
      <w:pPr>
        <w:ind w:firstLine="708"/>
        <w:jc w:val="both"/>
        <w:rPr>
          <w:rFonts w:eastAsia="Calibri" w:cstheme="minorHAnsi"/>
          <w:sz w:val="24"/>
          <w:szCs w:val="24"/>
        </w:rPr>
      </w:pPr>
      <w:r w:rsidRPr="00CE5645">
        <w:rPr>
          <w:rFonts w:eastAsia="Calibri" w:cstheme="minorHAnsi"/>
          <w:sz w:val="24"/>
          <w:szCs w:val="24"/>
        </w:rPr>
        <w:t>Za televizijsko promicanje Grada utrošen  je iznos od 4.999,99 eura ili 50% od plana koji se odnosi na snimanje razgovora u obliku intervjua, snimanje reportaža, priloga te nazočnost televizijske ekipe NET-a na sjednicama Gradskog vijeća, sastancima i događanjima od važnosti za grad i aktivnosti korisnika proračuna tijekom godine.</w:t>
      </w:r>
    </w:p>
    <w:p w14:paraId="0033DE7F" w14:textId="5E74C41F" w:rsidR="00104DB3" w:rsidRPr="00CE5645" w:rsidRDefault="00104DB3" w:rsidP="00B168A6">
      <w:pPr>
        <w:ind w:firstLine="708"/>
        <w:jc w:val="both"/>
        <w:rPr>
          <w:rFonts w:eastAsia="Calibri" w:cstheme="minorHAnsi"/>
          <w:sz w:val="24"/>
          <w:szCs w:val="24"/>
        </w:rPr>
      </w:pPr>
      <w:r w:rsidRPr="00CE5645">
        <w:rPr>
          <w:rFonts w:eastAsia="Calibri" w:cstheme="minorHAnsi"/>
          <w:sz w:val="24"/>
          <w:szCs w:val="24"/>
        </w:rPr>
        <w:t>U izvještajnom razdoblju nije bilo  tematskih medijskih kampanja na portalu Fac</w:t>
      </w:r>
      <w:r w:rsidR="005D3F4A">
        <w:rPr>
          <w:rFonts w:eastAsia="Calibri" w:cstheme="minorHAnsi"/>
          <w:sz w:val="24"/>
          <w:szCs w:val="24"/>
        </w:rPr>
        <w:t>ebook</w:t>
      </w:r>
      <w:r w:rsidRPr="00CE5645">
        <w:rPr>
          <w:rFonts w:eastAsia="Calibri" w:cstheme="minorHAnsi"/>
          <w:sz w:val="24"/>
          <w:szCs w:val="24"/>
        </w:rPr>
        <w:t xml:space="preserve">. Za promicanje Grada Novske na internetskom portalu „Gradonačelnik </w:t>
      </w:r>
      <w:proofErr w:type="spellStart"/>
      <w:r w:rsidRPr="00CE5645">
        <w:rPr>
          <w:rFonts w:eastAsia="Calibri" w:cstheme="minorHAnsi"/>
          <w:sz w:val="24"/>
          <w:szCs w:val="24"/>
        </w:rPr>
        <w:t>hr</w:t>
      </w:r>
      <w:proofErr w:type="spellEnd"/>
      <w:r w:rsidRPr="00CE5645">
        <w:rPr>
          <w:rFonts w:eastAsia="Calibri" w:cstheme="minorHAnsi"/>
          <w:sz w:val="24"/>
          <w:szCs w:val="24"/>
        </w:rPr>
        <w:t xml:space="preserve">.“ utrošeno je 1.249,98 eura ili 50%, za nabavu „Novljanskog vjesnika“ utrošeno je  7.627,50 eura ili 59,59%,  za promicanje Grada Novske u  reportažama lista „Večernji list“ – Regionalna raznolikost (Lokalno.hr) utrošen je iznos od 1.659,96 eura ili 49,55%., a za Medijsku promociju Grada </w:t>
      </w:r>
      <w:r w:rsidRPr="00CE5645">
        <w:rPr>
          <w:rFonts w:eastAsia="Calibri" w:cstheme="minorHAnsi"/>
          <w:sz w:val="24"/>
          <w:szCs w:val="24"/>
        </w:rPr>
        <w:lastRenderedPageBreak/>
        <w:t xml:space="preserve">Novske u putnom časopisu Croatia Airlinesa utrošen je iznos od 5.400,00 eura, za objavu u proljetnom izdanju časopisa na temu razvoja </w:t>
      </w:r>
      <w:proofErr w:type="spellStart"/>
      <w:r w:rsidRPr="00CE5645">
        <w:rPr>
          <w:rFonts w:eastAsia="Calibri" w:cstheme="minorHAnsi"/>
          <w:sz w:val="24"/>
          <w:szCs w:val="24"/>
        </w:rPr>
        <w:t>gaming</w:t>
      </w:r>
      <w:proofErr w:type="spellEnd"/>
      <w:r w:rsidRPr="00CE5645">
        <w:rPr>
          <w:rFonts w:eastAsia="Calibri" w:cstheme="minorHAnsi"/>
          <w:sz w:val="24"/>
          <w:szCs w:val="24"/>
        </w:rPr>
        <w:t xml:space="preserve"> industrije u </w:t>
      </w:r>
      <w:proofErr w:type="spellStart"/>
      <w:r w:rsidRPr="00CE5645">
        <w:rPr>
          <w:rFonts w:eastAsia="Calibri" w:cstheme="minorHAnsi"/>
          <w:sz w:val="24"/>
          <w:szCs w:val="24"/>
        </w:rPr>
        <w:t>Novskoj</w:t>
      </w:r>
      <w:proofErr w:type="spellEnd"/>
      <w:r w:rsidRPr="00CE5645">
        <w:rPr>
          <w:rFonts w:eastAsia="Calibri" w:cstheme="minorHAnsi"/>
          <w:sz w:val="24"/>
          <w:szCs w:val="24"/>
        </w:rPr>
        <w:t>.</w:t>
      </w:r>
    </w:p>
    <w:p w14:paraId="60EB54B9" w14:textId="77777777" w:rsidR="00104DB3" w:rsidRPr="00CE5645" w:rsidRDefault="00104DB3" w:rsidP="00104DB3">
      <w:pPr>
        <w:jc w:val="both"/>
        <w:rPr>
          <w:rFonts w:eastAsia="Calibri" w:cstheme="minorHAnsi"/>
          <w:sz w:val="24"/>
          <w:szCs w:val="24"/>
        </w:rPr>
      </w:pPr>
    </w:p>
    <w:p w14:paraId="3F1E2BF4" w14:textId="77777777" w:rsidR="00104DB3" w:rsidRPr="00C77158" w:rsidRDefault="00104DB3" w:rsidP="00104DB3">
      <w:pPr>
        <w:jc w:val="both"/>
        <w:rPr>
          <w:rFonts w:cstheme="minorHAnsi"/>
          <w:bCs/>
          <w:i/>
          <w:iCs/>
          <w:sz w:val="24"/>
          <w:szCs w:val="24"/>
        </w:rPr>
      </w:pPr>
      <w:r w:rsidRPr="00C77158">
        <w:rPr>
          <w:rFonts w:cstheme="minorHAnsi"/>
          <w:bCs/>
          <w:i/>
          <w:iCs/>
          <w:sz w:val="24"/>
          <w:szCs w:val="24"/>
        </w:rPr>
        <w:t xml:space="preserve">1.1.7. Aktivnost 1001 A100007 Potpore političkim strankama  </w:t>
      </w:r>
    </w:p>
    <w:p w14:paraId="03890357" w14:textId="4A71E5ED" w:rsidR="00104DB3" w:rsidRPr="00CE5645" w:rsidRDefault="00104DB3" w:rsidP="00B168A6">
      <w:pPr>
        <w:ind w:firstLine="708"/>
        <w:jc w:val="both"/>
        <w:rPr>
          <w:rFonts w:cstheme="minorHAnsi"/>
          <w:sz w:val="24"/>
          <w:szCs w:val="24"/>
        </w:rPr>
      </w:pPr>
      <w:r w:rsidRPr="00CE5645">
        <w:rPr>
          <w:rFonts w:cstheme="minorHAnsi"/>
          <w:sz w:val="24"/>
          <w:szCs w:val="24"/>
        </w:rPr>
        <w:t xml:space="preserve">Aktivnost 1001 A100007 Potpore političkim strankama izvršen je u iznosu od 3.483,94 eura ili </w:t>
      </w:r>
      <w:r w:rsidR="005D3F4A">
        <w:rPr>
          <w:rFonts w:cstheme="minorHAnsi"/>
          <w:sz w:val="24"/>
          <w:szCs w:val="24"/>
        </w:rPr>
        <w:t>50,00</w:t>
      </w:r>
      <w:r w:rsidRPr="00CE5645">
        <w:rPr>
          <w:rFonts w:cstheme="minorHAnsi"/>
          <w:sz w:val="24"/>
          <w:szCs w:val="24"/>
        </w:rPr>
        <w:t xml:space="preserve">% od plana. </w:t>
      </w:r>
    </w:p>
    <w:p w14:paraId="3A51CFF6" w14:textId="77777777" w:rsidR="00104DB3" w:rsidRPr="00CE5645" w:rsidRDefault="00104DB3" w:rsidP="00B168A6">
      <w:pPr>
        <w:ind w:firstLine="708"/>
        <w:jc w:val="both"/>
        <w:rPr>
          <w:rFonts w:cstheme="minorHAnsi"/>
          <w:sz w:val="24"/>
          <w:szCs w:val="24"/>
        </w:rPr>
      </w:pPr>
      <w:r w:rsidRPr="00CE5645">
        <w:rPr>
          <w:rFonts w:eastAsia="Calibri" w:cstheme="minorHAnsi"/>
          <w:sz w:val="24"/>
          <w:szCs w:val="24"/>
        </w:rPr>
        <w:t xml:space="preserve">Obveza isplate donacija političkim strankama koje participiraju u radu predstavničkog tijela utvrđena je Zakonom o financiranju političkih aktivnosti i izborne promidžbe. Temeljem navedenog zakona, Gradsko vijeće Grada Novske svake izborne godine donosi Odluku o raspodjeli sredstava za rad političkih stranaka zastupljenih u Gradskom vijeću Grada Novske. Za navedene rashode planiran je iznos od 6.968,00 eura. </w:t>
      </w:r>
      <w:r w:rsidRPr="00CE5645">
        <w:rPr>
          <w:rFonts w:cstheme="minorHAnsi"/>
          <w:sz w:val="24"/>
          <w:szCs w:val="24"/>
        </w:rPr>
        <w:t>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464,53 eura za svakog vijećnika u Gradskom vijeću, a potom se dodjeljuju sredstva razmjerno broju njezinih vijećnika u trenutku konstituiranja Gradskog vijeća. Niti jedan spol u ovom vijećničkom mandatu nije podzastupljeni spol u Gradskom vijeću Grada Novske, tako da za gradske vijećnice političke stranke nemaju pravo na poseban  dodatak s tog osnova, te se za svakog od 15 vijećnika  političkim strankama isplaćuje naknada u iznosu od 464,53 eura mjesečno.</w:t>
      </w:r>
    </w:p>
    <w:p w14:paraId="6FA3E269" w14:textId="77777777" w:rsidR="00104DB3" w:rsidRPr="00CE5645" w:rsidRDefault="00104DB3" w:rsidP="00104DB3">
      <w:pPr>
        <w:rPr>
          <w:rFonts w:eastAsia="Calibri" w:cstheme="minorHAnsi"/>
          <w:b/>
          <w:sz w:val="24"/>
          <w:szCs w:val="24"/>
        </w:rPr>
      </w:pPr>
      <w:r w:rsidRPr="00CE5645">
        <w:rPr>
          <w:rFonts w:eastAsia="Calibri" w:cstheme="minorHAnsi"/>
          <w:b/>
          <w:sz w:val="24"/>
          <w:szCs w:val="24"/>
        </w:rPr>
        <w:t>1.2.  Program 1002 ZDRAVSTVO</w:t>
      </w:r>
    </w:p>
    <w:p w14:paraId="7D31D25F" w14:textId="5D5F53D1" w:rsidR="00104DB3" w:rsidRPr="00CE5645" w:rsidRDefault="00104DB3" w:rsidP="00B168A6">
      <w:pPr>
        <w:rPr>
          <w:rFonts w:eastAsia="Calibri" w:cstheme="minorHAnsi"/>
          <w:b/>
          <w:sz w:val="24"/>
          <w:szCs w:val="24"/>
        </w:rPr>
      </w:pPr>
      <w:r w:rsidRPr="00CE5645">
        <w:rPr>
          <w:rFonts w:cstheme="minorHAnsi"/>
          <w:sz w:val="24"/>
          <w:szCs w:val="24"/>
        </w:rPr>
        <w:t xml:space="preserve">Program </w:t>
      </w:r>
      <w:r w:rsidRPr="00CE5645">
        <w:rPr>
          <w:rFonts w:eastAsia="Calibri" w:cstheme="minorHAnsi"/>
          <w:sz w:val="24"/>
          <w:szCs w:val="24"/>
        </w:rPr>
        <w:t xml:space="preserve">1002 ZDRAVSTVO izvršen je u iznosu od </w:t>
      </w:r>
      <w:r w:rsidR="00A60A45">
        <w:rPr>
          <w:rFonts w:eastAsia="Calibri" w:cstheme="minorHAnsi"/>
          <w:sz w:val="24"/>
          <w:szCs w:val="24"/>
        </w:rPr>
        <w:t xml:space="preserve">9.735,46 eura </w:t>
      </w:r>
      <w:r w:rsidRPr="00CE5645">
        <w:rPr>
          <w:rFonts w:eastAsia="Calibri" w:cstheme="minorHAnsi"/>
          <w:sz w:val="24"/>
          <w:szCs w:val="24"/>
        </w:rPr>
        <w:t xml:space="preserve">ili </w:t>
      </w:r>
      <w:r w:rsidR="00A60A45">
        <w:rPr>
          <w:rFonts w:eastAsia="Calibri" w:cstheme="minorHAnsi"/>
          <w:sz w:val="24"/>
          <w:szCs w:val="24"/>
        </w:rPr>
        <w:t>22,13</w:t>
      </w:r>
      <w:r w:rsidRPr="00CE5645">
        <w:rPr>
          <w:rFonts w:eastAsia="Calibri" w:cstheme="minorHAnsi"/>
          <w:sz w:val="24"/>
          <w:szCs w:val="24"/>
        </w:rPr>
        <w:t>% od plana.</w:t>
      </w:r>
    </w:p>
    <w:p w14:paraId="7B608D01" w14:textId="0E8E8978" w:rsidR="00104DB3" w:rsidRPr="00CE5645" w:rsidRDefault="00104DB3" w:rsidP="00104DB3">
      <w:pPr>
        <w:jc w:val="both"/>
        <w:rPr>
          <w:rFonts w:cstheme="minorHAnsi"/>
          <w:sz w:val="24"/>
          <w:szCs w:val="24"/>
        </w:rPr>
      </w:pPr>
      <w:r w:rsidRPr="00CE5645">
        <w:rPr>
          <w:rFonts w:cstheme="minorHAnsi"/>
          <w:sz w:val="24"/>
          <w:szCs w:val="24"/>
        </w:rPr>
        <w:t>Program obuhvaća sljedeći projekt:</w:t>
      </w:r>
    </w:p>
    <w:p w14:paraId="420E615D" w14:textId="77777777" w:rsidR="00104DB3" w:rsidRPr="00C77158" w:rsidRDefault="00104DB3" w:rsidP="00104DB3">
      <w:pPr>
        <w:rPr>
          <w:rFonts w:cstheme="minorHAnsi"/>
          <w:bCs/>
          <w:i/>
          <w:iCs/>
          <w:sz w:val="24"/>
          <w:szCs w:val="24"/>
        </w:rPr>
      </w:pPr>
      <w:r w:rsidRPr="00C77158">
        <w:rPr>
          <w:rFonts w:cstheme="minorHAnsi"/>
          <w:bCs/>
          <w:i/>
          <w:iCs/>
          <w:sz w:val="24"/>
          <w:szCs w:val="24"/>
        </w:rPr>
        <w:t xml:space="preserve">1.2.1. Tekući projekt 1002 T100001 Povećani zdravstveni standard </w:t>
      </w:r>
    </w:p>
    <w:p w14:paraId="3CBA0C52" w14:textId="77777777" w:rsidR="00104DB3" w:rsidRPr="00CE5645" w:rsidRDefault="00104DB3" w:rsidP="00B168A6">
      <w:pPr>
        <w:ind w:firstLine="708"/>
        <w:jc w:val="both"/>
        <w:rPr>
          <w:rFonts w:eastAsia="Times New Roman" w:cstheme="minorHAnsi"/>
          <w:sz w:val="24"/>
          <w:szCs w:val="24"/>
          <w:lang w:eastAsia="hr-HR"/>
        </w:rPr>
      </w:pPr>
      <w:r w:rsidRPr="00CE5645">
        <w:rPr>
          <w:rFonts w:cstheme="minorHAnsi"/>
          <w:sz w:val="24"/>
          <w:szCs w:val="24"/>
        </w:rPr>
        <w:t>Sredstva za Tekući projekt 1002 T100001 Povećani zdravstveni standard</w:t>
      </w:r>
      <w:r w:rsidRPr="00CE5645">
        <w:rPr>
          <w:rFonts w:cstheme="minorHAnsi"/>
          <w:b/>
          <w:sz w:val="24"/>
          <w:szCs w:val="24"/>
        </w:rPr>
        <w:t xml:space="preserve"> </w:t>
      </w:r>
      <w:r w:rsidRPr="00CE5645">
        <w:rPr>
          <w:rFonts w:eastAsia="Times New Roman" w:cstheme="minorHAnsi"/>
          <w:sz w:val="24"/>
          <w:szCs w:val="24"/>
          <w:lang w:eastAsia="hr-HR"/>
        </w:rPr>
        <w:t xml:space="preserve">utrošena su za sufinanciranje povećanog zdravstvenog standarda za područje djelovanja  Doma zdravlja Kutina, Ispostava Novska – povremeni rad specijalističke ortopedske ordinacije  u </w:t>
      </w:r>
      <w:proofErr w:type="spellStart"/>
      <w:r w:rsidRPr="00CE5645">
        <w:rPr>
          <w:rFonts w:eastAsia="Times New Roman" w:cstheme="minorHAnsi"/>
          <w:sz w:val="24"/>
          <w:szCs w:val="24"/>
          <w:lang w:eastAsia="hr-HR"/>
        </w:rPr>
        <w:t>Novskoj</w:t>
      </w:r>
      <w:proofErr w:type="spellEnd"/>
      <w:r w:rsidRPr="00CE5645">
        <w:rPr>
          <w:rFonts w:eastAsia="Times New Roman" w:cstheme="minorHAnsi"/>
          <w:sz w:val="24"/>
          <w:szCs w:val="24"/>
          <w:lang w:eastAsia="hr-HR"/>
        </w:rPr>
        <w:t xml:space="preserve"> u kojoj radi ortoped Opće bolnice „Dr. Ivo </w:t>
      </w:r>
      <w:proofErr w:type="spellStart"/>
      <w:r w:rsidRPr="00CE5645">
        <w:rPr>
          <w:rFonts w:eastAsia="Times New Roman" w:cstheme="minorHAnsi"/>
          <w:sz w:val="24"/>
          <w:szCs w:val="24"/>
          <w:lang w:eastAsia="hr-HR"/>
        </w:rPr>
        <w:t>Pedišić</w:t>
      </w:r>
      <w:proofErr w:type="spellEnd"/>
      <w:r w:rsidRPr="00CE5645">
        <w:rPr>
          <w:rFonts w:eastAsia="Times New Roman" w:cstheme="minorHAnsi"/>
          <w:sz w:val="24"/>
          <w:szCs w:val="24"/>
          <w:lang w:eastAsia="hr-HR"/>
        </w:rPr>
        <w:t xml:space="preserve"> ,u skladu sa zaključenim ugovorom za 2024. godinu, te za sufinanciranje plaća i naknada za rad pedijatrijske ordinacije u </w:t>
      </w:r>
      <w:proofErr w:type="spellStart"/>
      <w:r w:rsidRPr="00CE5645">
        <w:rPr>
          <w:rFonts w:eastAsia="Times New Roman" w:cstheme="minorHAnsi"/>
          <w:sz w:val="24"/>
          <w:szCs w:val="24"/>
          <w:lang w:eastAsia="hr-HR"/>
        </w:rPr>
        <w:t>Novskoj</w:t>
      </w:r>
      <w:proofErr w:type="spellEnd"/>
      <w:r w:rsidRPr="00CE5645">
        <w:rPr>
          <w:rFonts w:eastAsia="Times New Roman" w:cstheme="minorHAnsi"/>
          <w:sz w:val="24"/>
          <w:szCs w:val="24"/>
          <w:lang w:eastAsia="hr-HR"/>
        </w:rPr>
        <w:t xml:space="preserve"> u kojoj nema stalno zaposlenog pedijatra, već je rad  ordinacije organiziran na način da se više pedijatara zaposlenih u drugim zdravstvenim  ustanovama tijekom tjedna izmjenjuju u ordinaciji  prema unaprijed utvrđenom rasporedu, a Dom zdravlja Sisačko-moslavačke županije plaća ih temeljem ugovora o djelu ili im plaća prekovremene sate za rad u ordinaciji. Isplate iz Gradskog proračuna temelje se na zaključenom ugovoru s Domom zdravlja SMŽ za 2024  godinu.</w:t>
      </w:r>
    </w:p>
    <w:p w14:paraId="48776FF8" w14:textId="77777777" w:rsidR="00104DB3" w:rsidRPr="00CE5645" w:rsidRDefault="00104DB3" w:rsidP="00C038AF">
      <w:pPr>
        <w:pStyle w:val="Odlomakpopisa"/>
        <w:numPr>
          <w:ilvl w:val="1"/>
          <w:numId w:val="15"/>
        </w:numPr>
        <w:rPr>
          <w:rFonts w:eastAsia="Calibri" w:cstheme="minorHAnsi"/>
          <w:b/>
          <w:sz w:val="24"/>
          <w:szCs w:val="24"/>
        </w:rPr>
      </w:pPr>
      <w:r w:rsidRPr="00CE5645">
        <w:rPr>
          <w:rFonts w:eastAsia="Calibri" w:cstheme="minorHAnsi"/>
          <w:b/>
          <w:sz w:val="24"/>
          <w:szCs w:val="24"/>
        </w:rPr>
        <w:t>Program 1003 RAZVOJ CIVILNOG DRUŠTVA</w:t>
      </w:r>
    </w:p>
    <w:p w14:paraId="290F5031" w14:textId="77777777" w:rsidR="00104DB3" w:rsidRPr="00CE5645" w:rsidRDefault="00104DB3" w:rsidP="00B168A6">
      <w:pPr>
        <w:spacing w:after="0"/>
        <w:ind w:firstLine="708"/>
        <w:jc w:val="both"/>
        <w:rPr>
          <w:rFonts w:eastAsia="Calibri" w:cstheme="minorHAnsi"/>
          <w:sz w:val="24"/>
          <w:szCs w:val="24"/>
        </w:rPr>
      </w:pPr>
      <w:r w:rsidRPr="00CE5645">
        <w:rPr>
          <w:rFonts w:eastAsia="Calibri" w:cstheme="minorHAnsi"/>
          <w:sz w:val="24"/>
          <w:szCs w:val="24"/>
        </w:rPr>
        <w:lastRenderedPageBreak/>
        <w:t xml:space="preserve">Program 1003 RAZVOJ CIVILNOG DRUŠTVA izvršen je u iznosu od  </w:t>
      </w:r>
      <w:r w:rsidRPr="00CE5645">
        <w:rPr>
          <w:rFonts w:eastAsia="Times New Roman" w:cstheme="minorHAnsi"/>
          <w:sz w:val="24"/>
          <w:szCs w:val="24"/>
        </w:rPr>
        <w:t>89.674,48 eura ili 31,02 % od plana.</w:t>
      </w:r>
    </w:p>
    <w:p w14:paraId="4B842C23" w14:textId="77777777" w:rsidR="00104DB3" w:rsidRPr="00CE5645" w:rsidRDefault="00104DB3" w:rsidP="00B168A6">
      <w:pPr>
        <w:shd w:val="clear" w:color="auto" w:fill="FFFFFF"/>
        <w:spacing w:after="0"/>
        <w:ind w:firstLine="708"/>
        <w:jc w:val="both"/>
        <w:rPr>
          <w:rFonts w:eastAsia="Calibri" w:cstheme="minorHAnsi"/>
          <w:sz w:val="24"/>
          <w:szCs w:val="24"/>
        </w:rPr>
      </w:pPr>
      <w:r w:rsidRPr="00CE5645">
        <w:rPr>
          <w:rFonts w:eastAsia="Calibri" w:cstheme="minorHAnsi"/>
          <w:sz w:val="24"/>
          <w:szCs w:val="24"/>
        </w:rPr>
        <w:t>Financiranje udruga i drugih organizacija civilnog društva u prvoj polovici 2024. godine provodilo se  temeljem Uredbe o kriterijima, mjerilima i postupcima financiranja i ugovaranja programa i projekata od interesa za opće dobro koje provode udruge te Pravilnika</w:t>
      </w:r>
      <w:r w:rsidRPr="00CE5645">
        <w:rPr>
          <w:rFonts w:eastAsia="Times New Roman" w:cstheme="minorHAnsi"/>
          <w:sz w:val="24"/>
          <w:szCs w:val="24"/>
        </w:rPr>
        <w:t xml:space="preserve"> o financiranju programa i projekata od interesa za opće dobro koje provode udruge na području Grada Novske</w:t>
      </w:r>
      <w:r w:rsidRPr="00CE5645">
        <w:rPr>
          <w:rFonts w:eastAsia="Calibri" w:cstheme="minorHAnsi"/>
          <w:sz w:val="24"/>
          <w:szCs w:val="24"/>
        </w:rPr>
        <w:t xml:space="preserve">. </w:t>
      </w:r>
    </w:p>
    <w:p w14:paraId="289E075E" w14:textId="3A213868" w:rsidR="00104DB3" w:rsidRPr="00CE5645" w:rsidRDefault="00104DB3" w:rsidP="00B168A6">
      <w:pPr>
        <w:spacing w:after="0"/>
        <w:jc w:val="both"/>
        <w:rPr>
          <w:rFonts w:eastAsia="Times New Roman" w:cstheme="minorHAnsi"/>
          <w:sz w:val="24"/>
          <w:szCs w:val="24"/>
          <w:lang w:eastAsia="hr-HR"/>
        </w:rPr>
      </w:pPr>
      <w:r w:rsidRPr="00CE5645">
        <w:rPr>
          <w:rFonts w:eastAsia="Calibri" w:cstheme="minorHAnsi"/>
          <w:sz w:val="24"/>
          <w:szCs w:val="24"/>
        </w:rPr>
        <w:t xml:space="preserve">U izvještajnom razdoblju provedeni su sljedeći javni pozivi: </w:t>
      </w:r>
    </w:p>
    <w:p w14:paraId="518D7405" w14:textId="77777777" w:rsidR="00104DB3" w:rsidRPr="00CE5645" w:rsidRDefault="00104DB3" w:rsidP="00CA71C4">
      <w:pPr>
        <w:numPr>
          <w:ilvl w:val="0"/>
          <w:numId w:val="3"/>
        </w:numPr>
        <w:spacing w:after="0"/>
        <w:contextualSpacing/>
        <w:jc w:val="both"/>
        <w:rPr>
          <w:rFonts w:eastAsia="Times New Roman" w:cstheme="minorHAnsi"/>
          <w:sz w:val="24"/>
          <w:szCs w:val="24"/>
          <w:lang w:eastAsia="hr-HR"/>
        </w:rPr>
      </w:pPr>
      <w:r w:rsidRPr="00CE5645">
        <w:rPr>
          <w:rFonts w:eastAsia="Times New Roman" w:cstheme="minorHAnsi"/>
          <w:sz w:val="24"/>
          <w:szCs w:val="24"/>
          <w:lang w:eastAsia="hr-HR"/>
        </w:rPr>
        <w:t>Javni poziv za predlaganje programa i projekata za zadovoljenje javnih potreba koje će na području Grada Novske provoditi udruge u 2024. godini,</w:t>
      </w:r>
    </w:p>
    <w:p w14:paraId="6B1749B5" w14:textId="6B73D094" w:rsidR="00CA71C4" w:rsidRPr="00CA71C4" w:rsidRDefault="00104DB3" w:rsidP="00CA71C4">
      <w:pPr>
        <w:numPr>
          <w:ilvl w:val="0"/>
          <w:numId w:val="3"/>
        </w:numPr>
        <w:shd w:val="clear" w:color="auto" w:fill="FFFFFF"/>
        <w:spacing w:after="0"/>
        <w:contextualSpacing/>
        <w:jc w:val="both"/>
        <w:rPr>
          <w:rFonts w:eastAsia="Times New Roman" w:cstheme="minorHAnsi"/>
          <w:sz w:val="24"/>
          <w:szCs w:val="24"/>
          <w:lang w:eastAsia="hr-HR"/>
        </w:rPr>
      </w:pPr>
      <w:r w:rsidRPr="00CE5645">
        <w:rPr>
          <w:rFonts w:eastAsia="Times New Roman" w:cstheme="minorHAnsi"/>
          <w:sz w:val="24"/>
          <w:szCs w:val="24"/>
          <w:lang w:eastAsia="hr-HR"/>
        </w:rPr>
        <w:t>Javni poziv za podnošenje prijava za sufinanciranje režijskih troškova udrugama koje su korisnici poslovnih prostora u vlasništvu Grada Novske.</w:t>
      </w:r>
    </w:p>
    <w:p w14:paraId="75E56EAF" w14:textId="77777777" w:rsidR="00104DB3" w:rsidRPr="00CE5645" w:rsidRDefault="00104DB3" w:rsidP="00104DB3">
      <w:pPr>
        <w:pStyle w:val="Odlomakpopisa"/>
        <w:shd w:val="clear" w:color="auto" w:fill="FFFFFF"/>
        <w:spacing w:after="0" w:line="240" w:lineRule="auto"/>
        <w:jc w:val="both"/>
        <w:textAlignment w:val="baseline"/>
        <w:rPr>
          <w:rFonts w:eastAsia="Times New Roman" w:cstheme="minorHAnsi"/>
          <w:sz w:val="24"/>
          <w:szCs w:val="24"/>
          <w:lang w:eastAsia="hr-HR"/>
        </w:rPr>
      </w:pPr>
    </w:p>
    <w:p w14:paraId="7DD427AE" w14:textId="77777777" w:rsidR="00104DB3" w:rsidRPr="00CE5645" w:rsidRDefault="00104DB3" w:rsidP="00B168A6">
      <w:pPr>
        <w:spacing w:after="0"/>
        <w:ind w:firstLine="360"/>
        <w:jc w:val="both"/>
        <w:rPr>
          <w:rFonts w:eastAsia="Times New Roman" w:cstheme="minorHAnsi"/>
          <w:sz w:val="24"/>
          <w:szCs w:val="24"/>
          <w:lang w:eastAsia="hr-HR"/>
        </w:rPr>
      </w:pPr>
      <w:r w:rsidRPr="00CE5645">
        <w:rPr>
          <w:rFonts w:eastAsia="Times New Roman" w:cstheme="minorHAnsi"/>
          <w:sz w:val="24"/>
          <w:szCs w:val="24"/>
          <w:lang w:eastAsia="hr-HR"/>
        </w:rPr>
        <w:t xml:space="preserve">Javni poziv za predlaganje programa i projekata za zadovoljenje javnih potreba koje će na području Grada Novske provoditi udruge u 2024. godini </w:t>
      </w:r>
      <w:r w:rsidRPr="00CE5645">
        <w:rPr>
          <w:rFonts w:eastAsia="Calibri" w:cstheme="minorHAnsi"/>
          <w:sz w:val="24"/>
          <w:szCs w:val="24"/>
        </w:rPr>
        <w:t xml:space="preserve">objavljen je dana 31. siječnja 2024. godine, </w:t>
      </w:r>
      <w:r w:rsidRPr="00CE5645">
        <w:rPr>
          <w:rFonts w:eastAsia="Times New Roman" w:cstheme="minorHAnsi"/>
          <w:sz w:val="24"/>
          <w:szCs w:val="24"/>
          <w:lang w:eastAsia="hr-HR"/>
        </w:rPr>
        <w:t>za sljedeća područja financiranja:</w:t>
      </w:r>
    </w:p>
    <w:p w14:paraId="4F034502" w14:textId="77777777" w:rsidR="00104DB3" w:rsidRPr="00CE5645" w:rsidRDefault="00104DB3" w:rsidP="00CA71C4">
      <w:pPr>
        <w:numPr>
          <w:ilvl w:val="0"/>
          <w:numId w:val="2"/>
        </w:numPr>
        <w:shd w:val="clear" w:color="auto" w:fill="FFFFFF"/>
        <w:spacing w:after="0"/>
        <w:ind w:right="-35"/>
        <w:jc w:val="both"/>
        <w:rPr>
          <w:rFonts w:cstheme="minorHAnsi"/>
          <w:sz w:val="24"/>
          <w:szCs w:val="24"/>
        </w:rPr>
      </w:pPr>
      <w:r w:rsidRPr="00CE5645">
        <w:rPr>
          <w:rFonts w:cstheme="minorHAnsi"/>
          <w:sz w:val="24"/>
          <w:szCs w:val="24"/>
        </w:rPr>
        <w:t xml:space="preserve">obnova i uređenje sakralnih objekata, </w:t>
      </w:r>
    </w:p>
    <w:p w14:paraId="4B7B2EE0" w14:textId="77777777" w:rsidR="00104DB3" w:rsidRPr="00CE5645" w:rsidRDefault="00104DB3" w:rsidP="00CA71C4">
      <w:pPr>
        <w:numPr>
          <w:ilvl w:val="0"/>
          <w:numId w:val="2"/>
        </w:numPr>
        <w:shd w:val="clear" w:color="auto" w:fill="FFFFFF"/>
        <w:spacing w:after="0"/>
        <w:ind w:right="-35"/>
        <w:jc w:val="both"/>
        <w:rPr>
          <w:rFonts w:cstheme="minorHAnsi"/>
          <w:sz w:val="24"/>
          <w:szCs w:val="24"/>
        </w:rPr>
      </w:pPr>
      <w:r w:rsidRPr="00CE5645">
        <w:rPr>
          <w:rFonts w:cstheme="minorHAnsi"/>
          <w:sz w:val="24"/>
          <w:szCs w:val="24"/>
        </w:rPr>
        <w:t xml:space="preserve">djelovanje udruga iz Domovinskog rata,  </w:t>
      </w:r>
    </w:p>
    <w:p w14:paraId="4FC21659" w14:textId="77777777" w:rsidR="00104DB3" w:rsidRPr="00CE5645" w:rsidRDefault="00104DB3" w:rsidP="00CA71C4">
      <w:pPr>
        <w:numPr>
          <w:ilvl w:val="0"/>
          <w:numId w:val="2"/>
        </w:numPr>
        <w:shd w:val="clear" w:color="auto" w:fill="FFFFFF"/>
        <w:spacing w:after="0"/>
        <w:ind w:right="-35"/>
        <w:jc w:val="both"/>
        <w:rPr>
          <w:rFonts w:cstheme="minorHAnsi"/>
          <w:sz w:val="24"/>
          <w:szCs w:val="24"/>
        </w:rPr>
      </w:pPr>
      <w:r w:rsidRPr="00CE5645">
        <w:rPr>
          <w:rFonts w:cstheme="minorHAnsi"/>
          <w:sz w:val="24"/>
          <w:szCs w:val="24"/>
        </w:rPr>
        <w:t xml:space="preserve">djelovanje udruga za djecu i mladež, </w:t>
      </w:r>
    </w:p>
    <w:p w14:paraId="63E03F67" w14:textId="77777777" w:rsidR="00104DB3" w:rsidRPr="00CE5645" w:rsidRDefault="00104DB3" w:rsidP="00CA71C4">
      <w:pPr>
        <w:numPr>
          <w:ilvl w:val="0"/>
          <w:numId w:val="2"/>
        </w:numPr>
        <w:shd w:val="clear" w:color="auto" w:fill="FFFFFF"/>
        <w:spacing w:after="0"/>
        <w:ind w:right="-35"/>
        <w:jc w:val="both"/>
        <w:rPr>
          <w:rFonts w:cstheme="minorHAnsi"/>
          <w:sz w:val="24"/>
          <w:szCs w:val="24"/>
        </w:rPr>
      </w:pPr>
      <w:r w:rsidRPr="00CE5645">
        <w:rPr>
          <w:rFonts w:cstheme="minorHAnsi"/>
          <w:sz w:val="24"/>
          <w:szCs w:val="24"/>
        </w:rPr>
        <w:t xml:space="preserve">djelovanje humanitarnih, socijalnih i zdravstvenih udruga te </w:t>
      </w:r>
    </w:p>
    <w:p w14:paraId="2CED41EA" w14:textId="77777777" w:rsidR="00104DB3" w:rsidRPr="00CE5645" w:rsidRDefault="00104DB3" w:rsidP="00CA71C4">
      <w:pPr>
        <w:numPr>
          <w:ilvl w:val="0"/>
          <w:numId w:val="2"/>
        </w:numPr>
        <w:shd w:val="clear" w:color="auto" w:fill="FFFFFF"/>
        <w:spacing w:after="0"/>
        <w:ind w:right="-35"/>
        <w:jc w:val="both"/>
        <w:rPr>
          <w:rFonts w:eastAsia="Times New Roman" w:cstheme="minorHAnsi"/>
          <w:sz w:val="24"/>
          <w:szCs w:val="24"/>
          <w:lang w:eastAsia="hr-HR"/>
        </w:rPr>
      </w:pPr>
      <w:r w:rsidRPr="00CE5645">
        <w:rPr>
          <w:rFonts w:cstheme="minorHAnsi"/>
          <w:sz w:val="24"/>
          <w:szCs w:val="24"/>
        </w:rPr>
        <w:t>djelovanje ostalih udruga.</w:t>
      </w:r>
      <w:r w:rsidRPr="00CE5645">
        <w:rPr>
          <w:rFonts w:eastAsia="Times New Roman" w:cstheme="minorHAnsi"/>
          <w:sz w:val="24"/>
          <w:szCs w:val="24"/>
          <w:lang w:eastAsia="hr-HR"/>
        </w:rPr>
        <w:t xml:space="preserve"> </w:t>
      </w:r>
    </w:p>
    <w:p w14:paraId="25066C46" w14:textId="77777777" w:rsidR="00104DB3" w:rsidRPr="00CE5645" w:rsidRDefault="00104DB3" w:rsidP="00CA71C4">
      <w:pPr>
        <w:shd w:val="clear" w:color="auto" w:fill="FFFFFF"/>
        <w:spacing w:after="0"/>
        <w:ind w:right="-35"/>
        <w:jc w:val="both"/>
        <w:rPr>
          <w:rFonts w:eastAsia="Times New Roman" w:cstheme="minorHAnsi"/>
          <w:sz w:val="24"/>
          <w:szCs w:val="24"/>
          <w:lang w:eastAsia="hr-HR"/>
        </w:rPr>
      </w:pPr>
      <w:r w:rsidRPr="00CE5645">
        <w:rPr>
          <w:rFonts w:eastAsia="Times New Roman" w:cstheme="minorHAnsi"/>
          <w:sz w:val="24"/>
          <w:szCs w:val="24"/>
          <w:lang w:eastAsia="hr-HR"/>
        </w:rPr>
        <w:t xml:space="preserve"> </w:t>
      </w:r>
    </w:p>
    <w:p w14:paraId="0274911A" w14:textId="77777777" w:rsidR="00104DB3" w:rsidRPr="00CE5645" w:rsidRDefault="00104DB3" w:rsidP="00B168A6">
      <w:pPr>
        <w:spacing w:after="0"/>
        <w:ind w:firstLine="708"/>
        <w:jc w:val="both"/>
        <w:rPr>
          <w:rFonts w:eastAsia="Calibri" w:cstheme="minorHAnsi"/>
          <w:sz w:val="24"/>
          <w:szCs w:val="24"/>
        </w:rPr>
      </w:pPr>
      <w:r w:rsidRPr="00CE5645">
        <w:rPr>
          <w:rFonts w:eastAsia="Times New Roman" w:cstheme="minorHAnsi"/>
          <w:sz w:val="24"/>
          <w:szCs w:val="24"/>
          <w:lang w:eastAsia="hr-HR"/>
        </w:rPr>
        <w:t xml:space="preserve">Za područja Javnog poziva „Obnova i uređenje sakralnih objekata“, „Djelovanja udruga za djecu i mladež“, „Djelovanje humanitarnih, socijalnih i zdravstvenih udruga“, „Djelovanja udruga iz Domovinskog rata“ i  „Djelovanje ostalih udruga“ ukupno je dodijeljeno 26 pojedinačnih potpora za projekte i programe udruga i drugih organizacija civilnog društva s kojima su zaključeni ugovori o financiranju programa i projekata za 2024. godinu. </w:t>
      </w:r>
      <w:r w:rsidRPr="00CE5645">
        <w:rPr>
          <w:rFonts w:eastAsia="Calibri" w:cstheme="minorHAnsi"/>
          <w:sz w:val="24"/>
          <w:szCs w:val="24"/>
        </w:rPr>
        <w:t>Program obuhvaća sljedeće aktivnosti i projekte:</w:t>
      </w:r>
    </w:p>
    <w:p w14:paraId="4CEF337D" w14:textId="77777777" w:rsidR="00104DB3" w:rsidRPr="00CE5645" w:rsidRDefault="00104DB3" w:rsidP="00CA71C4">
      <w:pPr>
        <w:spacing w:after="0"/>
        <w:jc w:val="both"/>
        <w:rPr>
          <w:rFonts w:eastAsia="Calibri" w:cstheme="minorHAnsi"/>
          <w:sz w:val="24"/>
          <w:szCs w:val="24"/>
        </w:rPr>
      </w:pPr>
    </w:p>
    <w:p w14:paraId="0F97203A"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 xml:space="preserve">Kapitalni projekt 1003 K100001 Investicijski projekti vjerskih zajednica (obnova i uređenje sakralnih objekata) </w:t>
      </w:r>
    </w:p>
    <w:p w14:paraId="33BC0512" w14:textId="77777777" w:rsidR="00104DB3" w:rsidRPr="00C77158" w:rsidRDefault="00104DB3" w:rsidP="00104DB3">
      <w:pPr>
        <w:spacing w:after="0" w:line="240" w:lineRule="auto"/>
        <w:rPr>
          <w:rFonts w:eastAsia="Calibri" w:cstheme="minorHAnsi"/>
          <w:b/>
          <w:i/>
          <w:iCs/>
          <w:sz w:val="24"/>
          <w:szCs w:val="24"/>
        </w:rPr>
      </w:pPr>
    </w:p>
    <w:p w14:paraId="4F1B5FA0" w14:textId="77777777" w:rsidR="00104DB3" w:rsidRPr="00CE5645" w:rsidRDefault="00104DB3" w:rsidP="00B168A6">
      <w:pPr>
        <w:spacing w:after="0"/>
        <w:ind w:firstLine="708"/>
        <w:jc w:val="both"/>
        <w:rPr>
          <w:rFonts w:eastAsia="Calibri" w:cstheme="minorHAnsi"/>
          <w:sz w:val="24"/>
          <w:szCs w:val="24"/>
        </w:rPr>
      </w:pPr>
      <w:r w:rsidRPr="00CE5645">
        <w:rPr>
          <w:rFonts w:eastAsia="Calibri" w:cstheme="minorHAnsi"/>
          <w:sz w:val="24"/>
          <w:szCs w:val="24"/>
        </w:rPr>
        <w:t>Kapitalni projekt 1003 K100001 Investicijski projekti vjerskih zajednica u izvještajnom razdoblju izvršen je u iznosu od 17.500,00 eura ili 12,50 % od plana, a ukupna sredstva u iznosu od 40.000,00 eura na Javnom pozivu ostvarile su 3 vjerske zajednice za 3 projekata, i to:</w:t>
      </w:r>
    </w:p>
    <w:p w14:paraId="22E0E3C2" w14:textId="77777777" w:rsidR="00104DB3" w:rsidRPr="00CE5645" w:rsidRDefault="00104DB3" w:rsidP="00104DB3">
      <w:pPr>
        <w:spacing w:after="0" w:line="240" w:lineRule="auto"/>
        <w:jc w:val="both"/>
        <w:rPr>
          <w:rFonts w:eastAsia="Calibri" w:cstheme="minorHAnsi"/>
          <w:sz w:val="24"/>
          <w:szCs w:val="24"/>
        </w:rPr>
      </w:pPr>
    </w:p>
    <w:tbl>
      <w:tblPr>
        <w:tblW w:w="5000" w:type="pct"/>
        <w:jc w:val="center"/>
        <w:tblLook w:val="04A0" w:firstRow="1" w:lastRow="0" w:firstColumn="1" w:lastColumn="0" w:noHBand="0" w:noVBand="1"/>
      </w:tblPr>
      <w:tblGrid>
        <w:gridCol w:w="862"/>
        <w:gridCol w:w="3074"/>
        <w:gridCol w:w="3664"/>
        <w:gridCol w:w="1605"/>
      </w:tblGrid>
      <w:tr w:rsidR="00104DB3" w:rsidRPr="00CE5645" w14:paraId="4E56090E" w14:textId="77777777" w:rsidTr="00CA71C4">
        <w:trPr>
          <w:trHeight w:val="372"/>
          <w:jc w:val="center"/>
        </w:trPr>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E3C94"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Redni broj</w:t>
            </w:r>
          </w:p>
        </w:tc>
        <w:tc>
          <w:tcPr>
            <w:tcW w:w="167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B6CEF5"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 xml:space="preserve">Naziv </w:t>
            </w:r>
          </w:p>
        </w:tc>
        <w:tc>
          <w:tcPr>
            <w:tcW w:w="199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2E7B00"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projekta</w:t>
            </w:r>
          </w:p>
        </w:tc>
        <w:tc>
          <w:tcPr>
            <w:tcW w:w="8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317B5A"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Dodijeljeni iznos</w:t>
            </w:r>
          </w:p>
        </w:tc>
      </w:tr>
      <w:tr w:rsidR="00104DB3" w:rsidRPr="00CE5645" w14:paraId="65F3F970" w14:textId="77777777" w:rsidTr="00CA71C4">
        <w:trPr>
          <w:trHeight w:val="255"/>
          <w:jc w:val="center"/>
        </w:trPr>
        <w:tc>
          <w:tcPr>
            <w:tcW w:w="46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A6445D"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1.</w:t>
            </w:r>
          </w:p>
        </w:tc>
        <w:tc>
          <w:tcPr>
            <w:tcW w:w="1670" w:type="pct"/>
            <w:tcBorders>
              <w:top w:val="nil"/>
              <w:left w:val="nil"/>
              <w:bottom w:val="single" w:sz="4" w:space="0" w:color="auto"/>
              <w:right w:val="single" w:sz="4" w:space="0" w:color="auto"/>
            </w:tcBorders>
            <w:shd w:val="clear" w:color="auto" w:fill="F2F2F2" w:themeFill="background1" w:themeFillShade="F2"/>
            <w:vAlign w:val="center"/>
            <w:hideMark/>
          </w:tcPr>
          <w:p w14:paraId="66997B4D"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Župa sv. Luke </w:t>
            </w:r>
            <w:proofErr w:type="spellStart"/>
            <w:r w:rsidRPr="00CE5645">
              <w:rPr>
                <w:rFonts w:cstheme="minorHAnsi"/>
                <w:color w:val="000000"/>
                <w:sz w:val="24"/>
                <w:szCs w:val="24"/>
              </w:rPr>
              <w:t>ev</w:t>
            </w:r>
            <w:proofErr w:type="spellEnd"/>
            <w:r w:rsidRPr="00CE5645">
              <w:rPr>
                <w:rFonts w:cstheme="minorHAnsi"/>
                <w:color w:val="000000"/>
                <w:sz w:val="24"/>
                <w:szCs w:val="24"/>
              </w:rPr>
              <w:t>. Novska</w:t>
            </w:r>
          </w:p>
        </w:tc>
        <w:tc>
          <w:tcPr>
            <w:tcW w:w="1990" w:type="pct"/>
            <w:tcBorders>
              <w:top w:val="nil"/>
              <w:left w:val="nil"/>
              <w:bottom w:val="single" w:sz="4" w:space="0" w:color="auto"/>
              <w:right w:val="single" w:sz="4" w:space="0" w:color="auto"/>
            </w:tcBorders>
            <w:shd w:val="clear" w:color="auto" w:fill="F2F2F2" w:themeFill="background1" w:themeFillShade="F2"/>
            <w:vAlign w:val="center"/>
            <w:hideMark/>
          </w:tcPr>
          <w:p w14:paraId="291C18CF"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Rekonstrukcija i obnova župne crkve sv. Luke </w:t>
            </w:r>
            <w:proofErr w:type="spellStart"/>
            <w:r w:rsidRPr="00CE5645">
              <w:rPr>
                <w:rFonts w:cstheme="minorHAnsi"/>
                <w:color w:val="000000"/>
                <w:sz w:val="24"/>
                <w:szCs w:val="24"/>
              </w:rPr>
              <w:t>ev</w:t>
            </w:r>
            <w:proofErr w:type="spellEnd"/>
            <w:r w:rsidRPr="00CE5645">
              <w:rPr>
                <w:rFonts w:cstheme="minorHAnsi"/>
                <w:color w:val="000000"/>
                <w:sz w:val="24"/>
                <w:szCs w:val="24"/>
              </w:rPr>
              <w:t>. Novska</w:t>
            </w:r>
          </w:p>
        </w:tc>
        <w:tc>
          <w:tcPr>
            <w:tcW w:w="872" w:type="pct"/>
            <w:tcBorders>
              <w:top w:val="nil"/>
              <w:left w:val="nil"/>
              <w:bottom w:val="single" w:sz="4" w:space="0" w:color="auto"/>
              <w:right w:val="single" w:sz="4" w:space="0" w:color="auto"/>
            </w:tcBorders>
            <w:shd w:val="clear" w:color="auto" w:fill="F2F2F2" w:themeFill="background1" w:themeFillShade="F2"/>
            <w:noWrap/>
            <w:vAlign w:val="center"/>
          </w:tcPr>
          <w:p w14:paraId="35F07CE4"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10.000,00</w:t>
            </w:r>
          </w:p>
        </w:tc>
      </w:tr>
      <w:tr w:rsidR="00104DB3" w:rsidRPr="00CE5645" w14:paraId="0FF1F252" w14:textId="77777777" w:rsidTr="00CA71C4">
        <w:trPr>
          <w:trHeight w:val="510"/>
          <w:jc w:val="center"/>
        </w:trPr>
        <w:tc>
          <w:tcPr>
            <w:tcW w:w="46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B529E2"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2.</w:t>
            </w:r>
          </w:p>
        </w:tc>
        <w:tc>
          <w:tcPr>
            <w:tcW w:w="1670" w:type="pct"/>
            <w:tcBorders>
              <w:top w:val="nil"/>
              <w:left w:val="nil"/>
              <w:bottom w:val="single" w:sz="4" w:space="0" w:color="auto"/>
              <w:right w:val="single" w:sz="4" w:space="0" w:color="auto"/>
            </w:tcBorders>
            <w:shd w:val="clear" w:color="auto" w:fill="F2F2F2" w:themeFill="background1" w:themeFillShade="F2"/>
            <w:vAlign w:val="center"/>
            <w:hideMark/>
          </w:tcPr>
          <w:p w14:paraId="5014A808"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Župa sv. Tome Apostola Rajić</w:t>
            </w:r>
          </w:p>
        </w:tc>
        <w:tc>
          <w:tcPr>
            <w:tcW w:w="1990" w:type="pct"/>
            <w:tcBorders>
              <w:top w:val="nil"/>
              <w:left w:val="nil"/>
              <w:bottom w:val="single" w:sz="4" w:space="0" w:color="auto"/>
              <w:right w:val="single" w:sz="4" w:space="0" w:color="auto"/>
            </w:tcBorders>
            <w:shd w:val="clear" w:color="auto" w:fill="F2F2F2" w:themeFill="background1" w:themeFillShade="F2"/>
            <w:vAlign w:val="center"/>
            <w:hideMark/>
          </w:tcPr>
          <w:p w14:paraId="437F0815"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Obnova i sanacija fasade na župnoj crkvi u Rajiću</w:t>
            </w:r>
          </w:p>
        </w:tc>
        <w:tc>
          <w:tcPr>
            <w:tcW w:w="872" w:type="pct"/>
            <w:tcBorders>
              <w:top w:val="nil"/>
              <w:left w:val="nil"/>
              <w:bottom w:val="single" w:sz="4" w:space="0" w:color="auto"/>
              <w:right w:val="single" w:sz="4" w:space="0" w:color="auto"/>
            </w:tcBorders>
            <w:shd w:val="clear" w:color="auto" w:fill="F2F2F2" w:themeFill="background1" w:themeFillShade="F2"/>
            <w:noWrap/>
            <w:vAlign w:val="center"/>
          </w:tcPr>
          <w:p w14:paraId="7B65EAE9"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15.000,00</w:t>
            </w:r>
          </w:p>
        </w:tc>
      </w:tr>
      <w:tr w:rsidR="00104DB3" w:rsidRPr="00CE5645" w14:paraId="03EAAA13" w14:textId="77777777" w:rsidTr="00CA71C4">
        <w:trPr>
          <w:trHeight w:val="510"/>
          <w:jc w:val="center"/>
        </w:trPr>
        <w:tc>
          <w:tcPr>
            <w:tcW w:w="46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E9E910"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lastRenderedPageBreak/>
              <w:t>3.</w:t>
            </w:r>
          </w:p>
        </w:tc>
        <w:tc>
          <w:tcPr>
            <w:tcW w:w="1670" w:type="pct"/>
            <w:tcBorders>
              <w:top w:val="nil"/>
              <w:left w:val="nil"/>
              <w:bottom w:val="single" w:sz="4" w:space="0" w:color="auto"/>
              <w:right w:val="single" w:sz="4" w:space="0" w:color="auto"/>
            </w:tcBorders>
            <w:shd w:val="clear" w:color="auto" w:fill="F2F2F2" w:themeFill="background1" w:themeFillShade="F2"/>
            <w:vAlign w:val="center"/>
            <w:hideMark/>
          </w:tcPr>
          <w:p w14:paraId="5B9EEA45"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Župa bl. Alojzija Stepinca Novska</w:t>
            </w:r>
          </w:p>
        </w:tc>
        <w:tc>
          <w:tcPr>
            <w:tcW w:w="1990" w:type="pct"/>
            <w:tcBorders>
              <w:top w:val="nil"/>
              <w:left w:val="nil"/>
              <w:bottom w:val="single" w:sz="4" w:space="0" w:color="auto"/>
              <w:right w:val="single" w:sz="4" w:space="0" w:color="auto"/>
            </w:tcBorders>
            <w:shd w:val="clear" w:color="auto" w:fill="F2F2F2" w:themeFill="background1" w:themeFillShade="F2"/>
            <w:vAlign w:val="center"/>
            <w:hideMark/>
          </w:tcPr>
          <w:p w14:paraId="7A8E42A3"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Radovi na uređenju unutrašnjosti Župne crkve blaženog Alojzija Stepinca u </w:t>
            </w:r>
            <w:proofErr w:type="spellStart"/>
            <w:r w:rsidRPr="00CE5645">
              <w:rPr>
                <w:rFonts w:cstheme="minorHAnsi"/>
                <w:color w:val="000000"/>
                <w:sz w:val="24"/>
                <w:szCs w:val="24"/>
              </w:rPr>
              <w:t>Novskoj</w:t>
            </w:r>
            <w:proofErr w:type="spellEnd"/>
          </w:p>
        </w:tc>
        <w:tc>
          <w:tcPr>
            <w:tcW w:w="872" w:type="pct"/>
            <w:tcBorders>
              <w:top w:val="nil"/>
              <w:left w:val="nil"/>
              <w:bottom w:val="single" w:sz="4" w:space="0" w:color="auto"/>
              <w:right w:val="single" w:sz="4" w:space="0" w:color="auto"/>
            </w:tcBorders>
            <w:shd w:val="clear" w:color="auto" w:fill="F2F2F2" w:themeFill="background1" w:themeFillShade="F2"/>
            <w:noWrap/>
            <w:vAlign w:val="center"/>
          </w:tcPr>
          <w:p w14:paraId="3E9F64CC"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15.000,00</w:t>
            </w:r>
          </w:p>
        </w:tc>
      </w:tr>
    </w:tbl>
    <w:p w14:paraId="5C8B44B6" w14:textId="77777777" w:rsidR="00104DB3" w:rsidRDefault="00104DB3" w:rsidP="00104DB3">
      <w:pPr>
        <w:widowControl w:val="0"/>
        <w:suppressAutoHyphens/>
        <w:spacing w:after="0" w:line="240" w:lineRule="auto"/>
        <w:jc w:val="both"/>
        <w:rPr>
          <w:rFonts w:eastAsia="Times New Roman" w:cstheme="minorHAnsi"/>
          <w:sz w:val="24"/>
          <w:szCs w:val="24"/>
          <w:lang w:eastAsia="hr-HR"/>
        </w:rPr>
      </w:pPr>
    </w:p>
    <w:p w14:paraId="22137B28" w14:textId="77777777" w:rsidR="00CA71C4" w:rsidRPr="00CE5645" w:rsidRDefault="00CA71C4" w:rsidP="00104DB3">
      <w:pPr>
        <w:widowControl w:val="0"/>
        <w:suppressAutoHyphens/>
        <w:spacing w:after="0" w:line="240" w:lineRule="auto"/>
        <w:jc w:val="both"/>
        <w:rPr>
          <w:rFonts w:eastAsia="Times New Roman" w:cstheme="minorHAnsi"/>
          <w:sz w:val="24"/>
          <w:szCs w:val="24"/>
          <w:lang w:eastAsia="hr-HR"/>
        </w:rPr>
      </w:pPr>
    </w:p>
    <w:p w14:paraId="65D7E197"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 xml:space="preserve">Tekući projekt 1003 T100001 Udruge mladeži i djece </w:t>
      </w:r>
    </w:p>
    <w:p w14:paraId="25F65824" w14:textId="77777777" w:rsidR="00104DB3" w:rsidRPr="00CE5645" w:rsidRDefault="00104DB3" w:rsidP="00104DB3">
      <w:pPr>
        <w:spacing w:after="0" w:line="240" w:lineRule="auto"/>
        <w:rPr>
          <w:rFonts w:eastAsia="Calibri" w:cstheme="minorHAnsi"/>
          <w:b/>
          <w:sz w:val="24"/>
          <w:szCs w:val="24"/>
        </w:rPr>
      </w:pPr>
    </w:p>
    <w:p w14:paraId="76A02156" w14:textId="77777777" w:rsidR="00104DB3" w:rsidRPr="00CE5645" w:rsidRDefault="00104DB3" w:rsidP="00B168A6">
      <w:pPr>
        <w:spacing w:after="0"/>
        <w:ind w:firstLine="708"/>
        <w:jc w:val="both"/>
        <w:rPr>
          <w:rFonts w:eastAsia="Calibri" w:cstheme="minorHAnsi"/>
          <w:b/>
          <w:sz w:val="24"/>
          <w:szCs w:val="24"/>
        </w:rPr>
      </w:pPr>
      <w:r w:rsidRPr="00CE5645">
        <w:rPr>
          <w:rFonts w:eastAsia="Calibri" w:cstheme="minorHAnsi"/>
          <w:bCs/>
          <w:sz w:val="24"/>
          <w:szCs w:val="24"/>
        </w:rPr>
        <w:t xml:space="preserve">Tekući projekt 1003 T100001 </w:t>
      </w:r>
      <w:r w:rsidRPr="00CE5645">
        <w:rPr>
          <w:rFonts w:eastAsia="Calibri" w:cstheme="minorHAnsi"/>
          <w:bCs/>
          <w:i/>
          <w:sz w:val="24"/>
          <w:szCs w:val="24"/>
        </w:rPr>
        <w:t>Udruge mladeži i djece</w:t>
      </w:r>
      <w:r w:rsidRPr="00CE5645">
        <w:rPr>
          <w:rFonts w:eastAsia="Calibri" w:cstheme="minorHAnsi"/>
          <w:bCs/>
          <w:sz w:val="24"/>
          <w:szCs w:val="24"/>
        </w:rPr>
        <w:t xml:space="preserve"> </w:t>
      </w:r>
      <w:r w:rsidRPr="00CE5645">
        <w:rPr>
          <w:rFonts w:eastAsia="Times New Roman" w:cstheme="minorHAnsi"/>
          <w:bCs/>
          <w:sz w:val="24"/>
          <w:szCs w:val="24"/>
          <w:lang w:eastAsia="hr-HR"/>
        </w:rPr>
        <w:t>u izvještajnom razdoblju izvršen je</w:t>
      </w:r>
      <w:r w:rsidRPr="00CE5645">
        <w:rPr>
          <w:rFonts w:eastAsia="Times New Roman" w:cstheme="minorHAnsi"/>
          <w:sz w:val="24"/>
          <w:szCs w:val="24"/>
          <w:lang w:eastAsia="hr-HR"/>
        </w:rPr>
        <w:t xml:space="preserve"> u iznosu od 12.200,00 eura ili 61,00 % od plana, a ukupna sredstva u iznosu od 20.000,00 eura na Javnom pozivu ostvarilo je 9 udruga za 9 projekata, i to:</w:t>
      </w:r>
    </w:p>
    <w:p w14:paraId="782BCC49" w14:textId="77777777" w:rsidR="00104DB3" w:rsidRPr="00CE5645" w:rsidRDefault="00104DB3" w:rsidP="00104DB3">
      <w:pPr>
        <w:widowControl w:val="0"/>
        <w:suppressAutoHyphens/>
        <w:spacing w:after="0" w:line="240" w:lineRule="auto"/>
        <w:jc w:val="both"/>
        <w:rPr>
          <w:rFonts w:eastAsia="Times New Roman" w:cstheme="minorHAnsi"/>
          <w:sz w:val="24"/>
          <w:szCs w:val="24"/>
          <w:lang w:eastAsia="hr-HR"/>
        </w:rPr>
      </w:pPr>
    </w:p>
    <w:p w14:paraId="43490A06" w14:textId="77777777" w:rsidR="00104DB3" w:rsidRPr="00CE5645" w:rsidRDefault="00104DB3" w:rsidP="00104DB3">
      <w:pPr>
        <w:widowControl w:val="0"/>
        <w:suppressAutoHyphens/>
        <w:spacing w:after="0" w:line="240" w:lineRule="auto"/>
        <w:jc w:val="both"/>
        <w:rPr>
          <w:rFonts w:eastAsia="Times New Roman" w:cstheme="minorHAnsi"/>
          <w:sz w:val="24"/>
          <w:szCs w:val="24"/>
          <w:lang w:eastAsia="hr-HR"/>
        </w:rPr>
      </w:pPr>
    </w:p>
    <w:tbl>
      <w:tblPr>
        <w:tblW w:w="5000" w:type="pct"/>
        <w:tblLook w:val="04A0" w:firstRow="1" w:lastRow="0" w:firstColumn="1" w:lastColumn="0" w:noHBand="0" w:noVBand="1"/>
      </w:tblPr>
      <w:tblGrid>
        <w:gridCol w:w="789"/>
        <w:gridCol w:w="3000"/>
        <w:gridCol w:w="3575"/>
        <w:gridCol w:w="1841"/>
      </w:tblGrid>
      <w:tr w:rsidR="00104DB3" w:rsidRPr="00CE5645" w14:paraId="44520703" w14:textId="77777777" w:rsidTr="00CA71C4">
        <w:trPr>
          <w:trHeight w:val="855"/>
        </w:trPr>
        <w:tc>
          <w:tcPr>
            <w:tcW w:w="4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26B9C"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Redni broj</w:t>
            </w:r>
          </w:p>
        </w:tc>
        <w:tc>
          <w:tcPr>
            <w:tcW w:w="16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B71AF0"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udruge</w:t>
            </w:r>
          </w:p>
        </w:tc>
        <w:tc>
          <w:tcPr>
            <w:tcW w:w="194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9125CE"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projekta</w:t>
            </w:r>
          </w:p>
        </w:tc>
        <w:tc>
          <w:tcPr>
            <w:tcW w:w="100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6427A7"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Dodijeljeni iznos</w:t>
            </w:r>
          </w:p>
        </w:tc>
      </w:tr>
      <w:tr w:rsidR="00104DB3" w:rsidRPr="00CE5645" w14:paraId="3A2865F8" w14:textId="77777777" w:rsidTr="00CA71C4">
        <w:trPr>
          <w:trHeight w:val="255"/>
        </w:trPr>
        <w:tc>
          <w:tcPr>
            <w:tcW w:w="4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E3D3A9"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1.</w:t>
            </w:r>
          </w:p>
        </w:tc>
        <w:tc>
          <w:tcPr>
            <w:tcW w:w="1630" w:type="pct"/>
            <w:tcBorders>
              <w:top w:val="nil"/>
              <w:left w:val="nil"/>
              <w:bottom w:val="single" w:sz="4" w:space="0" w:color="auto"/>
              <w:right w:val="single" w:sz="4" w:space="0" w:color="auto"/>
            </w:tcBorders>
            <w:shd w:val="clear" w:color="auto" w:fill="F2F2F2" w:themeFill="background1" w:themeFillShade="F2"/>
            <w:vAlign w:val="center"/>
          </w:tcPr>
          <w:p w14:paraId="543BBE81"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Novljanske mažoretkinje</w:t>
            </w:r>
          </w:p>
        </w:tc>
        <w:tc>
          <w:tcPr>
            <w:tcW w:w="1942" w:type="pct"/>
            <w:tcBorders>
              <w:top w:val="nil"/>
              <w:left w:val="nil"/>
              <w:bottom w:val="single" w:sz="4" w:space="0" w:color="auto"/>
              <w:right w:val="single" w:sz="4" w:space="0" w:color="auto"/>
            </w:tcBorders>
            <w:shd w:val="clear" w:color="auto" w:fill="F2F2F2" w:themeFill="background1" w:themeFillShade="F2"/>
            <w:vAlign w:val="center"/>
          </w:tcPr>
          <w:p w14:paraId="130838FA" w14:textId="77777777" w:rsidR="00104DB3" w:rsidRPr="00CE5645" w:rsidRDefault="00104DB3" w:rsidP="0071182C">
            <w:pPr>
              <w:spacing w:after="0" w:line="240" w:lineRule="auto"/>
              <w:rPr>
                <w:rFonts w:eastAsia="Times New Roman" w:cstheme="minorHAnsi"/>
                <w:sz w:val="24"/>
                <w:szCs w:val="24"/>
                <w:lang w:eastAsia="hr-HR"/>
              </w:rPr>
            </w:pPr>
            <w:proofErr w:type="spellStart"/>
            <w:r w:rsidRPr="00CE5645">
              <w:rPr>
                <w:rFonts w:cstheme="minorHAnsi"/>
                <w:color w:val="000000"/>
                <w:sz w:val="24"/>
                <w:szCs w:val="24"/>
              </w:rPr>
              <w:t>Mažoret</w:t>
            </w:r>
            <w:proofErr w:type="spellEnd"/>
            <w:r w:rsidRPr="00CE5645">
              <w:rPr>
                <w:rFonts w:cstheme="minorHAnsi"/>
                <w:color w:val="000000"/>
                <w:sz w:val="24"/>
                <w:szCs w:val="24"/>
              </w:rPr>
              <w:t xml:space="preserve"> sport i ja</w:t>
            </w:r>
          </w:p>
        </w:tc>
        <w:tc>
          <w:tcPr>
            <w:tcW w:w="1000" w:type="pct"/>
            <w:tcBorders>
              <w:top w:val="nil"/>
              <w:left w:val="nil"/>
              <w:bottom w:val="single" w:sz="4" w:space="0" w:color="auto"/>
              <w:right w:val="single" w:sz="4" w:space="0" w:color="auto"/>
            </w:tcBorders>
            <w:shd w:val="clear" w:color="auto" w:fill="F2F2F2" w:themeFill="background1" w:themeFillShade="F2"/>
            <w:noWrap/>
            <w:vAlign w:val="center"/>
          </w:tcPr>
          <w:p w14:paraId="3D7E87B1"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2.400,00</w:t>
            </w:r>
          </w:p>
        </w:tc>
      </w:tr>
      <w:tr w:rsidR="00104DB3" w:rsidRPr="00CE5645" w14:paraId="565D8CCA" w14:textId="77777777" w:rsidTr="00CA71C4">
        <w:trPr>
          <w:trHeight w:val="255"/>
        </w:trPr>
        <w:tc>
          <w:tcPr>
            <w:tcW w:w="42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ADCBEAD"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2.</w:t>
            </w:r>
          </w:p>
        </w:tc>
        <w:tc>
          <w:tcPr>
            <w:tcW w:w="1630" w:type="pct"/>
            <w:tcBorders>
              <w:top w:val="nil"/>
              <w:left w:val="nil"/>
              <w:bottom w:val="single" w:sz="4" w:space="0" w:color="auto"/>
              <w:right w:val="single" w:sz="4" w:space="0" w:color="auto"/>
            </w:tcBorders>
            <w:shd w:val="clear" w:color="auto" w:fill="F2F2F2" w:themeFill="background1" w:themeFillShade="F2"/>
            <w:vAlign w:val="center"/>
          </w:tcPr>
          <w:p w14:paraId="418BB5AF"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Odred izviđača „Zelena patrola“ Rajić</w:t>
            </w:r>
          </w:p>
        </w:tc>
        <w:tc>
          <w:tcPr>
            <w:tcW w:w="1942" w:type="pct"/>
            <w:tcBorders>
              <w:top w:val="nil"/>
              <w:left w:val="nil"/>
              <w:bottom w:val="single" w:sz="4" w:space="0" w:color="auto"/>
              <w:right w:val="single" w:sz="4" w:space="0" w:color="auto"/>
            </w:tcBorders>
            <w:shd w:val="clear" w:color="auto" w:fill="F2F2F2" w:themeFill="background1" w:themeFillShade="F2"/>
            <w:vAlign w:val="center"/>
          </w:tcPr>
          <w:p w14:paraId="27C5D550"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Međunarodni izviđački kamp „DUPIN“ 2024. </w:t>
            </w:r>
          </w:p>
        </w:tc>
        <w:tc>
          <w:tcPr>
            <w:tcW w:w="1000" w:type="pct"/>
            <w:tcBorders>
              <w:top w:val="nil"/>
              <w:left w:val="nil"/>
              <w:bottom w:val="single" w:sz="4" w:space="0" w:color="auto"/>
              <w:right w:val="single" w:sz="4" w:space="0" w:color="auto"/>
            </w:tcBorders>
            <w:shd w:val="clear" w:color="auto" w:fill="F2F2F2" w:themeFill="background1" w:themeFillShade="F2"/>
            <w:noWrap/>
            <w:vAlign w:val="center"/>
          </w:tcPr>
          <w:p w14:paraId="6B9536A0"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2.950,00</w:t>
            </w:r>
          </w:p>
        </w:tc>
      </w:tr>
      <w:tr w:rsidR="00104DB3" w:rsidRPr="00CE5645" w14:paraId="6414428C" w14:textId="77777777" w:rsidTr="00CA71C4">
        <w:trPr>
          <w:trHeight w:val="510"/>
        </w:trPr>
        <w:tc>
          <w:tcPr>
            <w:tcW w:w="4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EEF42D"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3.</w:t>
            </w:r>
          </w:p>
        </w:tc>
        <w:tc>
          <w:tcPr>
            <w:tcW w:w="1630" w:type="pct"/>
            <w:tcBorders>
              <w:top w:val="nil"/>
              <w:left w:val="nil"/>
              <w:bottom w:val="single" w:sz="4" w:space="0" w:color="auto"/>
              <w:right w:val="single" w:sz="4" w:space="0" w:color="auto"/>
            </w:tcBorders>
            <w:shd w:val="clear" w:color="auto" w:fill="F2F2F2" w:themeFill="background1" w:themeFillShade="F2"/>
            <w:vAlign w:val="center"/>
          </w:tcPr>
          <w:p w14:paraId="331A578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mladih Novska</w:t>
            </w:r>
          </w:p>
        </w:tc>
        <w:tc>
          <w:tcPr>
            <w:tcW w:w="1942" w:type="pct"/>
            <w:tcBorders>
              <w:top w:val="nil"/>
              <w:left w:val="nil"/>
              <w:bottom w:val="single" w:sz="4" w:space="0" w:color="auto"/>
              <w:right w:val="single" w:sz="4" w:space="0" w:color="auto"/>
            </w:tcBorders>
            <w:shd w:val="clear" w:color="auto" w:fill="F2F2F2" w:themeFill="background1" w:themeFillShade="F2"/>
            <w:vAlign w:val="center"/>
          </w:tcPr>
          <w:p w14:paraId="149CFFE9" w14:textId="77777777" w:rsidR="00104DB3" w:rsidRPr="00CE5645" w:rsidRDefault="00104DB3" w:rsidP="0071182C">
            <w:pPr>
              <w:spacing w:after="0" w:line="240" w:lineRule="auto"/>
              <w:rPr>
                <w:rFonts w:eastAsia="Times New Roman" w:cstheme="minorHAnsi"/>
                <w:sz w:val="24"/>
                <w:szCs w:val="24"/>
                <w:lang w:eastAsia="hr-HR"/>
              </w:rPr>
            </w:pPr>
            <w:proofErr w:type="spellStart"/>
            <w:r w:rsidRPr="00CE5645">
              <w:rPr>
                <w:rFonts w:cstheme="minorHAnsi"/>
                <w:color w:val="000000"/>
                <w:sz w:val="24"/>
                <w:szCs w:val="24"/>
              </w:rPr>
              <w:t>SpRETNI</w:t>
            </w:r>
            <w:proofErr w:type="spellEnd"/>
            <w:r w:rsidRPr="00CE5645">
              <w:rPr>
                <w:rFonts w:cstheme="minorHAnsi"/>
                <w:color w:val="000000"/>
                <w:sz w:val="24"/>
                <w:szCs w:val="24"/>
              </w:rPr>
              <w:t xml:space="preserve"> MLADI vol. 2</w:t>
            </w:r>
          </w:p>
        </w:tc>
        <w:tc>
          <w:tcPr>
            <w:tcW w:w="1000" w:type="pct"/>
            <w:tcBorders>
              <w:top w:val="nil"/>
              <w:left w:val="nil"/>
              <w:bottom w:val="single" w:sz="4" w:space="0" w:color="auto"/>
              <w:right w:val="single" w:sz="4" w:space="0" w:color="auto"/>
            </w:tcBorders>
            <w:shd w:val="clear" w:color="auto" w:fill="F2F2F2" w:themeFill="background1" w:themeFillShade="F2"/>
            <w:noWrap/>
            <w:vAlign w:val="center"/>
          </w:tcPr>
          <w:p w14:paraId="661238A7"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5.500,00</w:t>
            </w:r>
          </w:p>
        </w:tc>
      </w:tr>
      <w:tr w:rsidR="00104DB3" w:rsidRPr="00CE5645" w14:paraId="1BBD2CDD" w14:textId="77777777" w:rsidTr="00CA71C4">
        <w:trPr>
          <w:trHeight w:val="510"/>
        </w:trPr>
        <w:tc>
          <w:tcPr>
            <w:tcW w:w="4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49D391"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4.</w:t>
            </w:r>
          </w:p>
        </w:tc>
        <w:tc>
          <w:tcPr>
            <w:tcW w:w="1630" w:type="pct"/>
            <w:tcBorders>
              <w:top w:val="nil"/>
              <w:left w:val="nil"/>
              <w:bottom w:val="single" w:sz="4" w:space="0" w:color="auto"/>
              <w:right w:val="single" w:sz="4" w:space="0" w:color="auto"/>
            </w:tcBorders>
            <w:shd w:val="clear" w:color="auto" w:fill="F2F2F2" w:themeFill="background1" w:themeFillShade="F2"/>
            <w:vAlign w:val="center"/>
          </w:tcPr>
          <w:p w14:paraId="4346524B"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Športska udruga – Atletski klub „JAK“ Jasenovac</w:t>
            </w:r>
          </w:p>
        </w:tc>
        <w:tc>
          <w:tcPr>
            <w:tcW w:w="1942" w:type="pct"/>
            <w:tcBorders>
              <w:top w:val="nil"/>
              <w:left w:val="nil"/>
              <w:bottom w:val="single" w:sz="4" w:space="0" w:color="auto"/>
              <w:right w:val="single" w:sz="4" w:space="0" w:color="auto"/>
            </w:tcBorders>
            <w:shd w:val="clear" w:color="auto" w:fill="F2F2F2" w:themeFill="background1" w:themeFillShade="F2"/>
            <w:vAlign w:val="center"/>
          </w:tcPr>
          <w:p w14:paraId="7BCFE162"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Rad atletske škole u </w:t>
            </w:r>
            <w:proofErr w:type="spellStart"/>
            <w:r w:rsidRPr="00CE5645">
              <w:rPr>
                <w:rFonts w:cstheme="minorHAnsi"/>
                <w:color w:val="000000"/>
                <w:sz w:val="24"/>
                <w:szCs w:val="24"/>
              </w:rPr>
              <w:t>Novskoj</w:t>
            </w:r>
            <w:proofErr w:type="spellEnd"/>
          </w:p>
        </w:tc>
        <w:tc>
          <w:tcPr>
            <w:tcW w:w="1000" w:type="pct"/>
            <w:tcBorders>
              <w:top w:val="nil"/>
              <w:left w:val="nil"/>
              <w:bottom w:val="single" w:sz="4" w:space="0" w:color="auto"/>
              <w:right w:val="single" w:sz="4" w:space="0" w:color="auto"/>
            </w:tcBorders>
            <w:shd w:val="clear" w:color="auto" w:fill="F2F2F2" w:themeFill="background1" w:themeFillShade="F2"/>
            <w:noWrap/>
            <w:vAlign w:val="center"/>
          </w:tcPr>
          <w:p w14:paraId="71065A25"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500,00</w:t>
            </w:r>
          </w:p>
        </w:tc>
      </w:tr>
      <w:tr w:rsidR="00104DB3" w:rsidRPr="00CE5645" w14:paraId="7D1F7F15" w14:textId="77777777" w:rsidTr="00CA71C4">
        <w:trPr>
          <w:trHeight w:val="510"/>
        </w:trPr>
        <w:tc>
          <w:tcPr>
            <w:tcW w:w="4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36ED1A8"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5.</w:t>
            </w:r>
          </w:p>
        </w:tc>
        <w:tc>
          <w:tcPr>
            <w:tcW w:w="1630" w:type="pct"/>
            <w:tcBorders>
              <w:top w:val="nil"/>
              <w:left w:val="nil"/>
              <w:bottom w:val="single" w:sz="4" w:space="0" w:color="auto"/>
              <w:right w:val="single" w:sz="4" w:space="0" w:color="auto"/>
            </w:tcBorders>
            <w:shd w:val="clear" w:color="auto" w:fill="F2F2F2" w:themeFill="background1" w:themeFillShade="F2"/>
            <w:vAlign w:val="center"/>
          </w:tcPr>
          <w:p w14:paraId="0D6DFCCA"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Društvo naša djeca „Osmijeh“ Rajić</w:t>
            </w:r>
          </w:p>
        </w:tc>
        <w:tc>
          <w:tcPr>
            <w:tcW w:w="1942" w:type="pct"/>
            <w:tcBorders>
              <w:top w:val="nil"/>
              <w:left w:val="nil"/>
              <w:bottom w:val="single" w:sz="4" w:space="0" w:color="auto"/>
              <w:right w:val="single" w:sz="4" w:space="0" w:color="auto"/>
            </w:tcBorders>
            <w:shd w:val="clear" w:color="auto" w:fill="F2F2F2" w:themeFill="background1" w:themeFillShade="F2"/>
            <w:vAlign w:val="center"/>
          </w:tcPr>
          <w:p w14:paraId="4F87944B"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Korak po korak od tradicije do suvremenih tehnologija</w:t>
            </w:r>
          </w:p>
        </w:tc>
        <w:tc>
          <w:tcPr>
            <w:tcW w:w="1000" w:type="pct"/>
            <w:tcBorders>
              <w:top w:val="nil"/>
              <w:left w:val="nil"/>
              <w:bottom w:val="single" w:sz="4" w:space="0" w:color="auto"/>
              <w:right w:val="single" w:sz="4" w:space="0" w:color="auto"/>
            </w:tcBorders>
            <w:shd w:val="clear" w:color="auto" w:fill="F2F2F2" w:themeFill="background1" w:themeFillShade="F2"/>
            <w:noWrap/>
            <w:vAlign w:val="center"/>
          </w:tcPr>
          <w:p w14:paraId="1F50E2F4"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1.100,00</w:t>
            </w:r>
          </w:p>
        </w:tc>
      </w:tr>
      <w:tr w:rsidR="00104DB3" w:rsidRPr="00CE5645" w14:paraId="4943BE18" w14:textId="77777777" w:rsidTr="00CA71C4">
        <w:trPr>
          <w:trHeight w:val="510"/>
        </w:trPr>
        <w:tc>
          <w:tcPr>
            <w:tcW w:w="42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C5B3DAB"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6.</w:t>
            </w:r>
          </w:p>
        </w:tc>
        <w:tc>
          <w:tcPr>
            <w:tcW w:w="1630" w:type="pct"/>
            <w:tcBorders>
              <w:top w:val="nil"/>
              <w:left w:val="nil"/>
              <w:bottom w:val="single" w:sz="4" w:space="0" w:color="auto"/>
              <w:right w:val="single" w:sz="4" w:space="0" w:color="auto"/>
            </w:tcBorders>
            <w:shd w:val="clear" w:color="auto" w:fill="F2F2F2" w:themeFill="background1" w:themeFillShade="F2"/>
            <w:vAlign w:val="center"/>
          </w:tcPr>
          <w:p w14:paraId="1359987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roditelja djece i osoba s invaliditetom „Sunca Novske“</w:t>
            </w:r>
          </w:p>
        </w:tc>
        <w:tc>
          <w:tcPr>
            <w:tcW w:w="1942" w:type="pct"/>
            <w:tcBorders>
              <w:top w:val="nil"/>
              <w:left w:val="nil"/>
              <w:bottom w:val="single" w:sz="4" w:space="0" w:color="auto"/>
              <w:right w:val="single" w:sz="4" w:space="0" w:color="auto"/>
            </w:tcBorders>
            <w:shd w:val="clear" w:color="auto" w:fill="F2F2F2" w:themeFill="background1" w:themeFillShade="F2"/>
            <w:vAlign w:val="center"/>
          </w:tcPr>
          <w:p w14:paraId="6F3B1B24"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Psihosocijalna podrška roditeljima djece s invaliditetom u nošenju s svakodnevnim izazovima u odgoju djece s invaliditetom i podrška djeci s invaliditetom u održavanju i poboljšanju fizičkog zdravlja kroz tjelesne aktivnosti uz nadzor stručne osobe</w:t>
            </w:r>
          </w:p>
        </w:tc>
        <w:tc>
          <w:tcPr>
            <w:tcW w:w="1000" w:type="pct"/>
            <w:tcBorders>
              <w:top w:val="nil"/>
              <w:left w:val="nil"/>
              <w:bottom w:val="single" w:sz="4" w:space="0" w:color="auto"/>
              <w:right w:val="single" w:sz="4" w:space="0" w:color="auto"/>
            </w:tcBorders>
            <w:shd w:val="clear" w:color="auto" w:fill="F2F2F2" w:themeFill="background1" w:themeFillShade="F2"/>
            <w:noWrap/>
            <w:vAlign w:val="center"/>
          </w:tcPr>
          <w:p w14:paraId="498D3554"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4.300,00</w:t>
            </w:r>
          </w:p>
        </w:tc>
      </w:tr>
      <w:tr w:rsidR="00104DB3" w:rsidRPr="00CE5645" w14:paraId="22086859" w14:textId="77777777" w:rsidTr="00CA71C4">
        <w:trPr>
          <w:trHeight w:val="510"/>
        </w:trPr>
        <w:tc>
          <w:tcPr>
            <w:tcW w:w="42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6E06BBF"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7.</w:t>
            </w:r>
          </w:p>
        </w:tc>
        <w:tc>
          <w:tcPr>
            <w:tcW w:w="1630" w:type="pct"/>
            <w:tcBorders>
              <w:top w:val="nil"/>
              <w:left w:val="nil"/>
              <w:bottom w:val="single" w:sz="4" w:space="0" w:color="auto"/>
              <w:right w:val="single" w:sz="4" w:space="0" w:color="auto"/>
            </w:tcBorders>
            <w:shd w:val="clear" w:color="auto" w:fill="F2F2F2" w:themeFill="background1" w:themeFillShade="F2"/>
            <w:vAlign w:val="center"/>
          </w:tcPr>
          <w:p w14:paraId="2A924DBD"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Taekwondo klub „</w:t>
            </w:r>
            <w:proofErr w:type="spellStart"/>
            <w:r w:rsidRPr="00CE5645">
              <w:rPr>
                <w:rFonts w:cstheme="minorHAnsi"/>
                <w:color w:val="000000"/>
                <w:sz w:val="24"/>
                <w:szCs w:val="24"/>
              </w:rPr>
              <w:t>Ogrc</w:t>
            </w:r>
            <w:proofErr w:type="spellEnd"/>
            <w:r w:rsidRPr="00CE5645">
              <w:rPr>
                <w:rFonts w:cstheme="minorHAnsi"/>
                <w:color w:val="000000"/>
                <w:sz w:val="24"/>
                <w:szCs w:val="24"/>
              </w:rPr>
              <w:t>“ Novska</w:t>
            </w:r>
          </w:p>
        </w:tc>
        <w:tc>
          <w:tcPr>
            <w:tcW w:w="1942" w:type="pct"/>
            <w:tcBorders>
              <w:top w:val="nil"/>
              <w:left w:val="nil"/>
              <w:bottom w:val="single" w:sz="4" w:space="0" w:color="auto"/>
              <w:right w:val="single" w:sz="4" w:space="0" w:color="auto"/>
            </w:tcBorders>
            <w:shd w:val="clear" w:color="auto" w:fill="F2F2F2" w:themeFill="background1" w:themeFillShade="F2"/>
            <w:vAlign w:val="center"/>
          </w:tcPr>
          <w:p w14:paraId="49BD0CD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18. Memorijalni turnir „Bljesak 1995.“</w:t>
            </w:r>
          </w:p>
        </w:tc>
        <w:tc>
          <w:tcPr>
            <w:tcW w:w="1000" w:type="pct"/>
            <w:tcBorders>
              <w:top w:val="nil"/>
              <w:left w:val="nil"/>
              <w:bottom w:val="single" w:sz="4" w:space="0" w:color="auto"/>
              <w:right w:val="single" w:sz="4" w:space="0" w:color="auto"/>
            </w:tcBorders>
            <w:shd w:val="clear" w:color="auto" w:fill="F2F2F2" w:themeFill="background1" w:themeFillShade="F2"/>
            <w:noWrap/>
            <w:vAlign w:val="center"/>
          </w:tcPr>
          <w:p w14:paraId="74A2BBB8"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1.800,00</w:t>
            </w:r>
          </w:p>
        </w:tc>
      </w:tr>
      <w:tr w:rsidR="00104DB3" w:rsidRPr="00CE5645" w14:paraId="0DE18535" w14:textId="77777777" w:rsidTr="00CA71C4">
        <w:trPr>
          <w:trHeight w:val="510"/>
        </w:trPr>
        <w:tc>
          <w:tcPr>
            <w:tcW w:w="42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797E464"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8.</w:t>
            </w:r>
          </w:p>
        </w:tc>
        <w:tc>
          <w:tcPr>
            <w:tcW w:w="1630" w:type="pct"/>
            <w:tcBorders>
              <w:top w:val="nil"/>
              <w:left w:val="nil"/>
              <w:bottom w:val="single" w:sz="4" w:space="0" w:color="auto"/>
              <w:right w:val="single" w:sz="4" w:space="0" w:color="auto"/>
            </w:tcBorders>
            <w:shd w:val="clear" w:color="auto" w:fill="F2F2F2" w:themeFill="background1" w:themeFillShade="F2"/>
            <w:vAlign w:val="center"/>
          </w:tcPr>
          <w:p w14:paraId="5921A3CC"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Kulturno-umjetničko društva „Paklenica“ Paklenica</w:t>
            </w:r>
          </w:p>
        </w:tc>
        <w:tc>
          <w:tcPr>
            <w:tcW w:w="1942" w:type="pct"/>
            <w:tcBorders>
              <w:top w:val="nil"/>
              <w:left w:val="nil"/>
              <w:bottom w:val="single" w:sz="4" w:space="0" w:color="auto"/>
              <w:right w:val="single" w:sz="4" w:space="0" w:color="auto"/>
            </w:tcBorders>
            <w:shd w:val="clear" w:color="auto" w:fill="F2F2F2" w:themeFill="background1" w:themeFillShade="F2"/>
            <w:vAlign w:val="center"/>
          </w:tcPr>
          <w:p w14:paraId="7A95B048"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Svi za smotru folklora!</w:t>
            </w:r>
          </w:p>
        </w:tc>
        <w:tc>
          <w:tcPr>
            <w:tcW w:w="1000" w:type="pct"/>
            <w:tcBorders>
              <w:top w:val="nil"/>
              <w:left w:val="nil"/>
              <w:bottom w:val="single" w:sz="4" w:space="0" w:color="auto"/>
              <w:right w:val="single" w:sz="4" w:space="0" w:color="auto"/>
            </w:tcBorders>
            <w:shd w:val="clear" w:color="auto" w:fill="F2F2F2" w:themeFill="background1" w:themeFillShade="F2"/>
            <w:noWrap/>
            <w:vAlign w:val="center"/>
          </w:tcPr>
          <w:p w14:paraId="5B98BEEE"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250,00</w:t>
            </w:r>
          </w:p>
        </w:tc>
      </w:tr>
      <w:tr w:rsidR="00104DB3" w:rsidRPr="00CE5645" w14:paraId="2AE5C4A7" w14:textId="77777777" w:rsidTr="00CA71C4">
        <w:trPr>
          <w:trHeight w:val="510"/>
        </w:trPr>
        <w:tc>
          <w:tcPr>
            <w:tcW w:w="4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C00671"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9.</w:t>
            </w:r>
          </w:p>
        </w:tc>
        <w:tc>
          <w:tcPr>
            <w:tcW w:w="1630" w:type="pct"/>
            <w:tcBorders>
              <w:top w:val="nil"/>
              <w:left w:val="nil"/>
              <w:bottom w:val="single" w:sz="4" w:space="0" w:color="auto"/>
              <w:right w:val="single" w:sz="4" w:space="0" w:color="auto"/>
            </w:tcBorders>
            <w:shd w:val="clear" w:color="auto" w:fill="F2F2F2" w:themeFill="background1" w:themeFillShade="F2"/>
            <w:vAlign w:val="center"/>
          </w:tcPr>
          <w:p w14:paraId="24C3DBC5"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za aktivnosti i terapije s pomoću konja-Silver</w:t>
            </w:r>
          </w:p>
        </w:tc>
        <w:tc>
          <w:tcPr>
            <w:tcW w:w="1942" w:type="pct"/>
            <w:tcBorders>
              <w:top w:val="nil"/>
              <w:left w:val="nil"/>
              <w:bottom w:val="single" w:sz="4" w:space="0" w:color="auto"/>
              <w:right w:val="single" w:sz="4" w:space="0" w:color="auto"/>
            </w:tcBorders>
            <w:shd w:val="clear" w:color="auto" w:fill="F2F2F2" w:themeFill="background1" w:themeFillShade="F2"/>
            <w:vAlign w:val="center"/>
          </w:tcPr>
          <w:p w14:paraId="08D2C952"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Mali jahači velikog srca!</w:t>
            </w:r>
          </w:p>
        </w:tc>
        <w:tc>
          <w:tcPr>
            <w:tcW w:w="1000" w:type="pct"/>
            <w:tcBorders>
              <w:top w:val="nil"/>
              <w:left w:val="nil"/>
              <w:bottom w:val="single" w:sz="4" w:space="0" w:color="auto"/>
              <w:right w:val="single" w:sz="4" w:space="0" w:color="auto"/>
            </w:tcBorders>
            <w:shd w:val="clear" w:color="auto" w:fill="F2F2F2" w:themeFill="background1" w:themeFillShade="F2"/>
            <w:noWrap/>
            <w:vAlign w:val="center"/>
          </w:tcPr>
          <w:p w14:paraId="1981FD79"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themeColor="text1"/>
                <w:sz w:val="24"/>
                <w:szCs w:val="24"/>
              </w:rPr>
              <w:t>1.200,00</w:t>
            </w:r>
          </w:p>
        </w:tc>
      </w:tr>
    </w:tbl>
    <w:p w14:paraId="4BB60F43" w14:textId="77777777" w:rsidR="00104DB3" w:rsidRPr="00CE5645" w:rsidRDefault="00104DB3" w:rsidP="00104DB3">
      <w:pPr>
        <w:widowControl w:val="0"/>
        <w:suppressAutoHyphens/>
        <w:spacing w:after="0" w:line="240" w:lineRule="auto"/>
        <w:jc w:val="both"/>
        <w:rPr>
          <w:rFonts w:eastAsia="Calibri" w:cstheme="minorHAnsi"/>
          <w:b/>
          <w:sz w:val="24"/>
          <w:szCs w:val="24"/>
        </w:rPr>
      </w:pPr>
    </w:p>
    <w:p w14:paraId="227459F4" w14:textId="77777777" w:rsidR="00104DB3" w:rsidRPr="00C77158" w:rsidRDefault="00104DB3" w:rsidP="00104DB3">
      <w:pPr>
        <w:spacing w:after="0" w:line="240" w:lineRule="auto"/>
        <w:rPr>
          <w:rFonts w:eastAsia="Calibri" w:cstheme="minorHAnsi"/>
          <w:b/>
          <w:i/>
          <w:iCs/>
          <w:sz w:val="24"/>
          <w:szCs w:val="24"/>
        </w:rPr>
      </w:pPr>
    </w:p>
    <w:p w14:paraId="64ABAC99"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Tekući projekt 1003 T100002 Humanitarne, socijalne i zdravstvene udruge</w:t>
      </w:r>
    </w:p>
    <w:p w14:paraId="290943F3" w14:textId="77777777" w:rsidR="00104DB3" w:rsidRPr="00CE5645" w:rsidRDefault="00104DB3" w:rsidP="00104DB3">
      <w:pPr>
        <w:spacing w:after="0" w:line="240" w:lineRule="auto"/>
        <w:rPr>
          <w:rFonts w:eastAsia="Calibri" w:cstheme="minorHAnsi"/>
          <w:b/>
          <w:sz w:val="24"/>
          <w:szCs w:val="24"/>
        </w:rPr>
      </w:pPr>
    </w:p>
    <w:p w14:paraId="63807700" w14:textId="77777777" w:rsidR="00104DB3" w:rsidRDefault="00104DB3" w:rsidP="00B168A6">
      <w:pPr>
        <w:spacing w:after="0"/>
        <w:ind w:firstLine="708"/>
        <w:jc w:val="both"/>
        <w:rPr>
          <w:rFonts w:eastAsia="Times New Roman" w:cstheme="minorHAnsi"/>
          <w:bCs/>
          <w:sz w:val="24"/>
          <w:szCs w:val="24"/>
          <w:lang w:eastAsia="hr-HR"/>
        </w:rPr>
      </w:pPr>
      <w:r w:rsidRPr="00CE5645">
        <w:rPr>
          <w:rFonts w:eastAsia="Calibri" w:cstheme="minorHAnsi"/>
          <w:bCs/>
          <w:sz w:val="24"/>
          <w:szCs w:val="24"/>
        </w:rPr>
        <w:t xml:space="preserve">Tekući projekt 1003 T100002 </w:t>
      </w:r>
      <w:r w:rsidRPr="00CE5645">
        <w:rPr>
          <w:rFonts w:eastAsia="Calibri" w:cstheme="minorHAnsi"/>
          <w:bCs/>
          <w:i/>
          <w:sz w:val="24"/>
          <w:szCs w:val="24"/>
        </w:rPr>
        <w:t>Humanitarne, socijalne i zdravstvene udruge</w:t>
      </w:r>
      <w:r w:rsidRPr="00CE5645">
        <w:rPr>
          <w:rFonts w:eastAsia="Calibri" w:cstheme="minorHAnsi"/>
          <w:bCs/>
          <w:sz w:val="24"/>
          <w:szCs w:val="24"/>
        </w:rPr>
        <w:t xml:space="preserve"> </w:t>
      </w:r>
      <w:r w:rsidRPr="00CE5645">
        <w:rPr>
          <w:rFonts w:eastAsia="Times New Roman" w:cstheme="minorHAnsi"/>
          <w:bCs/>
          <w:sz w:val="24"/>
          <w:szCs w:val="24"/>
          <w:lang w:eastAsia="hr-HR"/>
        </w:rPr>
        <w:t>nije izvršavan u prvom polugodištu i bit će realiziran u drugom polugodištu.</w:t>
      </w:r>
    </w:p>
    <w:p w14:paraId="2C7DB529" w14:textId="77777777" w:rsidR="00B168A6" w:rsidRDefault="00B168A6" w:rsidP="00B168A6">
      <w:pPr>
        <w:spacing w:after="0"/>
        <w:ind w:firstLine="708"/>
        <w:jc w:val="both"/>
        <w:rPr>
          <w:rFonts w:eastAsia="Times New Roman" w:cstheme="minorHAnsi"/>
          <w:bCs/>
          <w:sz w:val="24"/>
          <w:szCs w:val="24"/>
          <w:lang w:eastAsia="hr-HR"/>
        </w:rPr>
      </w:pPr>
    </w:p>
    <w:p w14:paraId="0996324D" w14:textId="77777777" w:rsidR="00B168A6" w:rsidRPr="00CE5645" w:rsidRDefault="00B168A6" w:rsidP="00B168A6">
      <w:pPr>
        <w:spacing w:after="0"/>
        <w:ind w:firstLine="708"/>
        <w:jc w:val="both"/>
        <w:rPr>
          <w:rFonts w:eastAsia="Times New Roman" w:cstheme="minorHAnsi"/>
          <w:bCs/>
          <w:sz w:val="24"/>
          <w:szCs w:val="24"/>
          <w:lang w:eastAsia="hr-HR"/>
        </w:rPr>
      </w:pPr>
    </w:p>
    <w:p w14:paraId="52621DE8" w14:textId="77777777" w:rsidR="00104DB3" w:rsidRPr="00CE5645" w:rsidRDefault="00104DB3" w:rsidP="00104DB3">
      <w:pPr>
        <w:widowControl w:val="0"/>
        <w:suppressAutoHyphens/>
        <w:spacing w:after="0" w:line="240" w:lineRule="auto"/>
        <w:jc w:val="both"/>
        <w:rPr>
          <w:rFonts w:eastAsia="Times New Roman" w:cstheme="minorHAnsi"/>
          <w:sz w:val="24"/>
          <w:szCs w:val="24"/>
          <w:lang w:eastAsia="hr-HR"/>
        </w:rPr>
      </w:pPr>
    </w:p>
    <w:p w14:paraId="19221E22"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Tekući projekt 1003 T100003 Tehnička kultura</w:t>
      </w:r>
    </w:p>
    <w:p w14:paraId="4CEAB174" w14:textId="77777777" w:rsidR="00104DB3" w:rsidRPr="00CE5645" w:rsidRDefault="00104DB3" w:rsidP="00104DB3">
      <w:pPr>
        <w:spacing w:after="0" w:line="240" w:lineRule="auto"/>
        <w:jc w:val="both"/>
        <w:rPr>
          <w:rFonts w:eastAsia="Calibri" w:cstheme="minorHAnsi"/>
          <w:sz w:val="24"/>
          <w:szCs w:val="24"/>
        </w:rPr>
      </w:pPr>
    </w:p>
    <w:p w14:paraId="62A68455" w14:textId="77777777" w:rsidR="00104DB3" w:rsidRPr="00CE5645" w:rsidRDefault="00104DB3" w:rsidP="00B168A6">
      <w:pPr>
        <w:spacing w:after="0"/>
        <w:ind w:firstLine="708"/>
        <w:jc w:val="both"/>
        <w:rPr>
          <w:rFonts w:eastAsia="Calibri" w:cstheme="minorHAnsi"/>
          <w:b/>
          <w:sz w:val="24"/>
          <w:szCs w:val="24"/>
        </w:rPr>
      </w:pPr>
      <w:r w:rsidRPr="00CE5645">
        <w:rPr>
          <w:rFonts w:eastAsia="Calibri" w:cstheme="minorHAnsi"/>
          <w:bCs/>
          <w:sz w:val="24"/>
          <w:szCs w:val="24"/>
        </w:rPr>
        <w:t xml:space="preserve">Tekući projekt 1003 T100003 </w:t>
      </w:r>
      <w:r w:rsidRPr="00CE5645">
        <w:rPr>
          <w:rFonts w:eastAsia="Calibri" w:cstheme="minorHAnsi"/>
          <w:bCs/>
          <w:i/>
          <w:sz w:val="24"/>
          <w:szCs w:val="24"/>
        </w:rPr>
        <w:t>Tehnička kultura</w:t>
      </w:r>
      <w:r w:rsidRPr="00CE5645">
        <w:rPr>
          <w:rFonts w:eastAsia="Calibri" w:cstheme="minorHAnsi"/>
          <w:b/>
          <w:sz w:val="24"/>
          <w:szCs w:val="24"/>
        </w:rPr>
        <w:t xml:space="preserve"> </w:t>
      </w:r>
      <w:r w:rsidRPr="00CE5645">
        <w:rPr>
          <w:rFonts w:eastAsia="Times New Roman" w:cstheme="minorHAnsi"/>
          <w:sz w:val="24"/>
          <w:szCs w:val="24"/>
          <w:lang w:eastAsia="hr-HR"/>
        </w:rPr>
        <w:t xml:space="preserve">u izvještajnom razdoblju izvršen je u iznosu od 3.000,00 eura ili 100,00 % od plana, </w:t>
      </w:r>
      <w:r w:rsidRPr="00CE5645">
        <w:rPr>
          <w:rFonts w:eastAsia="Calibri" w:cstheme="minorHAnsi"/>
          <w:sz w:val="24"/>
          <w:szCs w:val="24"/>
        </w:rPr>
        <w:t xml:space="preserve">temeljem aktivnosti Gradske zajednice tehničke kulture Novska koja je raspisala </w:t>
      </w:r>
      <w:r w:rsidRPr="00CE5645">
        <w:rPr>
          <w:rFonts w:eastAsia="Times New Roman" w:cstheme="minorHAnsi"/>
          <w:bCs/>
          <w:sz w:val="24"/>
          <w:szCs w:val="24"/>
          <w:shd w:val="clear" w:color="auto" w:fill="FFFFFF"/>
          <w:lang w:eastAsia="hr-HR"/>
        </w:rPr>
        <w:t xml:space="preserve">Javni poziv za financiranje javnih potreba u tehničkoj kulturi na području Grada Novske u 2024. godini dana 1. ožujka 2024. godine. Zajednica je provela postupak dodjele sredstava sukladno Pravilniku </w:t>
      </w:r>
      <w:r w:rsidRPr="00CE5645">
        <w:rPr>
          <w:rFonts w:eastAsia="Calibri" w:cstheme="minorHAnsi"/>
          <w:sz w:val="24"/>
          <w:szCs w:val="24"/>
        </w:rPr>
        <w:t xml:space="preserve">Gradske zajednice tehničke kulture Novska </w:t>
      </w:r>
      <w:r w:rsidRPr="00CE5645">
        <w:rPr>
          <w:rFonts w:eastAsia="Times New Roman" w:cstheme="minorHAnsi"/>
          <w:sz w:val="24"/>
          <w:szCs w:val="24"/>
          <w:lang w:eastAsia="hr-HR"/>
        </w:rPr>
        <w:t>o financiranju programa i projekata od interesa za opće dobro koje provode udruge tehničke kulture te dodijelila dvije donacije za financiranje projekata za redovan rad  Radio kluba Novska i Informatičkog kluba Novska u ukupnom iznosu od 2.800,00 eura , a sredstva u iznosu od 200,00 eura isplaćena su Gradskoj zajednici tehničke kulture Novska za sufinanciranje njihova rada.</w:t>
      </w:r>
    </w:p>
    <w:p w14:paraId="292F9EE0" w14:textId="77777777" w:rsidR="00104DB3" w:rsidRPr="00CE5645" w:rsidRDefault="00104DB3" w:rsidP="00104DB3">
      <w:pPr>
        <w:spacing w:after="0" w:line="240" w:lineRule="auto"/>
        <w:jc w:val="both"/>
        <w:rPr>
          <w:rFonts w:eastAsia="Calibri" w:cstheme="minorHAnsi"/>
          <w:color w:val="FF0000"/>
          <w:sz w:val="24"/>
          <w:szCs w:val="24"/>
        </w:rPr>
      </w:pPr>
    </w:p>
    <w:p w14:paraId="22EEC3BB"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 xml:space="preserve">Tekući projekt 1003 T100004 Udruge iz Domovinskog rata </w:t>
      </w:r>
    </w:p>
    <w:p w14:paraId="3CD793EE" w14:textId="77777777" w:rsidR="00104DB3" w:rsidRPr="00CE5645" w:rsidRDefault="00104DB3" w:rsidP="00104DB3">
      <w:pPr>
        <w:spacing w:after="0" w:line="240" w:lineRule="auto"/>
        <w:rPr>
          <w:rFonts w:eastAsia="Calibri" w:cstheme="minorHAnsi"/>
          <w:b/>
          <w:sz w:val="24"/>
          <w:szCs w:val="24"/>
        </w:rPr>
      </w:pPr>
    </w:p>
    <w:p w14:paraId="3552F7BD" w14:textId="77777777" w:rsidR="00104DB3" w:rsidRPr="00CE5645" w:rsidRDefault="00104DB3" w:rsidP="00B168A6">
      <w:pPr>
        <w:spacing w:after="0"/>
        <w:ind w:firstLine="708"/>
        <w:jc w:val="both"/>
        <w:rPr>
          <w:rFonts w:eastAsia="Calibri" w:cstheme="minorHAnsi"/>
          <w:b/>
          <w:sz w:val="24"/>
          <w:szCs w:val="24"/>
        </w:rPr>
      </w:pPr>
      <w:r w:rsidRPr="00CE5645">
        <w:rPr>
          <w:rFonts w:eastAsia="Calibri" w:cstheme="minorHAnsi"/>
          <w:bCs/>
          <w:sz w:val="24"/>
          <w:szCs w:val="24"/>
        </w:rPr>
        <w:t xml:space="preserve">Tekući projekt 1003 T100004 </w:t>
      </w:r>
      <w:r w:rsidRPr="00CE5645">
        <w:rPr>
          <w:rFonts w:eastAsia="Calibri" w:cstheme="minorHAnsi"/>
          <w:bCs/>
          <w:i/>
          <w:sz w:val="24"/>
          <w:szCs w:val="24"/>
        </w:rPr>
        <w:t>Udruge iz Domovinskog rata</w:t>
      </w:r>
      <w:r w:rsidRPr="00CE5645">
        <w:rPr>
          <w:rFonts w:eastAsia="Calibri" w:cstheme="minorHAnsi"/>
          <w:bCs/>
          <w:sz w:val="24"/>
          <w:szCs w:val="24"/>
        </w:rPr>
        <w:t xml:space="preserve"> </w:t>
      </w:r>
      <w:r w:rsidRPr="00CE5645">
        <w:rPr>
          <w:rFonts w:eastAsia="Times New Roman" w:cstheme="minorHAnsi"/>
          <w:bCs/>
          <w:sz w:val="24"/>
          <w:szCs w:val="24"/>
          <w:lang w:eastAsia="hr-HR"/>
        </w:rPr>
        <w:t>u izvještajnom razdoblju izvršen je</w:t>
      </w:r>
      <w:r w:rsidRPr="00CE5645">
        <w:rPr>
          <w:rFonts w:eastAsia="Times New Roman" w:cstheme="minorHAnsi"/>
          <w:sz w:val="24"/>
          <w:szCs w:val="24"/>
          <w:lang w:eastAsia="hr-HR"/>
        </w:rPr>
        <w:t xml:space="preserve"> u iznosu od 23.700,00 eura ili 61,08 % od plana, a ukupna sredstva u iznosu od 38.000,00 eura na Javnom pozivu ostvarilo je 7 udruga za 8 projekata, i to:</w:t>
      </w:r>
    </w:p>
    <w:p w14:paraId="4AF6E52D" w14:textId="77777777" w:rsidR="00104DB3" w:rsidRPr="00CE5645" w:rsidRDefault="00104DB3" w:rsidP="00104DB3">
      <w:pPr>
        <w:widowControl w:val="0"/>
        <w:suppressAutoHyphens/>
        <w:spacing w:after="0" w:line="240" w:lineRule="auto"/>
        <w:jc w:val="both"/>
        <w:rPr>
          <w:rFonts w:eastAsia="Times New Roman" w:cstheme="minorHAnsi"/>
          <w:sz w:val="24"/>
          <w:szCs w:val="24"/>
          <w:lang w:eastAsia="hr-HR"/>
        </w:rPr>
      </w:pPr>
    </w:p>
    <w:tbl>
      <w:tblPr>
        <w:tblW w:w="5000" w:type="pct"/>
        <w:tblLook w:val="04A0" w:firstRow="1" w:lastRow="0" w:firstColumn="1" w:lastColumn="0" w:noHBand="0" w:noVBand="1"/>
      </w:tblPr>
      <w:tblGrid>
        <w:gridCol w:w="790"/>
        <w:gridCol w:w="3251"/>
        <w:gridCol w:w="3577"/>
        <w:gridCol w:w="1587"/>
      </w:tblGrid>
      <w:tr w:rsidR="00104DB3" w:rsidRPr="00CE5645" w14:paraId="071D0031" w14:textId="77777777" w:rsidTr="007540DF">
        <w:trPr>
          <w:trHeight w:val="334"/>
        </w:trPr>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2CF2D"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Redni broj</w:t>
            </w:r>
          </w:p>
        </w:tc>
        <w:tc>
          <w:tcPr>
            <w:tcW w:w="17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92FDC3"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udruge</w:t>
            </w:r>
          </w:p>
        </w:tc>
        <w:tc>
          <w:tcPr>
            <w:tcW w:w="194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1E0AF8"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projekta</w:t>
            </w:r>
          </w:p>
        </w:tc>
        <w:tc>
          <w:tcPr>
            <w:tcW w:w="8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977981"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Dodijeljeni iznos</w:t>
            </w:r>
          </w:p>
        </w:tc>
      </w:tr>
      <w:tr w:rsidR="00104DB3" w:rsidRPr="00CE5645" w14:paraId="26180B8F" w14:textId="77777777" w:rsidTr="007540DF">
        <w:trPr>
          <w:trHeight w:val="255"/>
        </w:trPr>
        <w:tc>
          <w:tcPr>
            <w:tcW w:w="4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9CFF5C" w14:textId="77777777" w:rsidR="00104DB3" w:rsidRPr="00CE5645" w:rsidRDefault="00104DB3" w:rsidP="0071182C">
            <w:pPr>
              <w:spacing w:after="0" w:line="240" w:lineRule="auto"/>
              <w:jc w:val="center"/>
              <w:rPr>
                <w:rFonts w:eastAsia="Times New Roman" w:cstheme="minorHAnsi"/>
                <w:sz w:val="24"/>
                <w:szCs w:val="24"/>
                <w:lang w:eastAsia="hr-HR"/>
              </w:rPr>
            </w:pPr>
          </w:p>
          <w:p w14:paraId="67FD6907"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1.</w:t>
            </w:r>
          </w:p>
        </w:tc>
        <w:tc>
          <w:tcPr>
            <w:tcW w:w="1766" w:type="pct"/>
            <w:tcBorders>
              <w:top w:val="nil"/>
              <w:left w:val="nil"/>
              <w:bottom w:val="single" w:sz="4" w:space="0" w:color="auto"/>
              <w:right w:val="single" w:sz="4" w:space="0" w:color="auto"/>
            </w:tcBorders>
            <w:shd w:val="clear" w:color="auto" w:fill="F2F2F2" w:themeFill="background1" w:themeFillShade="F2"/>
            <w:vAlign w:val="center"/>
          </w:tcPr>
          <w:p w14:paraId="7FB30E13"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Gradski ogranak Udruge hrvatskih dragovoljaca Domovinskog rata Grada Novske</w:t>
            </w:r>
          </w:p>
        </w:tc>
        <w:tc>
          <w:tcPr>
            <w:tcW w:w="1943" w:type="pct"/>
            <w:tcBorders>
              <w:top w:val="nil"/>
              <w:left w:val="nil"/>
              <w:bottom w:val="single" w:sz="4" w:space="0" w:color="auto"/>
              <w:right w:val="single" w:sz="4" w:space="0" w:color="auto"/>
            </w:tcBorders>
            <w:shd w:val="clear" w:color="auto" w:fill="F2F2F2" w:themeFill="background1" w:themeFillShade="F2"/>
            <w:vAlign w:val="center"/>
          </w:tcPr>
          <w:p w14:paraId="132FFB9F"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Promicanje vrijednosti Domovinskog rata prema planu i programu udruge u 2024. godini</w:t>
            </w:r>
          </w:p>
        </w:tc>
        <w:tc>
          <w:tcPr>
            <w:tcW w:w="862" w:type="pct"/>
            <w:tcBorders>
              <w:top w:val="nil"/>
              <w:left w:val="nil"/>
              <w:bottom w:val="single" w:sz="4" w:space="0" w:color="auto"/>
              <w:right w:val="single" w:sz="4" w:space="0" w:color="auto"/>
            </w:tcBorders>
            <w:shd w:val="clear" w:color="auto" w:fill="F2F2F2" w:themeFill="background1" w:themeFillShade="F2"/>
            <w:noWrap/>
            <w:vAlign w:val="center"/>
          </w:tcPr>
          <w:p w14:paraId="32D4BB09"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2.000,00</w:t>
            </w:r>
          </w:p>
        </w:tc>
      </w:tr>
      <w:tr w:rsidR="00104DB3" w:rsidRPr="00CE5645" w14:paraId="058B6E3E" w14:textId="77777777" w:rsidTr="007540DF">
        <w:trPr>
          <w:trHeight w:val="510"/>
        </w:trPr>
        <w:tc>
          <w:tcPr>
            <w:tcW w:w="4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8024C6"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2.</w:t>
            </w:r>
          </w:p>
        </w:tc>
        <w:tc>
          <w:tcPr>
            <w:tcW w:w="1766" w:type="pct"/>
            <w:tcBorders>
              <w:top w:val="nil"/>
              <w:left w:val="nil"/>
              <w:bottom w:val="single" w:sz="4" w:space="0" w:color="auto"/>
              <w:right w:val="single" w:sz="4" w:space="0" w:color="auto"/>
            </w:tcBorders>
            <w:shd w:val="clear" w:color="auto" w:fill="F2F2F2" w:themeFill="background1" w:themeFillShade="F2"/>
            <w:vAlign w:val="center"/>
          </w:tcPr>
          <w:p w14:paraId="660F7FC4"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Hrvatski časnički zbor grada Novske, općina Jasenovac i Lipovljani</w:t>
            </w:r>
          </w:p>
        </w:tc>
        <w:tc>
          <w:tcPr>
            <w:tcW w:w="1943" w:type="pct"/>
            <w:tcBorders>
              <w:top w:val="nil"/>
              <w:left w:val="nil"/>
              <w:bottom w:val="single" w:sz="4" w:space="0" w:color="auto"/>
              <w:right w:val="single" w:sz="4" w:space="0" w:color="auto"/>
            </w:tcBorders>
            <w:shd w:val="clear" w:color="auto" w:fill="F2F2F2" w:themeFill="background1" w:themeFillShade="F2"/>
            <w:vAlign w:val="center"/>
          </w:tcPr>
          <w:p w14:paraId="7BA5791C"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Provođenje plana i programa Udruge HČZ Novska u 2024. godini</w:t>
            </w:r>
          </w:p>
        </w:tc>
        <w:tc>
          <w:tcPr>
            <w:tcW w:w="862" w:type="pct"/>
            <w:tcBorders>
              <w:top w:val="nil"/>
              <w:left w:val="nil"/>
              <w:bottom w:val="single" w:sz="4" w:space="0" w:color="auto"/>
              <w:right w:val="single" w:sz="4" w:space="0" w:color="auto"/>
            </w:tcBorders>
            <w:shd w:val="clear" w:color="auto" w:fill="F2F2F2" w:themeFill="background1" w:themeFillShade="F2"/>
            <w:noWrap/>
            <w:vAlign w:val="center"/>
          </w:tcPr>
          <w:p w14:paraId="1624317E"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1.000,00</w:t>
            </w:r>
          </w:p>
        </w:tc>
      </w:tr>
      <w:tr w:rsidR="00104DB3" w:rsidRPr="00CE5645" w14:paraId="22F6BB4A" w14:textId="77777777" w:rsidTr="007540DF">
        <w:trPr>
          <w:trHeight w:val="510"/>
        </w:trPr>
        <w:tc>
          <w:tcPr>
            <w:tcW w:w="4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10EE3B"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3.</w:t>
            </w:r>
          </w:p>
        </w:tc>
        <w:tc>
          <w:tcPr>
            <w:tcW w:w="1766" w:type="pct"/>
            <w:tcBorders>
              <w:top w:val="nil"/>
              <w:left w:val="nil"/>
              <w:bottom w:val="single" w:sz="4" w:space="0" w:color="auto"/>
              <w:right w:val="single" w:sz="4" w:space="0" w:color="auto"/>
            </w:tcBorders>
            <w:shd w:val="clear" w:color="auto" w:fill="F2F2F2" w:themeFill="background1" w:themeFillShade="F2"/>
            <w:vAlign w:val="center"/>
          </w:tcPr>
          <w:p w14:paraId="11901FA2"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hrvatskih branitelja Domovinskog rata policije Sisačko - moslavačke županije Podružnica Novska</w:t>
            </w:r>
          </w:p>
        </w:tc>
        <w:tc>
          <w:tcPr>
            <w:tcW w:w="1943" w:type="pct"/>
            <w:tcBorders>
              <w:top w:val="nil"/>
              <w:left w:val="nil"/>
              <w:bottom w:val="single" w:sz="4" w:space="0" w:color="auto"/>
              <w:right w:val="single" w:sz="4" w:space="0" w:color="auto"/>
            </w:tcBorders>
            <w:shd w:val="clear" w:color="auto" w:fill="F2F2F2" w:themeFill="background1" w:themeFillShade="F2"/>
            <w:vAlign w:val="center"/>
          </w:tcPr>
          <w:p w14:paraId="611A474B"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Obilježavanje Dana policije i pogibije hrvatskih branitelja, policajaca Policijske postaje Novska 2024.</w:t>
            </w:r>
          </w:p>
        </w:tc>
        <w:tc>
          <w:tcPr>
            <w:tcW w:w="862" w:type="pct"/>
            <w:tcBorders>
              <w:top w:val="nil"/>
              <w:left w:val="nil"/>
              <w:bottom w:val="single" w:sz="4" w:space="0" w:color="auto"/>
              <w:right w:val="single" w:sz="4" w:space="0" w:color="auto"/>
            </w:tcBorders>
            <w:shd w:val="clear" w:color="auto" w:fill="F2F2F2" w:themeFill="background1" w:themeFillShade="F2"/>
            <w:noWrap/>
            <w:vAlign w:val="center"/>
          </w:tcPr>
          <w:p w14:paraId="482DDFFD"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1.000,00</w:t>
            </w:r>
          </w:p>
        </w:tc>
      </w:tr>
      <w:tr w:rsidR="00104DB3" w:rsidRPr="00CE5645" w14:paraId="0728F813" w14:textId="77777777" w:rsidTr="007540DF">
        <w:trPr>
          <w:trHeight w:val="510"/>
        </w:trPr>
        <w:tc>
          <w:tcPr>
            <w:tcW w:w="4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7BB935"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4.</w:t>
            </w:r>
          </w:p>
        </w:tc>
        <w:tc>
          <w:tcPr>
            <w:tcW w:w="1766" w:type="pct"/>
            <w:tcBorders>
              <w:top w:val="nil"/>
              <w:left w:val="nil"/>
              <w:bottom w:val="single" w:sz="4" w:space="0" w:color="auto"/>
              <w:right w:val="single" w:sz="4" w:space="0" w:color="auto"/>
            </w:tcBorders>
            <w:shd w:val="clear" w:color="auto" w:fill="F2F2F2" w:themeFill="background1" w:themeFillShade="F2"/>
            <w:vAlign w:val="center"/>
          </w:tcPr>
          <w:p w14:paraId="1B7D105B"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hrvatskih vojnih invalida Domovinskog rata Novska</w:t>
            </w:r>
          </w:p>
        </w:tc>
        <w:tc>
          <w:tcPr>
            <w:tcW w:w="1943" w:type="pct"/>
            <w:tcBorders>
              <w:top w:val="nil"/>
              <w:left w:val="nil"/>
              <w:bottom w:val="single" w:sz="4" w:space="0" w:color="auto"/>
              <w:right w:val="single" w:sz="4" w:space="0" w:color="auto"/>
            </w:tcBorders>
            <w:shd w:val="clear" w:color="auto" w:fill="F2F2F2" w:themeFill="background1" w:themeFillShade="F2"/>
            <w:vAlign w:val="center"/>
          </w:tcPr>
          <w:p w14:paraId="27E92E54"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Redovan rad Udruge prema planu i programu u 2024.g.</w:t>
            </w:r>
          </w:p>
        </w:tc>
        <w:tc>
          <w:tcPr>
            <w:tcW w:w="862" w:type="pct"/>
            <w:tcBorders>
              <w:top w:val="nil"/>
              <w:left w:val="nil"/>
              <w:bottom w:val="single" w:sz="4" w:space="0" w:color="auto"/>
              <w:right w:val="single" w:sz="4" w:space="0" w:color="auto"/>
            </w:tcBorders>
            <w:shd w:val="clear" w:color="auto" w:fill="F2F2F2" w:themeFill="background1" w:themeFillShade="F2"/>
            <w:noWrap/>
            <w:vAlign w:val="center"/>
          </w:tcPr>
          <w:p w14:paraId="37A319FE"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2.900,00</w:t>
            </w:r>
          </w:p>
        </w:tc>
      </w:tr>
      <w:tr w:rsidR="00104DB3" w:rsidRPr="00CE5645" w14:paraId="2290D36E" w14:textId="77777777" w:rsidTr="007540DF">
        <w:trPr>
          <w:trHeight w:val="510"/>
        </w:trPr>
        <w:tc>
          <w:tcPr>
            <w:tcW w:w="4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C1995D" w14:textId="77777777" w:rsidR="00104DB3" w:rsidRPr="00CE5645" w:rsidRDefault="00104DB3" w:rsidP="0071182C">
            <w:pPr>
              <w:spacing w:after="0" w:line="240" w:lineRule="auto"/>
              <w:jc w:val="center"/>
              <w:rPr>
                <w:rFonts w:eastAsia="Times New Roman" w:cstheme="minorHAnsi"/>
                <w:sz w:val="24"/>
                <w:szCs w:val="24"/>
                <w:lang w:eastAsia="hr-HR"/>
              </w:rPr>
            </w:pPr>
          </w:p>
          <w:p w14:paraId="232561EC"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5.</w:t>
            </w:r>
          </w:p>
        </w:tc>
        <w:tc>
          <w:tcPr>
            <w:tcW w:w="1766" w:type="pct"/>
            <w:tcBorders>
              <w:top w:val="nil"/>
              <w:left w:val="nil"/>
              <w:bottom w:val="single" w:sz="4" w:space="0" w:color="auto"/>
              <w:right w:val="single" w:sz="4" w:space="0" w:color="auto"/>
            </w:tcBorders>
            <w:shd w:val="clear" w:color="auto" w:fill="F2F2F2" w:themeFill="background1" w:themeFillShade="F2"/>
            <w:vAlign w:val="center"/>
          </w:tcPr>
          <w:p w14:paraId="6C2A6C1B"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hrvatskih vojnih invalida Domovinskog rata Novska</w:t>
            </w:r>
          </w:p>
        </w:tc>
        <w:tc>
          <w:tcPr>
            <w:tcW w:w="1943" w:type="pct"/>
            <w:tcBorders>
              <w:top w:val="nil"/>
              <w:left w:val="nil"/>
              <w:bottom w:val="single" w:sz="4" w:space="0" w:color="auto"/>
              <w:right w:val="single" w:sz="4" w:space="0" w:color="auto"/>
            </w:tcBorders>
            <w:shd w:val="clear" w:color="auto" w:fill="F2F2F2" w:themeFill="background1" w:themeFillShade="F2"/>
            <w:vAlign w:val="center"/>
          </w:tcPr>
          <w:p w14:paraId="32822BB0"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Institucionalna potpora HVIDR-i i drugim udrugama iz Domovinskog rata (UUHBDR, GO UHDDR, HČZ, UHBDRP SMŽ PODR. NOVSKA)</w:t>
            </w:r>
          </w:p>
        </w:tc>
        <w:tc>
          <w:tcPr>
            <w:tcW w:w="862" w:type="pct"/>
            <w:tcBorders>
              <w:top w:val="nil"/>
              <w:left w:val="nil"/>
              <w:bottom w:val="single" w:sz="4" w:space="0" w:color="auto"/>
              <w:right w:val="single" w:sz="4" w:space="0" w:color="auto"/>
            </w:tcBorders>
            <w:shd w:val="clear" w:color="auto" w:fill="F2F2F2" w:themeFill="background1" w:themeFillShade="F2"/>
            <w:noWrap/>
            <w:vAlign w:val="center"/>
          </w:tcPr>
          <w:p w14:paraId="46D2DDB9"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28.000,00</w:t>
            </w:r>
          </w:p>
        </w:tc>
      </w:tr>
      <w:tr w:rsidR="00104DB3" w:rsidRPr="00CE5645" w14:paraId="55486DDF" w14:textId="77777777" w:rsidTr="007540DF">
        <w:trPr>
          <w:trHeight w:val="510"/>
        </w:trPr>
        <w:tc>
          <w:tcPr>
            <w:tcW w:w="42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90BF8E8"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6.</w:t>
            </w:r>
          </w:p>
        </w:tc>
        <w:tc>
          <w:tcPr>
            <w:tcW w:w="1766" w:type="pct"/>
            <w:tcBorders>
              <w:top w:val="nil"/>
              <w:left w:val="nil"/>
              <w:bottom w:val="single" w:sz="4" w:space="0" w:color="auto"/>
              <w:right w:val="single" w:sz="4" w:space="0" w:color="auto"/>
            </w:tcBorders>
            <w:shd w:val="clear" w:color="auto" w:fill="F2F2F2" w:themeFill="background1" w:themeFillShade="F2"/>
            <w:vAlign w:val="center"/>
          </w:tcPr>
          <w:p w14:paraId="4B589CDE"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udovica hrvatskih branitelja iz Domovinskog rata Republike Hrvatske - Novska</w:t>
            </w:r>
          </w:p>
        </w:tc>
        <w:tc>
          <w:tcPr>
            <w:tcW w:w="1943" w:type="pct"/>
            <w:tcBorders>
              <w:top w:val="nil"/>
              <w:left w:val="nil"/>
              <w:bottom w:val="single" w:sz="4" w:space="0" w:color="auto"/>
              <w:right w:val="single" w:sz="4" w:space="0" w:color="auto"/>
            </w:tcBorders>
            <w:shd w:val="clear" w:color="auto" w:fill="F2F2F2" w:themeFill="background1" w:themeFillShade="F2"/>
            <w:vAlign w:val="center"/>
          </w:tcPr>
          <w:p w14:paraId="2186E085"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Sjećanje na Domovinski rat "Ne zaboravljamo ih - s nama su"</w:t>
            </w:r>
          </w:p>
        </w:tc>
        <w:tc>
          <w:tcPr>
            <w:tcW w:w="862" w:type="pct"/>
            <w:tcBorders>
              <w:top w:val="nil"/>
              <w:left w:val="nil"/>
              <w:bottom w:val="single" w:sz="4" w:space="0" w:color="auto"/>
              <w:right w:val="single" w:sz="4" w:space="0" w:color="auto"/>
            </w:tcBorders>
            <w:shd w:val="clear" w:color="auto" w:fill="F2F2F2" w:themeFill="background1" w:themeFillShade="F2"/>
            <w:noWrap/>
            <w:vAlign w:val="center"/>
          </w:tcPr>
          <w:p w14:paraId="4E60090F"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1.800,00</w:t>
            </w:r>
          </w:p>
        </w:tc>
      </w:tr>
      <w:tr w:rsidR="00104DB3" w:rsidRPr="00CE5645" w14:paraId="29FBF40E" w14:textId="77777777" w:rsidTr="007540DF">
        <w:trPr>
          <w:trHeight w:val="510"/>
        </w:trPr>
        <w:tc>
          <w:tcPr>
            <w:tcW w:w="42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6ABF3A7"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lastRenderedPageBreak/>
              <w:t>7.</w:t>
            </w:r>
          </w:p>
        </w:tc>
        <w:tc>
          <w:tcPr>
            <w:tcW w:w="1766" w:type="pct"/>
            <w:tcBorders>
              <w:top w:val="nil"/>
              <w:left w:val="nil"/>
              <w:bottom w:val="single" w:sz="4" w:space="0" w:color="auto"/>
              <w:right w:val="single" w:sz="4" w:space="0" w:color="auto"/>
            </w:tcBorders>
            <w:shd w:val="clear" w:color="auto" w:fill="F2F2F2" w:themeFill="background1" w:themeFillShade="F2"/>
            <w:vAlign w:val="center"/>
          </w:tcPr>
          <w:p w14:paraId="1DAF403C"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specijalne jedinice policije iz Domovinskog rata "RIS" Kutina - Podružnica Novska</w:t>
            </w:r>
          </w:p>
        </w:tc>
        <w:tc>
          <w:tcPr>
            <w:tcW w:w="1943" w:type="pct"/>
            <w:tcBorders>
              <w:top w:val="nil"/>
              <w:left w:val="nil"/>
              <w:bottom w:val="single" w:sz="4" w:space="0" w:color="auto"/>
              <w:right w:val="single" w:sz="4" w:space="0" w:color="auto"/>
            </w:tcBorders>
            <w:shd w:val="clear" w:color="auto" w:fill="F2F2F2" w:themeFill="background1" w:themeFillShade="F2"/>
            <w:vAlign w:val="center"/>
          </w:tcPr>
          <w:p w14:paraId="67400D38"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Redovan rad Udruge i obilježavanje obljetnica značajnih događanja iz Domovinskog rata </w:t>
            </w:r>
          </w:p>
        </w:tc>
        <w:tc>
          <w:tcPr>
            <w:tcW w:w="862" w:type="pct"/>
            <w:tcBorders>
              <w:top w:val="nil"/>
              <w:left w:val="nil"/>
              <w:bottom w:val="single" w:sz="4" w:space="0" w:color="auto"/>
              <w:right w:val="single" w:sz="4" w:space="0" w:color="auto"/>
            </w:tcBorders>
            <w:shd w:val="clear" w:color="auto" w:fill="F2F2F2" w:themeFill="background1" w:themeFillShade="F2"/>
            <w:noWrap/>
            <w:vAlign w:val="center"/>
          </w:tcPr>
          <w:p w14:paraId="1F480BDE"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1.000,00</w:t>
            </w:r>
          </w:p>
        </w:tc>
      </w:tr>
      <w:tr w:rsidR="00104DB3" w:rsidRPr="00CE5645" w14:paraId="447A8677" w14:textId="77777777" w:rsidTr="007540DF">
        <w:trPr>
          <w:trHeight w:val="510"/>
        </w:trPr>
        <w:tc>
          <w:tcPr>
            <w:tcW w:w="42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1CE7D99"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8.</w:t>
            </w:r>
          </w:p>
        </w:tc>
        <w:tc>
          <w:tcPr>
            <w:tcW w:w="1766" w:type="pct"/>
            <w:tcBorders>
              <w:top w:val="nil"/>
              <w:left w:val="nil"/>
              <w:bottom w:val="single" w:sz="4" w:space="0" w:color="auto"/>
              <w:right w:val="single" w:sz="4" w:space="0" w:color="auto"/>
            </w:tcBorders>
            <w:shd w:val="clear" w:color="auto" w:fill="F2F2F2" w:themeFill="background1" w:themeFillShade="F2"/>
            <w:vAlign w:val="center"/>
          </w:tcPr>
          <w:p w14:paraId="29B53F7C"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sz w:val="24"/>
                <w:szCs w:val="24"/>
              </w:rPr>
              <w:t>Udruga ratnih veterana 1. gardijske brigade „Tigrovi“</w:t>
            </w:r>
          </w:p>
        </w:tc>
        <w:tc>
          <w:tcPr>
            <w:tcW w:w="1943" w:type="pct"/>
            <w:tcBorders>
              <w:top w:val="nil"/>
              <w:left w:val="nil"/>
              <w:bottom w:val="single" w:sz="4" w:space="0" w:color="auto"/>
              <w:right w:val="single" w:sz="4" w:space="0" w:color="auto"/>
            </w:tcBorders>
            <w:shd w:val="clear" w:color="auto" w:fill="F2F2F2" w:themeFill="background1" w:themeFillShade="F2"/>
            <w:vAlign w:val="center"/>
          </w:tcPr>
          <w:p w14:paraId="295136EA"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themeColor="text1"/>
                <w:sz w:val="24"/>
                <w:szCs w:val="24"/>
              </w:rPr>
              <w:t>Čuvanje digniteta Udruge ratnih veterana 1. gardijske brigade „Tigrovi“</w:t>
            </w:r>
          </w:p>
        </w:tc>
        <w:tc>
          <w:tcPr>
            <w:tcW w:w="862" w:type="pct"/>
            <w:tcBorders>
              <w:top w:val="nil"/>
              <w:left w:val="nil"/>
              <w:bottom w:val="single" w:sz="4" w:space="0" w:color="auto"/>
              <w:right w:val="single" w:sz="4" w:space="0" w:color="auto"/>
            </w:tcBorders>
            <w:shd w:val="clear" w:color="auto" w:fill="F2F2F2" w:themeFill="background1" w:themeFillShade="F2"/>
            <w:noWrap/>
            <w:vAlign w:val="center"/>
          </w:tcPr>
          <w:p w14:paraId="2BB471B2"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themeColor="text1"/>
                <w:sz w:val="24"/>
                <w:szCs w:val="24"/>
              </w:rPr>
              <w:t>300,00</w:t>
            </w:r>
          </w:p>
        </w:tc>
      </w:tr>
    </w:tbl>
    <w:p w14:paraId="2B85640A" w14:textId="77777777" w:rsidR="00104DB3" w:rsidRPr="00CE5645" w:rsidRDefault="00104DB3" w:rsidP="00104DB3">
      <w:pPr>
        <w:spacing w:after="0" w:line="240" w:lineRule="auto"/>
        <w:jc w:val="both"/>
        <w:rPr>
          <w:rFonts w:eastAsia="Calibri" w:cstheme="minorHAnsi"/>
          <w:sz w:val="24"/>
          <w:szCs w:val="24"/>
        </w:rPr>
      </w:pPr>
    </w:p>
    <w:p w14:paraId="375BA12F"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 xml:space="preserve">Tekući projekt 1003 T100005 Sufinanciranje rada ostalih udruga </w:t>
      </w:r>
    </w:p>
    <w:p w14:paraId="514361D6" w14:textId="77777777" w:rsidR="00104DB3" w:rsidRPr="00CE5645" w:rsidRDefault="00104DB3" w:rsidP="00104DB3">
      <w:pPr>
        <w:widowControl w:val="0"/>
        <w:suppressAutoHyphens/>
        <w:spacing w:after="0" w:line="240" w:lineRule="auto"/>
        <w:jc w:val="both"/>
        <w:rPr>
          <w:rFonts w:eastAsia="Times New Roman" w:cstheme="minorHAnsi"/>
          <w:sz w:val="24"/>
          <w:szCs w:val="24"/>
          <w:lang w:eastAsia="hr-HR"/>
        </w:rPr>
      </w:pPr>
    </w:p>
    <w:p w14:paraId="1455C5B6" w14:textId="6DCDE6D3" w:rsidR="00104DB3" w:rsidRPr="00CE5645" w:rsidRDefault="00104DB3" w:rsidP="00B168A6">
      <w:pPr>
        <w:widowControl w:val="0"/>
        <w:suppressAutoHyphens/>
        <w:spacing w:after="0"/>
        <w:ind w:firstLine="708"/>
        <w:jc w:val="both"/>
        <w:rPr>
          <w:rFonts w:eastAsia="Times New Roman" w:cstheme="minorHAnsi"/>
          <w:sz w:val="24"/>
          <w:szCs w:val="24"/>
          <w:lang w:eastAsia="hr-HR"/>
        </w:rPr>
      </w:pPr>
      <w:r w:rsidRPr="00CE5645">
        <w:rPr>
          <w:rFonts w:eastAsia="Times New Roman" w:cstheme="minorHAnsi"/>
          <w:sz w:val="24"/>
          <w:szCs w:val="24"/>
          <w:lang w:eastAsia="hr-HR"/>
        </w:rPr>
        <w:t xml:space="preserve">Ovaj tekući projekt u izvještajnom razdoblju izvršen je u iznosu od 8.274,52 eura ili 25,23 % od plana. </w:t>
      </w:r>
    </w:p>
    <w:p w14:paraId="398EA4F8" w14:textId="77777777" w:rsidR="00104DB3" w:rsidRPr="00CE5645" w:rsidRDefault="00104DB3" w:rsidP="00B168A6">
      <w:pPr>
        <w:spacing w:after="0"/>
        <w:ind w:firstLine="708"/>
        <w:jc w:val="both"/>
        <w:rPr>
          <w:rFonts w:eastAsia="Times New Roman" w:cstheme="minorHAnsi"/>
          <w:sz w:val="24"/>
          <w:szCs w:val="24"/>
          <w:lang w:eastAsia="hr-HR"/>
        </w:rPr>
      </w:pPr>
      <w:r w:rsidRPr="00CE5645">
        <w:rPr>
          <w:rFonts w:eastAsia="Times New Roman" w:cstheme="minorHAnsi"/>
          <w:sz w:val="24"/>
          <w:szCs w:val="24"/>
          <w:lang w:eastAsia="hr-HR"/>
        </w:rPr>
        <w:t>Ukupna sredstva u iznosu od 7.550,00 eura na Javnom pozivu ostvarilo je 6 udruga za 6 projekata. U izvještajnom razdoblju izvršen je  iznos od 2.500,00 eura ili 31,25 % od plana.</w:t>
      </w:r>
    </w:p>
    <w:p w14:paraId="305B8D5F" w14:textId="77777777" w:rsidR="00104DB3" w:rsidRPr="00CE5645" w:rsidRDefault="00104DB3" w:rsidP="00104DB3">
      <w:pPr>
        <w:widowControl w:val="0"/>
        <w:suppressAutoHyphens/>
        <w:spacing w:after="0" w:line="240" w:lineRule="auto"/>
        <w:jc w:val="both"/>
        <w:rPr>
          <w:rFonts w:eastAsia="Times New Roman" w:cstheme="minorHAnsi"/>
          <w:b/>
          <w:sz w:val="24"/>
          <w:szCs w:val="24"/>
          <w:u w:val="single"/>
          <w:lang w:eastAsia="hr-HR"/>
        </w:rPr>
      </w:pPr>
      <w:r w:rsidRPr="00CE5645">
        <w:rPr>
          <w:rFonts w:eastAsia="Times New Roman" w:cstheme="minorHAnsi"/>
          <w:sz w:val="24"/>
          <w:szCs w:val="24"/>
          <w:lang w:eastAsia="hr-HR"/>
        </w:rPr>
        <w:t xml:space="preserve"> </w:t>
      </w:r>
    </w:p>
    <w:tbl>
      <w:tblPr>
        <w:tblW w:w="9214" w:type="dxa"/>
        <w:tblInd w:w="-5" w:type="dxa"/>
        <w:tblLook w:val="04A0" w:firstRow="1" w:lastRow="0" w:firstColumn="1" w:lastColumn="0" w:noHBand="0" w:noVBand="1"/>
      </w:tblPr>
      <w:tblGrid>
        <w:gridCol w:w="789"/>
        <w:gridCol w:w="3256"/>
        <w:gridCol w:w="3581"/>
        <w:gridCol w:w="1588"/>
      </w:tblGrid>
      <w:tr w:rsidR="00104DB3" w:rsidRPr="00CE5645" w14:paraId="78DA479B" w14:textId="77777777" w:rsidTr="007540DF">
        <w:trPr>
          <w:trHeight w:val="496"/>
        </w:trPr>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B2FBB"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Redni broj</w:t>
            </w:r>
          </w:p>
        </w:tc>
        <w:tc>
          <w:tcPr>
            <w:tcW w:w="32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72F7F2"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udruge</w:t>
            </w:r>
          </w:p>
        </w:tc>
        <w:tc>
          <w:tcPr>
            <w:tcW w:w="35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9EBEAD"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05E2CB"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Dodijeljeni iznos</w:t>
            </w:r>
          </w:p>
        </w:tc>
      </w:tr>
      <w:tr w:rsidR="00104DB3" w:rsidRPr="00CE5645" w14:paraId="3271994B" w14:textId="77777777" w:rsidTr="007540DF">
        <w:trPr>
          <w:trHeight w:val="255"/>
        </w:trPr>
        <w:tc>
          <w:tcPr>
            <w:tcW w:w="78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F9F88C"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1.</w:t>
            </w:r>
          </w:p>
        </w:tc>
        <w:tc>
          <w:tcPr>
            <w:tcW w:w="3256" w:type="dxa"/>
            <w:tcBorders>
              <w:top w:val="nil"/>
              <w:left w:val="nil"/>
              <w:bottom w:val="single" w:sz="4" w:space="0" w:color="auto"/>
              <w:right w:val="single" w:sz="4" w:space="0" w:color="auto"/>
            </w:tcBorders>
            <w:shd w:val="clear" w:color="auto" w:fill="F2F2F2" w:themeFill="background1" w:themeFillShade="F2"/>
            <w:vAlign w:val="center"/>
          </w:tcPr>
          <w:p w14:paraId="58C0FAC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Pčelarska udruga "Metvica" Novska</w:t>
            </w:r>
          </w:p>
        </w:tc>
        <w:tc>
          <w:tcPr>
            <w:tcW w:w="3581" w:type="dxa"/>
            <w:tcBorders>
              <w:top w:val="nil"/>
              <w:left w:val="nil"/>
              <w:bottom w:val="single" w:sz="4" w:space="0" w:color="auto"/>
              <w:right w:val="single" w:sz="4" w:space="0" w:color="auto"/>
            </w:tcBorders>
            <w:shd w:val="clear" w:color="auto" w:fill="F2F2F2" w:themeFill="background1" w:themeFillShade="F2"/>
            <w:vAlign w:val="center"/>
          </w:tcPr>
          <w:p w14:paraId="7E61C862"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Redovan rad Pčelarske udruge „Metvica“ Novska</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08514FDD"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800,00</w:t>
            </w:r>
          </w:p>
        </w:tc>
      </w:tr>
      <w:tr w:rsidR="00104DB3" w:rsidRPr="00CE5645" w14:paraId="2AF0ADE6" w14:textId="77777777" w:rsidTr="007540DF">
        <w:trPr>
          <w:trHeight w:val="510"/>
        </w:trPr>
        <w:tc>
          <w:tcPr>
            <w:tcW w:w="78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129B13"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2.</w:t>
            </w:r>
          </w:p>
        </w:tc>
        <w:tc>
          <w:tcPr>
            <w:tcW w:w="3256" w:type="dxa"/>
            <w:tcBorders>
              <w:top w:val="nil"/>
              <w:left w:val="nil"/>
              <w:bottom w:val="single" w:sz="4" w:space="0" w:color="auto"/>
              <w:right w:val="single" w:sz="4" w:space="0" w:color="auto"/>
            </w:tcBorders>
            <w:shd w:val="clear" w:color="auto" w:fill="F2F2F2" w:themeFill="background1" w:themeFillShade="F2"/>
            <w:vAlign w:val="center"/>
          </w:tcPr>
          <w:p w14:paraId="23D41706"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Športski klub uzgajivača golubova listonoša "Novska  - 2009"</w:t>
            </w:r>
          </w:p>
        </w:tc>
        <w:tc>
          <w:tcPr>
            <w:tcW w:w="3581" w:type="dxa"/>
            <w:tcBorders>
              <w:top w:val="nil"/>
              <w:left w:val="nil"/>
              <w:bottom w:val="single" w:sz="4" w:space="0" w:color="auto"/>
              <w:right w:val="single" w:sz="4" w:space="0" w:color="auto"/>
            </w:tcBorders>
            <w:shd w:val="clear" w:color="auto" w:fill="F2F2F2" w:themeFill="background1" w:themeFillShade="F2"/>
            <w:vAlign w:val="center"/>
          </w:tcPr>
          <w:p w14:paraId="1A8402F8"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Natjecanje golubova listonoša</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5572AA00"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1.500,00</w:t>
            </w:r>
          </w:p>
        </w:tc>
      </w:tr>
      <w:tr w:rsidR="00104DB3" w:rsidRPr="00CE5645" w14:paraId="7A0BDFC2" w14:textId="77777777" w:rsidTr="007540DF">
        <w:trPr>
          <w:trHeight w:val="510"/>
        </w:trPr>
        <w:tc>
          <w:tcPr>
            <w:tcW w:w="78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4C199B" w14:textId="77777777" w:rsidR="00104DB3" w:rsidRPr="00CE5645" w:rsidRDefault="00104DB3" w:rsidP="0071182C">
            <w:pPr>
              <w:spacing w:after="0" w:line="240" w:lineRule="auto"/>
              <w:jc w:val="center"/>
              <w:rPr>
                <w:rFonts w:eastAsia="Times New Roman" w:cstheme="minorHAnsi"/>
                <w:sz w:val="24"/>
                <w:szCs w:val="24"/>
                <w:lang w:eastAsia="hr-HR"/>
              </w:rPr>
            </w:pPr>
          </w:p>
          <w:p w14:paraId="787F5354"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3.</w:t>
            </w:r>
          </w:p>
        </w:tc>
        <w:tc>
          <w:tcPr>
            <w:tcW w:w="3256" w:type="dxa"/>
            <w:tcBorders>
              <w:top w:val="nil"/>
              <w:left w:val="nil"/>
              <w:bottom w:val="single" w:sz="4" w:space="0" w:color="auto"/>
              <w:right w:val="single" w:sz="4" w:space="0" w:color="auto"/>
            </w:tcBorders>
            <w:shd w:val="clear" w:color="auto" w:fill="F2F2F2" w:themeFill="background1" w:themeFillShade="F2"/>
            <w:vAlign w:val="center"/>
          </w:tcPr>
          <w:p w14:paraId="47ACBFD1"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Moto-klub „Škorpion“ Novska</w:t>
            </w:r>
          </w:p>
        </w:tc>
        <w:tc>
          <w:tcPr>
            <w:tcW w:w="3581" w:type="dxa"/>
            <w:tcBorders>
              <w:top w:val="nil"/>
              <w:left w:val="nil"/>
              <w:bottom w:val="single" w:sz="4" w:space="0" w:color="auto"/>
              <w:right w:val="single" w:sz="4" w:space="0" w:color="auto"/>
            </w:tcBorders>
            <w:shd w:val="clear" w:color="auto" w:fill="F2F2F2" w:themeFill="background1" w:themeFillShade="F2"/>
            <w:vAlign w:val="center"/>
          </w:tcPr>
          <w:p w14:paraId="494789F8"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Obilježavanje Vukovarske tragedije</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5884CF27"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sz w:val="24"/>
                <w:szCs w:val="24"/>
              </w:rPr>
              <w:t>750,00</w:t>
            </w:r>
          </w:p>
        </w:tc>
      </w:tr>
      <w:tr w:rsidR="00104DB3" w:rsidRPr="00CE5645" w14:paraId="73F2247A" w14:textId="77777777" w:rsidTr="007540DF">
        <w:trPr>
          <w:trHeight w:val="510"/>
        </w:trPr>
        <w:tc>
          <w:tcPr>
            <w:tcW w:w="78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941874"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4.</w:t>
            </w:r>
          </w:p>
        </w:tc>
        <w:tc>
          <w:tcPr>
            <w:tcW w:w="3256" w:type="dxa"/>
            <w:tcBorders>
              <w:top w:val="nil"/>
              <w:left w:val="nil"/>
              <w:bottom w:val="single" w:sz="4" w:space="0" w:color="auto"/>
              <w:right w:val="single" w:sz="4" w:space="0" w:color="auto"/>
            </w:tcBorders>
            <w:shd w:val="clear" w:color="auto" w:fill="F2F2F2" w:themeFill="background1" w:themeFillShade="F2"/>
            <w:vAlign w:val="center"/>
          </w:tcPr>
          <w:p w14:paraId="307AE11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Planinarsko društvo „Zmajevac“ Novska</w:t>
            </w:r>
          </w:p>
        </w:tc>
        <w:tc>
          <w:tcPr>
            <w:tcW w:w="3581" w:type="dxa"/>
            <w:tcBorders>
              <w:top w:val="nil"/>
              <w:left w:val="nil"/>
              <w:bottom w:val="single" w:sz="4" w:space="0" w:color="auto"/>
              <w:right w:val="single" w:sz="4" w:space="0" w:color="auto"/>
            </w:tcBorders>
            <w:shd w:val="clear" w:color="auto" w:fill="F2F2F2" w:themeFill="background1" w:themeFillShade="F2"/>
            <w:vAlign w:val="center"/>
          </w:tcPr>
          <w:p w14:paraId="751A5671"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Planinarenje dostupno svima 2024.</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0E732F81"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sz w:val="24"/>
                <w:szCs w:val="24"/>
              </w:rPr>
              <w:t>1.900,00</w:t>
            </w:r>
          </w:p>
        </w:tc>
      </w:tr>
      <w:tr w:rsidR="00104DB3" w:rsidRPr="00CE5645" w14:paraId="2D710B36" w14:textId="77777777" w:rsidTr="007540DF">
        <w:trPr>
          <w:trHeight w:val="510"/>
        </w:trPr>
        <w:tc>
          <w:tcPr>
            <w:tcW w:w="78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B6E5A80"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5.</w:t>
            </w:r>
          </w:p>
        </w:tc>
        <w:tc>
          <w:tcPr>
            <w:tcW w:w="3256" w:type="dxa"/>
            <w:tcBorders>
              <w:top w:val="nil"/>
              <w:left w:val="nil"/>
              <w:bottom w:val="single" w:sz="4" w:space="0" w:color="auto"/>
              <w:right w:val="single" w:sz="4" w:space="0" w:color="auto"/>
            </w:tcBorders>
            <w:shd w:val="clear" w:color="auto" w:fill="F2F2F2" w:themeFill="background1" w:themeFillShade="F2"/>
            <w:vAlign w:val="center"/>
          </w:tcPr>
          <w:p w14:paraId="4392B5D8"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Razvojna organizacija zaštite potrošača</w:t>
            </w:r>
          </w:p>
        </w:tc>
        <w:tc>
          <w:tcPr>
            <w:tcW w:w="3581" w:type="dxa"/>
            <w:tcBorders>
              <w:top w:val="nil"/>
              <w:left w:val="nil"/>
              <w:bottom w:val="single" w:sz="4" w:space="0" w:color="auto"/>
              <w:right w:val="single" w:sz="4" w:space="0" w:color="auto"/>
            </w:tcBorders>
            <w:shd w:val="clear" w:color="auto" w:fill="F2F2F2" w:themeFill="background1" w:themeFillShade="F2"/>
            <w:vAlign w:val="center"/>
          </w:tcPr>
          <w:p w14:paraId="6E56F509" w14:textId="77777777" w:rsidR="00104DB3" w:rsidRPr="00CE5645" w:rsidRDefault="00104DB3" w:rsidP="0071182C">
            <w:pPr>
              <w:spacing w:after="0" w:line="240" w:lineRule="auto"/>
              <w:rPr>
                <w:rFonts w:eastAsia="Times New Roman" w:cstheme="minorHAnsi"/>
                <w:sz w:val="24"/>
                <w:szCs w:val="24"/>
                <w:lang w:eastAsia="hr-HR"/>
              </w:rPr>
            </w:pPr>
            <w:proofErr w:type="spellStart"/>
            <w:r w:rsidRPr="00CE5645">
              <w:rPr>
                <w:rFonts w:cstheme="minorHAnsi"/>
                <w:color w:val="000000"/>
                <w:sz w:val="24"/>
                <w:szCs w:val="24"/>
              </w:rPr>
              <w:t>Trošilica</w:t>
            </w:r>
            <w:proofErr w:type="spellEnd"/>
            <w:r w:rsidRPr="00CE5645">
              <w:rPr>
                <w:rFonts w:cstheme="minorHAnsi"/>
                <w:color w:val="000000"/>
                <w:sz w:val="24"/>
                <w:szCs w:val="24"/>
              </w:rPr>
              <w:t xml:space="preserve"> info</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190344BF"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100,00</w:t>
            </w:r>
          </w:p>
        </w:tc>
      </w:tr>
      <w:tr w:rsidR="00104DB3" w:rsidRPr="00CE5645" w14:paraId="1E6AC42E" w14:textId="77777777" w:rsidTr="007540DF">
        <w:trPr>
          <w:trHeight w:val="510"/>
        </w:trPr>
        <w:tc>
          <w:tcPr>
            <w:tcW w:w="78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4C7D674"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6.</w:t>
            </w:r>
          </w:p>
        </w:tc>
        <w:tc>
          <w:tcPr>
            <w:tcW w:w="3256" w:type="dxa"/>
            <w:tcBorders>
              <w:top w:val="nil"/>
              <w:left w:val="nil"/>
              <w:bottom w:val="single" w:sz="4" w:space="0" w:color="auto"/>
              <w:right w:val="single" w:sz="4" w:space="0" w:color="auto"/>
            </w:tcBorders>
            <w:shd w:val="clear" w:color="auto" w:fill="F2F2F2" w:themeFill="background1" w:themeFillShade="F2"/>
            <w:vAlign w:val="center"/>
          </w:tcPr>
          <w:p w14:paraId="617B170D"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Novljansko akademsko društvo</w:t>
            </w:r>
          </w:p>
        </w:tc>
        <w:tc>
          <w:tcPr>
            <w:tcW w:w="3581" w:type="dxa"/>
            <w:tcBorders>
              <w:top w:val="nil"/>
              <w:left w:val="nil"/>
              <w:bottom w:val="single" w:sz="4" w:space="0" w:color="auto"/>
              <w:right w:val="single" w:sz="4" w:space="0" w:color="auto"/>
            </w:tcBorders>
            <w:shd w:val="clear" w:color="auto" w:fill="F2F2F2" w:themeFill="background1" w:themeFillShade="F2"/>
            <w:vAlign w:val="center"/>
          </w:tcPr>
          <w:p w14:paraId="4A3031AD"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Konferencija „Aktualni trenutak i perspektive obrazovanja u </w:t>
            </w:r>
            <w:proofErr w:type="spellStart"/>
            <w:r w:rsidRPr="00CE5645">
              <w:rPr>
                <w:rFonts w:cstheme="minorHAnsi"/>
                <w:color w:val="000000"/>
                <w:sz w:val="24"/>
                <w:szCs w:val="24"/>
              </w:rPr>
              <w:t>Novskoj</w:t>
            </w:r>
            <w:proofErr w:type="spellEnd"/>
            <w:r w:rsidRPr="00CE5645">
              <w:rPr>
                <w:rFonts w:cstheme="minorHAnsi"/>
                <w:color w:val="000000"/>
                <w:sz w:val="24"/>
                <w:szCs w:val="24"/>
              </w:rPr>
              <w:t>“</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35EE9F87"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2.500,00</w:t>
            </w:r>
          </w:p>
        </w:tc>
      </w:tr>
    </w:tbl>
    <w:p w14:paraId="00F4CCCA" w14:textId="77777777" w:rsidR="00104DB3" w:rsidRPr="00CE5645" w:rsidRDefault="00104DB3" w:rsidP="00104DB3">
      <w:pPr>
        <w:widowControl w:val="0"/>
        <w:suppressAutoHyphens/>
        <w:spacing w:after="0" w:line="240" w:lineRule="auto"/>
        <w:jc w:val="both"/>
        <w:rPr>
          <w:rFonts w:eastAsia="Times New Roman" w:cstheme="minorHAnsi"/>
          <w:sz w:val="24"/>
          <w:szCs w:val="24"/>
          <w:lang w:eastAsia="hr-HR"/>
        </w:rPr>
      </w:pPr>
    </w:p>
    <w:p w14:paraId="4A611E13" w14:textId="77777777" w:rsidR="00104DB3" w:rsidRPr="00CE5645" w:rsidRDefault="00104DB3" w:rsidP="00B168A6">
      <w:pPr>
        <w:spacing w:after="0" w:line="360" w:lineRule="auto"/>
        <w:ind w:firstLine="708"/>
        <w:jc w:val="both"/>
        <w:rPr>
          <w:rFonts w:eastAsia="Times New Roman" w:cstheme="minorHAnsi"/>
          <w:sz w:val="24"/>
          <w:szCs w:val="24"/>
          <w:u w:val="single"/>
          <w:lang w:eastAsia="hr-HR"/>
        </w:rPr>
      </w:pPr>
      <w:r w:rsidRPr="00CE5645">
        <w:rPr>
          <w:rFonts w:eastAsia="Times New Roman" w:cstheme="minorHAnsi"/>
          <w:sz w:val="24"/>
          <w:szCs w:val="24"/>
          <w:u w:val="single"/>
          <w:lang w:eastAsia="hr-HR"/>
        </w:rPr>
        <w:t xml:space="preserve">Javni poziv za podnošenje prijava za sufinanciranje režijskih troškova udrugama koje su korisnici poslovnih prostora u vlasništvu Grada Novske </w:t>
      </w:r>
    </w:p>
    <w:p w14:paraId="0ACB9DB1" w14:textId="77777777" w:rsidR="00104DB3" w:rsidRPr="00CE5645" w:rsidRDefault="00104DB3" w:rsidP="00104DB3">
      <w:pPr>
        <w:spacing w:after="0" w:line="240" w:lineRule="auto"/>
        <w:jc w:val="both"/>
        <w:rPr>
          <w:rFonts w:eastAsia="Times New Roman" w:cstheme="minorHAnsi"/>
          <w:sz w:val="24"/>
          <w:szCs w:val="24"/>
          <w:u w:val="single"/>
          <w:lang w:eastAsia="hr-HR"/>
        </w:rPr>
      </w:pPr>
    </w:p>
    <w:p w14:paraId="406D45A0" w14:textId="77777777" w:rsidR="00104DB3" w:rsidRPr="00CE5645" w:rsidRDefault="00104DB3" w:rsidP="00B168A6">
      <w:pPr>
        <w:spacing w:after="0"/>
        <w:ind w:firstLine="708"/>
        <w:jc w:val="both"/>
        <w:rPr>
          <w:rFonts w:eastAsia="Times New Roman" w:cstheme="minorHAnsi"/>
          <w:sz w:val="24"/>
          <w:szCs w:val="24"/>
          <w:lang w:eastAsia="hr-HR"/>
        </w:rPr>
      </w:pPr>
      <w:r w:rsidRPr="00CE5645">
        <w:rPr>
          <w:rFonts w:eastAsia="Times New Roman" w:cstheme="minorHAnsi"/>
          <w:sz w:val="24"/>
          <w:szCs w:val="24"/>
          <w:lang w:eastAsia="hr-HR"/>
        </w:rPr>
        <w:t>Javni poziv objavljen je dana 2. veljače 2024. godine. Za sufinanciranje režijskih troškova udrugama koje su korisnici poslovnih prostora u vlasništvu Grada Novske ukupna sredstva u iznosu od 15.936,18 eura ostvarile su 4 udruge. U izvještajnom razdoblju izvršen je iznos od 5.774,52 eura ili 28,87 % od plana.</w:t>
      </w:r>
    </w:p>
    <w:p w14:paraId="3B14D90D" w14:textId="77777777" w:rsidR="00104DB3" w:rsidRPr="00CE5645" w:rsidRDefault="00104DB3" w:rsidP="00104DB3">
      <w:pPr>
        <w:spacing w:after="0" w:line="240" w:lineRule="auto"/>
        <w:jc w:val="both"/>
        <w:rPr>
          <w:rFonts w:eastAsia="Times New Roman" w:cstheme="minorHAnsi"/>
          <w:sz w:val="24"/>
          <w:szCs w:val="24"/>
          <w:lang w:eastAsia="hr-HR"/>
        </w:rPr>
      </w:pPr>
    </w:p>
    <w:tbl>
      <w:tblPr>
        <w:tblW w:w="5000" w:type="pct"/>
        <w:tblLook w:val="04A0" w:firstRow="1" w:lastRow="0" w:firstColumn="1" w:lastColumn="0" w:noHBand="0" w:noVBand="1"/>
      </w:tblPr>
      <w:tblGrid>
        <w:gridCol w:w="799"/>
        <w:gridCol w:w="3200"/>
        <w:gridCol w:w="3601"/>
        <w:gridCol w:w="1605"/>
      </w:tblGrid>
      <w:tr w:rsidR="00104DB3" w:rsidRPr="00CE5645" w14:paraId="4737C38C" w14:textId="77777777" w:rsidTr="007540DF">
        <w:trPr>
          <w:trHeight w:val="780"/>
        </w:trPr>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79DF8"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Redni broj</w:t>
            </w:r>
          </w:p>
        </w:tc>
        <w:tc>
          <w:tcPr>
            <w:tcW w:w="17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D3E931"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udruge</w:t>
            </w:r>
          </w:p>
        </w:tc>
        <w:tc>
          <w:tcPr>
            <w:tcW w:w="195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A5DC30"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projekta</w:t>
            </w:r>
          </w:p>
        </w:tc>
        <w:tc>
          <w:tcPr>
            <w:tcW w:w="87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FCD9AD"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Dodijeljeni iznos</w:t>
            </w:r>
          </w:p>
        </w:tc>
      </w:tr>
      <w:tr w:rsidR="00104DB3" w:rsidRPr="00CE5645" w14:paraId="184F612C" w14:textId="77777777" w:rsidTr="007540DF">
        <w:trPr>
          <w:trHeight w:val="255"/>
        </w:trPr>
        <w:tc>
          <w:tcPr>
            <w:tcW w:w="43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55BBCF"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1.</w:t>
            </w:r>
          </w:p>
        </w:tc>
        <w:tc>
          <w:tcPr>
            <w:tcW w:w="1738" w:type="pct"/>
            <w:tcBorders>
              <w:top w:val="nil"/>
              <w:left w:val="nil"/>
              <w:bottom w:val="single" w:sz="4" w:space="0" w:color="auto"/>
              <w:right w:val="single" w:sz="4" w:space="0" w:color="auto"/>
            </w:tcBorders>
            <w:shd w:val="clear" w:color="auto" w:fill="F2F2F2" w:themeFill="background1" w:themeFillShade="F2"/>
            <w:vAlign w:val="center"/>
          </w:tcPr>
          <w:p w14:paraId="1112C7E6"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žena „Iskra“ Novska</w:t>
            </w:r>
          </w:p>
        </w:tc>
        <w:tc>
          <w:tcPr>
            <w:tcW w:w="1956" w:type="pct"/>
            <w:tcBorders>
              <w:top w:val="nil"/>
              <w:left w:val="nil"/>
              <w:bottom w:val="single" w:sz="4" w:space="0" w:color="auto"/>
              <w:right w:val="single" w:sz="4" w:space="0" w:color="auto"/>
            </w:tcBorders>
            <w:shd w:val="clear" w:color="auto" w:fill="F2F2F2" w:themeFill="background1" w:themeFillShade="F2"/>
            <w:vAlign w:val="center"/>
          </w:tcPr>
          <w:p w14:paraId="188B71E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Sufinanciranje režijskih troškova za 2024. godinu</w:t>
            </w:r>
          </w:p>
        </w:tc>
        <w:tc>
          <w:tcPr>
            <w:tcW w:w="873" w:type="pct"/>
            <w:tcBorders>
              <w:top w:val="nil"/>
              <w:left w:val="nil"/>
              <w:bottom w:val="single" w:sz="4" w:space="0" w:color="auto"/>
              <w:right w:val="single" w:sz="4" w:space="0" w:color="auto"/>
            </w:tcBorders>
            <w:shd w:val="clear" w:color="auto" w:fill="F2F2F2" w:themeFill="background1" w:themeFillShade="F2"/>
            <w:noWrap/>
            <w:vAlign w:val="center"/>
          </w:tcPr>
          <w:p w14:paraId="389DC9B1"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1.200,00</w:t>
            </w:r>
          </w:p>
        </w:tc>
      </w:tr>
      <w:tr w:rsidR="00104DB3" w:rsidRPr="00CE5645" w14:paraId="126F2D4B" w14:textId="77777777" w:rsidTr="007540DF">
        <w:trPr>
          <w:trHeight w:val="255"/>
        </w:trPr>
        <w:tc>
          <w:tcPr>
            <w:tcW w:w="43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4F8E9B"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lastRenderedPageBreak/>
              <w:t>2.</w:t>
            </w:r>
          </w:p>
        </w:tc>
        <w:tc>
          <w:tcPr>
            <w:tcW w:w="1738" w:type="pct"/>
            <w:tcBorders>
              <w:top w:val="nil"/>
              <w:left w:val="nil"/>
              <w:bottom w:val="single" w:sz="4" w:space="0" w:color="auto"/>
              <w:right w:val="single" w:sz="4" w:space="0" w:color="auto"/>
            </w:tcBorders>
            <w:shd w:val="clear" w:color="auto" w:fill="F2F2F2" w:themeFill="background1" w:themeFillShade="F2"/>
            <w:vAlign w:val="center"/>
          </w:tcPr>
          <w:p w14:paraId="5F1E9DEF"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Odred izviđača „Zelena patrola“ Rajić</w:t>
            </w:r>
          </w:p>
        </w:tc>
        <w:tc>
          <w:tcPr>
            <w:tcW w:w="1956" w:type="pct"/>
            <w:tcBorders>
              <w:top w:val="nil"/>
              <w:left w:val="nil"/>
              <w:bottom w:val="single" w:sz="4" w:space="0" w:color="auto"/>
              <w:right w:val="single" w:sz="4" w:space="0" w:color="auto"/>
            </w:tcBorders>
            <w:shd w:val="clear" w:color="auto" w:fill="F2F2F2" w:themeFill="background1" w:themeFillShade="F2"/>
            <w:vAlign w:val="center"/>
          </w:tcPr>
          <w:p w14:paraId="349DBA8F"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Sufinanciranje režijskih troškova za 2024. godinu</w:t>
            </w:r>
          </w:p>
        </w:tc>
        <w:tc>
          <w:tcPr>
            <w:tcW w:w="873" w:type="pct"/>
            <w:tcBorders>
              <w:top w:val="nil"/>
              <w:left w:val="nil"/>
              <w:bottom w:val="single" w:sz="4" w:space="0" w:color="auto"/>
              <w:right w:val="single" w:sz="4" w:space="0" w:color="auto"/>
            </w:tcBorders>
            <w:shd w:val="clear" w:color="auto" w:fill="F2F2F2" w:themeFill="background1" w:themeFillShade="F2"/>
            <w:noWrap/>
            <w:vAlign w:val="center"/>
          </w:tcPr>
          <w:p w14:paraId="220AC689"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3.030,00</w:t>
            </w:r>
          </w:p>
        </w:tc>
      </w:tr>
      <w:tr w:rsidR="00104DB3" w:rsidRPr="00CE5645" w14:paraId="5DF38546" w14:textId="77777777" w:rsidTr="007540DF">
        <w:trPr>
          <w:trHeight w:val="510"/>
        </w:trPr>
        <w:tc>
          <w:tcPr>
            <w:tcW w:w="43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296093"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3.</w:t>
            </w:r>
          </w:p>
        </w:tc>
        <w:tc>
          <w:tcPr>
            <w:tcW w:w="1738" w:type="pct"/>
            <w:tcBorders>
              <w:top w:val="nil"/>
              <w:left w:val="nil"/>
              <w:bottom w:val="single" w:sz="4" w:space="0" w:color="auto"/>
              <w:right w:val="single" w:sz="4" w:space="0" w:color="auto"/>
            </w:tcBorders>
            <w:shd w:val="clear" w:color="auto" w:fill="F2F2F2" w:themeFill="background1" w:themeFillShade="F2"/>
            <w:vAlign w:val="center"/>
          </w:tcPr>
          <w:p w14:paraId="246AC870"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mladih Novska</w:t>
            </w:r>
          </w:p>
        </w:tc>
        <w:tc>
          <w:tcPr>
            <w:tcW w:w="1956" w:type="pct"/>
            <w:tcBorders>
              <w:top w:val="nil"/>
              <w:left w:val="nil"/>
              <w:bottom w:val="single" w:sz="4" w:space="0" w:color="auto"/>
              <w:right w:val="single" w:sz="4" w:space="0" w:color="auto"/>
            </w:tcBorders>
            <w:shd w:val="clear" w:color="auto" w:fill="F2F2F2" w:themeFill="background1" w:themeFillShade="F2"/>
            <w:vAlign w:val="center"/>
          </w:tcPr>
          <w:p w14:paraId="2F982CC8"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Sufinanciranje režijskih troškova za 2024. godinu</w:t>
            </w:r>
          </w:p>
        </w:tc>
        <w:tc>
          <w:tcPr>
            <w:tcW w:w="873" w:type="pct"/>
            <w:tcBorders>
              <w:top w:val="nil"/>
              <w:left w:val="nil"/>
              <w:bottom w:val="single" w:sz="4" w:space="0" w:color="auto"/>
              <w:right w:val="single" w:sz="4" w:space="0" w:color="auto"/>
            </w:tcBorders>
            <w:shd w:val="clear" w:color="auto" w:fill="F2F2F2" w:themeFill="background1" w:themeFillShade="F2"/>
            <w:noWrap/>
            <w:vAlign w:val="center"/>
          </w:tcPr>
          <w:p w14:paraId="7BFAC20E"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6.119,04</w:t>
            </w:r>
          </w:p>
        </w:tc>
      </w:tr>
      <w:tr w:rsidR="00104DB3" w:rsidRPr="00CE5645" w14:paraId="3B9EC902" w14:textId="77777777" w:rsidTr="007540DF">
        <w:trPr>
          <w:trHeight w:val="1020"/>
        </w:trPr>
        <w:tc>
          <w:tcPr>
            <w:tcW w:w="43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4CC7BD"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4.</w:t>
            </w:r>
          </w:p>
        </w:tc>
        <w:tc>
          <w:tcPr>
            <w:tcW w:w="1738" w:type="pct"/>
            <w:tcBorders>
              <w:top w:val="nil"/>
              <w:left w:val="nil"/>
              <w:bottom w:val="single" w:sz="4" w:space="0" w:color="auto"/>
              <w:right w:val="single" w:sz="4" w:space="0" w:color="auto"/>
            </w:tcBorders>
            <w:shd w:val="clear" w:color="auto" w:fill="F2F2F2" w:themeFill="background1" w:themeFillShade="F2"/>
            <w:vAlign w:val="center"/>
          </w:tcPr>
          <w:p w14:paraId="36977A6C"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Atletski klub „Novljanska grupa atletičara“ Novska</w:t>
            </w:r>
          </w:p>
        </w:tc>
        <w:tc>
          <w:tcPr>
            <w:tcW w:w="1956" w:type="pct"/>
            <w:tcBorders>
              <w:top w:val="nil"/>
              <w:left w:val="nil"/>
              <w:bottom w:val="single" w:sz="4" w:space="0" w:color="auto"/>
              <w:right w:val="single" w:sz="4" w:space="0" w:color="auto"/>
            </w:tcBorders>
            <w:shd w:val="clear" w:color="auto" w:fill="F2F2F2" w:themeFill="background1" w:themeFillShade="F2"/>
            <w:vAlign w:val="center"/>
          </w:tcPr>
          <w:p w14:paraId="6C405620"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Sufinanciranje režijskih troškova za 2024. godinu</w:t>
            </w:r>
          </w:p>
        </w:tc>
        <w:tc>
          <w:tcPr>
            <w:tcW w:w="873" w:type="pct"/>
            <w:tcBorders>
              <w:top w:val="nil"/>
              <w:left w:val="nil"/>
              <w:bottom w:val="single" w:sz="4" w:space="0" w:color="auto"/>
              <w:right w:val="single" w:sz="4" w:space="0" w:color="auto"/>
            </w:tcBorders>
            <w:shd w:val="clear" w:color="auto" w:fill="F2F2F2" w:themeFill="background1" w:themeFillShade="F2"/>
            <w:vAlign w:val="center"/>
          </w:tcPr>
          <w:p w14:paraId="7B35021B"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color w:val="000000"/>
                <w:sz w:val="24"/>
                <w:szCs w:val="24"/>
              </w:rPr>
              <w:t>5.587,14</w:t>
            </w:r>
          </w:p>
        </w:tc>
      </w:tr>
    </w:tbl>
    <w:p w14:paraId="55922DAA" w14:textId="77777777" w:rsidR="00104DB3" w:rsidRPr="00CE5645" w:rsidRDefault="00104DB3" w:rsidP="00104DB3">
      <w:pPr>
        <w:spacing w:after="0" w:line="240" w:lineRule="auto"/>
        <w:jc w:val="both"/>
        <w:rPr>
          <w:rFonts w:eastAsia="Times New Roman" w:cstheme="minorHAnsi"/>
          <w:sz w:val="24"/>
          <w:szCs w:val="24"/>
          <w:lang w:eastAsia="hr-HR"/>
        </w:rPr>
      </w:pPr>
    </w:p>
    <w:p w14:paraId="63EEA7BA" w14:textId="77777777" w:rsidR="00104DB3" w:rsidRPr="00CE5645" w:rsidRDefault="00104DB3" w:rsidP="00B168A6">
      <w:pPr>
        <w:spacing w:after="0" w:line="360" w:lineRule="auto"/>
        <w:ind w:firstLine="708"/>
        <w:jc w:val="both"/>
        <w:rPr>
          <w:rFonts w:eastAsia="Times New Roman" w:cstheme="minorHAnsi"/>
          <w:sz w:val="24"/>
          <w:szCs w:val="24"/>
          <w:lang w:eastAsia="hr-HR"/>
        </w:rPr>
      </w:pPr>
      <w:r w:rsidRPr="00CE5645">
        <w:rPr>
          <w:rFonts w:eastAsia="Calibri" w:cstheme="minorHAnsi"/>
          <w:sz w:val="24"/>
          <w:szCs w:val="24"/>
        </w:rPr>
        <w:t>U okviru ovog tekućeg projekta osigurana su  sredstva za dodjelu tekućih donacija kojima, sukladno Uredbi, raspolaže gradonačelnica i sredstva za dodjelu kapitalnih donacija. Ovaj dio financijski nije izvršavan u prvom polugodištu.</w:t>
      </w:r>
    </w:p>
    <w:p w14:paraId="55A563A9" w14:textId="77777777" w:rsidR="00104DB3" w:rsidRPr="00CE5645" w:rsidRDefault="00104DB3" w:rsidP="00104DB3">
      <w:pPr>
        <w:spacing w:after="0" w:line="240" w:lineRule="auto"/>
        <w:jc w:val="both"/>
        <w:rPr>
          <w:rFonts w:eastAsia="Calibri" w:cstheme="minorHAnsi"/>
          <w:sz w:val="24"/>
          <w:szCs w:val="24"/>
        </w:rPr>
      </w:pPr>
    </w:p>
    <w:p w14:paraId="44ED231C"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 xml:space="preserve">Tekući projekt 1003 T100006 Sufinanciranje rada Crvenog križa </w:t>
      </w:r>
    </w:p>
    <w:p w14:paraId="5868C568" w14:textId="77777777" w:rsidR="00104DB3" w:rsidRPr="00CE5645" w:rsidRDefault="00104DB3" w:rsidP="00104DB3">
      <w:pPr>
        <w:spacing w:after="0" w:line="240" w:lineRule="auto"/>
        <w:rPr>
          <w:rFonts w:eastAsia="Calibri" w:cstheme="minorHAnsi"/>
          <w:b/>
          <w:sz w:val="24"/>
          <w:szCs w:val="24"/>
        </w:rPr>
      </w:pPr>
    </w:p>
    <w:p w14:paraId="466A17A0" w14:textId="77777777" w:rsidR="00104DB3" w:rsidRPr="00CE5645" w:rsidRDefault="00104DB3" w:rsidP="00B168A6">
      <w:pPr>
        <w:spacing w:after="0"/>
        <w:ind w:firstLine="708"/>
        <w:jc w:val="both"/>
        <w:rPr>
          <w:rFonts w:eastAsia="Calibri" w:cstheme="minorHAnsi"/>
          <w:b/>
          <w:sz w:val="24"/>
          <w:szCs w:val="24"/>
        </w:rPr>
      </w:pPr>
      <w:r w:rsidRPr="00CE5645">
        <w:rPr>
          <w:rFonts w:eastAsia="Calibri" w:cstheme="minorHAnsi"/>
          <w:bCs/>
          <w:sz w:val="24"/>
          <w:szCs w:val="24"/>
        </w:rPr>
        <w:t xml:space="preserve">Tekući projekt 1003 T100006 </w:t>
      </w:r>
      <w:r w:rsidRPr="00CE5645">
        <w:rPr>
          <w:rFonts w:eastAsia="Calibri" w:cstheme="minorHAnsi"/>
          <w:bCs/>
          <w:i/>
          <w:sz w:val="24"/>
          <w:szCs w:val="24"/>
        </w:rPr>
        <w:t>Sufinanciranje rada Crvenog križa</w:t>
      </w:r>
      <w:r w:rsidRPr="00CE5645">
        <w:rPr>
          <w:rFonts w:eastAsia="Calibri" w:cstheme="minorHAnsi"/>
          <w:b/>
          <w:sz w:val="24"/>
          <w:szCs w:val="24"/>
        </w:rPr>
        <w:t xml:space="preserve"> </w:t>
      </w:r>
      <w:r w:rsidRPr="00CE5645">
        <w:rPr>
          <w:rFonts w:eastAsia="Calibri" w:cstheme="minorHAnsi"/>
          <w:sz w:val="24"/>
          <w:szCs w:val="24"/>
        </w:rPr>
        <w:t xml:space="preserve">u izvještajnom razdoblju izvršen je u iznosu od 24.999,96 eura ili 50,00 % od plana. </w:t>
      </w:r>
    </w:p>
    <w:p w14:paraId="6F191DBA" w14:textId="77777777" w:rsidR="00104DB3" w:rsidRPr="00CE5645" w:rsidRDefault="00104DB3" w:rsidP="007540DF">
      <w:pPr>
        <w:spacing w:after="0"/>
        <w:jc w:val="both"/>
        <w:rPr>
          <w:rFonts w:eastAsia="Calibri" w:cstheme="minorHAnsi"/>
          <w:sz w:val="24"/>
          <w:szCs w:val="24"/>
          <w:lang w:eastAsia="hr-HR"/>
        </w:rPr>
      </w:pPr>
      <w:r w:rsidRPr="00CE5645">
        <w:rPr>
          <w:rFonts w:eastAsia="Calibri" w:cstheme="minorHAnsi"/>
          <w:sz w:val="24"/>
          <w:szCs w:val="24"/>
        </w:rPr>
        <w:t>Sredstva su utrošena na redovni rad Gradskog društva Crvenog križa Novska (</w:t>
      </w:r>
      <w:r w:rsidRPr="00CE5645">
        <w:rPr>
          <w:rFonts w:eastAsia="Calibri" w:cstheme="minorHAnsi"/>
          <w:sz w:val="24"/>
          <w:szCs w:val="24"/>
          <w:lang w:eastAsia="hr-HR"/>
        </w:rPr>
        <w:t xml:space="preserve">za financiranje plaća zaposlenika, za materijalne troškove) i za provođenje programa </w:t>
      </w:r>
      <w:proofErr w:type="spellStart"/>
      <w:r w:rsidRPr="00CE5645">
        <w:rPr>
          <w:rFonts w:eastAsia="Calibri" w:cstheme="minorHAnsi"/>
          <w:sz w:val="24"/>
          <w:szCs w:val="24"/>
          <w:lang w:eastAsia="hr-HR"/>
        </w:rPr>
        <w:t>logopedske</w:t>
      </w:r>
      <w:proofErr w:type="spellEnd"/>
      <w:r w:rsidRPr="00CE5645">
        <w:rPr>
          <w:rFonts w:eastAsia="Calibri" w:cstheme="minorHAnsi"/>
          <w:sz w:val="24"/>
          <w:szCs w:val="24"/>
          <w:lang w:eastAsia="hr-HR"/>
        </w:rPr>
        <w:t xml:space="preserve"> rehabilitacije i ostale programe koje je Gradsko društvo Crvenog križa Novska u izvještajnom razdoblju provodilo u skladu sa svojim programom rada i financijskim planom za 2024. godinu. </w:t>
      </w:r>
    </w:p>
    <w:p w14:paraId="31966926" w14:textId="77777777" w:rsidR="00104DB3" w:rsidRPr="00CE5645" w:rsidRDefault="00104DB3" w:rsidP="00104DB3">
      <w:pPr>
        <w:spacing w:after="0" w:line="240" w:lineRule="auto"/>
        <w:jc w:val="both"/>
        <w:rPr>
          <w:rFonts w:eastAsia="Calibri" w:cstheme="minorHAnsi"/>
          <w:sz w:val="24"/>
          <w:szCs w:val="24"/>
          <w:lang w:eastAsia="hr-HR"/>
        </w:rPr>
      </w:pPr>
    </w:p>
    <w:p w14:paraId="724CA4F4" w14:textId="77777777" w:rsidR="00104DB3" w:rsidRPr="00CE5645" w:rsidRDefault="00104DB3" w:rsidP="00C038AF">
      <w:pPr>
        <w:pStyle w:val="Odlomakpopisa"/>
        <w:numPr>
          <w:ilvl w:val="1"/>
          <w:numId w:val="15"/>
        </w:numPr>
        <w:spacing w:after="0" w:line="240" w:lineRule="auto"/>
        <w:rPr>
          <w:rFonts w:eastAsia="Calibri" w:cstheme="minorHAnsi"/>
          <w:b/>
          <w:sz w:val="24"/>
          <w:szCs w:val="24"/>
        </w:rPr>
      </w:pPr>
      <w:r w:rsidRPr="00CE5645">
        <w:rPr>
          <w:rFonts w:eastAsia="Calibri" w:cstheme="minorHAnsi"/>
          <w:b/>
          <w:sz w:val="24"/>
          <w:szCs w:val="24"/>
        </w:rPr>
        <w:t>Program 1004 JAVNE POTREBE U KULTURI</w:t>
      </w:r>
    </w:p>
    <w:p w14:paraId="01610FCB" w14:textId="77777777" w:rsidR="00104DB3" w:rsidRPr="00CE5645" w:rsidRDefault="00104DB3" w:rsidP="00104DB3">
      <w:pPr>
        <w:spacing w:after="0" w:line="240" w:lineRule="auto"/>
        <w:rPr>
          <w:rFonts w:eastAsia="Calibri" w:cstheme="minorHAnsi"/>
          <w:b/>
          <w:sz w:val="24"/>
          <w:szCs w:val="24"/>
        </w:rPr>
      </w:pPr>
    </w:p>
    <w:p w14:paraId="03A788A3" w14:textId="77777777" w:rsidR="00104DB3" w:rsidRPr="00CE5645" w:rsidRDefault="00104DB3" w:rsidP="00B168A6">
      <w:pPr>
        <w:spacing w:after="0"/>
        <w:ind w:firstLine="708"/>
        <w:jc w:val="both"/>
        <w:rPr>
          <w:rFonts w:eastAsia="Calibri" w:cstheme="minorHAnsi"/>
          <w:bCs/>
          <w:sz w:val="24"/>
          <w:szCs w:val="24"/>
        </w:rPr>
      </w:pPr>
      <w:r w:rsidRPr="00CE5645">
        <w:rPr>
          <w:rFonts w:eastAsia="Calibri" w:cstheme="minorHAnsi"/>
          <w:bCs/>
          <w:sz w:val="24"/>
          <w:szCs w:val="24"/>
        </w:rPr>
        <w:t xml:space="preserve">Program 1004 JAVNE POTREBE U KULTURI </w:t>
      </w:r>
      <w:r w:rsidRPr="00CE5645">
        <w:rPr>
          <w:rFonts w:eastAsia="Times New Roman" w:cstheme="minorHAnsi"/>
          <w:bCs/>
          <w:sz w:val="24"/>
          <w:szCs w:val="24"/>
        </w:rPr>
        <w:t xml:space="preserve"> </w:t>
      </w:r>
      <w:r w:rsidRPr="00CE5645">
        <w:rPr>
          <w:rFonts w:eastAsia="Calibri" w:cstheme="minorHAnsi"/>
          <w:bCs/>
          <w:sz w:val="24"/>
          <w:szCs w:val="24"/>
        </w:rPr>
        <w:t xml:space="preserve">izvršen je u iznosu od  13.869,21 eura ili 36,79 % od plana. </w:t>
      </w:r>
    </w:p>
    <w:p w14:paraId="4D3176EF" w14:textId="77777777" w:rsidR="00104DB3" w:rsidRPr="00CE5645" w:rsidRDefault="00104DB3" w:rsidP="007540DF">
      <w:pPr>
        <w:spacing w:after="0"/>
        <w:jc w:val="both"/>
        <w:rPr>
          <w:rFonts w:eastAsia="Calibri" w:cstheme="minorHAnsi"/>
          <w:bCs/>
          <w:sz w:val="24"/>
          <w:szCs w:val="24"/>
        </w:rPr>
      </w:pPr>
    </w:p>
    <w:p w14:paraId="7DAC8A1E" w14:textId="77777777" w:rsidR="00104DB3" w:rsidRPr="00C77158" w:rsidRDefault="00104DB3" w:rsidP="00C038AF">
      <w:pPr>
        <w:pStyle w:val="Odlomakpopisa"/>
        <w:numPr>
          <w:ilvl w:val="2"/>
          <w:numId w:val="15"/>
        </w:numPr>
        <w:spacing w:after="0"/>
        <w:jc w:val="both"/>
        <w:rPr>
          <w:rFonts w:eastAsia="Calibri" w:cstheme="minorHAnsi"/>
          <w:i/>
          <w:iCs/>
          <w:sz w:val="24"/>
          <w:szCs w:val="24"/>
        </w:rPr>
      </w:pPr>
      <w:r w:rsidRPr="00C77158">
        <w:rPr>
          <w:rFonts w:eastAsia="Calibri" w:cstheme="minorHAnsi"/>
          <w:i/>
          <w:iCs/>
          <w:sz w:val="24"/>
          <w:szCs w:val="24"/>
        </w:rPr>
        <w:t>Tekući projekt 1004 T100001 Sufinanciranje programa i projekata u kulturi</w:t>
      </w:r>
    </w:p>
    <w:p w14:paraId="55E09EAC" w14:textId="77777777" w:rsidR="007540DF" w:rsidRPr="007540DF" w:rsidRDefault="007540DF" w:rsidP="007540DF">
      <w:pPr>
        <w:spacing w:after="0"/>
        <w:jc w:val="both"/>
        <w:rPr>
          <w:rFonts w:eastAsia="Calibri" w:cstheme="minorHAnsi"/>
          <w:b/>
          <w:bCs/>
          <w:sz w:val="24"/>
          <w:szCs w:val="24"/>
        </w:rPr>
      </w:pPr>
    </w:p>
    <w:p w14:paraId="5F3B92F0" w14:textId="77777777" w:rsidR="00104DB3" w:rsidRPr="00CE5645" w:rsidRDefault="00104DB3" w:rsidP="00B168A6">
      <w:pPr>
        <w:spacing w:after="0"/>
        <w:ind w:firstLine="708"/>
        <w:jc w:val="both"/>
        <w:rPr>
          <w:rFonts w:eastAsia="Calibri" w:cstheme="minorHAnsi"/>
          <w:bCs/>
          <w:sz w:val="24"/>
          <w:szCs w:val="24"/>
        </w:rPr>
      </w:pPr>
      <w:r w:rsidRPr="00CE5645">
        <w:rPr>
          <w:rFonts w:eastAsia="Calibri" w:cstheme="minorHAnsi"/>
          <w:bCs/>
          <w:sz w:val="24"/>
          <w:szCs w:val="24"/>
        </w:rPr>
        <w:t xml:space="preserve">Tekući projekt 1004 T100001 Sufinanciranje programa i projekata u kulturi izvršen je u iznosu od 13.869,21 eura ili 36,79 % od plana. </w:t>
      </w:r>
    </w:p>
    <w:p w14:paraId="0B80ECB7" w14:textId="77777777" w:rsidR="00104DB3" w:rsidRPr="00CE5645" w:rsidRDefault="00104DB3" w:rsidP="007540DF">
      <w:pPr>
        <w:spacing w:after="0"/>
        <w:jc w:val="both"/>
        <w:rPr>
          <w:rFonts w:eastAsia="Calibri" w:cstheme="minorHAnsi"/>
          <w:sz w:val="24"/>
          <w:szCs w:val="24"/>
        </w:rPr>
      </w:pPr>
    </w:p>
    <w:p w14:paraId="6C05CEB1" w14:textId="77777777" w:rsidR="00104DB3" w:rsidRDefault="00104DB3" w:rsidP="00B168A6">
      <w:pPr>
        <w:spacing w:after="0"/>
        <w:ind w:firstLine="708"/>
        <w:jc w:val="both"/>
        <w:rPr>
          <w:rFonts w:eastAsia="Calibri" w:cstheme="minorHAnsi"/>
          <w:bCs/>
          <w:sz w:val="24"/>
          <w:szCs w:val="24"/>
        </w:rPr>
      </w:pPr>
      <w:r w:rsidRPr="00CE5645">
        <w:rPr>
          <w:rFonts w:eastAsia="Calibri" w:cstheme="minorHAnsi"/>
          <w:bCs/>
          <w:sz w:val="24"/>
          <w:szCs w:val="24"/>
        </w:rPr>
        <w:t>Javni poziv za predlaganje programa javnih potreba u kulturi Grada Novske za 2024. godinu objavljen je dana 28. rujna 2023. godine. Za sufinanciranje programa i projekata u kulturi ukupna sredstva u iznosu od 19.900,00 eura ostvarilo je 12 udruga. U izvještajnom razdoblju izvršen je  iznos od 13.100,00 eura ili 65,83 % od plana.</w:t>
      </w:r>
    </w:p>
    <w:p w14:paraId="49E79A4D" w14:textId="77777777" w:rsidR="007540DF" w:rsidRDefault="007540DF" w:rsidP="007540DF">
      <w:pPr>
        <w:spacing w:after="0"/>
        <w:jc w:val="both"/>
        <w:rPr>
          <w:rFonts w:eastAsia="Calibri" w:cstheme="minorHAnsi"/>
          <w:bCs/>
          <w:sz w:val="24"/>
          <w:szCs w:val="24"/>
        </w:rPr>
      </w:pPr>
    </w:p>
    <w:p w14:paraId="78F3B8DF" w14:textId="77777777" w:rsidR="007540DF" w:rsidRDefault="007540DF" w:rsidP="007540DF">
      <w:pPr>
        <w:spacing w:after="0"/>
        <w:jc w:val="both"/>
        <w:rPr>
          <w:rFonts w:eastAsia="Calibri" w:cstheme="minorHAnsi"/>
          <w:bCs/>
          <w:sz w:val="24"/>
          <w:szCs w:val="24"/>
        </w:rPr>
      </w:pPr>
    </w:p>
    <w:p w14:paraId="0DB3DEF9" w14:textId="77777777" w:rsidR="007540DF" w:rsidRDefault="007540DF" w:rsidP="007540DF">
      <w:pPr>
        <w:spacing w:after="0"/>
        <w:jc w:val="both"/>
        <w:rPr>
          <w:rFonts w:eastAsia="Calibri" w:cstheme="minorHAnsi"/>
          <w:bCs/>
          <w:sz w:val="24"/>
          <w:szCs w:val="24"/>
        </w:rPr>
      </w:pPr>
    </w:p>
    <w:p w14:paraId="1657B9BC" w14:textId="77777777" w:rsidR="007540DF" w:rsidRDefault="007540DF" w:rsidP="007540DF">
      <w:pPr>
        <w:spacing w:after="0"/>
        <w:jc w:val="both"/>
        <w:rPr>
          <w:rFonts w:eastAsia="Calibri" w:cstheme="minorHAnsi"/>
          <w:bCs/>
          <w:sz w:val="24"/>
          <w:szCs w:val="24"/>
        </w:rPr>
      </w:pPr>
    </w:p>
    <w:p w14:paraId="605918AD" w14:textId="77777777" w:rsidR="007540DF" w:rsidRDefault="007540DF" w:rsidP="007540DF">
      <w:pPr>
        <w:spacing w:after="0"/>
        <w:jc w:val="both"/>
        <w:rPr>
          <w:rFonts w:eastAsia="Calibri" w:cstheme="minorHAnsi"/>
          <w:bCs/>
          <w:sz w:val="24"/>
          <w:szCs w:val="24"/>
        </w:rPr>
      </w:pPr>
    </w:p>
    <w:p w14:paraId="119CF176" w14:textId="77777777" w:rsidR="007540DF" w:rsidRDefault="007540DF" w:rsidP="007540DF">
      <w:pPr>
        <w:spacing w:after="0"/>
        <w:jc w:val="both"/>
        <w:rPr>
          <w:rFonts w:eastAsia="Calibri" w:cstheme="minorHAnsi"/>
          <w:bCs/>
          <w:sz w:val="24"/>
          <w:szCs w:val="24"/>
        </w:rPr>
      </w:pPr>
    </w:p>
    <w:p w14:paraId="7A8DA0DA" w14:textId="77777777" w:rsidR="007540DF" w:rsidRDefault="007540DF" w:rsidP="007540DF">
      <w:pPr>
        <w:spacing w:after="0"/>
        <w:jc w:val="both"/>
        <w:rPr>
          <w:rFonts w:eastAsia="Calibri" w:cstheme="minorHAnsi"/>
          <w:bCs/>
          <w:sz w:val="24"/>
          <w:szCs w:val="24"/>
        </w:rPr>
      </w:pPr>
    </w:p>
    <w:p w14:paraId="67D5977D" w14:textId="77777777" w:rsidR="007540DF" w:rsidRDefault="007540DF" w:rsidP="007540DF">
      <w:pPr>
        <w:spacing w:after="0"/>
        <w:jc w:val="both"/>
        <w:rPr>
          <w:rFonts w:eastAsia="Calibri" w:cstheme="minorHAnsi"/>
          <w:bCs/>
          <w:sz w:val="24"/>
          <w:szCs w:val="24"/>
        </w:rPr>
      </w:pPr>
    </w:p>
    <w:p w14:paraId="0B53F9F2" w14:textId="77777777" w:rsidR="007540DF" w:rsidRDefault="007540DF" w:rsidP="007540DF">
      <w:pPr>
        <w:spacing w:after="0"/>
        <w:jc w:val="both"/>
        <w:rPr>
          <w:rFonts w:eastAsia="Calibri" w:cstheme="minorHAnsi"/>
          <w:bCs/>
          <w:sz w:val="24"/>
          <w:szCs w:val="24"/>
        </w:rPr>
      </w:pPr>
    </w:p>
    <w:p w14:paraId="6972FF98" w14:textId="77777777" w:rsidR="007540DF" w:rsidRDefault="007540DF" w:rsidP="007540DF">
      <w:pPr>
        <w:spacing w:after="0"/>
        <w:jc w:val="both"/>
        <w:rPr>
          <w:rFonts w:eastAsia="Calibri" w:cstheme="minorHAnsi"/>
          <w:bCs/>
          <w:sz w:val="24"/>
          <w:szCs w:val="24"/>
        </w:rPr>
      </w:pPr>
    </w:p>
    <w:p w14:paraId="38C927B1" w14:textId="77777777" w:rsidR="007540DF" w:rsidRPr="00CE5645" w:rsidRDefault="007540DF" w:rsidP="007540DF">
      <w:pPr>
        <w:spacing w:after="0"/>
        <w:jc w:val="both"/>
        <w:rPr>
          <w:rFonts w:eastAsia="Times New Roman" w:cstheme="minorHAnsi"/>
          <w:sz w:val="24"/>
          <w:szCs w:val="24"/>
          <w:lang w:eastAsia="hr-HR"/>
        </w:rPr>
      </w:pPr>
    </w:p>
    <w:p w14:paraId="35D74E91" w14:textId="77777777" w:rsidR="00104DB3" w:rsidRPr="00CE5645" w:rsidRDefault="00104DB3" w:rsidP="00104DB3">
      <w:pPr>
        <w:widowControl w:val="0"/>
        <w:suppressAutoHyphens/>
        <w:spacing w:after="0" w:line="240" w:lineRule="auto"/>
        <w:jc w:val="both"/>
        <w:rPr>
          <w:rFonts w:eastAsia="Times New Roman" w:cstheme="minorHAnsi"/>
          <w:sz w:val="24"/>
          <w:szCs w:val="24"/>
          <w:lang w:eastAsia="hr-HR"/>
        </w:rPr>
      </w:pPr>
    </w:p>
    <w:tbl>
      <w:tblPr>
        <w:tblW w:w="9101" w:type="dxa"/>
        <w:tblInd w:w="108" w:type="dxa"/>
        <w:tblLayout w:type="fixed"/>
        <w:tblLook w:val="04A0" w:firstRow="1" w:lastRow="0" w:firstColumn="1" w:lastColumn="0" w:noHBand="0" w:noVBand="1"/>
      </w:tblPr>
      <w:tblGrid>
        <w:gridCol w:w="851"/>
        <w:gridCol w:w="3039"/>
        <w:gridCol w:w="3623"/>
        <w:gridCol w:w="1588"/>
      </w:tblGrid>
      <w:tr w:rsidR="00104DB3" w:rsidRPr="00CE5645" w14:paraId="6AAD8F59" w14:textId="77777777" w:rsidTr="007540DF">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DEAAB" w14:textId="77777777" w:rsidR="00104DB3" w:rsidRPr="00CE5645" w:rsidRDefault="00104DB3" w:rsidP="0071182C">
            <w:pPr>
              <w:spacing w:after="0" w:line="240" w:lineRule="auto"/>
              <w:jc w:val="center"/>
              <w:rPr>
                <w:rFonts w:eastAsia="Times New Roman" w:cstheme="minorHAnsi"/>
                <w:b/>
                <w:bCs/>
                <w:sz w:val="24"/>
                <w:szCs w:val="24"/>
                <w:lang w:eastAsia="hr-HR"/>
              </w:rPr>
            </w:pPr>
            <w:bookmarkStart w:id="0" w:name="_Hlk149557190"/>
            <w:r w:rsidRPr="00CE5645">
              <w:rPr>
                <w:rFonts w:eastAsia="Times New Roman" w:cstheme="minorHAns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505B5F"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CDF64B"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6E9095" w14:textId="77777777" w:rsidR="00104DB3" w:rsidRPr="00CE5645" w:rsidRDefault="00104DB3" w:rsidP="0071182C">
            <w:pPr>
              <w:spacing w:after="0" w:line="240" w:lineRule="auto"/>
              <w:jc w:val="center"/>
              <w:rPr>
                <w:rFonts w:eastAsia="Times New Roman" w:cstheme="minorHAnsi"/>
                <w:b/>
                <w:bCs/>
                <w:sz w:val="24"/>
                <w:szCs w:val="24"/>
                <w:lang w:eastAsia="hr-HR"/>
              </w:rPr>
            </w:pPr>
            <w:r w:rsidRPr="00CE5645">
              <w:rPr>
                <w:rFonts w:eastAsia="Times New Roman" w:cstheme="minorHAnsi"/>
                <w:b/>
                <w:bCs/>
                <w:sz w:val="24"/>
                <w:szCs w:val="24"/>
                <w:lang w:eastAsia="hr-HR"/>
              </w:rPr>
              <w:t>Dodijeljeni iznos</w:t>
            </w:r>
          </w:p>
        </w:tc>
      </w:tr>
      <w:bookmarkEnd w:id="0"/>
      <w:tr w:rsidR="00104DB3" w:rsidRPr="00CE5645" w14:paraId="3BB855E5" w14:textId="77777777" w:rsidTr="007540DF">
        <w:trPr>
          <w:trHeight w:val="255"/>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6146C4"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F2F2F2" w:themeFill="background1" w:themeFillShade="F2"/>
            <w:vAlign w:val="center"/>
            <w:hideMark/>
          </w:tcPr>
          <w:p w14:paraId="71E4833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Hrvatsko filatelističko - numizmatičko društvo „Novska '94“</w:t>
            </w:r>
          </w:p>
        </w:tc>
        <w:tc>
          <w:tcPr>
            <w:tcW w:w="3623" w:type="dxa"/>
            <w:tcBorders>
              <w:top w:val="nil"/>
              <w:left w:val="nil"/>
              <w:bottom w:val="single" w:sz="4" w:space="0" w:color="auto"/>
              <w:right w:val="single" w:sz="4" w:space="0" w:color="auto"/>
            </w:tcBorders>
            <w:shd w:val="clear" w:color="auto" w:fill="F2F2F2" w:themeFill="background1" w:themeFillShade="F2"/>
            <w:vAlign w:val="center"/>
            <w:hideMark/>
          </w:tcPr>
          <w:p w14:paraId="668B207C"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Organizacija filatelističkih izložbi i izlaganje na izložbama drugih organizatora</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026A1BC7"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400,00</w:t>
            </w:r>
          </w:p>
        </w:tc>
      </w:tr>
      <w:tr w:rsidR="00104DB3" w:rsidRPr="00CE5645" w14:paraId="5AAB353A"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C3F94D"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F2F2F2" w:themeFill="background1" w:themeFillShade="F2"/>
            <w:vAlign w:val="center"/>
            <w:hideMark/>
          </w:tcPr>
          <w:p w14:paraId="5E3FD7E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Kulturno - umjetničko društvo "Javor" </w:t>
            </w:r>
            <w:proofErr w:type="spellStart"/>
            <w:r w:rsidRPr="00CE5645">
              <w:rPr>
                <w:rFonts w:cstheme="minorHAnsi"/>
                <w:color w:val="000000"/>
                <w:sz w:val="24"/>
                <w:szCs w:val="24"/>
              </w:rPr>
              <w:t>Jazavica</w:t>
            </w:r>
            <w:proofErr w:type="spellEnd"/>
            <w:r w:rsidRPr="00CE5645">
              <w:rPr>
                <w:rFonts w:cstheme="minorHAnsi"/>
                <w:color w:val="000000"/>
                <w:sz w:val="24"/>
                <w:szCs w:val="24"/>
              </w:rPr>
              <w:t xml:space="preserve"> - Voćarica - Roždanik</w:t>
            </w:r>
          </w:p>
        </w:tc>
        <w:tc>
          <w:tcPr>
            <w:tcW w:w="3623" w:type="dxa"/>
            <w:tcBorders>
              <w:top w:val="nil"/>
              <w:left w:val="nil"/>
              <w:bottom w:val="single" w:sz="4" w:space="0" w:color="auto"/>
              <w:right w:val="single" w:sz="4" w:space="0" w:color="auto"/>
            </w:tcBorders>
            <w:shd w:val="clear" w:color="auto" w:fill="F2F2F2" w:themeFill="background1" w:themeFillShade="F2"/>
            <w:vAlign w:val="center"/>
            <w:hideMark/>
          </w:tcPr>
          <w:p w14:paraId="524AF6C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Redovna djelatnost</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20EA6180"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1.500,00</w:t>
            </w:r>
          </w:p>
        </w:tc>
      </w:tr>
      <w:tr w:rsidR="00104DB3" w:rsidRPr="00CE5645" w14:paraId="5BA3AD71"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25E814"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F2F2F2" w:themeFill="background1" w:themeFillShade="F2"/>
            <w:vAlign w:val="center"/>
            <w:hideMark/>
          </w:tcPr>
          <w:p w14:paraId="4A454AB1"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Kulturno - umjetničko društvo "Kolo" Stari Grabovac</w:t>
            </w:r>
          </w:p>
        </w:tc>
        <w:tc>
          <w:tcPr>
            <w:tcW w:w="3623" w:type="dxa"/>
            <w:tcBorders>
              <w:top w:val="nil"/>
              <w:left w:val="nil"/>
              <w:bottom w:val="single" w:sz="4" w:space="0" w:color="auto"/>
              <w:right w:val="single" w:sz="4" w:space="0" w:color="auto"/>
            </w:tcBorders>
            <w:shd w:val="clear" w:color="auto" w:fill="F2F2F2" w:themeFill="background1" w:themeFillShade="F2"/>
            <w:vAlign w:val="center"/>
            <w:hideMark/>
          </w:tcPr>
          <w:p w14:paraId="5F4F32DA"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Redovna djelatnost</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7C5ECB21"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2.000,00</w:t>
            </w:r>
          </w:p>
        </w:tc>
      </w:tr>
      <w:tr w:rsidR="00104DB3" w:rsidRPr="00CE5645" w14:paraId="2CFCC16B"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41BD04"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4.</w:t>
            </w:r>
          </w:p>
        </w:tc>
        <w:tc>
          <w:tcPr>
            <w:tcW w:w="3039" w:type="dxa"/>
            <w:tcBorders>
              <w:top w:val="nil"/>
              <w:left w:val="nil"/>
              <w:bottom w:val="single" w:sz="4" w:space="0" w:color="auto"/>
              <w:right w:val="single" w:sz="4" w:space="0" w:color="auto"/>
            </w:tcBorders>
            <w:shd w:val="clear" w:color="auto" w:fill="F2F2F2" w:themeFill="background1" w:themeFillShade="F2"/>
            <w:vAlign w:val="center"/>
            <w:hideMark/>
          </w:tcPr>
          <w:p w14:paraId="41FD0AAF"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Kulturno umjetničko društvo "Šubić" Novska</w:t>
            </w:r>
          </w:p>
        </w:tc>
        <w:tc>
          <w:tcPr>
            <w:tcW w:w="3623" w:type="dxa"/>
            <w:tcBorders>
              <w:top w:val="nil"/>
              <w:left w:val="nil"/>
              <w:bottom w:val="single" w:sz="4" w:space="0" w:color="auto"/>
              <w:right w:val="single" w:sz="4" w:space="0" w:color="auto"/>
            </w:tcBorders>
            <w:shd w:val="clear" w:color="auto" w:fill="F2F2F2" w:themeFill="background1" w:themeFillShade="F2"/>
            <w:vAlign w:val="center"/>
            <w:hideMark/>
          </w:tcPr>
          <w:p w14:paraId="238FB950"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Otkup zavičajnih nošnji novljanskog područja</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5BC4EE74"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1.100,00</w:t>
            </w:r>
          </w:p>
        </w:tc>
      </w:tr>
      <w:tr w:rsidR="00104DB3" w:rsidRPr="00CE5645" w14:paraId="7A2B4EFD"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94E136"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5.</w:t>
            </w:r>
          </w:p>
        </w:tc>
        <w:tc>
          <w:tcPr>
            <w:tcW w:w="3039" w:type="dxa"/>
            <w:tcBorders>
              <w:top w:val="nil"/>
              <w:left w:val="nil"/>
              <w:bottom w:val="single" w:sz="4" w:space="0" w:color="auto"/>
              <w:right w:val="single" w:sz="4" w:space="0" w:color="auto"/>
            </w:tcBorders>
            <w:shd w:val="clear" w:color="auto" w:fill="F2F2F2" w:themeFill="background1" w:themeFillShade="F2"/>
            <w:vAlign w:val="center"/>
            <w:hideMark/>
          </w:tcPr>
          <w:p w14:paraId="2590CF6D"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Kulturno umjetničko društvo "Šubić" Novska</w:t>
            </w:r>
          </w:p>
        </w:tc>
        <w:tc>
          <w:tcPr>
            <w:tcW w:w="3623" w:type="dxa"/>
            <w:tcBorders>
              <w:top w:val="nil"/>
              <w:left w:val="nil"/>
              <w:bottom w:val="single" w:sz="4" w:space="0" w:color="auto"/>
              <w:right w:val="single" w:sz="4" w:space="0" w:color="auto"/>
            </w:tcBorders>
            <w:shd w:val="clear" w:color="auto" w:fill="F2F2F2" w:themeFill="background1" w:themeFillShade="F2"/>
            <w:vAlign w:val="center"/>
            <w:hideMark/>
          </w:tcPr>
          <w:p w14:paraId="3F725759"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Redovan rad KUD-a „Šubić“ u očuvanju i prezentaciji kulturne baštine novljanskog područja</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208DC780"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5.000,00</w:t>
            </w:r>
          </w:p>
        </w:tc>
      </w:tr>
      <w:tr w:rsidR="00104DB3" w:rsidRPr="00CE5645" w14:paraId="1DA2D7FA"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A8249C7"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6.</w:t>
            </w:r>
          </w:p>
        </w:tc>
        <w:tc>
          <w:tcPr>
            <w:tcW w:w="3039" w:type="dxa"/>
            <w:tcBorders>
              <w:top w:val="nil"/>
              <w:left w:val="nil"/>
              <w:bottom w:val="single" w:sz="4" w:space="0" w:color="auto"/>
              <w:right w:val="single" w:sz="4" w:space="0" w:color="auto"/>
            </w:tcBorders>
            <w:shd w:val="clear" w:color="auto" w:fill="F2F2F2" w:themeFill="background1" w:themeFillShade="F2"/>
            <w:vAlign w:val="center"/>
          </w:tcPr>
          <w:p w14:paraId="23553987"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Novljansko akademsko društvo Novska</w:t>
            </w:r>
          </w:p>
        </w:tc>
        <w:tc>
          <w:tcPr>
            <w:tcW w:w="3623" w:type="dxa"/>
            <w:tcBorders>
              <w:top w:val="nil"/>
              <w:left w:val="nil"/>
              <w:bottom w:val="single" w:sz="4" w:space="0" w:color="auto"/>
              <w:right w:val="single" w:sz="4" w:space="0" w:color="auto"/>
            </w:tcBorders>
            <w:shd w:val="clear" w:color="auto" w:fill="F2F2F2" w:themeFill="background1" w:themeFillShade="F2"/>
            <w:vAlign w:val="center"/>
          </w:tcPr>
          <w:p w14:paraId="178CA88B"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Redovan rad Novljanskog akademskog društva - promocija i razvoj kulturnih djelatnosti i drugih djelatnosti na području Grada Novske </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0A2A8E54"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1.000,00</w:t>
            </w:r>
          </w:p>
        </w:tc>
      </w:tr>
      <w:tr w:rsidR="00104DB3" w:rsidRPr="00CE5645" w14:paraId="6389E429"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B4452C9"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7.</w:t>
            </w:r>
          </w:p>
        </w:tc>
        <w:tc>
          <w:tcPr>
            <w:tcW w:w="3039" w:type="dxa"/>
            <w:tcBorders>
              <w:top w:val="nil"/>
              <w:left w:val="nil"/>
              <w:bottom w:val="single" w:sz="4" w:space="0" w:color="auto"/>
              <w:right w:val="single" w:sz="4" w:space="0" w:color="auto"/>
            </w:tcBorders>
            <w:shd w:val="clear" w:color="auto" w:fill="F2F2F2" w:themeFill="background1" w:themeFillShade="F2"/>
            <w:vAlign w:val="center"/>
          </w:tcPr>
          <w:p w14:paraId="5728AF00"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sz w:val="24"/>
                <w:szCs w:val="24"/>
              </w:rPr>
              <w:t xml:space="preserve">Ogranak Matice hrvatske u </w:t>
            </w:r>
            <w:proofErr w:type="spellStart"/>
            <w:r w:rsidRPr="00CE5645">
              <w:rPr>
                <w:rFonts w:cstheme="minorHAnsi"/>
                <w:sz w:val="24"/>
                <w:szCs w:val="24"/>
              </w:rPr>
              <w:t>Novskoj</w:t>
            </w:r>
            <w:proofErr w:type="spellEnd"/>
          </w:p>
        </w:tc>
        <w:tc>
          <w:tcPr>
            <w:tcW w:w="3623" w:type="dxa"/>
            <w:tcBorders>
              <w:top w:val="nil"/>
              <w:left w:val="nil"/>
              <w:bottom w:val="single" w:sz="4" w:space="0" w:color="auto"/>
              <w:right w:val="single" w:sz="4" w:space="0" w:color="auto"/>
            </w:tcBorders>
            <w:shd w:val="clear" w:color="auto" w:fill="F2F2F2" w:themeFill="background1" w:themeFillShade="F2"/>
            <w:vAlign w:val="center"/>
          </w:tcPr>
          <w:p w14:paraId="4ECE85DD"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sz w:val="24"/>
                <w:szCs w:val="24"/>
              </w:rPr>
              <w:t>Franjo Horvat: Kroz sedam stoljeća novljanske prošlosti</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63F25A95"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1.000,00</w:t>
            </w:r>
          </w:p>
        </w:tc>
      </w:tr>
      <w:tr w:rsidR="00104DB3" w:rsidRPr="00CE5645" w14:paraId="4D69106F" w14:textId="77777777" w:rsidTr="007540DF">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2F786"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8.</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DEA878"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Udruga žena "Iskra"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F1E6CC"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Očuvanje i prenošenje znanja o rukotvorinama novljanskog kraja-tradicijska baština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300CD5"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600,00</w:t>
            </w:r>
          </w:p>
        </w:tc>
      </w:tr>
      <w:tr w:rsidR="00104DB3" w:rsidRPr="00CE5645" w14:paraId="2EAA4ACF"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A84FFC"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9.</w:t>
            </w:r>
          </w:p>
        </w:tc>
        <w:tc>
          <w:tcPr>
            <w:tcW w:w="3039" w:type="dxa"/>
            <w:tcBorders>
              <w:top w:val="nil"/>
              <w:left w:val="nil"/>
              <w:bottom w:val="single" w:sz="4" w:space="0" w:color="auto"/>
              <w:right w:val="single" w:sz="4" w:space="0" w:color="auto"/>
            </w:tcBorders>
            <w:shd w:val="clear" w:color="auto" w:fill="F2F2F2" w:themeFill="background1" w:themeFillShade="F2"/>
            <w:vAlign w:val="center"/>
          </w:tcPr>
          <w:p w14:paraId="1E115256"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sz w:val="24"/>
                <w:szCs w:val="24"/>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vAlign w:val="center"/>
          </w:tcPr>
          <w:p w14:paraId="19907447"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Redovni rad Ogranka Sisačko-moslavačke županije</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55C982C3"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800,00</w:t>
            </w:r>
          </w:p>
        </w:tc>
      </w:tr>
      <w:tr w:rsidR="00104DB3" w:rsidRPr="00CE5645" w14:paraId="5B9C316E"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04A41D"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10.</w:t>
            </w:r>
          </w:p>
        </w:tc>
        <w:tc>
          <w:tcPr>
            <w:tcW w:w="3039" w:type="dxa"/>
            <w:tcBorders>
              <w:top w:val="nil"/>
              <w:left w:val="nil"/>
              <w:bottom w:val="single" w:sz="4" w:space="0" w:color="auto"/>
              <w:right w:val="single" w:sz="4" w:space="0" w:color="auto"/>
            </w:tcBorders>
            <w:shd w:val="clear" w:color="auto" w:fill="F2F2F2" w:themeFill="background1" w:themeFillShade="F2"/>
            <w:vAlign w:val="center"/>
          </w:tcPr>
          <w:p w14:paraId="0B18E03A"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sz w:val="24"/>
                <w:szCs w:val="24"/>
              </w:rPr>
              <w:t>Povijesna postrojba Gradiške pukovnije Novska</w:t>
            </w:r>
          </w:p>
        </w:tc>
        <w:tc>
          <w:tcPr>
            <w:tcW w:w="3623" w:type="dxa"/>
            <w:tcBorders>
              <w:top w:val="nil"/>
              <w:left w:val="nil"/>
              <w:bottom w:val="single" w:sz="4" w:space="0" w:color="auto"/>
              <w:right w:val="single" w:sz="4" w:space="0" w:color="auto"/>
            </w:tcBorders>
            <w:shd w:val="clear" w:color="auto" w:fill="F2F2F2" w:themeFill="background1" w:themeFillShade="F2"/>
            <w:vAlign w:val="center"/>
          </w:tcPr>
          <w:p w14:paraId="545ED5EE"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 xml:space="preserve">Opremanje Povijesne postrojbe Gradiške pukovnije </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5541E287"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1.700,00</w:t>
            </w:r>
          </w:p>
        </w:tc>
      </w:tr>
      <w:tr w:rsidR="00104DB3" w:rsidRPr="00CE5645" w14:paraId="3C92370D"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2212161"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11.</w:t>
            </w:r>
          </w:p>
        </w:tc>
        <w:tc>
          <w:tcPr>
            <w:tcW w:w="3039" w:type="dxa"/>
            <w:tcBorders>
              <w:top w:val="nil"/>
              <w:left w:val="nil"/>
              <w:bottom w:val="single" w:sz="4" w:space="0" w:color="auto"/>
              <w:right w:val="single" w:sz="4" w:space="0" w:color="auto"/>
            </w:tcBorders>
            <w:shd w:val="clear" w:color="auto" w:fill="F2F2F2" w:themeFill="background1" w:themeFillShade="F2"/>
            <w:vAlign w:val="center"/>
          </w:tcPr>
          <w:p w14:paraId="1C0A469B" w14:textId="77777777" w:rsidR="00104DB3" w:rsidRPr="00CE5645" w:rsidRDefault="00104DB3" w:rsidP="0071182C">
            <w:pPr>
              <w:spacing w:after="0" w:line="240" w:lineRule="auto"/>
              <w:rPr>
                <w:rFonts w:cstheme="minorHAnsi"/>
                <w:color w:val="000000"/>
                <w:sz w:val="24"/>
                <w:szCs w:val="24"/>
              </w:rPr>
            </w:pPr>
            <w:r w:rsidRPr="00CE5645">
              <w:rPr>
                <w:rFonts w:cstheme="minorHAnsi"/>
                <w:color w:val="000000"/>
                <w:sz w:val="24"/>
                <w:szCs w:val="24"/>
              </w:rPr>
              <w:t xml:space="preserve">Društvo „Terra </w:t>
            </w:r>
            <w:proofErr w:type="spellStart"/>
            <w:r w:rsidRPr="00CE5645">
              <w:rPr>
                <w:rFonts w:cstheme="minorHAnsi"/>
                <w:color w:val="000000"/>
                <w:sz w:val="24"/>
                <w:szCs w:val="24"/>
              </w:rPr>
              <w:t>banalis</w:t>
            </w:r>
            <w:proofErr w:type="spellEnd"/>
            <w:r w:rsidRPr="00CE5645">
              <w:rPr>
                <w:rFonts w:cstheme="minorHAnsi"/>
                <w:color w:val="000000"/>
                <w:sz w:val="24"/>
                <w:szCs w:val="24"/>
              </w:rPr>
              <w:t>“</w:t>
            </w:r>
          </w:p>
        </w:tc>
        <w:tc>
          <w:tcPr>
            <w:tcW w:w="3623" w:type="dxa"/>
            <w:tcBorders>
              <w:top w:val="nil"/>
              <w:left w:val="nil"/>
              <w:bottom w:val="single" w:sz="4" w:space="0" w:color="auto"/>
              <w:right w:val="single" w:sz="4" w:space="0" w:color="auto"/>
            </w:tcBorders>
            <w:shd w:val="clear" w:color="auto" w:fill="F2F2F2" w:themeFill="background1" w:themeFillShade="F2"/>
            <w:vAlign w:val="center"/>
          </w:tcPr>
          <w:p w14:paraId="51435CE8" w14:textId="77777777" w:rsidR="00104DB3" w:rsidRPr="00CE5645" w:rsidRDefault="00104DB3" w:rsidP="0071182C">
            <w:pPr>
              <w:spacing w:after="0" w:line="240" w:lineRule="auto"/>
              <w:rPr>
                <w:rFonts w:cstheme="minorHAnsi"/>
                <w:color w:val="000000"/>
                <w:sz w:val="24"/>
                <w:szCs w:val="24"/>
              </w:rPr>
            </w:pPr>
            <w:r w:rsidRPr="00CE5645">
              <w:rPr>
                <w:rFonts w:cstheme="minorHAnsi"/>
                <w:color w:val="000000"/>
                <w:sz w:val="24"/>
                <w:szCs w:val="24"/>
              </w:rPr>
              <w:t>Ruta drvene arhitekture Središnje Hrvatske</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20501DC1" w14:textId="77777777" w:rsidR="00104DB3" w:rsidRPr="00CE5645" w:rsidRDefault="00104DB3" w:rsidP="0071182C">
            <w:pPr>
              <w:spacing w:after="0" w:line="240" w:lineRule="auto"/>
              <w:jc w:val="right"/>
              <w:rPr>
                <w:rFonts w:cstheme="minorHAnsi"/>
                <w:b/>
                <w:bCs/>
                <w:color w:val="000000"/>
                <w:sz w:val="24"/>
                <w:szCs w:val="24"/>
              </w:rPr>
            </w:pPr>
            <w:r w:rsidRPr="00CE5645">
              <w:rPr>
                <w:rFonts w:cstheme="minorHAnsi"/>
                <w:b/>
                <w:bCs/>
                <w:color w:val="000000"/>
                <w:sz w:val="24"/>
                <w:szCs w:val="24"/>
              </w:rPr>
              <w:t>4.000,00</w:t>
            </w:r>
          </w:p>
        </w:tc>
      </w:tr>
      <w:tr w:rsidR="00104DB3" w:rsidRPr="00CE5645" w14:paraId="4934DDBE" w14:textId="77777777" w:rsidTr="007540DF">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056C191" w14:textId="77777777" w:rsidR="00104DB3" w:rsidRPr="00CE5645" w:rsidRDefault="00104DB3" w:rsidP="0071182C">
            <w:pPr>
              <w:spacing w:after="0" w:line="240" w:lineRule="auto"/>
              <w:jc w:val="center"/>
              <w:rPr>
                <w:rFonts w:eastAsia="Times New Roman" w:cstheme="minorHAnsi"/>
                <w:sz w:val="24"/>
                <w:szCs w:val="24"/>
                <w:lang w:eastAsia="hr-HR"/>
              </w:rPr>
            </w:pPr>
            <w:r w:rsidRPr="00CE5645">
              <w:rPr>
                <w:rFonts w:eastAsia="Times New Roman" w:cstheme="minorHAnsi"/>
                <w:sz w:val="24"/>
                <w:szCs w:val="24"/>
                <w:lang w:eastAsia="hr-HR"/>
              </w:rPr>
              <w:t>12.</w:t>
            </w:r>
          </w:p>
        </w:tc>
        <w:tc>
          <w:tcPr>
            <w:tcW w:w="3039" w:type="dxa"/>
            <w:tcBorders>
              <w:top w:val="nil"/>
              <w:left w:val="nil"/>
              <w:bottom w:val="single" w:sz="4" w:space="0" w:color="auto"/>
              <w:right w:val="single" w:sz="4" w:space="0" w:color="auto"/>
            </w:tcBorders>
            <w:shd w:val="clear" w:color="auto" w:fill="F2F2F2" w:themeFill="background1" w:themeFillShade="F2"/>
            <w:vAlign w:val="center"/>
          </w:tcPr>
          <w:p w14:paraId="2B4CBB55"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Kulturno-umjetničko društvo “Paklenica” Paklenica</w:t>
            </w:r>
          </w:p>
        </w:tc>
        <w:tc>
          <w:tcPr>
            <w:tcW w:w="3623" w:type="dxa"/>
            <w:tcBorders>
              <w:top w:val="nil"/>
              <w:left w:val="nil"/>
              <w:bottom w:val="single" w:sz="4" w:space="0" w:color="auto"/>
              <w:right w:val="single" w:sz="4" w:space="0" w:color="auto"/>
            </w:tcBorders>
            <w:shd w:val="clear" w:color="auto" w:fill="F2F2F2" w:themeFill="background1" w:themeFillShade="F2"/>
            <w:vAlign w:val="center"/>
          </w:tcPr>
          <w:p w14:paraId="39BB75AF" w14:textId="77777777" w:rsidR="00104DB3" w:rsidRPr="00CE5645" w:rsidRDefault="00104DB3" w:rsidP="0071182C">
            <w:pPr>
              <w:spacing w:after="0" w:line="240" w:lineRule="auto"/>
              <w:rPr>
                <w:rFonts w:eastAsia="Times New Roman" w:cstheme="minorHAnsi"/>
                <w:sz w:val="24"/>
                <w:szCs w:val="24"/>
                <w:lang w:eastAsia="hr-HR"/>
              </w:rPr>
            </w:pPr>
            <w:r w:rsidRPr="00CE5645">
              <w:rPr>
                <w:rFonts w:cstheme="minorHAnsi"/>
                <w:color w:val="000000"/>
                <w:sz w:val="24"/>
                <w:szCs w:val="24"/>
              </w:rPr>
              <w:t>10. obljetnica rada KUD-a Paklenica</w:t>
            </w:r>
          </w:p>
        </w:tc>
        <w:tc>
          <w:tcPr>
            <w:tcW w:w="1588" w:type="dxa"/>
            <w:tcBorders>
              <w:top w:val="nil"/>
              <w:left w:val="nil"/>
              <w:bottom w:val="single" w:sz="4" w:space="0" w:color="auto"/>
              <w:right w:val="single" w:sz="4" w:space="0" w:color="auto"/>
            </w:tcBorders>
            <w:shd w:val="clear" w:color="auto" w:fill="F2F2F2" w:themeFill="background1" w:themeFillShade="F2"/>
            <w:noWrap/>
            <w:vAlign w:val="center"/>
          </w:tcPr>
          <w:p w14:paraId="679E9130" w14:textId="77777777" w:rsidR="00104DB3" w:rsidRPr="00CE5645" w:rsidRDefault="00104DB3" w:rsidP="0071182C">
            <w:pPr>
              <w:spacing w:after="0" w:line="240" w:lineRule="auto"/>
              <w:jc w:val="right"/>
              <w:rPr>
                <w:rFonts w:eastAsia="Times New Roman" w:cstheme="minorHAnsi"/>
                <w:sz w:val="24"/>
                <w:szCs w:val="24"/>
                <w:lang w:eastAsia="hr-HR"/>
              </w:rPr>
            </w:pPr>
            <w:r w:rsidRPr="00CE5645">
              <w:rPr>
                <w:rFonts w:cstheme="minorHAnsi"/>
                <w:b/>
                <w:bCs/>
                <w:color w:val="000000"/>
                <w:sz w:val="24"/>
                <w:szCs w:val="24"/>
              </w:rPr>
              <w:t>800,00</w:t>
            </w:r>
          </w:p>
        </w:tc>
      </w:tr>
    </w:tbl>
    <w:p w14:paraId="0C2B8CCE" w14:textId="77777777" w:rsidR="00104DB3" w:rsidRPr="00CE5645" w:rsidRDefault="00104DB3" w:rsidP="00104DB3">
      <w:pPr>
        <w:shd w:val="clear" w:color="auto" w:fill="FFFFFF"/>
        <w:spacing w:after="0" w:line="240" w:lineRule="auto"/>
        <w:jc w:val="both"/>
        <w:rPr>
          <w:rFonts w:eastAsia="Times New Roman" w:cstheme="minorHAnsi"/>
          <w:sz w:val="24"/>
          <w:szCs w:val="24"/>
        </w:rPr>
      </w:pPr>
    </w:p>
    <w:p w14:paraId="7DC578F3" w14:textId="77777777" w:rsidR="00104DB3" w:rsidRPr="00CE5645" w:rsidRDefault="00104DB3" w:rsidP="00B168A6">
      <w:pPr>
        <w:spacing w:after="0"/>
        <w:ind w:firstLine="708"/>
        <w:jc w:val="both"/>
        <w:rPr>
          <w:rFonts w:eastAsia="Calibri" w:cstheme="minorHAnsi"/>
          <w:sz w:val="24"/>
          <w:szCs w:val="24"/>
        </w:rPr>
      </w:pPr>
      <w:r w:rsidRPr="00CE5645">
        <w:rPr>
          <w:rFonts w:eastAsia="Calibri" w:cstheme="minorHAnsi"/>
          <w:sz w:val="24"/>
          <w:szCs w:val="24"/>
        </w:rPr>
        <w:t xml:space="preserve">U okviru ovog tekućeg projekta osigurana su i sredstva u iznosu od 10.000,00 eura za arheološka istraživanja na lokaciji </w:t>
      </w:r>
      <w:proofErr w:type="spellStart"/>
      <w:r w:rsidRPr="00CE5645">
        <w:rPr>
          <w:rFonts w:eastAsia="Calibri" w:cstheme="minorHAnsi"/>
          <w:sz w:val="24"/>
          <w:szCs w:val="24"/>
        </w:rPr>
        <w:t>Subocki</w:t>
      </w:r>
      <w:proofErr w:type="spellEnd"/>
      <w:r w:rsidRPr="00CE5645">
        <w:rPr>
          <w:rFonts w:eastAsia="Calibri" w:cstheme="minorHAnsi"/>
          <w:sz w:val="24"/>
          <w:szCs w:val="24"/>
        </w:rPr>
        <w:t xml:space="preserve"> Grad – Gradina koja su u izvještajnom razdoblju utrošena u iznosu od 769,21 eura ili 7,69 % od plana. Provedena je 4. faza arheoloških istraživačkih radova koji su provedeni u suradnji s Arheološkim muzejom u Zagrebu, pod vodstvom muzejskog savjetnika dr.sc. Ivana </w:t>
      </w:r>
      <w:proofErr w:type="spellStart"/>
      <w:r w:rsidRPr="00CE5645">
        <w:rPr>
          <w:rFonts w:eastAsia="Calibri" w:cstheme="minorHAnsi"/>
          <w:sz w:val="24"/>
          <w:szCs w:val="24"/>
        </w:rPr>
        <w:t>Drnića</w:t>
      </w:r>
      <w:proofErr w:type="spellEnd"/>
      <w:r w:rsidRPr="00CE5645">
        <w:rPr>
          <w:rFonts w:eastAsia="Calibri" w:cstheme="minorHAnsi"/>
          <w:sz w:val="24"/>
          <w:szCs w:val="24"/>
        </w:rPr>
        <w:t xml:space="preserve"> i muzejske savjetnice Maje Bunčić.  Rješenje </w:t>
      </w:r>
      <w:r w:rsidRPr="00CE5645">
        <w:rPr>
          <w:rFonts w:eastAsia="Calibri" w:cstheme="minorHAnsi"/>
          <w:sz w:val="24"/>
          <w:szCs w:val="24"/>
        </w:rPr>
        <w:lastRenderedPageBreak/>
        <w:t xml:space="preserve">o odobrenju izvođenja arheoloških istraživanja te nadzor nad radovima provodio je nadležni Konzervatorski odjel u Sisku. U ovoj 4. kampanji pronađeni su nalazi iz različitih povijesnih razdoblja te se očekuje njihova stručna analiza, interpretacija, konzervacija i javno izlaganje. </w:t>
      </w:r>
    </w:p>
    <w:p w14:paraId="1BBDF25F" w14:textId="77777777" w:rsidR="00104DB3" w:rsidRPr="00CE5645" w:rsidRDefault="00104DB3" w:rsidP="00B168A6">
      <w:pPr>
        <w:spacing w:after="0"/>
        <w:ind w:firstLine="708"/>
        <w:jc w:val="both"/>
        <w:rPr>
          <w:rFonts w:eastAsia="Calibri" w:cstheme="minorHAnsi"/>
          <w:sz w:val="24"/>
          <w:szCs w:val="24"/>
        </w:rPr>
      </w:pPr>
      <w:r w:rsidRPr="00CE5645">
        <w:rPr>
          <w:rFonts w:eastAsia="Calibri" w:cstheme="minorHAnsi"/>
          <w:sz w:val="24"/>
          <w:szCs w:val="24"/>
        </w:rPr>
        <w:t xml:space="preserve">U okviru ovog tekućeg projekta osigurana su i sredstva za stručno ispitivanje, analizu i konzervaciju nalaza pronađenih u provedenom arheološkom istraživanju u Crkvi sv. Luke u </w:t>
      </w:r>
      <w:proofErr w:type="spellStart"/>
      <w:r w:rsidRPr="00CE5645">
        <w:rPr>
          <w:rFonts w:eastAsia="Calibri" w:cstheme="minorHAnsi"/>
          <w:sz w:val="24"/>
          <w:szCs w:val="24"/>
        </w:rPr>
        <w:t>Novskoj</w:t>
      </w:r>
      <w:proofErr w:type="spellEnd"/>
      <w:r w:rsidRPr="00CE5645">
        <w:rPr>
          <w:rFonts w:eastAsia="Calibri" w:cstheme="minorHAnsi"/>
          <w:sz w:val="24"/>
          <w:szCs w:val="24"/>
        </w:rPr>
        <w:t xml:space="preserve"> tijekom 2018. godine, a koju Grad provodi u suradnji s Institutom za arheologiju u Zagrebu temeljem zaključenog ugovora. Sredstva će biti utrošena u drugom polugodištu 2024. godine, nakon izvođenja svih radova.</w:t>
      </w:r>
    </w:p>
    <w:p w14:paraId="6107F629" w14:textId="77777777" w:rsidR="00104DB3" w:rsidRPr="00CE5645" w:rsidRDefault="00104DB3" w:rsidP="00104DB3">
      <w:pPr>
        <w:spacing w:after="0" w:line="240" w:lineRule="auto"/>
        <w:jc w:val="both"/>
        <w:rPr>
          <w:rFonts w:eastAsia="Calibri" w:cstheme="minorHAnsi"/>
          <w:sz w:val="24"/>
          <w:szCs w:val="24"/>
        </w:rPr>
      </w:pPr>
    </w:p>
    <w:p w14:paraId="097B5FF6" w14:textId="77777777" w:rsidR="00104DB3" w:rsidRPr="00CE5645" w:rsidRDefault="00104DB3" w:rsidP="00C038AF">
      <w:pPr>
        <w:pStyle w:val="Odlomakpopisa"/>
        <w:numPr>
          <w:ilvl w:val="1"/>
          <w:numId w:val="15"/>
        </w:numPr>
        <w:spacing w:after="0" w:line="240" w:lineRule="auto"/>
        <w:jc w:val="both"/>
        <w:rPr>
          <w:rFonts w:eastAsia="Calibri" w:cstheme="minorHAnsi"/>
          <w:b/>
          <w:sz w:val="24"/>
          <w:szCs w:val="24"/>
        </w:rPr>
      </w:pPr>
      <w:r w:rsidRPr="00CE5645">
        <w:rPr>
          <w:rFonts w:eastAsia="Calibri" w:cstheme="minorHAnsi"/>
          <w:b/>
          <w:sz w:val="24"/>
          <w:szCs w:val="24"/>
        </w:rPr>
        <w:t>Program 1005 SUFINANCIRANJE OBRAZOVANJA</w:t>
      </w:r>
    </w:p>
    <w:p w14:paraId="5D1D0468" w14:textId="77777777" w:rsidR="00104DB3" w:rsidRPr="00CE5645" w:rsidRDefault="00104DB3" w:rsidP="00104DB3">
      <w:pPr>
        <w:spacing w:after="0" w:line="240" w:lineRule="auto"/>
        <w:jc w:val="both"/>
        <w:rPr>
          <w:rFonts w:eastAsia="Calibri" w:cstheme="minorHAnsi"/>
          <w:b/>
          <w:sz w:val="24"/>
          <w:szCs w:val="24"/>
        </w:rPr>
      </w:pPr>
    </w:p>
    <w:p w14:paraId="3D3EF1C8" w14:textId="5AEAEC3F" w:rsidR="00104DB3" w:rsidRPr="00CE5645" w:rsidRDefault="00104DB3" w:rsidP="00B168A6">
      <w:pPr>
        <w:spacing w:after="0"/>
        <w:ind w:firstLine="708"/>
        <w:jc w:val="both"/>
        <w:rPr>
          <w:rFonts w:eastAsia="Calibri" w:cstheme="minorHAnsi"/>
          <w:sz w:val="24"/>
          <w:szCs w:val="24"/>
        </w:rPr>
      </w:pPr>
      <w:r w:rsidRPr="00CE5645">
        <w:rPr>
          <w:rFonts w:eastAsia="Calibri" w:cstheme="minorHAnsi"/>
          <w:sz w:val="24"/>
          <w:szCs w:val="24"/>
        </w:rPr>
        <w:t>Program 1005 SUFINANCIRANJE OBRAZOVANJA izvršen je u iznosu od 136.448,47 eura ili 46,25</w:t>
      </w:r>
      <w:r w:rsidR="007540DF">
        <w:rPr>
          <w:rFonts w:eastAsia="Calibri" w:cstheme="minorHAnsi"/>
          <w:sz w:val="24"/>
          <w:szCs w:val="24"/>
        </w:rPr>
        <w:t>%</w:t>
      </w:r>
      <w:r w:rsidRPr="00CE5645">
        <w:rPr>
          <w:rFonts w:eastAsia="Calibri" w:cstheme="minorHAnsi"/>
          <w:sz w:val="24"/>
          <w:szCs w:val="24"/>
        </w:rPr>
        <w:t xml:space="preserve"> od plana za sljedeće aktivnosti:</w:t>
      </w:r>
    </w:p>
    <w:p w14:paraId="32CE63FE" w14:textId="77777777" w:rsidR="00104DB3" w:rsidRPr="00C77158" w:rsidRDefault="00104DB3" w:rsidP="007540DF">
      <w:pPr>
        <w:spacing w:after="0"/>
        <w:jc w:val="both"/>
        <w:rPr>
          <w:rFonts w:eastAsia="Calibri" w:cstheme="minorHAnsi"/>
          <w:i/>
          <w:iCs/>
          <w:sz w:val="24"/>
          <w:szCs w:val="24"/>
        </w:rPr>
      </w:pPr>
    </w:p>
    <w:p w14:paraId="32DED50D"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 xml:space="preserve">Aktivnost 1005 A100001  Studentske stipendije </w:t>
      </w:r>
    </w:p>
    <w:p w14:paraId="29A01C08" w14:textId="77777777" w:rsidR="00104DB3" w:rsidRPr="00CE5645" w:rsidRDefault="00104DB3" w:rsidP="00104DB3">
      <w:pPr>
        <w:spacing w:after="0" w:line="240" w:lineRule="auto"/>
        <w:rPr>
          <w:rFonts w:eastAsia="Calibri" w:cstheme="minorHAnsi"/>
          <w:b/>
          <w:sz w:val="24"/>
          <w:szCs w:val="24"/>
        </w:rPr>
      </w:pPr>
    </w:p>
    <w:p w14:paraId="7E601D3E" w14:textId="62147622" w:rsidR="00104DB3" w:rsidRPr="00CE5645" w:rsidRDefault="00B168A6" w:rsidP="007540DF">
      <w:pPr>
        <w:tabs>
          <w:tab w:val="left" w:pos="708"/>
          <w:tab w:val="center" w:pos="4536"/>
          <w:tab w:val="right" w:pos="9072"/>
        </w:tabs>
        <w:spacing w:after="0"/>
        <w:jc w:val="both"/>
        <w:rPr>
          <w:rFonts w:eastAsia="Times New Roman" w:cstheme="minorHAnsi"/>
          <w:sz w:val="24"/>
          <w:szCs w:val="24"/>
          <w:lang w:eastAsia="hr-HR"/>
        </w:rPr>
      </w:pPr>
      <w:r>
        <w:rPr>
          <w:rFonts w:eastAsia="Calibri" w:cstheme="minorHAnsi"/>
          <w:sz w:val="24"/>
          <w:szCs w:val="24"/>
        </w:rPr>
        <w:tab/>
      </w:r>
      <w:r w:rsidR="00104DB3" w:rsidRPr="00CE5645">
        <w:rPr>
          <w:rFonts w:eastAsia="Calibri" w:cstheme="minorHAnsi"/>
          <w:sz w:val="24"/>
          <w:szCs w:val="24"/>
        </w:rPr>
        <w:t xml:space="preserve">Aktivnost 1005 A100001 </w:t>
      </w:r>
      <w:r w:rsidR="00104DB3" w:rsidRPr="00CE5645">
        <w:rPr>
          <w:rFonts w:eastAsia="Calibri" w:cstheme="minorHAnsi"/>
          <w:i/>
          <w:sz w:val="24"/>
          <w:szCs w:val="24"/>
        </w:rPr>
        <w:t>Studentske stipendije</w:t>
      </w:r>
      <w:r w:rsidR="00104DB3" w:rsidRPr="00CE5645">
        <w:rPr>
          <w:rFonts w:eastAsia="Calibri" w:cstheme="minorHAnsi"/>
          <w:sz w:val="24"/>
          <w:szCs w:val="24"/>
        </w:rPr>
        <w:t xml:space="preserve"> u izvještajnom razdoblju  izvršena je u iznosu od 39.033,00 eura</w:t>
      </w:r>
      <w:r w:rsidR="00104DB3" w:rsidRPr="00CE5645">
        <w:rPr>
          <w:rFonts w:eastAsia="Times New Roman" w:cstheme="minorHAnsi"/>
          <w:sz w:val="24"/>
          <w:szCs w:val="24"/>
          <w:lang w:eastAsia="hr-HR"/>
        </w:rPr>
        <w:t xml:space="preserve"> ili 43,37 % od plana.</w:t>
      </w:r>
    </w:p>
    <w:p w14:paraId="484ED885" w14:textId="77777777" w:rsidR="00104DB3" w:rsidRPr="00CE5645" w:rsidRDefault="00104DB3" w:rsidP="007540DF">
      <w:pPr>
        <w:tabs>
          <w:tab w:val="left" w:pos="708"/>
          <w:tab w:val="center" w:pos="4536"/>
          <w:tab w:val="right" w:pos="9072"/>
        </w:tabs>
        <w:spacing w:after="0"/>
        <w:jc w:val="both"/>
        <w:rPr>
          <w:rFonts w:eastAsia="Times New Roman" w:cstheme="minorHAnsi"/>
          <w:sz w:val="24"/>
          <w:szCs w:val="24"/>
          <w:lang w:eastAsia="hr-HR"/>
        </w:rPr>
      </w:pPr>
      <w:r w:rsidRPr="00CE5645">
        <w:rPr>
          <w:rFonts w:eastAsia="Times New Roman" w:cstheme="minorHAnsi"/>
          <w:sz w:val="24"/>
          <w:szCs w:val="24"/>
          <w:lang w:eastAsia="hr-HR"/>
        </w:rPr>
        <w:t>U izvještajnom razdoblju pravo na studentsku stipendiju ostvarivalo je 75 studenata:</w:t>
      </w:r>
    </w:p>
    <w:p w14:paraId="13D5500B" w14:textId="77777777" w:rsidR="00104DB3" w:rsidRPr="00CE5645" w:rsidRDefault="00104DB3" w:rsidP="00C038AF">
      <w:pPr>
        <w:pStyle w:val="Odlomakpopisa"/>
        <w:numPr>
          <w:ilvl w:val="0"/>
          <w:numId w:val="14"/>
        </w:numPr>
        <w:tabs>
          <w:tab w:val="left" w:pos="708"/>
          <w:tab w:val="center" w:pos="4536"/>
          <w:tab w:val="right" w:pos="9072"/>
        </w:tabs>
        <w:spacing w:after="0"/>
        <w:jc w:val="both"/>
        <w:rPr>
          <w:rFonts w:eastAsia="Times New Roman" w:cstheme="minorHAnsi"/>
          <w:sz w:val="24"/>
          <w:szCs w:val="24"/>
          <w:lang w:eastAsia="hr-HR"/>
        </w:rPr>
      </w:pPr>
      <w:r w:rsidRPr="00CE5645">
        <w:rPr>
          <w:rFonts w:eastAsia="Times New Roman" w:cstheme="minorHAnsi"/>
          <w:sz w:val="24"/>
          <w:szCs w:val="24"/>
          <w:lang w:eastAsia="hr-HR"/>
        </w:rPr>
        <w:t>9 studenata koji se obrazuju za deficitarna zanimanja primalo je stipendiju u iznosu od 130,00 eura,</w:t>
      </w:r>
    </w:p>
    <w:p w14:paraId="796C74C8" w14:textId="77777777" w:rsidR="00104DB3" w:rsidRPr="00CE5645" w:rsidRDefault="00104DB3" w:rsidP="00C038AF">
      <w:pPr>
        <w:pStyle w:val="Odlomakpopisa"/>
        <w:numPr>
          <w:ilvl w:val="0"/>
          <w:numId w:val="14"/>
        </w:numPr>
        <w:tabs>
          <w:tab w:val="left" w:pos="708"/>
          <w:tab w:val="center" w:pos="4536"/>
          <w:tab w:val="right" w:pos="9072"/>
        </w:tabs>
        <w:spacing w:after="0"/>
        <w:jc w:val="both"/>
        <w:rPr>
          <w:rFonts w:eastAsia="Times New Roman" w:cstheme="minorHAnsi"/>
          <w:sz w:val="24"/>
          <w:szCs w:val="24"/>
          <w:lang w:eastAsia="hr-HR"/>
        </w:rPr>
      </w:pPr>
      <w:r w:rsidRPr="00CE5645">
        <w:rPr>
          <w:rFonts w:eastAsia="Times New Roman" w:cstheme="minorHAnsi"/>
          <w:sz w:val="24"/>
          <w:szCs w:val="24"/>
          <w:lang w:eastAsia="hr-HR"/>
        </w:rPr>
        <w:t>2 studenta koji se obrazuju za zdravstvena zanimanja primalo je stipendiju u iznosu od 200,00 eura,</w:t>
      </w:r>
    </w:p>
    <w:p w14:paraId="50C9251A" w14:textId="77777777" w:rsidR="00104DB3" w:rsidRPr="00CE5645" w:rsidRDefault="00104DB3" w:rsidP="00C038AF">
      <w:pPr>
        <w:pStyle w:val="Odlomakpopisa"/>
        <w:numPr>
          <w:ilvl w:val="0"/>
          <w:numId w:val="14"/>
        </w:numPr>
        <w:tabs>
          <w:tab w:val="left" w:pos="708"/>
          <w:tab w:val="center" w:pos="4536"/>
          <w:tab w:val="right" w:pos="9072"/>
        </w:tabs>
        <w:spacing w:after="0"/>
        <w:jc w:val="both"/>
        <w:rPr>
          <w:rFonts w:eastAsia="Times New Roman" w:cstheme="minorHAnsi"/>
          <w:sz w:val="24"/>
          <w:szCs w:val="24"/>
          <w:lang w:eastAsia="hr-HR"/>
        </w:rPr>
      </w:pPr>
      <w:r w:rsidRPr="00CE5645">
        <w:rPr>
          <w:rFonts w:eastAsia="Times New Roman" w:cstheme="minorHAnsi"/>
          <w:sz w:val="24"/>
          <w:szCs w:val="24"/>
          <w:lang w:eastAsia="hr-HR"/>
        </w:rPr>
        <w:t>8 studenata iz  obitelji u kojoj živi još dvoje ili više djece do 18. godine života i djece koja se nalaze na redovnom školovanju u srednjoj školi ili visokom učilištu  primalo je stipendiju u iznosu od 106,00 eura</w:t>
      </w:r>
    </w:p>
    <w:p w14:paraId="4FA12771" w14:textId="77777777" w:rsidR="00104DB3" w:rsidRPr="00CE5645" w:rsidRDefault="00104DB3" w:rsidP="00C038AF">
      <w:pPr>
        <w:pStyle w:val="Odlomakpopisa"/>
        <w:numPr>
          <w:ilvl w:val="0"/>
          <w:numId w:val="14"/>
        </w:numPr>
        <w:tabs>
          <w:tab w:val="left" w:pos="708"/>
          <w:tab w:val="center" w:pos="4536"/>
          <w:tab w:val="right" w:pos="9072"/>
        </w:tabs>
        <w:spacing w:after="0"/>
        <w:jc w:val="both"/>
        <w:rPr>
          <w:rFonts w:eastAsia="Times New Roman" w:cstheme="minorHAnsi"/>
          <w:sz w:val="24"/>
          <w:szCs w:val="24"/>
          <w:lang w:eastAsia="hr-HR"/>
        </w:rPr>
      </w:pPr>
      <w:r w:rsidRPr="00CE5645">
        <w:rPr>
          <w:rFonts w:eastAsia="Times New Roman" w:cstheme="minorHAnsi"/>
          <w:sz w:val="24"/>
          <w:szCs w:val="24"/>
          <w:lang w:eastAsia="hr-HR"/>
        </w:rPr>
        <w:t>56 studenata  primalo je stipendiju u iznosu od 75,00 eura mjesečno.</w:t>
      </w:r>
    </w:p>
    <w:p w14:paraId="74730173" w14:textId="77777777" w:rsidR="00104DB3" w:rsidRPr="00CE5645" w:rsidRDefault="00104DB3" w:rsidP="007540DF">
      <w:pPr>
        <w:spacing w:after="0"/>
        <w:jc w:val="both"/>
        <w:rPr>
          <w:rFonts w:eastAsia="Times New Roman" w:cstheme="minorHAnsi"/>
          <w:sz w:val="24"/>
          <w:szCs w:val="24"/>
          <w:lang w:eastAsia="hr-HR"/>
        </w:rPr>
      </w:pPr>
    </w:p>
    <w:p w14:paraId="7B0B8C17"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 xml:space="preserve">Aktivnost 1005 A100002  Učeničke stipendije </w:t>
      </w:r>
    </w:p>
    <w:p w14:paraId="050A3D2E" w14:textId="77777777" w:rsidR="00104DB3" w:rsidRPr="00CE5645" w:rsidRDefault="00104DB3" w:rsidP="00104DB3">
      <w:pPr>
        <w:spacing w:after="0" w:line="240" w:lineRule="auto"/>
        <w:rPr>
          <w:rFonts w:eastAsia="Calibri" w:cstheme="minorHAnsi"/>
          <w:b/>
          <w:sz w:val="24"/>
          <w:szCs w:val="24"/>
        </w:rPr>
      </w:pPr>
    </w:p>
    <w:p w14:paraId="74D9B3B2" w14:textId="4604DF1A" w:rsidR="00104DB3" w:rsidRPr="00CE5645" w:rsidRDefault="00B168A6" w:rsidP="007540DF">
      <w:pPr>
        <w:tabs>
          <w:tab w:val="left" w:pos="708"/>
          <w:tab w:val="center" w:pos="4536"/>
          <w:tab w:val="right" w:pos="9072"/>
        </w:tabs>
        <w:spacing w:after="0"/>
        <w:jc w:val="both"/>
        <w:rPr>
          <w:rFonts w:eastAsia="Times New Roman" w:cstheme="minorHAnsi"/>
          <w:sz w:val="24"/>
          <w:szCs w:val="24"/>
          <w:lang w:eastAsia="hr-HR"/>
        </w:rPr>
      </w:pPr>
      <w:r>
        <w:rPr>
          <w:rFonts w:eastAsia="Calibri" w:cstheme="minorHAnsi"/>
          <w:sz w:val="24"/>
          <w:szCs w:val="24"/>
          <w:lang w:eastAsia="hr-HR"/>
        </w:rPr>
        <w:tab/>
      </w:r>
      <w:r w:rsidR="00104DB3" w:rsidRPr="00CE5645">
        <w:rPr>
          <w:rFonts w:eastAsia="Calibri" w:cstheme="minorHAnsi"/>
          <w:sz w:val="24"/>
          <w:szCs w:val="24"/>
          <w:lang w:eastAsia="hr-HR"/>
        </w:rPr>
        <w:t xml:space="preserve">Aktivnost 1005 A100002 </w:t>
      </w:r>
      <w:r w:rsidR="00104DB3" w:rsidRPr="00CE5645">
        <w:rPr>
          <w:rFonts w:eastAsia="Calibri" w:cstheme="minorHAnsi"/>
          <w:i/>
          <w:sz w:val="24"/>
          <w:szCs w:val="24"/>
          <w:lang w:eastAsia="hr-HR"/>
        </w:rPr>
        <w:t>Učeničke stipendije</w:t>
      </w:r>
      <w:r w:rsidR="00104DB3" w:rsidRPr="00CE5645">
        <w:rPr>
          <w:rFonts w:eastAsia="Calibri" w:cstheme="minorHAnsi"/>
          <w:b/>
          <w:sz w:val="24"/>
          <w:szCs w:val="24"/>
          <w:lang w:eastAsia="hr-HR"/>
        </w:rPr>
        <w:t xml:space="preserve"> </w:t>
      </w:r>
      <w:r w:rsidR="00104DB3" w:rsidRPr="00CE5645">
        <w:rPr>
          <w:rFonts w:eastAsia="Calibri" w:cstheme="minorHAnsi"/>
          <w:sz w:val="24"/>
          <w:szCs w:val="24"/>
          <w:lang w:eastAsia="hr-HR"/>
        </w:rPr>
        <w:t>izvršena je u iznosu</w:t>
      </w:r>
      <w:r w:rsidR="00104DB3" w:rsidRPr="00CE5645">
        <w:rPr>
          <w:rFonts w:eastAsia="Calibri" w:cstheme="minorHAnsi"/>
          <w:b/>
          <w:sz w:val="24"/>
          <w:szCs w:val="24"/>
          <w:lang w:eastAsia="hr-HR"/>
        </w:rPr>
        <w:t xml:space="preserve"> </w:t>
      </w:r>
      <w:r w:rsidR="00104DB3" w:rsidRPr="00CE5645">
        <w:rPr>
          <w:rFonts w:eastAsia="Calibri" w:cstheme="minorHAnsi"/>
          <w:sz w:val="24"/>
          <w:szCs w:val="24"/>
          <w:lang w:eastAsia="hr-HR"/>
        </w:rPr>
        <w:t>od 34.830,00</w:t>
      </w:r>
      <w:r w:rsidR="00104DB3" w:rsidRPr="00CE5645">
        <w:rPr>
          <w:rFonts w:eastAsia="Times New Roman" w:cstheme="minorHAnsi"/>
          <w:sz w:val="24"/>
          <w:szCs w:val="24"/>
          <w:lang w:eastAsia="hr-HR"/>
        </w:rPr>
        <w:t xml:space="preserve"> eura ili 50,48 % od plana. Pravo na učeničku stipendiju u mjesečnom iznosu od 43,00 eura ostvarivalo je 135 učenika.</w:t>
      </w:r>
    </w:p>
    <w:p w14:paraId="5ECFB763" w14:textId="77777777" w:rsidR="00104DB3" w:rsidRPr="00C77158" w:rsidRDefault="00104DB3" w:rsidP="00104DB3">
      <w:pPr>
        <w:spacing w:after="0" w:line="240" w:lineRule="auto"/>
        <w:jc w:val="both"/>
        <w:rPr>
          <w:rFonts w:eastAsia="Times New Roman" w:cstheme="minorHAnsi"/>
          <w:bCs/>
          <w:sz w:val="24"/>
          <w:szCs w:val="24"/>
          <w:lang w:eastAsia="hr-HR"/>
        </w:rPr>
      </w:pPr>
    </w:p>
    <w:p w14:paraId="61BB3764" w14:textId="77777777" w:rsidR="00104DB3" w:rsidRPr="00C77158" w:rsidRDefault="00104DB3" w:rsidP="00C038AF">
      <w:pPr>
        <w:pStyle w:val="Odlomakpopisa"/>
        <w:numPr>
          <w:ilvl w:val="2"/>
          <w:numId w:val="15"/>
        </w:numPr>
        <w:spacing w:after="0" w:line="240" w:lineRule="auto"/>
        <w:rPr>
          <w:rFonts w:eastAsia="Calibri" w:cstheme="minorHAnsi"/>
          <w:bCs/>
          <w:i/>
          <w:iCs/>
          <w:sz w:val="24"/>
          <w:szCs w:val="24"/>
        </w:rPr>
      </w:pPr>
      <w:r w:rsidRPr="00C77158">
        <w:rPr>
          <w:rFonts w:eastAsia="Calibri" w:cstheme="minorHAnsi"/>
          <w:bCs/>
          <w:i/>
          <w:iCs/>
          <w:sz w:val="24"/>
          <w:szCs w:val="24"/>
        </w:rPr>
        <w:t xml:space="preserve">Aktivnost 1005 A100003  Sufinanciranje programa škola s područja Grada Novske </w:t>
      </w:r>
    </w:p>
    <w:p w14:paraId="6648DCC7" w14:textId="77777777" w:rsidR="00104DB3" w:rsidRPr="00CE5645" w:rsidRDefault="00104DB3" w:rsidP="00104DB3">
      <w:pPr>
        <w:spacing w:after="0" w:line="240" w:lineRule="auto"/>
        <w:rPr>
          <w:rFonts w:eastAsia="Calibri" w:cstheme="minorHAnsi"/>
          <w:b/>
          <w:sz w:val="24"/>
          <w:szCs w:val="24"/>
        </w:rPr>
      </w:pPr>
    </w:p>
    <w:p w14:paraId="144ABC40" w14:textId="77777777" w:rsidR="00104DB3" w:rsidRPr="00CE5645" w:rsidRDefault="00104DB3" w:rsidP="00B168A6">
      <w:pPr>
        <w:spacing w:after="0"/>
        <w:ind w:firstLine="708"/>
        <w:jc w:val="both"/>
        <w:rPr>
          <w:rFonts w:eastAsia="Calibri" w:cstheme="minorHAnsi"/>
          <w:sz w:val="24"/>
          <w:szCs w:val="24"/>
        </w:rPr>
      </w:pPr>
      <w:r w:rsidRPr="00CE5645">
        <w:rPr>
          <w:rFonts w:eastAsia="Calibri" w:cstheme="minorHAnsi"/>
          <w:sz w:val="24"/>
          <w:szCs w:val="24"/>
        </w:rPr>
        <w:t xml:space="preserve">Aktivnost 1005 A100003 </w:t>
      </w:r>
      <w:r w:rsidRPr="00CE5645">
        <w:rPr>
          <w:rFonts w:eastAsia="Calibri" w:cstheme="minorHAnsi"/>
          <w:i/>
          <w:sz w:val="24"/>
          <w:szCs w:val="24"/>
        </w:rPr>
        <w:t>Sufinanciranje programa škola s područja Grada Novske</w:t>
      </w:r>
      <w:r w:rsidRPr="00CE5645">
        <w:rPr>
          <w:rFonts w:eastAsia="Calibri" w:cstheme="minorHAnsi"/>
          <w:sz w:val="24"/>
          <w:szCs w:val="24"/>
        </w:rPr>
        <w:t xml:space="preserve"> izvršena je u iznosu od 62.585,47 eura ili 46,02 %. </w:t>
      </w:r>
    </w:p>
    <w:p w14:paraId="1224A3B1" w14:textId="53844E9C" w:rsidR="00104DB3" w:rsidRDefault="00104DB3" w:rsidP="00CC4821">
      <w:pPr>
        <w:spacing w:after="0"/>
        <w:jc w:val="both"/>
        <w:rPr>
          <w:rFonts w:eastAsia="Calibri" w:cstheme="minorHAnsi"/>
          <w:sz w:val="24"/>
          <w:szCs w:val="24"/>
        </w:rPr>
      </w:pPr>
      <w:r w:rsidRPr="00CE5645">
        <w:rPr>
          <w:rFonts w:eastAsia="Calibri" w:cstheme="minorHAnsi"/>
          <w:sz w:val="24"/>
          <w:szCs w:val="24"/>
        </w:rPr>
        <w:t>Sredstva su utrošena za projekt produženog</w:t>
      </w:r>
      <w:r w:rsidRPr="00CE5645">
        <w:rPr>
          <w:rFonts w:eastAsia="Calibri" w:cstheme="minorHAnsi"/>
          <w:b/>
          <w:sz w:val="24"/>
          <w:szCs w:val="24"/>
        </w:rPr>
        <w:t xml:space="preserve"> </w:t>
      </w:r>
      <w:r w:rsidRPr="00CE5645">
        <w:rPr>
          <w:rFonts w:eastAsia="Calibri" w:cstheme="minorHAnsi"/>
          <w:sz w:val="24"/>
          <w:szCs w:val="24"/>
        </w:rPr>
        <w:t>boravka produženog boravka u Osnovnoj školi Novska u iznosu od 10.532,14 eura,</w:t>
      </w:r>
      <w:r w:rsidR="00CC4821">
        <w:rPr>
          <w:rFonts w:eastAsia="Calibri" w:cstheme="minorHAnsi"/>
          <w:sz w:val="24"/>
          <w:szCs w:val="24"/>
        </w:rPr>
        <w:t xml:space="preserve"> </w:t>
      </w:r>
      <w:r w:rsidRPr="00CE5645">
        <w:rPr>
          <w:rFonts w:eastAsia="Calibri" w:cstheme="minorHAnsi"/>
          <w:sz w:val="24"/>
          <w:szCs w:val="24"/>
        </w:rPr>
        <w:t xml:space="preserve">za projekt produženog boravka učenika u Katoličkoj osnovnoj školi u iznosu od 28.597,52 eura, za redovan rad, natjecanja i druge  izvannastavne aktivnosti Glazbene škola Novska u iznosu od 5.925,16 eura te za troškove organizacije </w:t>
      </w:r>
      <w:r w:rsidRPr="00CE5645">
        <w:rPr>
          <w:rFonts w:eastAsia="Calibri" w:cstheme="minorHAnsi"/>
          <w:sz w:val="24"/>
          <w:szCs w:val="24"/>
        </w:rPr>
        <w:lastRenderedPageBreak/>
        <w:t>maturalne zabave i asfaltiranje prilaznih staza u Srednja škola Novska u iznosu od 17.530,65 eura.</w:t>
      </w:r>
    </w:p>
    <w:p w14:paraId="22A878DF" w14:textId="77777777" w:rsidR="00104DB3" w:rsidRPr="00CE5645" w:rsidRDefault="00104DB3" w:rsidP="00CC4821">
      <w:pPr>
        <w:spacing w:after="0"/>
        <w:jc w:val="both"/>
        <w:rPr>
          <w:rFonts w:eastAsia="Calibri" w:cstheme="minorHAnsi"/>
          <w:sz w:val="24"/>
          <w:szCs w:val="24"/>
        </w:rPr>
      </w:pPr>
    </w:p>
    <w:p w14:paraId="3431C600" w14:textId="77777777" w:rsidR="00104DB3" w:rsidRPr="00CE5645" w:rsidRDefault="00104DB3" w:rsidP="00104DB3">
      <w:pPr>
        <w:jc w:val="both"/>
        <w:rPr>
          <w:rFonts w:eastAsia="Calibri" w:cstheme="minorHAnsi"/>
          <w:b/>
          <w:sz w:val="24"/>
          <w:szCs w:val="24"/>
        </w:rPr>
      </w:pPr>
      <w:r w:rsidRPr="00CE5645">
        <w:rPr>
          <w:rFonts w:eastAsia="Calibri" w:cstheme="minorHAnsi"/>
          <w:b/>
          <w:sz w:val="24"/>
          <w:szCs w:val="24"/>
        </w:rPr>
        <w:t>1.6. Program 1006 PROVEDBA MJERA OBITELJSKE POPULACIJSKE POLITIKE</w:t>
      </w:r>
    </w:p>
    <w:p w14:paraId="7485B04F" w14:textId="77777777" w:rsidR="00104DB3" w:rsidRPr="00CE5645" w:rsidRDefault="00104DB3" w:rsidP="00B168A6">
      <w:pPr>
        <w:ind w:firstLine="708"/>
        <w:jc w:val="both"/>
        <w:rPr>
          <w:rFonts w:eastAsia="Calibri" w:cstheme="minorHAnsi"/>
          <w:sz w:val="24"/>
          <w:szCs w:val="24"/>
        </w:rPr>
      </w:pPr>
      <w:r w:rsidRPr="00CE5645">
        <w:rPr>
          <w:rFonts w:eastAsia="Calibri" w:cstheme="minorHAnsi"/>
          <w:sz w:val="24"/>
          <w:szCs w:val="24"/>
        </w:rPr>
        <w:t>Program 1006 PROVEDBA MJERA OBITELJSKE POPULACIJSKE POLITIKE izvršen je u iznosu od 46.114,96 eura ili 32,59% i to za sljedeće aktivnosti:</w:t>
      </w:r>
    </w:p>
    <w:p w14:paraId="47C9BD63" w14:textId="77777777" w:rsidR="00104DB3" w:rsidRPr="00C77158" w:rsidRDefault="00104DB3" w:rsidP="00104DB3">
      <w:pPr>
        <w:spacing w:after="0" w:line="240" w:lineRule="auto"/>
        <w:rPr>
          <w:rFonts w:eastAsia="Calibri" w:cstheme="minorHAnsi"/>
          <w:bCs/>
          <w:i/>
          <w:iCs/>
          <w:sz w:val="24"/>
          <w:szCs w:val="24"/>
        </w:rPr>
      </w:pPr>
      <w:r w:rsidRPr="00C77158">
        <w:rPr>
          <w:rFonts w:eastAsia="Calibri" w:cstheme="minorHAnsi"/>
          <w:bCs/>
          <w:i/>
          <w:iCs/>
          <w:sz w:val="24"/>
          <w:szCs w:val="24"/>
        </w:rPr>
        <w:t>1.6.1. Aktivnost 1006 A100001  Kolica za novljanskog klinca</w:t>
      </w:r>
    </w:p>
    <w:p w14:paraId="21734E04" w14:textId="77777777" w:rsidR="00104DB3" w:rsidRPr="00CE5645" w:rsidRDefault="00104DB3" w:rsidP="00104DB3">
      <w:pPr>
        <w:spacing w:after="0" w:line="240" w:lineRule="auto"/>
        <w:rPr>
          <w:rFonts w:eastAsia="Calibri" w:cstheme="minorHAnsi"/>
          <w:b/>
          <w:sz w:val="24"/>
          <w:szCs w:val="24"/>
        </w:rPr>
      </w:pPr>
    </w:p>
    <w:p w14:paraId="5F84BB21" w14:textId="77777777" w:rsidR="00104DB3" w:rsidRPr="00CE5645" w:rsidRDefault="00104DB3" w:rsidP="00B168A6">
      <w:pPr>
        <w:shd w:val="clear" w:color="auto" w:fill="FFFFFF"/>
        <w:spacing w:after="0"/>
        <w:ind w:firstLine="708"/>
        <w:jc w:val="both"/>
        <w:rPr>
          <w:rFonts w:eastAsia="Calibri" w:cstheme="minorHAnsi"/>
          <w:sz w:val="24"/>
          <w:szCs w:val="24"/>
        </w:rPr>
      </w:pPr>
      <w:r w:rsidRPr="00CE5645">
        <w:rPr>
          <w:rFonts w:eastAsia="Calibri" w:cstheme="minorHAnsi"/>
          <w:sz w:val="24"/>
          <w:szCs w:val="24"/>
        </w:rPr>
        <w:t xml:space="preserve">Aktivnost 1006 A100001 u izvještajnom razdoblju izvršena je u iznosu od  36.556,42 ili 31,71 % od plana, a odnosi se na isplate financijske potpore roditeljima novorođene djece s prebivalištem na području Grada Novske temeljem Odluke o novčanim i drugim roditeljskim potporama za novorođeno dijete na području Grada Novske koju je 29. veljače 2024. godine donijelo Gradsko vijeće Grada Novske, a koja se primjenjuje na svu djecu rođenu od 1. siječnja 2024. godine. </w:t>
      </w:r>
    </w:p>
    <w:p w14:paraId="020BCC5D" w14:textId="77777777" w:rsidR="00104DB3" w:rsidRPr="00CE5645" w:rsidRDefault="00104DB3" w:rsidP="00CC4821">
      <w:pPr>
        <w:shd w:val="clear" w:color="auto" w:fill="FFFFFF"/>
        <w:spacing w:after="0"/>
        <w:jc w:val="both"/>
        <w:rPr>
          <w:rFonts w:eastAsia="Calibri" w:cstheme="minorHAnsi"/>
          <w:sz w:val="24"/>
          <w:szCs w:val="24"/>
        </w:rPr>
      </w:pPr>
    </w:p>
    <w:p w14:paraId="19ABCA6E" w14:textId="77777777" w:rsidR="00104DB3" w:rsidRPr="00CE5645" w:rsidRDefault="00104DB3" w:rsidP="00CC4821">
      <w:pPr>
        <w:shd w:val="clear" w:color="auto" w:fill="FFFFFF"/>
        <w:spacing w:after="0"/>
        <w:jc w:val="both"/>
        <w:rPr>
          <w:rFonts w:eastAsia="Calibri" w:cstheme="minorHAnsi"/>
          <w:sz w:val="24"/>
          <w:szCs w:val="24"/>
        </w:rPr>
      </w:pPr>
      <w:r w:rsidRPr="00CE5645">
        <w:rPr>
          <w:rFonts w:eastAsia="Calibri" w:cstheme="minorHAnsi"/>
          <w:sz w:val="24"/>
          <w:szCs w:val="24"/>
        </w:rPr>
        <w:t>Odlukom su utvrđene slijedeće vrste potpora:</w:t>
      </w:r>
    </w:p>
    <w:p w14:paraId="6E818BBE" w14:textId="77777777" w:rsidR="00104DB3" w:rsidRPr="00CE5645" w:rsidRDefault="00104DB3" w:rsidP="00C038AF">
      <w:pPr>
        <w:numPr>
          <w:ilvl w:val="0"/>
          <w:numId w:val="7"/>
        </w:numPr>
        <w:shd w:val="clear" w:color="auto" w:fill="FFFFFF"/>
        <w:spacing w:after="0"/>
        <w:contextualSpacing/>
        <w:jc w:val="both"/>
        <w:rPr>
          <w:rFonts w:eastAsia="Calibri" w:cstheme="minorHAnsi"/>
          <w:sz w:val="24"/>
          <w:szCs w:val="24"/>
        </w:rPr>
      </w:pPr>
      <w:r w:rsidRPr="00CE5645">
        <w:rPr>
          <w:rFonts w:eastAsia="Calibri" w:cstheme="minorHAnsi"/>
          <w:sz w:val="24"/>
          <w:szCs w:val="24"/>
        </w:rPr>
        <w:t>Pravo na novčanu potporu za novorođeno dijete – „Kolica za novljanskog klinca“ i</w:t>
      </w:r>
    </w:p>
    <w:p w14:paraId="7ADAE830" w14:textId="77777777" w:rsidR="00104DB3" w:rsidRPr="00CE5645" w:rsidRDefault="00104DB3" w:rsidP="00C038AF">
      <w:pPr>
        <w:numPr>
          <w:ilvl w:val="0"/>
          <w:numId w:val="7"/>
        </w:numPr>
        <w:shd w:val="clear" w:color="auto" w:fill="FFFFFF"/>
        <w:spacing w:after="0"/>
        <w:contextualSpacing/>
        <w:jc w:val="both"/>
        <w:rPr>
          <w:rFonts w:eastAsia="Calibri" w:cstheme="minorHAnsi"/>
          <w:sz w:val="24"/>
          <w:szCs w:val="24"/>
        </w:rPr>
      </w:pPr>
      <w:r w:rsidRPr="00CE5645">
        <w:rPr>
          <w:rFonts w:eastAsia="Calibri" w:cstheme="minorHAnsi"/>
          <w:sz w:val="24"/>
          <w:szCs w:val="24"/>
        </w:rPr>
        <w:t>Pravo na potporu u naravi – „Novljanski paket za bebe“.</w:t>
      </w:r>
    </w:p>
    <w:p w14:paraId="3B0A767E" w14:textId="77777777" w:rsidR="00104DB3" w:rsidRPr="00CE5645" w:rsidRDefault="00104DB3" w:rsidP="00CC4821">
      <w:pPr>
        <w:shd w:val="clear" w:color="auto" w:fill="FFFFFF"/>
        <w:spacing w:after="0"/>
        <w:jc w:val="both"/>
        <w:rPr>
          <w:rFonts w:eastAsia="Calibri" w:cstheme="minorHAnsi"/>
          <w:sz w:val="24"/>
          <w:szCs w:val="24"/>
        </w:rPr>
      </w:pPr>
    </w:p>
    <w:p w14:paraId="1B709FC2" w14:textId="77777777" w:rsidR="00104DB3" w:rsidRPr="00CE5645" w:rsidRDefault="00104DB3" w:rsidP="00CC4821">
      <w:pPr>
        <w:shd w:val="clear" w:color="auto" w:fill="FFFFFF"/>
        <w:spacing w:after="0"/>
        <w:jc w:val="both"/>
        <w:rPr>
          <w:rFonts w:eastAsia="Calibri" w:cstheme="minorHAnsi"/>
          <w:sz w:val="24"/>
          <w:szCs w:val="24"/>
        </w:rPr>
      </w:pPr>
      <w:r w:rsidRPr="00CE5645">
        <w:rPr>
          <w:rFonts w:eastAsia="Calibri" w:cstheme="minorHAnsi"/>
          <w:sz w:val="24"/>
          <w:szCs w:val="24"/>
        </w:rPr>
        <w:t xml:space="preserve"> Novčana potpora iznosi: </w:t>
      </w:r>
    </w:p>
    <w:p w14:paraId="4AADA31A" w14:textId="77777777" w:rsidR="00104DB3" w:rsidRPr="00CE5645" w:rsidRDefault="00104DB3" w:rsidP="00CC4821">
      <w:pPr>
        <w:numPr>
          <w:ilvl w:val="0"/>
          <w:numId w:val="4"/>
        </w:numPr>
        <w:spacing w:after="0"/>
        <w:jc w:val="both"/>
        <w:rPr>
          <w:rFonts w:eastAsia="Times New Roman" w:cstheme="minorHAnsi"/>
          <w:sz w:val="24"/>
          <w:szCs w:val="24"/>
          <w:lang w:eastAsia="hr-HR"/>
        </w:rPr>
      </w:pPr>
      <w:r w:rsidRPr="00CE5645">
        <w:rPr>
          <w:rFonts w:eastAsia="Times New Roman" w:cstheme="minorHAnsi"/>
          <w:sz w:val="24"/>
          <w:szCs w:val="24"/>
          <w:lang w:eastAsia="hr-HR"/>
        </w:rPr>
        <w:t>1.000,00 eura za prvo dijete u obitelji, isplaćuje se jednokratno,</w:t>
      </w:r>
    </w:p>
    <w:p w14:paraId="0256FD2F" w14:textId="77777777" w:rsidR="00104DB3" w:rsidRPr="00CE5645" w:rsidRDefault="00104DB3" w:rsidP="00CC4821">
      <w:pPr>
        <w:numPr>
          <w:ilvl w:val="0"/>
          <w:numId w:val="4"/>
        </w:numPr>
        <w:spacing w:after="0"/>
        <w:jc w:val="both"/>
        <w:rPr>
          <w:rFonts w:eastAsia="Times New Roman" w:cstheme="minorHAnsi"/>
          <w:sz w:val="24"/>
          <w:szCs w:val="24"/>
          <w:lang w:eastAsia="hr-HR"/>
        </w:rPr>
      </w:pPr>
      <w:r w:rsidRPr="00CE5645">
        <w:rPr>
          <w:rFonts w:eastAsia="Times New Roman" w:cstheme="minorHAnsi"/>
          <w:sz w:val="24"/>
          <w:szCs w:val="24"/>
          <w:lang w:eastAsia="hr-HR"/>
        </w:rPr>
        <w:t>2.000,00 eura za drugo dijete, isplaćuje se u dva jednaka obroka, prva isplata u iznosu od 1.000,00 eura izvršava se nakon pravomoćnosti rješenja, a druga isplata u iznosu od 1.000,00 eura u drugoj kalendarskoj godini, nakon što podnositelj zahtjeva za sebe i dijete u mjesecu rođenja djeteta dostavi potvrde o prebivalištu,</w:t>
      </w:r>
    </w:p>
    <w:p w14:paraId="5E3B944B" w14:textId="77777777" w:rsidR="00104DB3" w:rsidRPr="00CE5645" w:rsidRDefault="00104DB3" w:rsidP="00CC4821">
      <w:pPr>
        <w:numPr>
          <w:ilvl w:val="0"/>
          <w:numId w:val="4"/>
        </w:numPr>
        <w:spacing w:after="0"/>
        <w:contextualSpacing/>
        <w:jc w:val="both"/>
        <w:rPr>
          <w:rFonts w:eastAsia="Times New Roman" w:cstheme="minorHAnsi"/>
          <w:sz w:val="24"/>
          <w:szCs w:val="24"/>
          <w:lang w:eastAsia="hr-HR"/>
        </w:rPr>
      </w:pPr>
      <w:r w:rsidRPr="00CE5645">
        <w:rPr>
          <w:rFonts w:eastAsia="Times New Roman" w:cstheme="minorHAnsi"/>
          <w:sz w:val="24"/>
          <w:szCs w:val="24"/>
          <w:lang w:eastAsia="hr-HR"/>
        </w:rPr>
        <w:t>10.000,00 eura za treće i svako sljedeće dijete, isplaćuje se u jednakim godišnjim obrocima tijekom sedam kalendarskih godina (po 1.428,57 eura), prva isplata izvršava se nakon pravomoćnosti rješenja, a ostale isplate jednom godišnje, nakon što podnositelj zahtjeva za sebe i dijete u mjesecu rođenja djeteta dostavi potvrde o prebivalištu.</w:t>
      </w:r>
    </w:p>
    <w:p w14:paraId="2EB4DF23" w14:textId="77777777" w:rsidR="00104DB3" w:rsidRPr="00CE5645" w:rsidRDefault="00104DB3" w:rsidP="00CC4821">
      <w:pPr>
        <w:spacing w:after="0"/>
        <w:ind w:left="360"/>
        <w:jc w:val="both"/>
        <w:rPr>
          <w:rFonts w:eastAsia="Times New Roman" w:cstheme="minorHAnsi"/>
          <w:sz w:val="24"/>
          <w:szCs w:val="24"/>
          <w:lang w:eastAsia="hr-HR"/>
        </w:rPr>
      </w:pPr>
    </w:p>
    <w:p w14:paraId="6BE0FCAE" w14:textId="77777777" w:rsidR="00104DB3" w:rsidRPr="00CE5645" w:rsidRDefault="00104DB3" w:rsidP="00B168A6">
      <w:pPr>
        <w:spacing w:after="0"/>
        <w:ind w:firstLine="360"/>
        <w:jc w:val="both"/>
        <w:rPr>
          <w:rFonts w:eastAsia="Times New Roman" w:cstheme="minorHAnsi"/>
          <w:sz w:val="24"/>
          <w:szCs w:val="24"/>
          <w:lang w:eastAsia="hr-HR"/>
        </w:rPr>
      </w:pPr>
      <w:r w:rsidRPr="00CE5645">
        <w:rPr>
          <w:rFonts w:eastAsia="Times New Roman" w:cstheme="minorHAnsi"/>
          <w:sz w:val="24"/>
          <w:szCs w:val="24"/>
          <w:lang w:eastAsia="hr-HR"/>
        </w:rPr>
        <w:t>O pravu na dodjelu potpora odlučuje Upravni odjel za društvene djelatnosti, pravne poslove i javnu nabavu rješenjem, sukladno Zakonu o općem upravnom postupku i navedenoj Odluci.</w:t>
      </w:r>
    </w:p>
    <w:p w14:paraId="314A9D8B" w14:textId="77777777" w:rsidR="00104DB3" w:rsidRPr="00CE5645" w:rsidRDefault="00104DB3" w:rsidP="00CC4821">
      <w:pPr>
        <w:spacing w:after="0"/>
        <w:jc w:val="both"/>
        <w:rPr>
          <w:rFonts w:eastAsia="Times New Roman" w:cstheme="minorHAnsi"/>
          <w:sz w:val="24"/>
          <w:szCs w:val="24"/>
          <w:lang w:eastAsia="hr-HR"/>
        </w:rPr>
      </w:pPr>
    </w:p>
    <w:p w14:paraId="168A9A91" w14:textId="77777777" w:rsidR="00104DB3" w:rsidRPr="00CE5645" w:rsidRDefault="00104DB3" w:rsidP="00B168A6">
      <w:pPr>
        <w:spacing w:after="0"/>
        <w:ind w:firstLine="360"/>
        <w:jc w:val="both"/>
        <w:rPr>
          <w:rFonts w:eastAsia="Times New Roman" w:cstheme="minorHAnsi"/>
          <w:sz w:val="24"/>
          <w:szCs w:val="24"/>
          <w:lang w:eastAsia="hr-HR"/>
        </w:rPr>
      </w:pPr>
      <w:r w:rsidRPr="00CE5645">
        <w:rPr>
          <w:rFonts w:eastAsia="Times New Roman" w:cstheme="minorHAnsi"/>
          <w:sz w:val="24"/>
          <w:szCs w:val="24"/>
          <w:lang w:eastAsia="hr-HR"/>
        </w:rPr>
        <w:t>„Novljanski paket za bebe“ sadrži najnužnije higijenske, odjevne i ostale potrepštine za novorođeno dijete koji se uručuje u prigodnoj kartonskoj kutiji, u pojedinačnoj vrijednosti paketa oko 150,00 eura.</w:t>
      </w:r>
    </w:p>
    <w:p w14:paraId="5E586193" w14:textId="77777777" w:rsidR="00104DB3" w:rsidRPr="00CE5645" w:rsidRDefault="00104DB3" w:rsidP="00CC4821">
      <w:pPr>
        <w:spacing w:after="0"/>
        <w:jc w:val="both"/>
        <w:rPr>
          <w:rFonts w:eastAsia="Calibri" w:cstheme="minorHAnsi"/>
          <w:sz w:val="24"/>
          <w:szCs w:val="24"/>
        </w:rPr>
      </w:pPr>
      <w:r w:rsidRPr="00CE5645">
        <w:rPr>
          <w:rFonts w:eastAsia="Calibri" w:cstheme="minorHAnsi"/>
          <w:sz w:val="24"/>
          <w:szCs w:val="24"/>
        </w:rPr>
        <w:t xml:space="preserve">Od 2003. godine, na mjesečnoj razini pratio se broj novorođene djece, prema podacima o prijavama prebivališta Policijske postaje Novska. </w:t>
      </w:r>
    </w:p>
    <w:p w14:paraId="7FA42761" w14:textId="77777777" w:rsidR="00104DB3" w:rsidRPr="00CE5645" w:rsidRDefault="00104DB3" w:rsidP="00CC4821">
      <w:pPr>
        <w:spacing w:after="0"/>
        <w:jc w:val="both"/>
        <w:rPr>
          <w:rFonts w:eastAsia="Calibri" w:cstheme="minorHAnsi"/>
          <w:sz w:val="24"/>
          <w:szCs w:val="24"/>
        </w:rPr>
      </w:pPr>
      <w:r w:rsidRPr="00CE5645">
        <w:rPr>
          <w:rFonts w:eastAsia="Calibri" w:cstheme="minorHAnsi"/>
          <w:sz w:val="24"/>
          <w:szCs w:val="24"/>
        </w:rPr>
        <w:lastRenderedPageBreak/>
        <w:t xml:space="preserve">Od 4. veljače 2023. godine, stupanjem na snagu Zakona o prestanku važenja Zakona o matičnom broju, Policijska postaja Novska više nije u mogućnosti dostavljati spomenute podatke. </w:t>
      </w:r>
    </w:p>
    <w:p w14:paraId="5787B26B" w14:textId="77777777" w:rsidR="00104DB3" w:rsidRPr="00CE5645" w:rsidRDefault="00104DB3" w:rsidP="00B168A6">
      <w:pPr>
        <w:spacing w:after="0"/>
        <w:ind w:firstLine="708"/>
        <w:jc w:val="both"/>
        <w:rPr>
          <w:rFonts w:eastAsia="Calibri" w:cstheme="minorHAnsi"/>
          <w:sz w:val="24"/>
          <w:szCs w:val="24"/>
        </w:rPr>
      </w:pPr>
      <w:r w:rsidRPr="00CE5645">
        <w:rPr>
          <w:rFonts w:eastAsia="Calibri" w:cstheme="minorHAnsi"/>
          <w:sz w:val="24"/>
          <w:szCs w:val="24"/>
        </w:rPr>
        <w:t>Stoga se podaci od 2023. godine bilježe prema broju primljenih zahtjeva i odobrenih prava na potpore, dok podatak o ukupnom broju prijavljene djece nije dostupan.</w:t>
      </w:r>
    </w:p>
    <w:p w14:paraId="0BD48838" w14:textId="77777777" w:rsidR="00104DB3" w:rsidRPr="00CE5645" w:rsidRDefault="00104DB3" w:rsidP="00CC4821">
      <w:pPr>
        <w:spacing w:after="0"/>
        <w:jc w:val="both"/>
        <w:rPr>
          <w:rFonts w:eastAsia="Calibri" w:cstheme="minorHAnsi"/>
          <w:sz w:val="24"/>
          <w:szCs w:val="24"/>
        </w:rPr>
      </w:pPr>
    </w:p>
    <w:p w14:paraId="737A7B8C" w14:textId="77777777" w:rsidR="00104DB3" w:rsidRPr="00CE5645" w:rsidRDefault="00104DB3" w:rsidP="00B168A6">
      <w:pPr>
        <w:spacing w:after="0"/>
        <w:ind w:firstLine="708"/>
        <w:jc w:val="both"/>
        <w:rPr>
          <w:rFonts w:eastAsia="Calibri" w:cstheme="minorHAnsi"/>
          <w:sz w:val="24"/>
          <w:szCs w:val="24"/>
        </w:rPr>
      </w:pPr>
      <w:r w:rsidRPr="00CE5645">
        <w:rPr>
          <w:rFonts w:eastAsia="Calibri" w:cstheme="minorHAnsi"/>
          <w:sz w:val="24"/>
          <w:szCs w:val="24"/>
        </w:rPr>
        <w:t>U izvještajnom razdoblju, zahtjev za ostvarivanje prava na potporu podnesen je za 43 djece, usvojen je za 41 dijete, dok su zahtjevi za 2 djece odbijeni (radi neispunjenja uvjeta prebivališta, odnosno boravišta na području Grada Novske).</w:t>
      </w:r>
    </w:p>
    <w:p w14:paraId="3CE29455" w14:textId="77777777" w:rsidR="00104DB3" w:rsidRPr="00CE5645" w:rsidRDefault="00104DB3" w:rsidP="00CC4821">
      <w:pPr>
        <w:spacing w:after="0"/>
        <w:jc w:val="both"/>
        <w:rPr>
          <w:rFonts w:eastAsia="Calibri" w:cstheme="minorHAnsi"/>
          <w:sz w:val="24"/>
          <w:szCs w:val="24"/>
        </w:rPr>
      </w:pPr>
    </w:p>
    <w:p w14:paraId="52E5ECF4" w14:textId="5A26EA2A" w:rsidR="00104DB3" w:rsidRPr="00CC4821" w:rsidRDefault="00104DB3" w:rsidP="00CC4821">
      <w:pPr>
        <w:spacing w:after="0"/>
        <w:rPr>
          <w:rFonts w:eastAsia="Times New Roman" w:cstheme="minorHAnsi"/>
          <w:i/>
          <w:sz w:val="24"/>
          <w:szCs w:val="24"/>
          <w:lang w:eastAsia="hr-HR"/>
        </w:rPr>
      </w:pPr>
      <w:r w:rsidRPr="00CE5645">
        <w:rPr>
          <w:rFonts w:eastAsia="Times New Roman" w:cstheme="minorHAnsi"/>
          <w:i/>
          <w:sz w:val="24"/>
          <w:szCs w:val="24"/>
          <w:lang w:eastAsia="hr-HR"/>
        </w:rPr>
        <w:t>Pregled broja novorođene djece na području Grada Novske u razdoblju od 2003.- 2024. godine</w:t>
      </w:r>
    </w:p>
    <w:p w14:paraId="59C03251" w14:textId="77777777" w:rsidR="00104DB3" w:rsidRPr="008C2741" w:rsidRDefault="00104DB3" w:rsidP="00104DB3">
      <w:pPr>
        <w:spacing w:after="0" w:line="240" w:lineRule="auto"/>
        <w:jc w:val="both"/>
        <w:rPr>
          <w:rFonts w:eastAsia="Calibri" w:cs="Times New Roman"/>
          <w:sz w:val="24"/>
          <w:szCs w:val="24"/>
        </w:rPr>
      </w:pPr>
    </w:p>
    <w:tbl>
      <w:tblPr>
        <w:tblW w:w="9493" w:type="dxa"/>
        <w:tblLook w:val="04A0" w:firstRow="1" w:lastRow="0" w:firstColumn="1" w:lastColumn="0" w:noHBand="0" w:noVBand="1"/>
      </w:tblPr>
      <w:tblGrid>
        <w:gridCol w:w="1291"/>
        <w:gridCol w:w="498"/>
        <w:gridCol w:w="498"/>
        <w:gridCol w:w="498"/>
        <w:gridCol w:w="498"/>
        <w:gridCol w:w="498"/>
        <w:gridCol w:w="498"/>
        <w:gridCol w:w="886"/>
        <w:gridCol w:w="498"/>
        <w:gridCol w:w="498"/>
        <w:gridCol w:w="498"/>
        <w:gridCol w:w="498"/>
        <w:gridCol w:w="498"/>
        <w:gridCol w:w="498"/>
        <w:gridCol w:w="886"/>
        <w:gridCol w:w="886"/>
        <w:gridCol w:w="222"/>
      </w:tblGrid>
      <w:tr w:rsidR="00104DB3" w:rsidRPr="008C2741" w14:paraId="24F27EB2" w14:textId="77777777" w:rsidTr="0071182C">
        <w:trPr>
          <w:gridAfter w:val="1"/>
          <w:wAfter w:w="221" w:type="dxa"/>
          <w:trHeight w:val="450"/>
        </w:trPr>
        <w:tc>
          <w:tcPr>
            <w:tcW w:w="1185" w:type="dxa"/>
            <w:vMerge w:val="restart"/>
            <w:tcBorders>
              <w:top w:val="nil"/>
              <w:left w:val="nil"/>
              <w:bottom w:val="single" w:sz="4" w:space="0" w:color="000000"/>
              <w:right w:val="nil"/>
            </w:tcBorders>
            <w:shd w:val="clear" w:color="auto" w:fill="auto"/>
            <w:noWrap/>
            <w:vAlign w:val="bottom"/>
            <w:hideMark/>
          </w:tcPr>
          <w:p w14:paraId="3D5739EC" w14:textId="77777777" w:rsidR="00104DB3" w:rsidRPr="008C2741" w:rsidRDefault="00104DB3" w:rsidP="0071182C">
            <w:pPr>
              <w:spacing w:after="0" w:line="240" w:lineRule="auto"/>
              <w:rPr>
                <w:rFonts w:ascii="Calibri" w:eastAsia="Times New Roman" w:hAnsi="Calibri" w:cs="Calibri"/>
                <w:color w:val="000000"/>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1070"/>
            </w:tblGrid>
            <w:tr w:rsidR="00104DB3" w:rsidRPr="008C2741" w14:paraId="3978940A" w14:textId="77777777" w:rsidTr="0071182C">
              <w:trPr>
                <w:trHeight w:val="450"/>
                <w:tblCellSpacing w:w="0" w:type="dxa"/>
              </w:trPr>
              <w:tc>
                <w:tcPr>
                  <w:tcW w:w="1060" w:type="dxa"/>
                  <w:vMerge w:val="restart"/>
                  <w:tcBorders>
                    <w:top w:val="nil"/>
                    <w:left w:val="nil"/>
                    <w:bottom w:val="single" w:sz="4" w:space="0" w:color="000000"/>
                    <w:right w:val="single" w:sz="4" w:space="0" w:color="auto"/>
                  </w:tcBorders>
                  <w:shd w:val="clear" w:color="auto" w:fill="auto"/>
                  <w:noWrap/>
                  <w:vAlign w:val="center"/>
                  <w:hideMark/>
                </w:tcPr>
                <w:p w14:paraId="5655ED2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noProof/>
                      <w:color w:val="000000"/>
                      <w:lang w:eastAsia="hr-HR"/>
                    </w:rPr>
                    <w:drawing>
                      <wp:anchor distT="0" distB="0" distL="114300" distR="114300" simplePos="0" relativeHeight="251659264" behindDoc="0" locked="0" layoutInCell="1" allowOverlap="1" wp14:anchorId="6988D696" wp14:editId="5024B6CC">
                        <wp:simplePos x="0" y="0"/>
                        <wp:positionH relativeFrom="column">
                          <wp:posOffset>-34925</wp:posOffset>
                        </wp:positionH>
                        <wp:positionV relativeFrom="paragraph">
                          <wp:posOffset>-267970</wp:posOffset>
                        </wp:positionV>
                        <wp:extent cx="647700" cy="800100"/>
                        <wp:effectExtent l="0" t="0" r="0" b="0"/>
                        <wp:wrapNone/>
                        <wp:docPr id="8" name="Slika 1" descr="Besplatni dječji dječji vozićci, preuzmite besplatne isječke, besplatne  isječke - Ostalo">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Slika 7" descr="Besplatni dječji dječji vozićci, preuzmite besplatne isječke, besplatne  isječke - Ostalo">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pic:spPr>
                            </pic:pic>
                          </a:graphicData>
                        </a:graphic>
                        <wp14:sizeRelH relativeFrom="page">
                          <wp14:pctWidth>0</wp14:pctWidth>
                        </wp14:sizeRelH>
                        <wp14:sizeRelV relativeFrom="page">
                          <wp14:pctHeight>0</wp14:pctHeight>
                        </wp14:sizeRelV>
                      </wp:anchor>
                    </w:drawing>
                  </w:r>
                  <w:r w:rsidRPr="008C2741">
                    <w:rPr>
                      <w:rFonts w:ascii="Calibri" w:eastAsia="Times New Roman" w:hAnsi="Calibri" w:cs="Calibri"/>
                      <w:color w:val="000000"/>
                      <w:lang w:val="en-GB" w:eastAsia="en-GB"/>
                    </w:rPr>
                    <w:t> </w:t>
                  </w:r>
                </w:p>
              </w:tc>
            </w:tr>
            <w:tr w:rsidR="00104DB3" w:rsidRPr="008C2741" w14:paraId="22393418" w14:textId="77777777" w:rsidTr="0071182C">
              <w:trPr>
                <w:trHeight w:val="450"/>
                <w:tblCellSpacing w:w="0" w:type="dxa"/>
              </w:trPr>
              <w:tc>
                <w:tcPr>
                  <w:tcW w:w="0" w:type="auto"/>
                  <w:vMerge/>
                  <w:tcBorders>
                    <w:top w:val="nil"/>
                    <w:left w:val="nil"/>
                    <w:bottom w:val="single" w:sz="4" w:space="0" w:color="000000"/>
                    <w:right w:val="single" w:sz="4" w:space="0" w:color="auto"/>
                  </w:tcBorders>
                  <w:vAlign w:val="center"/>
                  <w:hideMark/>
                </w:tcPr>
                <w:p w14:paraId="61D4226A" w14:textId="77777777" w:rsidR="00104DB3" w:rsidRPr="008C2741" w:rsidRDefault="00104DB3" w:rsidP="0071182C">
                  <w:pPr>
                    <w:spacing w:after="0" w:line="240" w:lineRule="auto"/>
                    <w:rPr>
                      <w:rFonts w:ascii="Calibri" w:eastAsia="Times New Roman" w:hAnsi="Calibri" w:cs="Calibri"/>
                      <w:color w:val="000000"/>
                      <w:lang w:val="en-GB" w:eastAsia="en-GB"/>
                    </w:rPr>
                  </w:pPr>
                </w:p>
              </w:tc>
            </w:tr>
          </w:tbl>
          <w:p w14:paraId="079052AA"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70"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6C0045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SIJEČANJ</w:t>
            </w:r>
          </w:p>
        </w:tc>
        <w:tc>
          <w:tcPr>
            <w:tcW w:w="470"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F7393D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VELJAČA</w:t>
            </w:r>
          </w:p>
        </w:tc>
        <w:tc>
          <w:tcPr>
            <w:tcW w:w="470"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FFB59D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OŽUJAK</w:t>
            </w:r>
          </w:p>
        </w:tc>
        <w:tc>
          <w:tcPr>
            <w:tcW w:w="470"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8B2C34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TRAVANJ</w:t>
            </w:r>
          </w:p>
        </w:tc>
        <w:tc>
          <w:tcPr>
            <w:tcW w:w="470"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CF9844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SVIBANJ</w:t>
            </w:r>
          </w:p>
        </w:tc>
        <w:tc>
          <w:tcPr>
            <w:tcW w:w="469"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B53A42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LIPANJ</w:t>
            </w:r>
          </w:p>
        </w:tc>
        <w:tc>
          <w:tcPr>
            <w:tcW w:w="8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2CE4822"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sz w:val="18"/>
                <w:szCs w:val="18"/>
                <w:lang w:val="en-GB" w:eastAsia="en-GB"/>
              </w:rPr>
              <w:t>UKUPNO</w:t>
            </w:r>
            <w:r w:rsidRPr="008C2741">
              <w:rPr>
                <w:rFonts w:ascii="Calibri" w:eastAsia="Times New Roman" w:hAnsi="Calibri" w:cs="Calibri"/>
                <w:b/>
                <w:bCs/>
                <w:color w:val="000000"/>
                <w:lang w:val="en-GB" w:eastAsia="en-GB"/>
              </w:rPr>
              <w:t xml:space="preserve"> </w:t>
            </w:r>
            <w:r w:rsidRPr="008C2741">
              <w:rPr>
                <w:rFonts w:ascii="Calibri" w:eastAsia="Times New Roman" w:hAnsi="Calibri" w:cs="Calibri"/>
                <w:b/>
                <w:bCs/>
                <w:color w:val="000000"/>
                <w:lang w:val="en-GB" w:eastAsia="en-GB"/>
              </w:rPr>
              <w:br/>
              <w:t xml:space="preserve">1. - 6. </w:t>
            </w:r>
            <w:proofErr w:type="spellStart"/>
            <w:r w:rsidRPr="008C2741">
              <w:rPr>
                <w:rFonts w:ascii="Calibri" w:eastAsia="Times New Roman" w:hAnsi="Calibri" w:cs="Calibri"/>
                <w:b/>
                <w:bCs/>
                <w:color w:val="000000"/>
                <w:sz w:val="18"/>
                <w:szCs w:val="18"/>
                <w:lang w:val="en-GB" w:eastAsia="en-GB"/>
              </w:rPr>
              <w:t>mj</w:t>
            </w:r>
            <w:proofErr w:type="spellEnd"/>
            <w:r w:rsidRPr="008C2741">
              <w:rPr>
                <w:rFonts w:ascii="Calibri" w:eastAsia="Times New Roman" w:hAnsi="Calibri" w:cs="Calibri"/>
                <w:b/>
                <w:bCs/>
                <w:color w:val="000000"/>
                <w:sz w:val="18"/>
                <w:szCs w:val="18"/>
                <w:lang w:val="en-GB" w:eastAsia="en-GB"/>
              </w:rPr>
              <w:t>.</w:t>
            </w:r>
          </w:p>
        </w:tc>
        <w:tc>
          <w:tcPr>
            <w:tcW w:w="469"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EB22ED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SRPANJ</w:t>
            </w:r>
          </w:p>
        </w:tc>
        <w:tc>
          <w:tcPr>
            <w:tcW w:w="469"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4BCF7D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KOLOVOZ</w:t>
            </w:r>
          </w:p>
        </w:tc>
        <w:tc>
          <w:tcPr>
            <w:tcW w:w="469"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07D541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RUJAN</w:t>
            </w:r>
          </w:p>
        </w:tc>
        <w:tc>
          <w:tcPr>
            <w:tcW w:w="469"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310C84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LISTOPAD</w:t>
            </w:r>
          </w:p>
        </w:tc>
        <w:tc>
          <w:tcPr>
            <w:tcW w:w="469"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5E053A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STUDENI</w:t>
            </w:r>
          </w:p>
        </w:tc>
        <w:tc>
          <w:tcPr>
            <w:tcW w:w="469"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9F57A1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PROSINAC</w:t>
            </w:r>
          </w:p>
        </w:tc>
        <w:tc>
          <w:tcPr>
            <w:tcW w:w="818"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5AC2F0"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sz w:val="18"/>
                <w:szCs w:val="18"/>
                <w:lang w:val="en-GB" w:eastAsia="en-GB"/>
              </w:rPr>
              <w:t>UKUPNO</w:t>
            </w:r>
            <w:r w:rsidRPr="008C2741">
              <w:rPr>
                <w:rFonts w:ascii="Calibri" w:eastAsia="Times New Roman" w:hAnsi="Calibri" w:cs="Calibri"/>
                <w:b/>
                <w:bCs/>
                <w:color w:val="000000"/>
                <w:lang w:val="en-GB" w:eastAsia="en-GB"/>
              </w:rPr>
              <w:br/>
              <w:t xml:space="preserve">7. - 12. </w:t>
            </w:r>
            <w:proofErr w:type="spellStart"/>
            <w:r w:rsidRPr="008C2741">
              <w:rPr>
                <w:rFonts w:ascii="Calibri" w:eastAsia="Times New Roman" w:hAnsi="Calibri" w:cs="Calibri"/>
                <w:b/>
                <w:bCs/>
                <w:color w:val="000000"/>
                <w:sz w:val="18"/>
                <w:szCs w:val="18"/>
                <w:lang w:val="en-GB" w:eastAsia="en-GB"/>
              </w:rPr>
              <w:t>mj</w:t>
            </w:r>
            <w:proofErr w:type="spellEnd"/>
            <w:r w:rsidRPr="008C2741">
              <w:rPr>
                <w:rFonts w:ascii="Calibri" w:eastAsia="Times New Roman" w:hAnsi="Calibri" w:cs="Calibri"/>
                <w:b/>
                <w:bCs/>
                <w:color w:val="000000"/>
                <w:sz w:val="18"/>
                <w:szCs w:val="18"/>
                <w:lang w:val="en-GB" w:eastAsia="en-GB"/>
              </w:rPr>
              <w:t>.</w:t>
            </w:r>
          </w:p>
        </w:tc>
        <w:tc>
          <w:tcPr>
            <w:tcW w:w="81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55CB7"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sz w:val="18"/>
                <w:szCs w:val="18"/>
                <w:lang w:val="en-GB" w:eastAsia="en-GB"/>
              </w:rPr>
              <w:t>UKUPNO</w:t>
            </w:r>
            <w:r w:rsidRPr="008C2741">
              <w:rPr>
                <w:rFonts w:ascii="Calibri" w:eastAsia="Times New Roman" w:hAnsi="Calibri" w:cs="Calibri"/>
                <w:b/>
                <w:bCs/>
                <w:color w:val="000000"/>
                <w:lang w:val="en-GB" w:eastAsia="en-GB"/>
              </w:rPr>
              <w:br/>
              <w:t xml:space="preserve">1. - 12. </w:t>
            </w:r>
            <w:proofErr w:type="spellStart"/>
            <w:r w:rsidRPr="008C2741">
              <w:rPr>
                <w:rFonts w:ascii="Calibri" w:eastAsia="Times New Roman" w:hAnsi="Calibri" w:cs="Calibri"/>
                <w:b/>
                <w:bCs/>
                <w:color w:val="000000"/>
                <w:sz w:val="18"/>
                <w:szCs w:val="18"/>
                <w:lang w:val="en-GB" w:eastAsia="en-GB"/>
              </w:rPr>
              <w:t>mj</w:t>
            </w:r>
            <w:proofErr w:type="spellEnd"/>
            <w:r w:rsidRPr="008C2741">
              <w:rPr>
                <w:rFonts w:ascii="Calibri" w:eastAsia="Times New Roman" w:hAnsi="Calibri" w:cs="Calibri"/>
                <w:b/>
                <w:bCs/>
                <w:color w:val="000000"/>
                <w:sz w:val="18"/>
                <w:szCs w:val="18"/>
                <w:lang w:val="en-GB" w:eastAsia="en-GB"/>
              </w:rPr>
              <w:t>.</w:t>
            </w:r>
          </w:p>
        </w:tc>
      </w:tr>
      <w:tr w:rsidR="00104DB3" w:rsidRPr="008C2741" w14:paraId="0627E1D6" w14:textId="77777777" w:rsidTr="0071182C">
        <w:trPr>
          <w:trHeight w:val="855"/>
        </w:trPr>
        <w:tc>
          <w:tcPr>
            <w:tcW w:w="1185" w:type="dxa"/>
            <w:vMerge/>
            <w:tcBorders>
              <w:top w:val="nil"/>
              <w:left w:val="nil"/>
              <w:bottom w:val="single" w:sz="4" w:space="0" w:color="000000"/>
              <w:right w:val="nil"/>
            </w:tcBorders>
            <w:vAlign w:val="center"/>
            <w:hideMark/>
          </w:tcPr>
          <w:p w14:paraId="05F33E92"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14:paraId="5FB41A97"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14:paraId="1B6CEB80"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14:paraId="3C933C68"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14:paraId="77813061"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14:paraId="3229E7D5"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0CAFB41E"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4B9D9F4A" w14:textId="77777777" w:rsidR="00104DB3" w:rsidRPr="008C2741" w:rsidRDefault="00104DB3" w:rsidP="0071182C">
            <w:pPr>
              <w:spacing w:after="0" w:line="240" w:lineRule="auto"/>
              <w:rPr>
                <w:rFonts w:ascii="Calibri" w:eastAsia="Times New Roman" w:hAnsi="Calibri" w:cs="Calibri"/>
                <w:b/>
                <w:bCs/>
                <w:color w:val="000000"/>
                <w:lang w:val="en-GB" w:eastAsia="en-GB"/>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78F4C327"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60EFB73C"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6755739A"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5440CFFB"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5577C5BF"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14:paraId="6EEA0A00" w14:textId="77777777" w:rsidR="00104DB3" w:rsidRPr="008C2741" w:rsidRDefault="00104DB3" w:rsidP="0071182C">
            <w:pPr>
              <w:spacing w:after="0" w:line="240" w:lineRule="auto"/>
              <w:rPr>
                <w:rFonts w:ascii="Calibri" w:eastAsia="Times New Roman" w:hAnsi="Calibri" w:cs="Calibri"/>
                <w:color w:val="000000"/>
                <w:lang w:val="en-GB" w:eastAsia="en-GB"/>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14:paraId="238E8522" w14:textId="77777777" w:rsidR="00104DB3" w:rsidRPr="008C2741" w:rsidRDefault="00104DB3" w:rsidP="0071182C">
            <w:pPr>
              <w:spacing w:after="0" w:line="240" w:lineRule="auto"/>
              <w:rPr>
                <w:rFonts w:ascii="Calibri" w:eastAsia="Times New Roman" w:hAnsi="Calibri" w:cs="Calibri"/>
                <w:b/>
                <w:bCs/>
                <w:color w:val="000000"/>
                <w:lang w:val="en-GB" w:eastAsia="en-GB"/>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2D9628D1" w14:textId="77777777" w:rsidR="00104DB3" w:rsidRPr="008C2741" w:rsidRDefault="00104DB3" w:rsidP="0071182C">
            <w:pPr>
              <w:spacing w:after="0" w:line="240" w:lineRule="auto"/>
              <w:rPr>
                <w:rFonts w:ascii="Calibri" w:eastAsia="Times New Roman" w:hAnsi="Calibri" w:cs="Calibri"/>
                <w:b/>
                <w:bCs/>
                <w:color w:val="000000"/>
                <w:lang w:val="en-GB" w:eastAsia="en-GB"/>
              </w:rPr>
            </w:pPr>
          </w:p>
        </w:tc>
        <w:tc>
          <w:tcPr>
            <w:tcW w:w="221" w:type="dxa"/>
            <w:tcBorders>
              <w:top w:val="nil"/>
              <w:left w:val="nil"/>
              <w:bottom w:val="nil"/>
              <w:right w:val="nil"/>
            </w:tcBorders>
            <w:shd w:val="clear" w:color="auto" w:fill="auto"/>
            <w:noWrap/>
            <w:vAlign w:val="bottom"/>
            <w:hideMark/>
          </w:tcPr>
          <w:p w14:paraId="74A8ADFE"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p>
        </w:tc>
      </w:tr>
      <w:tr w:rsidR="00104DB3" w:rsidRPr="008C2741" w14:paraId="53CE5B3A"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430F8C42"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2003.</w:t>
            </w:r>
          </w:p>
        </w:tc>
        <w:tc>
          <w:tcPr>
            <w:tcW w:w="470" w:type="dxa"/>
            <w:tcBorders>
              <w:top w:val="nil"/>
              <w:left w:val="nil"/>
              <w:bottom w:val="single" w:sz="4" w:space="0" w:color="auto"/>
              <w:right w:val="nil"/>
            </w:tcBorders>
            <w:shd w:val="clear" w:color="auto" w:fill="auto"/>
            <w:vAlign w:val="center"/>
            <w:hideMark/>
          </w:tcPr>
          <w:p w14:paraId="46849EB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 </w:t>
            </w:r>
          </w:p>
        </w:tc>
        <w:tc>
          <w:tcPr>
            <w:tcW w:w="470" w:type="dxa"/>
            <w:tcBorders>
              <w:top w:val="nil"/>
              <w:left w:val="nil"/>
              <w:bottom w:val="single" w:sz="4" w:space="0" w:color="auto"/>
              <w:right w:val="nil"/>
            </w:tcBorders>
            <w:shd w:val="clear" w:color="auto" w:fill="auto"/>
            <w:vAlign w:val="center"/>
            <w:hideMark/>
          </w:tcPr>
          <w:p w14:paraId="68C8903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35</w:t>
            </w:r>
          </w:p>
        </w:tc>
        <w:tc>
          <w:tcPr>
            <w:tcW w:w="470" w:type="dxa"/>
            <w:tcBorders>
              <w:top w:val="nil"/>
              <w:left w:val="nil"/>
              <w:bottom w:val="single" w:sz="4" w:space="0" w:color="auto"/>
              <w:right w:val="single" w:sz="4" w:space="0" w:color="auto"/>
            </w:tcBorders>
            <w:shd w:val="clear" w:color="auto" w:fill="auto"/>
            <w:vAlign w:val="center"/>
            <w:hideMark/>
          </w:tcPr>
          <w:p w14:paraId="715081D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 </w:t>
            </w:r>
          </w:p>
        </w:tc>
        <w:tc>
          <w:tcPr>
            <w:tcW w:w="470" w:type="dxa"/>
            <w:tcBorders>
              <w:top w:val="nil"/>
              <w:left w:val="nil"/>
              <w:bottom w:val="single" w:sz="4" w:space="0" w:color="auto"/>
              <w:right w:val="single" w:sz="4" w:space="0" w:color="auto"/>
            </w:tcBorders>
            <w:shd w:val="clear" w:color="auto" w:fill="auto"/>
            <w:vAlign w:val="center"/>
            <w:hideMark/>
          </w:tcPr>
          <w:p w14:paraId="3892E1D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70" w:type="dxa"/>
            <w:tcBorders>
              <w:top w:val="nil"/>
              <w:left w:val="nil"/>
              <w:bottom w:val="single" w:sz="4" w:space="0" w:color="auto"/>
              <w:right w:val="single" w:sz="4" w:space="0" w:color="auto"/>
            </w:tcBorders>
            <w:shd w:val="clear" w:color="auto" w:fill="auto"/>
            <w:vAlign w:val="center"/>
            <w:hideMark/>
          </w:tcPr>
          <w:p w14:paraId="75EFA86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auto" w:fill="auto"/>
            <w:vAlign w:val="center"/>
            <w:hideMark/>
          </w:tcPr>
          <w:p w14:paraId="061BB44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818" w:type="dxa"/>
            <w:tcBorders>
              <w:top w:val="nil"/>
              <w:left w:val="nil"/>
              <w:bottom w:val="single" w:sz="4" w:space="0" w:color="auto"/>
              <w:right w:val="single" w:sz="4" w:space="0" w:color="auto"/>
            </w:tcBorders>
            <w:shd w:val="clear" w:color="000000" w:fill="F2F2F2"/>
            <w:vAlign w:val="center"/>
            <w:hideMark/>
          </w:tcPr>
          <w:p w14:paraId="6FE01195"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69</w:t>
            </w:r>
          </w:p>
        </w:tc>
        <w:tc>
          <w:tcPr>
            <w:tcW w:w="469" w:type="dxa"/>
            <w:tcBorders>
              <w:top w:val="nil"/>
              <w:left w:val="nil"/>
              <w:bottom w:val="single" w:sz="4" w:space="0" w:color="auto"/>
              <w:right w:val="single" w:sz="4" w:space="0" w:color="auto"/>
            </w:tcBorders>
            <w:shd w:val="clear" w:color="auto" w:fill="auto"/>
            <w:vAlign w:val="center"/>
            <w:hideMark/>
          </w:tcPr>
          <w:p w14:paraId="020F82C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2818093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3D27754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2DCB08E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18</w:t>
            </w:r>
          </w:p>
        </w:tc>
        <w:tc>
          <w:tcPr>
            <w:tcW w:w="469" w:type="dxa"/>
            <w:tcBorders>
              <w:top w:val="nil"/>
              <w:left w:val="nil"/>
              <w:bottom w:val="single" w:sz="4" w:space="0" w:color="auto"/>
              <w:right w:val="single" w:sz="4" w:space="0" w:color="auto"/>
            </w:tcBorders>
            <w:shd w:val="clear" w:color="auto" w:fill="auto"/>
            <w:vAlign w:val="center"/>
            <w:hideMark/>
          </w:tcPr>
          <w:p w14:paraId="61212CC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69" w:type="dxa"/>
            <w:tcBorders>
              <w:top w:val="nil"/>
              <w:left w:val="nil"/>
              <w:bottom w:val="single" w:sz="4" w:space="0" w:color="auto"/>
              <w:right w:val="single" w:sz="4" w:space="0" w:color="auto"/>
            </w:tcBorders>
            <w:shd w:val="clear" w:color="auto" w:fill="auto"/>
            <w:vAlign w:val="center"/>
            <w:hideMark/>
          </w:tcPr>
          <w:p w14:paraId="50C0BF1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818" w:type="dxa"/>
            <w:tcBorders>
              <w:top w:val="nil"/>
              <w:left w:val="nil"/>
              <w:bottom w:val="single" w:sz="4" w:space="0" w:color="auto"/>
              <w:right w:val="single" w:sz="4" w:space="0" w:color="auto"/>
            </w:tcBorders>
            <w:shd w:val="clear" w:color="000000" w:fill="F2F2F2"/>
            <w:vAlign w:val="center"/>
            <w:hideMark/>
          </w:tcPr>
          <w:p w14:paraId="0D6FB08C"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78</w:t>
            </w:r>
          </w:p>
        </w:tc>
        <w:tc>
          <w:tcPr>
            <w:tcW w:w="818" w:type="dxa"/>
            <w:tcBorders>
              <w:top w:val="nil"/>
              <w:left w:val="nil"/>
              <w:bottom w:val="single" w:sz="4" w:space="0" w:color="auto"/>
              <w:right w:val="single" w:sz="4" w:space="0" w:color="auto"/>
            </w:tcBorders>
            <w:shd w:val="clear" w:color="000000" w:fill="D9D9D9"/>
            <w:vAlign w:val="center"/>
            <w:hideMark/>
          </w:tcPr>
          <w:p w14:paraId="10D4A083"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147</w:t>
            </w:r>
          </w:p>
        </w:tc>
        <w:tc>
          <w:tcPr>
            <w:tcW w:w="221" w:type="dxa"/>
            <w:vAlign w:val="center"/>
            <w:hideMark/>
          </w:tcPr>
          <w:p w14:paraId="481E772A"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21F50481"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2E8E9929"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2004.</w:t>
            </w:r>
          </w:p>
        </w:tc>
        <w:tc>
          <w:tcPr>
            <w:tcW w:w="470" w:type="dxa"/>
            <w:tcBorders>
              <w:top w:val="nil"/>
              <w:left w:val="nil"/>
              <w:bottom w:val="single" w:sz="4" w:space="0" w:color="auto"/>
              <w:right w:val="single" w:sz="4" w:space="0" w:color="auto"/>
            </w:tcBorders>
            <w:shd w:val="clear" w:color="auto" w:fill="auto"/>
            <w:vAlign w:val="center"/>
            <w:hideMark/>
          </w:tcPr>
          <w:p w14:paraId="2F96929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70" w:type="dxa"/>
            <w:tcBorders>
              <w:top w:val="nil"/>
              <w:left w:val="nil"/>
              <w:bottom w:val="single" w:sz="4" w:space="0" w:color="auto"/>
              <w:right w:val="single" w:sz="4" w:space="0" w:color="auto"/>
            </w:tcBorders>
            <w:shd w:val="clear" w:color="auto" w:fill="auto"/>
            <w:vAlign w:val="center"/>
            <w:hideMark/>
          </w:tcPr>
          <w:p w14:paraId="3E8346E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70" w:type="dxa"/>
            <w:tcBorders>
              <w:top w:val="nil"/>
              <w:left w:val="nil"/>
              <w:bottom w:val="single" w:sz="4" w:space="0" w:color="auto"/>
              <w:right w:val="single" w:sz="4" w:space="0" w:color="auto"/>
            </w:tcBorders>
            <w:shd w:val="clear" w:color="auto" w:fill="auto"/>
            <w:vAlign w:val="center"/>
            <w:hideMark/>
          </w:tcPr>
          <w:p w14:paraId="4D44231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70" w:type="dxa"/>
            <w:tcBorders>
              <w:top w:val="nil"/>
              <w:left w:val="nil"/>
              <w:bottom w:val="single" w:sz="4" w:space="0" w:color="auto"/>
              <w:right w:val="single" w:sz="4" w:space="0" w:color="auto"/>
            </w:tcBorders>
            <w:shd w:val="clear" w:color="auto" w:fill="auto"/>
            <w:vAlign w:val="center"/>
            <w:hideMark/>
          </w:tcPr>
          <w:p w14:paraId="4A044B3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70" w:type="dxa"/>
            <w:tcBorders>
              <w:top w:val="nil"/>
              <w:left w:val="nil"/>
              <w:bottom w:val="single" w:sz="4" w:space="0" w:color="auto"/>
              <w:right w:val="single" w:sz="4" w:space="0" w:color="auto"/>
            </w:tcBorders>
            <w:shd w:val="clear" w:color="auto" w:fill="auto"/>
            <w:vAlign w:val="center"/>
            <w:hideMark/>
          </w:tcPr>
          <w:p w14:paraId="21C6F0A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469" w:type="dxa"/>
            <w:tcBorders>
              <w:top w:val="nil"/>
              <w:left w:val="nil"/>
              <w:bottom w:val="single" w:sz="4" w:space="0" w:color="auto"/>
              <w:right w:val="single" w:sz="4" w:space="0" w:color="auto"/>
            </w:tcBorders>
            <w:shd w:val="clear" w:color="auto" w:fill="auto"/>
            <w:vAlign w:val="center"/>
            <w:hideMark/>
          </w:tcPr>
          <w:p w14:paraId="680ADE7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818" w:type="dxa"/>
            <w:tcBorders>
              <w:top w:val="nil"/>
              <w:left w:val="nil"/>
              <w:bottom w:val="single" w:sz="4" w:space="0" w:color="auto"/>
              <w:right w:val="single" w:sz="4" w:space="0" w:color="auto"/>
            </w:tcBorders>
            <w:shd w:val="clear" w:color="000000" w:fill="F2F2F2"/>
            <w:vAlign w:val="center"/>
            <w:hideMark/>
          </w:tcPr>
          <w:p w14:paraId="0404F34B"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68</w:t>
            </w:r>
          </w:p>
        </w:tc>
        <w:tc>
          <w:tcPr>
            <w:tcW w:w="469" w:type="dxa"/>
            <w:tcBorders>
              <w:top w:val="nil"/>
              <w:left w:val="nil"/>
              <w:bottom w:val="single" w:sz="4" w:space="0" w:color="auto"/>
              <w:right w:val="single" w:sz="4" w:space="0" w:color="auto"/>
            </w:tcBorders>
            <w:shd w:val="clear" w:color="auto" w:fill="auto"/>
            <w:vAlign w:val="center"/>
            <w:hideMark/>
          </w:tcPr>
          <w:p w14:paraId="4CF62DF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20</w:t>
            </w:r>
          </w:p>
        </w:tc>
        <w:tc>
          <w:tcPr>
            <w:tcW w:w="469" w:type="dxa"/>
            <w:tcBorders>
              <w:top w:val="nil"/>
              <w:left w:val="nil"/>
              <w:bottom w:val="single" w:sz="4" w:space="0" w:color="auto"/>
              <w:right w:val="single" w:sz="4" w:space="0" w:color="auto"/>
            </w:tcBorders>
            <w:shd w:val="clear" w:color="auto" w:fill="auto"/>
            <w:vAlign w:val="center"/>
            <w:hideMark/>
          </w:tcPr>
          <w:p w14:paraId="1B4ED6B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auto" w:fill="auto"/>
            <w:vAlign w:val="center"/>
            <w:hideMark/>
          </w:tcPr>
          <w:p w14:paraId="3A8F1C5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1F3F1FD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auto" w:fill="auto"/>
            <w:vAlign w:val="center"/>
            <w:hideMark/>
          </w:tcPr>
          <w:p w14:paraId="53B5DDC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6</w:t>
            </w:r>
          </w:p>
        </w:tc>
        <w:tc>
          <w:tcPr>
            <w:tcW w:w="469" w:type="dxa"/>
            <w:tcBorders>
              <w:top w:val="nil"/>
              <w:left w:val="nil"/>
              <w:bottom w:val="single" w:sz="4" w:space="0" w:color="auto"/>
              <w:right w:val="single" w:sz="4" w:space="0" w:color="auto"/>
            </w:tcBorders>
            <w:shd w:val="clear" w:color="auto" w:fill="auto"/>
            <w:vAlign w:val="center"/>
            <w:hideMark/>
          </w:tcPr>
          <w:p w14:paraId="03096D7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818" w:type="dxa"/>
            <w:tcBorders>
              <w:top w:val="nil"/>
              <w:left w:val="nil"/>
              <w:bottom w:val="single" w:sz="4" w:space="0" w:color="auto"/>
              <w:right w:val="single" w:sz="4" w:space="0" w:color="auto"/>
            </w:tcBorders>
            <w:shd w:val="clear" w:color="000000" w:fill="F2F2F2"/>
            <w:vAlign w:val="center"/>
            <w:hideMark/>
          </w:tcPr>
          <w:p w14:paraId="1BB8353C"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74</w:t>
            </w:r>
          </w:p>
        </w:tc>
        <w:tc>
          <w:tcPr>
            <w:tcW w:w="818" w:type="dxa"/>
            <w:tcBorders>
              <w:top w:val="nil"/>
              <w:left w:val="nil"/>
              <w:bottom w:val="single" w:sz="4" w:space="0" w:color="auto"/>
              <w:right w:val="single" w:sz="4" w:space="0" w:color="auto"/>
            </w:tcBorders>
            <w:shd w:val="clear" w:color="000000" w:fill="D9D9D9"/>
            <w:vAlign w:val="center"/>
            <w:hideMark/>
          </w:tcPr>
          <w:p w14:paraId="04DF0696"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142</w:t>
            </w:r>
          </w:p>
        </w:tc>
        <w:tc>
          <w:tcPr>
            <w:tcW w:w="221" w:type="dxa"/>
            <w:vAlign w:val="center"/>
            <w:hideMark/>
          </w:tcPr>
          <w:p w14:paraId="7B0C4D0E"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1A074F83"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4FBA8A6D"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2005.</w:t>
            </w:r>
          </w:p>
        </w:tc>
        <w:tc>
          <w:tcPr>
            <w:tcW w:w="470" w:type="dxa"/>
            <w:tcBorders>
              <w:top w:val="nil"/>
              <w:left w:val="nil"/>
              <w:bottom w:val="single" w:sz="4" w:space="0" w:color="auto"/>
              <w:right w:val="single" w:sz="4" w:space="0" w:color="auto"/>
            </w:tcBorders>
            <w:shd w:val="clear" w:color="auto" w:fill="auto"/>
            <w:vAlign w:val="center"/>
            <w:hideMark/>
          </w:tcPr>
          <w:p w14:paraId="425D4EF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70" w:type="dxa"/>
            <w:tcBorders>
              <w:top w:val="nil"/>
              <w:left w:val="nil"/>
              <w:bottom w:val="single" w:sz="4" w:space="0" w:color="auto"/>
              <w:right w:val="single" w:sz="4" w:space="0" w:color="auto"/>
            </w:tcBorders>
            <w:shd w:val="clear" w:color="auto" w:fill="auto"/>
            <w:vAlign w:val="center"/>
            <w:hideMark/>
          </w:tcPr>
          <w:p w14:paraId="10AB2BA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70" w:type="dxa"/>
            <w:tcBorders>
              <w:top w:val="nil"/>
              <w:left w:val="nil"/>
              <w:bottom w:val="single" w:sz="4" w:space="0" w:color="auto"/>
              <w:right w:val="single" w:sz="4" w:space="0" w:color="auto"/>
            </w:tcBorders>
            <w:shd w:val="clear" w:color="auto" w:fill="auto"/>
            <w:vAlign w:val="center"/>
            <w:hideMark/>
          </w:tcPr>
          <w:p w14:paraId="11B5876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70" w:type="dxa"/>
            <w:tcBorders>
              <w:top w:val="nil"/>
              <w:left w:val="nil"/>
              <w:bottom w:val="single" w:sz="4" w:space="0" w:color="auto"/>
              <w:right w:val="single" w:sz="4" w:space="0" w:color="auto"/>
            </w:tcBorders>
            <w:shd w:val="clear" w:color="auto" w:fill="auto"/>
            <w:vAlign w:val="center"/>
            <w:hideMark/>
          </w:tcPr>
          <w:p w14:paraId="7C18FC1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658C17F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auto" w:fill="auto"/>
            <w:vAlign w:val="center"/>
            <w:hideMark/>
          </w:tcPr>
          <w:p w14:paraId="4A7FF9E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15</w:t>
            </w:r>
          </w:p>
        </w:tc>
        <w:tc>
          <w:tcPr>
            <w:tcW w:w="818" w:type="dxa"/>
            <w:tcBorders>
              <w:top w:val="nil"/>
              <w:left w:val="nil"/>
              <w:bottom w:val="single" w:sz="4" w:space="0" w:color="auto"/>
              <w:right w:val="single" w:sz="4" w:space="0" w:color="auto"/>
            </w:tcBorders>
            <w:shd w:val="clear" w:color="000000" w:fill="F2F2F2"/>
            <w:vAlign w:val="center"/>
            <w:hideMark/>
          </w:tcPr>
          <w:p w14:paraId="2AA3F6D4"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68</w:t>
            </w:r>
          </w:p>
        </w:tc>
        <w:tc>
          <w:tcPr>
            <w:tcW w:w="469" w:type="dxa"/>
            <w:tcBorders>
              <w:top w:val="nil"/>
              <w:left w:val="nil"/>
              <w:bottom w:val="single" w:sz="4" w:space="0" w:color="auto"/>
              <w:right w:val="single" w:sz="4" w:space="0" w:color="auto"/>
            </w:tcBorders>
            <w:shd w:val="clear" w:color="auto" w:fill="auto"/>
            <w:vAlign w:val="center"/>
            <w:hideMark/>
          </w:tcPr>
          <w:p w14:paraId="6F40F4E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2A007CF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6FC5EB6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69" w:type="dxa"/>
            <w:tcBorders>
              <w:top w:val="nil"/>
              <w:left w:val="nil"/>
              <w:bottom w:val="single" w:sz="4" w:space="0" w:color="auto"/>
              <w:right w:val="single" w:sz="4" w:space="0" w:color="auto"/>
            </w:tcBorders>
            <w:shd w:val="clear" w:color="auto" w:fill="auto"/>
            <w:vAlign w:val="center"/>
            <w:hideMark/>
          </w:tcPr>
          <w:p w14:paraId="16E50E6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16</w:t>
            </w:r>
          </w:p>
        </w:tc>
        <w:tc>
          <w:tcPr>
            <w:tcW w:w="469" w:type="dxa"/>
            <w:tcBorders>
              <w:top w:val="nil"/>
              <w:left w:val="nil"/>
              <w:bottom w:val="single" w:sz="4" w:space="0" w:color="auto"/>
              <w:right w:val="single" w:sz="4" w:space="0" w:color="auto"/>
            </w:tcBorders>
            <w:shd w:val="clear" w:color="auto" w:fill="auto"/>
            <w:vAlign w:val="center"/>
            <w:hideMark/>
          </w:tcPr>
          <w:p w14:paraId="6C65AD8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13BEEB6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818" w:type="dxa"/>
            <w:tcBorders>
              <w:top w:val="nil"/>
              <w:left w:val="nil"/>
              <w:bottom w:val="single" w:sz="4" w:space="0" w:color="auto"/>
              <w:right w:val="single" w:sz="4" w:space="0" w:color="auto"/>
            </w:tcBorders>
            <w:shd w:val="clear" w:color="000000" w:fill="F2F2F2"/>
            <w:vAlign w:val="center"/>
            <w:hideMark/>
          </w:tcPr>
          <w:p w14:paraId="1E59ED32"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69</w:t>
            </w:r>
          </w:p>
        </w:tc>
        <w:tc>
          <w:tcPr>
            <w:tcW w:w="818" w:type="dxa"/>
            <w:tcBorders>
              <w:top w:val="nil"/>
              <w:left w:val="nil"/>
              <w:bottom w:val="single" w:sz="4" w:space="0" w:color="auto"/>
              <w:right w:val="single" w:sz="4" w:space="0" w:color="auto"/>
            </w:tcBorders>
            <w:shd w:val="clear" w:color="000000" w:fill="D9D9D9"/>
            <w:vAlign w:val="center"/>
            <w:hideMark/>
          </w:tcPr>
          <w:p w14:paraId="7AED46AA"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137</w:t>
            </w:r>
          </w:p>
        </w:tc>
        <w:tc>
          <w:tcPr>
            <w:tcW w:w="221" w:type="dxa"/>
            <w:vAlign w:val="center"/>
            <w:hideMark/>
          </w:tcPr>
          <w:p w14:paraId="7BBCEE1A"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4A94C9DE"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25821601"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2006.</w:t>
            </w:r>
          </w:p>
        </w:tc>
        <w:tc>
          <w:tcPr>
            <w:tcW w:w="470" w:type="dxa"/>
            <w:tcBorders>
              <w:top w:val="nil"/>
              <w:left w:val="nil"/>
              <w:bottom w:val="single" w:sz="4" w:space="0" w:color="auto"/>
              <w:right w:val="single" w:sz="4" w:space="0" w:color="auto"/>
            </w:tcBorders>
            <w:shd w:val="clear" w:color="auto" w:fill="auto"/>
            <w:vAlign w:val="center"/>
            <w:hideMark/>
          </w:tcPr>
          <w:p w14:paraId="0A92EDC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18</w:t>
            </w:r>
          </w:p>
        </w:tc>
        <w:tc>
          <w:tcPr>
            <w:tcW w:w="470" w:type="dxa"/>
            <w:tcBorders>
              <w:top w:val="nil"/>
              <w:left w:val="nil"/>
              <w:bottom w:val="single" w:sz="4" w:space="0" w:color="auto"/>
              <w:right w:val="single" w:sz="4" w:space="0" w:color="auto"/>
            </w:tcBorders>
            <w:shd w:val="clear" w:color="auto" w:fill="auto"/>
            <w:vAlign w:val="center"/>
            <w:hideMark/>
          </w:tcPr>
          <w:p w14:paraId="41B95EE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70" w:type="dxa"/>
            <w:tcBorders>
              <w:top w:val="nil"/>
              <w:left w:val="nil"/>
              <w:bottom w:val="single" w:sz="4" w:space="0" w:color="auto"/>
              <w:right w:val="single" w:sz="4" w:space="0" w:color="auto"/>
            </w:tcBorders>
            <w:shd w:val="clear" w:color="auto" w:fill="auto"/>
            <w:vAlign w:val="center"/>
            <w:hideMark/>
          </w:tcPr>
          <w:p w14:paraId="7F79F1A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70" w:type="dxa"/>
            <w:tcBorders>
              <w:top w:val="nil"/>
              <w:left w:val="nil"/>
              <w:bottom w:val="single" w:sz="4" w:space="0" w:color="auto"/>
              <w:right w:val="single" w:sz="4" w:space="0" w:color="auto"/>
            </w:tcBorders>
            <w:shd w:val="clear" w:color="auto" w:fill="auto"/>
            <w:vAlign w:val="center"/>
            <w:hideMark/>
          </w:tcPr>
          <w:p w14:paraId="0438363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21</w:t>
            </w:r>
          </w:p>
        </w:tc>
        <w:tc>
          <w:tcPr>
            <w:tcW w:w="470" w:type="dxa"/>
            <w:tcBorders>
              <w:top w:val="nil"/>
              <w:left w:val="nil"/>
              <w:bottom w:val="single" w:sz="4" w:space="0" w:color="auto"/>
              <w:right w:val="single" w:sz="4" w:space="0" w:color="auto"/>
            </w:tcBorders>
            <w:shd w:val="clear" w:color="auto" w:fill="auto"/>
            <w:vAlign w:val="center"/>
            <w:hideMark/>
          </w:tcPr>
          <w:p w14:paraId="7B84856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19</w:t>
            </w:r>
          </w:p>
        </w:tc>
        <w:tc>
          <w:tcPr>
            <w:tcW w:w="469" w:type="dxa"/>
            <w:tcBorders>
              <w:top w:val="nil"/>
              <w:left w:val="nil"/>
              <w:bottom w:val="single" w:sz="4" w:space="0" w:color="auto"/>
              <w:right w:val="single" w:sz="4" w:space="0" w:color="auto"/>
            </w:tcBorders>
            <w:shd w:val="clear" w:color="auto" w:fill="auto"/>
            <w:vAlign w:val="center"/>
            <w:hideMark/>
          </w:tcPr>
          <w:p w14:paraId="25FF1E8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818" w:type="dxa"/>
            <w:tcBorders>
              <w:top w:val="nil"/>
              <w:left w:val="nil"/>
              <w:bottom w:val="single" w:sz="4" w:space="0" w:color="auto"/>
              <w:right w:val="single" w:sz="4" w:space="0" w:color="auto"/>
            </w:tcBorders>
            <w:shd w:val="clear" w:color="000000" w:fill="F2F2F2"/>
            <w:vAlign w:val="center"/>
            <w:hideMark/>
          </w:tcPr>
          <w:p w14:paraId="47422363"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96</w:t>
            </w:r>
          </w:p>
        </w:tc>
        <w:tc>
          <w:tcPr>
            <w:tcW w:w="469" w:type="dxa"/>
            <w:tcBorders>
              <w:top w:val="nil"/>
              <w:left w:val="nil"/>
              <w:bottom w:val="single" w:sz="4" w:space="0" w:color="auto"/>
              <w:right w:val="single" w:sz="4" w:space="0" w:color="auto"/>
            </w:tcBorders>
            <w:shd w:val="clear" w:color="auto" w:fill="auto"/>
            <w:vAlign w:val="center"/>
            <w:hideMark/>
          </w:tcPr>
          <w:p w14:paraId="4F5475B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69" w:type="dxa"/>
            <w:tcBorders>
              <w:top w:val="nil"/>
              <w:left w:val="nil"/>
              <w:bottom w:val="single" w:sz="4" w:space="0" w:color="auto"/>
              <w:right w:val="single" w:sz="4" w:space="0" w:color="auto"/>
            </w:tcBorders>
            <w:shd w:val="clear" w:color="auto" w:fill="auto"/>
            <w:vAlign w:val="center"/>
            <w:hideMark/>
          </w:tcPr>
          <w:p w14:paraId="7634C4C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69" w:type="dxa"/>
            <w:tcBorders>
              <w:top w:val="nil"/>
              <w:left w:val="nil"/>
              <w:bottom w:val="single" w:sz="4" w:space="0" w:color="auto"/>
              <w:right w:val="single" w:sz="4" w:space="0" w:color="auto"/>
            </w:tcBorders>
            <w:shd w:val="clear" w:color="auto" w:fill="auto"/>
            <w:vAlign w:val="center"/>
            <w:hideMark/>
          </w:tcPr>
          <w:p w14:paraId="616DAAD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69" w:type="dxa"/>
            <w:tcBorders>
              <w:top w:val="nil"/>
              <w:left w:val="nil"/>
              <w:bottom w:val="single" w:sz="4" w:space="0" w:color="auto"/>
              <w:right w:val="single" w:sz="4" w:space="0" w:color="auto"/>
            </w:tcBorders>
            <w:shd w:val="clear" w:color="auto" w:fill="auto"/>
            <w:vAlign w:val="center"/>
            <w:hideMark/>
          </w:tcPr>
          <w:p w14:paraId="474085F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4</w:t>
            </w:r>
          </w:p>
        </w:tc>
        <w:tc>
          <w:tcPr>
            <w:tcW w:w="469" w:type="dxa"/>
            <w:tcBorders>
              <w:top w:val="nil"/>
              <w:left w:val="nil"/>
              <w:bottom w:val="single" w:sz="4" w:space="0" w:color="auto"/>
              <w:right w:val="single" w:sz="4" w:space="0" w:color="auto"/>
            </w:tcBorders>
            <w:shd w:val="clear" w:color="auto" w:fill="auto"/>
            <w:vAlign w:val="center"/>
            <w:hideMark/>
          </w:tcPr>
          <w:p w14:paraId="1160895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16</w:t>
            </w:r>
          </w:p>
        </w:tc>
        <w:tc>
          <w:tcPr>
            <w:tcW w:w="469" w:type="dxa"/>
            <w:tcBorders>
              <w:top w:val="nil"/>
              <w:left w:val="nil"/>
              <w:bottom w:val="single" w:sz="4" w:space="0" w:color="auto"/>
              <w:right w:val="single" w:sz="4" w:space="0" w:color="auto"/>
            </w:tcBorders>
            <w:shd w:val="clear" w:color="auto" w:fill="auto"/>
            <w:vAlign w:val="center"/>
            <w:hideMark/>
          </w:tcPr>
          <w:p w14:paraId="3F806C1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818" w:type="dxa"/>
            <w:tcBorders>
              <w:top w:val="nil"/>
              <w:left w:val="nil"/>
              <w:bottom w:val="single" w:sz="4" w:space="0" w:color="auto"/>
              <w:right w:val="single" w:sz="4" w:space="0" w:color="auto"/>
            </w:tcBorders>
            <w:shd w:val="clear" w:color="000000" w:fill="F2F2F2"/>
            <w:vAlign w:val="center"/>
            <w:hideMark/>
          </w:tcPr>
          <w:p w14:paraId="3CBFD11A"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70</w:t>
            </w:r>
          </w:p>
        </w:tc>
        <w:tc>
          <w:tcPr>
            <w:tcW w:w="818" w:type="dxa"/>
            <w:tcBorders>
              <w:top w:val="nil"/>
              <w:left w:val="nil"/>
              <w:bottom w:val="single" w:sz="4" w:space="0" w:color="auto"/>
              <w:right w:val="single" w:sz="4" w:space="0" w:color="auto"/>
            </w:tcBorders>
            <w:shd w:val="clear" w:color="000000" w:fill="D9D9D9"/>
            <w:vAlign w:val="center"/>
            <w:hideMark/>
          </w:tcPr>
          <w:p w14:paraId="25C59A01"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166</w:t>
            </w:r>
          </w:p>
        </w:tc>
        <w:tc>
          <w:tcPr>
            <w:tcW w:w="221" w:type="dxa"/>
            <w:vAlign w:val="center"/>
            <w:hideMark/>
          </w:tcPr>
          <w:p w14:paraId="28B1DDC0"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452702FA"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49112F8D"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2007.</w:t>
            </w:r>
          </w:p>
        </w:tc>
        <w:tc>
          <w:tcPr>
            <w:tcW w:w="470" w:type="dxa"/>
            <w:tcBorders>
              <w:top w:val="nil"/>
              <w:left w:val="nil"/>
              <w:bottom w:val="single" w:sz="4" w:space="0" w:color="auto"/>
              <w:right w:val="single" w:sz="4" w:space="0" w:color="auto"/>
            </w:tcBorders>
            <w:shd w:val="clear" w:color="auto" w:fill="auto"/>
            <w:vAlign w:val="center"/>
            <w:hideMark/>
          </w:tcPr>
          <w:p w14:paraId="335A0F4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70" w:type="dxa"/>
            <w:tcBorders>
              <w:top w:val="nil"/>
              <w:left w:val="nil"/>
              <w:bottom w:val="single" w:sz="4" w:space="0" w:color="auto"/>
              <w:right w:val="single" w:sz="4" w:space="0" w:color="auto"/>
            </w:tcBorders>
            <w:shd w:val="clear" w:color="auto" w:fill="auto"/>
            <w:vAlign w:val="center"/>
            <w:hideMark/>
          </w:tcPr>
          <w:p w14:paraId="21084B6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70" w:type="dxa"/>
            <w:tcBorders>
              <w:top w:val="nil"/>
              <w:left w:val="nil"/>
              <w:bottom w:val="single" w:sz="4" w:space="0" w:color="auto"/>
              <w:right w:val="single" w:sz="4" w:space="0" w:color="auto"/>
            </w:tcBorders>
            <w:shd w:val="clear" w:color="auto" w:fill="auto"/>
            <w:vAlign w:val="center"/>
            <w:hideMark/>
          </w:tcPr>
          <w:p w14:paraId="564205B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70" w:type="dxa"/>
            <w:tcBorders>
              <w:top w:val="nil"/>
              <w:left w:val="nil"/>
              <w:bottom w:val="single" w:sz="4" w:space="0" w:color="auto"/>
              <w:right w:val="single" w:sz="4" w:space="0" w:color="auto"/>
            </w:tcBorders>
            <w:shd w:val="clear" w:color="auto" w:fill="auto"/>
            <w:vAlign w:val="center"/>
            <w:hideMark/>
          </w:tcPr>
          <w:p w14:paraId="3DE1052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15</w:t>
            </w:r>
          </w:p>
        </w:tc>
        <w:tc>
          <w:tcPr>
            <w:tcW w:w="470" w:type="dxa"/>
            <w:tcBorders>
              <w:top w:val="nil"/>
              <w:left w:val="nil"/>
              <w:bottom w:val="single" w:sz="4" w:space="0" w:color="auto"/>
              <w:right w:val="single" w:sz="4" w:space="0" w:color="auto"/>
            </w:tcBorders>
            <w:shd w:val="clear" w:color="auto" w:fill="auto"/>
            <w:vAlign w:val="center"/>
            <w:hideMark/>
          </w:tcPr>
          <w:p w14:paraId="7C8FAFA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69" w:type="dxa"/>
            <w:tcBorders>
              <w:top w:val="nil"/>
              <w:left w:val="nil"/>
              <w:bottom w:val="single" w:sz="4" w:space="0" w:color="auto"/>
              <w:right w:val="single" w:sz="4" w:space="0" w:color="auto"/>
            </w:tcBorders>
            <w:shd w:val="clear" w:color="auto" w:fill="auto"/>
            <w:vAlign w:val="center"/>
            <w:hideMark/>
          </w:tcPr>
          <w:p w14:paraId="2F52E85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818" w:type="dxa"/>
            <w:tcBorders>
              <w:top w:val="nil"/>
              <w:left w:val="nil"/>
              <w:bottom w:val="single" w:sz="4" w:space="0" w:color="auto"/>
              <w:right w:val="single" w:sz="4" w:space="0" w:color="auto"/>
            </w:tcBorders>
            <w:shd w:val="clear" w:color="000000" w:fill="F2F2F2"/>
            <w:vAlign w:val="center"/>
            <w:hideMark/>
          </w:tcPr>
          <w:p w14:paraId="1AA76A6F"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67</w:t>
            </w:r>
          </w:p>
        </w:tc>
        <w:tc>
          <w:tcPr>
            <w:tcW w:w="469" w:type="dxa"/>
            <w:tcBorders>
              <w:top w:val="nil"/>
              <w:left w:val="nil"/>
              <w:bottom w:val="single" w:sz="4" w:space="0" w:color="auto"/>
              <w:right w:val="single" w:sz="4" w:space="0" w:color="auto"/>
            </w:tcBorders>
            <w:shd w:val="clear" w:color="auto" w:fill="auto"/>
            <w:vAlign w:val="center"/>
            <w:hideMark/>
          </w:tcPr>
          <w:p w14:paraId="23AAD33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6B764D0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469" w:type="dxa"/>
            <w:tcBorders>
              <w:top w:val="nil"/>
              <w:left w:val="nil"/>
              <w:bottom w:val="single" w:sz="4" w:space="0" w:color="auto"/>
              <w:right w:val="single" w:sz="4" w:space="0" w:color="auto"/>
            </w:tcBorders>
            <w:shd w:val="clear" w:color="auto" w:fill="auto"/>
            <w:vAlign w:val="center"/>
            <w:hideMark/>
          </w:tcPr>
          <w:p w14:paraId="34761A8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31E37E3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69" w:type="dxa"/>
            <w:tcBorders>
              <w:top w:val="nil"/>
              <w:left w:val="nil"/>
              <w:bottom w:val="single" w:sz="4" w:space="0" w:color="auto"/>
              <w:right w:val="single" w:sz="4" w:space="0" w:color="auto"/>
            </w:tcBorders>
            <w:shd w:val="clear" w:color="auto" w:fill="auto"/>
            <w:vAlign w:val="center"/>
            <w:hideMark/>
          </w:tcPr>
          <w:p w14:paraId="7F6EA68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52F8587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818" w:type="dxa"/>
            <w:tcBorders>
              <w:top w:val="nil"/>
              <w:left w:val="nil"/>
              <w:bottom w:val="single" w:sz="4" w:space="0" w:color="auto"/>
              <w:right w:val="single" w:sz="4" w:space="0" w:color="auto"/>
            </w:tcBorders>
            <w:shd w:val="clear" w:color="000000" w:fill="F2F2F2"/>
            <w:vAlign w:val="center"/>
            <w:hideMark/>
          </w:tcPr>
          <w:p w14:paraId="1C67E1EC"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79</w:t>
            </w:r>
          </w:p>
        </w:tc>
        <w:tc>
          <w:tcPr>
            <w:tcW w:w="818" w:type="dxa"/>
            <w:tcBorders>
              <w:top w:val="nil"/>
              <w:left w:val="nil"/>
              <w:bottom w:val="single" w:sz="4" w:space="0" w:color="auto"/>
              <w:right w:val="single" w:sz="4" w:space="0" w:color="auto"/>
            </w:tcBorders>
            <w:shd w:val="clear" w:color="000000" w:fill="D9D9D9"/>
            <w:vAlign w:val="center"/>
            <w:hideMark/>
          </w:tcPr>
          <w:p w14:paraId="5852CFC8"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146</w:t>
            </w:r>
          </w:p>
        </w:tc>
        <w:tc>
          <w:tcPr>
            <w:tcW w:w="221" w:type="dxa"/>
            <w:vAlign w:val="center"/>
            <w:hideMark/>
          </w:tcPr>
          <w:p w14:paraId="7BFA1C92"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5FC668CB"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04AA0711"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2008.</w:t>
            </w:r>
          </w:p>
        </w:tc>
        <w:tc>
          <w:tcPr>
            <w:tcW w:w="470" w:type="dxa"/>
            <w:tcBorders>
              <w:top w:val="nil"/>
              <w:left w:val="nil"/>
              <w:bottom w:val="single" w:sz="4" w:space="0" w:color="auto"/>
              <w:right w:val="single" w:sz="4" w:space="0" w:color="auto"/>
            </w:tcBorders>
            <w:shd w:val="clear" w:color="auto" w:fill="auto"/>
            <w:vAlign w:val="center"/>
            <w:hideMark/>
          </w:tcPr>
          <w:p w14:paraId="09DDCD4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70" w:type="dxa"/>
            <w:tcBorders>
              <w:top w:val="nil"/>
              <w:left w:val="nil"/>
              <w:bottom w:val="single" w:sz="4" w:space="0" w:color="auto"/>
              <w:right w:val="single" w:sz="4" w:space="0" w:color="auto"/>
            </w:tcBorders>
            <w:shd w:val="clear" w:color="auto" w:fill="auto"/>
            <w:vAlign w:val="center"/>
            <w:hideMark/>
          </w:tcPr>
          <w:p w14:paraId="1D18D5D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70" w:type="dxa"/>
            <w:tcBorders>
              <w:top w:val="nil"/>
              <w:left w:val="nil"/>
              <w:bottom w:val="single" w:sz="4" w:space="0" w:color="auto"/>
              <w:right w:val="single" w:sz="4" w:space="0" w:color="auto"/>
            </w:tcBorders>
            <w:shd w:val="clear" w:color="auto" w:fill="auto"/>
            <w:vAlign w:val="center"/>
            <w:hideMark/>
          </w:tcPr>
          <w:p w14:paraId="5CCF6F2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70" w:type="dxa"/>
            <w:tcBorders>
              <w:top w:val="nil"/>
              <w:left w:val="nil"/>
              <w:bottom w:val="single" w:sz="4" w:space="0" w:color="auto"/>
              <w:right w:val="single" w:sz="4" w:space="0" w:color="auto"/>
            </w:tcBorders>
            <w:shd w:val="clear" w:color="auto" w:fill="auto"/>
            <w:vAlign w:val="center"/>
            <w:hideMark/>
          </w:tcPr>
          <w:p w14:paraId="1CE89FF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70" w:type="dxa"/>
            <w:tcBorders>
              <w:top w:val="nil"/>
              <w:left w:val="nil"/>
              <w:bottom w:val="single" w:sz="4" w:space="0" w:color="auto"/>
              <w:right w:val="single" w:sz="4" w:space="0" w:color="auto"/>
            </w:tcBorders>
            <w:shd w:val="clear" w:color="auto" w:fill="auto"/>
            <w:vAlign w:val="center"/>
            <w:hideMark/>
          </w:tcPr>
          <w:p w14:paraId="234D63F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69" w:type="dxa"/>
            <w:tcBorders>
              <w:top w:val="nil"/>
              <w:left w:val="nil"/>
              <w:bottom w:val="single" w:sz="4" w:space="0" w:color="auto"/>
              <w:right w:val="single" w:sz="4" w:space="0" w:color="auto"/>
            </w:tcBorders>
            <w:shd w:val="clear" w:color="auto" w:fill="auto"/>
            <w:vAlign w:val="center"/>
            <w:hideMark/>
          </w:tcPr>
          <w:p w14:paraId="6B005B5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6</w:t>
            </w:r>
          </w:p>
        </w:tc>
        <w:tc>
          <w:tcPr>
            <w:tcW w:w="818" w:type="dxa"/>
            <w:tcBorders>
              <w:top w:val="nil"/>
              <w:left w:val="nil"/>
              <w:bottom w:val="single" w:sz="4" w:space="0" w:color="auto"/>
              <w:right w:val="single" w:sz="4" w:space="0" w:color="auto"/>
            </w:tcBorders>
            <w:shd w:val="clear" w:color="000000" w:fill="F2F2F2"/>
            <w:vAlign w:val="center"/>
            <w:hideMark/>
          </w:tcPr>
          <w:p w14:paraId="07BCC7F7"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79</w:t>
            </w:r>
          </w:p>
        </w:tc>
        <w:tc>
          <w:tcPr>
            <w:tcW w:w="469" w:type="dxa"/>
            <w:tcBorders>
              <w:top w:val="nil"/>
              <w:left w:val="nil"/>
              <w:bottom w:val="single" w:sz="4" w:space="0" w:color="auto"/>
              <w:right w:val="single" w:sz="4" w:space="0" w:color="auto"/>
            </w:tcBorders>
            <w:shd w:val="clear" w:color="auto" w:fill="auto"/>
            <w:vAlign w:val="center"/>
            <w:hideMark/>
          </w:tcPr>
          <w:p w14:paraId="704FFA6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auto" w:fill="auto"/>
            <w:vAlign w:val="center"/>
            <w:hideMark/>
          </w:tcPr>
          <w:p w14:paraId="47468A6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15</w:t>
            </w:r>
          </w:p>
        </w:tc>
        <w:tc>
          <w:tcPr>
            <w:tcW w:w="469" w:type="dxa"/>
            <w:tcBorders>
              <w:top w:val="nil"/>
              <w:left w:val="nil"/>
              <w:bottom w:val="single" w:sz="4" w:space="0" w:color="auto"/>
              <w:right w:val="single" w:sz="4" w:space="0" w:color="auto"/>
            </w:tcBorders>
            <w:shd w:val="clear" w:color="auto" w:fill="auto"/>
            <w:vAlign w:val="center"/>
            <w:hideMark/>
          </w:tcPr>
          <w:p w14:paraId="7837650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27</w:t>
            </w:r>
          </w:p>
        </w:tc>
        <w:tc>
          <w:tcPr>
            <w:tcW w:w="469" w:type="dxa"/>
            <w:tcBorders>
              <w:top w:val="nil"/>
              <w:left w:val="nil"/>
              <w:bottom w:val="single" w:sz="4" w:space="0" w:color="auto"/>
              <w:right w:val="single" w:sz="4" w:space="0" w:color="auto"/>
            </w:tcBorders>
            <w:shd w:val="clear" w:color="auto" w:fill="auto"/>
            <w:vAlign w:val="center"/>
            <w:hideMark/>
          </w:tcPr>
          <w:p w14:paraId="002AD94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06DEC48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18</w:t>
            </w:r>
          </w:p>
        </w:tc>
        <w:tc>
          <w:tcPr>
            <w:tcW w:w="469" w:type="dxa"/>
            <w:tcBorders>
              <w:top w:val="nil"/>
              <w:left w:val="nil"/>
              <w:bottom w:val="single" w:sz="4" w:space="0" w:color="auto"/>
              <w:right w:val="single" w:sz="4" w:space="0" w:color="auto"/>
            </w:tcBorders>
            <w:shd w:val="clear" w:color="auto" w:fill="auto"/>
            <w:vAlign w:val="center"/>
            <w:hideMark/>
          </w:tcPr>
          <w:p w14:paraId="2B261DF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818" w:type="dxa"/>
            <w:tcBorders>
              <w:top w:val="nil"/>
              <w:left w:val="nil"/>
              <w:bottom w:val="single" w:sz="4" w:space="0" w:color="auto"/>
              <w:right w:val="single" w:sz="4" w:space="0" w:color="auto"/>
            </w:tcBorders>
            <w:shd w:val="clear" w:color="000000" w:fill="F2F2F2"/>
            <w:vAlign w:val="center"/>
            <w:hideMark/>
          </w:tcPr>
          <w:p w14:paraId="7057D040"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97</w:t>
            </w:r>
          </w:p>
        </w:tc>
        <w:tc>
          <w:tcPr>
            <w:tcW w:w="818" w:type="dxa"/>
            <w:tcBorders>
              <w:top w:val="nil"/>
              <w:left w:val="nil"/>
              <w:bottom w:val="single" w:sz="4" w:space="0" w:color="auto"/>
              <w:right w:val="single" w:sz="4" w:space="0" w:color="auto"/>
            </w:tcBorders>
            <w:shd w:val="clear" w:color="000000" w:fill="D9D9D9"/>
            <w:vAlign w:val="center"/>
            <w:hideMark/>
          </w:tcPr>
          <w:p w14:paraId="73DD2829"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176</w:t>
            </w:r>
          </w:p>
        </w:tc>
        <w:tc>
          <w:tcPr>
            <w:tcW w:w="221" w:type="dxa"/>
            <w:vAlign w:val="center"/>
            <w:hideMark/>
          </w:tcPr>
          <w:p w14:paraId="065AADB3"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7A311E64"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59AF197F"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2009.</w:t>
            </w:r>
          </w:p>
        </w:tc>
        <w:tc>
          <w:tcPr>
            <w:tcW w:w="470" w:type="dxa"/>
            <w:tcBorders>
              <w:top w:val="nil"/>
              <w:left w:val="nil"/>
              <w:bottom w:val="single" w:sz="4" w:space="0" w:color="auto"/>
              <w:right w:val="single" w:sz="4" w:space="0" w:color="auto"/>
            </w:tcBorders>
            <w:shd w:val="clear" w:color="auto" w:fill="auto"/>
            <w:vAlign w:val="center"/>
            <w:hideMark/>
          </w:tcPr>
          <w:p w14:paraId="2D72109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70" w:type="dxa"/>
            <w:tcBorders>
              <w:top w:val="nil"/>
              <w:left w:val="nil"/>
              <w:bottom w:val="single" w:sz="4" w:space="0" w:color="auto"/>
              <w:right w:val="single" w:sz="4" w:space="0" w:color="auto"/>
            </w:tcBorders>
            <w:shd w:val="clear" w:color="auto" w:fill="auto"/>
            <w:vAlign w:val="center"/>
            <w:hideMark/>
          </w:tcPr>
          <w:p w14:paraId="0BF3BA4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20</w:t>
            </w:r>
          </w:p>
        </w:tc>
        <w:tc>
          <w:tcPr>
            <w:tcW w:w="470" w:type="dxa"/>
            <w:tcBorders>
              <w:top w:val="nil"/>
              <w:left w:val="nil"/>
              <w:bottom w:val="single" w:sz="4" w:space="0" w:color="auto"/>
              <w:right w:val="single" w:sz="4" w:space="0" w:color="auto"/>
            </w:tcBorders>
            <w:shd w:val="clear" w:color="auto" w:fill="auto"/>
            <w:vAlign w:val="center"/>
            <w:hideMark/>
          </w:tcPr>
          <w:p w14:paraId="203D7FC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725B83D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70" w:type="dxa"/>
            <w:tcBorders>
              <w:top w:val="nil"/>
              <w:left w:val="nil"/>
              <w:bottom w:val="single" w:sz="4" w:space="0" w:color="auto"/>
              <w:right w:val="single" w:sz="4" w:space="0" w:color="auto"/>
            </w:tcBorders>
            <w:shd w:val="clear" w:color="auto" w:fill="auto"/>
            <w:vAlign w:val="center"/>
            <w:hideMark/>
          </w:tcPr>
          <w:p w14:paraId="3BDD3EF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auto" w:fill="auto"/>
            <w:vAlign w:val="center"/>
            <w:hideMark/>
          </w:tcPr>
          <w:p w14:paraId="31C6948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818" w:type="dxa"/>
            <w:tcBorders>
              <w:top w:val="nil"/>
              <w:left w:val="nil"/>
              <w:bottom w:val="single" w:sz="4" w:space="0" w:color="auto"/>
              <w:right w:val="single" w:sz="4" w:space="0" w:color="auto"/>
            </w:tcBorders>
            <w:shd w:val="clear" w:color="000000" w:fill="F2F2F2"/>
            <w:vAlign w:val="center"/>
            <w:hideMark/>
          </w:tcPr>
          <w:p w14:paraId="2A3CDB5B"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84</w:t>
            </w:r>
          </w:p>
        </w:tc>
        <w:tc>
          <w:tcPr>
            <w:tcW w:w="469" w:type="dxa"/>
            <w:tcBorders>
              <w:top w:val="nil"/>
              <w:left w:val="nil"/>
              <w:bottom w:val="single" w:sz="4" w:space="0" w:color="auto"/>
              <w:right w:val="single" w:sz="4" w:space="0" w:color="auto"/>
            </w:tcBorders>
            <w:shd w:val="clear" w:color="auto" w:fill="auto"/>
            <w:vAlign w:val="center"/>
            <w:hideMark/>
          </w:tcPr>
          <w:p w14:paraId="7BB8038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19</w:t>
            </w:r>
          </w:p>
        </w:tc>
        <w:tc>
          <w:tcPr>
            <w:tcW w:w="469" w:type="dxa"/>
            <w:tcBorders>
              <w:top w:val="nil"/>
              <w:left w:val="nil"/>
              <w:bottom w:val="single" w:sz="4" w:space="0" w:color="auto"/>
              <w:right w:val="single" w:sz="4" w:space="0" w:color="auto"/>
            </w:tcBorders>
            <w:shd w:val="clear" w:color="auto" w:fill="auto"/>
            <w:vAlign w:val="center"/>
            <w:hideMark/>
          </w:tcPr>
          <w:p w14:paraId="5D6B56B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69" w:type="dxa"/>
            <w:tcBorders>
              <w:top w:val="nil"/>
              <w:left w:val="nil"/>
              <w:bottom w:val="single" w:sz="4" w:space="0" w:color="auto"/>
              <w:right w:val="single" w:sz="4" w:space="0" w:color="auto"/>
            </w:tcBorders>
            <w:shd w:val="clear" w:color="auto" w:fill="auto"/>
            <w:vAlign w:val="center"/>
            <w:hideMark/>
          </w:tcPr>
          <w:p w14:paraId="79EA5ED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69" w:type="dxa"/>
            <w:tcBorders>
              <w:top w:val="nil"/>
              <w:left w:val="nil"/>
              <w:bottom w:val="single" w:sz="4" w:space="0" w:color="auto"/>
              <w:right w:val="single" w:sz="4" w:space="0" w:color="auto"/>
            </w:tcBorders>
            <w:shd w:val="clear" w:color="auto" w:fill="auto"/>
            <w:vAlign w:val="center"/>
            <w:hideMark/>
          </w:tcPr>
          <w:p w14:paraId="2F45D02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69" w:type="dxa"/>
            <w:tcBorders>
              <w:top w:val="nil"/>
              <w:left w:val="nil"/>
              <w:bottom w:val="single" w:sz="4" w:space="0" w:color="auto"/>
              <w:right w:val="single" w:sz="4" w:space="0" w:color="auto"/>
            </w:tcBorders>
            <w:shd w:val="clear" w:color="auto" w:fill="auto"/>
            <w:vAlign w:val="center"/>
            <w:hideMark/>
          </w:tcPr>
          <w:p w14:paraId="244E2A1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15</w:t>
            </w:r>
          </w:p>
        </w:tc>
        <w:tc>
          <w:tcPr>
            <w:tcW w:w="469" w:type="dxa"/>
            <w:tcBorders>
              <w:top w:val="nil"/>
              <w:left w:val="nil"/>
              <w:bottom w:val="single" w:sz="4" w:space="0" w:color="auto"/>
              <w:right w:val="single" w:sz="4" w:space="0" w:color="auto"/>
            </w:tcBorders>
            <w:shd w:val="clear" w:color="auto" w:fill="auto"/>
            <w:vAlign w:val="center"/>
            <w:hideMark/>
          </w:tcPr>
          <w:p w14:paraId="65B0FB8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818" w:type="dxa"/>
            <w:tcBorders>
              <w:top w:val="nil"/>
              <w:left w:val="nil"/>
              <w:bottom w:val="single" w:sz="4" w:space="0" w:color="auto"/>
              <w:right w:val="single" w:sz="4" w:space="0" w:color="auto"/>
            </w:tcBorders>
            <w:shd w:val="clear" w:color="000000" w:fill="F2F2F2"/>
            <w:vAlign w:val="center"/>
            <w:hideMark/>
          </w:tcPr>
          <w:p w14:paraId="51AF82ED"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93</w:t>
            </w:r>
          </w:p>
        </w:tc>
        <w:tc>
          <w:tcPr>
            <w:tcW w:w="818" w:type="dxa"/>
            <w:tcBorders>
              <w:top w:val="nil"/>
              <w:left w:val="nil"/>
              <w:bottom w:val="single" w:sz="4" w:space="0" w:color="auto"/>
              <w:right w:val="single" w:sz="4" w:space="0" w:color="auto"/>
            </w:tcBorders>
            <w:shd w:val="clear" w:color="000000" w:fill="D9D9D9"/>
            <w:vAlign w:val="center"/>
            <w:hideMark/>
          </w:tcPr>
          <w:p w14:paraId="553EA01A"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177</w:t>
            </w:r>
          </w:p>
        </w:tc>
        <w:tc>
          <w:tcPr>
            <w:tcW w:w="221" w:type="dxa"/>
            <w:vAlign w:val="center"/>
            <w:hideMark/>
          </w:tcPr>
          <w:p w14:paraId="5E90F5C3"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5D5A1A64"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4967D964"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2010.</w:t>
            </w:r>
          </w:p>
        </w:tc>
        <w:tc>
          <w:tcPr>
            <w:tcW w:w="470" w:type="dxa"/>
            <w:tcBorders>
              <w:top w:val="nil"/>
              <w:left w:val="nil"/>
              <w:bottom w:val="single" w:sz="4" w:space="0" w:color="auto"/>
              <w:right w:val="single" w:sz="4" w:space="0" w:color="auto"/>
            </w:tcBorders>
            <w:shd w:val="clear" w:color="auto" w:fill="auto"/>
            <w:vAlign w:val="center"/>
            <w:hideMark/>
          </w:tcPr>
          <w:p w14:paraId="300B9CE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48903AD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470" w:type="dxa"/>
            <w:tcBorders>
              <w:top w:val="nil"/>
              <w:left w:val="nil"/>
              <w:bottom w:val="single" w:sz="4" w:space="0" w:color="auto"/>
              <w:right w:val="single" w:sz="4" w:space="0" w:color="auto"/>
            </w:tcBorders>
            <w:shd w:val="clear" w:color="auto" w:fill="auto"/>
            <w:vAlign w:val="center"/>
            <w:hideMark/>
          </w:tcPr>
          <w:p w14:paraId="602F196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09EEA4E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70" w:type="dxa"/>
            <w:tcBorders>
              <w:top w:val="nil"/>
              <w:left w:val="nil"/>
              <w:bottom w:val="single" w:sz="4" w:space="0" w:color="auto"/>
              <w:right w:val="single" w:sz="4" w:space="0" w:color="auto"/>
            </w:tcBorders>
            <w:shd w:val="clear" w:color="auto" w:fill="auto"/>
            <w:vAlign w:val="center"/>
            <w:hideMark/>
          </w:tcPr>
          <w:p w14:paraId="233981B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16</w:t>
            </w:r>
          </w:p>
        </w:tc>
        <w:tc>
          <w:tcPr>
            <w:tcW w:w="469" w:type="dxa"/>
            <w:tcBorders>
              <w:top w:val="nil"/>
              <w:left w:val="nil"/>
              <w:bottom w:val="single" w:sz="4" w:space="0" w:color="auto"/>
              <w:right w:val="single" w:sz="4" w:space="0" w:color="auto"/>
            </w:tcBorders>
            <w:shd w:val="clear" w:color="auto" w:fill="auto"/>
            <w:vAlign w:val="center"/>
            <w:hideMark/>
          </w:tcPr>
          <w:p w14:paraId="7031579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818" w:type="dxa"/>
            <w:tcBorders>
              <w:top w:val="nil"/>
              <w:left w:val="nil"/>
              <w:bottom w:val="single" w:sz="4" w:space="0" w:color="auto"/>
              <w:right w:val="single" w:sz="4" w:space="0" w:color="auto"/>
            </w:tcBorders>
            <w:shd w:val="clear" w:color="000000" w:fill="F2F2F2"/>
            <w:vAlign w:val="center"/>
            <w:hideMark/>
          </w:tcPr>
          <w:p w14:paraId="2FFA1219"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75</w:t>
            </w:r>
          </w:p>
        </w:tc>
        <w:tc>
          <w:tcPr>
            <w:tcW w:w="469" w:type="dxa"/>
            <w:tcBorders>
              <w:top w:val="nil"/>
              <w:left w:val="nil"/>
              <w:bottom w:val="single" w:sz="4" w:space="0" w:color="auto"/>
              <w:right w:val="single" w:sz="4" w:space="0" w:color="auto"/>
            </w:tcBorders>
            <w:shd w:val="clear" w:color="auto" w:fill="auto"/>
            <w:vAlign w:val="center"/>
            <w:hideMark/>
          </w:tcPr>
          <w:p w14:paraId="2795259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69" w:type="dxa"/>
            <w:tcBorders>
              <w:top w:val="nil"/>
              <w:left w:val="nil"/>
              <w:bottom w:val="single" w:sz="4" w:space="0" w:color="auto"/>
              <w:right w:val="single" w:sz="4" w:space="0" w:color="auto"/>
            </w:tcBorders>
            <w:shd w:val="clear" w:color="auto" w:fill="auto"/>
            <w:vAlign w:val="center"/>
            <w:hideMark/>
          </w:tcPr>
          <w:p w14:paraId="1FD104C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16</w:t>
            </w:r>
          </w:p>
        </w:tc>
        <w:tc>
          <w:tcPr>
            <w:tcW w:w="469" w:type="dxa"/>
            <w:tcBorders>
              <w:top w:val="nil"/>
              <w:left w:val="nil"/>
              <w:bottom w:val="single" w:sz="4" w:space="0" w:color="auto"/>
              <w:right w:val="single" w:sz="4" w:space="0" w:color="auto"/>
            </w:tcBorders>
            <w:shd w:val="clear" w:color="auto" w:fill="auto"/>
            <w:vAlign w:val="center"/>
            <w:hideMark/>
          </w:tcPr>
          <w:p w14:paraId="30B0183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25</w:t>
            </w:r>
          </w:p>
        </w:tc>
        <w:tc>
          <w:tcPr>
            <w:tcW w:w="469" w:type="dxa"/>
            <w:tcBorders>
              <w:top w:val="nil"/>
              <w:left w:val="nil"/>
              <w:bottom w:val="single" w:sz="4" w:space="0" w:color="auto"/>
              <w:right w:val="single" w:sz="4" w:space="0" w:color="auto"/>
            </w:tcBorders>
            <w:shd w:val="clear" w:color="auto" w:fill="auto"/>
            <w:vAlign w:val="center"/>
            <w:hideMark/>
          </w:tcPr>
          <w:p w14:paraId="6E9E918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20</w:t>
            </w:r>
          </w:p>
        </w:tc>
        <w:tc>
          <w:tcPr>
            <w:tcW w:w="469" w:type="dxa"/>
            <w:tcBorders>
              <w:top w:val="nil"/>
              <w:left w:val="nil"/>
              <w:bottom w:val="single" w:sz="4" w:space="0" w:color="auto"/>
              <w:right w:val="single" w:sz="4" w:space="0" w:color="auto"/>
            </w:tcBorders>
            <w:shd w:val="clear" w:color="auto" w:fill="auto"/>
            <w:vAlign w:val="center"/>
            <w:hideMark/>
          </w:tcPr>
          <w:p w14:paraId="54410EA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20</w:t>
            </w:r>
          </w:p>
        </w:tc>
        <w:tc>
          <w:tcPr>
            <w:tcW w:w="469" w:type="dxa"/>
            <w:tcBorders>
              <w:top w:val="nil"/>
              <w:left w:val="nil"/>
              <w:bottom w:val="single" w:sz="4" w:space="0" w:color="auto"/>
              <w:right w:val="single" w:sz="4" w:space="0" w:color="auto"/>
            </w:tcBorders>
            <w:shd w:val="clear" w:color="auto" w:fill="auto"/>
            <w:vAlign w:val="center"/>
            <w:hideMark/>
          </w:tcPr>
          <w:p w14:paraId="5EDC023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818" w:type="dxa"/>
            <w:tcBorders>
              <w:top w:val="nil"/>
              <w:left w:val="nil"/>
              <w:bottom w:val="single" w:sz="4" w:space="0" w:color="auto"/>
              <w:right w:val="single" w:sz="4" w:space="0" w:color="auto"/>
            </w:tcBorders>
            <w:shd w:val="clear" w:color="000000" w:fill="F2F2F2"/>
            <w:vAlign w:val="center"/>
            <w:hideMark/>
          </w:tcPr>
          <w:p w14:paraId="394D16B9"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115</w:t>
            </w:r>
          </w:p>
        </w:tc>
        <w:tc>
          <w:tcPr>
            <w:tcW w:w="818" w:type="dxa"/>
            <w:tcBorders>
              <w:top w:val="nil"/>
              <w:left w:val="nil"/>
              <w:bottom w:val="single" w:sz="4" w:space="0" w:color="auto"/>
              <w:right w:val="single" w:sz="4" w:space="0" w:color="auto"/>
            </w:tcBorders>
            <w:shd w:val="clear" w:color="000000" w:fill="D9D9D9"/>
            <w:vAlign w:val="center"/>
            <w:hideMark/>
          </w:tcPr>
          <w:p w14:paraId="5D6D99E3"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190</w:t>
            </w:r>
          </w:p>
        </w:tc>
        <w:tc>
          <w:tcPr>
            <w:tcW w:w="221" w:type="dxa"/>
            <w:vAlign w:val="center"/>
            <w:hideMark/>
          </w:tcPr>
          <w:p w14:paraId="50B57BC5"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1B9713DC"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64B368C2"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2011.</w:t>
            </w:r>
          </w:p>
        </w:tc>
        <w:tc>
          <w:tcPr>
            <w:tcW w:w="470" w:type="dxa"/>
            <w:tcBorders>
              <w:top w:val="nil"/>
              <w:left w:val="nil"/>
              <w:bottom w:val="single" w:sz="4" w:space="0" w:color="auto"/>
              <w:right w:val="single" w:sz="4" w:space="0" w:color="auto"/>
            </w:tcBorders>
            <w:shd w:val="clear" w:color="auto" w:fill="auto"/>
            <w:vAlign w:val="center"/>
            <w:hideMark/>
          </w:tcPr>
          <w:p w14:paraId="51C6D30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15</w:t>
            </w:r>
          </w:p>
        </w:tc>
        <w:tc>
          <w:tcPr>
            <w:tcW w:w="470" w:type="dxa"/>
            <w:tcBorders>
              <w:top w:val="nil"/>
              <w:left w:val="nil"/>
              <w:bottom w:val="single" w:sz="4" w:space="0" w:color="auto"/>
              <w:right w:val="single" w:sz="4" w:space="0" w:color="auto"/>
            </w:tcBorders>
            <w:shd w:val="clear" w:color="auto" w:fill="auto"/>
            <w:vAlign w:val="center"/>
            <w:hideMark/>
          </w:tcPr>
          <w:p w14:paraId="539AE41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20</w:t>
            </w:r>
          </w:p>
        </w:tc>
        <w:tc>
          <w:tcPr>
            <w:tcW w:w="470" w:type="dxa"/>
            <w:tcBorders>
              <w:top w:val="nil"/>
              <w:left w:val="nil"/>
              <w:bottom w:val="single" w:sz="4" w:space="0" w:color="auto"/>
              <w:right w:val="single" w:sz="4" w:space="0" w:color="auto"/>
            </w:tcBorders>
            <w:shd w:val="clear" w:color="auto" w:fill="auto"/>
            <w:vAlign w:val="center"/>
            <w:hideMark/>
          </w:tcPr>
          <w:p w14:paraId="782C84A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21</w:t>
            </w:r>
          </w:p>
        </w:tc>
        <w:tc>
          <w:tcPr>
            <w:tcW w:w="470" w:type="dxa"/>
            <w:tcBorders>
              <w:top w:val="nil"/>
              <w:left w:val="nil"/>
              <w:bottom w:val="single" w:sz="4" w:space="0" w:color="auto"/>
              <w:right w:val="single" w:sz="4" w:space="0" w:color="auto"/>
            </w:tcBorders>
            <w:shd w:val="clear" w:color="auto" w:fill="auto"/>
            <w:vAlign w:val="center"/>
            <w:hideMark/>
          </w:tcPr>
          <w:p w14:paraId="5EE97C5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70" w:type="dxa"/>
            <w:tcBorders>
              <w:top w:val="nil"/>
              <w:left w:val="nil"/>
              <w:bottom w:val="single" w:sz="4" w:space="0" w:color="auto"/>
              <w:right w:val="single" w:sz="4" w:space="0" w:color="auto"/>
            </w:tcBorders>
            <w:shd w:val="clear" w:color="auto" w:fill="auto"/>
            <w:vAlign w:val="center"/>
            <w:hideMark/>
          </w:tcPr>
          <w:p w14:paraId="3E53094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18</w:t>
            </w:r>
          </w:p>
        </w:tc>
        <w:tc>
          <w:tcPr>
            <w:tcW w:w="469" w:type="dxa"/>
            <w:tcBorders>
              <w:top w:val="nil"/>
              <w:left w:val="nil"/>
              <w:bottom w:val="single" w:sz="4" w:space="0" w:color="auto"/>
              <w:right w:val="single" w:sz="4" w:space="0" w:color="auto"/>
            </w:tcBorders>
            <w:shd w:val="clear" w:color="auto" w:fill="auto"/>
            <w:vAlign w:val="center"/>
            <w:hideMark/>
          </w:tcPr>
          <w:p w14:paraId="1297476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818" w:type="dxa"/>
            <w:tcBorders>
              <w:top w:val="nil"/>
              <w:left w:val="nil"/>
              <w:bottom w:val="single" w:sz="4" w:space="0" w:color="auto"/>
              <w:right w:val="single" w:sz="4" w:space="0" w:color="auto"/>
            </w:tcBorders>
            <w:shd w:val="clear" w:color="000000" w:fill="F2F2F2"/>
            <w:vAlign w:val="center"/>
            <w:hideMark/>
          </w:tcPr>
          <w:p w14:paraId="509A0744"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105</w:t>
            </w:r>
          </w:p>
        </w:tc>
        <w:tc>
          <w:tcPr>
            <w:tcW w:w="469" w:type="dxa"/>
            <w:tcBorders>
              <w:top w:val="nil"/>
              <w:left w:val="nil"/>
              <w:bottom w:val="single" w:sz="4" w:space="0" w:color="auto"/>
              <w:right w:val="single" w:sz="4" w:space="0" w:color="auto"/>
            </w:tcBorders>
            <w:shd w:val="clear" w:color="auto" w:fill="auto"/>
            <w:vAlign w:val="center"/>
            <w:hideMark/>
          </w:tcPr>
          <w:p w14:paraId="401589E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21</w:t>
            </w:r>
          </w:p>
        </w:tc>
        <w:tc>
          <w:tcPr>
            <w:tcW w:w="469" w:type="dxa"/>
            <w:tcBorders>
              <w:top w:val="nil"/>
              <w:left w:val="nil"/>
              <w:bottom w:val="single" w:sz="4" w:space="0" w:color="auto"/>
              <w:right w:val="single" w:sz="4" w:space="0" w:color="auto"/>
            </w:tcBorders>
            <w:shd w:val="clear" w:color="auto" w:fill="auto"/>
            <w:vAlign w:val="center"/>
            <w:hideMark/>
          </w:tcPr>
          <w:p w14:paraId="15593B3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20</w:t>
            </w:r>
          </w:p>
        </w:tc>
        <w:tc>
          <w:tcPr>
            <w:tcW w:w="469" w:type="dxa"/>
            <w:tcBorders>
              <w:top w:val="nil"/>
              <w:left w:val="nil"/>
              <w:bottom w:val="single" w:sz="4" w:space="0" w:color="auto"/>
              <w:right w:val="single" w:sz="4" w:space="0" w:color="auto"/>
            </w:tcBorders>
            <w:shd w:val="clear" w:color="auto" w:fill="auto"/>
            <w:vAlign w:val="center"/>
            <w:hideMark/>
          </w:tcPr>
          <w:p w14:paraId="1B4178F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69" w:type="dxa"/>
            <w:tcBorders>
              <w:top w:val="nil"/>
              <w:left w:val="nil"/>
              <w:bottom w:val="single" w:sz="4" w:space="0" w:color="auto"/>
              <w:right w:val="single" w:sz="4" w:space="0" w:color="auto"/>
            </w:tcBorders>
            <w:shd w:val="clear" w:color="auto" w:fill="auto"/>
            <w:vAlign w:val="center"/>
            <w:hideMark/>
          </w:tcPr>
          <w:p w14:paraId="39CA2FE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26</w:t>
            </w:r>
          </w:p>
        </w:tc>
        <w:tc>
          <w:tcPr>
            <w:tcW w:w="469" w:type="dxa"/>
            <w:tcBorders>
              <w:top w:val="nil"/>
              <w:left w:val="nil"/>
              <w:bottom w:val="single" w:sz="4" w:space="0" w:color="auto"/>
              <w:right w:val="single" w:sz="4" w:space="0" w:color="auto"/>
            </w:tcBorders>
            <w:shd w:val="clear" w:color="auto" w:fill="auto"/>
            <w:vAlign w:val="center"/>
            <w:hideMark/>
          </w:tcPr>
          <w:p w14:paraId="1C9BEBF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20</w:t>
            </w:r>
          </w:p>
        </w:tc>
        <w:tc>
          <w:tcPr>
            <w:tcW w:w="469" w:type="dxa"/>
            <w:tcBorders>
              <w:top w:val="nil"/>
              <w:left w:val="nil"/>
              <w:bottom w:val="single" w:sz="4" w:space="0" w:color="auto"/>
              <w:right w:val="single" w:sz="4" w:space="0" w:color="auto"/>
            </w:tcBorders>
            <w:shd w:val="clear" w:color="auto" w:fill="auto"/>
            <w:vAlign w:val="center"/>
            <w:hideMark/>
          </w:tcPr>
          <w:p w14:paraId="24B8F83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22</w:t>
            </w:r>
          </w:p>
        </w:tc>
        <w:tc>
          <w:tcPr>
            <w:tcW w:w="818" w:type="dxa"/>
            <w:tcBorders>
              <w:top w:val="nil"/>
              <w:left w:val="nil"/>
              <w:bottom w:val="single" w:sz="4" w:space="0" w:color="auto"/>
              <w:right w:val="single" w:sz="4" w:space="0" w:color="auto"/>
            </w:tcBorders>
            <w:shd w:val="clear" w:color="000000" w:fill="F2F2F2"/>
            <w:vAlign w:val="center"/>
            <w:hideMark/>
          </w:tcPr>
          <w:p w14:paraId="67163AE0"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123</w:t>
            </w:r>
          </w:p>
        </w:tc>
        <w:tc>
          <w:tcPr>
            <w:tcW w:w="818" w:type="dxa"/>
            <w:tcBorders>
              <w:top w:val="nil"/>
              <w:left w:val="nil"/>
              <w:bottom w:val="single" w:sz="4" w:space="0" w:color="auto"/>
              <w:right w:val="single" w:sz="4" w:space="0" w:color="auto"/>
            </w:tcBorders>
            <w:shd w:val="clear" w:color="000000" w:fill="D9D9D9"/>
            <w:vAlign w:val="center"/>
            <w:hideMark/>
          </w:tcPr>
          <w:p w14:paraId="5ADDA3BA"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228</w:t>
            </w:r>
          </w:p>
        </w:tc>
        <w:tc>
          <w:tcPr>
            <w:tcW w:w="221" w:type="dxa"/>
            <w:vAlign w:val="center"/>
            <w:hideMark/>
          </w:tcPr>
          <w:p w14:paraId="03DEF62F"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1A2C5BC1"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0DE1ADE6"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2012.</w:t>
            </w:r>
          </w:p>
        </w:tc>
        <w:tc>
          <w:tcPr>
            <w:tcW w:w="470" w:type="dxa"/>
            <w:tcBorders>
              <w:top w:val="nil"/>
              <w:left w:val="nil"/>
              <w:bottom w:val="single" w:sz="4" w:space="0" w:color="auto"/>
              <w:right w:val="single" w:sz="4" w:space="0" w:color="auto"/>
            </w:tcBorders>
            <w:shd w:val="clear" w:color="auto" w:fill="auto"/>
            <w:vAlign w:val="center"/>
            <w:hideMark/>
          </w:tcPr>
          <w:p w14:paraId="25D9154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14119AD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32</w:t>
            </w:r>
          </w:p>
        </w:tc>
        <w:tc>
          <w:tcPr>
            <w:tcW w:w="470" w:type="dxa"/>
            <w:tcBorders>
              <w:top w:val="nil"/>
              <w:left w:val="nil"/>
              <w:bottom w:val="single" w:sz="4" w:space="0" w:color="auto"/>
              <w:right w:val="single" w:sz="4" w:space="0" w:color="auto"/>
            </w:tcBorders>
            <w:shd w:val="clear" w:color="auto" w:fill="auto"/>
            <w:vAlign w:val="center"/>
            <w:hideMark/>
          </w:tcPr>
          <w:p w14:paraId="026DC20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18</w:t>
            </w:r>
          </w:p>
        </w:tc>
        <w:tc>
          <w:tcPr>
            <w:tcW w:w="470" w:type="dxa"/>
            <w:tcBorders>
              <w:top w:val="nil"/>
              <w:left w:val="nil"/>
              <w:bottom w:val="single" w:sz="4" w:space="0" w:color="auto"/>
              <w:right w:val="single" w:sz="4" w:space="0" w:color="auto"/>
            </w:tcBorders>
            <w:shd w:val="clear" w:color="auto" w:fill="auto"/>
            <w:vAlign w:val="center"/>
            <w:hideMark/>
          </w:tcPr>
          <w:p w14:paraId="47B89E6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70" w:type="dxa"/>
            <w:tcBorders>
              <w:top w:val="nil"/>
              <w:left w:val="nil"/>
              <w:bottom w:val="single" w:sz="4" w:space="0" w:color="auto"/>
              <w:right w:val="single" w:sz="4" w:space="0" w:color="auto"/>
            </w:tcBorders>
            <w:shd w:val="clear" w:color="auto" w:fill="auto"/>
            <w:vAlign w:val="center"/>
            <w:hideMark/>
          </w:tcPr>
          <w:p w14:paraId="10A1501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19</w:t>
            </w:r>
          </w:p>
        </w:tc>
        <w:tc>
          <w:tcPr>
            <w:tcW w:w="469" w:type="dxa"/>
            <w:tcBorders>
              <w:top w:val="nil"/>
              <w:left w:val="nil"/>
              <w:bottom w:val="single" w:sz="4" w:space="0" w:color="auto"/>
              <w:right w:val="single" w:sz="4" w:space="0" w:color="auto"/>
            </w:tcBorders>
            <w:shd w:val="clear" w:color="auto" w:fill="auto"/>
            <w:vAlign w:val="center"/>
            <w:hideMark/>
          </w:tcPr>
          <w:p w14:paraId="178AC3E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18</w:t>
            </w:r>
          </w:p>
        </w:tc>
        <w:tc>
          <w:tcPr>
            <w:tcW w:w="818" w:type="dxa"/>
            <w:tcBorders>
              <w:top w:val="nil"/>
              <w:left w:val="nil"/>
              <w:bottom w:val="single" w:sz="4" w:space="0" w:color="auto"/>
              <w:right w:val="single" w:sz="4" w:space="0" w:color="auto"/>
            </w:tcBorders>
            <w:shd w:val="clear" w:color="000000" w:fill="F2F2F2"/>
            <w:vAlign w:val="center"/>
            <w:hideMark/>
          </w:tcPr>
          <w:p w14:paraId="418A08D9"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115</w:t>
            </w:r>
          </w:p>
        </w:tc>
        <w:tc>
          <w:tcPr>
            <w:tcW w:w="469" w:type="dxa"/>
            <w:tcBorders>
              <w:top w:val="nil"/>
              <w:left w:val="nil"/>
              <w:bottom w:val="single" w:sz="4" w:space="0" w:color="auto"/>
              <w:right w:val="single" w:sz="4" w:space="0" w:color="auto"/>
            </w:tcBorders>
            <w:shd w:val="clear" w:color="auto" w:fill="auto"/>
            <w:vAlign w:val="center"/>
            <w:hideMark/>
          </w:tcPr>
          <w:p w14:paraId="678252C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17</w:t>
            </w:r>
          </w:p>
        </w:tc>
        <w:tc>
          <w:tcPr>
            <w:tcW w:w="469" w:type="dxa"/>
            <w:tcBorders>
              <w:top w:val="nil"/>
              <w:left w:val="nil"/>
              <w:bottom w:val="single" w:sz="4" w:space="0" w:color="auto"/>
              <w:right w:val="single" w:sz="4" w:space="0" w:color="auto"/>
            </w:tcBorders>
            <w:shd w:val="clear" w:color="auto" w:fill="auto"/>
            <w:vAlign w:val="center"/>
            <w:hideMark/>
          </w:tcPr>
          <w:p w14:paraId="0DAFB13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21</w:t>
            </w:r>
          </w:p>
        </w:tc>
        <w:tc>
          <w:tcPr>
            <w:tcW w:w="469" w:type="dxa"/>
            <w:tcBorders>
              <w:top w:val="nil"/>
              <w:left w:val="nil"/>
              <w:bottom w:val="single" w:sz="4" w:space="0" w:color="auto"/>
              <w:right w:val="single" w:sz="4" w:space="0" w:color="auto"/>
            </w:tcBorders>
            <w:shd w:val="clear" w:color="auto" w:fill="auto"/>
            <w:vAlign w:val="center"/>
            <w:hideMark/>
          </w:tcPr>
          <w:p w14:paraId="282E083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08FDBDD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69" w:type="dxa"/>
            <w:tcBorders>
              <w:top w:val="nil"/>
              <w:left w:val="nil"/>
              <w:bottom w:val="single" w:sz="4" w:space="0" w:color="auto"/>
              <w:right w:val="single" w:sz="4" w:space="0" w:color="auto"/>
            </w:tcBorders>
            <w:shd w:val="clear" w:color="auto" w:fill="auto"/>
            <w:vAlign w:val="center"/>
            <w:hideMark/>
          </w:tcPr>
          <w:p w14:paraId="09677EE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26</w:t>
            </w:r>
          </w:p>
        </w:tc>
        <w:tc>
          <w:tcPr>
            <w:tcW w:w="469" w:type="dxa"/>
            <w:tcBorders>
              <w:top w:val="nil"/>
              <w:left w:val="nil"/>
              <w:bottom w:val="single" w:sz="4" w:space="0" w:color="auto"/>
              <w:right w:val="single" w:sz="4" w:space="0" w:color="auto"/>
            </w:tcBorders>
            <w:shd w:val="clear" w:color="auto" w:fill="auto"/>
            <w:vAlign w:val="center"/>
            <w:hideMark/>
          </w:tcPr>
          <w:p w14:paraId="627C091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818" w:type="dxa"/>
            <w:tcBorders>
              <w:top w:val="nil"/>
              <w:left w:val="nil"/>
              <w:bottom w:val="single" w:sz="4" w:space="0" w:color="auto"/>
              <w:right w:val="single" w:sz="4" w:space="0" w:color="auto"/>
            </w:tcBorders>
            <w:shd w:val="clear" w:color="000000" w:fill="F2F2F2"/>
            <w:vAlign w:val="center"/>
            <w:hideMark/>
          </w:tcPr>
          <w:p w14:paraId="4B754810"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101</w:t>
            </w:r>
          </w:p>
        </w:tc>
        <w:tc>
          <w:tcPr>
            <w:tcW w:w="818" w:type="dxa"/>
            <w:tcBorders>
              <w:top w:val="nil"/>
              <w:left w:val="nil"/>
              <w:bottom w:val="single" w:sz="4" w:space="0" w:color="auto"/>
              <w:right w:val="single" w:sz="4" w:space="0" w:color="auto"/>
            </w:tcBorders>
            <w:shd w:val="clear" w:color="000000" w:fill="D9D9D9"/>
            <w:vAlign w:val="center"/>
            <w:hideMark/>
          </w:tcPr>
          <w:p w14:paraId="6D5A7B0E"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216</w:t>
            </w:r>
          </w:p>
        </w:tc>
        <w:tc>
          <w:tcPr>
            <w:tcW w:w="221" w:type="dxa"/>
            <w:vAlign w:val="center"/>
            <w:hideMark/>
          </w:tcPr>
          <w:p w14:paraId="432FC1D8"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37F51C3D"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32C8BE40"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2013.</w:t>
            </w:r>
          </w:p>
        </w:tc>
        <w:tc>
          <w:tcPr>
            <w:tcW w:w="470" w:type="dxa"/>
            <w:tcBorders>
              <w:top w:val="nil"/>
              <w:left w:val="nil"/>
              <w:bottom w:val="single" w:sz="4" w:space="0" w:color="auto"/>
              <w:right w:val="single" w:sz="4" w:space="0" w:color="auto"/>
            </w:tcBorders>
            <w:shd w:val="clear" w:color="auto" w:fill="auto"/>
            <w:vAlign w:val="center"/>
            <w:hideMark/>
          </w:tcPr>
          <w:p w14:paraId="5A376D7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1B708F9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6</w:t>
            </w:r>
          </w:p>
        </w:tc>
        <w:tc>
          <w:tcPr>
            <w:tcW w:w="470" w:type="dxa"/>
            <w:tcBorders>
              <w:top w:val="nil"/>
              <w:left w:val="nil"/>
              <w:bottom w:val="single" w:sz="4" w:space="0" w:color="auto"/>
              <w:right w:val="single" w:sz="4" w:space="0" w:color="auto"/>
            </w:tcBorders>
            <w:shd w:val="clear" w:color="auto" w:fill="auto"/>
            <w:vAlign w:val="center"/>
            <w:hideMark/>
          </w:tcPr>
          <w:p w14:paraId="484116E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6</w:t>
            </w:r>
          </w:p>
        </w:tc>
        <w:tc>
          <w:tcPr>
            <w:tcW w:w="470" w:type="dxa"/>
            <w:tcBorders>
              <w:top w:val="nil"/>
              <w:left w:val="nil"/>
              <w:bottom w:val="single" w:sz="4" w:space="0" w:color="auto"/>
              <w:right w:val="single" w:sz="4" w:space="0" w:color="auto"/>
            </w:tcBorders>
            <w:shd w:val="clear" w:color="auto" w:fill="auto"/>
            <w:vAlign w:val="center"/>
            <w:hideMark/>
          </w:tcPr>
          <w:p w14:paraId="04196D1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70" w:type="dxa"/>
            <w:tcBorders>
              <w:top w:val="nil"/>
              <w:left w:val="nil"/>
              <w:bottom w:val="single" w:sz="4" w:space="0" w:color="auto"/>
              <w:right w:val="single" w:sz="4" w:space="0" w:color="auto"/>
            </w:tcBorders>
            <w:shd w:val="clear" w:color="auto" w:fill="auto"/>
            <w:vAlign w:val="center"/>
            <w:hideMark/>
          </w:tcPr>
          <w:p w14:paraId="5E7B1A3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4</w:t>
            </w:r>
          </w:p>
        </w:tc>
        <w:tc>
          <w:tcPr>
            <w:tcW w:w="469" w:type="dxa"/>
            <w:tcBorders>
              <w:top w:val="nil"/>
              <w:left w:val="nil"/>
              <w:bottom w:val="single" w:sz="4" w:space="0" w:color="auto"/>
              <w:right w:val="single" w:sz="4" w:space="0" w:color="auto"/>
            </w:tcBorders>
            <w:shd w:val="clear" w:color="auto" w:fill="auto"/>
            <w:vAlign w:val="center"/>
            <w:hideMark/>
          </w:tcPr>
          <w:p w14:paraId="33AAA54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5</w:t>
            </w:r>
          </w:p>
        </w:tc>
        <w:tc>
          <w:tcPr>
            <w:tcW w:w="818" w:type="dxa"/>
            <w:tcBorders>
              <w:top w:val="nil"/>
              <w:left w:val="nil"/>
              <w:bottom w:val="single" w:sz="4" w:space="0" w:color="auto"/>
              <w:right w:val="single" w:sz="4" w:space="0" w:color="auto"/>
            </w:tcBorders>
            <w:shd w:val="clear" w:color="000000" w:fill="F2F2F2"/>
            <w:vAlign w:val="center"/>
            <w:hideMark/>
          </w:tcPr>
          <w:p w14:paraId="349345B9"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44</w:t>
            </w:r>
          </w:p>
        </w:tc>
        <w:tc>
          <w:tcPr>
            <w:tcW w:w="469" w:type="dxa"/>
            <w:tcBorders>
              <w:top w:val="nil"/>
              <w:left w:val="nil"/>
              <w:bottom w:val="single" w:sz="4" w:space="0" w:color="auto"/>
              <w:right w:val="single" w:sz="4" w:space="0" w:color="auto"/>
            </w:tcBorders>
            <w:shd w:val="clear" w:color="auto" w:fill="auto"/>
            <w:vAlign w:val="center"/>
            <w:hideMark/>
          </w:tcPr>
          <w:p w14:paraId="10E6952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78F42BC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4A3FE60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69" w:type="dxa"/>
            <w:tcBorders>
              <w:top w:val="nil"/>
              <w:left w:val="nil"/>
              <w:bottom w:val="single" w:sz="4" w:space="0" w:color="auto"/>
              <w:right w:val="single" w:sz="4" w:space="0" w:color="auto"/>
            </w:tcBorders>
            <w:shd w:val="clear" w:color="auto" w:fill="auto"/>
            <w:vAlign w:val="center"/>
            <w:hideMark/>
          </w:tcPr>
          <w:p w14:paraId="106977A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391F65C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69" w:type="dxa"/>
            <w:tcBorders>
              <w:top w:val="nil"/>
              <w:left w:val="nil"/>
              <w:bottom w:val="single" w:sz="4" w:space="0" w:color="auto"/>
              <w:right w:val="single" w:sz="4" w:space="0" w:color="auto"/>
            </w:tcBorders>
            <w:shd w:val="clear" w:color="auto" w:fill="auto"/>
            <w:vAlign w:val="center"/>
            <w:hideMark/>
          </w:tcPr>
          <w:p w14:paraId="0491758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818" w:type="dxa"/>
            <w:tcBorders>
              <w:top w:val="nil"/>
              <w:left w:val="nil"/>
              <w:bottom w:val="single" w:sz="4" w:space="0" w:color="auto"/>
              <w:right w:val="single" w:sz="4" w:space="0" w:color="auto"/>
            </w:tcBorders>
            <w:shd w:val="clear" w:color="000000" w:fill="F2F2F2"/>
            <w:vAlign w:val="center"/>
            <w:hideMark/>
          </w:tcPr>
          <w:p w14:paraId="5B560F16"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63</w:t>
            </w:r>
          </w:p>
        </w:tc>
        <w:tc>
          <w:tcPr>
            <w:tcW w:w="818" w:type="dxa"/>
            <w:tcBorders>
              <w:top w:val="nil"/>
              <w:left w:val="nil"/>
              <w:bottom w:val="single" w:sz="4" w:space="0" w:color="auto"/>
              <w:right w:val="single" w:sz="4" w:space="0" w:color="auto"/>
            </w:tcBorders>
            <w:shd w:val="clear" w:color="000000" w:fill="D9D9D9"/>
            <w:vAlign w:val="center"/>
            <w:hideMark/>
          </w:tcPr>
          <w:p w14:paraId="0F8D996F"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107</w:t>
            </w:r>
          </w:p>
        </w:tc>
        <w:tc>
          <w:tcPr>
            <w:tcW w:w="221" w:type="dxa"/>
            <w:vAlign w:val="center"/>
            <w:hideMark/>
          </w:tcPr>
          <w:p w14:paraId="4643F404"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09694C16"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51492162"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2014.</w:t>
            </w:r>
          </w:p>
        </w:tc>
        <w:tc>
          <w:tcPr>
            <w:tcW w:w="470" w:type="dxa"/>
            <w:tcBorders>
              <w:top w:val="nil"/>
              <w:left w:val="nil"/>
              <w:bottom w:val="single" w:sz="4" w:space="0" w:color="auto"/>
              <w:right w:val="single" w:sz="4" w:space="0" w:color="auto"/>
            </w:tcBorders>
            <w:shd w:val="clear" w:color="auto" w:fill="auto"/>
            <w:vAlign w:val="center"/>
            <w:hideMark/>
          </w:tcPr>
          <w:p w14:paraId="7D92828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78A6F57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5</w:t>
            </w:r>
          </w:p>
        </w:tc>
        <w:tc>
          <w:tcPr>
            <w:tcW w:w="470" w:type="dxa"/>
            <w:tcBorders>
              <w:top w:val="nil"/>
              <w:left w:val="nil"/>
              <w:bottom w:val="single" w:sz="4" w:space="0" w:color="auto"/>
              <w:right w:val="single" w:sz="4" w:space="0" w:color="auto"/>
            </w:tcBorders>
            <w:shd w:val="clear" w:color="auto" w:fill="auto"/>
            <w:vAlign w:val="center"/>
            <w:hideMark/>
          </w:tcPr>
          <w:p w14:paraId="3823066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16</w:t>
            </w:r>
          </w:p>
        </w:tc>
        <w:tc>
          <w:tcPr>
            <w:tcW w:w="470" w:type="dxa"/>
            <w:tcBorders>
              <w:top w:val="nil"/>
              <w:left w:val="nil"/>
              <w:bottom w:val="single" w:sz="4" w:space="0" w:color="auto"/>
              <w:right w:val="single" w:sz="4" w:space="0" w:color="auto"/>
            </w:tcBorders>
            <w:shd w:val="clear" w:color="auto" w:fill="auto"/>
            <w:vAlign w:val="center"/>
            <w:hideMark/>
          </w:tcPr>
          <w:p w14:paraId="32BA991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23</w:t>
            </w:r>
          </w:p>
        </w:tc>
        <w:tc>
          <w:tcPr>
            <w:tcW w:w="470" w:type="dxa"/>
            <w:tcBorders>
              <w:top w:val="nil"/>
              <w:left w:val="nil"/>
              <w:bottom w:val="single" w:sz="4" w:space="0" w:color="auto"/>
              <w:right w:val="single" w:sz="4" w:space="0" w:color="auto"/>
            </w:tcBorders>
            <w:shd w:val="clear" w:color="auto" w:fill="auto"/>
            <w:vAlign w:val="center"/>
            <w:hideMark/>
          </w:tcPr>
          <w:p w14:paraId="3B8F7C6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auto" w:fill="auto"/>
            <w:vAlign w:val="center"/>
            <w:hideMark/>
          </w:tcPr>
          <w:p w14:paraId="0AA4DAC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818" w:type="dxa"/>
            <w:tcBorders>
              <w:top w:val="nil"/>
              <w:left w:val="nil"/>
              <w:bottom w:val="single" w:sz="4" w:space="0" w:color="auto"/>
              <w:right w:val="single" w:sz="4" w:space="0" w:color="auto"/>
            </w:tcBorders>
            <w:shd w:val="clear" w:color="000000" w:fill="F2F2F2"/>
            <w:vAlign w:val="center"/>
            <w:hideMark/>
          </w:tcPr>
          <w:p w14:paraId="7169F030"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73</w:t>
            </w:r>
          </w:p>
        </w:tc>
        <w:tc>
          <w:tcPr>
            <w:tcW w:w="469" w:type="dxa"/>
            <w:tcBorders>
              <w:top w:val="nil"/>
              <w:left w:val="nil"/>
              <w:bottom w:val="single" w:sz="4" w:space="0" w:color="auto"/>
              <w:right w:val="single" w:sz="4" w:space="0" w:color="auto"/>
            </w:tcBorders>
            <w:shd w:val="clear" w:color="auto" w:fill="auto"/>
            <w:vAlign w:val="center"/>
            <w:hideMark/>
          </w:tcPr>
          <w:p w14:paraId="083050D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15</w:t>
            </w:r>
          </w:p>
        </w:tc>
        <w:tc>
          <w:tcPr>
            <w:tcW w:w="469" w:type="dxa"/>
            <w:tcBorders>
              <w:top w:val="nil"/>
              <w:left w:val="nil"/>
              <w:bottom w:val="single" w:sz="4" w:space="0" w:color="auto"/>
              <w:right w:val="single" w:sz="4" w:space="0" w:color="auto"/>
            </w:tcBorders>
            <w:shd w:val="clear" w:color="auto" w:fill="auto"/>
            <w:vAlign w:val="center"/>
            <w:hideMark/>
          </w:tcPr>
          <w:p w14:paraId="409ABF4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15</w:t>
            </w:r>
          </w:p>
        </w:tc>
        <w:tc>
          <w:tcPr>
            <w:tcW w:w="469" w:type="dxa"/>
            <w:tcBorders>
              <w:top w:val="nil"/>
              <w:left w:val="nil"/>
              <w:bottom w:val="single" w:sz="4" w:space="0" w:color="auto"/>
              <w:right w:val="single" w:sz="4" w:space="0" w:color="auto"/>
            </w:tcBorders>
            <w:shd w:val="clear" w:color="auto" w:fill="auto"/>
            <w:vAlign w:val="center"/>
            <w:hideMark/>
          </w:tcPr>
          <w:p w14:paraId="0BA9830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0113804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69" w:type="dxa"/>
            <w:tcBorders>
              <w:top w:val="nil"/>
              <w:left w:val="nil"/>
              <w:bottom w:val="single" w:sz="4" w:space="0" w:color="auto"/>
              <w:right w:val="single" w:sz="4" w:space="0" w:color="auto"/>
            </w:tcBorders>
            <w:shd w:val="clear" w:color="auto" w:fill="auto"/>
            <w:vAlign w:val="center"/>
            <w:hideMark/>
          </w:tcPr>
          <w:p w14:paraId="642CDF2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2879162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818" w:type="dxa"/>
            <w:tcBorders>
              <w:top w:val="nil"/>
              <w:left w:val="nil"/>
              <w:bottom w:val="single" w:sz="4" w:space="0" w:color="auto"/>
              <w:right w:val="single" w:sz="4" w:space="0" w:color="auto"/>
            </w:tcBorders>
            <w:shd w:val="clear" w:color="000000" w:fill="F2F2F2"/>
            <w:vAlign w:val="center"/>
            <w:hideMark/>
          </w:tcPr>
          <w:p w14:paraId="4853FD08"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73</w:t>
            </w:r>
          </w:p>
        </w:tc>
        <w:tc>
          <w:tcPr>
            <w:tcW w:w="818" w:type="dxa"/>
            <w:tcBorders>
              <w:top w:val="nil"/>
              <w:left w:val="nil"/>
              <w:bottom w:val="single" w:sz="4" w:space="0" w:color="auto"/>
              <w:right w:val="single" w:sz="4" w:space="0" w:color="auto"/>
            </w:tcBorders>
            <w:shd w:val="clear" w:color="000000" w:fill="D9D9D9"/>
            <w:vAlign w:val="center"/>
            <w:hideMark/>
          </w:tcPr>
          <w:p w14:paraId="591F0973"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146</w:t>
            </w:r>
          </w:p>
        </w:tc>
        <w:tc>
          <w:tcPr>
            <w:tcW w:w="221" w:type="dxa"/>
            <w:vAlign w:val="center"/>
            <w:hideMark/>
          </w:tcPr>
          <w:p w14:paraId="16BA700C"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23975640"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2798A5A9"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2015.</w:t>
            </w:r>
          </w:p>
        </w:tc>
        <w:tc>
          <w:tcPr>
            <w:tcW w:w="470" w:type="dxa"/>
            <w:tcBorders>
              <w:top w:val="nil"/>
              <w:left w:val="nil"/>
              <w:bottom w:val="single" w:sz="4" w:space="0" w:color="auto"/>
              <w:right w:val="single" w:sz="4" w:space="0" w:color="auto"/>
            </w:tcBorders>
            <w:shd w:val="clear" w:color="auto" w:fill="auto"/>
            <w:vAlign w:val="center"/>
            <w:hideMark/>
          </w:tcPr>
          <w:p w14:paraId="26180AA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035E773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70" w:type="dxa"/>
            <w:tcBorders>
              <w:top w:val="nil"/>
              <w:left w:val="nil"/>
              <w:bottom w:val="single" w:sz="4" w:space="0" w:color="auto"/>
              <w:right w:val="single" w:sz="4" w:space="0" w:color="auto"/>
            </w:tcBorders>
            <w:shd w:val="clear" w:color="auto" w:fill="auto"/>
            <w:vAlign w:val="center"/>
            <w:hideMark/>
          </w:tcPr>
          <w:p w14:paraId="5A10A08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470" w:type="dxa"/>
            <w:tcBorders>
              <w:top w:val="nil"/>
              <w:left w:val="nil"/>
              <w:bottom w:val="single" w:sz="4" w:space="0" w:color="auto"/>
              <w:right w:val="single" w:sz="4" w:space="0" w:color="auto"/>
            </w:tcBorders>
            <w:shd w:val="clear" w:color="auto" w:fill="auto"/>
            <w:vAlign w:val="center"/>
            <w:hideMark/>
          </w:tcPr>
          <w:p w14:paraId="4AEAEDD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31B38E6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69" w:type="dxa"/>
            <w:tcBorders>
              <w:top w:val="nil"/>
              <w:left w:val="nil"/>
              <w:bottom w:val="single" w:sz="4" w:space="0" w:color="auto"/>
              <w:right w:val="single" w:sz="4" w:space="0" w:color="auto"/>
            </w:tcBorders>
            <w:shd w:val="clear" w:color="auto" w:fill="auto"/>
            <w:vAlign w:val="center"/>
            <w:hideMark/>
          </w:tcPr>
          <w:p w14:paraId="5069CBF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818" w:type="dxa"/>
            <w:tcBorders>
              <w:top w:val="nil"/>
              <w:left w:val="nil"/>
              <w:bottom w:val="single" w:sz="4" w:space="0" w:color="auto"/>
              <w:right w:val="single" w:sz="4" w:space="0" w:color="auto"/>
            </w:tcBorders>
            <w:shd w:val="clear" w:color="000000" w:fill="F2F2F2"/>
            <w:vAlign w:val="center"/>
            <w:hideMark/>
          </w:tcPr>
          <w:p w14:paraId="05C2D3CC"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62</w:t>
            </w:r>
          </w:p>
        </w:tc>
        <w:tc>
          <w:tcPr>
            <w:tcW w:w="469" w:type="dxa"/>
            <w:tcBorders>
              <w:top w:val="nil"/>
              <w:left w:val="nil"/>
              <w:bottom w:val="single" w:sz="4" w:space="0" w:color="auto"/>
              <w:right w:val="single" w:sz="4" w:space="0" w:color="auto"/>
            </w:tcBorders>
            <w:shd w:val="clear" w:color="auto" w:fill="auto"/>
            <w:vAlign w:val="center"/>
            <w:hideMark/>
          </w:tcPr>
          <w:p w14:paraId="1E43DF6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16</w:t>
            </w:r>
          </w:p>
        </w:tc>
        <w:tc>
          <w:tcPr>
            <w:tcW w:w="469" w:type="dxa"/>
            <w:tcBorders>
              <w:top w:val="nil"/>
              <w:left w:val="nil"/>
              <w:bottom w:val="single" w:sz="4" w:space="0" w:color="auto"/>
              <w:right w:val="single" w:sz="4" w:space="0" w:color="auto"/>
            </w:tcBorders>
            <w:shd w:val="clear" w:color="auto" w:fill="auto"/>
            <w:vAlign w:val="center"/>
            <w:hideMark/>
          </w:tcPr>
          <w:p w14:paraId="2CDE1EE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auto" w:fill="auto"/>
            <w:vAlign w:val="center"/>
            <w:hideMark/>
          </w:tcPr>
          <w:p w14:paraId="60553FE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69" w:type="dxa"/>
            <w:tcBorders>
              <w:top w:val="nil"/>
              <w:left w:val="nil"/>
              <w:bottom w:val="single" w:sz="4" w:space="0" w:color="auto"/>
              <w:right w:val="single" w:sz="4" w:space="0" w:color="auto"/>
            </w:tcBorders>
            <w:shd w:val="clear" w:color="auto" w:fill="auto"/>
            <w:vAlign w:val="center"/>
            <w:hideMark/>
          </w:tcPr>
          <w:p w14:paraId="4180E6D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0924BE3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69" w:type="dxa"/>
            <w:tcBorders>
              <w:top w:val="nil"/>
              <w:left w:val="nil"/>
              <w:bottom w:val="single" w:sz="4" w:space="0" w:color="auto"/>
              <w:right w:val="single" w:sz="4" w:space="0" w:color="auto"/>
            </w:tcBorders>
            <w:shd w:val="clear" w:color="auto" w:fill="auto"/>
            <w:vAlign w:val="center"/>
            <w:hideMark/>
          </w:tcPr>
          <w:p w14:paraId="61A2245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818" w:type="dxa"/>
            <w:tcBorders>
              <w:top w:val="nil"/>
              <w:left w:val="nil"/>
              <w:bottom w:val="single" w:sz="4" w:space="0" w:color="auto"/>
              <w:right w:val="single" w:sz="4" w:space="0" w:color="auto"/>
            </w:tcBorders>
            <w:shd w:val="clear" w:color="000000" w:fill="F2F2F2"/>
            <w:vAlign w:val="center"/>
            <w:hideMark/>
          </w:tcPr>
          <w:p w14:paraId="2458E7B6"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67</w:t>
            </w:r>
          </w:p>
        </w:tc>
        <w:tc>
          <w:tcPr>
            <w:tcW w:w="818" w:type="dxa"/>
            <w:tcBorders>
              <w:top w:val="nil"/>
              <w:left w:val="nil"/>
              <w:bottom w:val="single" w:sz="4" w:space="0" w:color="auto"/>
              <w:right w:val="single" w:sz="4" w:space="0" w:color="auto"/>
            </w:tcBorders>
            <w:shd w:val="clear" w:color="000000" w:fill="D9D9D9"/>
            <w:vAlign w:val="center"/>
            <w:hideMark/>
          </w:tcPr>
          <w:p w14:paraId="01BDFD40"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129</w:t>
            </w:r>
          </w:p>
        </w:tc>
        <w:tc>
          <w:tcPr>
            <w:tcW w:w="221" w:type="dxa"/>
            <w:vAlign w:val="center"/>
            <w:hideMark/>
          </w:tcPr>
          <w:p w14:paraId="70A92257"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06381633"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7FD49C5A"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2016.</w:t>
            </w:r>
          </w:p>
        </w:tc>
        <w:tc>
          <w:tcPr>
            <w:tcW w:w="470" w:type="dxa"/>
            <w:tcBorders>
              <w:top w:val="nil"/>
              <w:left w:val="nil"/>
              <w:bottom w:val="single" w:sz="4" w:space="0" w:color="auto"/>
              <w:right w:val="single" w:sz="4" w:space="0" w:color="auto"/>
            </w:tcBorders>
            <w:shd w:val="clear" w:color="auto" w:fill="auto"/>
            <w:vAlign w:val="center"/>
            <w:hideMark/>
          </w:tcPr>
          <w:p w14:paraId="1A7F375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6</w:t>
            </w:r>
          </w:p>
        </w:tc>
        <w:tc>
          <w:tcPr>
            <w:tcW w:w="470" w:type="dxa"/>
            <w:tcBorders>
              <w:top w:val="nil"/>
              <w:left w:val="nil"/>
              <w:bottom w:val="single" w:sz="4" w:space="0" w:color="auto"/>
              <w:right w:val="single" w:sz="4" w:space="0" w:color="auto"/>
            </w:tcBorders>
            <w:shd w:val="clear" w:color="auto" w:fill="auto"/>
            <w:vAlign w:val="center"/>
            <w:hideMark/>
          </w:tcPr>
          <w:p w14:paraId="1D7B984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470" w:type="dxa"/>
            <w:tcBorders>
              <w:top w:val="nil"/>
              <w:left w:val="nil"/>
              <w:bottom w:val="single" w:sz="4" w:space="0" w:color="auto"/>
              <w:right w:val="single" w:sz="4" w:space="0" w:color="auto"/>
            </w:tcBorders>
            <w:shd w:val="clear" w:color="auto" w:fill="auto"/>
            <w:vAlign w:val="center"/>
            <w:hideMark/>
          </w:tcPr>
          <w:p w14:paraId="298D4C5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70" w:type="dxa"/>
            <w:tcBorders>
              <w:top w:val="nil"/>
              <w:left w:val="nil"/>
              <w:bottom w:val="single" w:sz="4" w:space="0" w:color="auto"/>
              <w:right w:val="single" w:sz="4" w:space="0" w:color="auto"/>
            </w:tcBorders>
            <w:shd w:val="clear" w:color="auto" w:fill="auto"/>
            <w:vAlign w:val="center"/>
            <w:hideMark/>
          </w:tcPr>
          <w:p w14:paraId="2CB72F3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70" w:type="dxa"/>
            <w:tcBorders>
              <w:top w:val="nil"/>
              <w:left w:val="nil"/>
              <w:bottom w:val="single" w:sz="4" w:space="0" w:color="auto"/>
              <w:right w:val="single" w:sz="4" w:space="0" w:color="auto"/>
            </w:tcBorders>
            <w:shd w:val="clear" w:color="auto" w:fill="auto"/>
            <w:vAlign w:val="center"/>
            <w:hideMark/>
          </w:tcPr>
          <w:p w14:paraId="0A9B9AB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0E8A2AE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4</w:t>
            </w:r>
          </w:p>
        </w:tc>
        <w:tc>
          <w:tcPr>
            <w:tcW w:w="818" w:type="dxa"/>
            <w:tcBorders>
              <w:top w:val="nil"/>
              <w:left w:val="nil"/>
              <w:bottom w:val="single" w:sz="4" w:space="0" w:color="auto"/>
              <w:right w:val="single" w:sz="4" w:space="0" w:color="auto"/>
            </w:tcBorders>
            <w:shd w:val="clear" w:color="000000" w:fill="F2F2F2"/>
            <w:vAlign w:val="center"/>
            <w:hideMark/>
          </w:tcPr>
          <w:p w14:paraId="659BC484"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49</w:t>
            </w:r>
          </w:p>
        </w:tc>
        <w:tc>
          <w:tcPr>
            <w:tcW w:w="469" w:type="dxa"/>
            <w:tcBorders>
              <w:top w:val="nil"/>
              <w:left w:val="nil"/>
              <w:bottom w:val="single" w:sz="4" w:space="0" w:color="auto"/>
              <w:right w:val="single" w:sz="4" w:space="0" w:color="auto"/>
            </w:tcBorders>
            <w:shd w:val="clear" w:color="auto" w:fill="auto"/>
            <w:vAlign w:val="center"/>
            <w:hideMark/>
          </w:tcPr>
          <w:p w14:paraId="23CEE06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5284CC0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4B9504B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2EE37D5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15</w:t>
            </w:r>
          </w:p>
        </w:tc>
        <w:tc>
          <w:tcPr>
            <w:tcW w:w="469" w:type="dxa"/>
            <w:tcBorders>
              <w:top w:val="nil"/>
              <w:left w:val="nil"/>
              <w:bottom w:val="single" w:sz="4" w:space="0" w:color="auto"/>
              <w:right w:val="single" w:sz="4" w:space="0" w:color="auto"/>
            </w:tcBorders>
            <w:shd w:val="clear" w:color="auto" w:fill="auto"/>
            <w:vAlign w:val="center"/>
            <w:hideMark/>
          </w:tcPr>
          <w:p w14:paraId="684CFCD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69" w:type="dxa"/>
            <w:tcBorders>
              <w:top w:val="nil"/>
              <w:left w:val="nil"/>
              <w:bottom w:val="single" w:sz="4" w:space="0" w:color="auto"/>
              <w:right w:val="single" w:sz="4" w:space="0" w:color="auto"/>
            </w:tcBorders>
            <w:shd w:val="clear" w:color="auto" w:fill="auto"/>
            <w:vAlign w:val="center"/>
            <w:hideMark/>
          </w:tcPr>
          <w:p w14:paraId="6C8C12A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15</w:t>
            </w:r>
          </w:p>
        </w:tc>
        <w:tc>
          <w:tcPr>
            <w:tcW w:w="818" w:type="dxa"/>
            <w:tcBorders>
              <w:top w:val="nil"/>
              <w:left w:val="nil"/>
              <w:bottom w:val="single" w:sz="4" w:space="0" w:color="auto"/>
              <w:right w:val="single" w:sz="4" w:space="0" w:color="auto"/>
            </w:tcBorders>
            <w:shd w:val="clear" w:color="000000" w:fill="F2F2F2"/>
            <w:vAlign w:val="center"/>
            <w:hideMark/>
          </w:tcPr>
          <w:p w14:paraId="54B46F00"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75</w:t>
            </w:r>
          </w:p>
        </w:tc>
        <w:tc>
          <w:tcPr>
            <w:tcW w:w="818" w:type="dxa"/>
            <w:tcBorders>
              <w:top w:val="nil"/>
              <w:left w:val="nil"/>
              <w:bottom w:val="single" w:sz="4" w:space="0" w:color="auto"/>
              <w:right w:val="single" w:sz="4" w:space="0" w:color="auto"/>
            </w:tcBorders>
            <w:shd w:val="clear" w:color="000000" w:fill="D9D9D9"/>
            <w:vAlign w:val="center"/>
            <w:hideMark/>
          </w:tcPr>
          <w:p w14:paraId="29134737"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124</w:t>
            </w:r>
          </w:p>
        </w:tc>
        <w:tc>
          <w:tcPr>
            <w:tcW w:w="221" w:type="dxa"/>
            <w:vAlign w:val="center"/>
            <w:hideMark/>
          </w:tcPr>
          <w:p w14:paraId="639FD841"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73F2A271"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30B85B2D"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2017.</w:t>
            </w:r>
          </w:p>
        </w:tc>
        <w:tc>
          <w:tcPr>
            <w:tcW w:w="470" w:type="dxa"/>
            <w:tcBorders>
              <w:top w:val="nil"/>
              <w:left w:val="nil"/>
              <w:bottom w:val="single" w:sz="4" w:space="0" w:color="auto"/>
              <w:right w:val="single" w:sz="4" w:space="0" w:color="auto"/>
            </w:tcBorders>
            <w:shd w:val="clear" w:color="auto" w:fill="auto"/>
            <w:vAlign w:val="center"/>
            <w:hideMark/>
          </w:tcPr>
          <w:p w14:paraId="2B8E8D1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70" w:type="dxa"/>
            <w:tcBorders>
              <w:top w:val="nil"/>
              <w:left w:val="nil"/>
              <w:bottom w:val="single" w:sz="4" w:space="0" w:color="auto"/>
              <w:right w:val="single" w:sz="4" w:space="0" w:color="auto"/>
            </w:tcBorders>
            <w:shd w:val="clear" w:color="auto" w:fill="auto"/>
            <w:vAlign w:val="center"/>
            <w:hideMark/>
          </w:tcPr>
          <w:p w14:paraId="16C85B1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3</w:t>
            </w:r>
          </w:p>
        </w:tc>
        <w:tc>
          <w:tcPr>
            <w:tcW w:w="470" w:type="dxa"/>
            <w:tcBorders>
              <w:top w:val="nil"/>
              <w:left w:val="nil"/>
              <w:bottom w:val="single" w:sz="4" w:space="0" w:color="auto"/>
              <w:right w:val="single" w:sz="4" w:space="0" w:color="auto"/>
            </w:tcBorders>
            <w:shd w:val="clear" w:color="auto" w:fill="auto"/>
            <w:vAlign w:val="center"/>
            <w:hideMark/>
          </w:tcPr>
          <w:p w14:paraId="1F5C4F9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3366F8F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70" w:type="dxa"/>
            <w:tcBorders>
              <w:top w:val="nil"/>
              <w:left w:val="nil"/>
              <w:bottom w:val="single" w:sz="4" w:space="0" w:color="auto"/>
              <w:right w:val="single" w:sz="4" w:space="0" w:color="auto"/>
            </w:tcBorders>
            <w:shd w:val="clear" w:color="auto" w:fill="auto"/>
            <w:vAlign w:val="center"/>
            <w:hideMark/>
          </w:tcPr>
          <w:p w14:paraId="106A587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469" w:type="dxa"/>
            <w:tcBorders>
              <w:top w:val="nil"/>
              <w:left w:val="nil"/>
              <w:bottom w:val="single" w:sz="4" w:space="0" w:color="auto"/>
              <w:right w:val="single" w:sz="4" w:space="0" w:color="auto"/>
            </w:tcBorders>
            <w:shd w:val="clear" w:color="auto" w:fill="auto"/>
            <w:vAlign w:val="center"/>
            <w:hideMark/>
          </w:tcPr>
          <w:p w14:paraId="5AD1090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818" w:type="dxa"/>
            <w:tcBorders>
              <w:top w:val="nil"/>
              <w:left w:val="nil"/>
              <w:bottom w:val="single" w:sz="4" w:space="0" w:color="auto"/>
              <w:right w:val="single" w:sz="4" w:space="0" w:color="auto"/>
            </w:tcBorders>
            <w:shd w:val="clear" w:color="000000" w:fill="F2F2F2"/>
            <w:vAlign w:val="center"/>
            <w:hideMark/>
          </w:tcPr>
          <w:p w14:paraId="2053262F"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57</w:t>
            </w:r>
          </w:p>
        </w:tc>
        <w:tc>
          <w:tcPr>
            <w:tcW w:w="469" w:type="dxa"/>
            <w:tcBorders>
              <w:top w:val="nil"/>
              <w:left w:val="nil"/>
              <w:bottom w:val="single" w:sz="4" w:space="0" w:color="auto"/>
              <w:right w:val="single" w:sz="4" w:space="0" w:color="auto"/>
            </w:tcBorders>
            <w:shd w:val="clear" w:color="auto" w:fill="auto"/>
            <w:vAlign w:val="center"/>
            <w:hideMark/>
          </w:tcPr>
          <w:p w14:paraId="30ECA31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auto" w:fill="auto"/>
            <w:vAlign w:val="center"/>
            <w:hideMark/>
          </w:tcPr>
          <w:p w14:paraId="013A07F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2A5081A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5</w:t>
            </w:r>
          </w:p>
        </w:tc>
        <w:tc>
          <w:tcPr>
            <w:tcW w:w="469" w:type="dxa"/>
            <w:tcBorders>
              <w:top w:val="nil"/>
              <w:left w:val="nil"/>
              <w:bottom w:val="single" w:sz="4" w:space="0" w:color="auto"/>
              <w:right w:val="single" w:sz="4" w:space="0" w:color="auto"/>
            </w:tcBorders>
            <w:shd w:val="clear" w:color="auto" w:fill="auto"/>
            <w:vAlign w:val="center"/>
            <w:hideMark/>
          </w:tcPr>
          <w:p w14:paraId="6D8B6F6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193D0E6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565D869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818" w:type="dxa"/>
            <w:tcBorders>
              <w:top w:val="nil"/>
              <w:left w:val="nil"/>
              <w:bottom w:val="single" w:sz="4" w:space="0" w:color="auto"/>
              <w:right w:val="single" w:sz="4" w:space="0" w:color="auto"/>
            </w:tcBorders>
            <w:shd w:val="clear" w:color="000000" w:fill="F2F2F2"/>
            <w:vAlign w:val="center"/>
            <w:hideMark/>
          </w:tcPr>
          <w:p w14:paraId="5D002EA8"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64</w:t>
            </w:r>
          </w:p>
        </w:tc>
        <w:tc>
          <w:tcPr>
            <w:tcW w:w="818" w:type="dxa"/>
            <w:tcBorders>
              <w:top w:val="nil"/>
              <w:left w:val="nil"/>
              <w:bottom w:val="single" w:sz="4" w:space="0" w:color="auto"/>
              <w:right w:val="single" w:sz="4" w:space="0" w:color="auto"/>
            </w:tcBorders>
            <w:shd w:val="clear" w:color="000000" w:fill="D9D9D9"/>
            <w:vAlign w:val="center"/>
            <w:hideMark/>
          </w:tcPr>
          <w:p w14:paraId="6B0AD5E5"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121</w:t>
            </w:r>
          </w:p>
        </w:tc>
        <w:tc>
          <w:tcPr>
            <w:tcW w:w="221" w:type="dxa"/>
            <w:vAlign w:val="center"/>
            <w:hideMark/>
          </w:tcPr>
          <w:p w14:paraId="19BC9D7E"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5DD5C039"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3E4EC7AE"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2018.</w:t>
            </w:r>
          </w:p>
        </w:tc>
        <w:tc>
          <w:tcPr>
            <w:tcW w:w="470" w:type="dxa"/>
            <w:tcBorders>
              <w:top w:val="nil"/>
              <w:left w:val="nil"/>
              <w:bottom w:val="single" w:sz="4" w:space="0" w:color="auto"/>
              <w:right w:val="single" w:sz="4" w:space="0" w:color="auto"/>
            </w:tcBorders>
            <w:shd w:val="clear" w:color="auto" w:fill="auto"/>
            <w:vAlign w:val="center"/>
            <w:hideMark/>
          </w:tcPr>
          <w:p w14:paraId="6F4F372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70" w:type="dxa"/>
            <w:tcBorders>
              <w:top w:val="nil"/>
              <w:left w:val="nil"/>
              <w:bottom w:val="single" w:sz="4" w:space="0" w:color="auto"/>
              <w:right w:val="single" w:sz="4" w:space="0" w:color="auto"/>
            </w:tcBorders>
            <w:shd w:val="clear" w:color="auto" w:fill="auto"/>
            <w:vAlign w:val="center"/>
            <w:hideMark/>
          </w:tcPr>
          <w:p w14:paraId="4D039DF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70" w:type="dxa"/>
            <w:tcBorders>
              <w:top w:val="nil"/>
              <w:left w:val="nil"/>
              <w:bottom w:val="single" w:sz="4" w:space="0" w:color="auto"/>
              <w:right w:val="single" w:sz="4" w:space="0" w:color="auto"/>
            </w:tcBorders>
            <w:shd w:val="clear" w:color="auto" w:fill="auto"/>
            <w:vAlign w:val="center"/>
            <w:hideMark/>
          </w:tcPr>
          <w:p w14:paraId="1ECF318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70" w:type="dxa"/>
            <w:tcBorders>
              <w:top w:val="nil"/>
              <w:left w:val="nil"/>
              <w:bottom w:val="single" w:sz="4" w:space="0" w:color="auto"/>
              <w:right w:val="single" w:sz="4" w:space="0" w:color="auto"/>
            </w:tcBorders>
            <w:shd w:val="clear" w:color="auto" w:fill="auto"/>
            <w:vAlign w:val="center"/>
            <w:hideMark/>
          </w:tcPr>
          <w:p w14:paraId="0DAC792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70" w:type="dxa"/>
            <w:tcBorders>
              <w:top w:val="nil"/>
              <w:left w:val="nil"/>
              <w:bottom w:val="single" w:sz="4" w:space="0" w:color="auto"/>
              <w:right w:val="single" w:sz="4" w:space="0" w:color="auto"/>
            </w:tcBorders>
            <w:shd w:val="clear" w:color="auto" w:fill="auto"/>
            <w:vAlign w:val="center"/>
            <w:hideMark/>
          </w:tcPr>
          <w:p w14:paraId="2CB107A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69" w:type="dxa"/>
            <w:tcBorders>
              <w:top w:val="nil"/>
              <w:left w:val="nil"/>
              <w:bottom w:val="single" w:sz="4" w:space="0" w:color="auto"/>
              <w:right w:val="single" w:sz="4" w:space="0" w:color="auto"/>
            </w:tcBorders>
            <w:shd w:val="clear" w:color="auto" w:fill="auto"/>
            <w:vAlign w:val="center"/>
            <w:hideMark/>
          </w:tcPr>
          <w:p w14:paraId="1E7FE29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818" w:type="dxa"/>
            <w:tcBorders>
              <w:top w:val="nil"/>
              <w:left w:val="nil"/>
              <w:bottom w:val="single" w:sz="4" w:space="0" w:color="auto"/>
              <w:right w:val="single" w:sz="4" w:space="0" w:color="auto"/>
            </w:tcBorders>
            <w:shd w:val="clear" w:color="000000" w:fill="F2F2F2"/>
            <w:vAlign w:val="center"/>
            <w:hideMark/>
          </w:tcPr>
          <w:p w14:paraId="2B23BE67"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58</w:t>
            </w:r>
          </w:p>
        </w:tc>
        <w:tc>
          <w:tcPr>
            <w:tcW w:w="469" w:type="dxa"/>
            <w:tcBorders>
              <w:top w:val="nil"/>
              <w:left w:val="nil"/>
              <w:bottom w:val="single" w:sz="4" w:space="0" w:color="auto"/>
              <w:right w:val="single" w:sz="4" w:space="0" w:color="auto"/>
            </w:tcBorders>
            <w:shd w:val="clear" w:color="auto" w:fill="auto"/>
            <w:vAlign w:val="center"/>
            <w:hideMark/>
          </w:tcPr>
          <w:p w14:paraId="154C343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69" w:type="dxa"/>
            <w:tcBorders>
              <w:top w:val="nil"/>
              <w:left w:val="nil"/>
              <w:bottom w:val="single" w:sz="4" w:space="0" w:color="auto"/>
              <w:right w:val="single" w:sz="4" w:space="0" w:color="auto"/>
            </w:tcBorders>
            <w:shd w:val="clear" w:color="auto" w:fill="auto"/>
            <w:vAlign w:val="center"/>
            <w:hideMark/>
          </w:tcPr>
          <w:p w14:paraId="277BB75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69" w:type="dxa"/>
            <w:tcBorders>
              <w:top w:val="nil"/>
              <w:left w:val="nil"/>
              <w:bottom w:val="single" w:sz="4" w:space="0" w:color="auto"/>
              <w:right w:val="single" w:sz="4" w:space="0" w:color="auto"/>
            </w:tcBorders>
            <w:shd w:val="clear" w:color="auto" w:fill="auto"/>
            <w:vAlign w:val="center"/>
            <w:hideMark/>
          </w:tcPr>
          <w:p w14:paraId="50352F2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69" w:type="dxa"/>
            <w:tcBorders>
              <w:top w:val="nil"/>
              <w:left w:val="nil"/>
              <w:bottom w:val="single" w:sz="4" w:space="0" w:color="auto"/>
              <w:right w:val="single" w:sz="4" w:space="0" w:color="auto"/>
            </w:tcBorders>
            <w:shd w:val="clear" w:color="auto" w:fill="auto"/>
            <w:vAlign w:val="center"/>
            <w:hideMark/>
          </w:tcPr>
          <w:p w14:paraId="235F3EB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69" w:type="dxa"/>
            <w:tcBorders>
              <w:top w:val="nil"/>
              <w:left w:val="nil"/>
              <w:bottom w:val="single" w:sz="4" w:space="0" w:color="auto"/>
              <w:right w:val="single" w:sz="4" w:space="0" w:color="auto"/>
            </w:tcBorders>
            <w:shd w:val="clear" w:color="auto" w:fill="auto"/>
            <w:vAlign w:val="center"/>
            <w:hideMark/>
          </w:tcPr>
          <w:p w14:paraId="17F4DD6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27DD73E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818" w:type="dxa"/>
            <w:tcBorders>
              <w:top w:val="nil"/>
              <w:left w:val="nil"/>
              <w:bottom w:val="single" w:sz="4" w:space="0" w:color="auto"/>
              <w:right w:val="single" w:sz="4" w:space="0" w:color="auto"/>
            </w:tcBorders>
            <w:shd w:val="clear" w:color="000000" w:fill="F2F2F2"/>
            <w:vAlign w:val="center"/>
            <w:hideMark/>
          </w:tcPr>
          <w:p w14:paraId="75B36DEE"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66</w:t>
            </w:r>
          </w:p>
        </w:tc>
        <w:tc>
          <w:tcPr>
            <w:tcW w:w="818" w:type="dxa"/>
            <w:tcBorders>
              <w:top w:val="nil"/>
              <w:left w:val="nil"/>
              <w:bottom w:val="single" w:sz="4" w:space="0" w:color="auto"/>
              <w:right w:val="single" w:sz="4" w:space="0" w:color="auto"/>
            </w:tcBorders>
            <w:shd w:val="clear" w:color="000000" w:fill="D9D9D9"/>
            <w:vAlign w:val="center"/>
            <w:hideMark/>
          </w:tcPr>
          <w:p w14:paraId="7F8D3293"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124</w:t>
            </w:r>
          </w:p>
        </w:tc>
        <w:tc>
          <w:tcPr>
            <w:tcW w:w="221" w:type="dxa"/>
            <w:vAlign w:val="center"/>
            <w:hideMark/>
          </w:tcPr>
          <w:p w14:paraId="66DA3FFD"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36B1F78B"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6C3C3973"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2019.</w:t>
            </w:r>
          </w:p>
        </w:tc>
        <w:tc>
          <w:tcPr>
            <w:tcW w:w="470" w:type="dxa"/>
            <w:tcBorders>
              <w:top w:val="nil"/>
              <w:left w:val="nil"/>
              <w:bottom w:val="single" w:sz="4" w:space="0" w:color="auto"/>
              <w:right w:val="single" w:sz="4" w:space="0" w:color="auto"/>
            </w:tcBorders>
            <w:shd w:val="clear" w:color="auto" w:fill="auto"/>
            <w:vAlign w:val="center"/>
            <w:hideMark/>
          </w:tcPr>
          <w:p w14:paraId="5D74DC7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70" w:type="dxa"/>
            <w:tcBorders>
              <w:top w:val="nil"/>
              <w:left w:val="nil"/>
              <w:bottom w:val="single" w:sz="4" w:space="0" w:color="auto"/>
              <w:right w:val="single" w:sz="4" w:space="0" w:color="auto"/>
            </w:tcBorders>
            <w:shd w:val="clear" w:color="auto" w:fill="auto"/>
            <w:vAlign w:val="center"/>
            <w:hideMark/>
          </w:tcPr>
          <w:p w14:paraId="673A025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37799AC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70" w:type="dxa"/>
            <w:tcBorders>
              <w:top w:val="nil"/>
              <w:left w:val="nil"/>
              <w:bottom w:val="single" w:sz="4" w:space="0" w:color="auto"/>
              <w:right w:val="single" w:sz="4" w:space="0" w:color="auto"/>
            </w:tcBorders>
            <w:shd w:val="clear" w:color="auto" w:fill="auto"/>
            <w:vAlign w:val="center"/>
            <w:hideMark/>
          </w:tcPr>
          <w:p w14:paraId="4F339AD6"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70" w:type="dxa"/>
            <w:tcBorders>
              <w:top w:val="nil"/>
              <w:left w:val="nil"/>
              <w:bottom w:val="single" w:sz="4" w:space="0" w:color="auto"/>
              <w:right w:val="single" w:sz="4" w:space="0" w:color="auto"/>
            </w:tcBorders>
            <w:shd w:val="clear" w:color="auto" w:fill="auto"/>
            <w:vAlign w:val="center"/>
            <w:hideMark/>
          </w:tcPr>
          <w:p w14:paraId="09C7D5B8"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69" w:type="dxa"/>
            <w:tcBorders>
              <w:top w:val="nil"/>
              <w:left w:val="nil"/>
              <w:bottom w:val="single" w:sz="4" w:space="0" w:color="auto"/>
              <w:right w:val="single" w:sz="4" w:space="0" w:color="auto"/>
            </w:tcBorders>
            <w:shd w:val="clear" w:color="auto" w:fill="auto"/>
            <w:vAlign w:val="center"/>
            <w:hideMark/>
          </w:tcPr>
          <w:p w14:paraId="525E9C6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818" w:type="dxa"/>
            <w:tcBorders>
              <w:top w:val="nil"/>
              <w:left w:val="nil"/>
              <w:bottom w:val="single" w:sz="4" w:space="0" w:color="auto"/>
              <w:right w:val="single" w:sz="4" w:space="0" w:color="auto"/>
            </w:tcBorders>
            <w:shd w:val="clear" w:color="000000" w:fill="F2F2F2"/>
            <w:vAlign w:val="center"/>
            <w:hideMark/>
          </w:tcPr>
          <w:p w14:paraId="12A21958"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64</w:t>
            </w:r>
          </w:p>
        </w:tc>
        <w:tc>
          <w:tcPr>
            <w:tcW w:w="469" w:type="dxa"/>
            <w:tcBorders>
              <w:top w:val="nil"/>
              <w:left w:val="nil"/>
              <w:bottom w:val="single" w:sz="4" w:space="0" w:color="auto"/>
              <w:right w:val="single" w:sz="4" w:space="0" w:color="auto"/>
            </w:tcBorders>
            <w:shd w:val="clear" w:color="auto" w:fill="auto"/>
            <w:vAlign w:val="center"/>
            <w:hideMark/>
          </w:tcPr>
          <w:p w14:paraId="6FB31238"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12</w:t>
            </w:r>
          </w:p>
        </w:tc>
        <w:tc>
          <w:tcPr>
            <w:tcW w:w="469" w:type="dxa"/>
            <w:tcBorders>
              <w:top w:val="nil"/>
              <w:left w:val="nil"/>
              <w:bottom w:val="single" w:sz="4" w:space="0" w:color="auto"/>
              <w:right w:val="single" w:sz="4" w:space="0" w:color="auto"/>
            </w:tcBorders>
            <w:shd w:val="clear" w:color="auto" w:fill="auto"/>
            <w:vAlign w:val="center"/>
            <w:hideMark/>
          </w:tcPr>
          <w:p w14:paraId="43CED299"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10</w:t>
            </w:r>
          </w:p>
        </w:tc>
        <w:tc>
          <w:tcPr>
            <w:tcW w:w="469" w:type="dxa"/>
            <w:tcBorders>
              <w:top w:val="nil"/>
              <w:left w:val="nil"/>
              <w:bottom w:val="single" w:sz="4" w:space="0" w:color="auto"/>
              <w:right w:val="single" w:sz="4" w:space="0" w:color="auto"/>
            </w:tcBorders>
            <w:shd w:val="clear" w:color="auto" w:fill="auto"/>
            <w:vAlign w:val="center"/>
            <w:hideMark/>
          </w:tcPr>
          <w:p w14:paraId="707212EB"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5</w:t>
            </w:r>
          </w:p>
        </w:tc>
        <w:tc>
          <w:tcPr>
            <w:tcW w:w="469" w:type="dxa"/>
            <w:tcBorders>
              <w:top w:val="nil"/>
              <w:left w:val="nil"/>
              <w:bottom w:val="single" w:sz="4" w:space="0" w:color="auto"/>
              <w:right w:val="single" w:sz="4" w:space="0" w:color="auto"/>
            </w:tcBorders>
            <w:shd w:val="clear" w:color="auto" w:fill="auto"/>
            <w:vAlign w:val="center"/>
            <w:hideMark/>
          </w:tcPr>
          <w:p w14:paraId="634CAB51"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13</w:t>
            </w:r>
          </w:p>
        </w:tc>
        <w:tc>
          <w:tcPr>
            <w:tcW w:w="469" w:type="dxa"/>
            <w:tcBorders>
              <w:top w:val="nil"/>
              <w:left w:val="nil"/>
              <w:bottom w:val="single" w:sz="4" w:space="0" w:color="auto"/>
              <w:right w:val="single" w:sz="4" w:space="0" w:color="auto"/>
            </w:tcBorders>
            <w:shd w:val="clear" w:color="auto" w:fill="auto"/>
            <w:vAlign w:val="center"/>
            <w:hideMark/>
          </w:tcPr>
          <w:p w14:paraId="0F553CA3"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4</w:t>
            </w:r>
          </w:p>
        </w:tc>
        <w:tc>
          <w:tcPr>
            <w:tcW w:w="469" w:type="dxa"/>
            <w:tcBorders>
              <w:top w:val="nil"/>
              <w:left w:val="nil"/>
              <w:bottom w:val="single" w:sz="4" w:space="0" w:color="auto"/>
              <w:right w:val="single" w:sz="4" w:space="0" w:color="auto"/>
            </w:tcBorders>
            <w:shd w:val="clear" w:color="auto" w:fill="auto"/>
            <w:vAlign w:val="center"/>
            <w:hideMark/>
          </w:tcPr>
          <w:p w14:paraId="5403F681"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10</w:t>
            </w:r>
          </w:p>
        </w:tc>
        <w:tc>
          <w:tcPr>
            <w:tcW w:w="818" w:type="dxa"/>
            <w:tcBorders>
              <w:top w:val="nil"/>
              <w:left w:val="nil"/>
              <w:bottom w:val="single" w:sz="4" w:space="0" w:color="auto"/>
              <w:right w:val="single" w:sz="4" w:space="0" w:color="auto"/>
            </w:tcBorders>
            <w:shd w:val="clear" w:color="000000" w:fill="F2F2F2"/>
            <w:vAlign w:val="center"/>
            <w:hideMark/>
          </w:tcPr>
          <w:p w14:paraId="3714A308"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54</w:t>
            </w:r>
          </w:p>
        </w:tc>
        <w:tc>
          <w:tcPr>
            <w:tcW w:w="818" w:type="dxa"/>
            <w:tcBorders>
              <w:top w:val="nil"/>
              <w:left w:val="nil"/>
              <w:bottom w:val="single" w:sz="4" w:space="0" w:color="auto"/>
              <w:right w:val="single" w:sz="4" w:space="0" w:color="auto"/>
            </w:tcBorders>
            <w:shd w:val="clear" w:color="000000" w:fill="D9D9D9"/>
            <w:vAlign w:val="center"/>
            <w:hideMark/>
          </w:tcPr>
          <w:p w14:paraId="2DBF4086"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118</w:t>
            </w:r>
          </w:p>
        </w:tc>
        <w:tc>
          <w:tcPr>
            <w:tcW w:w="221" w:type="dxa"/>
            <w:vAlign w:val="center"/>
            <w:hideMark/>
          </w:tcPr>
          <w:p w14:paraId="1D1B2D9F"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5494ECFE"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64724D9C"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2020.</w:t>
            </w:r>
          </w:p>
        </w:tc>
        <w:tc>
          <w:tcPr>
            <w:tcW w:w="470" w:type="dxa"/>
            <w:tcBorders>
              <w:top w:val="nil"/>
              <w:left w:val="nil"/>
              <w:bottom w:val="single" w:sz="4" w:space="0" w:color="auto"/>
              <w:right w:val="single" w:sz="4" w:space="0" w:color="auto"/>
            </w:tcBorders>
            <w:shd w:val="clear" w:color="auto" w:fill="auto"/>
            <w:vAlign w:val="center"/>
            <w:hideMark/>
          </w:tcPr>
          <w:p w14:paraId="101849C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70" w:type="dxa"/>
            <w:tcBorders>
              <w:top w:val="nil"/>
              <w:left w:val="nil"/>
              <w:bottom w:val="single" w:sz="4" w:space="0" w:color="auto"/>
              <w:right w:val="single" w:sz="4" w:space="0" w:color="auto"/>
            </w:tcBorders>
            <w:shd w:val="clear" w:color="auto" w:fill="auto"/>
            <w:vAlign w:val="center"/>
            <w:hideMark/>
          </w:tcPr>
          <w:p w14:paraId="0ED2B3DB"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70" w:type="dxa"/>
            <w:tcBorders>
              <w:top w:val="nil"/>
              <w:left w:val="nil"/>
              <w:bottom w:val="single" w:sz="4" w:space="0" w:color="auto"/>
              <w:right w:val="single" w:sz="4" w:space="0" w:color="auto"/>
            </w:tcBorders>
            <w:shd w:val="clear" w:color="auto" w:fill="auto"/>
            <w:vAlign w:val="center"/>
            <w:hideMark/>
          </w:tcPr>
          <w:p w14:paraId="444A8F4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70" w:type="dxa"/>
            <w:tcBorders>
              <w:top w:val="nil"/>
              <w:left w:val="nil"/>
              <w:bottom w:val="single" w:sz="4" w:space="0" w:color="auto"/>
              <w:right w:val="single" w:sz="4" w:space="0" w:color="auto"/>
            </w:tcBorders>
            <w:shd w:val="clear" w:color="auto" w:fill="auto"/>
            <w:vAlign w:val="center"/>
            <w:hideMark/>
          </w:tcPr>
          <w:p w14:paraId="7B66A16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70" w:type="dxa"/>
            <w:tcBorders>
              <w:top w:val="nil"/>
              <w:left w:val="nil"/>
              <w:bottom w:val="single" w:sz="4" w:space="0" w:color="auto"/>
              <w:right w:val="single" w:sz="4" w:space="0" w:color="auto"/>
            </w:tcBorders>
            <w:shd w:val="clear" w:color="auto" w:fill="auto"/>
            <w:vAlign w:val="center"/>
            <w:hideMark/>
          </w:tcPr>
          <w:p w14:paraId="2B49EE3E"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469" w:type="dxa"/>
            <w:tcBorders>
              <w:top w:val="nil"/>
              <w:left w:val="nil"/>
              <w:bottom w:val="single" w:sz="4" w:space="0" w:color="auto"/>
              <w:right w:val="single" w:sz="4" w:space="0" w:color="auto"/>
            </w:tcBorders>
            <w:shd w:val="clear" w:color="auto" w:fill="auto"/>
            <w:vAlign w:val="center"/>
            <w:hideMark/>
          </w:tcPr>
          <w:p w14:paraId="4E45787F"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818" w:type="dxa"/>
            <w:tcBorders>
              <w:top w:val="nil"/>
              <w:left w:val="nil"/>
              <w:bottom w:val="single" w:sz="4" w:space="0" w:color="auto"/>
              <w:right w:val="single" w:sz="4" w:space="0" w:color="auto"/>
            </w:tcBorders>
            <w:shd w:val="clear" w:color="000000" w:fill="F2F2F2"/>
            <w:vAlign w:val="center"/>
            <w:hideMark/>
          </w:tcPr>
          <w:p w14:paraId="5A2C6DE9"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64</w:t>
            </w:r>
          </w:p>
        </w:tc>
        <w:tc>
          <w:tcPr>
            <w:tcW w:w="469" w:type="dxa"/>
            <w:tcBorders>
              <w:top w:val="nil"/>
              <w:left w:val="nil"/>
              <w:bottom w:val="single" w:sz="4" w:space="0" w:color="auto"/>
              <w:right w:val="single" w:sz="4" w:space="0" w:color="auto"/>
            </w:tcBorders>
            <w:shd w:val="clear" w:color="000000" w:fill="FFFFFF"/>
            <w:vAlign w:val="center"/>
            <w:hideMark/>
          </w:tcPr>
          <w:p w14:paraId="7581725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000000" w:fill="FFFFFF"/>
            <w:vAlign w:val="center"/>
            <w:hideMark/>
          </w:tcPr>
          <w:p w14:paraId="020B4BC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69" w:type="dxa"/>
            <w:tcBorders>
              <w:top w:val="nil"/>
              <w:left w:val="nil"/>
              <w:bottom w:val="single" w:sz="4" w:space="0" w:color="auto"/>
              <w:right w:val="single" w:sz="4" w:space="0" w:color="auto"/>
            </w:tcBorders>
            <w:shd w:val="clear" w:color="000000" w:fill="FFFFFF"/>
            <w:vAlign w:val="center"/>
            <w:hideMark/>
          </w:tcPr>
          <w:p w14:paraId="06667CD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11</w:t>
            </w:r>
          </w:p>
        </w:tc>
        <w:tc>
          <w:tcPr>
            <w:tcW w:w="469" w:type="dxa"/>
            <w:tcBorders>
              <w:top w:val="nil"/>
              <w:left w:val="nil"/>
              <w:bottom w:val="single" w:sz="4" w:space="0" w:color="auto"/>
              <w:right w:val="single" w:sz="4" w:space="0" w:color="auto"/>
            </w:tcBorders>
            <w:shd w:val="clear" w:color="000000" w:fill="FFFFFF"/>
            <w:vAlign w:val="center"/>
            <w:hideMark/>
          </w:tcPr>
          <w:p w14:paraId="24D00765"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9</w:t>
            </w:r>
          </w:p>
        </w:tc>
        <w:tc>
          <w:tcPr>
            <w:tcW w:w="469" w:type="dxa"/>
            <w:tcBorders>
              <w:top w:val="nil"/>
              <w:left w:val="nil"/>
              <w:bottom w:val="single" w:sz="4" w:space="0" w:color="auto"/>
              <w:right w:val="single" w:sz="4" w:space="0" w:color="auto"/>
            </w:tcBorders>
            <w:shd w:val="clear" w:color="000000" w:fill="FFFFFF"/>
            <w:vAlign w:val="center"/>
            <w:hideMark/>
          </w:tcPr>
          <w:p w14:paraId="5BB87C81"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16</w:t>
            </w:r>
          </w:p>
        </w:tc>
        <w:tc>
          <w:tcPr>
            <w:tcW w:w="469" w:type="dxa"/>
            <w:tcBorders>
              <w:top w:val="nil"/>
              <w:left w:val="nil"/>
              <w:bottom w:val="single" w:sz="4" w:space="0" w:color="auto"/>
              <w:right w:val="single" w:sz="4" w:space="0" w:color="auto"/>
            </w:tcBorders>
            <w:shd w:val="clear" w:color="000000" w:fill="FFFFFF"/>
            <w:vAlign w:val="center"/>
            <w:hideMark/>
          </w:tcPr>
          <w:p w14:paraId="4F8D551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16</w:t>
            </w:r>
          </w:p>
        </w:tc>
        <w:tc>
          <w:tcPr>
            <w:tcW w:w="818" w:type="dxa"/>
            <w:tcBorders>
              <w:top w:val="nil"/>
              <w:left w:val="nil"/>
              <w:bottom w:val="single" w:sz="4" w:space="0" w:color="auto"/>
              <w:right w:val="single" w:sz="4" w:space="0" w:color="auto"/>
            </w:tcBorders>
            <w:shd w:val="clear" w:color="000000" w:fill="F2F2F2"/>
            <w:vAlign w:val="center"/>
            <w:hideMark/>
          </w:tcPr>
          <w:p w14:paraId="7C071F6F"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72</w:t>
            </w:r>
          </w:p>
        </w:tc>
        <w:tc>
          <w:tcPr>
            <w:tcW w:w="818" w:type="dxa"/>
            <w:tcBorders>
              <w:top w:val="nil"/>
              <w:left w:val="nil"/>
              <w:bottom w:val="single" w:sz="4" w:space="0" w:color="auto"/>
              <w:right w:val="single" w:sz="4" w:space="0" w:color="auto"/>
            </w:tcBorders>
            <w:shd w:val="clear" w:color="000000" w:fill="D9D9D9"/>
            <w:vAlign w:val="center"/>
            <w:hideMark/>
          </w:tcPr>
          <w:p w14:paraId="384DE6BA"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136</w:t>
            </w:r>
          </w:p>
        </w:tc>
        <w:tc>
          <w:tcPr>
            <w:tcW w:w="221" w:type="dxa"/>
            <w:vAlign w:val="center"/>
            <w:hideMark/>
          </w:tcPr>
          <w:p w14:paraId="1F993BB9"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33219BC5"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70549C5F"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2021.</w:t>
            </w:r>
          </w:p>
        </w:tc>
        <w:tc>
          <w:tcPr>
            <w:tcW w:w="470" w:type="dxa"/>
            <w:tcBorders>
              <w:top w:val="nil"/>
              <w:left w:val="nil"/>
              <w:bottom w:val="single" w:sz="4" w:space="0" w:color="auto"/>
              <w:right w:val="single" w:sz="4" w:space="0" w:color="auto"/>
            </w:tcBorders>
            <w:shd w:val="clear" w:color="auto" w:fill="auto"/>
            <w:noWrap/>
            <w:vAlign w:val="bottom"/>
            <w:hideMark/>
          </w:tcPr>
          <w:p w14:paraId="78FFC90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12</w:t>
            </w:r>
          </w:p>
        </w:tc>
        <w:tc>
          <w:tcPr>
            <w:tcW w:w="470" w:type="dxa"/>
            <w:tcBorders>
              <w:top w:val="nil"/>
              <w:left w:val="nil"/>
              <w:bottom w:val="single" w:sz="4" w:space="0" w:color="auto"/>
              <w:right w:val="single" w:sz="4" w:space="0" w:color="auto"/>
            </w:tcBorders>
            <w:shd w:val="clear" w:color="auto" w:fill="auto"/>
            <w:noWrap/>
            <w:vAlign w:val="bottom"/>
            <w:hideMark/>
          </w:tcPr>
          <w:p w14:paraId="07CF9CD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70" w:type="dxa"/>
            <w:tcBorders>
              <w:top w:val="nil"/>
              <w:left w:val="nil"/>
              <w:bottom w:val="single" w:sz="4" w:space="0" w:color="auto"/>
              <w:right w:val="single" w:sz="4" w:space="0" w:color="auto"/>
            </w:tcBorders>
            <w:shd w:val="clear" w:color="auto" w:fill="auto"/>
            <w:noWrap/>
            <w:vAlign w:val="bottom"/>
            <w:hideMark/>
          </w:tcPr>
          <w:p w14:paraId="42C167E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70" w:type="dxa"/>
            <w:tcBorders>
              <w:top w:val="nil"/>
              <w:left w:val="nil"/>
              <w:bottom w:val="single" w:sz="4" w:space="0" w:color="auto"/>
              <w:right w:val="single" w:sz="4" w:space="0" w:color="auto"/>
            </w:tcBorders>
            <w:shd w:val="clear" w:color="auto" w:fill="auto"/>
            <w:noWrap/>
            <w:vAlign w:val="bottom"/>
            <w:hideMark/>
          </w:tcPr>
          <w:p w14:paraId="10BB194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70" w:type="dxa"/>
            <w:tcBorders>
              <w:top w:val="nil"/>
              <w:left w:val="nil"/>
              <w:bottom w:val="single" w:sz="4" w:space="0" w:color="auto"/>
              <w:right w:val="single" w:sz="4" w:space="0" w:color="auto"/>
            </w:tcBorders>
            <w:shd w:val="clear" w:color="auto" w:fill="auto"/>
            <w:noWrap/>
            <w:vAlign w:val="bottom"/>
            <w:hideMark/>
          </w:tcPr>
          <w:p w14:paraId="74C579E7"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69" w:type="dxa"/>
            <w:tcBorders>
              <w:top w:val="nil"/>
              <w:left w:val="nil"/>
              <w:bottom w:val="single" w:sz="4" w:space="0" w:color="auto"/>
              <w:right w:val="single" w:sz="4" w:space="0" w:color="auto"/>
            </w:tcBorders>
            <w:shd w:val="clear" w:color="auto" w:fill="auto"/>
            <w:noWrap/>
            <w:vAlign w:val="bottom"/>
            <w:hideMark/>
          </w:tcPr>
          <w:p w14:paraId="56E28D33"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818" w:type="dxa"/>
            <w:tcBorders>
              <w:top w:val="nil"/>
              <w:left w:val="nil"/>
              <w:bottom w:val="single" w:sz="4" w:space="0" w:color="auto"/>
              <w:right w:val="single" w:sz="4" w:space="0" w:color="auto"/>
            </w:tcBorders>
            <w:shd w:val="clear" w:color="000000" w:fill="F2F2F2"/>
            <w:vAlign w:val="center"/>
            <w:hideMark/>
          </w:tcPr>
          <w:p w14:paraId="4C4FC826"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57</w:t>
            </w:r>
          </w:p>
        </w:tc>
        <w:tc>
          <w:tcPr>
            <w:tcW w:w="469" w:type="dxa"/>
            <w:tcBorders>
              <w:top w:val="nil"/>
              <w:left w:val="nil"/>
              <w:bottom w:val="single" w:sz="4" w:space="0" w:color="auto"/>
              <w:right w:val="single" w:sz="4" w:space="0" w:color="auto"/>
            </w:tcBorders>
            <w:shd w:val="clear" w:color="auto" w:fill="auto"/>
            <w:noWrap/>
            <w:vAlign w:val="bottom"/>
            <w:hideMark/>
          </w:tcPr>
          <w:p w14:paraId="2BBE45D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69" w:type="dxa"/>
            <w:tcBorders>
              <w:top w:val="nil"/>
              <w:left w:val="nil"/>
              <w:bottom w:val="single" w:sz="4" w:space="0" w:color="auto"/>
              <w:right w:val="single" w:sz="4" w:space="0" w:color="auto"/>
            </w:tcBorders>
            <w:shd w:val="clear" w:color="auto" w:fill="auto"/>
            <w:noWrap/>
            <w:vAlign w:val="bottom"/>
            <w:hideMark/>
          </w:tcPr>
          <w:p w14:paraId="3D8A9330"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w:t>
            </w:r>
          </w:p>
        </w:tc>
        <w:tc>
          <w:tcPr>
            <w:tcW w:w="469" w:type="dxa"/>
            <w:tcBorders>
              <w:top w:val="nil"/>
              <w:left w:val="nil"/>
              <w:bottom w:val="single" w:sz="4" w:space="0" w:color="auto"/>
              <w:right w:val="single" w:sz="4" w:space="0" w:color="auto"/>
            </w:tcBorders>
            <w:shd w:val="clear" w:color="auto" w:fill="auto"/>
            <w:noWrap/>
            <w:vAlign w:val="bottom"/>
            <w:hideMark/>
          </w:tcPr>
          <w:p w14:paraId="083D6DD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4</w:t>
            </w:r>
          </w:p>
        </w:tc>
        <w:tc>
          <w:tcPr>
            <w:tcW w:w="469" w:type="dxa"/>
            <w:tcBorders>
              <w:top w:val="nil"/>
              <w:left w:val="nil"/>
              <w:bottom w:val="single" w:sz="4" w:space="0" w:color="auto"/>
              <w:right w:val="single" w:sz="4" w:space="0" w:color="auto"/>
            </w:tcBorders>
            <w:shd w:val="clear" w:color="auto" w:fill="auto"/>
            <w:noWrap/>
            <w:vAlign w:val="bottom"/>
            <w:hideMark/>
          </w:tcPr>
          <w:p w14:paraId="37AC471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5</w:t>
            </w:r>
          </w:p>
        </w:tc>
        <w:tc>
          <w:tcPr>
            <w:tcW w:w="469" w:type="dxa"/>
            <w:tcBorders>
              <w:top w:val="nil"/>
              <w:left w:val="nil"/>
              <w:bottom w:val="single" w:sz="4" w:space="0" w:color="auto"/>
              <w:right w:val="single" w:sz="4" w:space="0" w:color="auto"/>
            </w:tcBorders>
            <w:shd w:val="clear" w:color="auto" w:fill="auto"/>
            <w:noWrap/>
            <w:vAlign w:val="bottom"/>
            <w:hideMark/>
          </w:tcPr>
          <w:p w14:paraId="67304A12" w14:textId="77777777" w:rsidR="00104DB3" w:rsidRPr="008C2741" w:rsidRDefault="00104DB3" w:rsidP="0071182C">
            <w:pPr>
              <w:spacing w:after="0" w:line="240" w:lineRule="auto"/>
              <w:jc w:val="center"/>
              <w:rPr>
                <w:rFonts w:ascii="Calibri" w:eastAsia="Times New Roman" w:hAnsi="Calibri" w:cs="Calibri"/>
                <w:lang w:val="en-GB" w:eastAsia="en-GB"/>
              </w:rPr>
            </w:pPr>
            <w:r w:rsidRPr="008C2741">
              <w:rPr>
                <w:rFonts w:ascii="Calibri" w:eastAsia="Times New Roman" w:hAnsi="Calibri" w:cs="Calibri"/>
                <w:lang w:val="en-GB" w:eastAsia="en-GB"/>
              </w:rPr>
              <w:t>16</w:t>
            </w:r>
          </w:p>
        </w:tc>
        <w:tc>
          <w:tcPr>
            <w:tcW w:w="469" w:type="dxa"/>
            <w:tcBorders>
              <w:top w:val="nil"/>
              <w:left w:val="nil"/>
              <w:bottom w:val="single" w:sz="4" w:space="0" w:color="auto"/>
              <w:right w:val="single" w:sz="4" w:space="0" w:color="auto"/>
            </w:tcBorders>
            <w:shd w:val="clear" w:color="auto" w:fill="auto"/>
            <w:noWrap/>
            <w:vAlign w:val="bottom"/>
            <w:hideMark/>
          </w:tcPr>
          <w:p w14:paraId="42967306" w14:textId="77777777" w:rsidR="00104DB3" w:rsidRPr="008C2741" w:rsidRDefault="00104DB3" w:rsidP="0071182C">
            <w:pPr>
              <w:spacing w:after="0" w:line="240" w:lineRule="auto"/>
              <w:jc w:val="center"/>
              <w:rPr>
                <w:rFonts w:ascii="Calibri" w:eastAsia="Times New Roman" w:hAnsi="Calibri" w:cs="Calibri"/>
                <w:lang w:val="en-GB" w:eastAsia="en-GB"/>
              </w:rPr>
            </w:pPr>
            <w:r w:rsidRPr="008C2741">
              <w:rPr>
                <w:rFonts w:ascii="Calibri" w:eastAsia="Times New Roman" w:hAnsi="Calibri" w:cs="Calibri"/>
                <w:lang w:val="en-GB" w:eastAsia="en-GB"/>
              </w:rPr>
              <w:t>11</w:t>
            </w:r>
          </w:p>
        </w:tc>
        <w:tc>
          <w:tcPr>
            <w:tcW w:w="818" w:type="dxa"/>
            <w:tcBorders>
              <w:top w:val="nil"/>
              <w:left w:val="nil"/>
              <w:bottom w:val="single" w:sz="4" w:space="0" w:color="auto"/>
              <w:right w:val="single" w:sz="4" w:space="0" w:color="auto"/>
            </w:tcBorders>
            <w:shd w:val="clear" w:color="000000" w:fill="F2F2F2"/>
            <w:vAlign w:val="center"/>
            <w:hideMark/>
          </w:tcPr>
          <w:p w14:paraId="20C788E5" w14:textId="77777777" w:rsidR="00104DB3" w:rsidRPr="008C2741" w:rsidRDefault="00104DB3" w:rsidP="0071182C">
            <w:pPr>
              <w:spacing w:after="0" w:line="240" w:lineRule="auto"/>
              <w:jc w:val="center"/>
              <w:rPr>
                <w:rFonts w:ascii="Calibri" w:eastAsia="Times New Roman" w:hAnsi="Calibri" w:cs="Calibri"/>
                <w:b/>
                <w:bCs/>
                <w:lang w:val="en-GB" w:eastAsia="en-GB"/>
              </w:rPr>
            </w:pPr>
            <w:r w:rsidRPr="008C2741">
              <w:rPr>
                <w:rFonts w:ascii="Calibri" w:eastAsia="Times New Roman" w:hAnsi="Calibri" w:cs="Calibri"/>
                <w:b/>
                <w:bCs/>
                <w:lang w:val="en-GB" w:eastAsia="en-GB"/>
              </w:rPr>
              <w:t>51</w:t>
            </w:r>
          </w:p>
        </w:tc>
        <w:tc>
          <w:tcPr>
            <w:tcW w:w="818" w:type="dxa"/>
            <w:tcBorders>
              <w:top w:val="nil"/>
              <w:left w:val="nil"/>
              <w:bottom w:val="single" w:sz="4" w:space="0" w:color="auto"/>
              <w:right w:val="single" w:sz="4" w:space="0" w:color="auto"/>
            </w:tcBorders>
            <w:shd w:val="clear" w:color="000000" w:fill="D9D9D9"/>
            <w:vAlign w:val="center"/>
            <w:hideMark/>
          </w:tcPr>
          <w:p w14:paraId="21DB7942" w14:textId="77777777" w:rsidR="00104DB3" w:rsidRPr="008C2741" w:rsidRDefault="00104DB3" w:rsidP="0071182C">
            <w:pPr>
              <w:spacing w:after="0" w:line="240" w:lineRule="auto"/>
              <w:jc w:val="center"/>
              <w:rPr>
                <w:rFonts w:ascii="Calibri" w:eastAsia="Times New Roman" w:hAnsi="Calibri" w:cs="Calibri"/>
                <w:b/>
                <w:bCs/>
                <w:lang w:val="en-GB" w:eastAsia="en-GB"/>
              </w:rPr>
            </w:pPr>
            <w:r w:rsidRPr="008C2741">
              <w:rPr>
                <w:rFonts w:ascii="Calibri" w:eastAsia="Times New Roman" w:hAnsi="Calibri" w:cs="Calibri"/>
                <w:b/>
                <w:bCs/>
                <w:lang w:val="en-GB" w:eastAsia="en-GB"/>
              </w:rPr>
              <w:t>108</w:t>
            </w:r>
          </w:p>
        </w:tc>
        <w:tc>
          <w:tcPr>
            <w:tcW w:w="221" w:type="dxa"/>
            <w:vAlign w:val="center"/>
            <w:hideMark/>
          </w:tcPr>
          <w:p w14:paraId="7BC79810"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792C786A"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2B619515"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2022.</w:t>
            </w:r>
          </w:p>
        </w:tc>
        <w:tc>
          <w:tcPr>
            <w:tcW w:w="470" w:type="dxa"/>
            <w:tcBorders>
              <w:top w:val="nil"/>
              <w:left w:val="nil"/>
              <w:bottom w:val="single" w:sz="4" w:space="0" w:color="auto"/>
              <w:right w:val="single" w:sz="4" w:space="0" w:color="auto"/>
            </w:tcBorders>
            <w:shd w:val="clear" w:color="auto" w:fill="auto"/>
            <w:noWrap/>
            <w:vAlign w:val="bottom"/>
            <w:hideMark/>
          </w:tcPr>
          <w:p w14:paraId="59A1092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6</w:t>
            </w:r>
          </w:p>
        </w:tc>
        <w:tc>
          <w:tcPr>
            <w:tcW w:w="470" w:type="dxa"/>
            <w:tcBorders>
              <w:top w:val="nil"/>
              <w:left w:val="nil"/>
              <w:bottom w:val="single" w:sz="4" w:space="0" w:color="auto"/>
              <w:right w:val="single" w:sz="4" w:space="0" w:color="auto"/>
            </w:tcBorders>
            <w:shd w:val="clear" w:color="auto" w:fill="auto"/>
            <w:noWrap/>
            <w:vAlign w:val="bottom"/>
            <w:hideMark/>
          </w:tcPr>
          <w:p w14:paraId="11E9757D"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7</w:t>
            </w:r>
          </w:p>
        </w:tc>
        <w:tc>
          <w:tcPr>
            <w:tcW w:w="470" w:type="dxa"/>
            <w:tcBorders>
              <w:top w:val="nil"/>
              <w:left w:val="nil"/>
              <w:bottom w:val="single" w:sz="4" w:space="0" w:color="auto"/>
              <w:right w:val="single" w:sz="4" w:space="0" w:color="auto"/>
            </w:tcBorders>
            <w:shd w:val="clear" w:color="auto" w:fill="auto"/>
            <w:noWrap/>
            <w:vAlign w:val="bottom"/>
            <w:hideMark/>
          </w:tcPr>
          <w:p w14:paraId="444CFF1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5</w:t>
            </w:r>
          </w:p>
        </w:tc>
        <w:tc>
          <w:tcPr>
            <w:tcW w:w="470" w:type="dxa"/>
            <w:tcBorders>
              <w:top w:val="nil"/>
              <w:left w:val="nil"/>
              <w:bottom w:val="single" w:sz="4" w:space="0" w:color="auto"/>
              <w:right w:val="single" w:sz="4" w:space="0" w:color="auto"/>
            </w:tcBorders>
            <w:shd w:val="clear" w:color="auto" w:fill="auto"/>
            <w:noWrap/>
            <w:vAlign w:val="bottom"/>
            <w:hideMark/>
          </w:tcPr>
          <w:p w14:paraId="58E32EE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14</w:t>
            </w:r>
          </w:p>
        </w:tc>
        <w:tc>
          <w:tcPr>
            <w:tcW w:w="470" w:type="dxa"/>
            <w:tcBorders>
              <w:top w:val="nil"/>
              <w:left w:val="nil"/>
              <w:bottom w:val="single" w:sz="4" w:space="0" w:color="auto"/>
              <w:right w:val="single" w:sz="4" w:space="0" w:color="auto"/>
            </w:tcBorders>
            <w:shd w:val="clear" w:color="auto" w:fill="auto"/>
            <w:noWrap/>
            <w:vAlign w:val="bottom"/>
            <w:hideMark/>
          </w:tcPr>
          <w:p w14:paraId="1E8A74E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69" w:type="dxa"/>
            <w:tcBorders>
              <w:top w:val="nil"/>
              <w:left w:val="nil"/>
              <w:bottom w:val="single" w:sz="4" w:space="0" w:color="auto"/>
              <w:right w:val="single" w:sz="4" w:space="0" w:color="auto"/>
            </w:tcBorders>
            <w:shd w:val="clear" w:color="auto" w:fill="auto"/>
            <w:noWrap/>
            <w:vAlign w:val="bottom"/>
            <w:hideMark/>
          </w:tcPr>
          <w:p w14:paraId="40B3DC32"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818" w:type="dxa"/>
            <w:tcBorders>
              <w:top w:val="nil"/>
              <w:left w:val="nil"/>
              <w:bottom w:val="single" w:sz="4" w:space="0" w:color="auto"/>
              <w:right w:val="single" w:sz="4" w:space="0" w:color="auto"/>
            </w:tcBorders>
            <w:shd w:val="clear" w:color="000000" w:fill="F2F2F2"/>
            <w:vAlign w:val="center"/>
            <w:hideMark/>
          </w:tcPr>
          <w:p w14:paraId="4F1343ED" w14:textId="77777777" w:rsidR="00104DB3" w:rsidRPr="008C2741" w:rsidRDefault="00104DB3" w:rsidP="0071182C">
            <w:pPr>
              <w:spacing w:after="0" w:line="240" w:lineRule="auto"/>
              <w:jc w:val="center"/>
              <w:rPr>
                <w:rFonts w:ascii="Calibri" w:eastAsia="Times New Roman" w:hAnsi="Calibri" w:cs="Calibri"/>
                <w:b/>
                <w:bCs/>
                <w:color w:val="000000"/>
                <w:lang w:val="en-GB" w:eastAsia="en-GB"/>
              </w:rPr>
            </w:pPr>
            <w:r w:rsidRPr="008C2741">
              <w:rPr>
                <w:rFonts w:ascii="Calibri" w:eastAsia="Times New Roman" w:hAnsi="Calibri" w:cs="Calibri"/>
                <w:b/>
                <w:bCs/>
                <w:color w:val="000000"/>
                <w:lang w:val="en-GB" w:eastAsia="en-GB"/>
              </w:rPr>
              <w:t>50</w:t>
            </w:r>
          </w:p>
        </w:tc>
        <w:tc>
          <w:tcPr>
            <w:tcW w:w="469" w:type="dxa"/>
            <w:tcBorders>
              <w:top w:val="nil"/>
              <w:left w:val="nil"/>
              <w:bottom w:val="single" w:sz="4" w:space="0" w:color="auto"/>
              <w:right w:val="single" w:sz="4" w:space="0" w:color="auto"/>
            </w:tcBorders>
            <w:shd w:val="clear" w:color="auto" w:fill="auto"/>
            <w:noWrap/>
            <w:vAlign w:val="bottom"/>
            <w:hideMark/>
          </w:tcPr>
          <w:p w14:paraId="3121CC2A"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10</w:t>
            </w:r>
          </w:p>
        </w:tc>
        <w:tc>
          <w:tcPr>
            <w:tcW w:w="469" w:type="dxa"/>
            <w:tcBorders>
              <w:top w:val="nil"/>
              <w:left w:val="nil"/>
              <w:bottom w:val="single" w:sz="4" w:space="0" w:color="auto"/>
              <w:right w:val="single" w:sz="4" w:space="0" w:color="auto"/>
            </w:tcBorders>
            <w:shd w:val="clear" w:color="auto" w:fill="auto"/>
            <w:noWrap/>
            <w:vAlign w:val="bottom"/>
            <w:hideMark/>
          </w:tcPr>
          <w:p w14:paraId="78A244C4"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noWrap/>
            <w:vAlign w:val="bottom"/>
            <w:hideMark/>
          </w:tcPr>
          <w:p w14:paraId="0435076C"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8</w:t>
            </w:r>
          </w:p>
        </w:tc>
        <w:tc>
          <w:tcPr>
            <w:tcW w:w="469" w:type="dxa"/>
            <w:tcBorders>
              <w:top w:val="nil"/>
              <w:left w:val="nil"/>
              <w:bottom w:val="single" w:sz="4" w:space="0" w:color="auto"/>
              <w:right w:val="single" w:sz="4" w:space="0" w:color="auto"/>
            </w:tcBorders>
            <w:shd w:val="clear" w:color="auto" w:fill="auto"/>
            <w:noWrap/>
            <w:vAlign w:val="bottom"/>
            <w:hideMark/>
          </w:tcPr>
          <w:p w14:paraId="016A6339" w14:textId="77777777" w:rsidR="00104DB3" w:rsidRPr="008C2741" w:rsidRDefault="00104DB3" w:rsidP="0071182C">
            <w:pPr>
              <w:spacing w:after="0" w:line="240" w:lineRule="auto"/>
              <w:jc w:val="center"/>
              <w:rPr>
                <w:rFonts w:ascii="Calibri" w:eastAsia="Times New Roman" w:hAnsi="Calibri" w:cs="Calibri"/>
                <w:color w:val="000000"/>
                <w:lang w:val="en-GB" w:eastAsia="en-GB"/>
              </w:rPr>
            </w:pPr>
            <w:r w:rsidRPr="008C2741">
              <w:rPr>
                <w:rFonts w:ascii="Calibri" w:eastAsia="Times New Roman" w:hAnsi="Calibri" w:cs="Calibri"/>
                <w:color w:val="000000"/>
                <w:lang w:val="en-GB" w:eastAsia="en-GB"/>
              </w:rPr>
              <w:t>13</w:t>
            </w:r>
          </w:p>
        </w:tc>
        <w:tc>
          <w:tcPr>
            <w:tcW w:w="469" w:type="dxa"/>
            <w:tcBorders>
              <w:top w:val="nil"/>
              <w:left w:val="nil"/>
              <w:bottom w:val="single" w:sz="4" w:space="0" w:color="auto"/>
              <w:right w:val="single" w:sz="4" w:space="0" w:color="auto"/>
            </w:tcBorders>
            <w:shd w:val="clear" w:color="auto" w:fill="auto"/>
            <w:noWrap/>
            <w:vAlign w:val="bottom"/>
            <w:hideMark/>
          </w:tcPr>
          <w:p w14:paraId="696D42E4" w14:textId="77777777" w:rsidR="00104DB3" w:rsidRPr="008C2741" w:rsidRDefault="00104DB3" w:rsidP="0071182C">
            <w:pPr>
              <w:spacing w:after="0" w:line="240" w:lineRule="auto"/>
              <w:jc w:val="center"/>
              <w:rPr>
                <w:rFonts w:ascii="Calibri" w:eastAsia="Times New Roman" w:hAnsi="Calibri" w:cs="Calibri"/>
                <w:lang w:val="en-GB" w:eastAsia="en-GB"/>
              </w:rPr>
            </w:pPr>
            <w:r w:rsidRPr="008C2741">
              <w:rPr>
                <w:rFonts w:ascii="Calibri" w:eastAsia="Times New Roman" w:hAnsi="Calibri" w:cs="Calibri"/>
                <w:lang w:val="en-GB" w:eastAsia="en-GB"/>
              </w:rPr>
              <w:t>7</w:t>
            </w:r>
          </w:p>
        </w:tc>
        <w:tc>
          <w:tcPr>
            <w:tcW w:w="469" w:type="dxa"/>
            <w:tcBorders>
              <w:top w:val="nil"/>
              <w:left w:val="nil"/>
              <w:bottom w:val="single" w:sz="4" w:space="0" w:color="auto"/>
              <w:right w:val="single" w:sz="4" w:space="0" w:color="auto"/>
            </w:tcBorders>
            <w:shd w:val="clear" w:color="auto" w:fill="auto"/>
            <w:noWrap/>
            <w:vAlign w:val="bottom"/>
            <w:hideMark/>
          </w:tcPr>
          <w:p w14:paraId="1FAC2615" w14:textId="77777777" w:rsidR="00104DB3" w:rsidRPr="008C2741" w:rsidRDefault="00104DB3" w:rsidP="0071182C">
            <w:pPr>
              <w:spacing w:after="0" w:line="240" w:lineRule="auto"/>
              <w:jc w:val="center"/>
              <w:rPr>
                <w:rFonts w:ascii="Calibri" w:eastAsia="Times New Roman" w:hAnsi="Calibri" w:cs="Calibri"/>
                <w:lang w:val="en-GB" w:eastAsia="en-GB"/>
              </w:rPr>
            </w:pPr>
            <w:r w:rsidRPr="008C2741">
              <w:rPr>
                <w:rFonts w:ascii="Calibri" w:eastAsia="Times New Roman" w:hAnsi="Calibri" w:cs="Calibri"/>
                <w:lang w:val="en-GB" w:eastAsia="en-GB"/>
              </w:rPr>
              <w:t>14</w:t>
            </w:r>
          </w:p>
        </w:tc>
        <w:tc>
          <w:tcPr>
            <w:tcW w:w="818" w:type="dxa"/>
            <w:tcBorders>
              <w:top w:val="nil"/>
              <w:left w:val="nil"/>
              <w:bottom w:val="single" w:sz="4" w:space="0" w:color="auto"/>
              <w:right w:val="single" w:sz="4" w:space="0" w:color="auto"/>
            </w:tcBorders>
            <w:shd w:val="clear" w:color="000000" w:fill="F2F2F2"/>
            <w:vAlign w:val="center"/>
            <w:hideMark/>
          </w:tcPr>
          <w:p w14:paraId="2A3DBF3C" w14:textId="77777777" w:rsidR="00104DB3" w:rsidRPr="008C2741" w:rsidRDefault="00104DB3" w:rsidP="0071182C">
            <w:pPr>
              <w:spacing w:after="0" w:line="240" w:lineRule="auto"/>
              <w:jc w:val="center"/>
              <w:rPr>
                <w:rFonts w:ascii="Calibri" w:eastAsia="Times New Roman" w:hAnsi="Calibri" w:cs="Calibri"/>
                <w:b/>
                <w:bCs/>
                <w:lang w:val="en-GB" w:eastAsia="en-GB"/>
              </w:rPr>
            </w:pPr>
            <w:r w:rsidRPr="008C2741">
              <w:rPr>
                <w:rFonts w:ascii="Calibri" w:eastAsia="Times New Roman" w:hAnsi="Calibri" w:cs="Calibri"/>
                <w:b/>
                <w:bCs/>
                <w:lang w:val="en-GB" w:eastAsia="en-GB"/>
              </w:rPr>
              <w:t>65</w:t>
            </w:r>
          </w:p>
        </w:tc>
        <w:tc>
          <w:tcPr>
            <w:tcW w:w="818" w:type="dxa"/>
            <w:tcBorders>
              <w:top w:val="nil"/>
              <w:left w:val="nil"/>
              <w:bottom w:val="single" w:sz="4" w:space="0" w:color="auto"/>
              <w:right w:val="single" w:sz="4" w:space="0" w:color="auto"/>
            </w:tcBorders>
            <w:shd w:val="clear" w:color="000000" w:fill="D9D9D9"/>
            <w:vAlign w:val="center"/>
            <w:hideMark/>
          </w:tcPr>
          <w:p w14:paraId="1DDE1ED7" w14:textId="77777777" w:rsidR="00104DB3" w:rsidRPr="008C2741" w:rsidRDefault="00104DB3" w:rsidP="0071182C">
            <w:pPr>
              <w:spacing w:after="0" w:line="240" w:lineRule="auto"/>
              <w:jc w:val="center"/>
              <w:rPr>
                <w:rFonts w:ascii="Calibri" w:eastAsia="Times New Roman" w:hAnsi="Calibri" w:cs="Calibri"/>
                <w:b/>
                <w:bCs/>
                <w:lang w:val="en-GB" w:eastAsia="en-GB"/>
              </w:rPr>
            </w:pPr>
            <w:r w:rsidRPr="008C2741">
              <w:rPr>
                <w:rFonts w:ascii="Calibri" w:eastAsia="Times New Roman" w:hAnsi="Calibri" w:cs="Calibri"/>
                <w:b/>
                <w:bCs/>
                <w:lang w:val="en-GB" w:eastAsia="en-GB"/>
              </w:rPr>
              <w:t>115</w:t>
            </w:r>
          </w:p>
        </w:tc>
        <w:tc>
          <w:tcPr>
            <w:tcW w:w="221" w:type="dxa"/>
            <w:vAlign w:val="center"/>
            <w:hideMark/>
          </w:tcPr>
          <w:p w14:paraId="6D51E0DD" w14:textId="77777777" w:rsidR="00104DB3" w:rsidRPr="008C2741" w:rsidRDefault="00104DB3" w:rsidP="0071182C">
            <w:pPr>
              <w:spacing w:after="0" w:line="240" w:lineRule="auto"/>
              <w:rPr>
                <w:rFonts w:ascii="Times New Roman" w:eastAsia="Times New Roman" w:hAnsi="Times New Roman" w:cs="Times New Roman"/>
                <w:sz w:val="20"/>
                <w:szCs w:val="20"/>
                <w:lang w:val="en-GB" w:eastAsia="en-GB"/>
              </w:rPr>
            </w:pPr>
          </w:p>
        </w:tc>
      </w:tr>
      <w:tr w:rsidR="00104DB3" w:rsidRPr="008C2741" w14:paraId="20469783"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3A147DB5" w14:textId="77777777" w:rsidR="00104DB3" w:rsidRPr="008C2741" w:rsidRDefault="00104DB3" w:rsidP="0071182C">
            <w:pPr>
              <w:spacing w:after="0" w:line="240" w:lineRule="auto"/>
              <w:jc w:val="center"/>
              <w:rPr>
                <w:rFonts w:ascii="Calibri" w:eastAsia="Times New Roman" w:hAnsi="Calibri" w:cs="Calibri"/>
                <w:b/>
                <w:bCs/>
                <w:i/>
                <w:iCs/>
                <w:color w:val="000000"/>
                <w:lang w:val="en-GB" w:eastAsia="en-GB"/>
              </w:rPr>
            </w:pPr>
            <w:bookmarkStart w:id="1" w:name="_Hlk177038057"/>
            <w:r w:rsidRPr="008C2741">
              <w:rPr>
                <w:rFonts w:ascii="Calibri" w:eastAsia="Times New Roman" w:hAnsi="Calibri" w:cs="Calibri"/>
                <w:b/>
                <w:bCs/>
                <w:i/>
                <w:iCs/>
                <w:color w:val="000000"/>
                <w:lang w:val="en-GB" w:eastAsia="en-GB"/>
              </w:rPr>
              <w:t>2023.</w:t>
            </w:r>
          </w:p>
        </w:tc>
        <w:tc>
          <w:tcPr>
            <w:tcW w:w="470" w:type="dxa"/>
            <w:tcBorders>
              <w:top w:val="nil"/>
              <w:left w:val="nil"/>
              <w:bottom w:val="single" w:sz="4" w:space="0" w:color="auto"/>
              <w:right w:val="single" w:sz="4" w:space="0" w:color="auto"/>
            </w:tcBorders>
            <w:shd w:val="clear" w:color="auto" w:fill="auto"/>
            <w:noWrap/>
            <w:vAlign w:val="bottom"/>
            <w:hideMark/>
          </w:tcPr>
          <w:p w14:paraId="3F2764B1"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10</w:t>
            </w:r>
          </w:p>
        </w:tc>
        <w:tc>
          <w:tcPr>
            <w:tcW w:w="470" w:type="dxa"/>
            <w:tcBorders>
              <w:top w:val="nil"/>
              <w:left w:val="nil"/>
              <w:bottom w:val="single" w:sz="4" w:space="0" w:color="auto"/>
              <w:right w:val="single" w:sz="4" w:space="0" w:color="auto"/>
            </w:tcBorders>
            <w:shd w:val="clear" w:color="auto" w:fill="auto"/>
            <w:noWrap/>
            <w:vAlign w:val="bottom"/>
            <w:hideMark/>
          </w:tcPr>
          <w:p w14:paraId="654EAF44"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4</w:t>
            </w:r>
          </w:p>
        </w:tc>
        <w:tc>
          <w:tcPr>
            <w:tcW w:w="470" w:type="dxa"/>
            <w:tcBorders>
              <w:top w:val="nil"/>
              <w:left w:val="nil"/>
              <w:bottom w:val="single" w:sz="4" w:space="0" w:color="auto"/>
              <w:right w:val="single" w:sz="4" w:space="0" w:color="auto"/>
            </w:tcBorders>
            <w:shd w:val="clear" w:color="auto" w:fill="auto"/>
            <w:noWrap/>
            <w:vAlign w:val="bottom"/>
            <w:hideMark/>
          </w:tcPr>
          <w:p w14:paraId="16A6C329"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11</w:t>
            </w:r>
          </w:p>
        </w:tc>
        <w:tc>
          <w:tcPr>
            <w:tcW w:w="470" w:type="dxa"/>
            <w:tcBorders>
              <w:top w:val="nil"/>
              <w:left w:val="nil"/>
              <w:bottom w:val="single" w:sz="4" w:space="0" w:color="auto"/>
              <w:right w:val="single" w:sz="4" w:space="0" w:color="auto"/>
            </w:tcBorders>
            <w:shd w:val="clear" w:color="auto" w:fill="auto"/>
            <w:noWrap/>
            <w:vAlign w:val="bottom"/>
            <w:hideMark/>
          </w:tcPr>
          <w:p w14:paraId="1699AE40"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3</w:t>
            </w:r>
          </w:p>
        </w:tc>
        <w:tc>
          <w:tcPr>
            <w:tcW w:w="470" w:type="dxa"/>
            <w:tcBorders>
              <w:top w:val="nil"/>
              <w:left w:val="nil"/>
              <w:bottom w:val="single" w:sz="4" w:space="0" w:color="auto"/>
              <w:right w:val="single" w:sz="4" w:space="0" w:color="auto"/>
            </w:tcBorders>
            <w:shd w:val="clear" w:color="auto" w:fill="auto"/>
            <w:noWrap/>
            <w:vAlign w:val="bottom"/>
            <w:hideMark/>
          </w:tcPr>
          <w:p w14:paraId="20BE8320"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9</w:t>
            </w:r>
          </w:p>
        </w:tc>
        <w:tc>
          <w:tcPr>
            <w:tcW w:w="469" w:type="dxa"/>
            <w:tcBorders>
              <w:top w:val="nil"/>
              <w:left w:val="nil"/>
              <w:bottom w:val="single" w:sz="4" w:space="0" w:color="auto"/>
              <w:right w:val="single" w:sz="4" w:space="0" w:color="auto"/>
            </w:tcBorders>
            <w:shd w:val="clear" w:color="auto" w:fill="auto"/>
            <w:noWrap/>
            <w:vAlign w:val="bottom"/>
            <w:hideMark/>
          </w:tcPr>
          <w:p w14:paraId="47B92D1B"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10</w:t>
            </w:r>
          </w:p>
        </w:tc>
        <w:tc>
          <w:tcPr>
            <w:tcW w:w="818" w:type="dxa"/>
            <w:tcBorders>
              <w:top w:val="nil"/>
              <w:left w:val="nil"/>
              <w:bottom w:val="single" w:sz="4" w:space="0" w:color="auto"/>
              <w:right w:val="single" w:sz="4" w:space="0" w:color="auto"/>
            </w:tcBorders>
            <w:shd w:val="clear" w:color="000000" w:fill="F2F2F2"/>
            <w:vAlign w:val="center"/>
            <w:hideMark/>
          </w:tcPr>
          <w:p w14:paraId="26042D6B" w14:textId="77777777" w:rsidR="00104DB3" w:rsidRPr="008C2741" w:rsidRDefault="00104DB3" w:rsidP="0071182C">
            <w:pPr>
              <w:spacing w:after="0" w:line="240" w:lineRule="auto"/>
              <w:jc w:val="center"/>
              <w:rPr>
                <w:rFonts w:ascii="Calibri" w:eastAsia="Times New Roman" w:hAnsi="Calibri" w:cs="Calibri"/>
                <w:b/>
                <w:bCs/>
                <w:i/>
                <w:iCs/>
                <w:color w:val="000000"/>
                <w:lang w:val="en-GB" w:eastAsia="en-GB"/>
              </w:rPr>
            </w:pPr>
            <w:r w:rsidRPr="008C2741">
              <w:rPr>
                <w:rFonts w:ascii="Calibri" w:eastAsia="Times New Roman" w:hAnsi="Calibri" w:cs="Calibri"/>
                <w:b/>
                <w:bCs/>
                <w:i/>
                <w:iCs/>
                <w:color w:val="000000"/>
                <w:lang w:val="en-GB" w:eastAsia="en-GB"/>
              </w:rPr>
              <w:t>47</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14:paraId="094F15BA"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 8</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14:paraId="3A01285C"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7</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14:paraId="59761634"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9</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14:paraId="223EBF5B"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8</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14:paraId="5C3FC034" w14:textId="77777777" w:rsidR="00104DB3" w:rsidRPr="008C2741" w:rsidRDefault="00104DB3" w:rsidP="0071182C">
            <w:pPr>
              <w:spacing w:after="0" w:line="240" w:lineRule="auto"/>
              <w:jc w:val="center"/>
              <w:rPr>
                <w:rFonts w:ascii="Calibri" w:eastAsia="Times New Roman" w:hAnsi="Calibri" w:cs="Calibri"/>
                <w:i/>
                <w:iCs/>
                <w:lang w:val="en-GB" w:eastAsia="en-GB"/>
              </w:rPr>
            </w:pPr>
            <w:r w:rsidRPr="008C2741">
              <w:rPr>
                <w:rFonts w:ascii="Calibri" w:eastAsia="Times New Roman" w:hAnsi="Calibri" w:cs="Calibri"/>
                <w:i/>
                <w:iCs/>
                <w:lang w:val="en-GB" w:eastAsia="en-GB"/>
              </w:rPr>
              <w:t>9</w:t>
            </w:r>
          </w:p>
        </w:tc>
        <w:tc>
          <w:tcPr>
            <w:tcW w:w="469" w:type="dxa"/>
            <w:tcBorders>
              <w:top w:val="nil"/>
              <w:left w:val="nil"/>
              <w:bottom w:val="single" w:sz="4" w:space="0" w:color="auto"/>
              <w:right w:val="single" w:sz="4" w:space="0" w:color="auto"/>
            </w:tcBorders>
            <w:shd w:val="clear" w:color="auto" w:fill="FFFFFF" w:themeFill="background1"/>
            <w:noWrap/>
            <w:vAlign w:val="bottom"/>
            <w:hideMark/>
          </w:tcPr>
          <w:p w14:paraId="14BD62EF" w14:textId="77777777" w:rsidR="00104DB3" w:rsidRPr="008C2741" w:rsidRDefault="00104DB3" w:rsidP="0071182C">
            <w:pPr>
              <w:spacing w:after="0" w:line="240" w:lineRule="auto"/>
              <w:jc w:val="center"/>
              <w:rPr>
                <w:rFonts w:ascii="Calibri" w:eastAsia="Times New Roman" w:hAnsi="Calibri" w:cs="Calibri"/>
                <w:i/>
                <w:iCs/>
                <w:lang w:val="en-GB" w:eastAsia="en-GB"/>
              </w:rPr>
            </w:pPr>
            <w:r w:rsidRPr="008C2741">
              <w:rPr>
                <w:rFonts w:ascii="Calibri" w:eastAsia="Times New Roman" w:hAnsi="Calibri" w:cs="Calibri"/>
                <w:i/>
                <w:iCs/>
                <w:lang w:val="en-GB" w:eastAsia="en-GB"/>
              </w:rPr>
              <w:t>14</w:t>
            </w:r>
          </w:p>
        </w:tc>
        <w:tc>
          <w:tcPr>
            <w:tcW w:w="818" w:type="dxa"/>
            <w:tcBorders>
              <w:top w:val="nil"/>
              <w:left w:val="nil"/>
              <w:bottom w:val="single" w:sz="4" w:space="0" w:color="auto"/>
              <w:right w:val="single" w:sz="4" w:space="0" w:color="auto"/>
            </w:tcBorders>
            <w:shd w:val="clear" w:color="000000" w:fill="F2F2F2"/>
            <w:vAlign w:val="center"/>
            <w:hideMark/>
          </w:tcPr>
          <w:p w14:paraId="40892EB6" w14:textId="77777777" w:rsidR="00104DB3" w:rsidRPr="008C2741" w:rsidRDefault="00104DB3" w:rsidP="0071182C">
            <w:pPr>
              <w:spacing w:after="0" w:line="240" w:lineRule="auto"/>
              <w:jc w:val="center"/>
              <w:rPr>
                <w:rFonts w:ascii="Calibri" w:eastAsia="Times New Roman" w:hAnsi="Calibri" w:cs="Calibri"/>
                <w:b/>
                <w:bCs/>
                <w:i/>
                <w:iCs/>
                <w:lang w:val="en-GB" w:eastAsia="en-GB"/>
              </w:rPr>
            </w:pPr>
            <w:r w:rsidRPr="008C2741">
              <w:rPr>
                <w:rFonts w:ascii="Calibri" w:eastAsia="Times New Roman" w:hAnsi="Calibri" w:cs="Calibri"/>
                <w:b/>
                <w:bCs/>
                <w:i/>
                <w:iCs/>
                <w:lang w:val="en-GB" w:eastAsia="en-GB"/>
              </w:rPr>
              <w:t>55</w:t>
            </w:r>
          </w:p>
        </w:tc>
        <w:tc>
          <w:tcPr>
            <w:tcW w:w="818" w:type="dxa"/>
            <w:tcBorders>
              <w:top w:val="nil"/>
              <w:left w:val="nil"/>
              <w:bottom w:val="single" w:sz="4" w:space="0" w:color="auto"/>
              <w:right w:val="single" w:sz="4" w:space="0" w:color="auto"/>
            </w:tcBorders>
            <w:shd w:val="clear" w:color="000000" w:fill="D9D9D9"/>
            <w:vAlign w:val="center"/>
            <w:hideMark/>
          </w:tcPr>
          <w:p w14:paraId="69D1C552" w14:textId="77777777" w:rsidR="00104DB3" w:rsidRPr="008C2741" w:rsidRDefault="00104DB3" w:rsidP="0071182C">
            <w:pPr>
              <w:spacing w:after="0" w:line="240" w:lineRule="auto"/>
              <w:jc w:val="center"/>
              <w:rPr>
                <w:rFonts w:ascii="Calibri" w:eastAsia="Times New Roman" w:hAnsi="Calibri" w:cs="Calibri"/>
                <w:b/>
                <w:bCs/>
                <w:i/>
                <w:iCs/>
                <w:lang w:val="en-GB" w:eastAsia="en-GB"/>
              </w:rPr>
            </w:pPr>
            <w:r w:rsidRPr="008C2741">
              <w:rPr>
                <w:rFonts w:ascii="Calibri" w:eastAsia="Times New Roman" w:hAnsi="Calibri" w:cs="Calibri"/>
                <w:b/>
                <w:bCs/>
                <w:i/>
                <w:iCs/>
                <w:lang w:val="en-GB" w:eastAsia="en-GB"/>
              </w:rPr>
              <w:t>102</w:t>
            </w:r>
          </w:p>
        </w:tc>
        <w:tc>
          <w:tcPr>
            <w:tcW w:w="221" w:type="dxa"/>
            <w:vAlign w:val="center"/>
            <w:hideMark/>
          </w:tcPr>
          <w:p w14:paraId="2F8BC663" w14:textId="77777777" w:rsidR="00104DB3" w:rsidRPr="008C2741" w:rsidRDefault="00104DB3" w:rsidP="0071182C">
            <w:pPr>
              <w:spacing w:after="0" w:line="240" w:lineRule="auto"/>
              <w:rPr>
                <w:rFonts w:ascii="Times New Roman" w:eastAsia="Times New Roman" w:hAnsi="Times New Roman" w:cs="Times New Roman"/>
                <w:i/>
                <w:iCs/>
                <w:sz w:val="20"/>
                <w:szCs w:val="20"/>
                <w:lang w:val="en-GB" w:eastAsia="en-GB"/>
              </w:rPr>
            </w:pPr>
          </w:p>
        </w:tc>
      </w:tr>
      <w:bookmarkEnd w:id="1"/>
      <w:tr w:rsidR="00104DB3" w:rsidRPr="008C2741" w14:paraId="3586C171" w14:textId="77777777" w:rsidTr="0071182C">
        <w:trPr>
          <w:trHeight w:val="300"/>
        </w:trPr>
        <w:tc>
          <w:tcPr>
            <w:tcW w:w="1185" w:type="dxa"/>
            <w:tcBorders>
              <w:top w:val="nil"/>
              <w:left w:val="single" w:sz="4" w:space="0" w:color="auto"/>
              <w:bottom w:val="single" w:sz="4" w:space="0" w:color="auto"/>
              <w:right w:val="single" w:sz="4" w:space="0" w:color="auto"/>
            </w:tcBorders>
            <w:shd w:val="clear" w:color="000000" w:fill="F2F2F2"/>
            <w:vAlign w:val="center"/>
            <w:hideMark/>
          </w:tcPr>
          <w:p w14:paraId="4F2F445F" w14:textId="77777777" w:rsidR="00104DB3" w:rsidRPr="008C2741" w:rsidRDefault="00104DB3" w:rsidP="0071182C">
            <w:pPr>
              <w:spacing w:after="0" w:line="240" w:lineRule="auto"/>
              <w:jc w:val="center"/>
              <w:rPr>
                <w:rFonts w:ascii="Calibri" w:eastAsia="Times New Roman" w:hAnsi="Calibri" w:cs="Calibri"/>
                <w:b/>
                <w:bCs/>
                <w:i/>
                <w:iCs/>
                <w:color w:val="000000"/>
                <w:lang w:val="en-GB" w:eastAsia="en-GB"/>
              </w:rPr>
            </w:pPr>
            <w:r w:rsidRPr="008C2741">
              <w:rPr>
                <w:rFonts w:ascii="Calibri" w:eastAsia="Times New Roman" w:hAnsi="Calibri" w:cs="Calibri"/>
                <w:b/>
                <w:bCs/>
                <w:i/>
                <w:iCs/>
                <w:color w:val="000000"/>
                <w:lang w:val="en-GB" w:eastAsia="en-GB"/>
              </w:rPr>
              <w:t>2024.</w:t>
            </w:r>
          </w:p>
        </w:tc>
        <w:tc>
          <w:tcPr>
            <w:tcW w:w="470" w:type="dxa"/>
            <w:tcBorders>
              <w:top w:val="nil"/>
              <w:left w:val="nil"/>
              <w:bottom w:val="single" w:sz="4" w:space="0" w:color="auto"/>
              <w:right w:val="single" w:sz="4" w:space="0" w:color="auto"/>
            </w:tcBorders>
            <w:shd w:val="clear" w:color="auto" w:fill="auto"/>
            <w:noWrap/>
            <w:vAlign w:val="bottom"/>
          </w:tcPr>
          <w:p w14:paraId="635ECACC"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4</w:t>
            </w:r>
          </w:p>
        </w:tc>
        <w:tc>
          <w:tcPr>
            <w:tcW w:w="470" w:type="dxa"/>
            <w:tcBorders>
              <w:top w:val="nil"/>
              <w:left w:val="nil"/>
              <w:bottom w:val="single" w:sz="4" w:space="0" w:color="auto"/>
              <w:right w:val="single" w:sz="4" w:space="0" w:color="auto"/>
            </w:tcBorders>
            <w:shd w:val="clear" w:color="auto" w:fill="auto"/>
            <w:noWrap/>
            <w:vAlign w:val="bottom"/>
          </w:tcPr>
          <w:p w14:paraId="4696EF97"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3</w:t>
            </w:r>
          </w:p>
        </w:tc>
        <w:tc>
          <w:tcPr>
            <w:tcW w:w="470" w:type="dxa"/>
            <w:tcBorders>
              <w:top w:val="nil"/>
              <w:left w:val="nil"/>
              <w:bottom w:val="single" w:sz="4" w:space="0" w:color="auto"/>
              <w:right w:val="single" w:sz="4" w:space="0" w:color="auto"/>
            </w:tcBorders>
            <w:shd w:val="clear" w:color="auto" w:fill="auto"/>
            <w:noWrap/>
            <w:vAlign w:val="bottom"/>
          </w:tcPr>
          <w:p w14:paraId="27725AE2"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8</w:t>
            </w:r>
          </w:p>
        </w:tc>
        <w:tc>
          <w:tcPr>
            <w:tcW w:w="470" w:type="dxa"/>
            <w:tcBorders>
              <w:top w:val="nil"/>
              <w:left w:val="nil"/>
              <w:bottom w:val="single" w:sz="4" w:space="0" w:color="auto"/>
              <w:right w:val="single" w:sz="4" w:space="0" w:color="auto"/>
            </w:tcBorders>
            <w:shd w:val="clear" w:color="auto" w:fill="auto"/>
            <w:noWrap/>
            <w:vAlign w:val="bottom"/>
          </w:tcPr>
          <w:p w14:paraId="69156093"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9</w:t>
            </w:r>
          </w:p>
        </w:tc>
        <w:tc>
          <w:tcPr>
            <w:tcW w:w="470" w:type="dxa"/>
            <w:tcBorders>
              <w:top w:val="nil"/>
              <w:left w:val="nil"/>
              <w:bottom w:val="single" w:sz="4" w:space="0" w:color="auto"/>
              <w:right w:val="single" w:sz="4" w:space="0" w:color="auto"/>
            </w:tcBorders>
            <w:shd w:val="clear" w:color="auto" w:fill="auto"/>
            <w:noWrap/>
            <w:vAlign w:val="bottom"/>
          </w:tcPr>
          <w:p w14:paraId="7426C463"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5</w:t>
            </w:r>
          </w:p>
        </w:tc>
        <w:tc>
          <w:tcPr>
            <w:tcW w:w="469" w:type="dxa"/>
            <w:tcBorders>
              <w:top w:val="nil"/>
              <w:left w:val="nil"/>
              <w:bottom w:val="single" w:sz="4" w:space="0" w:color="auto"/>
              <w:right w:val="single" w:sz="4" w:space="0" w:color="auto"/>
            </w:tcBorders>
            <w:shd w:val="clear" w:color="auto" w:fill="auto"/>
            <w:noWrap/>
            <w:vAlign w:val="bottom"/>
          </w:tcPr>
          <w:p w14:paraId="0E48F3C4"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12</w:t>
            </w:r>
          </w:p>
        </w:tc>
        <w:tc>
          <w:tcPr>
            <w:tcW w:w="818" w:type="dxa"/>
            <w:tcBorders>
              <w:top w:val="nil"/>
              <w:left w:val="nil"/>
              <w:bottom w:val="single" w:sz="4" w:space="0" w:color="auto"/>
              <w:right w:val="single" w:sz="4" w:space="0" w:color="auto"/>
            </w:tcBorders>
            <w:shd w:val="clear" w:color="000000" w:fill="F2F2F2"/>
            <w:vAlign w:val="center"/>
          </w:tcPr>
          <w:p w14:paraId="1FBC6BF7" w14:textId="77777777" w:rsidR="00104DB3" w:rsidRPr="008C2741" w:rsidRDefault="00104DB3" w:rsidP="0071182C">
            <w:pPr>
              <w:spacing w:after="0" w:line="240" w:lineRule="auto"/>
              <w:jc w:val="center"/>
              <w:rPr>
                <w:rFonts w:ascii="Calibri" w:eastAsia="Times New Roman" w:hAnsi="Calibri" w:cs="Calibri"/>
                <w:b/>
                <w:bCs/>
                <w:i/>
                <w:iCs/>
                <w:color w:val="000000"/>
                <w:lang w:val="en-GB" w:eastAsia="en-GB"/>
              </w:rPr>
            </w:pPr>
            <w:r w:rsidRPr="008C2741">
              <w:rPr>
                <w:rFonts w:ascii="Calibri" w:eastAsia="Times New Roman" w:hAnsi="Calibri" w:cs="Calibri"/>
                <w:b/>
                <w:bCs/>
                <w:i/>
                <w:iCs/>
                <w:color w:val="000000"/>
                <w:lang w:val="en-GB" w:eastAsia="en-GB"/>
              </w:rPr>
              <w:t>41</w:t>
            </w:r>
          </w:p>
        </w:tc>
        <w:tc>
          <w:tcPr>
            <w:tcW w:w="469" w:type="dxa"/>
            <w:tcBorders>
              <w:top w:val="nil"/>
              <w:left w:val="nil"/>
              <w:bottom w:val="single" w:sz="4" w:space="0" w:color="auto"/>
              <w:right w:val="single" w:sz="4" w:space="0" w:color="auto"/>
            </w:tcBorders>
            <w:shd w:val="clear" w:color="000000" w:fill="F2F2F2"/>
            <w:noWrap/>
            <w:vAlign w:val="bottom"/>
            <w:hideMark/>
          </w:tcPr>
          <w:p w14:paraId="1A869A54"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 </w:t>
            </w:r>
          </w:p>
        </w:tc>
        <w:tc>
          <w:tcPr>
            <w:tcW w:w="469" w:type="dxa"/>
            <w:tcBorders>
              <w:top w:val="nil"/>
              <w:left w:val="nil"/>
              <w:bottom w:val="single" w:sz="4" w:space="0" w:color="auto"/>
              <w:right w:val="single" w:sz="4" w:space="0" w:color="auto"/>
            </w:tcBorders>
            <w:shd w:val="clear" w:color="000000" w:fill="F2F2F2"/>
            <w:noWrap/>
            <w:vAlign w:val="bottom"/>
            <w:hideMark/>
          </w:tcPr>
          <w:p w14:paraId="38DB59D0"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 </w:t>
            </w:r>
          </w:p>
        </w:tc>
        <w:tc>
          <w:tcPr>
            <w:tcW w:w="469" w:type="dxa"/>
            <w:tcBorders>
              <w:top w:val="nil"/>
              <w:left w:val="nil"/>
              <w:bottom w:val="single" w:sz="4" w:space="0" w:color="auto"/>
              <w:right w:val="single" w:sz="4" w:space="0" w:color="auto"/>
            </w:tcBorders>
            <w:shd w:val="clear" w:color="000000" w:fill="F2F2F2"/>
            <w:noWrap/>
            <w:vAlign w:val="bottom"/>
            <w:hideMark/>
          </w:tcPr>
          <w:p w14:paraId="52115D79"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 </w:t>
            </w:r>
          </w:p>
        </w:tc>
        <w:tc>
          <w:tcPr>
            <w:tcW w:w="469" w:type="dxa"/>
            <w:tcBorders>
              <w:top w:val="nil"/>
              <w:left w:val="nil"/>
              <w:bottom w:val="single" w:sz="4" w:space="0" w:color="auto"/>
              <w:right w:val="single" w:sz="4" w:space="0" w:color="auto"/>
            </w:tcBorders>
            <w:shd w:val="clear" w:color="000000" w:fill="F2F2F2"/>
            <w:noWrap/>
            <w:vAlign w:val="bottom"/>
            <w:hideMark/>
          </w:tcPr>
          <w:p w14:paraId="7F3BCDC9" w14:textId="77777777" w:rsidR="00104DB3" w:rsidRPr="008C2741" w:rsidRDefault="00104DB3" w:rsidP="0071182C">
            <w:pPr>
              <w:spacing w:after="0" w:line="240" w:lineRule="auto"/>
              <w:jc w:val="center"/>
              <w:rPr>
                <w:rFonts w:ascii="Calibri" w:eastAsia="Times New Roman" w:hAnsi="Calibri" w:cs="Calibri"/>
                <w:i/>
                <w:iCs/>
                <w:color w:val="000000"/>
                <w:lang w:val="en-GB" w:eastAsia="en-GB"/>
              </w:rPr>
            </w:pPr>
            <w:r w:rsidRPr="008C2741">
              <w:rPr>
                <w:rFonts w:ascii="Calibri" w:eastAsia="Times New Roman" w:hAnsi="Calibri" w:cs="Calibri"/>
                <w:i/>
                <w:iCs/>
                <w:color w:val="000000"/>
                <w:lang w:val="en-GB" w:eastAsia="en-GB"/>
              </w:rPr>
              <w:t> </w:t>
            </w:r>
          </w:p>
        </w:tc>
        <w:tc>
          <w:tcPr>
            <w:tcW w:w="469" w:type="dxa"/>
            <w:tcBorders>
              <w:top w:val="nil"/>
              <w:left w:val="nil"/>
              <w:bottom w:val="single" w:sz="4" w:space="0" w:color="auto"/>
              <w:right w:val="single" w:sz="4" w:space="0" w:color="auto"/>
            </w:tcBorders>
            <w:shd w:val="clear" w:color="000000" w:fill="F2F2F2"/>
            <w:noWrap/>
            <w:vAlign w:val="bottom"/>
            <w:hideMark/>
          </w:tcPr>
          <w:p w14:paraId="34528843" w14:textId="77777777" w:rsidR="00104DB3" w:rsidRPr="008C2741" w:rsidRDefault="00104DB3" w:rsidP="0071182C">
            <w:pPr>
              <w:spacing w:after="0" w:line="240" w:lineRule="auto"/>
              <w:jc w:val="center"/>
              <w:rPr>
                <w:rFonts w:ascii="Calibri" w:eastAsia="Times New Roman" w:hAnsi="Calibri" w:cs="Calibri"/>
                <w:i/>
                <w:iCs/>
                <w:lang w:val="en-GB" w:eastAsia="en-GB"/>
              </w:rPr>
            </w:pPr>
            <w:r w:rsidRPr="008C2741">
              <w:rPr>
                <w:rFonts w:ascii="Calibri" w:eastAsia="Times New Roman" w:hAnsi="Calibri" w:cs="Calibri"/>
                <w:i/>
                <w:iCs/>
                <w:lang w:val="en-GB" w:eastAsia="en-GB"/>
              </w:rPr>
              <w:t> </w:t>
            </w:r>
          </w:p>
        </w:tc>
        <w:tc>
          <w:tcPr>
            <w:tcW w:w="469" w:type="dxa"/>
            <w:tcBorders>
              <w:top w:val="nil"/>
              <w:left w:val="nil"/>
              <w:bottom w:val="single" w:sz="4" w:space="0" w:color="auto"/>
              <w:right w:val="single" w:sz="4" w:space="0" w:color="auto"/>
            </w:tcBorders>
            <w:shd w:val="clear" w:color="000000" w:fill="F2F2F2"/>
            <w:noWrap/>
            <w:vAlign w:val="bottom"/>
            <w:hideMark/>
          </w:tcPr>
          <w:p w14:paraId="5D425013" w14:textId="77777777" w:rsidR="00104DB3" w:rsidRPr="008C2741" w:rsidRDefault="00104DB3" w:rsidP="0071182C">
            <w:pPr>
              <w:spacing w:after="0" w:line="240" w:lineRule="auto"/>
              <w:jc w:val="center"/>
              <w:rPr>
                <w:rFonts w:ascii="Calibri" w:eastAsia="Times New Roman" w:hAnsi="Calibri" w:cs="Calibri"/>
                <w:i/>
                <w:iCs/>
                <w:lang w:val="en-GB" w:eastAsia="en-GB"/>
              </w:rPr>
            </w:pPr>
            <w:r w:rsidRPr="008C2741">
              <w:rPr>
                <w:rFonts w:ascii="Calibri" w:eastAsia="Times New Roman" w:hAnsi="Calibri" w:cs="Calibri"/>
                <w:i/>
                <w:iCs/>
                <w:lang w:val="en-GB" w:eastAsia="en-GB"/>
              </w:rPr>
              <w:t> </w:t>
            </w:r>
          </w:p>
        </w:tc>
        <w:tc>
          <w:tcPr>
            <w:tcW w:w="818" w:type="dxa"/>
            <w:tcBorders>
              <w:top w:val="nil"/>
              <w:left w:val="nil"/>
              <w:bottom w:val="single" w:sz="4" w:space="0" w:color="auto"/>
              <w:right w:val="single" w:sz="4" w:space="0" w:color="auto"/>
            </w:tcBorders>
            <w:shd w:val="clear" w:color="000000" w:fill="F2F2F2"/>
            <w:vAlign w:val="center"/>
            <w:hideMark/>
          </w:tcPr>
          <w:p w14:paraId="5406CBA8" w14:textId="77777777" w:rsidR="00104DB3" w:rsidRPr="008C2741" w:rsidRDefault="00104DB3" w:rsidP="0071182C">
            <w:pPr>
              <w:spacing w:after="0" w:line="240" w:lineRule="auto"/>
              <w:jc w:val="center"/>
              <w:rPr>
                <w:rFonts w:ascii="Calibri" w:eastAsia="Times New Roman" w:hAnsi="Calibri" w:cs="Calibri"/>
                <w:b/>
                <w:bCs/>
                <w:i/>
                <w:iCs/>
                <w:lang w:val="en-GB" w:eastAsia="en-GB"/>
              </w:rPr>
            </w:pPr>
            <w:r w:rsidRPr="008C2741">
              <w:rPr>
                <w:rFonts w:ascii="Calibri" w:eastAsia="Times New Roman" w:hAnsi="Calibri" w:cs="Calibri"/>
                <w:b/>
                <w:bCs/>
                <w:i/>
                <w:iCs/>
                <w:lang w:val="en-GB" w:eastAsia="en-GB"/>
              </w:rPr>
              <w:t> </w:t>
            </w:r>
          </w:p>
        </w:tc>
        <w:tc>
          <w:tcPr>
            <w:tcW w:w="818" w:type="dxa"/>
            <w:tcBorders>
              <w:top w:val="nil"/>
              <w:left w:val="nil"/>
              <w:bottom w:val="single" w:sz="4" w:space="0" w:color="auto"/>
              <w:right w:val="single" w:sz="4" w:space="0" w:color="auto"/>
            </w:tcBorders>
            <w:shd w:val="clear" w:color="000000" w:fill="D9D9D9"/>
            <w:vAlign w:val="center"/>
            <w:hideMark/>
          </w:tcPr>
          <w:p w14:paraId="23BFD54F" w14:textId="77777777" w:rsidR="00104DB3" w:rsidRPr="008C2741" w:rsidRDefault="00104DB3" w:rsidP="0071182C">
            <w:pPr>
              <w:spacing w:after="0" w:line="240" w:lineRule="auto"/>
              <w:jc w:val="center"/>
              <w:rPr>
                <w:rFonts w:ascii="Calibri" w:eastAsia="Times New Roman" w:hAnsi="Calibri" w:cs="Calibri"/>
                <w:b/>
                <w:bCs/>
                <w:i/>
                <w:iCs/>
                <w:lang w:val="en-GB" w:eastAsia="en-GB"/>
              </w:rPr>
            </w:pPr>
            <w:r w:rsidRPr="008C2741">
              <w:rPr>
                <w:rFonts w:ascii="Calibri" w:eastAsia="Times New Roman" w:hAnsi="Calibri" w:cs="Calibri"/>
                <w:b/>
                <w:bCs/>
                <w:i/>
                <w:iCs/>
                <w:lang w:val="en-GB" w:eastAsia="en-GB"/>
              </w:rPr>
              <w:t> </w:t>
            </w:r>
          </w:p>
        </w:tc>
        <w:tc>
          <w:tcPr>
            <w:tcW w:w="221" w:type="dxa"/>
            <w:vAlign w:val="center"/>
            <w:hideMark/>
          </w:tcPr>
          <w:p w14:paraId="1166F30C" w14:textId="77777777" w:rsidR="00104DB3" w:rsidRPr="008C2741" w:rsidRDefault="00104DB3" w:rsidP="0071182C">
            <w:pPr>
              <w:spacing w:after="0" w:line="240" w:lineRule="auto"/>
              <w:rPr>
                <w:rFonts w:ascii="Times New Roman" w:eastAsia="Times New Roman" w:hAnsi="Times New Roman" w:cs="Times New Roman"/>
                <w:i/>
                <w:iCs/>
                <w:sz w:val="20"/>
                <w:szCs w:val="20"/>
                <w:lang w:val="en-GB" w:eastAsia="en-GB"/>
              </w:rPr>
            </w:pPr>
          </w:p>
        </w:tc>
      </w:tr>
    </w:tbl>
    <w:p w14:paraId="0DB7DABB" w14:textId="77777777" w:rsidR="00104DB3" w:rsidRPr="008C2741" w:rsidRDefault="00104DB3" w:rsidP="00104DB3">
      <w:pPr>
        <w:spacing w:after="0" w:line="240" w:lineRule="auto"/>
        <w:jc w:val="both"/>
        <w:rPr>
          <w:rFonts w:eastAsia="Calibri" w:cs="Times New Roman"/>
          <w:sz w:val="24"/>
          <w:szCs w:val="24"/>
        </w:rPr>
      </w:pPr>
    </w:p>
    <w:p w14:paraId="614EE0C5" w14:textId="77777777" w:rsidR="00104DB3" w:rsidRPr="008C2741" w:rsidRDefault="00104DB3" w:rsidP="00104DB3">
      <w:pPr>
        <w:spacing w:after="0" w:line="240" w:lineRule="auto"/>
        <w:rPr>
          <w:rFonts w:eastAsia="Calibri" w:cstheme="minorHAnsi"/>
          <w:b/>
          <w:sz w:val="24"/>
          <w:szCs w:val="24"/>
        </w:rPr>
      </w:pPr>
    </w:p>
    <w:p w14:paraId="2A11BF2F" w14:textId="77777777" w:rsidR="00104DB3" w:rsidRPr="00C77158" w:rsidRDefault="00104DB3" w:rsidP="00104DB3">
      <w:pPr>
        <w:spacing w:after="0" w:line="240" w:lineRule="auto"/>
        <w:rPr>
          <w:rFonts w:eastAsia="Calibri" w:cstheme="minorHAnsi"/>
          <w:bCs/>
          <w:i/>
          <w:iCs/>
          <w:sz w:val="24"/>
          <w:szCs w:val="24"/>
        </w:rPr>
      </w:pPr>
      <w:r w:rsidRPr="00C77158">
        <w:rPr>
          <w:rFonts w:eastAsia="Calibri" w:cstheme="minorHAnsi"/>
          <w:bCs/>
          <w:i/>
          <w:iCs/>
          <w:sz w:val="24"/>
          <w:szCs w:val="24"/>
        </w:rPr>
        <w:t>1.6.2. Aktivnost 1006 A10002 Oprema za novorođeno dijete</w:t>
      </w:r>
    </w:p>
    <w:p w14:paraId="05E02AD8" w14:textId="77777777" w:rsidR="00104DB3" w:rsidRPr="00323682" w:rsidRDefault="00104DB3" w:rsidP="00104DB3">
      <w:pPr>
        <w:spacing w:after="0" w:line="240" w:lineRule="auto"/>
        <w:rPr>
          <w:rFonts w:eastAsia="Calibri" w:cstheme="minorHAnsi"/>
          <w:b/>
          <w:sz w:val="24"/>
          <w:szCs w:val="24"/>
        </w:rPr>
      </w:pPr>
    </w:p>
    <w:p w14:paraId="03D85FDD" w14:textId="77777777" w:rsidR="00104DB3" w:rsidRPr="00323682" w:rsidRDefault="00104DB3" w:rsidP="00B168A6">
      <w:pPr>
        <w:spacing w:after="0"/>
        <w:ind w:firstLine="708"/>
        <w:jc w:val="both"/>
        <w:rPr>
          <w:rFonts w:eastAsia="Calibri" w:cstheme="minorHAnsi"/>
          <w:sz w:val="24"/>
          <w:szCs w:val="24"/>
        </w:rPr>
      </w:pPr>
      <w:r w:rsidRPr="00323682">
        <w:rPr>
          <w:rFonts w:eastAsia="Calibri" w:cstheme="minorHAnsi"/>
          <w:sz w:val="24"/>
          <w:szCs w:val="24"/>
        </w:rPr>
        <w:t xml:space="preserve">Aktivnost 1006 A10002 Oprema za novorođeno dijete u izvještajnom razdoblju izvršena je u iznosu od  6.721,00 euro ili 42,01 % od plana, a odnosi se na kupnju odjevnih i higijenskih potrepština za novorođenu djecu koje se kao „Novljanski paket za bebe“ uručuju roditeljima </w:t>
      </w:r>
      <w:r w:rsidRPr="00323682">
        <w:rPr>
          <w:rFonts w:eastAsia="Calibri" w:cstheme="minorHAnsi"/>
          <w:sz w:val="24"/>
          <w:szCs w:val="24"/>
        </w:rPr>
        <w:lastRenderedPageBreak/>
        <w:t xml:space="preserve">novorođene djece koji ostvare pravo na novčanu potporu „Kolica za novljanskog klinca“. </w:t>
      </w:r>
      <w:r w:rsidRPr="00323682">
        <w:rPr>
          <w:rFonts w:eastAsia="Times New Roman" w:cstheme="minorHAnsi"/>
          <w:sz w:val="24"/>
          <w:szCs w:val="24"/>
          <w:lang w:eastAsia="hr-HR"/>
        </w:rPr>
        <w:t>„Novljanski paket za bebe“ sadrži najnužnije higijenske, odjevne i ostale potrepštine za novorođeno dijete koji se uručuje u prigodnoj kartonskoj kutiji, u pojedinačnoj vrijednosti paketa oko 150,00 eura.</w:t>
      </w:r>
    </w:p>
    <w:p w14:paraId="1EE24807" w14:textId="77777777" w:rsidR="00104DB3" w:rsidRPr="00323682" w:rsidRDefault="00104DB3" w:rsidP="00CC4821">
      <w:pPr>
        <w:shd w:val="clear" w:color="auto" w:fill="FFFFFF"/>
        <w:spacing w:after="0"/>
        <w:jc w:val="both"/>
        <w:rPr>
          <w:rFonts w:eastAsia="Calibri" w:cstheme="minorHAnsi"/>
          <w:sz w:val="24"/>
          <w:szCs w:val="24"/>
        </w:rPr>
      </w:pPr>
    </w:p>
    <w:p w14:paraId="69F1E47F" w14:textId="77777777" w:rsidR="00104DB3" w:rsidRPr="00323682" w:rsidRDefault="00104DB3" w:rsidP="00104DB3">
      <w:pPr>
        <w:shd w:val="clear" w:color="auto" w:fill="FFFFFF"/>
        <w:spacing w:after="0" w:line="240" w:lineRule="auto"/>
        <w:jc w:val="both"/>
        <w:rPr>
          <w:rFonts w:eastAsia="Calibri" w:cstheme="minorHAnsi"/>
          <w:sz w:val="24"/>
          <w:szCs w:val="24"/>
        </w:rPr>
      </w:pPr>
      <w:r w:rsidRPr="00323682">
        <w:rPr>
          <w:rFonts w:eastAsia="Calibri" w:cstheme="minorHAnsi"/>
          <w:sz w:val="24"/>
          <w:szCs w:val="24"/>
        </w:rPr>
        <w:t>Pakete priprema i uručuje Gradsko društvo Crvenog križa Novska.</w:t>
      </w:r>
    </w:p>
    <w:p w14:paraId="7FD7BF90" w14:textId="77777777" w:rsidR="00104DB3" w:rsidRPr="00323682" w:rsidRDefault="00104DB3" w:rsidP="00104DB3">
      <w:pPr>
        <w:shd w:val="clear" w:color="auto" w:fill="FFFFFF"/>
        <w:spacing w:after="0" w:line="240" w:lineRule="auto"/>
        <w:jc w:val="both"/>
        <w:rPr>
          <w:rFonts w:eastAsia="Calibri" w:cstheme="minorHAnsi"/>
          <w:sz w:val="24"/>
          <w:szCs w:val="24"/>
        </w:rPr>
      </w:pPr>
    </w:p>
    <w:p w14:paraId="12DCF8F1" w14:textId="77777777" w:rsidR="00104DB3" w:rsidRPr="00C77158" w:rsidRDefault="00104DB3" w:rsidP="00104DB3">
      <w:pPr>
        <w:spacing w:after="0" w:line="240" w:lineRule="auto"/>
        <w:rPr>
          <w:rFonts w:eastAsia="Calibri" w:cstheme="minorHAnsi"/>
          <w:bCs/>
          <w:i/>
          <w:iCs/>
          <w:sz w:val="24"/>
          <w:szCs w:val="24"/>
        </w:rPr>
      </w:pPr>
      <w:r w:rsidRPr="00C77158">
        <w:rPr>
          <w:rFonts w:eastAsia="Calibri" w:cstheme="minorHAnsi"/>
          <w:bCs/>
          <w:i/>
          <w:iCs/>
          <w:sz w:val="24"/>
          <w:szCs w:val="24"/>
        </w:rPr>
        <w:t>1.6.3. Aktivnost 1006 A10003 Nastavak projekta „Dom izvan doma“</w:t>
      </w:r>
    </w:p>
    <w:p w14:paraId="4246F251" w14:textId="77777777" w:rsidR="00104DB3" w:rsidRPr="00323682" w:rsidRDefault="00104DB3" w:rsidP="00104DB3">
      <w:pPr>
        <w:spacing w:after="0" w:line="240" w:lineRule="auto"/>
        <w:rPr>
          <w:rFonts w:eastAsia="Calibri" w:cstheme="minorHAnsi"/>
          <w:b/>
          <w:sz w:val="24"/>
          <w:szCs w:val="24"/>
        </w:rPr>
      </w:pPr>
    </w:p>
    <w:p w14:paraId="36CAF32E" w14:textId="77777777" w:rsidR="00104DB3" w:rsidRPr="00323682" w:rsidRDefault="00104DB3" w:rsidP="00B168A6">
      <w:pPr>
        <w:spacing w:after="0"/>
        <w:ind w:firstLine="708"/>
        <w:rPr>
          <w:rFonts w:eastAsia="Calibri" w:cstheme="minorHAnsi"/>
          <w:sz w:val="24"/>
          <w:szCs w:val="24"/>
        </w:rPr>
      </w:pPr>
      <w:r w:rsidRPr="00323682">
        <w:rPr>
          <w:rFonts w:eastAsia="Calibri" w:cstheme="minorHAnsi"/>
          <w:sz w:val="24"/>
          <w:szCs w:val="24"/>
        </w:rPr>
        <w:t>Aktivnost 1006 A10003 Nastavak projekta „Dom izvan doma“ u izvještajnom razdoblju  izvršena je u iznosu od 2.837,54 eura ili 27,82 % od plana.</w:t>
      </w:r>
    </w:p>
    <w:p w14:paraId="22DFF8D0" w14:textId="77777777" w:rsidR="00104DB3" w:rsidRPr="00323682" w:rsidRDefault="00104DB3" w:rsidP="00CC4821">
      <w:pPr>
        <w:spacing w:after="0"/>
        <w:jc w:val="both"/>
        <w:rPr>
          <w:rFonts w:eastAsia="Calibri" w:cstheme="minorHAnsi"/>
          <w:sz w:val="24"/>
          <w:szCs w:val="24"/>
        </w:rPr>
      </w:pPr>
      <w:r w:rsidRPr="00323682">
        <w:rPr>
          <w:rFonts w:eastAsia="Calibri" w:cstheme="minorHAnsi"/>
          <w:sz w:val="24"/>
          <w:szCs w:val="24"/>
        </w:rPr>
        <w:t>Sredstva su utrošena  za režijske troškove prostora poludnevnog boravka u kojem se odvijaju aktivnosti za djecu i mlade bez odgovarajuće roditeljske skrbi te za troškove prijevoza djece i mladih do poludnevnog boravka.</w:t>
      </w:r>
    </w:p>
    <w:p w14:paraId="055919E2" w14:textId="77777777" w:rsidR="00104DB3" w:rsidRPr="00323682" w:rsidRDefault="00104DB3" w:rsidP="00104DB3">
      <w:pPr>
        <w:spacing w:after="0" w:line="240" w:lineRule="auto"/>
        <w:jc w:val="both"/>
        <w:rPr>
          <w:rFonts w:eastAsia="Calibri" w:cstheme="minorHAnsi"/>
          <w:sz w:val="24"/>
          <w:szCs w:val="24"/>
        </w:rPr>
      </w:pPr>
    </w:p>
    <w:p w14:paraId="4642B02B" w14:textId="77777777" w:rsidR="00104DB3" w:rsidRPr="00323682" w:rsidRDefault="00104DB3" w:rsidP="00104DB3">
      <w:pPr>
        <w:spacing w:after="0" w:line="240" w:lineRule="auto"/>
        <w:rPr>
          <w:rFonts w:eastAsia="Calibri" w:cstheme="minorHAnsi"/>
          <w:b/>
          <w:sz w:val="24"/>
          <w:szCs w:val="24"/>
        </w:rPr>
      </w:pPr>
      <w:r w:rsidRPr="00323682">
        <w:rPr>
          <w:rFonts w:eastAsia="Calibri" w:cstheme="minorHAnsi"/>
          <w:b/>
          <w:sz w:val="24"/>
          <w:szCs w:val="24"/>
        </w:rPr>
        <w:t>1.7. Program 1007 SOCIJALNA SKRB</w:t>
      </w:r>
    </w:p>
    <w:p w14:paraId="076D3CE3" w14:textId="77777777" w:rsidR="00104DB3" w:rsidRPr="00323682" w:rsidRDefault="00104DB3" w:rsidP="00104DB3">
      <w:pPr>
        <w:spacing w:after="0" w:line="240" w:lineRule="auto"/>
        <w:rPr>
          <w:rFonts w:eastAsia="Calibri" w:cstheme="minorHAnsi"/>
          <w:b/>
          <w:sz w:val="24"/>
          <w:szCs w:val="24"/>
          <w:u w:val="single"/>
        </w:rPr>
      </w:pPr>
    </w:p>
    <w:p w14:paraId="29C23672" w14:textId="54736513" w:rsidR="00104DB3" w:rsidRPr="00323682" w:rsidRDefault="00104DB3" w:rsidP="00B168A6">
      <w:pPr>
        <w:shd w:val="clear" w:color="auto" w:fill="FFFFFF"/>
        <w:spacing w:after="0"/>
        <w:ind w:firstLine="360"/>
        <w:jc w:val="both"/>
        <w:rPr>
          <w:rFonts w:eastAsia="Times New Roman" w:cstheme="minorHAnsi"/>
          <w:sz w:val="24"/>
          <w:szCs w:val="24"/>
          <w:lang w:eastAsia="hr-HR"/>
        </w:rPr>
      </w:pPr>
      <w:r w:rsidRPr="00323682">
        <w:rPr>
          <w:rFonts w:eastAsia="Times New Roman" w:cstheme="minorHAnsi"/>
          <w:sz w:val="24"/>
          <w:szCs w:val="24"/>
          <w:lang w:eastAsia="hr-HR"/>
        </w:rPr>
        <w:t>Program javnih potreba u socijalnoj skrbi za razdoblje od 1. siječnja do 30. lipnja 2024. godine izvršena je u iznosu od 50.062,73 eura ili  26,47% od  plana, a pravo na neki od oblika pomoći iz Programa koristilo je 149 korisnika, prema sljedećim oblicima pomoći:</w:t>
      </w:r>
    </w:p>
    <w:p w14:paraId="1AAF88C3" w14:textId="77777777" w:rsidR="00104DB3" w:rsidRPr="00323682" w:rsidRDefault="00104DB3" w:rsidP="00CC4821">
      <w:pPr>
        <w:numPr>
          <w:ilvl w:val="0"/>
          <w:numId w:val="4"/>
        </w:numPr>
        <w:shd w:val="clear" w:color="auto" w:fill="FFFFFF"/>
        <w:spacing w:after="0"/>
        <w:jc w:val="both"/>
        <w:rPr>
          <w:rFonts w:eastAsia="Times New Roman" w:cstheme="minorHAnsi"/>
          <w:sz w:val="24"/>
          <w:szCs w:val="24"/>
          <w:lang w:eastAsia="hr-HR"/>
        </w:rPr>
      </w:pPr>
      <w:r w:rsidRPr="00323682">
        <w:rPr>
          <w:rFonts w:eastAsia="Times New Roman" w:cstheme="minorHAnsi"/>
          <w:sz w:val="24"/>
          <w:szCs w:val="24"/>
          <w:lang w:eastAsia="hr-HR"/>
        </w:rPr>
        <w:t>pomoć u podmirenju troškova stanovanja, 65 usvojenih zahtjeva,</w:t>
      </w:r>
    </w:p>
    <w:p w14:paraId="5B1E500B" w14:textId="77777777" w:rsidR="00104DB3" w:rsidRPr="00323682" w:rsidRDefault="00104DB3" w:rsidP="00CC4821">
      <w:pPr>
        <w:numPr>
          <w:ilvl w:val="0"/>
          <w:numId w:val="4"/>
        </w:numPr>
        <w:shd w:val="clear" w:color="auto" w:fill="FFFFFF"/>
        <w:spacing w:after="0"/>
        <w:jc w:val="both"/>
        <w:rPr>
          <w:rFonts w:eastAsia="Times New Roman" w:cstheme="minorHAnsi"/>
          <w:sz w:val="24"/>
          <w:szCs w:val="24"/>
          <w:lang w:eastAsia="hr-HR"/>
        </w:rPr>
      </w:pPr>
      <w:r w:rsidRPr="00323682">
        <w:rPr>
          <w:rFonts w:eastAsia="Times New Roman" w:cstheme="minorHAnsi"/>
          <w:sz w:val="24"/>
          <w:szCs w:val="24"/>
          <w:lang w:eastAsia="hr-HR"/>
        </w:rPr>
        <w:t>novčana pomoć umirovljenicima, 57 korisnika,</w:t>
      </w:r>
    </w:p>
    <w:p w14:paraId="34F1A078" w14:textId="77777777" w:rsidR="00104DB3" w:rsidRPr="00323682" w:rsidRDefault="00104DB3" w:rsidP="00CC4821">
      <w:pPr>
        <w:numPr>
          <w:ilvl w:val="0"/>
          <w:numId w:val="4"/>
        </w:numPr>
        <w:shd w:val="clear" w:color="auto" w:fill="FFFFFF"/>
        <w:spacing w:after="0"/>
        <w:jc w:val="both"/>
        <w:rPr>
          <w:rFonts w:eastAsia="Times New Roman" w:cstheme="minorHAnsi"/>
          <w:sz w:val="24"/>
          <w:szCs w:val="24"/>
          <w:lang w:eastAsia="hr-HR"/>
        </w:rPr>
      </w:pPr>
      <w:r w:rsidRPr="00323682">
        <w:rPr>
          <w:rFonts w:eastAsia="Times New Roman" w:cstheme="minorHAnsi"/>
          <w:sz w:val="24"/>
          <w:szCs w:val="24"/>
          <w:lang w:eastAsia="hr-HR"/>
        </w:rPr>
        <w:t>jednokratne novčane pomoći, 27 usvojenih zahtjeva.</w:t>
      </w:r>
    </w:p>
    <w:p w14:paraId="34A5F9B4" w14:textId="77777777" w:rsidR="00104DB3" w:rsidRPr="00323682" w:rsidRDefault="00104DB3" w:rsidP="00CC4821">
      <w:pPr>
        <w:shd w:val="clear" w:color="auto" w:fill="FFFFFF"/>
        <w:spacing w:after="0"/>
        <w:ind w:left="720"/>
        <w:jc w:val="both"/>
        <w:rPr>
          <w:rFonts w:eastAsia="Times New Roman" w:cstheme="minorHAnsi"/>
          <w:sz w:val="24"/>
          <w:szCs w:val="24"/>
          <w:lang w:eastAsia="hr-HR"/>
        </w:rPr>
      </w:pPr>
    </w:p>
    <w:p w14:paraId="5E694D9F" w14:textId="69F95CB2" w:rsidR="00104DB3" w:rsidRPr="00323682" w:rsidRDefault="00104DB3" w:rsidP="00CC4821">
      <w:pPr>
        <w:widowControl w:val="0"/>
        <w:autoSpaceDE w:val="0"/>
        <w:autoSpaceDN w:val="0"/>
        <w:adjustRightInd w:val="0"/>
        <w:spacing w:after="0"/>
        <w:jc w:val="both"/>
        <w:rPr>
          <w:rFonts w:eastAsia="Times New Roman" w:cstheme="minorHAnsi"/>
          <w:sz w:val="24"/>
          <w:szCs w:val="24"/>
          <w:lang w:eastAsia="hr-HR"/>
        </w:rPr>
      </w:pPr>
      <w:r w:rsidRPr="00323682">
        <w:rPr>
          <w:rFonts w:eastAsia="Times New Roman" w:cstheme="minorHAnsi"/>
          <w:sz w:val="24"/>
          <w:szCs w:val="24"/>
          <w:lang w:eastAsia="hr-HR"/>
        </w:rPr>
        <w:t>Program obuhvaća sljedeće aktivnosti:</w:t>
      </w:r>
    </w:p>
    <w:p w14:paraId="08D3C7CC"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sz w:val="24"/>
          <w:szCs w:val="24"/>
          <w:lang w:eastAsia="hr-HR"/>
        </w:rPr>
      </w:pPr>
    </w:p>
    <w:p w14:paraId="3FA49A53" w14:textId="77777777" w:rsidR="00104DB3" w:rsidRPr="00C77158" w:rsidRDefault="00104DB3" w:rsidP="00104DB3">
      <w:pPr>
        <w:widowControl w:val="0"/>
        <w:autoSpaceDE w:val="0"/>
        <w:autoSpaceDN w:val="0"/>
        <w:adjustRightInd w:val="0"/>
        <w:spacing w:after="0" w:line="240" w:lineRule="auto"/>
        <w:jc w:val="both"/>
        <w:rPr>
          <w:rFonts w:eastAsia="Times New Roman" w:cstheme="minorHAnsi"/>
          <w:bCs/>
          <w:i/>
          <w:iCs/>
          <w:sz w:val="24"/>
          <w:szCs w:val="24"/>
          <w:lang w:eastAsia="hr-HR"/>
        </w:rPr>
      </w:pPr>
      <w:r w:rsidRPr="00C77158">
        <w:rPr>
          <w:rFonts w:eastAsia="Times New Roman" w:cstheme="minorHAnsi"/>
          <w:bCs/>
          <w:i/>
          <w:iCs/>
          <w:sz w:val="24"/>
          <w:szCs w:val="24"/>
          <w:lang w:eastAsia="hr-HR"/>
        </w:rPr>
        <w:t>1.7.1. Aktivnost 1007 A100001 Pomoć građanima i kućanstvu</w:t>
      </w:r>
    </w:p>
    <w:p w14:paraId="28C14B5A"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b/>
          <w:sz w:val="24"/>
          <w:szCs w:val="24"/>
          <w:lang w:eastAsia="hr-HR"/>
        </w:rPr>
      </w:pPr>
      <w:r w:rsidRPr="00323682">
        <w:rPr>
          <w:rFonts w:eastAsia="Times New Roman" w:cstheme="minorHAnsi"/>
          <w:b/>
          <w:sz w:val="24"/>
          <w:szCs w:val="24"/>
          <w:lang w:eastAsia="hr-HR"/>
        </w:rPr>
        <w:t xml:space="preserve"> </w:t>
      </w:r>
    </w:p>
    <w:p w14:paraId="1A749670" w14:textId="77777777" w:rsidR="00104DB3" w:rsidRPr="00323682" w:rsidRDefault="00104DB3" w:rsidP="00B168A6">
      <w:pPr>
        <w:widowControl w:val="0"/>
        <w:autoSpaceDE w:val="0"/>
        <w:autoSpaceDN w:val="0"/>
        <w:adjustRightInd w:val="0"/>
        <w:spacing w:after="0"/>
        <w:ind w:firstLine="708"/>
        <w:jc w:val="both"/>
        <w:rPr>
          <w:rFonts w:eastAsia="Times New Roman" w:cstheme="minorHAnsi"/>
          <w:sz w:val="24"/>
          <w:szCs w:val="24"/>
          <w:lang w:eastAsia="hr-HR"/>
        </w:rPr>
      </w:pPr>
      <w:r w:rsidRPr="00323682">
        <w:rPr>
          <w:rFonts w:eastAsia="Times New Roman" w:cstheme="minorHAnsi"/>
          <w:sz w:val="24"/>
          <w:szCs w:val="24"/>
          <w:lang w:eastAsia="hr-HR"/>
        </w:rPr>
        <w:t xml:space="preserve">Aktivnost 1007 A100001 Pomoć građanima i kućanstvu u izvještajnom razdoblju </w:t>
      </w:r>
      <w:r w:rsidRPr="00323682">
        <w:rPr>
          <w:rFonts w:eastAsia="Calibri" w:cstheme="minorHAnsi"/>
          <w:sz w:val="24"/>
          <w:szCs w:val="24"/>
        </w:rPr>
        <w:t xml:space="preserve">izvršena je  u iznosu od </w:t>
      </w:r>
      <w:r w:rsidRPr="00323682">
        <w:rPr>
          <w:rFonts w:eastAsia="Times New Roman" w:cstheme="minorHAnsi"/>
          <w:sz w:val="24"/>
          <w:szCs w:val="24"/>
          <w:lang w:eastAsia="hr-HR"/>
        </w:rPr>
        <w:t>6.562,73 eura</w:t>
      </w:r>
      <w:r w:rsidRPr="00323682">
        <w:rPr>
          <w:rFonts w:eastAsia="Calibri" w:cstheme="minorHAnsi"/>
          <w:sz w:val="24"/>
          <w:szCs w:val="24"/>
        </w:rPr>
        <w:t xml:space="preserve"> ili 19,13 % od plana.</w:t>
      </w:r>
    </w:p>
    <w:p w14:paraId="05BBF8E5" w14:textId="77777777" w:rsidR="00104DB3" w:rsidRPr="00323682" w:rsidRDefault="00104DB3" w:rsidP="00CC4821">
      <w:pPr>
        <w:widowControl w:val="0"/>
        <w:autoSpaceDE w:val="0"/>
        <w:autoSpaceDN w:val="0"/>
        <w:adjustRightInd w:val="0"/>
        <w:spacing w:after="0"/>
        <w:jc w:val="both"/>
        <w:rPr>
          <w:rFonts w:eastAsia="Times New Roman" w:cstheme="minorHAnsi"/>
          <w:sz w:val="24"/>
          <w:szCs w:val="24"/>
          <w:lang w:eastAsia="hr-HR"/>
        </w:rPr>
      </w:pPr>
      <w:r w:rsidRPr="00323682">
        <w:rPr>
          <w:rFonts w:eastAsia="Times New Roman" w:cstheme="minorHAnsi"/>
          <w:sz w:val="24"/>
          <w:szCs w:val="24"/>
          <w:lang w:eastAsia="hr-HR"/>
        </w:rPr>
        <w:t>Aktivnost se odnosi na sve oblike socijalnih pomoći koje su, sukladno Programu javnih potreba u socijalnoj skrbi na području grada Novske za 2024. godinu, isplaćene građanima i kućanstvima u socijalno-zaštitnoj potrebi (pomoć za troškove stanovanja, jednokratne pomoći).</w:t>
      </w:r>
    </w:p>
    <w:p w14:paraId="17481122" w14:textId="77777777" w:rsidR="00104DB3" w:rsidRPr="00323682" w:rsidRDefault="00104DB3" w:rsidP="00104DB3">
      <w:pPr>
        <w:spacing w:after="0" w:line="240" w:lineRule="auto"/>
        <w:jc w:val="both"/>
        <w:rPr>
          <w:rFonts w:eastAsia="Calibri" w:cstheme="minorHAnsi"/>
          <w:color w:val="FF0000"/>
          <w:sz w:val="24"/>
          <w:szCs w:val="24"/>
        </w:rPr>
      </w:pPr>
    </w:p>
    <w:p w14:paraId="42C5F1B6" w14:textId="77777777" w:rsidR="00104DB3" w:rsidRPr="00C77158" w:rsidRDefault="00104DB3" w:rsidP="00104DB3">
      <w:pPr>
        <w:widowControl w:val="0"/>
        <w:autoSpaceDE w:val="0"/>
        <w:autoSpaceDN w:val="0"/>
        <w:adjustRightInd w:val="0"/>
        <w:spacing w:after="0" w:line="240" w:lineRule="auto"/>
        <w:jc w:val="both"/>
        <w:rPr>
          <w:rFonts w:eastAsia="Times New Roman" w:cstheme="minorHAnsi"/>
          <w:bCs/>
          <w:i/>
          <w:iCs/>
          <w:sz w:val="24"/>
          <w:szCs w:val="24"/>
          <w:lang w:eastAsia="hr-HR"/>
        </w:rPr>
      </w:pPr>
      <w:r w:rsidRPr="00C77158">
        <w:rPr>
          <w:rFonts w:eastAsia="Times New Roman" w:cstheme="minorHAnsi"/>
          <w:bCs/>
          <w:i/>
          <w:iCs/>
          <w:sz w:val="24"/>
          <w:szCs w:val="24"/>
          <w:lang w:eastAsia="hr-HR"/>
        </w:rPr>
        <w:t xml:space="preserve">1.7.2. Aktivnost 1007 A100003 Dodatak na mirovinu </w:t>
      </w:r>
    </w:p>
    <w:p w14:paraId="3ED69AF9" w14:textId="77777777" w:rsidR="00104DB3" w:rsidRPr="00323682" w:rsidRDefault="00104DB3" w:rsidP="00104DB3">
      <w:pPr>
        <w:spacing w:after="0" w:line="240" w:lineRule="auto"/>
        <w:jc w:val="both"/>
        <w:rPr>
          <w:rFonts w:eastAsia="Calibri" w:cstheme="minorHAnsi"/>
          <w:color w:val="FF0000"/>
          <w:sz w:val="24"/>
          <w:szCs w:val="24"/>
        </w:rPr>
      </w:pPr>
    </w:p>
    <w:p w14:paraId="4A0423B7" w14:textId="77777777" w:rsidR="00104DB3" w:rsidRPr="00323682" w:rsidRDefault="00104DB3" w:rsidP="00B168A6">
      <w:pPr>
        <w:widowControl w:val="0"/>
        <w:autoSpaceDE w:val="0"/>
        <w:autoSpaceDN w:val="0"/>
        <w:adjustRightInd w:val="0"/>
        <w:spacing w:after="0"/>
        <w:ind w:firstLine="708"/>
        <w:jc w:val="both"/>
        <w:rPr>
          <w:rFonts w:eastAsia="Times New Roman" w:cstheme="minorHAnsi"/>
          <w:sz w:val="24"/>
          <w:szCs w:val="24"/>
          <w:lang w:eastAsia="hr-HR"/>
        </w:rPr>
      </w:pPr>
      <w:r w:rsidRPr="00323682">
        <w:rPr>
          <w:rFonts w:eastAsia="Times New Roman" w:cstheme="minorHAnsi"/>
          <w:sz w:val="24"/>
          <w:szCs w:val="24"/>
          <w:lang w:eastAsia="hr-HR"/>
        </w:rPr>
        <w:t xml:space="preserve">Aktivnost 1007 A100003 Dodatak na mirovinu </w:t>
      </w:r>
      <w:r w:rsidRPr="00323682">
        <w:rPr>
          <w:rFonts w:eastAsia="Calibri" w:cstheme="minorHAnsi"/>
          <w:sz w:val="24"/>
          <w:szCs w:val="24"/>
        </w:rPr>
        <w:t xml:space="preserve"> u izvještajnom razdoblju izvršena je u iznosu od </w:t>
      </w:r>
      <w:r w:rsidRPr="00323682">
        <w:rPr>
          <w:rFonts w:eastAsia="Times New Roman" w:cstheme="minorHAnsi"/>
          <w:sz w:val="24"/>
          <w:szCs w:val="24"/>
          <w:lang w:eastAsia="hr-HR"/>
        </w:rPr>
        <w:t>9.060,00</w:t>
      </w:r>
      <w:r w:rsidRPr="00323682">
        <w:rPr>
          <w:rFonts w:eastAsia="Calibri" w:cstheme="minorHAnsi"/>
          <w:sz w:val="24"/>
          <w:szCs w:val="24"/>
        </w:rPr>
        <w:t xml:space="preserve"> ili 25,89% od plana.</w:t>
      </w:r>
    </w:p>
    <w:p w14:paraId="1BDAF47B" w14:textId="77777777" w:rsidR="00104DB3" w:rsidRDefault="00104DB3" w:rsidP="00CC4821">
      <w:pPr>
        <w:spacing w:after="0"/>
        <w:jc w:val="both"/>
        <w:rPr>
          <w:rFonts w:eastAsia="Calibri" w:cstheme="minorHAnsi"/>
          <w:sz w:val="24"/>
          <w:szCs w:val="24"/>
        </w:rPr>
      </w:pPr>
      <w:r w:rsidRPr="00323682">
        <w:rPr>
          <w:rFonts w:eastAsia="Calibri" w:cstheme="minorHAnsi"/>
          <w:sz w:val="24"/>
          <w:szCs w:val="24"/>
        </w:rPr>
        <w:t xml:space="preserve">Pravo na novčanu pomoć u iznosu od 26,54 eura mjesečno ostvaruju umirovljenici s prebivalištem na području grada Novske, stariji od 60 godina, čija su ukupna mirovinska primanja manja ili jednaka iznosu od 213,00 eura mjesečno. </w:t>
      </w:r>
    </w:p>
    <w:p w14:paraId="1D3E6988" w14:textId="77777777" w:rsidR="00C77158" w:rsidRDefault="00C77158" w:rsidP="00CC4821">
      <w:pPr>
        <w:spacing w:after="0"/>
        <w:jc w:val="both"/>
        <w:rPr>
          <w:rFonts w:eastAsia="Calibri" w:cstheme="minorHAnsi"/>
          <w:sz w:val="24"/>
          <w:szCs w:val="24"/>
        </w:rPr>
      </w:pPr>
    </w:p>
    <w:p w14:paraId="4170D099" w14:textId="77777777" w:rsidR="00C77158" w:rsidRDefault="00C77158" w:rsidP="00CC4821">
      <w:pPr>
        <w:spacing w:after="0"/>
        <w:jc w:val="both"/>
        <w:rPr>
          <w:rFonts w:eastAsia="Calibri" w:cstheme="minorHAnsi"/>
          <w:sz w:val="24"/>
          <w:szCs w:val="24"/>
        </w:rPr>
      </w:pPr>
    </w:p>
    <w:p w14:paraId="23228C64" w14:textId="77777777" w:rsidR="00C77158" w:rsidRPr="00323682" w:rsidRDefault="00C77158" w:rsidP="00CC4821">
      <w:pPr>
        <w:spacing w:after="0"/>
        <w:jc w:val="both"/>
        <w:rPr>
          <w:rFonts w:eastAsia="Calibri" w:cstheme="minorHAnsi"/>
          <w:sz w:val="24"/>
          <w:szCs w:val="24"/>
        </w:rPr>
      </w:pPr>
    </w:p>
    <w:p w14:paraId="39E1D3B9" w14:textId="77777777" w:rsidR="00104DB3" w:rsidRPr="00323682" w:rsidRDefault="00104DB3" w:rsidP="00104DB3">
      <w:pPr>
        <w:spacing w:after="0" w:line="240" w:lineRule="auto"/>
        <w:jc w:val="both"/>
        <w:rPr>
          <w:rFonts w:eastAsia="Calibri" w:cstheme="minorHAnsi"/>
          <w:sz w:val="24"/>
          <w:szCs w:val="24"/>
        </w:rPr>
      </w:pPr>
    </w:p>
    <w:p w14:paraId="27842D29" w14:textId="77777777" w:rsidR="00104DB3" w:rsidRPr="00C77158" w:rsidRDefault="00104DB3" w:rsidP="00104DB3">
      <w:pPr>
        <w:widowControl w:val="0"/>
        <w:autoSpaceDE w:val="0"/>
        <w:autoSpaceDN w:val="0"/>
        <w:adjustRightInd w:val="0"/>
        <w:spacing w:after="0" w:line="240" w:lineRule="auto"/>
        <w:jc w:val="both"/>
        <w:rPr>
          <w:rFonts w:eastAsia="Times New Roman" w:cstheme="minorHAnsi"/>
          <w:bCs/>
          <w:i/>
          <w:iCs/>
          <w:sz w:val="24"/>
          <w:szCs w:val="24"/>
          <w:lang w:eastAsia="hr-HR"/>
        </w:rPr>
      </w:pPr>
      <w:r w:rsidRPr="00C77158">
        <w:rPr>
          <w:rFonts w:eastAsia="Times New Roman" w:cstheme="minorHAnsi"/>
          <w:bCs/>
          <w:i/>
          <w:iCs/>
          <w:sz w:val="24"/>
          <w:szCs w:val="24"/>
          <w:lang w:eastAsia="hr-HR"/>
        </w:rPr>
        <w:t xml:space="preserve">1.7.3. Aktivnost 1007 A100004 Dnevni centar za starije u </w:t>
      </w:r>
      <w:proofErr w:type="spellStart"/>
      <w:r w:rsidRPr="00C77158">
        <w:rPr>
          <w:rFonts w:eastAsia="Times New Roman" w:cstheme="minorHAnsi"/>
          <w:bCs/>
          <w:i/>
          <w:iCs/>
          <w:sz w:val="24"/>
          <w:szCs w:val="24"/>
          <w:lang w:eastAsia="hr-HR"/>
        </w:rPr>
        <w:t>Novskoj</w:t>
      </w:r>
      <w:proofErr w:type="spellEnd"/>
    </w:p>
    <w:p w14:paraId="14C54647"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b/>
          <w:sz w:val="24"/>
          <w:szCs w:val="24"/>
          <w:lang w:eastAsia="hr-HR"/>
        </w:rPr>
      </w:pPr>
    </w:p>
    <w:p w14:paraId="6F25D719" w14:textId="77777777" w:rsidR="00104DB3" w:rsidRPr="00323682" w:rsidRDefault="00104DB3" w:rsidP="00B168A6">
      <w:pPr>
        <w:widowControl w:val="0"/>
        <w:autoSpaceDE w:val="0"/>
        <w:autoSpaceDN w:val="0"/>
        <w:adjustRightInd w:val="0"/>
        <w:spacing w:after="0"/>
        <w:ind w:firstLine="708"/>
        <w:jc w:val="both"/>
        <w:rPr>
          <w:rFonts w:eastAsia="Times New Roman" w:cstheme="minorHAnsi"/>
          <w:sz w:val="24"/>
          <w:szCs w:val="24"/>
          <w:lang w:eastAsia="hr-HR"/>
        </w:rPr>
      </w:pPr>
      <w:r w:rsidRPr="00323682">
        <w:rPr>
          <w:rFonts w:eastAsia="Times New Roman" w:cstheme="minorHAnsi"/>
          <w:sz w:val="24"/>
          <w:szCs w:val="24"/>
          <w:lang w:eastAsia="hr-HR"/>
        </w:rPr>
        <w:t xml:space="preserve">Aktivnost 1007 A100004 Dnevni centar za starije u </w:t>
      </w:r>
      <w:proofErr w:type="spellStart"/>
      <w:r w:rsidRPr="00323682">
        <w:rPr>
          <w:rFonts w:eastAsia="Times New Roman" w:cstheme="minorHAnsi"/>
          <w:sz w:val="24"/>
          <w:szCs w:val="24"/>
          <w:lang w:eastAsia="hr-HR"/>
        </w:rPr>
        <w:t>Novskoj</w:t>
      </w:r>
      <w:proofErr w:type="spellEnd"/>
      <w:r w:rsidRPr="00323682">
        <w:rPr>
          <w:rFonts w:eastAsia="Times New Roman" w:cstheme="minorHAnsi"/>
          <w:sz w:val="24"/>
          <w:szCs w:val="24"/>
          <w:lang w:eastAsia="hr-HR"/>
        </w:rPr>
        <w:t xml:space="preserve"> u izvještajnom razdoblju nije izvršavana, jer Dom za starije Sisak nije podnosio zahtjeve za isplatu planiranih sredstava za rad Dnevnog centra za starije obzirom da su za tu namjenu imali sredstva iz drugih izvora.</w:t>
      </w:r>
    </w:p>
    <w:p w14:paraId="19B9DAF6" w14:textId="77777777" w:rsidR="00104DB3" w:rsidRPr="00323682" w:rsidRDefault="00104DB3" w:rsidP="00CC4821">
      <w:pPr>
        <w:widowControl w:val="0"/>
        <w:autoSpaceDE w:val="0"/>
        <w:autoSpaceDN w:val="0"/>
        <w:adjustRightInd w:val="0"/>
        <w:spacing w:after="0"/>
        <w:jc w:val="both"/>
        <w:rPr>
          <w:rFonts w:eastAsia="Times New Roman" w:cstheme="minorHAnsi"/>
          <w:sz w:val="24"/>
          <w:szCs w:val="24"/>
          <w:lang w:eastAsia="hr-HR"/>
        </w:rPr>
      </w:pPr>
    </w:p>
    <w:p w14:paraId="0A11D308" w14:textId="77777777" w:rsidR="00104DB3" w:rsidRPr="00C77158" w:rsidRDefault="00104DB3" w:rsidP="00104DB3">
      <w:pPr>
        <w:widowControl w:val="0"/>
        <w:autoSpaceDE w:val="0"/>
        <w:autoSpaceDN w:val="0"/>
        <w:adjustRightInd w:val="0"/>
        <w:spacing w:after="0" w:line="240" w:lineRule="auto"/>
        <w:jc w:val="both"/>
        <w:rPr>
          <w:rFonts w:eastAsia="Times New Roman" w:cstheme="minorHAnsi"/>
          <w:bCs/>
          <w:i/>
          <w:iCs/>
          <w:sz w:val="24"/>
          <w:szCs w:val="24"/>
          <w:lang w:eastAsia="hr-HR"/>
        </w:rPr>
      </w:pPr>
      <w:r w:rsidRPr="00C77158">
        <w:rPr>
          <w:rFonts w:eastAsia="Times New Roman" w:cstheme="minorHAnsi"/>
          <w:bCs/>
          <w:i/>
          <w:iCs/>
          <w:sz w:val="24"/>
          <w:szCs w:val="24"/>
          <w:lang w:eastAsia="hr-HR"/>
        </w:rPr>
        <w:t xml:space="preserve">1.7.4. Aktivnost 1007 A100005 Sufinanciranje linijskog prijevoza na području županije za Grad </w:t>
      </w:r>
    </w:p>
    <w:p w14:paraId="68D98E34" w14:textId="77777777" w:rsidR="00104DB3" w:rsidRPr="00C77158" w:rsidRDefault="00104DB3" w:rsidP="00104DB3">
      <w:pPr>
        <w:widowControl w:val="0"/>
        <w:autoSpaceDE w:val="0"/>
        <w:autoSpaceDN w:val="0"/>
        <w:adjustRightInd w:val="0"/>
        <w:spacing w:after="0" w:line="240" w:lineRule="auto"/>
        <w:jc w:val="both"/>
        <w:rPr>
          <w:rFonts w:eastAsia="Times New Roman" w:cstheme="minorHAnsi"/>
          <w:bCs/>
          <w:i/>
          <w:iCs/>
          <w:sz w:val="24"/>
          <w:szCs w:val="24"/>
          <w:lang w:eastAsia="hr-HR"/>
        </w:rPr>
      </w:pPr>
      <w:r w:rsidRPr="00C77158">
        <w:rPr>
          <w:rFonts w:eastAsia="Times New Roman" w:cstheme="minorHAnsi"/>
          <w:bCs/>
          <w:i/>
          <w:iCs/>
          <w:sz w:val="24"/>
          <w:szCs w:val="24"/>
          <w:lang w:eastAsia="hr-HR"/>
        </w:rPr>
        <w:t xml:space="preserve">           Novsku</w:t>
      </w:r>
    </w:p>
    <w:p w14:paraId="7D3158D9"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b/>
          <w:sz w:val="24"/>
          <w:szCs w:val="24"/>
          <w:lang w:eastAsia="hr-HR"/>
        </w:rPr>
      </w:pPr>
    </w:p>
    <w:p w14:paraId="692A759D" w14:textId="77777777" w:rsidR="00104DB3" w:rsidRDefault="00104DB3" w:rsidP="00B168A6">
      <w:pPr>
        <w:widowControl w:val="0"/>
        <w:autoSpaceDE w:val="0"/>
        <w:autoSpaceDN w:val="0"/>
        <w:adjustRightInd w:val="0"/>
        <w:spacing w:after="0"/>
        <w:ind w:firstLine="708"/>
        <w:jc w:val="both"/>
        <w:rPr>
          <w:rFonts w:cstheme="minorHAnsi"/>
          <w:bCs/>
          <w:sz w:val="24"/>
          <w:szCs w:val="24"/>
        </w:rPr>
      </w:pPr>
      <w:r w:rsidRPr="00323682">
        <w:rPr>
          <w:rFonts w:eastAsia="Times New Roman" w:cstheme="minorHAnsi"/>
          <w:sz w:val="24"/>
          <w:szCs w:val="24"/>
          <w:lang w:eastAsia="hr-HR"/>
        </w:rPr>
        <w:t xml:space="preserve">Aktivnost 1007 A100005 Sufinanciranje linijskog prijevoza na području županije za Grad Novsku u izvještajnom razdoblju izvršena je u iznosu od 33.180,00 eura ili 50% od plana. Sredstva su utrošena za besplatni prijevoz građana Grada Novske na području Sisačko-moslavačke županije u sklopu županijskog projekta „Županijski prijevoz za sve“ kojemu je pristupio i Grad Novska, zaključenjem sporazuma o sufinanciranju prijevoza za područje Grada Novske, </w:t>
      </w:r>
      <w:r w:rsidRPr="00323682">
        <w:rPr>
          <w:rFonts w:cstheme="minorHAnsi"/>
          <w:bCs/>
          <w:sz w:val="24"/>
          <w:szCs w:val="24"/>
        </w:rPr>
        <w:t xml:space="preserve">a sredstva su isplaćena po mjesečnim zahtjevima Sisačko-moslavačke županije za razdoblje od 1. siječnja do 30. lipnja 2024. godine. </w:t>
      </w:r>
    </w:p>
    <w:p w14:paraId="161F6CD9" w14:textId="77777777" w:rsidR="00CC4821" w:rsidRPr="00323682" w:rsidRDefault="00CC4821" w:rsidP="00CC4821">
      <w:pPr>
        <w:widowControl w:val="0"/>
        <w:autoSpaceDE w:val="0"/>
        <w:autoSpaceDN w:val="0"/>
        <w:adjustRightInd w:val="0"/>
        <w:spacing w:after="0"/>
        <w:jc w:val="both"/>
        <w:rPr>
          <w:rFonts w:eastAsia="Times New Roman" w:cstheme="minorHAnsi"/>
          <w:sz w:val="24"/>
          <w:szCs w:val="24"/>
          <w:lang w:eastAsia="hr-HR"/>
        </w:rPr>
      </w:pPr>
    </w:p>
    <w:p w14:paraId="1CEF00BF" w14:textId="77777777" w:rsidR="00104DB3" w:rsidRPr="00C77158" w:rsidRDefault="00104DB3" w:rsidP="00104DB3">
      <w:pPr>
        <w:widowControl w:val="0"/>
        <w:autoSpaceDE w:val="0"/>
        <w:autoSpaceDN w:val="0"/>
        <w:adjustRightInd w:val="0"/>
        <w:spacing w:after="0" w:line="240" w:lineRule="auto"/>
        <w:jc w:val="both"/>
        <w:rPr>
          <w:rFonts w:eastAsia="Times New Roman" w:cstheme="minorHAnsi"/>
          <w:bCs/>
          <w:i/>
          <w:iCs/>
          <w:sz w:val="24"/>
          <w:szCs w:val="24"/>
          <w:lang w:eastAsia="hr-HR"/>
        </w:rPr>
      </w:pPr>
      <w:r w:rsidRPr="00C77158">
        <w:rPr>
          <w:rFonts w:eastAsia="Times New Roman" w:cstheme="minorHAnsi"/>
          <w:bCs/>
          <w:i/>
          <w:iCs/>
          <w:sz w:val="24"/>
          <w:szCs w:val="24"/>
          <w:lang w:eastAsia="hr-HR"/>
        </w:rPr>
        <w:t xml:space="preserve"> 1.7.5. Aktivnost 1007 A100006 Nastavak projekta „Ne Ovisnosti!“ </w:t>
      </w:r>
    </w:p>
    <w:p w14:paraId="17FC6AC4"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b/>
          <w:sz w:val="24"/>
          <w:szCs w:val="24"/>
          <w:lang w:eastAsia="hr-HR"/>
        </w:rPr>
      </w:pPr>
    </w:p>
    <w:p w14:paraId="4998B0B4" w14:textId="3C9AA2A1" w:rsidR="00104DB3" w:rsidRPr="00323682" w:rsidRDefault="00104DB3" w:rsidP="00B168A6">
      <w:pPr>
        <w:widowControl w:val="0"/>
        <w:autoSpaceDE w:val="0"/>
        <w:autoSpaceDN w:val="0"/>
        <w:adjustRightInd w:val="0"/>
        <w:spacing w:after="0"/>
        <w:ind w:firstLine="708"/>
        <w:jc w:val="both"/>
        <w:rPr>
          <w:rFonts w:eastAsia="Times New Roman" w:cstheme="minorHAnsi"/>
          <w:sz w:val="24"/>
          <w:szCs w:val="24"/>
          <w:lang w:eastAsia="hr-HR"/>
        </w:rPr>
      </w:pPr>
      <w:r w:rsidRPr="00323682">
        <w:rPr>
          <w:rFonts w:eastAsia="Times New Roman" w:cstheme="minorHAnsi"/>
          <w:sz w:val="24"/>
          <w:szCs w:val="24"/>
          <w:lang w:eastAsia="hr-HR"/>
        </w:rPr>
        <w:t>Aktivnost 1007 A100006 Nastavak projekta „N</w:t>
      </w:r>
      <w:r w:rsidR="00CC4821">
        <w:rPr>
          <w:rFonts w:eastAsia="Times New Roman" w:cstheme="minorHAnsi"/>
          <w:sz w:val="24"/>
          <w:szCs w:val="24"/>
          <w:lang w:eastAsia="hr-HR"/>
        </w:rPr>
        <w:t>E</w:t>
      </w:r>
      <w:r w:rsidRPr="00323682">
        <w:rPr>
          <w:rFonts w:eastAsia="Times New Roman" w:cstheme="minorHAnsi"/>
          <w:sz w:val="24"/>
          <w:szCs w:val="24"/>
          <w:lang w:eastAsia="hr-HR"/>
        </w:rPr>
        <w:t xml:space="preserve"> </w:t>
      </w:r>
      <w:r w:rsidR="00CC4821">
        <w:rPr>
          <w:rFonts w:eastAsia="Times New Roman" w:cstheme="minorHAnsi"/>
          <w:sz w:val="24"/>
          <w:szCs w:val="24"/>
          <w:lang w:eastAsia="hr-HR"/>
        </w:rPr>
        <w:t>o</w:t>
      </w:r>
      <w:r w:rsidRPr="00323682">
        <w:rPr>
          <w:rFonts w:eastAsia="Times New Roman" w:cstheme="minorHAnsi"/>
          <w:sz w:val="24"/>
          <w:szCs w:val="24"/>
          <w:lang w:eastAsia="hr-HR"/>
        </w:rPr>
        <w:t xml:space="preserve">visnosti!“ u izvještajnom razdoblju izvršena je u iznosu od  1.260,00 eura ili 36,00%, a sredstva su utrošena za provođenje terapijskih klubova protiv alkohola i kocke. Projekt se provodi u suradnji s tvrtkom „Novi život“ d.o.o. temeljem ugovora zaključenog za 2024. godinu, a terapijske klubove koji se održavaju jednom mjesečno, posebno za ovisnike o alkoholu, posebno za ovisnike o kocki, provodi terapeutkinja dr.sc. </w:t>
      </w:r>
      <w:proofErr w:type="spellStart"/>
      <w:r w:rsidRPr="00323682">
        <w:rPr>
          <w:rFonts w:eastAsia="Times New Roman" w:cstheme="minorHAnsi"/>
          <w:sz w:val="24"/>
          <w:szCs w:val="24"/>
          <w:lang w:eastAsia="hr-HR"/>
        </w:rPr>
        <w:t>Daša</w:t>
      </w:r>
      <w:proofErr w:type="spellEnd"/>
      <w:r w:rsidRPr="00323682">
        <w:rPr>
          <w:rFonts w:eastAsia="Times New Roman" w:cstheme="minorHAnsi"/>
          <w:sz w:val="24"/>
          <w:szCs w:val="24"/>
          <w:lang w:eastAsia="hr-HR"/>
        </w:rPr>
        <w:t xml:space="preserve"> </w:t>
      </w:r>
      <w:proofErr w:type="spellStart"/>
      <w:r w:rsidRPr="00323682">
        <w:rPr>
          <w:rFonts w:eastAsia="Times New Roman" w:cstheme="minorHAnsi"/>
          <w:sz w:val="24"/>
          <w:szCs w:val="24"/>
          <w:lang w:eastAsia="hr-HR"/>
        </w:rPr>
        <w:t>Poredoš</w:t>
      </w:r>
      <w:proofErr w:type="spellEnd"/>
      <w:r w:rsidRPr="00323682">
        <w:rPr>
          <w:rFonts w:eastAsia="Times New Roman" w:cstheme="minorHAnsi"/>
          <w:sz w:val="24"/>
          <w:szCs w:val="24"/>
          <w:lang w:eastAsia="hr-HR"/>
        </w:rPr>
        <w:t xml:space="preserve"> Lavor.</w:t>
      </w:r>
    </w:p>
    <w:p w14:paraId="01BFB885"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b/>
          <w:sz w:val="24"/>
          <w:szCs w:val="24"/>
          <w:lang w:eastAsia="hr-HR"/>
        </w:rPr>
      </w:pPr>
    </w:p>
    <w:p w14:paraId="3316729A" w14:textId="77777777" w:rsidR="00104DB3" w:rsidRPr="00C77158" w:rsidRDefault="00104DB3" w:rsidP="00104DB3">
      <w:pPr>
        <w:widowControl w:val="0"/>
        <w:autoSpaceDE w:val="0"/>
        <w:autoSpaceDN w:val="0"/>
        <w:adjustRightInd w:val="0"/>
        <w:spacing w:after="0" w:line="240" w:lineRule="auto"/>
        <w:jc w:val="both"/>
        <w:rPr>
          <w:rFonts w:eastAsia="Times New Roman" w:cstheme="minorHAnsi"/>
          <w:bCs/>
          <w:sz w:val="24"/>
          <w:szCs w:val="24"/>
          <w:lang w:eastAsia="hr-HR"/>
        </w:rPr>
      </w:pPr>
      <w:r w:rsidRPr="00C77158">
        <w:rPr>
          <w:rFonts w:eastAsia="Times New Roman" w:cstheme="minorHAnsi"/>
          <w:bCs/>
          <w:sz w:val="24"/>
          <w:szCs w:val="24"/>
          <w:lang w:eastAsia="hr-HR"/>
        </w:rPr>
        <w:t xml:space="preserve">1.7.6.  Tekući projekt 1007 T100001 Pomoć obiteljima djece i osoba s invaliditetom </w:t>
      </w:r>
    </w:p>
    <w:p w14:paraId="7F373ED5"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b/>
          <w:sz w:val="24"/>
          <w:szCs w:val="24"/>
          <w:lang w:eastAsia="hr-HR"/>
        </w:rPr>
      </w:pPr>
    </w:p>
    <w:p w14:paraId="05726DC4" w14:textId="5F9B8096" w:rsidR="00104DB3" w:rsidRPr="00323682" w:rsidRDefault="00104DB3" w:rsidP="00B168A6">
      <w:pPr>
        <w:widowControl w:val="0"/>
        <w:autoSpaceDE w:val="0"/>
        <w:autoSpaceDN w:val="0"/>
        <w:adjustRightInd w:val="0"/>
        <w:spacing w:after="0"/>
        <w:ind w:firstLine="708"/>
        <w:jc w:val="both"/>
        <w:rPr>
          <w:rFonts w:eastAsia="Times New Roman" w:cstheme="minorHAnsi"/>
          <w:sz w:val="24"/>
          <w:szCs w:val="24"/>
          <w:lang w:eastAsia="hr-HR"/>
        </w:rPr>
      </w:pPr>
      <w:r w:rsidRPr="00323682">
        <w:rPr>
          <w:rFonts w:eastAsia="Times New Roman" w:cstheme="minorHAnsi"/>
          <w:sz w:val="24"/>
          <w:szCs w:val="24"/>
          <w:lang w:eastAsia="hr-HR"/>
        </w:rPr>
        <w:t>Tekući projekt 1007 T100001 Pomoć obiteljima djece i osoba s invaliditetom u izvještajnom razdoblju nije izvršavan, jer je planirano njegovo provođenje u mjesecu rujnu.</w:t>
      </w:r>
    </w:p>
    <w:p w14:paraId="11E99966" w14:textId="77777777" w:rsidR="00104DB3" w:rsidRPr="00323682" w:rsidRDefault="00104DB3" w:rsidP="00104DB3">
      <w:pPr>
        <w:spacing w:after="0" w:line="240" w:lineRule="auto"/>
        <w:jc w:val="both"/>
        <w:rPr>
          <w:rFonts w:eastAsia="Calibri" w:cstheme="minorHAnsi"/>
          <w:color w:val="FF0000"/>
          <w:sz w:val="24"/>
          <w:szCs w:val="24"/>
        </w:rPr>
      </w:pPr>
    </w:p>
    <w:p w14:paraId="49AEA370" w14:textId="77777777" w:rsidR="00104DB3" w:rsidRPr="00323682" w:rsidRDefault="00104DB3" w:rsidP="00104DB3">
      <w:pPr>
        <w:spacing w:after="0" w:line="240" w:lineRule="auto"/>
        <w:rPr>
          <w:rFonts w:eastAsia="Calibri" w:cstheme="minorHAnsi"/>
          <w:b/>
          <w:sz w:val="24"/>
          <w:szCs w:val="24"/>
        </w:rPr>
      </w:pPr>
      <w:bookmarkStart w:id="2" w:name="_Hlk114415588"/>
      <w:r w:rsidRPr="00323682">
        <w:rPr>
          <w:rFonts w:eastAsia="Calibri" w:cstheme="minorHAnsi"/>
          <w:b/>
          <w:sz w:val="24"/>
          <w:szCs w:val="24"/>
        </w:rPr>
        <w:t>1.8. Program 1008 RAZVOJ SPORTA I REKREACIJE</w:t>
      </w:r>
    </w:p>
    <w:p w14:paraId="4BC0E12B"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sz w:val="24"/>
          <w:szCs w:val="24"/>
          <w:lang w:eastAsia="hr-HR"/>
        </w:rPr>
      </w:pPr>
    </w:p>
    <w:p w14:paraId="418B1486" w14:textId="77777777" w:rsidR="00104DB3" w:rsidRPr="00323682" w:rsidRDefault="00104DB3" w:rsidP="00B168A6">
      <w:pPr>
        <w:spacing w:after="0"/>
        <w:ind w:firstLine="708"/>
        <w:jc w:val="both"/>
        <w:rPr>
          <w:rFonts w:eastAsia="Calibri" w:cstheme="minorHAnsi"/>
          <w:b/>
          <w:sz w:val="24"/>
          <w:szCs w:val="24"/>
        </w:rPr>
      </w:pPr>
      <w:r w:rsidRPr="00323682">
        <w:rPr>
          <w:rFonts w:eastAsia="Calibri" w:cstheme="minorHAnsi"/>
          <w:sz w:val="24"/>
          <w:szCs w:val="24"/>
        </w:rPr>
        <w:t>Program 1008 RAZVOJ SPORTA I REKREACIJE</w:t>
      </w:r>
      <w:r w:rsidRPr="00323682">
        <w:rPr>
          <w:rFonts w:eastAsia="Calibri" w:cstheme="minorHAnsi"/>
          <w:b/>
          <w:sz w:val="24"/>
          <w:szCs w:val="24"/>
        </w:rPr>
        <w:t xml:space="preserve"> </w:t>
      </w:r>
      <w:r w:rsidRPr="00323682">
        <w:rPr>
          <w:rFonts w:eastAsia="Times New Roman" w:cstheme="minorHAnsi"/>
          <w:sz w:val="24"/>
          <w:szCs w:val="24"/>
          <w:lang w:eastAsia="hr-HR"/>
        </w:rPr>
        <w:t xml:space="preserve"> u izvještajnom razdoblju izvršen je u iznosu od 168.361,33ili 51,46 % od plana</w:t>
      </w:r>
      <w:r w:rsidRPr="00323682">
        <w:rPr>
          <w:rFonts w:eastAsia="Calibri" w:cstheme="minorHAnsi"/>
          <w:b/>
          <w:sz w:val="24"/>
          <w:szCs w:val="24"/>
        </w:rPr>
        <w:t xml:space="preserve"> </w:t>
      </w:r>
      <w:r w:rsidRPr="00323682">
        <w:rPr>
          <w:rFonts w:eastAsia="Times New Roman" w:cstheme="minorHAnsi"/>
          <w:sz w:val="24"/>
          <w:szCs w:val="24"/>
          <w:lang w:eastAsia="hr-HR"/>
        </w:rPr>
        <w:t>za sljedeće aktivnosti i projekte:</w:t>
      </w:r>
    </w:p>
    <w:p w14:paraId="0F9F33B9"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sz w:val="24"/>
          <w:szCs w:val="24"/>
          <w:lang w:eastAsia="hr-HR"/>
        </w:rPr>
      </w:pPr>
    </w:p>
    <w:p w14:paraId="698FE7EB" w14:textId="77777777" w:rsidR="00104DB3" w:rsidRPr="00C77158" w:rsidRDefault="00104DB3" w:rsidP="00104DB3">
      <w:pPr>
        <w:widowControl w:val="0"/>
        <w:autoSpaceDE w:val="0"/>
        <w:autoSpaceDN w:val="0"/>
        <w:adjustRightInd w:val="0"/>
        <w:spacing w:after="0" w:line="240" w:lineRule="auto"/>
        <w:jc w:val="both"/>
        <w:rPr>
          <w:rFonts w:eastAsia="Times New Roman" w:cstheme="minorHAnsi"/>
          <w:bCs/>
          <w:i/>
          <w:iCs/>
          <w:sz w:val="24"/>
          <w:szCs w:val="24"/>
          <w:lang w:eastAsia="hr-HR"/>
        </w:rPr>
      </w:pPr>
      <w:r w:rsidRPr="00C77158">
        <w:rPr>
          <w:rFonts w:eastAsia="Times New Roman" w:cstheme="minorHAnsi"/>
          <w:bCs/>
          <w:i/>
          <w:iCs/>
          <w:sz w:val="24"/>
          <w:szCs w:val="24"/>
          <w:lang w:eastAsia="hr-HR"/>
        </w:rPr>
        <w:t xml:space="preserve">1.8.1. Aktivnost 1008 A100001 Financiranje sportskih klubova </w:t>
      </w:r>
    </w:p>
    <w:p w14:paraId="50C1068D"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sz w:val="24"/>
          <w:szCs w:val="24"/>
          <w:lang w:eastAsia="hr-HR"/>
        </w:rPr>
      </w:pPr>
    </w:p>
    <w:p w14:paraId="77D009B4" w14:textId="199473C9" w:rsidR="00104DB3" w:rsidRPr="00C76F0A" w:rsidRDefault="00104DB3" w:rsidP="00B168A6">
      <w:pPr>
        <w:widowControl w:val="0"/>
        <w:autoSpaceDE w:val="0"/>
        <w:autoSpaceDN w:val="0"/>
        <w:adjustRightInd w:val="0"/>
        <w:spacing w:after="0"/>
        <w:ind w:firstLine="360"/>
        <w:jc w:val="both"/>
        <w:rPr>
          <w:rFonts w:eastAsia="Times New Roman" w:cstheme="minorHAnsi"/>
          <w:sz w:val="24"/>
          <w:szCs w:val="24"/>
          <w:lang w:eastAsia="hr-HR"/>
        </w:rPr>
      </w:pPr>
      <w:r w:rsidRPr="00323682">
        <w:rPr>
          <w:rFonts w:eastAsia="Times New Roman" w:cstheme="minorHAnsi"/>
          <w:sz w:val="24"/>
          <w:szCs w:val="24"/>
          <w:lang w:eastAsia="hr-HR"/>
        </w:rPr>
        <w:t xml:space="preserve">Aktivnost 1008 A100001 Financiranje sportskih klubova u izvještajnom razdoblju izvršena je u iznosu od 118.453,73 eura ili 53,33 % od plana, a  sredstva su utrošena za financiranje sportskih klubova prema odobrenim donacijama dodijeljenim od Zajednice sportskih udruga </w:t>
      </w:r>
      <w:r w:rsidRPr="00323682">
        <w:rPr>
          <w:rFonts w:eastAsia="Times New Roman" w:cstheme="minorHAnsi"/>
          <w:sz w:val="24"/>
          <w:szCs w:val="24"/>
          <w:lang w:eastAsia="hr-HR"/>
        </w:rPr>
        <w:lastRenderedPageBreak/>
        <w:t>Grada Novske nakon prethodno  provedena dva Javna poziva i to:</w:t>
      </w:r>
    </w:p>
    <w:p w14:paraId="03112C17" w14:textId="77777777" w:rsidR="00104DB3" w:rsidRDefault="00104DB3" w:rsidP="00CC4821">
      <w:pPr>
        <w:widowControl w:val="0"/>
        <w:numPr>
          <w:ilvl w:val="0"/>
          <w:numId w:val="5"/>
        </w:numPr>
        <w:autoSpaceDE w:val="0"/>
        <w:autoSpaceDN w:val="0"/>
        <w:adjustRightInd w:val="0"/>
        <w:spacing w:after="0"/>
        <w:jc w:val="both"/>
        <w:rPr>
          <w:rFonts w:eastAsia="Calibri" w:cstheme="minorHAnsi"/>
          <w:sz w:val="24"/>
          <w:szCs w:val="24"/>
          <w:lang w:eastAsia="hr-HR"/>
        </w:rPr>
      </w:pPr>
      <w:r w:rsidRPr="00C76F0A">
        <w:rPr>
          <w:rFonts w:eastAsia="Times New Roman" w:cstheme="minorHAnsi"/>
          <w:sz w:val="24"/>
          <w:szCs w:val="24"/>
          <w:lang w:eastAsia="hr-HR"/>
        </w:rPr>
        <w:t xml:space="preserve">Javnog </w:t>
      </w:r>
      <w:r w:rsidRPr="00C76F0A">
        <w:rPr>
          <w:rFonts w:eastAsia="Calibri" w:cstheme="minorHAnsi"/>
          <w:sz w:val="24"/>
          <w:szCs w:val="24"/>
          <w:lang w:eastAsia="hr-HR"/>
        </w:rPr>
        <w:t xml:space="preserve"> poziva za sufinanciranje javnih potreba u sportu na području Grada Novske za 2024., u kojem su dodijeljene  donacije za 28 sportskih klubova u ukupnom godišnjem iznosu od 189.500,00</w:t>
      </w:r>
      <w:r>
        <w:rPr>
          <w:rFonts w:eastAsia="Calibri" w:cstheme="minorHAnsi"/>
          <w:sz w:val="24"/>
          <w:szCs w:val="24"/>
          <w:lang w:eastAsia="hr-HR"/>
        </w:rPr>
        <w:t xml:space="preserve"> eura</w:t>
      </w:r>
      <w:r w:rsidRPr="00C76F0A">
        <w:rPr>
          <w:rFonts w:eastAsia="Calibri" w:cstheme="minorHAnsi"/>
          <w:sz w:val="24"/>
          <w:szCs w:val="24"/>
          <w:lang w:eastAsia="hr-HR"/>
        </w:rPr>
        <w:t>:</w:t>
      </w:r>
    </w:p>
    <w:p w14:paraId="6DEE521B" w14:textId="77777777" w:rsidR="00CC4821" w:rsidRPr="00C76F0A" w:rsidRDefault="00CC4821" w:rsidP="00CC4821">
      <w:pPr>
        <w:widowControl w:val="0"/>
        <w:autoSpaceDE w:val="0"/>
        <w:autoSpaceDN w:val="0"/>
        <w:adjustRightInd w:val="0"/>
        <w:spacing w:after="0"/>
        <w:jc w:val="both"/>
        <w:rPr>
          <w:rFonts w:eastAsia="Calibri" w:cstheme="minorHAnsi"/>
          <w:sz w:val="24"/>
          <w:szCs w:val="24"/>
          <w:lang w:eastAsia="hr-HR"/>
        </w:rPr>
      </w:pPr>
    </w:p>
    <w:p w14:paraId="44D51ED6" w14:textId="77777777" w:rsidR="00104DB3" w:rsidRPr="00C76F0A" w:rsidRDefault="00104DB3" w:rsidP="00104DB3">
      <w:pPr>
        <w:widowControl w:val="0"/>
        <w:autoSpaceDE w:val="0"/>
        <w:autoSpaceDN w:val="0"/>
        <w:adjustRightInd w:val="0"/>
        <w:spacing w:after="0" w:line="240" w:lineRule="auto"/>
        <w:ind w:left="720"/>
        <w:jc w:val="both"/>
        <w:rPr>
          <w:rFonts w:eastAsia="Calibri" w:cstheme="minorHAnsi"/>
          <w:sz w:val="24"/>
          <w:szCs w:val="24"/>
          <w:lang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352"/>
        <w:gridCol w:w="2347"/>
        <w:gridCol w:w="1973"/>
      </w:tblGrid>
      <w:tr w:rsidR="00104DB3" w:rsidRPr="00C76F0A" w14:paraId="176DA627" w14:textId="77777777" w:rsidTr="00CC4821">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CBF3A" w14:textId="77777777" w:rsidR="00104DB3" w:rsidRPr="00C76F0A" w:rsidRDefault="00104DB3" w:rsidP="0071182C">
            <w:pPr>
              <w:spacing w:after="0" w:line="240" w:lineRule="auto"/>
              <w:rPr>
                <w:rFonts w:eastAsia="Times New Roman" w:cstheme="minorHAnsi"/>
                <w:sz w:val="24"/>
                <w:szCs w:val="24"/>
                <w:lang w:eastAsia="hr-HR"/>
              </w:rPr>
            </w:pPr>
            <w:r w:rsidRPr="00C76F0A">
              <w:rPr>
                <w:rFonts w:eastAsia="Times New Roman" w:cstheme="minorHAnsi"/>
                <w:sz w:val="24"/>
                <w:szCs w:val="24"/>
                <w:lang w:eastAsia="hr-HR"/>
              </w:rPr>
              <w:t>Rb.</w:t>
            </w:r>
          </w:p>
        </w:tc>
        <w:tc>
          <w:tcPr>
            <w:tcW w:w="2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0E97D" w14:textId="77777777" w:rsidR="00104DB3" w:rsidRPr="00C76F0A" w:rsidRDefault="00104DB3" w:rsidP="0071182C">
            <w:pPr>
              <w:spacing w:after="0" w:line="240" w:lineRule="auto"/>
              <w:jc w:val="center"/>
              <w:rPr>
                <w:rFonts w:eastAsia="Times New Roman" w:cstheme="minorHAnsi"/>
                <w:sz w:val="24"/>
                <w:szCs w:val="24"/>
                <w:lang w:eastAsia="hr-HR"/>
              </w:rPr>
            </w:pPr>
            <w:r w:rsidRPr="00C76F0A">
              <w:rPr>
                <w:rFonts w:eastAsia="Times New Roman" w:cstheme="minorHAnsi"/>
                <w:sz w:val="24"/>
                <w:szCs w:val="24"/>
                <w:lang w:eastAsia="hr-HR"/>
              </w:rPr>
              <w:t>Naziv sportskog kluba</w:t>
            </w:r>
          </w:p>
        </w:tc>
        <w:tc>
          <w:tcPr>
            <w:tcW w:w="1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A3CF3" w14:textId="77777777" w:rsidR="00104DB3" w:rsidRPr="00C76F0A" w:rsidRDefault="00104DB3" w:rsidP="0071182C">
            <w:pPr>
              <w:spacing w:after="0" w:line="240" w:lineRule="auto"/>
              <w:rPr>
                <w:rFonts w:eastAsia="Times New Roman" w:cstheme="minorHAnsi"/>
                <w:sz w:val="24"/>
                <w:szCs w:val="24"/>
                <w:lang w:eastAsia="hr-HR"/>
              </w:rPr>
            </w:pPr>
            <w:r w:rsidRPr="00C76F0A">
              <w:rPr>
                <w:rFonts w:eastAsia="Times New Roman" w:cstheme="minorHAnsi"/>
                <w:sz w:val="24"/>
                <w:szCs w:val="24"/>
                <w:lang w:eastAsia="hr-HR"/>
              </w:rPr>
              <w:t xml:space="preserve">Isplaćena sredstva u 1. polugodištu 2024. </w:t>
            </w:r>
          </w:p>
        </w:tc>
        <w:tc>
          <w:tcPr>
            <w:tcW w:w="10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0F644" w14:textId="77777777" w:rsidR="00104DB3" w:rsidRPr="00C76F0A" w:rsidRDefault="00104DB3" w:rsidP="0071182C">
            <w:pPr>
              <w:spacing w:after="0" w:line="240" w:lineRule="auto"/>
              <w:jc w:val="center"/>
              <w:rPr>
                <w:rFonts w:eastAsia="Times New Roman" w:cstheme="minorHAnsi"/>
                <w:sz w:val="24"/>
                <w:szCs w:val="24"/>
                <w:lang w:eastAsia="hr-HR"/>
              </w:rPr>
            </w:pPr>
            <w:r w:rsidRPr="00C76F0A">
              <w:rPr>
                <w:rFonts w:eastAsia="Times New Roman" w:cstheme="minorHAnsi"/>
                <w:sz w:val="24"/>
                <w:szCs w:val="24"/>
                <w:lang w:eastAsia="hr-HR"/>
              </w:rPr>
              <w:t xml:space="preserve">Godišnja sredstva </w:t>
            </w:r>
          </w:p>
          <w:p w14:paraId="53D46D30" w14:textId="77777777" w:rsidR="00104DB3" w:rsidRPr="00C76F0A" w:rsidRDefault="00104DB3" w:rsidP="0071182C">
            <w:pPr>
              <w:spacing w:after="0" w:line="240" w:lineRule="auto"/>
              <w:jc w:val="center"/>
              <w:rPr>
                <w:rFonts w:eastAsia="Times New Roman" w:cstheme="minorHAnsi"/>
                <w:sz w:val="24"/>
                <w:szCs w:val="24"/>
                <w:lang w:eastAsia="hr-HR"/>
              </w:rPr>
            </w:pPr>
            <w:r w:rsidRPr="00C76F0A">
              <w:rPr>
                <w:rFonts w:eastAsia="Times New Roman" w:cstheme="minorHAnsi"/>
                <w:sz w:val="24"/>
                <w:szCs w:val="24"/>
                <w:lang w:eastAsia="hr-HR"/>
              </w:rPr>
              <w:t xml:space="preserve">2024. u </w:t>
            </w:r>
            <w:r>
              <w:rPr>
                <w:rFonts w:eastAsia="Times New Roman" w:cstheme="minorHAnsi"/>
                <w:sz w:val="24"/>
                <w:szCs w:val="24"/>
                <w:lang w:eastAsia="hr-HR"/>
              </w:rPr>
              <w:t>EUR</w:t>
            </w:r>
          </w:p>
        </w:tc>
      </w:tr>
      <w:tr w:rsidR="00104DB3" w:rsidRPr="00C76F0A" w14:paraId="53BFB765"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648BE63B"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w:t>
            </w:r>
          </w:p>
        </w:tc>
        <w:tc>
          <w:tcPr>
            <w:tcW w:w="2365" w:type="pct"/>
            <w:tcBorders>
              <w:top w:val="single" w:sz="4" w:space="0" w:color="auto"/>
              <w:left w:val="nil"/>
              <w:bottom w:val="single" w:sz="4" w:space="0" w:color="auto"/>
              <w:right w:val="nil"/>
            </w:tcBorders>
            <w:shd w:val="clear" w:color="auto" w:fill="auto"/>
            <w:vAlign w:val="center"/>
          </w:tcPr>
          <w:p w14:paraId="660C4AE2"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SNK Libertas</w:t>
            </w:r>
          </w:p>
        </w:tc>
        <w:tc>
          <w:tcPr>
            <w:tcW w:w="1276" w:type="pct"/>
            <w:tcBorders>
              <w:top w:val="single" w:sz="4" w:space="0" w:color="auto"/>
              <w:left w:val="single" w:sz="4" w:space="0" w:color="auto"/>
              <w:bottom w:val="single" w:sz="4" w:space="0" w:color="auto"/>
              <w:right w:val="single" w:sz="4" w:space="0" w:color="auto"/>
            </w:tcBorders>
            <w:vAlign w:val="center"/>
          </w:tcPr>
          <w:p w14:paraId="00A1BE0F"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26.103,30</w:t>
            </w:r>
          </w:p>
        </w:tc>
        <w:tc>
          <w:tcPr>
            <w:tcW w:w="1073" w:type="pct"/>
            <w:shd w:val="clear" w:color="auto" w:fill="auto"/>
            <w:vAlign w:val="center"/>
          </w:tcPr>
          <w:p w14:paraId="580505E3"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52.206,61 </w:t>
            </w:r>
          </w:p>
        </w:tc>
      </w:tr>
      <w:tr w:rsidR="00104DB3" w:rsidRPr="00C76F0A" w14:paraId="7D672D37"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7CEB9280"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w:t>
            </w:r>
          </w:p>
        </w:tc>
        <w:tc>
          <w:tcPr>
            <w:tcW w:w="2365" w:type="pct"/>
            <w:tcBorders>
              <w:top w:val="single" w:sz="4" w:space="0" w:color="auto"/>
              <w:left w:val="nil"/>
              <w:bottom w:val="single" w:sz="4" w:space="0" w:color="auto"/>
              <w:right w:val="single" w:sz="4" w:space="0" w:color="auto"/>
            </w:tcBorders>
            <w:shd w:val="clear" w:color="auto" w:fill="auto"/>
            <w:vAlign w:val="center"/>
          </w:tcPr>
          <w:p w14:paraId="74603F85"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 xml:space="preserve">HNK Sloga </w:t>
            </w:r>
          </w:p>
        </w:tc>
        <w:tc>
          <w:tcPr>
            <w:tcW w:w="1276" w:type="pct"/>
            <w:tcBorders>
              <w:top w:val="single" w:sz="8" w:space="0" w:color="auto"/>
              <w:left w:val="single" w:sz="4" w:space="0" w:color="auto"/>
              <w:bottom w:val="single" w:sz="8" w:space="0" w:color="auto"/>
              <w:right w:val="single" w:sz="8" w:space="0" w:color="auto"/>
            </w:tcBorders>
            <w:vAlign w:val="center"/>
          </w:tcPr>
          <w:p w14:paraId="2B71B772"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6.232,23</w:t>
            </w:r>
          </w:p>
        </w:tc>
        <w:tc>
          <w:tcPr>
            <w:tcW w:w="1073" w:type="pct"/>
            <w:shd w:val="clear" w:color="auto" w:fill="auto"/>
            <w:vAlign w:val="center"/>
          </w:tcPr>
          <w:p w14:paraId="44975A12"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12.464,46 </w:t>
            </w:r>
          </w:p>
        </w:tc>
      </w:tr>
      <w:tr w:rsidR="00104DB3" w:rsidRPr="00C76F0A" w14:paraId="7CC6D152"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7A3E9E86"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3.</w:t>
            </w:r>
          </w:p>
        </w:tc>
        <w:tc>
          <w:tcPr>
            <w:tcW w:w="2365" w:type="pct"/>
            <w:tcBorders>
              <w:top w:val="single" w:sz="4" w:space="0" w:color="auto"/>
              <w:left w:val="nil"/>
              <w:bottom w:val="single" w:sz="4" w:space="0" w:color="auto"/>
              <w:right w:val="nil"/>
            </w:tcBorders>
            <w:shd w:val="clear" w:color="auto" w:fill="auto"/>
            <w:vAlign w:val="center"/>
          </w:tcPr>
          <w:p w14:paraId="4F546B25"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NK Sokol</w:t>
            </w:r>
          </w:p>
        </w:tc>
        <w:tc>
          <w:tcPr>
            <w:tcW w:w="1276" w:type="pct"/>
            <w:tcBorders>
              <w:top w:val="single" w:sz="4" w:space="0" w:color="auto"/>
              <w:left w:val="single" w:sz="4" w:space="0" w:color="auto"/>
              <w:bottom w:val="single" w:sz="4" w:space="0" w:color="auto"/>
              <w:right w:val="single" w:sz="4" w:space="0" w:color="auto"/>
            </w:tcBorders>
            <w:vAlign w:val="center"/>
          </w:tcPr>
          <w:p w14:paraId="749F5D01"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2.535,58</w:t>
            </w:r>
          </w:p>
        </w:tc>
        <w:tc>
          <w:tcPr>
            <w:tcW w:w="1073" w:type="pct"/>
            <w:shd w:val="clear" w:color="auto" w:fill="auto"/>
            <w:vAlign w:val="center"/>
          </w:tcPr>
          <w:p w14:paraId="20BFE527"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5.071,19 </w:t>
            </w:r>
          </w:p>
        </w:tc>
      </w:tr>
      <w:tr w:rsidR="00104DB3" w:rsidRPr="00C76F0A" w14:paraId="7426F23B"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725933EB"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4.</w:t>
            </w:r>
          </w:p>
        </w:tc>
        <w:tc>
          <w:tcPr>
            <w:tcW w:w="2365" w:type="pct"/>
            <w:tcBorders>
              <w:top w:val="single" w:sz="4" w:space="0" w:color="auto"/>
              <w:left w:val="nil"/>
              <w:bottom w:val="single" w:sz="4" w:space="0" w:color="auto"/>
              <w:right w:val="nil"/>
            </w:tcBorders>
            <w:shd w:val="clear" w:color="auto" w:fill="auto"/>
            <w:vAlign w:val="center"/>
          </w:tcPr>
          <w:p w14:paraId="6329A565"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ŠNK Strug</w:t>
            </w:r>
          </w:p>
        </w:tc>
        <w:tc>
          <w:tcPr>
            <w:tcW w:w="1276" w:type="pct"/>
            <w:tcBorders>
              <w:top w:val="single" w:sz="4" w:space="0" w:color="auto"/>
              <w:left w:val="single" w:sz="4" w:space="0" w:color="auto"/>
              <w:bottom w:val="single" w:sz="4" w:space="0" w:color="auto"/>
              <w:right w:val="single" w:sz="4" w:space="0" w:color="auto"/>
            </w:tcBorders>
            <w:vAlign w:val="center"/>
          </w:tcPr>
          <w:p w14:paraId="4FBB0A9A"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1.868,32</w:t>
            </w:r>
          </w:p>
        </w:tc>
        <w:tc>
          <w:tcPr>
            <w:tcW w:w="1073" w:type="pct"/>
            <w:shd w:val="clear" w:color="auto" w:fill="auto"/>
            <w:vAlign w:val="center"/>
          </w:tcPr>
          <w:p w14:paraId="559299E6"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3.736,67 </w:t>
            </w:r>
          </w:p>
        </w:tc>
      </w:tr>
      <w:tr w:rsidR="00104DB3" w:rsidRPr="00C76F0A" w14:paraId="6354B7B9"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1527ADEF"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5.</w:t>
            </w:r>
          </w:p>
        </w:tc>
        <w:tc>
          <w:tcPr>
            <w:tcW w:w="2365" w:type="pct"/>
            <w:tcBorders>
              <w:top w:val="single" w:sz="4" w:space="0" w:color="auto"/>
              <w:left w:val="nil"/>
              <w:bottom w:val="single" w:sz="4" w:space="0" w:color="auto"/>
              <w:right w:val="nil"/>
            </w:tcBorders>
            <w:shd w:val="clear" w:color="auto" w:fill="auto"/>
            <w:vAlign w:val="center"/>
          </w:tcPr>
          <w:p w14:paraId="2E485DE7"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NK Nacional St. Grabovac</w:t>
            </w:r>
          </w:p>
        </w:tc>
        <w:tc>
          <w:tcPr>
            <w:tcW w:w="1276" w:type="pct"/>
            <w:tcBorders>
              <w:top w:val="single" w:sz="4" w:space="0" w:color="auto"/>
              <w:left w:val="single" w:sz="4" w:space="0" w:color="auto"/>
              <w:bottom w:val="single" w:sz="4" w:space="0" w:color="auto"/>
              <w:right w:val="single" w:sz="4" w:space="0" w:color="auto"/>
            </w:tcBorders>
            <w:vAlign w:val="center"/>
          </w:tcPr>
          <w:p w14:paraId="2947239D"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2.922,60</w:t>
            </w:r>
          </w:p>
        </w:tc>
        <w:tc>
          <w:tcPr>
            <w:tcW w:w="1073" w:type="pct"/>
            <w:shd w:val="clear" w:color="auto" w:fill="auto"/>
            <w:vAlign w:val="center"/>
          </w:tcPr>
          <w:p w14:paraId="292DF675"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5.845,21 </w:t>
            </w:r>
          </w:p>
        </w:tc>
      </w:tr>
      <w:tr w:rsidR="00104DB3" w:rsidRPr="00C76F0A" w14:paraId="1DF2983C"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44193083"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6.</w:t>
            </w:r>
          </w:p>
        </w:tc>
        <w:tc>
          <w:tcPr>
            <w:tcW w:w="2365" w:type="pct"/>
            <w:tcBorders>
              <w:top w:val="single" w:sz="4" w:space="0" w:color="auto"/>
              <w:left w:val="nil"/>
              <w:bottom w:val="single" w:sz="4" w:space="0" w:color="auto"/>
              <w:right w:val="nil"/>
            </w:tcBorders>
            <w:shd w:val="clear" w:color="auto" w:fill="auto"/>
            <w:vAlign w:val="center"/>
          </w:tcPr>
          <w:p w14:paraId="1566F88B" w14:textId="77777777" w:rsidR="00104DB3" w:rsidRPr="00C76F0A" w:rsidRDefault="00104DB3" w:rsidP="0071182C">
            <w:pPr>
              <w:spacing w:after="0" w:line="240" w:lineRule="auto"/>
              <w:rPr>
                <w:rFonts w:eastAsia="Times New Roman" w:cstheme="minorHAnsi"/>
                <w:sz w:val="24"/>
                <w:szCs w:val="24"/>
                <w:lang w:eastAsia="hr-HR"/>
              </w:rPr>
            </w:pPr>
            <w:proofErr w:type="spellStart"/>
            <w:r w:rsidRPr="00C76F0A">
              <w:rPr>
                <w:rFonts w:cstheme="minorHAnsi"/>
                <w:color w:val="000000"/>
                <w:sz w:val="24"/>
                <w:szCs w:val="24"/>
              </w:rPr>
              <w:t>Nk</w:t>
            </w:r>
            <w:proofErr w:type="spellEnd"/>
            <w:r w:rsidRPr="00C76F0A">
              <w:rPr>
                <w:rFonts w:cstheme="minorHAnsi"/>
                <w:color w:val="000000"/>
                <w:sz w:val="24"/>
                <w:szCs w:val="24"/>
              </w:rPr>
              <w:t xml:space="preserve"> Nafta </w:t>
            </w:r>
          </w:p>
        </w:tc>
        <w:tc>
          <w:tcPr>
            <w:tcW w:w="1276" w:type="pct"/>
            <w:tcBorders>
              <w:top w:val="single" w:sz="4" w:space="0" w:color="auto"/>
              <w:left w:val="single" w:sz="4" w:space="0" w:color="auto"/>
              <w:bottom w:val="single" w:sz="4" w:space="0" w:color="auto"/>
              <w:right w:val="single" w:sz="4" w:space="0" w:color="auto"/>
            </w:tcBorders>
            <w:vAlign w:val="center"/>
          </w:tcPr>
          <w:p w14:paraId="2A59B601"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1.040,92</w:t>
            </w:r>
          </w:p>
        </w:tc>
        <w:tc>
          <w:tcPr>
            <w:tcW w:w="1073" w:type="pct"/>
            <w:shd w:val="clear" w:color="auto" w:fill="auto"/>
            <w:vAlign w:val="center"/>
          </w:tcPr>
          <w:p w14:paraId="4EA7FF1B"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2.081,85 </w:t>
            </w:r>
          </w:p>
        </w:tc>
      </w:tr>
      <w:tr w:rsidR="00104DB3" w:rsidRPr="00C76F0A" w14:paraId="7B6F251D"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7EC6FF13"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7.</w:t>
            </w:r>
          </w:p>
        </w:tc>
        <w:tc>
          <w:tcPr>
            <w:tcW w:w="2365" w:type="pct"/>
            <w:tcBorders>
              <w:top w:val="single" w:sz="4" w:space="0" w:color="auto"/>
              <w:left w:val="nil"/>
              <w:bottom w:val="single" w:sz="4" w:space="0" w:color="auto"/>
              <w:right w:val="nil"/>
            </w:tcBorders>
            <w:shd w:val="clear" w:color="auto" w:fill="auto"/>
            <w:vAlign w:val="center"/>
          </w:tcPr>
          <w:p w14:paraId="33346E78"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RK Novska</w:t>
            </w:r>
          </w:p>
        </w:tc>
        <w:tc>
          <w:tcPr>
            <w:tcW w:w="1276" w:type="pct"/>
            <w:tcBorders>
              <w:top w:val="single" w:sz="4" w:space="0" w:color="auto"/>
              <w:left w:val="single" w:sz="4" w:space="0" w:color="auto"/>
              <w:bottom w:val="single" w:sz="4" w:space="0" w:color="auto"/>
              <w:right w:val="single" w:sz="4" w:space="0" w:color="auto"/>
            </w:tcBorders>
            <w:vAlign w:val="center"/>
          </w:tcPr>
          <w:p w14:paraId="7D7EC117"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8.540,96</w:t>
            </w:r>
          </w:p>
        </w:tc>
        <w:tc>
          <w:tcPr>
            <w:tcW w:w="1073" w:type="pct"/>
            <w:shd w:val="clear" w:color="auto" w:fill="auto"/>
            <w:vAlign w:val="center"/>
          </w:tcPr>
          <w:p w14:paraId="02C284D9"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17.081,92 </w:t>
            </w:r>
          </w:p>
        </w:tc>
      </w:tr>
      <w:tr w:rsidR="00104DB3" w:rsidRPr="00C76F0A" w14:paraId="3441CF78"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71EFB0C9"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8.</w:t>
            </w:r>
          </w:p>
        </w:tc>
        <w:tc>
          <w:tcPr>
            <w:tcW w:w="2365" w:type="pct"/>
            <w:tcBorders>
              <w:top w:val="single" w:sz="4" w:space="0" w:color="auto"/>
              <w:left w:val="nil"/>
              <w:bottom w:val="single" w:sz="4" w:space="0" w:color="auto"/>
              <w:right w:val="nil"/>
            </w:tcBorders>
            <w:shd w:val="clear" w:color="auto" w:fill="auto"/>
            <w:vAlign w:val="center"/>
          </w:tcPr>
          <w:p w14:paraId="135E0B7A" w14:textId="77777777" w:rsidR="00104DB3" w:rsidRPr="00C76F0A" w:rsidRDefault="00104DB3" w:rsidP="0071182C">
            <w:pPr>
              <w:spacing w:after="0" w:line="240" w:lineRule="auto"/>
              <w:rPr>
                <w:rFonts w:eastAsia="Times New Roman" w:cstheme="minorHAnsi"/>
                <w:sz w:val="24"/>
                <w:szCs w:val="24"/>
                <w:lang w:eastAsia="hr-HR"/>
              </w:rPr>
            </w:pPr>
            <w:proofErr w:type="spellStart"/>
            <w:r w:rsidRPr="00C76F0A">
              <w:rPr>
                <w:rFonts w:cstheme="minorHAnsi"/>
                <w:color w:val="000000"/>
                <w:sz w:val="24"/>
                <w:szCs w:val="24"/>
              </w:rPr>
              <w:t>Žen</w:t>
            </w:r>
            <w:proofErr w:type="spellEnd"/>
            <w:r w:rsidRPr="00C76F0A">
              <w:rPr>
                <w:rFonts w:cstheme="minorHAnsi"/>
                <w:color w:val="000000"/>
                <w:sz w:val="24"/>
                <w:szCs w:val="24"/>
              </w:rPr>
              <w:t xml:space="preserve">. </w:t>
            </w:r>
            <w:proofErr w:type="spellStart"/>
            <w:r w:rsidRPr="00C76F0A">
              <w:rPr>
                <w:rFonts w:cstheme="minorHAnsi"/>
                <w:color w:val="000000"/>
                <w:sz w:val="24"/>
                <w:szCs w:val="24"/>
              </w:rPr>
              <w:t>Ruk</w:t>
            </w:r>
            <w:proofErr w:type="spellEnd"/>
            <w:r w:rsidRPr="00C76F0A">
              <w:rPr>
                <w:rFonts w:cstheme="minorHAnsi"/>
                <w:color w:val="000000"/>
                <w:sz w:val="24"/>
                <w:szCs w:val="24"/>
              </w:rPr>
              <w:t>. klub Novska</w:t>
            </w:r>
          </w:p>
        </w:tc>
        <w:tc>
          <w:tcPr>
            <w:tcW w:w="1276" w:type="pct"/>
            <w:tcBorders>
              <w:top w:val="single" w:sz="4" w:space="0" w:color="auto"/>
              <w:left w:val="single" w:sz="4" w:space="0" w:color="auto"/>
              <w:bottom w:val="single" w:sz="4" w:space="0" w:color="auto"/>
              <w:right w:val="single" w:sz="4" w:space="0" w:color="auto"/>
            </w:tcBorders>
            <w:vAlign w:val="center"/>
          </w:tcPr>
          <w:p w14:paraId="19EB15EC"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12.838,12</w:t>
            </w:r>
          </w:p>
        </w:tc>
        <w:tc>
          <w:tcPr>
            <w:tcW w:w="1073" w:type="pct"/>
            <w:shd w:val="clear" w:color="auto" w:fill="auto"/>
            <w:vAlign w:val="center"/>
          </w:tcPr>
          <w:p w14:paraId="6AB4C6F7"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25.676,26 </w:t>
            </w:r>
          </w:p>
        </w:tc>
      </w:tr>
      <w:tr w:rsidR="00104DB3" w:rsidRPr="00C76F0A" w14:paraId="33C63A4E"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5BC0EAFC"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9.</w:t>
            </w:r>
          </w:p>
        </w:tc>
        <w:tc>
          <w:tcPr>
            <w:tcW w:w="2365" w:type="pct"/>
            <w:tcBorders>
              <w:top w:val="single" w:sz="4" w:space="0" w:color="auto"/>
              <w:left w:val="nil"/>
              <w:bottom w:val="single" w:sz="4" w:space="0" w:color="auto"/>
              <w:right w:val="nil"/>
            </w:tcBorders>
            <w:shd w:val="clear" w:color="auto" w:fill="auto"/>
            <w:vAlign w:val="center"/>
          </w:tcPr>
          <w:p w14:paraId="1303AED3"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Košarkaški Klub Novska</w:t>
            </w:r>
          </w:p>
        </w:tc>
        <w:tc>
          <w:tcPr>
            <w:tcW w:w="1276" w:type="pct"/>
            <w:tcBorders>
              <w:top w:val="single" w:sz="4" w:space="0" w:color="auto"/>
              <w:left w:val="single" w:sz="4" w:space="0" w:color="auto"/>
              <w:bottom w:val="single" w:sz="4" w:space="0" w:color="auto"/>
              <w:right w:val="single" w:sz="4" w:space="0" w:color="auto"/>
            </w:tcBorders>
            <w:vAlign w:val="center"/>
          </w:tcPr>
          <w:p w14:paraId="0F569000"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5.177,94</w:t>
            </w:r>
          </w:p>
        </w:tc>
        <w:tc>
          <w:tcPr>
            <w:tcW w:w="1073" w:type="pct"/>
            <w:shd w:val="clear" w:color="auto" w:fill="auto"/>
            <w:vAlign w:val="center"/>
          </w:tcPr>
          <w:p w14:paraId="06DEFE16"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10.355,91 </w:t>
            </w:r>
          </w:p>
        </w:tc>
      </w:tr>
      <w:tr w:rsidR="00104DB3" w:rsidRPr="00C76F0A" w14:paraId="72F97409"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56B79189"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10.</w:t>
            </w:r>
          </w:p>
        </w:tc>
        <w:tc>
          <w:tcPr>
            <w:tcW w:w="2365" w:type="pct"/>
            <w:tcBorders>
              <w:top w:val="single" w:sz="4" w:space="0" w:color="auto"/>
              <w:left w:val="nil"/>
              <w:bottom w:val="single" w:sz="4" w:space="0" w:color="auto"/>
              <w:right w:val="nil"/>
            </w:tcBorders>
            <w:shd w:val="clear" w:color="auto" w:fill="auto"/>
            <w:vAlign w:val="center"/>
          </w:tcPr>
          <w:p w14:paraId="5B570E62"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Teniski Klub Novska</w:t>
            </w:r>
          </w:p>
        </w:tc>
        <w:tc>
          <w:tcPr>
            <w:tcW w:w="1276" w:type="pct"/>
            <w:tcBorders>
              <w:top w:val="single" w:sz="4" w:space="0" w:color="auto"/>
              <w:left w:val="single" w:sz="4" w:space="0" w:color="auto"/>
              <w:bottom w:val="single" w:sz="4" w:space="0" w:color="auto"/>
              <w:right w:val="single" w:sz="4" w:space="0" w:color="auto"/>
            </w:tcBorders>
            <w:vAlign w:val="center"/>
          </w:tcPr>
          <w:p w14:paraId="35CFA8BC"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1.361,21</w:t>
            </w:r>
          </w:p>
        </w:tc>
        <w:tc>
          <w:tcPr>
            <w:tcW w:w="1073" w:type="pct"/>
            <w:shd w:val="clear" w:color="auto" w:fill="auto"/>
            <w:vAlign w:val="center"/>
          </w:tcPr>
          <w:p w14:paraId="7A88F3AF"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2.722,43</w:t>
            </w:r>
          </w:p>
        </w:tc>
      </w:tr>
      <w:tr w:rsidR="00104DB3" w:rsidRPr="00C76F0A" w14:paraId="0D310AB7"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66E57A06"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11.</w:t>
            </w:r>
          </w:p>
        </w:tc>
        <w:tc>
          <w:tcPr>
            <w:tcW w:w="2365" w:type="pct"/>
            <w:tcBorders>
              <w:top w:val="single" w:sz="4" w:space="0" w:color="auto"/>
              <w:left w:val="nil"/>
              <w:bottom w:val="single" w:sz="4" w:space="0" w:color="auto"/>
              <w:right w:val="nil"/>
            </w:tcBorders>
            <w:shd w:val="clear" w:color="auto" w:fill="auto"/>
            <w:vAlign w:val="center"/>
          </w:tcPr>
          <w:p w14:paraId="0C8722A8"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STK Novska</w:t>
            </w:r>
          </w:p>
        </w:tc>
        <w:tc>
          <w:tcPr>
            <w:tcW w:w="1276" w:type="pct"/>
            <w:tcBorders>
              <w:top w:val="single" w:sz="4" w:space="0" w:color="auto"/>
              <w:left w:val="single" w:sz="4" w:space="0" w:color="auto"/>
              <w:bottom w:val="single" w:sz="4" w:space="0" w:color="auto"/>
              <w:right w:val="single" w:sz="4" w:space="0" w:color="auto"/>
            </w:tcBorders>
            <w:vAlign w:val="center"/>
          </w:tcPr>
          <w:p w14:paraId="37493EC7"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1.548,04</w:t>
            </w:r>
          </w:p>
        </w:tc>
        <w:tc>
          <w:tcPr>
            <w:tcW w:w="1073" w:type="pct"/>
            <w:shd w:val="clear" w:color="auto" w:fill="auto"/>
            <w:vAlign w:val="center"/>
          </w:tcPr>
          <w:p w14:paraId="0FFA3788"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3.096,09 </w:t>
            </w:r>
          </w:p>
        </w:tc>
      </w:tr>
      <w:tr w:rsidR="00104DB3" w:rsidRPr="00C76F0A" w14:paraId="4580788F"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2D74CBB3"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12.</w:t>
            </w:r>
          </w:p>
        </w:tc>
        <w:tc>
          <w:tcPr>
            <w:tcW w:w="2365" w:type="pct"/>
            <w:tcBorders>
              <w:top w:val="single" w:sz="4" w:space="0" w:color="auto"/>
              <w:left w:val="nil"/>
              <w:bottom w:val="single" w:sz="4" w:space="0" w:color="auto"/>
              <w:right w:val="nil"/>
            </w:tcBorders>
            <w:shd w:val="clear" w:color="auto" w:fill="auto"/>
            <w:vAlign w:val="center"/>
          </w:tcPr>
          <w:p w14:paraId="74B754DC"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 xml:space="preserve">Taekwondo Klub </w:t>
            </w:r>
            <w:proofErr w:type="spellStart"/>
            <w:r w:rsidRPr="00C76F0A">
              <w:rPr>
                <w:rFonts w:cstheme="minorHAnsi"/>
                <w:color w:val="000000"/>
                <w:sz w:val="24"/>
                <w:szCs w:val="24"/>
              </w:rPr>
              <w:t>Ogrc</w:t>
            </w:r>
            <w:proofErr w:type="spellEnd"/>
          </w:p>
        </w:tc>
        <w:tc>
          <w:tcPr>
            <w:tcW w:w="1276" w:type="pct"/>
            <w:tcBorders>
              <w:top w:val="single" w:sz="4" w:space="0" w:color="auto"/>
              <w:left w:val="single" w:sz="4" w:space="0" w:color="auto"/>
              <w:bottom w:val="single" w:sz="4" w:space="0" w:color="auto"/>
              <w:right w:val="single" w:sz="4" w:space="0" w:color="auto"/>
            </w:tcBorders>
            <w:vAlign w:val="center"/>
          </w:tcPr>
          <w:p w14:paraId="383F7D06"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2.335,41</w:t>
            </w:r>
          </w:p>
        </w:tc>
        <w:tc>
          <w:tcPr>
            <w:tcW w:w="1073" w:type="pct"/>
            <w:shd w:val="clear" w:color="auto" w:fill="auto"/>
            <w:vAlign w:val="center"/>
          </w:tcPr>
          <w:p w14:paraId="76AC27D1"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4.670,83 </w:t>
            </w:r>
          </w:p>
        </w:tc>
      </w:tr>
      <w:tr w:rsidR="00104DB3" w:rsidRPr="00C76F0A" w14:paraId="281579A8"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6C9DD4B2"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13.</w:t>
            </w:r>
          </w:p>
        </w:tc>
        <w:tc>
          <w:tcPr>
            <w:tcW w:w="2365" w:type="pct"/>
            <w:tcBorders>
              <w:top w:val="single" w:sz="4" w:space="0" w:color="auto"/>
              <w:left w:val="nil"/>
              <w:bottom w:val="single" w:sz="4" w:space="0" w:color="auto"/>
              <w:right w:val="nil"/>
            </w:tcBorders>
            <w:shd w:val="clear" w:color="auto" w:fill="auto"/>
            <w:vAlign w:val="center"/>
          </w:tcPr>
          <w:p w14:paraId="7DF5AD31" w14:textId="77777777" w:rsidR="00104DB3" w:rsidRPr="00C76F0A" w:rsidRDefault="00104DB3" w:rsidP="0071182C">
            <w:pPr>
              <w:spacing w:after="0" w:line="240" w:lineRule="auto"/>
              <w:rPr>
                <w:rFonts w:eastAsia="Times New Roman" w:cstheme="minorHAnsi"/>
                <w:sz w:val="24"/>
                <w:szCs w:val="24"/>
                <w:lang w:eastAsia="hr-HR"/>
              </w:rPr>
            </w:pPr>
            <w:proofErr w:type="spellStart"/>
            <w:r w:rsidRPr="00C76F0A">
              <w:rPr>
                <w:rFonts w:cstheme="minorHAnsi"/>
                <w:color w:val="000000"/>
                <w:sz w:val="24"/>
                <w:szCs w:val="24"/>
              </w:rPr>
              <w:t>Kug</w:t>
            </w:r>
            <w:proofErr w:type="spellEnd"/>
            <w:r w:rsidRPr="00C76F0A">
              <w:rPr>
                <w:rFonts w:cstheme="minorHAnsi"/>
                <w:color w:val="000000"/>
                <w:sz w:val="24"/>
                <w:szCs w:val="24"/>
              </w:rPr>
              <w:t>. Klub Novska</w:t>
            </w:r>
          </w:p>
        </w:tc>
        <w:tc>
          <w:tcPr>
            <w:tcW w:w="1276" w:type="pct"/>
            <w:tcBorders>
              <w:top w:val="single" w:sz="4" w:space="0" w:color="auto"/>
              <w:left w:val="single" w:sz="4" w:space="0" w:color="auto"/>
              <w:bottom w:val="single" w:sz="4" w:space="0" w:color="auto"/>
              <w:right w:val="single" w:sz="4" w:space="0" w:color="auto"/>
            </w:tcBorders>
            <w:vAlign w:val="center"/>
          </w:tcPr>
          <w:p w14:paraId="55022CCE"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6.152,16</w:t>
            </w:r>
          </w:p>
        </w:tc>
        <w:tc>
          <w:tcPr>
            <w:tcW w:w="1073" w:type="pct"/>
            <w:shd w:val="clear" w:color="auto" w:fill="auto"/>
            <w:vAlign w:val="center"/>
          </w:tcPr>
          <w:p w14:paraId="4F7DCC5A"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12.304,32 </w:t>
            </w:r>
          </w:p>
        </w:tc>
      </w:tr>
      <w:tr w:rsidR="00104DB3" w:rsidRPr="00C76F0A" w14:paraId="39646E19"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5AE8D727"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14.</w:t>
            </w:r>
          </w:p>
        </w:tc>
        <w:tc>
          <w:tcPr>
            <w:tcW w:w="2365" w:type="pct"/>
            <w:tcBorders>
              <w:top w:val="single" w:sz="4" w:space="0" w:color="auto"/>
              <w:left w:val="nil"/>
              <w:bottom w:val="single" w:sz="4" w:space="0" w:color="auto"/>
              <w:right w:val="nil"/>
            </w:tcBorders>
            <w:shd w:val="clear" w:color="auto" w:fill="auto"/>
            <w:vAlign w:val="center"/>
          </w:tcPr>
          <w:p w14:paraId="3192EB0E" w14:textId="77777777" w:rsidR="00104DB3" w:rsidRPr="00C76F0A" w:rsidRDefault="00104DB3" w:rsidP="0071182C">
            <w:pPr>
              <w:spacing w:after="0" w:line="240" w:lineRule="auto"/>
              <w:rPr>
                <w:rFonts w:eastAsia="Times New Roman" w:cstheme="minorHAnsi"/>
                <w:sz w:val="24"/>
                <w:szCs w:val="24"/>
                <w:lang w:eastAsia="hr-HR"/>
              </w:rPr>
            </w:pPr>
            <w:r w:rsidRPr="00C76F0A">
              <w:rPr>
                <w:rFonts w:cstheme="minorHAnsi"/>
                <w:color w:val="000000"/>
                <w:sz w:val="24"/>
                <w:szCs w:val="24"/>
              </w:rPr>
              <w:t>Badminton klub Novska</w:t>
            </w:r>
          </w:p>
        </w:tc>
        <w:tc>
          <w:tcPr>
            <w:tcW w:w="1276" w:type="pct"/>
            <w:tcBorders>
              <w:top w:val="single" w:sz="4" w:space="0" w:color="auto"/>
              <w:left w:val="single" w:sz="4" w:space="0" w:color="auto"/>
              <w:bottom w:val="single" w:sz="4" w:space="0" w:color="auto"/>
              <w:right w:val="single" w:sz="4" w:space="0" w:color="auto"/>
            </w:tcBorders>
            <w:vAlign w:val="center"/>
          </w:tcPr>
          <w:p w14:paraId="6C504389"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1.895,02</w:t>
            </w:r>
          </w:p>
        </w:tc>
        <w:tc>
          <w:tcPr>
            <w:tcW w:w="1073" w:type="pct"/>
            <w:shd w:val="clear" w:color="auto" w:fill="auto"/>
            <w:vAlign w:val="center"/>
          </w:tcPr>
          <w:p w14:paraId="5E3BDB99"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3.790,05 </w:t>
            </w:r>
          </w:p>
        </w:tc>
      </w:tr>
      <w:tr w:rsidR="00104DB3" w:rsidRPr="00C76F0A" w14:paraId="3659DD6D"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5CE0960A"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15.</w:t>
            </w:r>
          </w:p>
        </w:tc>
        <w:tc>
          <w:tcPr>
            <w:tcW w:w="2365" w:type="pct"/>
            <w:tcBorders>
              <w:top w:val="single" w:sz="4" w:space="0" w:color="auto"/>
              <w:left w:val="nil"/>
              <w:bottom w:val="single" w:sz="4" w:space="0" w:color="auto"/>
              <w:right w:val="nil"/>
            </w:tcBorders>
            <w:shd w:val="clear" w:color="auto" w:fill="auto"/>
            <w:vAlign w:val="center"/>
          </w:tcPr>
          <w:p w14:paraId="2EE8D91F" w14:textId="77777777" w:rsidR="00104DB3" w:rsidRPr="00C76F0A" w:rsidRDefault="00104DB3" w:rsidP="0071182C">
            <w:pPr>
              <w:spacing w:after="0" w:line="240" w:lineRule="auto"/>
              <w:rPr>
                <w:rFonts w:eastAsia="Times New Roman" w:cstheme="minorHAnsi"/>
                <w:sz w:val="24"/>
                <w:szCs w:val="24"/>
                <w:lang w:eastAsia="hr-HR"/>
              </w:rPr>
            </w:pPr>
            <w:proofErr w:type="spellStart"/>
            <w:r w:rsidRPr="00C76F0A">
              <w:rPr>
                <w:rFonts w:cstheme="minorHAnsi"/>
                <w:color w:val="000000"/>
                <w:sz w:val="24"/>
                <w:szCs w:val="24"/>
              </w:rPr>
              <w:t>Žen</w:t>
            </w:r>
            <w:proofErr w:type="spellEnd"/>
            <w:r w:rsidRPr="00C76F0A">
              <w:rPr>
                <w:rFonts w:cstheme="minorHAnsi"/>
                <w:color w:val="000000"/>
                <w:sz w:val="24"/>
                <w:szCs w:val="24"/>
              </w:rPr>
              <w:t xml:space="preserve">. </w:t>
            </w:r>
            <w:proofErr w:type="spellStart"/>
            <w:r w:rsidRPr="00C76F0A">
              <w:rPr>
                <w:rFonts w:cstheme="minorHAnsi"/>
                <w:color w:val="000000"/>
                <w:sz w:val="24"/>
                <w:szCs w:val="24"/>
              </w:rPr>
              <w:t>kug</w:t>
            </w:r>
            <w:proofErr w:type="spellEnd"/>
            <w:r w:rsidRPr="00C76F0A">
              <w:rPr>
                <w:rFonts w:cstheme="minorHAnsi"/>
                <w:color w:val="000000"/>
                <w:sz w:val="24"/>
                <w:szCs w:val="24"/>
              </w:rPr>
              <w:t>. klub Novska</w:t>
            </w:r>
          </w:p>
        </w:tc>
        <w:tc>
          <w:tcPr>
            <w:tcW w:w="1276" w:type="pct"/>
            <w:tcBorders>
              <w:top w:val="single" w:sz="4" w:space="0" w:color="auto"/>
              <w:left w:val="single" w:sz="4" w:space="0" w:color="auto"/>
              <w:bottom w:val="single" w:sz="4" w:space="0" w:color="auto"/>
              <w:right w:val="single" w:sz="4" w:space="0" w:color="auto"/>
            </w:tcBorders>
            <w:vAlign w:val="center"/>
          </w:tcPr>
          <w:p w14:paraId="35DE4BC9"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1.788,26</w:t>
            </w:r>
          </w:p>
        </w:tc>
        <w:tc>
          <w:tcPr>
            <w:tcW w:w="1073" w:type="pct"/>
            <w:shd w:val="clear" w:color="auto" w:fill="auto"/>
            <w:vAlign w:val="center"/>
          </w:tcPr>
          <w:p w14:paraId="2C0E2979"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3.576,52 </w:t>
            </w:r>
          </w:p>
        </w:tc>
      </w:tr>
      <w:tr w:rsidR="00104DB3" w:rsidRPr="00C76F0A" w14:paraId="0C551F14"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3090699A"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16.</w:t>
            </w:r>
          </w:p>
        </w:tc>
        <w:tc>
          <w:tcPr>
            <w:tcW w:w="2365" w:type="pct"/>
            <w:tcBorders>
              <w:top w:val="single" w:sz="4" w:space="0" w:color="auto"/>
              <w:left w:val="nil"/>
              <w:bottom w:val="single" w:sz="4" w:space="0" w:color="auto"/>
              <w:right w:val="nil"/>
            </w:tcBorders>
            <w:shd w:val="clear" w:color="auto" w:fill="auto"/>
            <w:vAlign w:val="center"/>
          </w:tcPr>
          <w:p w14:paraId="2F300BF8" w14:textId="77777777" w:rsidR="00104DB3" w:rsidRPr="00C76F0A" w:rsidRDefault="00104DB3" w:rsidP="0071182C">
            <w:pPr>
              <w:spacing w:after="0" w:line="240" w:lineRule="auto"/>
              <w:rPr>
                <w:rFonts w:eastAsia="Times New Roman" w:cstheme="minorHAnsi"/>
                <w:sz w:val="24"/>
                <w:szCs w:val="24"/>
                <w:lang w:eastAsia="hr-HR"/>
              </w:rPr>
            </w:pPr>
            <w:proofErr w:type="spellStart"/>
            <w:r w:rsidRPr="00C76F0A">
              <w:rPr>
                <w:rFonts w:cstheme="minorHAnsi"/>
                <w:color w:val="000000"/>
                <w:sz w:val="24"/>
                <w:szCs w:val="24"/>
              </w:rPr>
              <w:t>Kug</w:t>
            </w:r>
            <w:proofErr w:type="spellEnd"/>
            <w:r w:rsidRPr="00C76F0A">
              <w:rPr>
                <w:rFonts w:cstheme="minorHAnsi"/>
                <w:color w:val="000000"/>
                <w:sz w:val="24"/>
                <w:szCs w:val="24"/>
              </w:rPr>
              <w:t>. klub Slavonija</w:t>
            </w:r>
          </w:p>
        </w:tc>
        <w:tc>
          <w:tcPr>
            <w:tcW w:w="1276" w:type="pct"/>
            <w:tcBorders>
              <w:top w:val="single" w:sz="4" w:space="0" w:color="auto"/>
              <w:left w:val="single" w:sz="4" w:space="0" w:color="auto"/>
              <w:bottom w:val="single" w:sz="4" w:space="0" w:color="auto"/>
              <w:right w:val="single" w:sz="4" w:space="0" w:color="auto"/>
            </w:tcBorders>
            <w:vAlign w:val="center"/>
          </w:tcPr>
          <w:p w14:paraId="6147E675"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1.601,42</w:t>
            </w:r>
          </w:p>
        </w:tc>
        <w:tc>
          <w:tcPr>
            <w:tcW w:w="1073" w:type="pct"/>
            <w:shd w:val="clear" w:color="auto" w:fill="auto"/>
            <w:vAlign w:val="center"/>
          </w:tcPr>
          <w:p w14:paraId="1E610DA4"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3.202,86 </w:t>
            </w:r>
          </w:p>
        </w:tc>
      </w:tr>
      <w:tr w:rsidR="00104DB3" w:rsidRPr="00C76F0A" w14:paraId="61013CF9"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3895F538"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17.</w:t>
            </w:r>
          </w:p>
        </w:tc>
        <w:tc>
          <w:tcPr>
            <w:tcW w:w="2365" w:type="pct"/>
            <w:tcBorders>
              <w:top w:val="single" w:sz="4" w:space="0" w:color="auto"/>
              <w:left w:val="nil"/>
              <w:bottom w:val="single" w:sz="4" w:space="0" w:color="auto"/>
              <w:right w:val="nil"/>
            </w:tcBorders>
            <w:shd w:val="clear" w:color="auto" w:fill="auto"/>
            <w:vAlign w:val="center"/>
          </w:tcPr>
          <w:p w14:paraId="6BED2C99" w14:textId="77777777" w:rsidR="00104DB3" w:rsidRPr="00C76F0A" w:rsidRDefault="00104DB3" w:rsidP="0071182C">
            <w:pPr>
              <w:spacing w:after="0" w:line="240" w:lineRule="auto"/>
              <w:rPr>
                <w:rFonts w:eastAsia="Times New Roman" w:cstheme="minorHAnsi"/>
                <w:sz w:val="24"/>
                <w:szCs w:val="24"/>
                <w:lang w:eastAsia="hr-HR"/>
              </w:rPr>
            </w:pPr>
            <w:proofErr w:type="spellStart"/>
            <w:r w:rsidRPr="00C76F0A">
              <w:rPr>
                <w:rFonts w:cstheme="minorHAnsi"/>
                <w:color w:val="000000"/>
                <w:sz w:val="24"/>
                <w:szCs w:val="24"/>
              </w:rPr>
              <w:t>Kug</w:t>
            </w:r>
            <w:proofErr w:type="spellEnd"/>
            <w:r w:rsidRPr="00C76F0A">
              <w:rPr>
                <w:rFonts w:cstheme="minorHAnsi"/>
                <w:color w:val="000000"/>
                <w:sz w:val="24"/>
                <w:szCs w:val="24"/>
              </w:rPr>
              <w:t>. klub Belina</w:t>
            </w:r>
          </w:p>
        </w:tc>
        <w:tc>
          <w:tcPr>
            <w:tcW w:w="1276" w:type="pct"/>
            <w:tcBorders>
              <w:top w:val="single" w:sz="4" w:space="0" w:color="auto"/>
              <w:left w:val="single" w:sz="4" w:space="0" w:color="auto"/>
              <w:bottom w:val="single" w:sz="4" w:space="0" w:color="auto"/>
              <w:right w:val="single" w:sz="4" w:space="0" w:color="auto"/>
            </w:tcBorders>
            <w:vAlign w:val="center"/>
          </w:tcPr>
          <w:p w14:paraId="04D4DFD3"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1.988,44</w:t>
            </w:r>
          </w:p>
        </w:tc>
        <w:tc>
          <w:tcPr>
            <w:tcW w:w="1073" w:type="pct"/>
            <w:shd w:val="clear" w:color="auto" w:fill="auto"/>
            <w:vAlign w:val="center"/>
          </w:tcPr>
          <w:p w14:paraId="759B470A"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3.976,88 </w:t>
            </w:r>
          </w:p>
        </w:tc>
      </w:tr>
      <w:tr w:rsidR="00104DB3" w:rsidRPr="00C76F0A" w14:paraId="0D52BA2C"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078CFD7E"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18.</w:t>
            </w:r>
          </w:p>
        </w:tc>
        <w:tc>
          <w:tcPr>
            <w:tcW w:w="2365" w:type="pct"/>
            <w:tcBorders>
              <w:top w:val="single" w:sz="4" w:space="0" w:color="auto"/>
              <w:left w:val="nil"/>
              <w:bottom w:val="single" w:sz="4" w:space="0" w:color="auto"/>
              <w:right w:val="nil"/>
            </w:tcBorders>
            <w:shd w:val="clear" w:color="auto" w:fill="auto"/>
            <w:vAlign w:val="center"/>
          </w:tcPr>
          <w:p w14:paraId="46E586DE"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Šahovski  klub Obrtnik</w:t>
            </w:r>
          </w:p>
        </w:tc>
        <w:tc>
          <w:tcPr>
            <w:tcW w:w="1276" w:type="pct"/>
            <w:tcBorders>
              <w:top w:val="single" w:sz="4" w:space="0" w:color="auto"/>
              <w:left w:val="single" w:sz="4" w:space="0" w:color="auto"/>
              <w:bottom w:val="single" w:sz="4" w:space="0" w:color="auto"/>
              <w:right w:val="single" w:sz="4" w:space="0" w:color="auto"/>
            </w:tcBorders>
            <w:vAlign w:val="center"/>
          </w:tcPr>
          <w:p w14:paraId="6E73C00C"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760,67</w:t>
            </w:r>
          </w:p>
        </w:tc>
        <w:tc>
          <w:tcPr>
            <w:tcW w:w="1073" w:type="pct"/>
            <w:shd w:val="clear" w:color="auto" w:fill="auto"/>
            <w:vAlign w:val="center"/>
          </w:tcPr>
          <w:p w14:paraId="699B7E8C"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1.521,35 </w:t>
            </w:r>
          </w:p>
        </w:tc>
      </w:tr>
      <w:tr w:rsidR="00104DB3" w:rsidRPr="00C76F0A" w14:paraId="3CE06580" w14:textId="77777777" w:rsidTr="00CC4821">
        <w:tc>
          <w:tcPr>
            <w:tcW w:w="286" w:type="pct"/>
            <w:tcBorders>
              <w:top w:val="single" w:sz="4" w:space="0" w:color="auto"/>
              <w:left w:val="single" w:sz="4" w:space="0" w:color="auto"/>
              <w:bottom w:val="single" w:sz="4" w:space="0" w:color="auto"/>
              <w:right w:val="single" w:sz="4" w:space="0" w:color="auto"/>
            </w:tcBorders>
            <w:vAlign w:val="center"/>
          </w:tcPr>
          <w:p w14:paraId="39BCE062"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19.</w:t>
            </w:r>
          </w:p>
        </w:tc>
        <w:tc>
          <w:tcPr>
            <w:tcW w:w="2365" w:type="pct"/>
            <w:tcBorders>
              <w:top w:val="single" w:sz="4" w:space="0" w:color="auto"/>
              <w:left w:val="nil"/>
              <w:bottom w:val="single" w:sz="4" w:space="0" w:color="auto"/>
              <w:right w:val="single" w:sz="4" w:space="0" w:color="auto"/>
            </w:tcBorders>
            <w:shd w:val="clear" w:color="auto" w:fill="auto"/>
            <w:vAlign w:val="center"/>
          </w:tcPr>
          <w:p w14:paraId="1DF8E47F"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SRD Karas</w:t>
            </w:r>
          </w:p>
        </w:tc>
        <w:tc>
          <w:tcPr>
            <w:tcW w:w="1276" w:type="pct"/>
            <w:tcBorders>
              <w:top w:val="single" w:sz="8" w:space="0" w:color="auto"/>
              <w:left w:val="single" w:sz="4" w:space="0" w:color="auto"/>
              <w:bottom w:val="single" w:sz="8" w:space="0" w:color="auto"/>
              <w:right w:val="single" w:sz="8" w:space="0" w:color="auto"/>
            </w:tcBorders>
            <w:vAlign w:val="center"/>
          </w:tcPr>
          <w:p w14:paraId="7062AE41"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1.427,94</w:t>
            </w:r>
          </w:p>
        </w:tc>
        <w:tc>
          <w:tcPr>
            <w:tcW w:w="1073" w:type="pct"/>
            <w:shd w:val="clear" w:color="auto" w:fill="auto"/>
            <w:vAlign w:val="center"/>
          </w:tcPr>
          <w:p w14:paraId="14C3F6D1"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2.855,88 </w:t>
            </w:r>
          </w:p>
        </w:tc>
      </w:tr>
      <w:tr w:rsidR="00104DB3" w:rsidRPr="00C76F0A" w14:paraId="2448F0D1"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07A2B479"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20.</w:t>
            </w:r>
          </w:p>
        </w:tc>
        <w:tc>
          <w:tcPr>
            <w:tcW w:w="2365" w:type="pct"/>
            <w:tcBorders>
              <w:top w:val="single" w:sz="4" w:space="0" w:color="auto"/>
              <w:left w:val="nil"/>
              <w:bottom w:val="single" w:sz="4" w:space="0" w:color="auto"/>
              <w:right w:val="single" w:sz="4" w:space="0" w:color="auto"/>
            </w:tcBorders>
            <w:shd w:val="clear" w:color="auto" w:fill="auto"/>
            <w:vAlign w:val="center"/>
          </w:tcPr>
          <w:p w14:paraId="07F238B0"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 xml:space="preserve">SRD </w:t>
            </w:r>
            <w:proofErr w:type="spellStart"/>
            <w:r w:rsidRPr="00C76F0A">
              <w:rPr>
                <w:rFonts w:cstheme="minorHAnsi"/>
                <w:color w:val="000000"/>
                <w:sz w:val="24"/>
                <w:szCs w:val="24"/>
              </w:rPr>
              <w:t>Krkuša</w:t>
            </w:r>
            <w:proofErr w:type="spellEnd"/>
            <w:r w:rsidRPr="00C76F0A">
              <w:rPr>
                <w:rFonts w:cstheme="minorHAnsi"/>
                <w:color w:val="000000"/>
                <w:sz w:val="24"/>
                <w:szCs w:val="24"/>
              </w:rPr>
              <w:t xml:space="preserve"> „1984“</w:t>
            </w:r>
          </w:p>
        </w:tc>
        <w:tc>
          <w:tcPr>
            <w:tcW w:w="1276" w:type="pct"/>
            <w:tcBorders>
              <w:top w:val="single" w:sz="8" w:space="0" w:color="auto"/>
              <w:left w:val="single" w:sz="4" w:space="0" w:color="auto"/>
              <w:bottom w:val="single" w:sz="8" w:space="0" w:color="auto"/>
              <w:right w:val="single" w:sz="8" w:space="0" w:color="auto"/>
            </w:tcBorders>
            <w:vAlign w:val="center"/>
          </w:tcPr>
          <w:p w14:paraId="72756A49"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1.361,21</w:t>
            </w:r>
          </w:p>
        </w:tc>
        <w:tc>
          <w:tcPr>
            <w:tcW w:w="1073" w:type="pct"/>
            <w:shd w:val="clear" w:color="auto" w:fill="auto"/>
            <w:vAlign w:val="center"/>
          </w:tcPr>
          <w:p w14:paraId="1D7B751F"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1.361,21 </w:t>
            </w:r>
          </w:p>
        </w:tc>
      </w:tr>
      <w:tr w:rsidR="00104DB3" w:rsidRPr="00C76F0A" w14:paraId="0B32D42A"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1D4B5181"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21.</w:t>
            </w:r>
          </w:p>
        </w:tc>
        <w:tc>
          <w:tcPr>
            <w:tcW w:w="2365" w:type="pct"/>
            <w:tcBorders>
              <w:top w:val="single" w:sz="4" w:space="0" w:color="auto"/>
              <w:left w:val="nil"/>
              <w:bottom w:val="single" w:sz="4" w:space="0" w:color="auto"/>
              <w:right w:val="single" w:sz="4" w:space="0" w:color="auto"/>
            </w:tcBorders>
            <w:shd w:val="clear" w:color="auto" w:fill="auto"/>
            <w:vAlign w:val="center"/>
          </w:tcPr>
          <w:p w14:paraId="6D827197"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Planinarsko društvo  „Zmajevac“</w:t>
            </w:r>
          </w:p>
        </w:tc>
        <w:tc>
          <w:tcPr>
            <w:tcW w:w="1276" w:type="pct"/>
            <w:tcBorders>
              <w:top w:val="nil"/>
              <w:left w:val="single" w:sz="4" w:space="0" w:color="auto"/>
              <w:bottom w:val="single" w:sz="8" w:space="0" w:color="auto"/>
              <w:right w:val="single" w:sz="8" w:space="0" w:color="auto"/>
            </w:tcBorders>
            <w:vAlign w:val="center"/>
          </w:tcPr>
          <w:p w14:paraId="404CA2BE"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 xml:space="preserve">1.150,00 </w:t>
            </w:r>
          </w:p>
        </w:tc>
        <w:tc>
          <w:tcPr>
            <w:tcW w:w="1073" w:type="pct"/>
            <w:tcBorders>
              <w:top w:val="single" w:sz="8" w:space="0" w:color="000000"/>
              <w:left w:val="single" w:sz="6" w:space="0" w:color="000000"/>
              <w:bottom w:val="single" w:sz="6" w:space="0" w:color="000000"/>
              <w:right w:val="single" w:sz="8" w:space="0" w:color="000000"/>
            </w:tcBorders>
            <w:shd w:val="clear" w:color="auto" w:fill="auto"/>
            <w:vAlign w:val="center"/>
          </w:tcPr>
          <w:p w14:paraId="570C3AA6"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1.150,00 </w:t>
            </w:r>
          </w:p>
        </w:tc>
      </w:tr>
      <w:tr w:rsidR="00104DB3" w:rsidRPr="00C76F0A" w14:paraId="7232163F"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38020B47"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22.</w:t>
            </w:r>
          </w:p>
        </w:tc>
        <w:tc>
          <w:tcPr>
            <w:tcW w:w="2365" w:type="pct"/>
            <w:tcBorders>
              <w:top w:val="single" w:sz="4" w:space="0" w:color="auto"/>
              <w:left w:val="nil"/>
              <w:bottom w:val="single" w:sz="4" w:space="0" w:color="auto"/>
              <w:right w:val="single" w:sz="4" w:space="0" w:color="auto"/>
            </w:tcBorders>
            <w:shd w:val="clear" w:color="auto" w:fill="auto"/>
            <w:vAlign w:val="center"/>
          </w:tcPr>
          <w:p w14:paraId="4177693A"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Fitnes klub „Baš fit“</w:t>
            </w:r>
          </w:p>
        </w:tc>
        <w:tc>
          <w:tcPr>
            <w:tcW w:w="1276" w:type="pct"/>
            <w:tcBorders>
              <w:top w:val="nil"/>
              <w:left w:val="single" w:sz="4" w:space="0" w:color="auto"/>
              <w:bottom w:val="single" w:sz="8" w:space="0" w:color="auto"/>
              <w:right w:val="single" w:sz="8" w:space="0" w:color="auto"/>
            </w:tcBorders>
            <w:vAlign w:val="center"/>
          </w:tcPr>
          <w:p w14:paraId="1D0CA605"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663,00</w:t>
            </w:r>
          </w:p>
        </w:tc>
        <w:tc>
          <w:tcPr>
            <w:tcW w:w="1073" w:type="pct"/>
            <w:tcBorders>
              <w:top w:val="single" w:sz="6" w:space="0" w:color="000000"/>
              <w:left w:val="single" w:sz="6" w:space="0" w:color="000000"/>
              <w:bottom w:val="single" w:sz="6" w:space="0" w:color="000000"/>
              <w:right w:val="single" w:sz="8" w:space="0" w:color="000000"/>
            </w:tcBorders>
            <w:shd w:val="clear" w:color="auto" w:fill="auto"/>
            <w:vAlign w:val="center"/>
          </w:tcPr>
          <w:p w14:paraId="0949E064"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663,00 </w:t>
            </w:r>
          </w:p>
        </w:tc>
      </w:tr>
      <w:tr w:rsidR="00104DB3" w:rsidRPr="00C76F0A" w14:paraId="37AE58BF"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068C5864"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23.</w:t>
            </w:r>
          </w:p>
        </w:tc>
        <w:tc>
          <w:tcPr>
            <w:tcW w:w="2365" w:type="pct"/>
            <w:tcBorders>
              <w:top w:val="single" w:sz="4" w:space="0" w:color="auto"/>
              <w:left w:val="nil"/>
              <w:bottom w:val="single" w:sz="4" w:space="0" w:color="auto"/>
              <w:right w:val="single" w:sz="4" w:space="0" w:color="auto"/>
            </w:tcBorders>
            <w:shd w:val="clear" w:color="auto" w:fill="auto"/>
            <w:vAlign w:val="center"/>
          </w:tcPr>
          <w:p w14:paraId="51279E36"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Udruga športske rekreacije  „Nora“</w:t>
            </w:r>
          </w:p>
        </w:tc>
        <w:tc>
          <w:tcPr>
            <w:tcW w:w="1276" w:type="pct"/>
            <w:tcBorders>
              <w:top w:val="nil"/>
              <w:left w:val="single" w:sz="4" w:space="0" w:color="auto"/>
              <w:bottom w:val="single" w:sz="8" w:space="0" w:color="auto"/>
              <w:right w:val="single" w:sz="8" w:space="0" w:color="auto"/>
            </w:tcBorders>
            <w:vAlign w:val="center"/>
          </w:tcPr>
          <w:p w14:paraId="77ED6C0F"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1.295,00</w:t>
            </w:r>
          </w:p>
        </w:tc>
        <w:tc>
          <w:tcPr>
            <w:tcW w:w="1073" w:type="pct"/>
            <w:tcBorders>
              <w:top w:val="single" w:sz="6" w:space="0" w:color="000000"/>
              <w:left w:val="single" w:sz="6" w:space="0" w:color="000000"/>
              <w:bottom w:val="single" w:sz="6" w:space="0" w:color="000000"/>
              <w:right w:val="single" w:sz="8" w:space="0" w:color="000000"/>
            </w:tcBorders>
            <w:shd w:val="clear" w:color="auto" w:fill="auto"/>
            <w:vAlign w:val="center"/>
          </w:tcPr>
          <w:p w14:paraId="6A57719C"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1.295,00 </w:t>
            </w:r>
          </w:p>
        </w:tc>
      </w:tr>
      <w:tr w:rsidR="00104DB3" w:rsidRPr="00C76F0A" w14:paraId="502279C3"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368F6085"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24.</w:t>
            </w:r>
          </w:p>
        </w:tc>
        <w:tc>
          <w:tcPr>
            <w:tcW w:w="2365" w:type="pct"/>
            <w:tcBorders>
              <w:top w:val="single" w:sz="4" w:space="0" w:color="auto"/>
              <w:left w:val="nil"/>
              <w:bottom w:val="single" w:sz="4" w:space="0" w:color="auto"/>
              <w:right w:val="single" w:sz="4" w:space="0" w:color="auto"/>
            </w:tcBorders>
            <w:shd w:val="clear" w:color="auto" w:fill="auto"/>
            <w:vAlign w:val="center"/>
          </w:tcPr>
          <w:p w14:paraId="35768C95"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Veteranski rukometni klub „Novska“</w:t>
            </w:r>
          </w:p>
        </w:tc>
        <w:tc>
          <w:tcPr>
            <w:tcW w:w="1276" w:type="pct"/>
            <w:tcBorders>
              <w:top w:val="nil"/>
              <w:left w:val="single" w:sz="4" w:space="0" w:color="auto"/>
              <w:bottom w:val="single" w:sz="8" w:space="0" w:color="auto"/>
              <w:right w:val="single" w:sz="8" w:space="0" w:color="auto"/>
            </w:tcBorders>
            <w:vAlign w:val="center"/>
          </w:tcPr>
          <w:p w14:paraId="1FFC07CC"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892,00</w:t>
            </w:r>
          </w:p>
        </w:tc>
        <w:tc>
          <w:tcPr>
            <w:tcW w:w="1073" w:type="pct"/>
            <w:tcBorders>
              <w:top w:val="single" w:sz="6" w:space="0" w:color="000000"/>
              <w:left w:val="single" w:sz="6" w:space="0" w:color="000000"/>
              <w:bottom w:val="single" w:sz="6" w:space="0" w:color="000000"/>
              <w:right w:val="single" w:sz="8" w:space="0" w:color="000000"/>
            </w:tcBorders>
            <w:shd w:val="clear" w:color="auto" w:fill="auto"/>
            <w:vAlign w:val="center"/>
          </w:tcPr>
          <w:p w14:paraId="22C3E485"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cstheme="minorHAnsi"/>
                <w:sz w:val="24"/>
                <w:szCs w:val="24"/>
              </w:rPr>
              <w:t xml:space="preserve">892,00 </w:t>
            </w:r>
          </w:p>
        </w:tc>
      </w:tr>
      <w:tr w:rsidR="00104DB3" w:rsidRPr="00C76F0A" w14:paraId="73E9EFFA"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55A61790"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25.</w:t>
            </w:r>
          </w:p>
        </w:tc>
        <w:tc>
          <w:tcPr>
            <w:tcW w:w="2365" w:type="pct"/>
            <w:tcBorders>
              <w:top w:val="single" w:sz="4" w:space="0" w:color="auto"/>
              <w:left w:val="nil"/>
              <w:bottom w:val="single" w:sz="4" w:space="0" w:color="auto"/>
              <w:right w:val="nil"/>
            </w:tcBorders>
            <w:shd w:val="clear" w:color="auto" w:fill="auto"/>
            <w:vAlign w:val="center"/>
          </w:tcPr>
          <w:p w14:paraId="5FE2D477"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ŠSD Osnovna škola Novska</w:t>
            </w:r>
          </w:p>
        </w:tc>
        <w:tc>
          <w:tcPr>
            <w:tcW w:w="1276" w:type="pct"/>
            <w:tcBorders>
              <w:top w:val="single" w:sz="4" w:space="0" w:color="auto"/>
              <w:left w:val="single" w:sz="4" w:space="0" w:color="auto"/>
              <w:bottom w:val="single" w:sz="4" w:space="0" w:color="auto"/>
              <w:right w:val="single" w:sz="4" w:space="0" w:color="auto"/>
            </w:tcBorders>
            <w:vAlign w:val="center"/>
          </w:tcPr>
          <w:p w14:paraId="1BFDBB50"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1.350,00</w:t>
            </w:r>
          </w:p>
        </w:tc>
        <w:tc>
          <w:tcPr>
            <w:tcW w:w="1073" w:type="pct"/>
            <w:tcBorders>
              <w:top w:val="single" w:sz="8" w:space="0" w:color="auto"/>
              <w:left w:val="single" w:sz="4" w:space="0" w:color="auto"/>
              <w:bottom w:val="single" w:sz="8" w:space="0" w:color="auto"/>
              <w:right w:val="single" w:sz="8" w:space="0" w:color="000000"/>
            </w:tcBorders>
            <w:vAlign w:val="center"/>
          </w:tcPr>
          <w:p w14:paraId="7007BCFC"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eastAsia="Times New Roman" w:cstheme="minorHAnsi"/>
                <w:sz w:val="24"/>
                <w:szCs w:val="24"/>
                <w:lang w:eastAsia="hr-HR"/>
              </w:rPr>
              <w:t xml:space="preserve">2.700,00 </w:t>
            </w:r>
          </w:p>
        </w:tc>
      </w:tr>
      <w:tr w:rsidR="00104DB3" w:rsidRPr="00C76F0A" w14:paraId="13F261E4"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70A84154"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26.</w:t>
            </w:r>
          </w:p>
        </w:tc>
        <w:tc>
          <w:tcPr>
            <w:tcW w:w="2365" w:type="pct"/>
            <w:tcBorders>
              <w:top w:val="single" w:sz="4" w:space="0" w:color="auto"/>
              <w:left w:val="nil"/>
              <w:bottom w:val="single" w:sz="4" w:space="0" w:color="auto"/>
              <w:right w:val="nil"/>
            </w:tcBorders>
            <w:shd w:val="clear" w:color="auto" w:fill="auto"/>
            <w:vAlign w:val="center"/>
          </w:tcPr>
          <w:p w14:paraId="01DF28EF" w14:textId="77777777" w:rsidR="00104DB3" w:rsidRPr="00C76F0A" w:rsidRDefault="00104DB3" w:rsidP="0071182C">
            <w:pPr>
              <w:spacing w:after="0" w:line="240" w:lineRule="auto"/>
              <w:rPr>
                <w:rFonts w:eastAsia="Times New Roman" w:cstheme="minorHAnsi"/>
                <w:bCs/>
                <w:sz w:val="24"/>
                <w:szCs w:val="24"/>
                <w:lang w:eastAsia="hr-HR"/>
              </w:rPr>
            </w:pPr>
            <w:proofErr w:type="spellStart"/>
            <w:r w:rsidRPr="00C76F0A">
              <w:rPr>
                <w:rFonts w:cstheme="minorHAnsi"/>
                <w:color w:val="000000"/>
                <w:sz w:val="24"/>
                <w:szCs w:val="24"/>
              </w:rPr>
              <w:t>ŠSD„Srednjoškolac</w:t>
            </w:r>
            <w:proofErr w:type="spellEnd"/>
            <w:r w:rsidRPr="00C76F0A">
              <w:rPr>
                <w:rFonts w:cstheme="minorHAnsi"/>
                <w:color w:val="000000"/>
                <w:sz w:val="24"/>
                <w:szCs w:val="24"/>
              </w:rPr>
              <w:t>“ Novska</w:t>
            </w:r>
          </w:p>
        </w:tc>
        <w:tc>
          <w:tcPr>
            <w:tcW w:w="1276" w:type="pct"/>
            <w:tcBorders>
              <w:top w:val="single" w:sz="4" w:space="0" w:color="auto"/>
              <w:left w:val="single" w:sz="4" w:space="0" w:color="auto"/>
              <w:bottom w:val="single" w:sz="4" w:space="0" w:color="auto"/>
              <w:right w:val="single" w:sz="4" w:space="0" w:color="auto"/>
            </w:tcBorders>
            <w:vAlign w:val="center"/>
          </w:tcPr>
          <w:p w14:paraId="6931FE36"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900,00</w:t>
            </w:r>
          </w:p>
        </w:tc>
        <w:tc>
          <w:tcPr>
            <w:tcW w:w="1073" w:type="pct"/>
            <w:tcBorders>
              <w:top w:val="single" w:sz="8" w:space="0" w:color="auto"/>
              <w:left w:val="single" w:sz="4" w:space="0" w:color="auto"/>
              <w:bottom w:val="single" w:sz="4" w:space="0" w:color="auto"/>
              <w:right w:val="single" w:sz="8" w:space="0" w:color="000000"/>
            </w:tcBorders>
            <w:vAlign w:val="center"/>
          </w:tcPr>
          <w:p w14:paraId="3DF24FF6"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eastAsia="Times New Roman" w:cstheme="minorHAnsi"/>
                <w:sz w:val="24"/>
                <w:szCs w:val="24"/>
                <w:lang w:eastAsia="hr-HR"/>
              </w:rPr>
              <w:t xml:space="preserve">1.800,00 </w:t>
            </w:r>
          </w:p>
        </w:tc>
      </w:tr>
      <w:tr w:rsidR="00104DB3" w:rsidRPr="00C76F0A" w14:paraId="1B791154"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54A23348"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27.</w:t>
            </w:r>
          </w:p>
        </w:tc>
        <w:tc>
          <w:tcPr>
            <w:tcW w:w="2365" w:type="pct"/>
            <w:tcBorders>
              <w:top w:val="single" w:sz="4" w:space="0" w:color="auto"/>
              <w:left w:val="nil"/>
              <w:bottom w:val="single" w:sz="4" w:space="0" w:color="auto"/>
              <w:right w:val="nil"/>
            </w:tcBorders>
            <w:shd w:val="clear" w:color="auto" w:fill="auto"/>
            <w:vAlign w:val="center"/>
          </w:tcPr>
          <w:p w14:paraId="6D96279F"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ŠSD Osnovna Škola „Rajić“</w:t>
            </w:r>
          </w:p>
        </w:tc>
        <w:tc>
          <w:tcPr>
            <w:tcW w:w="1276" w:type="pct"/>
            <w:tcBorders>
              <w:top w:val="single" w:sz="4" w:space="0" w:color="auto"/>
              <w:left w:val="single" w:sz="4" w:space="0" w:color="auto"/>
              <w:bottom w:val="single" w:sz="4" w:space="0" w:color="auto"/>
              <w:right w:val="single" w:sz="4" w:space="0" w:color="auto"/>
            </w:tcBorders>
            <w:vAlign w:val="center"/>
          </w:tcPr>
          <w:p w14:paraId="347AF021"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900,00</w:t>
            </w:r>
          </w:p>
        </w:tc>
        <w:tc>
          <w:tcPr>
            <w:tcW w:w="1073" w:type="pct"/>
            <w:tcBorders>
              <w:top w:val="single" w:sz="4" w:space="0" w:color="auto"/>
              <w:left w:val="single" w:sz="4" w:space="0" w:color="auto"/>
              <w:bottom w:val="single" w:sz="4" w:space="0" w:color="auto"/>
              <w:right w:val="single" w:sz="4" w:space="0" w:color="auto"/>
            </w:tcBorders>
            <w:vAlign w:val="center"/>
          </w:tcPr>
          <w:p w14:paraId="6B5AF515"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eastAsia="Times New Roman" w:cstheme="minorHAnsi"/>
                <w:sz w:val="24"/>
                <w:szCs w:val="24"/>
                <w:lang w:eastAsia="hr-HR"/>
              </w:rPr>
              <w:t xml:space="preserve">900,00 </w:t>
            </w:r>
          </w:p>
        </w:tc>
      </w:tr>
      <w:tr w:rsidR="00104DB3" w:rsidRPr="00C76F0A" w14:paraId="142A520D" w14:textId="77777777" w:rsidTr="00CC4821">
        <w:trPr>
          <w:trHeight w:val="355"/>
        </w:trPr>
        <w:tc>
          <w:tcPr>
            <w:tcW w:w="286" w:type="pct"/>
            <w:tcBorders>
              <w:top w:val="single" w:sz="4" w:space="0" w:color="auto"/>
              <w:left w:val="single" w:sz="4" w:space="0" w:color="auto"/>
              <w:bottom w:val="single" w:sz="4" w:space="0" w:color="auto"/>
              <w:right w:val="single" w:sz="4" w:space="0" w:color="auto"/>
            </w:tcBorders>
            <w:vAlign w:val="center"/>
          </w:tcPr>
          <w:p w14:paraId="0E9A902C" w14:textId="77777777" w:rsidR="00104DB3" w:rsidRPr="00C76F0A" w:rsidRDefault="00104DB3" w:rsidP="0071182C">
            <w:pPr>
              <w:spacing w:after="0" w:line="240" w:lineRule="auto"/>
              <w:jc w:val="right"/>
              <w:rPr>
                <w:rFonts w:eastAsia="Times New Roman" w:cstheme="minorHAnsi"/>
                <w:sz w:val="24"/>
                <w:szCs w:val="24"/>
                <w:lang w:eastAsia="hr-HR"/>
              </w:rPr>
            </w:pPr>
          </w:p>
        </w:tc>
        <w:tc>
          <w:tcPr>
            <w:tcW w:w="2365" w:type="pct"/>
            <w:tcBorders>
              <w:top w:val="single" w:sz="4" w:space="0" w:color="auto"/>
              <w:left w:val="nil"/>
              <w:bottom w:val="single" w:sz="4" w:space="0" w:color="auto"/>
              <w:right w:val="nil"/>
            </w:tcBorders>
            <w:shd w:val="clear" w:color="auto" w:fill="auto"/>
            <w:vAlign w:val="center"/>
          </w:tcPr>
          <w:p w14:paraId="5A99947E" w14:textId="77777777" w:rsidR="00104DB3" w:rsidRPr="00C76F0A" w:rsidRDefault="00104DB3" w:rsidP="0071182C">
            <w:pPr>
              <w:spacing w:after="0" w:line="240" w:lineRule="auto"/>
              <w:rPr>
                <w:rFonts w:cstheme="minorHAnsi"/>
                <w:color w:val="000000"/>
                <w:sz w:val="24"/>
                <w:szCs w:val="24"/>
              </w:rPr>
            </w:pPr>
            <w:r w:rsidRPr="00C76F0A">
              <w:rPr>
                <w:rFonts w:cstheme="minorHAnsi"/>
                <w:color w:val="000000"/>
                <w:sz w:val="24"/>
                <w:szCs w:val="24"/>
              </w:rPr>
              <w:t>Odbojkaški klub invalida  Novska</w:t>
            </w:r>
          </w:p>
        </w:tc>
        <w:tc>
          <w:tcPr>
            <w:tcW w:w="1276" w:type="pct"/>
            <w:tcBorders>
              <w:top w:val="single" w:sz="4" w:space="0" w:color="auto"/>
              <w:left w:val="single" w:sz="4" w:space="0" w:color="auto"/>
              <w:bottom w:val="single" w:sz="4" w:space="0" w:color="auto"/>
              <w:right w:val="single" w:sz="4" w:space="0" w:color="auto"/>
            </w:tcBorders>
            <w:vAlign w:val="center"/>
          </w:tcPr>
          <w:p w14:paraId="50E27B91"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1250,00</w:t>
            </w:r>
          </w:p>
        </w:tc>
        <w:tc>
          <w:tcPr>
            <w:tcW w:w="1073" w:type="pct"/>
            <w:tcBorders>
              <w:top w:val="single" w:sz="4" w:space="0" w:color="auto"/>
              <w:left w:val="single" w:sz="4" w:space="0" w:color="auto"/>
              <w:bottom w:val="single" w:sz="4" w:space="0" w:color="auto"/>
              <w:right w:val="single" w:sz="4" w:space="0" w:color="auto"/>
            </w:tcBorders>
            <w:vAlign w:val="center"/>
          </w:tcPr>
          <w:p w14:paraId="1BAB42B1"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eastAsia="Times New Roman" w:cstheme="minorHAnsi"/>
                <w:sz w:val="24"/>
                <w:szCs w:val="24"/>
                <w:lang w:eastAsia="hr-HR"/>
              </w:rPr>
              <w:t>2.500,00</w:t>
            </w:r>
          </w:p>
        </w:tc>
      </w:tr>
      <w:tr w:rsidR="00104DB3" w:rsidRPr="00C76F0A" w14:paraId="00179E71" w14:textId="77777777" w:rsidTr="00CC4821">
        <w:tc>
          <w:tcPr>
            <w:tcW w:w="286" w:type="pct"/>
            <w:tcBorders>
              <w:top w:val="single" w:sz="4" w:space="0" w:color="auto"/>
              <w:left w:val="single" w:sz="4" w:space="0" w:color="auto"/>
              <w:bottom w:val="single" w:sz="4" w:space="0" w:color="auto"/>
              <w:right w:val="single" w:sz="4" w:space="0" w:color="auto"/>
            </w:tcBorders>
            <w:vAlign w:val="center"/>
            <w:hideMark/>
          </w:tcPr>
          <w:p w14:paraId="369A76B8"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28.</w:t>
            </w:r>
          </w:p>
        </w:tc>
        <w:tc>
          <w:tcPr>
            <w:tcW w:w="2365" w:type="pct"/>
            <w:tcBorders>
              <w:top w:val="single" w:sz="4" w:space="0" w:color="auto"/>
              <w:left w:val="nil"/>
              <w:bottom w:val="single" w:sz="4" w:space="0" w:color="auto"/>
              <w:right w:val="nil"/>
            </w:tcBorders>
            <w:shd w:val="clear" w:color="auto" w:fill="auto"/>
            <w:vAlign w:val="center"/>
          </w:tcPr>
          <w:p w14:paraId="5EC93AF2" w14:textId="77777777" w:rsidR="00104DB3" w:rsidRPr="00C76F0A" w:rsidRDefault="00104DB3" w:rsidP="0071182C">
            <w:pPr>
              <w:spacing w:after="0" w:line="240" w:lineRule="auto"/>
              <w:rPr>
                <w:rFonts w:eastAsia="Times New Roman" w:cstheme="minorHAnsi"/>
                <w:bCs/>
                <w:sz w:val="24"/>
                <w:szCs w:val="24"/>
                <w:lang w:eastAsia="hr-HR"/>
              </w:rPr>
            </w:pPr>
            <w:r w:rsidRPr="00C76F0A">
              <w:rPr>
                <w:rFonts w:cstheme="minorHAnsi"/>
                <w:color w:val="000000"/>
                <w:sz w:val="24"/>
                <w:szCs w:val="24"/>
              </w:rPr>
              <w:t>Odbojkaški klub Invalida  Novska</w:t>
            </w:r>
          </w:p>
        </w:tc>
        <w:tc>
          <w:tcPr>
            <w:tcW w:w="1276" w:type="pct"/>
            <w:tcBorders>
              <w:top w:val="single" w:sz="4" w:space="0" w:color="auto"/>
              <w:left w:val="single" w:sz="4" w:space="0" w:color="auto"/>
              <w:bottom w:val="single" w:sz="4" w:space="0" w:color="auto"/>
              <w:right w:val="single" w:sz="4" w:space="0" w:color="auto"/>
            </w:tcBorders>
            <w:vAlign w:val="center"/>
          </w:tcPr>
          <w:p w14:paraId="68E74867" w14:textId="77777777" w:rsidR="00104DB3" w:rsidRPr="00C76F0A" w:rsidRDefault="00104DB3" w:rsidP="0071182C">
            <w:pPr>
              <w:spacing w:after="0" w:line="240" w:lineRule="auto"/>
              <w:jc w:val="right"/>
              <w:rPr>
                <w:rFonts w:eastAsia="Times New Roman" w:cstheme="minorHAnsi"/>
                <w:sz w:val="24"/>
                <w:szCs w:val="24"/>
                <w:lang w:eastAsia="hr-HR"/>
              </w:rPr>
            </w:pPr>
            <w:r w:rsidRPr="00C76F0A">
              <w:rPr>
                <w:rFonts w:eastAsia="Times New Roman" w:cstheme="minorHAnsi"/>
                <w:sz w:val="24"/>
                <w:szCs w:val="24"/>
                <w:lang w:eastAsia="hr-HR"/>
              </w:rPr>
              <w:t>1.250,00</w:t>
            </w:r>
          </w:p>
        </w:tc>
        <w:tc>
          <w:tcPr>
            <w:tcW w:w="1073" w:type="pct"/>
            <w:tcBorders>
              <w:top w:val="single" w:sz="4" w:space="0" w:color="auto"/>
              <w:left w:val="single" w:sz="4" w:space="0" w:color="auto"/>
              <w:bottom w:val="single" w:sz="4" w:space="0" w:color="auto"/>
              <w:right w:val="single" w:sz="4" w:space="0" w:color="auto"/>
            </w:tcBorders>
            <w:vAlign w:val="center"/>
          </w:tcPr>
          <w:p w14:paraId="0BD1863E" w14:textId="77777777" w:rsidR="00104DB3" w:rsidRPr="003C5B41" w:rsidRDefault="00104DB3" w:rsidP="0071182C">
            <w:pPr>
              <w:spacing w:after="0" w:line="240" w:lineRule="auto"/>
              <w:jc w:val="right"/>
              <w:rPr>
                <w:rFonts w:eastAsia="Times New Roman" w:cstheme="minorHAnsi"/>
                <w:sz w:val="24"/>
                <w:szCs w:val="24"/>
                <w:lang w:eastAsia="hr-HR"/>
              </w:rPr>
            </w:pPr>
            <w:r w:rsidRPr="003C5B41">
              <w:rPr>
                <w:rFonts w:eastAsia="Times New Roman" w:cstheme="minorHAnsi"/>
                <w:sz w:val="24"/>
                <w:szCs w:val="24"/>
                <w:lang w:eastAsia="hr-HR"/>
              </w:rPr>
              <w:t xml:space="preserve">2.500,00 </w:t>
            </w:r>
          </w:p>
        </w:tc>
      </w:tr>
      <w:tr w:rsidR="00104DB3" w:rsidRPr="00C76F0A" w14:paraId="73582B09" w14:textId="77777777" w:rsidTr="00CC4821">
        <w:tc>
          <w:tcPr>
            <w:tcW w:w="286" w:type="pct"/>
            <w:tcBorders>
              <w:top w:val="single" w:sz="4" w:space="0" w:color="auto"/>
              <w:left w:val="single" w:sz="4" w:space="0" w:color="auto"/>
              <w:bottom w:val="single" w:sz="4" w:space="0" w:color="auto"/>
              <w:right w:val="single" w:sz="4" w:space="0" w:color="auto"/>
            </w:tcBorders>
            <w:vAlign w:val="center"/>
          </w:tcPr>
          <w:p w14:paraId="25260515" w14:textId="77777777" w:rsidR="00104DB3" w:rsidRPr="00C76F0A" w:rsidRDefault="00104DB3" w:rsidP="0071182C">
            <w:pPr>
              <w:spacing w:after="0" w:line="240" w:lineRule="auto"/>
              <w:jc w:val="right"/>
              <w:rPr>
                <w:rFonts w:eastAsia="Times New Roman" w:cstheme="minorHAnsi"/>
                <w:sz w:val="24"/>
                <w:szCs w:val="24"/>
                <w:lang w:eastAsia="hr-HR"/>
              </w:rPr>
            </w:pPr>
          </w:p>
        </w:tc>
        <w:tc>
          <w:tcPr>
            <w:tcW w:w="2365" w:type="pct"/>
            <w:tcBorders>
              <w:top w:val="single" w:sz="4" w:space="0" w:color="auto"/>
              <w:left w:val="nil"/>
              <w:bottom w:val="single" w:sz="4" w:space="0" w:color="auto"/>
              <w:right w:val="nil"/>
            </w:tcBorders>
            <w:shd w:val="clear" w:color="auto" w:fill="auto"/>
            <w:vAlign w:val="center"/>
          </w:tcPr>
          <w:p w14:paraId="3E9DBAAA" w14:textId="77777777" w:rsidR="00104DB3" w:rsidRPr="00C76F0A" w:rsidRDefault="00104DB3" w:rsidP="0071182C">
            <w:pPr>
              <w:spacing w:after="0" w:line="240" w:lineRule="auto"/>
              <w:rPr>
                <w:rFonts w:cstheme="minorHAnsi"/>
                <w:color w:val="000000"/>
                <w:sz w:val="24"/>
                <w:szCs w:val="24"/>
              </w:rPr>
            </w:pPr>
            <w:r>
              <w:rPr>
                <w:rFonts w:cstheme="minorHAnsi"/>
                <w:color w:val="000000"/>
                <w:sz w:val="24"/>
                <w:szCs w:val="24"/>
              </w:rPr>
              <w:t>Ukupno</w:t>
            </w:r>
          </w:p>
        </w:tc>
        <w:tc>
          <w:tcPr>
            <w:tcW w:w="1276" w:type="pct"/>
            <w:tcBorders>
              <w:top w:val="single" w:sz="4" w:space="0" w:color="auto"/>
              <w:left w:val="single" w:sz="4" w:space="0" w:color="auto"/>
              <w:bottom w:val="single" w:sz="4" w:space="0" w:color="auto"/>
              <w:right w:val="single" w:sz="4" w:space="0" w:color="auto"/>
            </w:tcBorders>
            <w:vAlign w:val="center"/>
          </w:tcPr>
          <w:p w14:paraId="440EF089" w14:textId="77777777" w:rsidR="00104DB3" w:rsidRPr="00C76F0A" w:rsidRDefault="00104DB3" w:rsidP="0071182C">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97.879,75</w:t>
            </w:r>
          </w:p>
        </w:tc>
        <w:tc>
          <w:tcPr>
            <w:tcW w:w="1073" w:type="pct"/>
            <w:tcBorders>
              <w:top w:val="single" w:sz="4" w:space="0" w:color="auto"/>
              <w:left w:val="single" w:sz="4" w:space="0" w:color="auto"/>
              <w:bottom w:val="single" w:sz="4" w:space="0" w:color="auto"/>
              <w:right w:val="single" w:sz="4" w:space="0" w:color="auto"/>
            </w:tcBorders>
            <w:vAlign w:val="center"/>
          </w:tcPr>
          <w:p w14:paraId="0C2E9D60" w14:textId="77777777" w:rsidR="00104DB3" w:rsidRPr="003C5B41" w:rsidRDefault="00104DB3" w:rsidP="0071182C">
            <w:pPr>
              <w:spacing w:after="0" w:line="240" w:lineRule="auto"/>
              <w:jc w:val="right"/>
              <w:rPr>
                <w:rFonts w:eastAsia="Times New Roman" w:cstheme="minorHAnsi"/>
                <w:bCs/>
                <w:sz w:val="24"/>
                <w:szCs w:val="24"/>
                <w:lang w:eastAsia="hr-HR"/>
              </w:rPr>
            </w:pPr>
            <w:r w:rsidRPr="003C5B41">
              <w:rPr>
                <w:rFonts w:eastAsia="Times New Roman" w:cstheme="minorHAnsi"/>
                <w:bCs/>
                <w:sz w:val="24"/>
                <w:szCs w:val="24"/>
                <w:lang w:eastAsia="hr-HR"/>
              </w:rPr>
              <w:t>189.500,00</w:t>
            </w:r>
          </w:p>
        </w:tc>
      </w:tr>
    </w:tbl>
    <w:p w14:paraId="1877FD32" w14:textId="77777777" w:rsidR="00104DB3" w:rsidRDefault="00104DB3" w:rsidP="00104DB3">
      <w:pPr>
        <w:spacing w:after="0" w:line="240" w:lineRule="auto"/>
        <w:ind w:left="360"/>
        <w:jc w:val="both"/>
        <w:rPr>
          <w:rFonts w:eastAsia="Times New Roman" w:cstheme="minorHAnsi"/>
          <w:sz w:val="24"/>
          <w:szCs w:val="24"/>
          <w:lang w:eastAsia="hr-HR"/>
        </w:rPr>
      </w:pPr>
    </w:p>
    <w:p w14:paraId="4E3923A1" w14:textId="77777777" w:rsidR="00104DB3" w:rsidRPr="00C76F0A" w:rsidRDefault="00104DB3" w:rsidP="00CC4821">
      <w:pPr>
        <w:numPr>
          <w:ilvl w:val="0"/>
          <w:numId w:val="4"/>
        </w:numPr>
        <w:spacing w:after="0"/>
        <w:jc w:val="both"/>
        <w:rPr>
          <w:rFonts w:eastAsia="Times New Roman" w:cstheme="minorHAnsi"/>
          <w:sz w:val="24"/>
          <w:szCs w:val="24"/>
          <w:lang w:eastAsia="hr-HR"/>
        </w:rPr>
      </w:pPr>
      <w:r w:rsidRPr="00C76F0A">
        <w:rPr>
          <w:rFonts w:eastAsia="Times New Roman" w:cstheme="minorHAnsi"/>
          <w:sz w:val="24"/>
          <w:szCs w:val="24"/>
          <w:lang w:eastAsia="hr-HR"/>
        </w:rPr>
        <w:t xml:space="preserve">Javnog </w:t>
      </w:r>
      <w:r w:rsidRPr="00C76F0A">
        <w:rPr>
          <w:rFonts w:eastAsia="Calibri" w:cstheme="minorHAnsi"/>
          <w:sz w:val="24"/>
          <w:szCs w:val="24"/>
          <w:lang w:eastAsia="hr-HR"/>
        </w:rPr>
        <w:t xml:space="preserve"> poziva za sufinanciranje </w:t>
      </w:r>
      <w:r w:rsidRPr="00C76F0A">
        <w:rPr>
          <w:rFonts w:eastAsia="Times New Roman" w:cstheme="minorHAnsi"/>
          <w:sz w:val="24"/>
          <w:szCs w:val="24"/>
          <w:lang w:eastAsia="hr-HR"/>
        </w:rPr>
        <w:t>troškova zakupa sportskih terena i sportske dvorane Srednje škole Novska u kojem su dodijeljene donacije za</w:t>
      </w:r>
      <w:r w:rsidRPr="00C76F0A">
        <w:rPr>
          <w:rFonts w:eastAsia="Calibri" w:cstheme="minorHAnsi"/>
          <w:sz w:val="24"/>
          <w:szCs w:val="24"/>
          <w:lang w:eastAsia="hr-HR"/>
        </w:rPr>
        <w:t xml:space="preserve"> 7 sportskih klubova u 2024. godini planirana sredstva su iznosila 17.500,00 </w:t>
      </w:r>
      <w:r>
        <w:rPr>
          <w:rFonts w:eastAsia="Calibri" w:cstheme="minorHAnsi"/>
          <w:sz w:val="24"/>
          <w:szCs w:val="24"/>
          <w:lang w:eastAsia="hr-HR"/>
        </w:rPr>
        <w:t>eura</w:t>
      </w:r>
      <w:r w:rsidRPr="00C76F0A">
        <w:rPr>
          <w:rFonts w:eastAsia="Calibri" w:cstheme="minorHAnsi"/>
          <w:sz w:val="24"/>
          <w:szCs w:val="24"/>
          <w:lang w:eastAsia="hr-HR"/>
        </w:rPr>
        <w:t xml:space="preserve"> a u polugodištu je isplaćeno 10.800,00 </w:t>
      </w:r>
      <w:r>
        <w:rPr>
          <w:rFonts w:eastAsia="Calibri" w:cstheme="minorHAnsi"/>
          <w:sz w:val="24"/>
          <w:szCs w:val="24"/>
          <w:lang w:eastAsia="hr-HR"/>
        </w:rPr>
        <w:t>eura</w:t>
      </w:r>
      <w:r w:rsidRPr="00C76F0A">
        <w:rPr>
          <w:rFonts w:eastAsia="Calibri" w:cstheme="minorHAnsi"/>
          <w:sz w:val="24"/>
          <w:szCs w:val="24"/>
          <w:lang w:eastAsia="hr-HR"/>
        </w:rPr>
        <w:t>.</w:t>
      </w:r>
    </w:p>
    <w:p w14:paraId="0118C7BC" w14:textId="77777777" w:rsidR="00104DB3" w:rsidRPr="00C76F0A" w:rsidRDefault="00104DB3" w:rsidP="00104DB3">
      <w:pPr>
        <w:spacing w:after="0" w:line="240" w:lineRule="auto"/>
        <w:ind w:left="360"/>
        <w:jc w:val="both"/>
        <w:rPr>
          <w:rFonts w:eastAsia="Times New Roman" w:cstheme="minorHAnsi"/>
          <w:sz w:val="24"/>
          <w:szCs w:val="24"/>
          <w:lang w:eastAsia="hr-HR"/>
        </w:rPr>
      </w:pPr>
    </w:p>
    <w:p w14:paraId="2EB32E85" w14:textId="77777777" w:rsidR="00104DB3" w:rsidRPr="00C76F0A" w:rsidRDefault="00104DB3" w:rsidP="00D87CFA">
      <w:pPr>
        <w:spacing w:after="0"/>
        <w:jc w:val="both"/>
        <w:rPr>
          <w:rFonts w:eastAsia="Times New Roman" w:cstheme="minorHAnsi"/>
          <w:sz w:val="24"/>
          <w:szCs w:val="24"/>
          <w:lang w:eastAsia="hr-HR"/>
        </w:rPr>
      </w:pPr>
      <w:r w:rsidRPr="00C76F0A">
        <w:rPr>
          <w:rFonts w:eastAsia="Times New Roman" w:cstheme="minorHAnsi"/>
          <w:sz w:val="24"/>
          <w:szCs w:val="24"/>
          <w:lang w:eastAsia="hr-HR"/>
        </w:rPr>
        <w:lastRenderedPageBreak/>
        <w:t>Isplata za manifestacije povodom Bljeska</w:t>
      </w:r>
      <w:r>
        <w:rPr>
          <w:rFonts w:eastAsia="Times New Roman" w:cstheme="minorHAnsi"/>
          <w:sz w:val="24"/>
          <w:szCs w:val="24"/>
          <w:lang w:eastAsia="hr-HR"/>
        </w:rPr>
        <w:t>,</w:t>
      </w:r>
      <w:r w:rsidRPr="00C76F0A">
        <w:rPr>
          <w:rFonts w:eastAsia="Times New Roman" w:cstheme="minorHAnsi"/>
          <w:sz w:val="24"/>
          <w:szCs w:val="24"/>
          <w:lang w:eastAsia="hr-HR"/>
        </w:rPr>
        <w:t xml:space="preserve"> Ljet</w:t>
      </w:r>
      <w:r>
        <w:rPr>
          <w:rFonts w:eastAsia="Times New Roman" w:cstheme="minorHAnsi"/>
          <w:sz w:val="24"/>
          <w:szCs w:val="24"/>
          <w:lang w:eastAsia="hr-HR"/>
        </w:rPr>
        <w:t>a</w:t>
      </w:r>
      <w:r w:rsidRPr="00C76F0A">
        <w:rPr>
          <w:rFonts w:eastAsia="Times New Roman" w:cstheme="minorHAnsi"/>
          <w:sz w:val="24"/>
          <w:szCs w:val="24"/>
          <w:lang w:eastAsia="hr-HR"/>
        </w:rPr>
        <w:t xml:space="preserve"> u </w:t>
      </w:r>
      <w:proofErr w:type="spellStart"/>
      <w:r w:rsidRPr="00C76F0A">
        <w:rPr>
          <w:rFonts w:eastAsia="Times New Roman" w:cstheme="minorHAnsi"/>
          <w:sz w:val="24"/>
          <w:szCs w:val="24"/>
          <w:lang w:eastAsia="hr-HR"/>
        </w:rPr>
        <w:t>Novskoj</w:t>
      </w:r>
      <w:proofErr w:type="spellEnd"/>
      <w:r>
        <w:rPr>
          <w:rFonts w:eastAsia="Times New Roman" w:cstheme="minorHAnsi"/>
          <w:sz w:val="24"/>
          <w:szCs w:val="24"/>
          <w:lang w:eastAsia="hr-HR"/>
        </w:rPr>
        <w:t xml:space="preserve"> i dr. manifestacija</w:t>
      </w:r>
      <w:r w:rsidRPr="00C76F0A">
        <w:rPr>
          <w:rFonts w:eastAsia="Times New Roman" w:cstheme="minorHAnsi"/>
          <w:sz w:val="24"/>
          <w:szCs w:val="24"/>
          <w:lang w:eastAsia="hr-HR"/>
        </w:rPr>
        <w:t xml:space="preserve"> iznosila </w:t>
      </w:r>
      <w:r>
        <w:rPr>
          <w:rFonts w:eastAsia="Times New Roman" w:cstheme="minorHAnsi"/>
          <w:sz w:val="24"/>
          <w:szCs w:val="24"/>
          <w:lang w:eastAsia="hr-HR"/>
        </w:rPr>
        <w:t xml:space="preserve"> je </w:t>
      </w:r>
      <w:r w:rsidRPr="00C76F0A">
        <w:rPr>
          <w:rFonts w:eastAsia="Times New Roman" w:cstheme="minorHAnsi"/>
          <w:sz w:val="24"/>
          <w:szCs w:val="24"/>
          <w:lang w:eastAsia="hr-HR"/>
        </w:rPr>
        <w:t>9.111,00</w:t>
      </w:r>
      <w:r>
        <w:rPr>
          <w:rFonts w:eastAsia="Times New Roman" w:cstheme="minorHAnsi"/>
          <w:sz w:val="24"/>
          <w:szCs w:val="24"/>
          <w:lang w:eastAsia="hr-HR"/>
        </w:rPr>
        <w:t xml:space="preserve"> eura</w:t>
      </w:r>
      <w:r w:rsidRPr="00C76F0A">
        <w:rPr>
          <w:rFonts w:eastAsia="Times New Roman" w:cstheme="minorHAnsi"/>
          <w:sz w:val="24"/>
          <w:szCs w:val="24"/>
          <w:lang w:eastAsia="hr-HR"/>
        </w:rPr>
        <w:t xml:space="preserve"> , </w:t>
      </w:r>
      <w:r>
        <w:rPr>
          <w:rFonts w:eastAsia="Times New Roman" w:cstheme="minorHAnsi"/>
          <w:sz w:val="24"/>
          <w:szCs w:val="24"/>
          <w:lang w:eastAsia="hr-HR"/>
        </w:rPr>
        <w:t xml:space="preserve">za 12 sportskih klubova. </w:t>
      </w:r>
    </w:p>
    <w:p w14:paraId="2B0C7923" w14:textId="77777777" w:rsidR="00104DB3" w:rsidRPr="00C76F0A" w:rsidRDefault="00104DB3" w:rsidP="00D87CFA">
      <w:pPr>
        <w:spacing w:after="0"/>
        <w:ind w:left="720"/>
        <w:jc w:val="both"/>
        <w:rPr>
          <w:rFonts w:eastAsia="Times New Roman" w:cstheme="minorHAnsi"/>
          <w:sz w:val="24"/>
          <w:szCs w:val="24"/>
          <w:lang w:eastAsia="hr-HR"/>
        </w:rPr>
      </w:pPr>
    </w:p>
    <w:p w14:paraId="18900A5F" w14:textId="77777777" w:rsidR="00104DB3" w:rsidRPr="00C76F0A" w:rsidRDefault="00104DB3" w:rsidP="00D87CFA">
      <w:pPr>
        <w:spacing w:after="0"/>
        <w:jc w:val="both"/>
        <w:rPr>
          <w:rFonts w:eastAsia="Times New Roman" w:cstheme="minorHAnsi"/>
          <w:sz w:val="24"/>
          <w:szCs w:val="24"/>
          <w:lang w:eastAsia="hr-HR"/>
        </w:rPr>
      </w:pPr>
      <w:r w:rsidRPr="00C76F0A">
        <w:rPr>
          <w:rFonts w:eastAsia="Times New Roman" w:cstheme="minorHAnsi"/>
          <w:sz w:val="24"/>
          <w:szCs w:val="24"/>
          <w:lang w:eastAsia="hr-HR"/>
        </w:rPr>
        <w:t>Odluka o dodjeli sredstava objavit će se u 2. polugodištu 2024., te će izvještavanje o pojedinačnim iznosima koji su klubovi ostvarili biti sadržaj obrazloženja cjelovitog izvještaja o izvršenju proračuna za 2024. godinu.</w:t>
      </w:r>
    </w:p>
    <w:p w14:paraId="68EAA7C1" w14:textId="77777777" w:rsidR="00104DB3" w:rsidRPr="00323682" w:rsidRDefault="00104DB3" w:rsidP="00104DB3">
      <w:pPr>
        <w:widowControl w:val="0"/>
        <w:autoSpaceDE w:val="0"/>
        <w:autoSpaceDN w:val="0"/>
        <w:adjustRightInd w:val="0"/>
        <w:spacing w:after="0" w:line="240" w:lineRule="auto"/>
        <w:jc w:val="both"/>
        <w:rPr>
          <w:rFonts w:eastAsia="Calibri" w:cstheme="minorHAnsi"/>
          <w:sz w:val="24"/>
          <w:szCs w:val="24"/>
          <w:lang w:eastAsia="hr-HR"/>
        </w:rPr>
      </w:pPr>
    </w:p>
    <w:p w14:paraId="0D327304" w14:textId="77777777" w:rsidR="00104DB3" w:rsidRPr="00323682" w:rsidRDefault="00104DB3" w:rsidP="00D87CFA">
      <w:pPr>
        <w:widowControl w:val="0"/>
        <w:numPr>
          <w:ilvl w:val="0"/>
          <w:numId w:val="5"/>
        </w:numPr>
        <w:autoSpaceDE w:val="0"/>
        <w:autoSpaceDN w:val="0"/>
        <w:adjustRightInd w:val="0"/>
        <w:spacing w:after="0"/>
        <w:jc w:val="both"/>
        <w:rPr>
          <w:rFonts w:eastAsia="Calibri" w:cstheme="minorHAnsi"/>
          <w:sz w:val="24"/>
          <w:szCs w:val="24"/>
          <w:lang w:eastAsia="hr-HR"/>
        </w:rPr>
      </w:pPr>
      <w:r w:rsidRPr="00323682">
        <w:rPr>
          <w:rFonts w:eastAsia="Times New Roman" w:cstheme="minorHAnsi"/>
          <w:sz w:val="24"/>
          <w:szCs w:val="24"/>
          <w:lang w:eastAsia="hr-HR"/>
        </w:rPr>
        <w:t xml:space="preserve">Javnog </w:t>
      </w:r>
      <w:r w:rsidRPr="00323682">
        <w:rPr>
          <w:rFonts w:eastAsia="Calibri" w:cstheme="minorHAnsi"/>
          <w:sz w:val="24"/>
          <w:szCs w:val="24"/>
          <w:lang w:eastAsia="hr-HR"/>
        </w:rPr>
        <w:t xml:space="preserve"> poziva za sufinanciranje </w:t>
      </w:r>
      <w:r w:rsidRPr="00323682">
        <w:rPr>
          <w:rFonts w:eastAsia="Times New Roman" w:cstheme="minorHAnsi"/>
          <w:sz w:val="24"/>
          <w:szCs w:val="24"/>
          <w:lang w:eastAsia="hr-HR"/>
        </w:rPr>
        <w:t>troškova zakupa sportskih terena i sportske dvorane Srednje škole Novska u kojem su dodijeljene donacije za</w:t>
      </w:r>
      <w:r w:rsidRPr="00323682">
        <w:rPr>
          <w:rFonts w:eastAsia="Calibri" w:cstheme="minorHAnsi"/>
          <w:sz w:val="24"/>
          <w:szCs w:val="24"/>
          <w:lang w:eastAsia="hr-HR"/>
        </w:rPr>
        <w:t xml:space="preserve"> </w:t>
      </w:r>
      <w:r>
        <w:rPr>
          <w:rFonts w:eastAsia="Calibri" w:cstheme="minorHAnsi"/>
          <w:sz w:val="24"/>
          <w:szCs w:val="24"/>
          <w:lang w:eastAsia="hr-HR"/>
        </w:rPr>
        <w:t>7</w:t>
      </w:r>
      <w:r w:rsidRPr="00323682">
        <w:rPr>
          <w:rFonts w:eastAsia="Calibri" w:cstheme="minorHAnsi"/>
          <w:sz w:val="24"/>
          <w:szCs w:val="24"/>
          <w:lang w:eastAsia="hr-HR"/>
        </w:rPr>
        <w:t xml:space="preserve"> sportskih klubova u 2024. godini.</w:t>
      </w:r>
    </w:p>
    <w:p w14:paraId="63731ECB"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sz w:val="24"/>
          <w:szCs w:val="24"/>
          <w:lang w:eastAsia="hr-HR"/>
        </w:rPr>
      </w:pPr>
    </w:p>
    <w:p w14:paraId="52713061" w14:textId="77777777" w:rsidR="00104DB3" w:rsidRPr="00C77158" w:rsidRDefault="00104DB3" w:rsidP="00104DB3">
      <w:pPr>
        <w:widowControl w:val="0"/>
        <w:autoSpaceDE w:val="0"/>
        <w:autoSpaceDN w:val="0"/>
        <w:adjustRightInd w:val="0"/>
        <w:spacing w:after="0" w:line="240" w:lineRule="auto"/>
        <w:jc w:val="both"/>
        <w:rPr>
          <w:rFonts w:eastAsia="Times New Roman" w:cstheme="minorHAnsi"/>
          <w:bCs/>
          <w:i/>
          <w:iCs/>
          <w:sz w:val="24"/>
          <w:szCs w:val="24"/>
          <w:lang w:eastAsia="hr-HR"/>
        </w:rPr>
      </w:pPr>
      <w:r w:rsidRPr="00C77158">
        <w:rPr>
          <w:rFonts w:eastAsia="Times New Roman" w:cstheme="minorHAnsi"/>
          <w:bCs/>
          <w:i/>
          <w:iCs/>
          <w:sz w:val="24"/>
          <w:szCs w:val="24"/>
          <w:lang w:eastAsia="hr-HR"/>
        </w:rPr>
        <w:t xml:space="preserve">1.8.2. Aktivnost 1008 A100002 Sufinanciranje rada Zajednice sportskih udruga Grada Novske </w:t>
      </w:r>
    </w:p>
    <w:p w14:paraId="5B59E2E3" w14:textId="77777777" w:rsidR="00104DB3" w:rsidRPr="00323682" w:rsidRDefault="00104DB3" w:rsidP="00104DB3">
      <w:pPr>
        <w:widowControl w:val="0"/>
        <w:autoSpaceDE w:val="0"/>
        <w:autoSpaceDN w:val="0"/>
        <w:adjustRightInd w:val="0"/>
        <w:spacing w:after="0" w:line="240" w:lineRule="auto"/>
        <w:jc w:val="both"/>
        <w:rPr>
          <w:rFonts w:eastAsia="Times New Roman" w:cstheme="minorHAnsi"/>
          <w:b/>
          <w:sz w:val="24"/>
          <w:szCs w:val="24"/>
          <w:lang w:eastAsia="hr-HR"/>
        </w:rPr>
      </w:pPr>
    </w:p>
    <w:p w14:paraId="2261FCA7" w14:textId="77777777" w:rsidR="00104DB3" w:rsidRPr="00323682" w:rsidRDefault="00104DB3" w:rsidP="00D87CFA">
      <w:pPr>
        <w:widowControl w:val="0"/>
        <w:autoSpaceDE w:val="0"/>
        <w:autoSpaceDN w:val="0"/>
        <w:adjustRightInd w:val="0"/>
        <w:spacing w:after="0"/>
        <w:jc w:val="both"/>
        <w:rPr>
          <w:rFonts w:eastAsia="Calibri" w:cstheme="minorHAnsi"/>
          <w:sz w:val="24"/>
          <w:szCs w:val="24"/>
        </w:rPr>
      </w:pPr>
      <w:r w:rsidRPr="00323682">
        <w:rPr>
          <w:rFonts w:eastAsia="Times New Roman" w:cstheme="minorHAnsi"/>
          <w:sz w:val="24"/>
          <w:szCs w:val="24"/>
          <w:lang w:eastAsia="hr-HR"/>
        </w:rPr>
        <w:t xml:space="preserve">Aktivnost 1008 A100002 Sufinanciranje rada Zajednice sportskih udruga Grada Novske </w:t>
      </w:r>
      <w:r w:rsidRPr="00323682">
        <w:rPr>
          <w:rFonts w:eastAsia="Calibri" w:cstheme="minorHAnsi"/>
          <w:sz w:val="24"/>
          <w:szCs w:val="24"/>
        </w:rPr>
        <w:t>izvršena je u iznosu od 49.907,60 eura ili 47,49% od plana, a koja aktivnost obuhvaća:</w:t>
      </w:r>
    </w:p>
    <w:p w14:paraId="24265282" w14:textId="77777777" w:rsidR="00104DB3" w:rsidRPr="00323682" w:rsidRDefault="00104DB3" w:rsidP="00D87CFA">
      <w:pPr>
        <w:widowControl w:val="0"/>
        <w:autoSpaceDE w:val="0"/>
        <w:autoSpaceDN w:val="0"/>
        <w:adjustRightInd w:val="0"/>
        <w:spacing w:after="0"/>
        <w:jc w:val="both"/>
        <w:rPr>
          <w:rFonts w:eastAsia="Calibri" w:cstheme="minorHAnsi"/>
          <w:sz w:val="24"/>
          <w:szCs w:val="24"/>
        </w:rPr>
      </w:pPr>
    </w:p>
    <w:p w14:paraId="6D3815C6" w14:textId="77777777" w:rsidR="00104DB3" w:rsidRPr="00323682" w:rsidRDefault="00104DB3" w:rsidP="00D87CFA">
      <w:pPr>
        <w:pStyle w:val="Odlomakpopisa"/>
        <w:widowControl w:val="0"/>
        <w:numPr>
          <w:ilvl w:val="0"/>
          <w:numId w:val="4"/>
        </w:numPr>
        <w:autoSpaceDE w:val="0"/>
        <w:autoSpaceDN w:val="0"/>
        <w:adjustRightInd w:val="0"/>
        <w:spacing w:after="0"/>
        <w:jc w:val="both"/>
        <w:rPr>
          <w:rFonts w:eastAsia="Calibri" w:cstheme="minorHAnsi"/>
          <w:sz w:val="24"/>
          <w:szCs w:val="24"/>
        </w:rPr>
      </w:pPr>
      <w:r w:rsidRPr="00323682">
        <w:rPr>
          <w:rFonts w:eastAsia="Calibri" w:cstheme="minorHAnsi"/>
          <w:sz w:val="24"/>
          <w:szCs w:val="24"/>
        </w:rPr>
        <w:t xml:space="preserve">Redovne materijalne troškove Zajednice koji su izvršeni u iznosu od 8.230,88 eura ili 45,52 % od plana, </w:t>
      </w:r>
    </w:p>
    <w:p w14:paraId="1BA830E3" w14:textId="77777777" w:rsidR="00104DB3" w:rsidRPr="00323682" w:rsidRDefault="00104DB3" w:rsidP="00D87CFA">
      <w:pPr>
        <w:pStyle w:val="Odlomakpopisa"/>
        <w:widowControl w:val="0"/>
        <w:numPr>
          <w:ilvl w:val="0"/>
          <w:numId w:val="4"/>
        </w:numPr>
        <w:autoSpaceDE w:val="0"/>
        <w:autoSpaceDN w:val="0"/>
        <w:adjustRightInd w:val="0"/>
        <w:spacing w:after="0"/>
        <w:jc w:val="both"/>
        <w:rPr>
          <w:rFonts w:eastAsia="Calibri" w:cstheme="minorHAnsi"/>
          <w:sz w:val="24"/>
          <w:szCs w:val="24"/>
        </w:rPr>
      </w:pPr>
      <w:r w:rsidRPr="00323682">
        <w:rPr>
          <w:rFonts w:eastAsia="Calibri" w:cstheme="minorHAnsi"/>
          <w:sz w:val="24"/>
          <w:szCs w:val="24"/>
        </w:rPr>
        <w:t>Troškove plaća zaposlenika koji su izvršeni u iznosu od 40.626,72 eura ili 47,51% od plana i</w:t>
      </w:r>
    </w:p>
    <w:p w14:paraId="1E6833EE" w14:textId="77777777" w:rsidR="00104DB3" w:rsidRDefault="00104DB3" w:rsidP="00D87CFA">
      <w:pPr>
        <w:pStyle w:val="Odlomakpopisa"/>
        <w:widowControl w:val="0"/>
        <w:numPr>
          <w:ilvl w:val="0"/>
          <w:numId w:val="4"/>
        </w:numPr>
        <w:autoSpaceDE w:val="0"/>
        <w:autoSpaceDN w:val="0"/>
        <w:adjustRightInd w:val="0"/>
        <w:spacing w:after="0"/>
        <w:jc w:val="both"/>
        <w:rPr>
          <w:rFonts w:eastAsia="Calibri" w:cstheme="minorHAnsi"/>
          <w:sz w:val="24"/>
          <w:szCs w:val="24"/>
        </w:rPr>
      </w:pPr>
      <w:r w:rsidRPr="00323682">
        <w:rPr>
          <w:rFonts w:eastAsia="Calibri" w:cstheme="minorHAnsi"/>
          <w:sz w:val="24"/>
          <w:szCs w:val="24"/>
        </w:rPr>
        <w:t xml:space="preserve">Kapitalna donacija  za nabavu klima uređaja u iznosu od 1.050,00 eura ili 70,00 % od plana. </w:t>
      </w:r>
      <w:bookmarkEnd w:id="2"/>
    </w:p>
    <w:p w14:paraId="0D16C746" w14:textId="77777777" w:rsidR="00D87CFA" w:rsidRPr="009C03E4" w:rsidRDefault="00D87CFA" w:rsidP="00D87CFA">
      <w:pPr>
        <w:pStyle w:val="Odlomakpopisa"/>
        <w:widowControl w:val="0"/>
        <w:autoSpaceDE w:val="0"/>
        <w:autoSpaceDN w:val="0"/>
        <w:adjustRightInd w:val="0"/>
        <w:spacing w:after="0"/>
        <w:jc w:val="both"/>
        <w:rPr>
          <w:rFonts w:eastAsia="Calibri" w:cstheme="minorHAnsi"/>
          <w:sz w:val="24"/>
          <w:szCs w:val="24"/>
        </w:rPr>
      </w:pPr>
    </w:p>
    <w:p w14:paraId="1E9D0588" w14:textId="77777777" w:rsidR="00104DB3" w:rsidRPr="00323682" w:rsidRDefault="00104DB3" w:rsidP="00104DB3">
      <w:pPr>
        <w:jc w:val="both"/>
        <w:rPr>
          <w:rFonts w:eastAsia="Calibri" w:cstheme="minorHAnsi"/>
          <w:b/>
          <w:sz w:val="24"/>
          <w:szCs w:val="24"/>
        </w:rPr>
      </w:pPr>
      <w:r w:rsidRPr="00323682">
        <w:rPr>
          <w:rFonts w:eastAsia="Calibri" w:cstheme="minorHAnsi"/>
          <w:b/>
          <w:sz w:val="24"/>
          <w:szCs w:val="24"/>
        </w:rPr>
        <w:t>1.9. Program 1009 MANIFESTACIJE</w:t>
      </w:r>
    </w:p>
    <w:p w14:paraId="08EA049B" w14:textId="77777777"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Program 1009 MANIFESTACIJE nije izvršavan u izvještajnom razdoblju jer se program odnosi na obilježavanje Dana Grada Novske koji se obilježava u drugom dijelu godine, 18. listopada.</w:t>
      </w:r>
    </w:p>
    <w:p w14:paraId="14BF6BC1" w14:textId="77777777" w:rsidR="00104DB3" w:rsidRPr="00D87CFA" w:rsidRDefault="00104DB3" w:rsidP="00104DB3">
      <w:pPr>
        <w:jc w:val="both"/>
        <w:rPr>
          <w:rFonts w:eastAsia="Calibri" w:cstheme="minorHAnsi"/>
          <w:bCs/>
          <w:sz w:val="24"/>
          <w:szCs w:val="24"/>
        </w:rPr>
      </w:pPr>
      <w:r w:rsidRPr="00D87CFA">
        <w:rPr>
          <w:rFonts w:eastAsia="Calibri" w:cstheme="minorHAnsi"/>
          <w:bCs/>
          <w:sz w:val="24"/>
          <w:szCs w:val="24"/>
        </w:rPr>
        <w:t>Ovaj program obuhvaća sljedeći tekući projekt</w:t>
      </w:r>
    </w:p>
    <w:p w14:paraId="0E957C7F" w14:textId="77777777" w:rsidR="00104DB3" w:rsidRPr="00C77158" w:rsidRDefault="00104DB3" w:rsidP="00104DB3">
      <w:pPr>
        <w:jc w:val="both"/>
        <w:rPr>
          <w:rFonts w:eastAsia="Calibri" w:cstheme="minorHAnsi"/>
          <w:bCs/>
          <w:i/>
          <w:iCs/>
          <w:sz w:val="24"/>
          <w:szCs w:val="24"/>
        </w:rPr>
      </w:pPr>
      <w:r w:rsidRPr="00C77158">
        <w:rPr>
          <w:rFonts w:eastAsia="Calibri" w:cstheme="minorHAnsi"/>
          <w:bCs/>
          <w:i/>
          <w:iCs/>
          <w:sz w:val="24"/>
          <w:szCs w:val="24"/>
        </w:rPr>
        <w:t xml:space="preserve">1.9.1. Tekući projekt 1009 T100001  Dan Grada  </w:t>
      </w:r>
    </w:p>
    <w:p w14:paraId="17D5BC27" w14:textId="77777777"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Tekući projekt 1009 T100001  Dan Grada  u izvještajnom razdoblju nije izvršavan jer će se Dan Grada Novske obilježavati 18. listopada 2024. godine.</w:t>
      </w:r>
    </w:p>
    <w:p w14:paraId="7D9FD77E" w14:textId="77777777" w:rsidR="00104DB3" w:rsidRPr="00C77158" w:rsidRDefault="00104DB3" w:rsidP="00104DB3">
      <w:pPr>
        <w:jc w:val="both"/>
        <w:rPr>
          <w:rFonts w:eastAsia="Calibri" w:cstheme="minorHAnsi"/>
          <w:bCs/>
          <w:i/>
          <w:iCs/>
          <w:sz w:val="24"/>
          <w:szCs w:val="24"/>
        </w:rPr>
      </w:pPr>
      <w:r w:rsidRPr="00C77158">
        <w:rPr>
          <w:rFonts w:eastAsia="Calibri" w:cstheme="minorHAnsi"/>
          <w:bCs/>
          <w:i/>
          <w:iCs/>
          <w:sz w:val="24"/>
          <w:szCs w:val="24"/>
        </w:rPr>
        <w:t>1.10. Program 1010 SJEĆANJA NA DOMOVINSKI RAT</w:t>
      </w:r>
    </w:p>
    <w:p w14:paraId="781AE6DE" w14:textId="77777777"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Program 1010 SJEĆANJA NA DOMOVINSKI RAT izvršen je u izvještajnom razdoblju u iznosu od 18,992,22 eura ili 82,57% i to za sljedeći tekući projekt:</w:t>
      </w:r>
    </w:p>
    <w:p w14:paraId="3B17DAA5" w14:textId="77777777" w:rsidR="00104DB3" w:rsidRPr="00323682" w:rsidRDefault="00104DB3" w:rsidP="00104DB3">
      <w:pPr>
        <w:jc w:val="both"/>
        <w:rPr>
          <w:rFonts w:eastAsia="Calibri" w:cstheme="minorHAnsi"/>
          <w:b/>
          <w:sz w:val="24"/>
          <w:szCs w:val="24"/>
        </w:rPr>
      </w:pPr>
      <w:r w:rsidRPr="00323682">
        <w:rPr>
          <w:rFonts w:eastAsia="Calibri" w:cstheme="minorHAnsi"/>
          <w:b/>
          <w:sz w:val="24"/>
          <w:szCs w:val="24"/>
        </w:rPr>
        <w:t xml:space="preserve">1.10.1. Tekući projekt 1010 T100001 Obilježavanje prigodnih datuma </w:t>
      </w:r>
    </w:p>
    <w:p w14:paraId="1D2BB97F" w14:textId="77777777"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 xml:space="preserve">Tekući projekt 1010 T100001 Obilježavanje prigodnih datuma u izvještajnom razdoblju izvršen je u iznosu od 18,992,22 eura ili 82,57% . Za obilježavanje akcije „Bljesak“ utrošeno je </w:t>
      </w:r>
      <w:r w:rsidRPr="00323682">
        <w:rPr>
          <w:rFonts w:eastAsia="Calibri" w:cstheme="minorHAnsi"/>
          <w:sz w:val="24"/>
          <w:szCs w:val="24"/>
        </w:rPr>
        <w:lastRenderedPageBreak/>
        <w:t>11.192,12 eura, a za obilježavanje Dana hrvatskih branitelja Grada Novske,  utrošen je iznos od 7.800,10 eura.</w:t>
      </w:r>
    </w:p>
    <w:p w14:paraId="3177F08A" w14:textId="77777777" w:rsidR="00104DB3" w:rsidRPr="00323682" w:rsidRDefault="00104DB3" w:rsidP="00104DB3">
      <w:pPr>
        <w:jc w:val="both"/>
        <w:rPr>
          <w:rFonts w:eastAsia="Calibri" w:cstheme="minorHAnsi"/>
          <w:b/>
          <w:sz w:val="24"/>
          <w:szCs w:val="24"/>
        </w:rPr>
      </w:pPr>
      <w:r w:rsidRPr="00323682">
        <w:rPr>
          <w:rFonts w:eastAsia="Calibri" w:cstheme="minorHAnsi"/>
          <w:b/>
          <w:sz w:val="24"/>
          <w:szCs w:val="24"/>
        </w:rPr>
        <w:t>1.11.Program 1012  PROGRAM ZA DJECU I MLADE</w:t>
      </w:r>
    </w:p>
    <w:p w14:paraId="2B9A4677" w14:textId="0D49AD75"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Program 1012  PROGRAM ZA DJECU I MLADE nije izvršavan u izvještajnom razdoblju, a sredstva će se izvršiti u 2. dijelu godine.  Program se sastoji od sljedećih tekućih projekata</w:t>
      </w:r>
    </w:p>
    <w:p w14:paraId="588E1281" w14:textId="77777777" w:rsidR="00104DB3" w:rsidRPr="00C77158" w:rsidRDefault="00104DB3" w:rsidP="00104DB3">
      <w:pPr>
        <w:jc w:val="both"/>
        <w:rPr>
          <w:rFonts w:eastAsia="Calibri" w:cstheme="minorHAnsi"/>
          <w:bCs/>
          <w:i/>
          <w:iCs/>
          <w:sz w:val="24"/>
          <w:szCs w:val="24"/>
        </w:rPr>
      </w:pPr>
      <w:r w:rsidRPr="00C77158">
        <w:rPr>
          <w:rFonts w:eastAsia="Calibri" w:cstheme="minorHAnsi"/>
          <w:bCs/>
          <w:i/>
          <w:iCs/>
          <w:sz w:val="24"/>
          <w:szCs w:val="24"/>
        </w:rPr>
        <w:t>1.11.1. Tekući projekt 1012 T10001 – Grad Novska prijatelj djece</w:t>
      </w:r>
    </w:p>
    <w:p w14:paraId="5D68BF72" w14:textId="17AD6822"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Tekući projekt 1012 T10001 – Grad Novska prijatelj djece nije izvršavan u izvještajnom razdoblju.</w:t>
      </w:r>
    </w:p>
    <w:p w14:paraId="1685576D" w14:textId="77777777" w:rsidR="00104DB3" w:rsidRPr="00C77158" w:rsidRDefault="00104DB3" w:rsidP="00104DB3">
      <w:pPr>
        <w:jc w:val="both"/>
        <w:rPr>
          <w:rFonts w:eastAsia="Calibri" w:cstheme="minorHAnsi"/>
          <w:bCs/>
          <w:i/>
          <w:iCs/>
          <w:sz w:val="24"/>
          <w:szCs w:val="24"/>
        </w:rPr>
      </w:pPr>
      <w:r w:rsidRPr="00C77158">
        <w:rPr>
          <w:rFonts w:eastAsia="Calibri" w:cstheme="minorHAnsi"/>
          <w:bCs/>
          <w:i/>
          <w:iCs/>
          <w:sz w:val="24"/>
          <w:szCs w:val="24"/>
        </w:rPr>
        <w:t>1.11.2.  Tekući projekt 1012 T10002 – Festival znanosti i umjetnosti</w:t>
      </w:r>
    </w:p>
    <w:p w14:paraId="1477B05D" w14:textId="77777777"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Tekući projekt 1012 T10002 – Festival znanosti i umjetnosti nije izvršavan u izvještajnom razdoblju jer je festival organiziran za dan 13. rujna 2024. godine.</w:t>
      </w:r>
    </w:p>
    <w:p w14:paraId="4EB5A95D" w14:textId="77777777" w:rsidR="00104DB3" w:rsidRPr="00C77158" w:rsidRDefault="00104DB3" w:rsidP="00104DB3">
      <w:pPr>
        <w:jc w:val="both"/>
        <w:rPr>
          <w:rFonts w:eastAsia="Calibri" w:cstheme="minorHAnsi"/>
          <w:bCs/>
          <w:i/>
          <w:iCs/>
          <w:sz w:val="24"/>
          <w:szCs w:val="24"/>
        </w:rPr>
      </w:pPr>
      <w:r w:rsidRPr="00C77158">
        <w:rPr>
          <w:rFonts w:eastAsia="Calibri" w:cstheme="minorHAnsi"/>
          <w:bCs/>
          <w:i/>
          <w:iCs/>
          <w:sz w:val="24"/>
          <w:szCs w:val="24"/>
        </w:rPr>
        <w:t>1.12. PROGRAM 1037 SMART REVOLUTION NOVSKA</w:t>
      </w:r>
    </w:p>
    <w:p w14:paraId="2A2F3CDD" w14:textId="77777777"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Program 1037 SMART REVOLUTION NOVSKA nije izvršavan u izvještajnom razdoblju jer je planiran za 2. polugodište 2024. godine.</w:t>
      </w:r>
    </w:p>
    <w:p w14:paraId="713EA939" w14:textId="77777777" w:rsidR="00104DB3" w:rsidRPr="00C77158" w:rsidRDefault="00104DB3" w:rsidP="00104DB3">
      <w:pPr>
        <w:jc w:val="both"/>
        <w:rPr>
          <w:rFonts w:eastAsia="Calibri" w:cstheme="minorHAnsi"/>
          <w:bCs/>
          <w:i/>
          <w:iCs/>
          <w:sz w:val="24"/>
          <w:szCs w:val="24"/>
        </w:rPr>
      </w:pPr>
      <w:r w:rsidRPr="00C77158">
        <w:rPr>
          <w:rFonts w:eastAsia="Calibri" w:cstheme="minorHAnsi"/>
          <w:bCs/>
          <w:i/>
          <w:iCs/>
          <w:sz w:val="24"/>
          <w:szCs w:val="24"/>
        </w:rPr>
        <w:t>1.12.1. Tekući projekt 1037 T100001 Platforma Otvoreno za Grad Novsku</w:t>
      </w:r>
    </w:p>
    <w:p w14:paraId="0BEEDFBA" w14:textId="77777777" w:rsidR="00104DB3" w:rsidRPr="00283DEE" w:rsidRDefault="00104DB3" w:rsidP="00B168A6">
      <w:pPr>
        <w:ind w:firstLine="708"/>
        <w:jc w:val="both"/>
        <w:rPr>
          <w:rFonts w:eastAsia="Calibri" w:cstheme="minorHAnsi"/>
          <w:sz w:val="24"/>
          <w:szCs w:val="24"/>
        </w:rPr>
      </w:pPr>
      <w:r w:rsidRPr="00323682">
        <w:rPr>
          <w:rFonts w:eastAsia="Calibri" w:cstheme="minorHAnsi"/>
          <w:sz w:val="24"/>
          <w:szCs w:val="24"/>
        </w:rPr>
        <w:t>Tekući projekt 1037 T100001 Platforma Otvoreno za Grad Novsku nije izvršavan u izvještajnom razdoblju jer je planiran za 2. polugodište 2024. godine.</w:t>
      </w:r>
    </w:p>
    <w:p w14:paraId="6609AB53" w14:textId="77777777" w:rsidR="00104DB3" w:rsidRPr="00C77158" w:rsidRDefault="00104DB3" w:rsidP="00104DB3">
      <w:pPr>
        <w:jc w:val="both"/>
        <w:rPr>
          <w:rFonts w:eastAsia="Calibri" w:cstheme="minorHAnsi"/>
          <w:b/>
          <w:color w:val="000000" w:themeColor="text1"/>
          <w:sz w:val="24"/>
          <w:szCs w:val="24"/>
        </w:rPr>
      </w:pPr>
      <w:r w:rsidRPr="00C77158">
        <w:rPr>
          <w:rFonts w:eastAsia="Calibri" w:cstheme="minorHAnsi"/>
          <w:b/>
          <w:color w:val="000000" w:themeColor="text1"/>
          <w:sz w:val="24"/>
          <w:szCs w:val="24"/>
        </w:rPr>
        <w:t>1.13. Program 1015  PROGRAMI U KULTURI PUČKOG OTVORENOG UČILIŠTA</w:t>
      </w:r>
    </w:p>
    <w:p w14:paraId="1BFE774E" w14:textId="6E7A7883" w:rsidR="00104DB3" w:rsidRPr="00323682" w:rsidRDefault="00104DB3" w:rsidP="00B168A6">
      <w:pPr>
        <w:ind w:firstLine="708"/>
        <w:jc w:val="both"/>
        <w:rPr>
          <w:rFonts w:cstheme="minorHAnsi"/>
          <w:color w:val="000000" w:themeColor="text1"/>
          <w:sz w:val="24"/>
          <w:szCs w:val="24"/>
        </w:rPr>
      </w:pPr>
      <w:r w:rsidRPr="00323682">
        <w:rPr>
          <w:rFonts w:cstheme="minorHAnsi"/>
          <w:color w:val="000000" w:themeColor="text1"/>
          <w:sz w:val="24"/>
          <w:szCs w:val="24"/>
        </w:rPr>
        <w:t xml:space="preserve">Program 1015 PROGRAMI U KULTURI PUČKOG OTVORENOG UČILIŠTA u izvještajnom razdoblju izvršen je u iznosu od </w:t>
      </w:r>
      <w:r w:rsidR="00D87CFA">
        <w:rPr>
          <w:rFonts w:cstheme="minorHAnsi"/>
          <w:color w:val="000000" w:themeColor="text1"/>
          <w:sz w:val="24"/>
          <w:szCs w:val="24"/>
        </w:rPr>
        <w:t xml:space="preserve">71.511,58 </w:t>
      </w:r>
      <w:r w:rsidRPr="00323682">
        <w:rPr>
          <w:rFonts w:cstheme="minorHAnsi"/>
          <w:color w:val="000000" w:themeColor="text1"/>
          <w:sz w:val="24"/>
          <w:szCs w:val="24"/>
        </w:rPr>
        <w:t xml:space="preserve">eura ili </w:t>
      </w:r>
      <w:r w:rsidR="00D87CFA">
        <w:rPr>
          <w:rFonts w:cstheme="minorHAnsi"/>
          <w:color w:val="000000" w:themeColor="text1"/>
          <w:sz w:val="24"/>
          <w:szCs w:val="24"/>
        </w:rPr>
        <w:t>30,68</w:t>
      </w:r>
      <w:r w:rsidRPr="00323682">
        <w:rPr>
          <w:rFonts w:cstheme="minorHAnsi"/>
          <w:color w:val="000000" w:themeColor="text1"/>
          <w:sz w:val="24"/>
          <w:szCs w:val="24"/>
        </w:rPr>
        <w:t>% za sljedeće aktivnosti i projekte:</w:t>
      </w:r>
    </w:p>
    <w:p w14:paraId="0C33B13F" w14:textId="77777777" w:rsidR="00104DB3" w:rsidRPr="00C77158" w:rsidRDefault="00104DB3" w:rsidP="00104DB3">
      <w:pPr>
        <w:jc w:val="both"/>
        <w:rPr>
          <w:rFonts w:cstheme="minorHAnsi"/>
          <w:bCs/>
          <w:i/>
          <w:iCs/>
          <w:color w:val="000000" w:themeColor="text1"/>
          <w:sz w:val="24"/>
          <w:szCs w:val="24"/>
        </w:rPr>
      </w:pPr>
      <w:r w:rsidRPr="00C77158">
        <w:rPr>
          <w:rFonts w:eastAsia="Calibri" w:cstheme="minorHAnsi"/>
          <w:bCs/>
          <w:i/>
          <w:iCs/>
          <w:color w:val="000000" w:themeColor="text1"/>
          <w:sz w:val="24"/>
          <w:szCs w:val="24"/>
        </w:rPr>
        <w:t xml:space="preserve">1.13.1. </w:t>
      </w:r>
      <w:r w:rsidRPr="00C77158">
        <w:rPr>
          <w:rFonts w:cstheme="minorHAnsi"/>
          <w:bCs/>
          <w:i/>
          <w:iCs/>
          <w:color w:val="000000" w:themeColor="text1"/>
          <w:sz w:val="24"/>
          <w:szCs w:val="24"/>
        </w:rPr>
        <w:t xml:space="preserve">Aktivnost 1015 A100001  Administracija i upravljanje </w:t>
      </w:r>
    </w:p>
    <w:p w14:paraId="3623836C" w14:textId="77777777" w:rsidR="00104DB3" w:rsidRPr="00323682" w:rsidRDefault="00104DB3" w:rsidP="00B168A6">
      <w:pPr>
        <w:ind w:firstLine="708"/>
        <w:jc w:val="both"/>
        <w:rPr>
          <w:rFonts w:cstheme="minorHAnsi"/>
          <w:bCs/>
          <w:iCs/>
          <w:color w:val="000000" w:themeColor="text1"/>
          <w:sz w:val="24"/>
          <w:szCs w:val="24"/>
        </w:rPr>
      </w:pPr>
      <w:r w:rsidRPr="00323682">
        <w:rPr>
          <w:rFonts w:cstheme="minorHAnsi"/>
          <w:bCs/>
          <w:iCs/>
          <w:color w:val="000000" w:themeColor="text1"/>
          <w:sz w:val="24"/>
          <w:szCs w:val="24"/>
        </w:rPr>
        <w:t xml:space="preserve">Aktivnost 1015 A100001  Administracija i upravljanje </w:t>
      </w:r>
      <w:r w:rsidRPr="00323682">
        <w:rPr>
          <w:rFonts w:cstheme="minorHAnsi"/>
          <w:color w:val="000000" w:themeColor="text1"/>
          <w:sz w:val="24"/>
          <w:szCs w:val="24"/>
        </w:rPr>
        <w:t>u izvještajnom razdoblju izvršena je u iznosu od 47.192,66 ili 41,44% od plana. Aktivnost se odnosi na plaće za redovan rad, doprinose na plaće i ostale rashode za zaposlene i troškovi prijevoza za 5 zaposlenika (1 VSS i 4 SSS) na programima u kulturi koji su u izvještajnom razdoblju provodili redovne projekte i aktivnosti.</w:t>
      </w:r>
      <w:r w:rsidRPr="00323682">
        <w:rPr>
          <w:rFonts w:cstheme="minorHAnsi"/>
          <w:bCs/>
          <w:iCs/>
          <w:color w:val="000000" w:themeColor="text1"/>
          <w:sz w:val="24"/>
          <w:szCs w:val="24"/>
        </w:rPr>
        <w:t xml:space="preserve"> Aktivnost obuhvaća i sve režijske i druge materijalne troškove.</w:t>
      </w:r>
    </w:p>
    <w:p w14:paraId="0B758F4B" w14:textId="77777777" w:rsidR="00104DB3" w:rsidRPr="00C77158" w:rsidRDefault="00104DB3" w:rsidP="00104DB3">
      <w:pPr>
        <w:jc w:val="both"/>
        <w:rPr>
          <w:rFonts w:cstheme="minorHAnsi"/>
          <w:i/>
          <w:color w:val="000000" w:themeColor="text1"/>
          <w:sz w:val="24"/>
          <w:szCs w:val="24"/>
        </w:rPr>
      </w:pPr>
      <w:r w:rsidRPr="00C77158">
        <w:rPr>
          <w:rFonts w:cstheme="minorHAnsi"/>
          <w:i/>
          <w:color w:val="000000" w:themeColor="text1"/>
          <w:sz w:val="24"/>
          <w:szCs w:val="24"/>
        </w:rPr>
        <w:t xml:space="preserve">1.13.2. Tekući projekt 1015 T100001 – Kazališne i kino predstave </w:t>
      </w:r>
    </w:p>
    <w:p w14:paraId="3806E78B" w14:textId="64CD7463" w:rsidR="00104DB3" w:rsidRPr="00323682" w:rsidRDefault="00104DB3" w:rsidP="00B168A6">
      <w:pPr>
        <w:ind w:firstLine="708"/>
        <w:jc w:val="both"/>
        <w:rPr>
          <w:rFonts w:cstheme="minorHAnsi"/>
          <w:color w:val="000000" w:themeColor="text1"/>
          <w:sz w:val="24"/>
          <w:szCs w:val="24"/>
        </w:rPr>
      </w:pPr>
      <w:r w:rsidRPr="00323682">
        <w:rPr>
          <w:rFonts w:eastAsia="Calibri" w:cstheme="minorHAnsi"/>
          <w:color w:val="000000" w:themeColor="text1"/>
          <w:sz w:val="24"/>
          <w:szCs w:val="24"/>
        </w:rPr>
        <w:t xml:space="preserve">Tekući projekt  </w:t>
      </w:r>
      <w:r w:rsidRPr="00323682">
        <w:rPr>
          <w:rFonts w:cstheme="minorHAnsi"/>
          <w:bCs/>
          <w:iCs/>
          <w:color w:val="000000" w:themeColor="text1"/>
          <w:sz w:val="24"/>
          <w:szCs w:val="24"/>
        </w:rPr>
        <w:t xml:space="preserve">1015 T100001 – Kazališne i kino predstave </w:t>
      </w:r>
      <w:r w:rsidRPr="00323682">
        <w:rPr>
          <w:rFonts w:eastAsia="Calibri" w:cstheme="minorHAnsi"/>
          <w:color w:val="000000" w:themeColor="text1"/>
          <w:sz w:val="24"/>
          <w:szCs w:val="24"/>
        </w:rPr>
        <w:t xml:space="preserve">u izvještajnom razdoblju  </w:t>
      </w:r>
      <w:r w:rsidRPr="00323682">
        <w:rPr>
          <w:rFonts w:cstheme="minorHAnsi"/>
          <w:color w:val="000000" w:themeColor="text1"/>
          <w:sz w:val="24"/>
          <w:szCs w:val="24"/>
        </w:rPr>
        <w:t>izvršen je u iznosu od 23.425,96 eura ili 19,54% od plana. Aktivnost se odnosi na troškove kazališnih predstava, troškove prikazivanja kino-predstava (filmova), troškove održavanja izložbi te troškove održavanja drugih kulturnih događanja. U izvještajnom razdoblju održano je 6 kazališnih predstav</w:t>
      </w:r>
      <w:r w:rsidR="00D87CFA">
        <w:rPr>
          <w:rFonts w:cstheme="minorHAnsi"/>
          <w:color w:val="000000" w:themeColor="text1"/>
          <w:sz w:val="24"/>
          <w:szCs w:val="24"/>
        </w:rPr>
        <w:t>a,</w:t>
      </w:r>
      <w:r w:rsidRPr="00323682">
        <w:rPr>
          <w:rFonts w:cstheme="minorHAnsi"/>
          <w:color w:val="000000" w:themeColor="text1"/>
          <w:sz w:val="24"/>
          <w:szCs w:val="24"/>
        </w:rPr>
        <w:t xml:space="preserve"> Predstava “Julijin balkon “ – Hit Teatar, </w:t>
      </w:r>
      <w:proofErr w:type="spellStart"/>
      <w:r w:rsidRPr="00323682">
        <w:rPr>
          <w:rFonts w:cstheme="minorHAnsi"/>
          <w:color w:val="000000" w:themeColor="text1"/>
          <w:sz w:val="24"/>
          <w:szCs w:val="24"/>
        </w:rPr>
        <w:t>Stand</w:t>
      </w:r>
      <w:proofErr w:type="spellEnd"/>
      <w:r w:rsidRPr="00323682">
        <w:rPr>
          <w:rFonts w:cstheme="minorHAnsi"/>
          <w:color w:val="000000" w:themeColor="text1"/>
          <w:sz w:val="24"/>
          <w:szCs w:val="24"/>
        </w:rPr>
        <w:t xml:space="preserve"> – </w:t>
      </w:r>
      <w:proofErr w:type="spellStart"/>
      <w:r w:rsidRPr="00323682">
        <w:rPr>
          <w:rFonts w:cstheme="minorHAnsi"/>
          <w:color w:val="000000" w:themeColor="text1"/>
          <w:sz w:val="24"/>
          <w:szCs w:val="24"/>
        </w:rPr>
        <w:t>up</w:t>
      </w:r>
      <w:proofErr w:type="spellEnd"/>
      <w:r w:rsidRPr="00323682">
        <w:rPr>
          <w:rFonts w:cstheme="minorHAnsi"/>
          <w:color w:val="000000" w:themeColor="text1"/>
          <w:sz w:val="24"/>
          <w:szCs w:val="24"/>
        </w:rPr>
        <w:t xml:space="preserve"> komedija „Zovu nas </w:t>
      </w:r>
      <w:proofErr w:type="spellStart"/>
      <w:r w:rsidRPr="00323682">
        <w:rPr>
          <w:rFonts w:cstheme="minorHAnsi"/>
          <w:color w:val="000000" w:themeColor="text1"/>
          <w:sz w:val="24"/>
          <w:szCs w:val="24"/>
        </w:rPr>
        <w:lastRenderedPageBreak/>
        <w:t>bosanci</w:t>
      </w:r>
      <w:proofErr w:type="spellEnd"/>
      <w:r w:rsidRPr="00323682">
        <w:rPr>
          <w:rFonts w:cstheme="minorHAnsi"/>
          <w:color w:val="000000" w:themeColor="text1"/>
          <w:sz w:val="24"/>
          <w:szCs w:val="24"/>
        </w:rPr>
        <w:t xml:space="preserve">“ – Marko Dejanović, “Hotel nostalgija” – </w:t>
      </w:r>
      <w:proofErr w:type="spellStart"/>
      <w:r w:rsidRPr="00323682">
        <w:rPr>
          <w:rFonts w:cstheme="minorHAnsi"/>
          <w:color w:val="000000" w:themeColor="text1"/>
          <w:sz w:val="24"/>
          <w:szCs w:val="24"/>
        </w:rPr>
        <w:t>Lectirum</w:t>
      </w:r>
      <w:proofErr w:type="spellEnd"/>
      <w:r w:rsidRPr="00323682">
        <w:rPr>
          <w:rFonts w:cstheme="minorHAnsi"/>
          <w:color w:val="000000" w:themeColor="text1"/>
          <w:sz w:val="24"/>
          <w:szCs w:val="24"/>
        </w:rPr>
        <w:t xml:space="preserve">, </w:t>
      </w:r>
      <w:proofErr w:type="spellStart"/>
      <w:r w:rsidRPr="00323682">
        <w:rPr>
          <w:rFonts w:cstheme="minorHAnsi"/>
          <w:color w:val="000000" w:themeColor="text1"/>
          <w:sz w:val="24"/>
          <w:szCs w:val="24"/>
        </w:rPr>
        <w:t>Stand</w:t>
      </w:r>
      <w:proofErr w:type="spellEnd"/>
      <w:r w:rsidRPr="00323682">
        <w:rPr>
          <w:rFonts w:cstheme="minorHAnsi"/>
          <w:color w:val="000000" w:themeColor="text1"/>
          <w:sz w:val="24"/>
          <w:szCs w:val="24"/>
        </w:rPr>
        <w:t xml:space="preserve"> – </w:t>
      </w:r>
      <w:proofErr w:type="spellStart"/>
      <w:r w:rsidRPr="00323682">
        <w:rPr>
          <w:rFonts w:cstheme="minorHAnsi"/>
          <w:color w:val="000000" w:themeColor="text1"/>
          <w:sz w:val="24"/>
          <w:szCs w:val="24"/>
        </w:rPr>
        <w:t>up</w:t>
      </w:r>
      <w:proofErr w:type="spellEnd"/>
      <w:r w:rsidRPr="00323682">
        <w:rPr>
          <w:rFonts w:cstheme="minorHAnsi"/>
          <w:color w:val="000000" w:themeColor="text1"/>
          <w:sz w:val="24"/>
          <w:szCs w:val="24"/>
        </w:rPr>
        <w:t xml:space="preserve"> komedija “To je ta </w:t>
      </w:r>
      <w:proofErr w:type="spellStart"/>
      <w:r w:rsidRPr="00323682">
        <w:rPr>
          <w:rFonts w:cstheme="minorHAnsi"/>
          <w:color w:val="000000" w:themeColor="text1"/>
          <w:sz w:val="24"/>
          <w:szCs w:val="24"/>
        </w:rPr>
        <w:t>šema</w:t>
      </w:r>
      <w:proofErr w:type="spellEnd"/>
      <w:r w:rsidRPr="00323682">
        <w:rPr>
          <w:rFonts w:cstheme="minorHAnsi"/>
          <w:color w:val="000000" w:themeColor="text1"/>
          <w:sz w:val="24"/>
          <w:szCs w:val="24"/>
        </w:rPr>
        <w:t xml:space="preserve">” – </w:t>
      </w:r>
      <w:proofErr w:type="spellStart"/>
      <w:r w:rsidRPr="00323682">
        <w:rPr>
          <w:rFonts w:cstheme="minorHAnsi"/>
          <w:color w:val="000000" w:themeColor="text1"/>
          <w:sz w:val="24"/>
          <w:szCs w:val="24"/>
        </w:rPr>
        <w:t>Splicka</w:t>
      </w:r>
      <w:proofErr w:type="spellEnd"/>
      <w:r w:rsidRPr="00323682">
        <w:rPr>
          <w:rFonts w:cstheme="minorHAnsi"/>
          <w:color w:val="000000" w:themeColor="text1"/>
          <w:sz w:val="24"/>
          <w:szCs w:val="24"/>
        </w:rPr>
        <w:t xml:space="preserve"> scena, “</w:t>
      </w:r>
      <w:proofErr w:type="spellStart"/>
      <w:r w:rsidRPr="00323682">
        <w:rPr>
          <w:rFonts w:cstheme="minorHAnsi"/>
          <w:color w:val="000000" w:themeColor="text1"/>
          <w:sz w:val="24"/>
          <w:szCs w:val="24"/>
        </w:rPr>
        <w:t>Tinderella</w:t>
      </w:r>
      <w:proofErr w:type="spellEnd"/>
      <w:r w:rsidRPr="00323682">
        <w:rPr>
          <w:rFonts w:cstheme="minorHAnsi"/>
          <w:color w:val="000000" w:themeColor="text1"/>
          <w:sz w:val="24"/>
          <w:szCs w:val="24"/>
        </w:rPr>
        <w:t xml:space="preserve">” – Mali teatar na kojima je bilo 844 posjetitelja, te 131 kino projekcija s 1794 posjetitelja. Također je organizirano 5 izložbi: Živa glagoljica otoka Krka – Damir </w:t>
      </w:r>
      <w:proofErr w:type="spellStart"/>
      <w:r w:rsidRPr="00323682">
        <w:rPr>
          <w:rFonts w:cstheme="minorHAnsi"/>
          <w:color w:val="000000" w:themeColor="text1"/>
          <w:sz w:val="24"/>
          <w:szCs w:val="24"/>
        </w:rPr>
        <w:t>Kremenić</w:t>
      </w:r>
      <w:proofErr w:type="spellEnd"/>
      <w:r w:rsidRPr="00323682">
        <w:rPr>
          <w:rFonts w:cstheme="minorHAnsi"/>
          <w:color w:val="000000" w:themeColor="text1"/>
          <w:sz w:val="24"/>
          <w:szCs w:val="24"/>
        </w:rPr>
        <w:t xml:space="preserve">, Obitelj </w:t>
      </w:r>
      <w:proofErr w:type="spellStart"/>
      <w:r w:rsidRPr="00323682">
        <w:rPr>
          <w:rFonts w:cstheme="minorHAnsi"/>
          <w:color w:val="000000" w:themeColor="text1"/>
          <w:sz w:val="24"/>
          <w:szCs w:val="24"/>
        </w:rPr>
        <w:t>Knopp</w:t>
      </w:r>
      <w:proofErr w:type="spellEnd"/>
      <w:r w:rsidRPr="00323682">
        <w:rPr>
          <w:rFonts w:cstheme="minorHAnsi"/>
          <w:color w:val="000000" w:themeColor="text1"/>
          <w:sz w:val="24"/>
          <w:szCs w:val="24"/>
        </w:rPr>
        <w:t xml:space="preserve"> – začeci građanske Novske, “Malim srcima kroz veliku Slavoniju” – Katarina Kovačević, DLAN – Rođendanska i Skriveno blago Luke Ilića Oriovčanin. Također je organizirana radionica pisanja glagoljice i na taj način obilježen Dan hrvatske glagoljice i glagoljaštva. Organizirana su i 2 predavanja „Novska i ljudi novljanskog kraja od vremena Vojne granice do danas“.</w:t>
      </w:r>
    </w:p>
    <w:p w14:paraId="7BED9B48" w14:textId="77777777" w:rsidR="00104DB3" w:rsidRPr="00C77158" w:rsidRDefault="00104DB3" w:rsidP="00104DB3">
      <w:pPr>
        <w:jc w:val="both"/>
        <w:rPr>
          <w:rFonts w:cstheme="minorHAnsi"/>
          <w:i/>
          <w:sz w:val="24"/>
          <w:szCs w:val="24"/>
        </w:rPr>
      </w:pPr>
      <w:r w:rsidRPr="00C77158">
        <w:rPr>
          <w:rFonts w:cstheme="minorHAnsi"/>
          <w:i/>
          <w:sz w:val="24"/>
          <w:szCs w:val="24"/>
        </w:rPr>
        <w:t>1.13.3. Tekući projekt 1015 T100003 – Moje malo kino</w:t>
      </w:r>
    </w:p>
    <w:p w14:paraId="656B068D" w14:textId="4E0F4B82" w:rsidR="00104DB3" w:rsidRPr="00323682" w:rsidRDefault="00104DB3" w:rsidP="00B168A6">
      <w:pPr>
        <w:ind w:firstLine="708"/>
        <w:jc w:val="both"/>
        <w:rPr>
          <w:rFonts w:cstheme="minorHAnsi"/>
          <w:sz w:val="24"/>
          <w:szCs w:val="24"/>
        </w:rPr>
      </w:pPr>
      <w:r w:rsidRPr="00323682">
        <w:rPr>
          <w:rFonts w:cstheme="minorHAnsi"/>
          <w:bCs/>
          <w:iCs/>
          <w:sz w:val="24"/>
          <w:szCs w:val="24"/>
        </w:rPr>
        <w:t xml:space="preserve">Tekući projekt 1015 T100003 – Moje malo kino u izvještajnom razdoblju izvršen je u iznosu od 892,96 eura ili 29,77% od plana. </w:t>
      </w:r>
      <w:r w:rsidRPr="00323682">
        <w:rPr>
          <w:rFonts w:cstheme="minorHAnsi"/>
          <w:sz w:val="24"/>
          <w:szCs w:val="24"/>
        </w:rPr>
        <w:t xml:space="preserve">Riječ je o projektu koji za cilj ima promicanje filmske pismenosti među mladima putem filmskih projekcija i edukacija. Trošak se odnosio na usluge predavača te ostale troškove za  6 filmskih projekcija na kojima je bilo 414 učenika. </w:t>
      </w:r>
    </w:p>
    <w:p w14:paraId="55E7308E" w14:textId="77777777" w:rsidR="00104DB3" w:rsidRPr="00323682" w:rsidRDefault="00104DB3" w:rsidP="00104DB3">
      <w:pPr>
        <w:jc w:val="both"/>
        <w:rPr>
          <w:rFonts w:eastAsia="Calibri" w:cstheme="minorHAnsi"/>
          <w:b/>
          <w:color w:val="000000" w:themeColor="text1"/>
          <w:sz w:val="24"/>
          <w:szCs w:val="24"/>
        </w:rPr>
      </w:pPr>
      <w:r w:rsidRPr="00323682">
        <w:rPr>
          <w:rFonts w:eastAsia="Calibri" w:cstheme="minorHAnsi"/>
          <w:b/>
          <w:color w:val="000000" w:themeColor="text1"/>
          <w:sz w:val="24"/>
          <w:szCs w:val="24"/>
        </w:rPr>
        <w:t>1.14. Program 1016  PROGRAMI OBRAZOVANJA</w:t>
      </w:r>
    </w:p>
    <w:p w14:paraId="213E8F8E" w14:textId="77777777" w:rsidR="00104DB3" w:rsidRPr="00323682" w:rsidRDefault="00104DB3" w:rsidP="00B168A6">
      <w:pPr>
        <w:shd w:val="clear" w:color="auto" w:fill="FFFFFF"/>
        <w:spacing w:after="0"/>
        <w:ind w:firstLine="708"/>
        <w:jc w:val="both"/>
        <w:rPr>
          <w:rFonts w:eastAsia="Calibri" w:cstheme="minorHAnsi"/>
          <w:color w:val="000000" w:themeColor="text1"/>
          <w:sz w:val="24"/>
          <w:szCs w:val="24"/>
        </w:rPr>
      </w:pPr>
      <w:r w:rsidRPr="00323682">
        <w:rPr>
          <w:rFonts w:eastAsia="Calibri" w:cstheme="minorHAnsi"/>
          <w:bCs/>
          <w:color w:val="000000" w:themeColor="text1"/>
          <w:sz w:val="24"/>
          <w:szCs w:val="24"/>
        </w:rPr>
        <w:t>Program 1016 Programi obrazovanja u Pučkom otvorenom učilištu</w:t>
      </w:r>
      <w:r w:rsidRPr="00323682">
        <w:rPr>
          <w:rFonts w:eastAsia="Calibri" w:cstheme="minorHAnsi"/>
          <w:color w:val="000000" w:themeColor="text1"/>
          <w:sz w:val="24"/>
          <w:szCs w:val="24"/>
        </w:rPr>
        <w:t xml:space="preserve"> izvršen je u iznosu od 128.833,30 eura ili 52,20% od plana, a sastoji se od sljedećih aktivnosti i projekata:</w:t>
      </w:r>
    </w:p>
    <w:p w14:paraId="7815F780" w14:textId="77777777" w:rsidR="00104DB3" w:rsidRPr="00323682" w:rsidRDefault="00104DB3" w:rsidP="00104DB3">
      <w:pPr>
        <w:shd w:val="clear" w:color="auto" w:fill="FFFFFF"/>
        <w:spacing w:after="0" w:line="240" w:lineRule="auto"/>
        <w:rPr>
          <w:rFonts w:eastAsia="Calibri" w:cstheme="minorHAnsi"/>
          <w:b/>
          <w:color w:val="FF0000"/>
          <w:sz w:val="24"/>
          <w:szCs w:val="24"/>
        </w:rPr>
      </w:pPr>
    </w:p>
    <w:p w14:paraId="7DC4DD30" w14:textId="77777777" w:rsidR="00104DB3" w:rsidRPr="00C77158" w:rsidRDefault="00104DB3" w:rsidP="00104DB3">
      <w:pPr>
        <w:shd w:val="clear" w:color="auto" w:fill="FFFFFF"/>
        <w:spacing w:after="0" w:line="240" w:lineRule="auto"/>
        <w:rPr>
          <w:rFonts w:eastAsia="Calibri" w:cstheme="minorHAnsi"/>
          <w:bCs/>
          <w:i/>
          <w:iCs/>
          <w:sz w:val="24"/>
          <w:szCs w:val="24"/>
        </w:rPr>
      </w:pPr>
      <w:r w:rsidRPr="00C77158">
        <w:rPr>
          <w:rFonts w:eastAsia="Calibri" w:cstheme="minorHAnsi"/>
          <w:bCs/>
          <w:i/>
          <w:iCs/>
          <w:sz w:val="24"/>
          <w:szCs w:val="24"/>
        </w:rPr>
        <w:t xml:space="preserve">1.14.1. Aktivnost A100001 Administracija i upravljanje </w:t>
      </w:r>
    </w:p>
    <w:p w14:paraId="046665AA" w14:textId="77777777" w:rsidR="00104DB3" w:rsidRPr="00323682" w:rsidRDefault="00104DB3" w:rsidP="00104DB3">
      <w:pPr>
        <w:shd w:val="clear" w:color="auto" w:fill="FFFFFF"/>
        <w:spacing w:after="0" w:line="240" w:lineRule="auto"/>
        <w:jc w:val="both"/>
        <w:rPr>
          <w:rFonts w:eastAsia="Calibri" w:cstheme="minorHAnsi"/>
          <w:b/>
          <w:sz w:val="24"/>
          <w:szCs w:val="24"/>
        </w:rPr>
      </w:pPr>
    </w:p>
    <w:p w14:paraId="6756DB89" w14:textId="77777777" w:rsidR="00104DB3" w:rsidRPr="00B31A31" w:rsidRDefault="00104DB3" w:rsidP="00B168A6">
      <w:pPr>
        <w:ind w:firstLine="708"/>
        <w:jc w:val="both"/>
        <w:rPr>
          <w:rFonts w:cstheme="minorHAnsi"/>
          <w:sz w:val="24"/>
          <w:szCs w:val="24"/>
        </w:rPr>
      </w:pPr>
      <w:r w:rsidRPr="00323682">
        <w:rPr>
          <w:rFonts w:eastAsia="Calibri" w:cstheme="minorHAnsi"/>
          <w:sz w:val="24"/>
          <w:szCs w:val="24"/>
        </w:rPr>
        <w:t xml:space="preserve">Aktivnost 1016 A100001 Administracija i upravljanje  izvršena u iznosu od </w:t>
      </w:r>
      <w:r w:rsidRPr="00323682">
        <w:rPr>
          <w:rFonts w:cstheme="minorHAnsi"/>
          <w:sz w:val="24"/>
          <w:szCs w:val="24"/>
        </w:rPr>
        <w:t xml:space="preserve"> 108.865,80 ili 48,07% od plana. Aktivnost se odnosi na plaće za redovan rad, doprinose na plaće i ostale rashode za zaposlene i troškove prijevoza za 3 zaposlenika (1 VSS, 1 VŠS, 1 SSS) na programima obrazovanja koji su u izvještajnom razdoblju provodili redovne programe u obrazovanju, ali i ostale poslove vezano za djelatnost Pučkog otvorenog učilišta. Aktivnost se odnosi i na </w:t>
      </w:r>
      <w:r w:rsidRPr="00323682">
        <w:rPr>
          <w:rFonts w:eastAsia="Calibri" w:cstheme="minorHAnsi"/>
          <w:sz w:val="24"/>
          <w:szCs w:val="24"/>
        </w:rPr>
        <w:t>rashode za materijal i energiju, nabavu opreme, ostale nespomenute usluge (telefon, internet, pošta, prijevoz, komunalne usluge, usluge tekućeg i investicijskog održavanja, usluge promidžbe, intelektualne usluge-predavači, računalne usluge), ostali nespomenuti rashodi poslovanja (premije osiguranja, reprezentacija, pristojbe, članarine). Ovi rashodi doprinose redovnoj i potpunoj realizaciji svih obrazovnih programa u Pučkom otvorenom učilištu.</w:t>
      </w:r>
    </w:p>
    <w:p w14:paraId="0A30FA21" w14:textId="14601BB5" w:rsidR="00104DB3" w:rsidRPr="00323682" w:rsidRDefault="00104DB3" w:rsidP="00B168A6">
      <w:pPr>
        <w:ind w:firstLine="708"/>
        <w:jc w:val="both"/>
        <w:rPr>
          <w:rFonts w:cstheme="minorHAnsi"/>
          <w:sz w:val="24"/>
          <w:szCs w:val="24"/>
        </w:rPr>
      </w:pPr>
      <w:r w:rsidRPr="00323682">
        <w:rPr>
          <w:rFonts w:eastAsia="Calibri" w:cstheme="minorHAnsi"/>
          <w:sz w:val="24"/>
          <w:szCs w:val="24"/>
        </w:rPr>
        <w:t>U tom izvještajnom razdoblju održana su 2 različita</w:t>
      </w:r>
      <w:r>
        <w:rPr>
          <w:rFonts w:eastAsia="Calibri" w:cstheme="minorHAnsi"/>
          <w:sz w:val="24"/>
          <w:szCs w:val="24"/>
        </w:rPr>
        <w:t xml:space="preserve"> programa obrazovanja u kojima</w:t>
      </w:r>
      <w:r w:rsidRPr="00323682">
        <w:rPr>
          <w:rFonts w:eastAsia="Calibri" w:cstheme="minorHAnsi"/>
          <w:sz w:val="24"/>
          <w:szCs w:val="24"/>
        </w:rPr>
        <w:t xml:space="preserve"> je sudjelovalo ukupno 42 polaznika. Riječ je o sljedećim programima: Objektno orijentirano programiranje u izradi videoigara te Škola pop</w:t>
      </w:r>
      <w:r w:rsidR="00D87CFA">
        <w:rPr>
          <w:rFonts w:eastAsia="Calibri" w:cstheme="minorHAnsi"/>
          <w:sz w:val="24"/>
          <w:szCs w:val="24"/>
        </w:rPr>
        <w:t>-</w:t>
      </w:r>
      <w:r w:rsidRPr="00323682">
        <w:rPr>
          <w:rFonts w:eastAsia="Calibri" w:cstheme="minorHAnsi"/>
          <w:sz w:val="24"/>
          <w:szCs w:val="24"/>
        </w:rPr>
        <w:t>rocka.</w:t>
      </w:r>
    </w:p>
    <w:p w14:paraId="13F871EC" w14:textId="77777777" w:rsidR="00104DB3" w:rsidRPr="00C77158" w:rsidRDefault="00104DB3" w:rsidP="00104DB3">
      <w:pPr>
        <w:shd w:val="clear" w:color="auto" w:fill="FFFFFF"/>
        <w:spacing w:after="0" w:line="240" w:lineRule="auto"/>
        <w:jc w:val="both"/>
        <w:rPr>
          <w:rFonts w:eastAsia="Calibri" w:cstheme="minorHAnsi"/>
          <w:bCs/>
          <w:i/>
          <w:iCs/>
          <w:sz w:val="24"/>
          <w:szCs w:val="24"/>
        </w:rPr>
      </w:pPr>
      <w:r w:rsidRPr="00C77158">
        <w:rPr>
          <w:rFonts w:eastAsia="Calibri" w:cstheme="minorHAnsi"/>
          <w:bCs/>
          <w:i/>
          <w:iCs/>
          <w:sz w:val="24"/>
          <w:szCs w:val="24"/>
        </w:rPr>
        <w:t>1.14.2. Kapitalni projekt K100002 Energetska obnova zgrade Učilišta</w:t>
      </w:r>
    </w:p>
    <w:p w14:paraId="3D372B79" w14:textId="77777777" w:rsidR="00104DB3" w:rsidRPr="00323682" w:rsidRDefault="00104DB3" w:rsidP="00104DB3">
      <w:pPr>
        <w:shd w:val="clear" w:color="auto" w:fill="FFFFFF"/>
        <w:spacing w:after="0" w:line="240" w:lineRule="auto"/>
        <w:jc w:val="both"/>
        <w:rPr>
          <w:rFonts w:eastAsia="Calibri" w:cstheme="minorHAnsi"/>
          <w:b/>
          <w:sz w:val="24"/>
          <w:szCs w:val="24"/>
        </w:rPr>
      </w:pPr>
    </w:p>
    <w:p w14:paraId="088B9867" w14:textId="77777777" w:rsidR="00104DB3" w:rsidRPr="00323682" w:rsidRDefault="00104DB3" w:rsidP="00B168A6">
      <w:pPr>
        <w:ind w:firstLine="708"/>
        <w:jc w:val="both"/>
        <w:rPr>
          <w:rFonts w:cstheme="minorHAnsi"/>
          <w:sz w:val="24"/>
          <w:szCs w:val="24"/>
        </w:rPr>
      </w:pPr>
      <w:r w:rsidRPr="00323682">
        <w:rPr>
          <w:rFonts w:cstheme="minorHAnsi"/>
          <w:bCs/>
          <w:iCs/>
          <w:sz w:val="24"/>
          <w:szCs w:val="24"/>
        </w:rPr>
        <w:t xml:space="preserve">Kapitalni projekt 1016 K100002 Energetska obnova zgrade Učilišta u izvještajnom razdoblju izvršen je  </w:t>
      </w:r>
      <w:r w:rsidRPr="00323682">
        <w:rPr>
          <w:rFonts w:cstheme="minorHAnsi"/>
          <w:sz w:val="24"/>
          <w:szCs w:val="24"/>
        </w:rPr>
        <w:t xml:space="preserve">u iznosu od 19.967,50 eura ili 98%% od plana. </w:t>
      </w:r>
    </w:p>
    <w:p w14:paraId="6E6259EB" w14:textId="77777777" w:rsidR="00104DB3" w:rsidRPr="00323682" w:rsidRDefault="00104DB3" w:rsidP="00D87CFA">
      <w:pPr>
        <w:jc w:val="both"/>
        <w:rPr>
          <w:rFonts w:cstheme="minorHAnsi"/>
          <w:sz w:val="24"/>
          <w:szCs w:val="24"/>
        </w:rPr>
      </w:pPr>
      <w:r w:rsidRPr="00323682">
        <w:rPr>
          <w:rFonts w:cstheme="minorHAnsi"/>
          <w:sz w:val="24"/>
          <w:szCs w:val="24"/>
        </w:rPr>
        <w:lastRenderedPageBreak/>
        <w:t>Trošak se odnosi na izradu projektne dokumentacije za energetsku obnovu zgrade u iznosu od 16.170,00 eura te na izradu projektne dokumentacije za ugradnju dizala za Muzejsko-zavičajnu zbirku Grada Novske u iznosu od 3.797,50 eura.</w:t>
      </w:r>
    </w:p>
    <w:p w14:paraId="4E20768B" w14:textId="77777777" w:rsidR="00104DB3" w:rsidRPr="00323682" w:rsidRDefault="00104DB3" w:rsidP="00104DB3">
      <w:pPr>
        <w:spacing w:after="0"/>
        <w:jc w:val="both"/>
        <w:rPr>
          <w:rFonts w:eastAsia="Calibri" w:cstheme="minorHAnsi"/>
          <w:b/>
          <w:sz w:val="24"/>
          <w:szCs w:val="24"/>
        </w:rPr>
      </w:pPr>
      <w:r w:rsidRPr="00323682">
        <w:rPr>
          <w:rFonts w:eastAsia="Calibri" w:cstheme="minorHAnsi"/>
          <w:b/>
          <w:sz w:val="24"/>
          <w:szCs w:val="24"/>
        </w:rPr>
        <w:t>1.15. Program 1017  PROGRAMI KNJIŽNIČNE DJELATNOSTI</w:t>
      </w:r>
    </w:p>
    <w:p w14:paraId="4E709B2C" w14:textId="77777777" w:rsidR="00104DB3" w:rsidRPr="00323682" w:rsidRDefault="00104DB3" w:rsidP="00104DB3">
      <w:pPr>
        <w:spacing w:after="0"/>
        <w:jc w:val="both"/>
        <w:rPr>
          <w:rFonts w:eastAsia="Calibri" w:cstheme="minorHAnsi"/>
          <w:b/>
          <w:sz w:val="24"/>
          <w:szCs w:val="24"/>
        </w:rPr>
      </w:pPr>
    </w:p>
    <w:p w14:paraId="50FDB74F" w14:textId="21D3FEDA" w:rsidR="00104DB3" w:rsidRPr="00323682" w:rsidRDefault="00104DB3" w:rsidP="00B168A6">
      <w:pPr>
        <w:spacing w:after="0"/>
        <w:ind w:firstLine="708"/>
        <w:jc w:val="both"/>
        <w:rPr>
          <w:rFonts w:eastAsia="Calibri" w:cstheme="minorHAnsi"/>
          <w:sz w:val="24"/>
          <w:szCs w:val="24"/>
        </w:rPr>
      </w:pPr>
      <w:r w:rsidRPr="00323682">
        <w:rPr>
          <w:rFonts w:eastAsia="Calibri" w:cstheme="minorHAnsi"/>
          <w:sz w:val="24"/>
          <w:szCs w:val="24"/>
        </w:rPr>
        <w:t>Program 1017  PROGRAMI KNJIŽNIČNE DJELATNOSTI izvršen je u iznosu od 122.497,76 eura ili 43,</w:t>
      </w:r>
      <w:r w:rsidR="00C5560C">
        <w:rPr>
          <w:rFonts w:eastAsia="Calibri" w:cstheme="minorHAnsi"/>
          <w:sz w:val="24"/>
          <w:szCs w:val="24"/>
        </w:rPr>
        <w:t>44</w:t>
      </w:r>
      <w:r w:rsidRPr="00323682">
        <w:rPr>
          <w:rFonts w:eastAsia="Calibri" w:cstheme="minorHAnsi"/>
          <w:sz w:val="24"/>
          <w:szCs w:val="24"/>
        </w:rPr>
        <w:t>% od plana i to za sljedeće aktivnosti i projekte:</w:t>
      </w:r>
    </w:p>
    <w:p w14:paraId="306E20C0" w14:textId="77777777" w:rsidR="00104DB3" w:rsidRPr="00323682" w:rsidRDefault="00104DB3" w:rsidP="00104DB3">
      <w:pPr>
        <w:spacing w:after="0"/>
        <w:jc w:val="both"/>
        <w:rPr>
          <w:rFonts w:eastAsia="Calibri" w:cstheme="minorHAnsi"/>
          <w:b/>
          <w:sz w:val="24"/>
          <w:szCs w:val="24"/>
        </w:rPr>
      </w:pPr>
    </w:p>
    <w:p w14:paraId="0BEB316E" w14:textId="77777777" w:rsidR="00104DB3" w:rsidRPr="00C77158" w:rsidRDefault="00104DB3" w:rsidP="00104DB3">
      <w:pPr>
        <w:rPr>
          <w:rFonts w:cstheme="minorHAnsi"/>
          <w:i/>
          <w:iCs/>
          <w:sz w:val="24"/>
          <w:szCs w:val="24"/>
        </w:rPr>
      </w:pPr>
      <w:r w:rsidRPr="00C77158">
        <w:rPr>
          <w:rFonts w:cstheme="minorHAnsi"/>
          <w:i/>
          <w:iCs/>
          <w:sz w:val="24"/>
          <w:szCs w:val="24"/>
        </w:rPr>
        <w:t xml:space="preserve">1.15.1. Aktivnost  1017 A100001 Administracija i upravljanje  </w:t>
      </w:r>
    </w:p>
    <w:p w14:paraId="58D40DF8" w14:textId="11E7B035" w:rsidR="00104DB3" w:rsidRPr="00323682" w:rsidRDefault="00104DB3" w:rsidP="00B168A6">
      <w:pPr>
        <w:ind w:firstLine="708"/>
        <w:jc w:val="both"/>
        <w:rPr>
          <w:rFonts w:cstheme="minorHAnsi"/>
          <w:sz w:val="24"/>
          <w:szCs w:val="24"/>
        </w:rPr>
      </w:pPr>
      <w:r w:rsidRPr="00323682">
        <w:rPr>
          <w:rFonts w:cstheme="minorHAnsi"/>
          <w:bCs/>
          <w:sz w:val="24"/>
          <w:szCs w:val="24"/>
        </w:rPr>
        <w:t xml:space="preserve">Aktivnost  1017 A100001 Administracija i upravljanje  u izvještajnom razdoblju izvršena je u iznosu od 121,070,33 eura ili 44,66 % od plana. Sredstva u iznosu od </w:t>
      </w:r>
      <w:r w:rsidRPr="00323682">
        <w:rPr>
          <w:rFonts w:cstheme="minorHAnsi"/>
          <w:sz w:val="24"/>
          <w:szCs w:val="24"/>
        </w:rPr>
        <w:t xml:space="preserve">84.335,97 eura ili 45,73 % od plana utrošena su  za plaće, doprinose na plaće i ostala materijalna prava za 9 zaposlenika ustanove, a sredstva u iznosu od 25.385,73 eura kn ili 55,40 % od plana, utrošena su za podmirenje  troškove  materijala i energije u iznosu od 6.868,20 eura, za naknade troškova zaposlenima 7.499,43 eura, za izvršene usluge u iznosu od 6.868,20 eura te za ostale nespomenute rashode, iznos od 4.661,85 eura. Za nabavu knjižne i </w:t>
      </w:r>
      <w:proofErr w:type="spellStart"/>
      <w:r w:rsidRPr="00323682">
        <w:rPr>
          <w:rFonts w:cstheme="minorHAnsi"/>
          <w:sz w:val="24"/>
          <w:szCs w:val="24"/>
        </w:rPr>
        <w:t>neknjižne</w:t>
      </w:r>
      <w:proofErr w:type="spellEnd"/>
      <w:r w:rsidRPr="00323682">
        <w:rPr>
          <w:rFonts w:cstheme="minorHAnsi"/>
          <w:sz w:val="24"/>
          <w:szCs w:val="24"/>
        </w:rPr>
        <w:t xml:space="preserve"> građe utrošeno je 13.275,03 eura ili 59,27% od plana, a nabava oprema planira se u 2. dijelu godine.  </w:t>
      </w:r>
    </w:p>
    <w:p w14:paraId="5A28C819" w14:textId="77777777" w:rsidR="00104DB3" w:rsidRPr="00C77158" w:rsidRDefault="00104DB3" w:rsidP="00104DB3">
      <w:pPr>
        <w:rPr>
          <w:rFonts w:cstheme="minorHAnsi"/>
          <w:i/>
          <w:iCs/>
          <w:sz w:val="24"/>
          <w:szCs w:val="24"/>
        </w:rPr>
      </w:pPr>
      <w:r w:rsidRPr="00C77158">
        <w:rPr>
          <w:rFonts w:cstheme="minorHAnsi"/>
          <w:i/>
          <w:iCs/>
          <w:sz w:val="24"/>
          <w:szCs w:val="24"/>
        </w:rPr>
        <w:t>1.15.2. Tekući projekt   1017 T100001 Dječja igraonica</w:t>
      </w:r>
    </w:p>
    <w:p w14:paraId="69913B39" w14:textId="77777777" w:rsidR="00104DB3" w:rsidRPr="00323682" w:rsidRDefault="00104DB3" w:rsidP="00B168A6">
      <w:pPr>
        <w:ind w:firstLine="360"/>
        <w:jc w:val="both"/>
        <w:rPr>
          <w:rFonts w:cstheme="minorHAnsi"/>
          <w:sz w:val="24"/>
          <w:szCs w:val="24"/>
        </w:rPr>
      </w:pPr>
      <w:r w:rsidRPr="00323682">
        <w:rPr>
          <w:rFonts w:cstheme="minorHAnsi"/>
          <w:bCs/>
          <w:sz w:val="24"/>
          <w:szCs w:val="24"/>
        </w:rPr>
        <w:t>Tekući projekt  1017 T100001 Dječja igraonica</w:t>
      </w:r>
      <w:r w:rsidRPr="00323682">
        <w:rPr>
          <w:rFonts w:cstheme="minorHAnsi"/>
          <w:b/>
          <w:bCs/>
          <w:sz w:val="24"/>
          <w:szCs w:val="24"/>
        </w:rPr>
        <w:t xml:space="preserve"> </w:t>
      </w:r>
      <w:r w:rsidRPr="00323682">
        <w:rPr>
          <w:rFonts w:cstheme="minorHAnsi"/>
          <w:sz w:val="24"/>
          <w:szCs w:val="24"/>
        </w:rPr>
        <w:t xml:space="preserve"> u izvještajnom razdoblju izvršen je u iznosu od 170 eura  ili 28,17% od plana. Trošak se odnosio na održavanje </w:t>
      </w:r>
      <w:proofErr w:type="spellStart"/>
      <w:r w:rsidRPr="00323682">
        <w:rPr>
          <w:rFonts w:cstheme="minorHAnsi"/>
          <w:sz w:val="24"/>
          <w:szCs w:val="24"/>
        </w:rPr>
        <w:t>pričaonica</w:t>
      </w:r>
      <w:proofErr w:type="spellEnd"/>
      <w:r w:rsidRPr="00323682">
        <w:rPr>
          <w:rFonts w:cstheme="minorHAnsi"/>
          <w:sz w:val="24"/>
          <w:szCs w:val="24"/>
        </w:rPr>
        <w:t>, igraonica i radionica za djecu. Ukupno je održano 46 sadržaja za</w:t>
      </w:r>
      <w:r>
        <w:rPr>
          <w:rFonts w:cstheme="minorHAnsi"/>
          <w:sz w:val="24"/>
          <w:szCs w:val="24"/>
        </w:rPr>
        <w:t xml:space="preserve"> djecu u kojima</w:t>
      </w:r>
      <w:r w:rsidRPr="00323682">
        <w:rPr>
          <w:rFonts w:cstheme="minorHAnsi"/>
          <w:sz w:val="24"/>
          <w:szCs w:val="24"/>
        </w:rPr>
        <w:t xml:space="preserve"> je sudjelovalo 517 posjetitelja. Radi se o sljedećim sadržajima: </w:t>
      </w:r>
    </w:p>
    <w:p w14:paraId="0399F93D" w14:textId="77777777" w:rsidR="00104DB3" w:rsidRPr="00323682" w:rsidRDefault="00104DB3" w:rsidP="00C5560C">
      <w:pPr>
        <w:pStyle w:val="Odlomakpopisa"/>
        <w:numPr>
          <w:ilvl w:val="0"/>
          <w:numId w:val="4"/>
        </w:numPr>
        <w:jc w:val="both"/>
        <w:rPr>
          <w:rFonts w:cstheme="minorHAnsi"/>
          <w:b/>
          <w:bCs/>
          <w:sz w:val="24"/>
          <w:szCs w:val="24"/>
        </w:rPr>
      </w:pPr>
      <w:r w:rsidRPr="00323682">
        <w:rPr>
          <w:rFonts w:cstheme="minorHAnsi"/>
          <w:sz w:val="24"/>
          <w:szCs w:val="24"/>
        </w:rPr>
        <w:t>„</w:t>
      </w:r>
      <w:proofErr w:type="spellStart"/>
      <w:r w:rsidRPr="00323682">
        <w:rPr>
          <w:rFonts w:cstheme="minorHAnsi"/>
          <w:sz w:val="24"/>
          <w:szCs w:val="24"/>
        </w:rPr>
        <w:t>Sepetić</w:t>
      </w:r>
      <w:proofErr w:type="spellEnd"/>
      <w:r w:rsidRPr="00323682">
        <w:rPr>
          <w:rFonts w:cstheme="minorHAnsi"/>
          <w:sz w:val="24"/>
          <w:szCs w:val="24"/>
        </w:rPr>
        <w:t xml:space="preserve"> pun priča u Rajiću“ (održano je 14 </w:t>
      </w:r>
      <w:proofErr w:type="spellStart"/>
      <w:r w:rsidRPr="00323682">
        <w:rPr>
          <w:rFonts w:cstheme="minorHAnsi"/>
          <w:sz w:val="24"/>
          <w:szCs w:val="24"/>
        </w:rPr>
        <w:t>pričaonica</w:t>
      </w:r>
      <w:proofErr w:type="spellEnd"/>
      <w:r w:rsidRPr="00323682">
        <w:rPr>
          <w:rFonts w:cstheme="minorHAnsi"/>
          <w:sz w:val="24"/>
          <w:szCs w:val="24"/>
        </w:rPr>
        <w:t xml:space="preserve"> u kojim</w:t>
      </w:r>
      <w:r>
        <w:rPr>
          <w:rFonts w:cstheme="minorHAnsi"/>
          <w:sz w:val="24"/>
          <w:szCs w:val="24"/>
        </w:rPr>
        <w:t>a je sudjelovalo 89 posjetite</w:t>
      </w:r>
      <w:r w:rsidRPr="00323682">
        <w:rPr>
          <w:rFonts w:cstheme="minorHAnsi"/>
          <w:sz w:val="24"/>
          <w:szCs w:val="24"/>
        </w:rPr>
        <w:t>lja)</w:t>
      </w:r>
    </w:p>
    <w:p w14:paraId="44FB527B" w14:textId="77777777" w:rsidR="00104DB3" w:rsidRPr="00323682" w:rsidRDefault="00104DB3" w:rsidP="00C5560C">
      <w:pPr>
        <w:pStyle w:val="Odlomakpopisa"/>
        <w:numPr>
          <w:ilvl w:val="0"/>
          <w:numId w:val="4"/>
        </w:numPr>
        <w:jc w:val="both"/>
        <w:rPr>
          <w:rFonts w:cstheme="minorHAnsi"/>
          <w:b/>
          <w:bCs/>
          <w:sz w:val="24"/>
          <w:szCs w:val="24"/>
        </w:rPr>
      </w:pPr>
      <w:r w:rsidRPr="00323682">
        <w:rPr>
          <w:rFonts w:cstheme="minorHAnsi"/>
          <w:bCs/>
          <w:sz w:val="24"/>
          <w:szCs w:val="24"/>
        </w:rPr>
        <w:t>Radionice i susreti (održano je 14 sadržaja u kojima je sudjelovalo 300 posjetitelja)</w:t>
      </w:r>
    </w:p>
    <w:p w14:paraId="789810CC" w14:textId="77777777" w:rsidR="00104DB3" w:rsidRPr="00323682" w:rsidRDefault="00104DB3" w:rsidP="00C5560C">
      <w:pPr>
        <w:pStyle w:val="Odlomakpopisa"/>
        <w:numPr>
          <w:ilvl w:val="0"/>
          <w:numId w:val="4"/>
        </w:numPr>
        <w:jc w:val="both"/>
        <w:rPr>
          <w:rFonts w:cstheme="minorHAnsi"/>
          <w:bCs/>
          <w:sz w:val="24"/>
          <w:szCs w:val="24"/>
        </w:rPr>
      </w:pPr>
      <w:r w:rsidRPr="00323682">
        <w:rPr>
          <w:rFonts w:cstheme="minorHAnsi"/>
          <w:bCs/>
          <w:sz w:val="24"/>
          <w:szCs w:val="24"/>
        </w:rPr>
        <w:t xml:space="preserve">„Utorak za </w:t>
      </w:r>
      <w:proofErr w:type="spellStart"/>
      <w:r w:rsidRPr="00323682">
        <w:rPr>
          <w:rFonts w:cstheme="minorHAnsi"/>
          <w:bCs/>
          <w:sz w:val="24"/>
          <w:szCs w:val="24"/>
        </w:rPr>
        <w:t>pričoljupce</w:t>
      </w:r>
      <w:proofErr w:type="spellEnd"/>
      <w:r w:rsidRPr="00323682">
        <w:rPr>
          <w:rFonts w:cstheme="minorHAnsi"/>
          <w:bCs/>
          <w:sz w:val="24"/>
          <w:szCs w:val="24"/>
        </w:rPr>
        <w:t>“ (održano je ukupno 18 igraonica/</w:t>
      </w:r>
      <w:proofErr w:type="spellStart"/>
      <w:r w:rsidRPr="00323682">
        <w:rPr>
          <w:rFonts w:cstheme="minorHAnsi"/>
          <w:bCs/>
          <w:sz w:val="24"/>
          <w:szCs w:val="24"/>
        </w:rPr>
        <w:t>pričaonica</w:t>
      </w:r>
      <w:proofErr w:type="spellEnd"/>
      <w:r w:rsidRPr="00323682">
        <w:rPr>
          <w:rFonts w:cstheme="minorHAnsi"/>
          <w:bCs/>
          <w:sz w:val="24"/>
          <w:szCs w:val="24"/>
        </w:rPr>
        <w:t xml:space="preserve"> u kojima je sudjelovalo 128 posjetitelja)</w:t>
      </w:r>
    </w:p>
    <w:p w14:paraId="7CC95353" w14:textId="77777777" w:rsidR="00104DB3" w:rsidRPr="00C77158" w:rsidRDefault="00104DB3" w:rsidP="00104DB3">
      <w:pPr>
        <w:rPr>
          <w:rFonts w:cstheme="minorHAnsi"/>
          <w:i/>
          <w:iCs/>
          <w:sz w:val="24"/>
          <w:szCs w:val="24"/>
        </w:rPr>
      </w:pPr>
      <w:r w:rsidRPr="00C77158">
        <w:rPr>
          <w:rFonts w:cstheme="minorHAnsi"/>
          <w:i/>
          <w:iCs/>
          <w:sz w:val="24"/>
          <w:szCs w:val="24"/>
        </w:rPr>
        <w:t>1.15.3. Tekući projekt 1017  T100002  Književni susreti</w:t>
      </w:r>
    </w:p>
    <w:p w14:paraId="528E82AC" w14:textId="77777777" w:rsidR="00104DB3" w:rsidRPr="00323682" w:rsidRDefault="00104DB3" w:rsidP="00B168A6">
      <w:pPr>
        <w:ind w:firstLine="708"/>
        <w:jc w:val="both"/>
        <w:rPr>
          <w:rFonts w:cstheme="minorHAnsi"/>
          <w:sz w:val="24"/>
          <w:szCs w:val="24"/>
        </w:rPr>
      </w:pPr>
      <w:r w:rsidRPr="00323682">
        <w:rPr>
          <w:rFonts w:cstheme="minorHAnsi"/>
          <w:bCs/>
          <w:sz w:val="24"/>
          <w:szCs w:val="24"/>
        </w:rPr>
        <w:t>Tekući projekt 1017 T100002  Književni susreti</w:t>
      </w:r>
      <w:r w:rsidRPr="00323682">
        <w:rPr>
          <w:rFonts w:cstheme="minorHAnsi"/>
          <w:sz w:val="24"/>
          <w:szCs w:val="24"/>
        </w:rPr>
        <w:t xml:space="preserve"> u izvještajnom razdoblju izvršen je u iznosu od  </w:t>
      </w:r>
      <w:proofErr w:type="spellStart"/>
      <w:r w:rsidRPr="00323682">
        <w:rPr>
          <w:rFonts w:cstheme="minorHAnsi"/>
          <w:sz w:val="24"/>
          <w:szCs w:val="24"/>
        </w:rPr>
        <w:t>od</w:t>
      </w:r>
      <w:proofErr w:type="spellEnd"/>
      <w:r w:rsidRPr="00323682">
        <w:rPr>
          <w:rFonts w:cstheme="minorHAnsi"/>
          <w:sz w:val="24"/>
          <w:szCs w:val="24"/>
        </w:rPr>
        <w:t xml:space="preserve"> 1.256,98 eura ili 12,20% od plana. U sklopu projekta održano je 18 radionica i susreta u kojima su sudjelovala 482 posjetitelja.</w:t>
      </w:r>
    </w:p>
    <w:p w14:paraId="4037F380" w14:textId="77777777" w:rsidR="00104DB3" w:rsidRPr="00323682" w:rsidRDefault="00104DB3" w:rsidP="00C5560C">
      <w:pPr>
        <w:jc w:val="both"/>
        <w:rPr>
          <w:rFonts w:cstheme="minorHAnsi"/>
          <w:sz w:val="24"/>
          <w:szCs w:val="24"/>
        </w:rPr>
      </w:pPr>
      <w:r w:rsidRPr="00323682">
        <w:rPr>
          <w:rFonts w:cstheme="minorHAnsi"/>
          <w:sz w:val="24"/>
          <w:szCs w:val="24"/>
        </w:rPr>
        <w:t>Također, održani su i projekti financirani iz sredstava pomoći Ministarstva kulture i medija i to:</w:t>
      </w:r>
    </w:p>
    <w:p w14:paraId="3D85485F" w14:textId="77777777" w:rsidR="00104DB3" w:rsidRPr="00323682" w:rsidRDefault="00104DB3" w:rsidP="00C038AF">
      <w:pPr>
        <w:pStyle w:val="Odlomakpopisa"/>
        <w:numPr>
          <w:ilvl w:val="0"/>
          <w:numId w:val="16"/>
        </w:numPr>
        <w:rPr>
          <w:rFonts w:cstheme="minorHAnsi"/>
          <w:b/>
          <w:bCs/>
          <w:sz w:val="24"/>
          <w:szCs w:val="24"/>
        </w:rPr>
      </w:pPr>
      <w:r w:rsidRPr="00323682">
        <w:rPr>
          <w:rFonts w:cstheme="minorHAnsi"/>
          <w:b/>
          <w:bCs/>
          <w:sz w:val="24"/>
          <w:szCs w:val="24"/>
        </w:rPr>
        <w:t>Projekt „Knjižnica na plaži“</w:t>
      </w:r>
    </w:p>
    <w:p w14:paraId="64679B59" w14:textId="1D368338" w:rsidR="00104DB3" w:rsidRPr="00323682" w:rsidRDefault="00104DB3" w:rsidP="00B168A6">
      <w:pPr>
        <w:ind w:firstLine="360"/>
        <w:jc w:val="both"/>
        <w:rPr>
          <w:rFonts w:cstheme="minorHAnsi"/>
          <w:sz w:val="24"/>
          <w:szCs w:val="24"/>
        </w:rPr>
      </w:pPr>
      <w:r w:rsidRPr="00323682">
        <w:rPr>
          <w:rFonts w:cstheme="minorHAnsi"/>
          <w:sz w:val="24"/>
          <w:szCs w:val="24"/>
        </w:rPr>
        <w:t xml:space="preserve">Projekt je u izvještajnom razdoblju realiziran u iznosu od 300,00 eura ili 15% od plana, a ostatak sredstava realizirat će se u skladu s dinamikom pristizanja računa i ugovora.  U sklopu </w:t>
      </w:r>
      <w:r w:rsidRPr="00323682">
        <w:rPr>
          <w:rFonts w:cstheme="minorHAnsi"/>
          <w:sz w:val="24"/>
          <w:szCs w:val="24"/>
        </w:rPr>
        <w:lastRenderedPageBreak/>
        <w:t>projekta održane su 4 aktivnosti u kojima je sudjelovalo 173 posjetitelja. Za odrasle su održana 2 događanja u kojima je sudjelovalo 88 posjetitelja, za djecu su održana također 2 događanja u kojima je sudjelovalo 85 djece.</w:t>
      </w:r>
    </w:p>
    <w:p w14:paraId="75BF9D70" w14:textId="77777777" w:rsidR="00104DB3" w:rsidRPr="00323682" w:rsidRDefault="00104DB3" w:rsidP="00C038AF">
      <w:pPr>
        <w:pStyle w:val="Odlomakpopisa"/>
        <w:numPr>
          <w:ilvl w:val="0"/>
          <w:numId w:val="17"/>
        </w:numPr>
        <w:rPr>
          <w:rFonts w:cstheme="minorHAnsi"/>
          <w:b/>
          <w:bCs/>
          <w:sz w:val="24"/>
          <w:szCs w:val="24"/>
        </w:rPr>
      </w:pPr>
      <w:r w:rsidRPr="00323682">
        <w:rPr>
          <w:rFonts w:cstheme="minorHAnsi"/>
          <w:b/>
          <w:bCs/>
          <w:sz w:val="24"/>
          <w:szCs w:val="24"/>
        </w:rPr>
        <w:t>„U zemlji Dječurliji“- festival pripovijedanja</w:t>
      </w:r>
    </w:p>
    <w:p w14:paraId="5307D868" w14:textId="77777777" w:rsidR="00104DB3" w:rsidRDefault="00104DB3" w:rsidP="00104DB3">
      <w:pPr>
        <w:rPr>
          <w:rFonts w:cstheme="minorHAnsi"/>
          <w:sz w:val="24"/>
          <w:szCs w:val="24"/>
        </w:rPr>
      </w:pPr>
      <w:r w:rsidRPr="00323682">
        <w:rPr>
          <w:rFonts w:cstheme="minorHAnsi"/>
          <w:sz w:val="24"/>
          <w:szCs w:val="24"/>
        </w:rPr>
        <w:t>Tekući projekt održat će se u rujnu 2024. godine.</w:t>
      </w:r>
    </w:p>
    <w:p w14:paraId="03556B54" w14:textId="77777777" w:rsidR="00C5560C" w:rsidRPr="00323682" w:rsidRDefault="00C5560C" w:rsidP="00104DB3">
      <w:pPr>
        <w:rPr>
          <w:rFonts w:cstheme="minorHAnsi"/>
          <w:sz w:val="24"/>
          <w:szCs w:val="24"/>
        </w:rPr>
      </w:pPr>
    </w:p>
    <w:p w14:paraId="6F05FE65" w14:textId="77777777" w:rsidR="00104DB3" w:rsidRPr="00323682" w:rsidRDefault="00104DB3" w:rsidP="00C038AF">
      <w:pPr>
        <w:pStyle w:val="Odlomakpopisa"/>
        <w:numPr>
          <w:ilvl w:val="0"/>
          <w:numId w:val="17"/>
        </w:numPr>
        <w:rPr>
          <w:rFonts w:cstheme="minorHAnsi"/>
          <w:b/>
          <w:bCs/>
          <w:sz w:val="24"/>
          <w:szCs w:val="24"/>
        </w:rPr>
      </w:pPr>
      <w:r w:rsidRPr="00323682">
        <w:rPr>
          <w:rFonts w:cstheme="minorHAnsi"/>
          <w:b/>
          <w:bCs/>
          <w:sz w:val="24"/>
          <w:szCs w:val="24"/>
        </w:rPr>
        <w:t>„</w:t>
      </w:r>
      <w:r w:rsidRPr="00323682">
        <w:rPr>
          <w:rFonts w:cstheme="minorHAnsi"/>
          <w:b/>
          <w:sz w:val="24"/>
          <w:szCs w:val="24"/>
        </w:rPr>
        <w:t>Put u umjetnost“ – program za razvoj publike</w:t>
      </w:r>
    </w:p>
    <w:p w14:paraId="53FD691E" w14:textId="77777777" w:rsidR="00104DB3" w:rsidRPr="00323682" w:rsidRDefault="00104DB3" w:rsidP="00104DB3">
      <w:pPr>
        <w:rPr>
          <w:rFonts w:cstheme="minorHAnsi"/>
          <w:sz w:val="24"/>
          <w:szCs w:val="24"/>
        </w:rPr>
      </w:pPr>
      <w:r w:rsidRPr="00323682">
        <w:rPr>
          <w:rFonts w:cstheme="minorHAnsi"/>
          <w:sz w:val="24"/>
          <w:szCs w:val="24"/>
        </w:rPr>
        <w:t>Ministarstvo kulture i medija neće financirati ovaj program u 2024. godini.</w:t>
      </w:r>
    </w:p>
    <w:p w14:paraId="3BB68AA0" w14:textId="77777777" w:rsidR="00104DB3" w:rsidRPr="00323682" w:rsidRDefault="00104DB3" w:rsidP="00C038AF">
      <w:pPr>
        <w:pStyle w:val="Odlomakpopisa"/>
        <w:numPr>
          <w:ilvl w:val="0"/>
          <w:numId w:val="18"/>
        </w:numPr>
        <w:rPr>
          <w:rFonts w:cstheme="minorHAnsi"/>
          <w:b/>
          <w:sz w:val="24"/>
          <w:szCs w:val="24"/>
        </w:rPr>
      </w:pPr>
      <w:r w:rsidRPr="00323682">
        <w:rPr>
          <w:rFonts w:cstheme="minorHAnsi"/>
          <w:b/>
          <w:sz w:val="24"/>
          <w:szCs w:val="24"/>
        </w:rPr>
        <w:t>„ I bebe vole knjižnicu“</w:t>
      </w:r>
    </w:p>
    <w:p w14:paraId="64F0F716" w14:textId="77777777" w:rsidR="00104DB3" w:rsidRPr="00323682" w:rsidRDefault="00104DB3" w:rsidP="00B168A6">
      <w:pPr>
        <w:ind w:firstLine="360"/>
        <w:jc w:val="both"/>
        <w:rPr>
          <w:rFonts w:cstheme="minorHAnsi"/>
          <w:sz w:val="24"/>
          <w:szCs w:val="24"/>
        </w:rPr>
      </w:pPr>
      <w:r w:rsidRPr="00323682">
        <w:rPr>
          <w:rFonts w:cstheme="minorHAnsi"/>
          <w:sz w:val="24"/>
          <w:szCs w:val="24"/>
        </w:rPr>
        <w:t>Projekt se održava tijekom 2024. godine. Utrošeno je 69,40 eura ili 6,31 % sredstava doznačenih od Ministarstva kulture i medija. U sklopu projekta održane su 4 aktivnosti u kojima je sudjelovalo 76 korisnika, od toga 35 roditelja i 41 dijete)</w:t>
      </w:r>
    </w:p>
    <w:p w14:paraId="0B43F477" w14:textId="77777777" w:rsidR="00104DB3" w:rsidRPr="00323682" w:rsidRDefault="00104DB3" w:rsidP="00C038AF">
      <w:pPr>
        <w:pStyle w:val="Odlomakpopisa"/>
        <w:numPr>
          <w:ilvl w:val="0"/>
          <w:numId w:val="18"/>
        </w:numPr>
        <w:rPr>
          <w:rFonts w:cstheme="minorHAnsi"/>
          <w:b/>
          <w:sz w:val="24"/>
          <w:szCs w:val="24"/>
        </w:rPr>
      </w:pPr>
      <w:r w:rsidRPr="00323682">
        <w:rPr>
          <w:rFonts w:cstheme="minorHAnsi"/>
          <w:b/>
          <w:sz w:val="24"/>
          <w:szCs w:val="24"/>
        </w:rPr>
        <w:t>Paket dobrodošlice za bebe</w:t>
      </w:r>
    </w:p>
    <w:p w14:paraId="258618ED" w14:textId="2FE1BE7F" w:rsidR="00B168A6" w:rsidRPr="00323682" w:rsidRDefault="00104DB3" w:rsidP="00B168A6">
      <w:pPr>
        <w:spacing w:line="240" w:lineRule="auto"/>
        <w:rPr>
          <w:rFonts w:cstheme="minorHAnsi"/>
          <w:sz w:val="24"/>
          <w:szCs w:val="24"/>
        </w:rPr>
      </w:pPr>
      <w:r w:rsidRPr="00323682">
        <w:rPr>
          <w:rFonts w:cstheme="minorHAnsi"/>
          <w:sz w:val="24"/>
          <w:szCs w:val="24"/>
        </w:rPr>
        <w:t>U izvještajnom razdoblju ukupno je uručeno 9 paketa dobrodošlice za bebe</w:t>
      </w:r>
      <w:r w:rsidR="00B168A6">
        <w:rPr>
          <w:rFonts w:cstheme="minorHAnsi"/>
          <w:sz w:val="24"/>
          <w:szCs w:val="24"/>
        </w:rPr>
        <w:t>.</w:t>
      </w:r>
    </w:p>
    <w:p w14:paraId="0F18B478" w14:textId="77777777" w:rsidR="00104DB3" w:rsidRPr="00323682" w:rsidRDefault="00104DB3" w:rsidP="00104DB3">
      <w:pPr>
        <w:jc w:val="both"/>
        <w:rPr>
          <w:rFonts w:eastAsia="Calibri" w:cstheme="minorHAnsi"/>
          <w:b/>
          <w:sz w:val="24"/>
          <w:szCs w:val="24"/>
        </w:rPr>
      </w:pPr>
      <w:r w:rsidRPr="00323682">
        <w:rPr>
          <w:rFonts w:eastAsia="Calibri" w:cstheme="minorHAnsi"/>
          <w:b/>
          <w:sz w:val="24"/>
          <w:szCs w:val="24"/>
        </w:rPr>
        <w:t xml:space="preserve">1.16. Program 1018 PREDŠKOLSKI ODGOJ </w:t>
      </w:r>
    </w:p>
    <w:p w14:paraId="41D01CE3" w14:textId="30644506"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Program 1018 PREDŠKOLSKI ODGOJ u izvještajnom razdoblju izvršen je u iznosu od 792.</w:t>
      </w:r>
      <w:r w:rsidR="00B168A6">
        <w:rPr>
          <w:rFonts w:eastAsia="Calibri" w:cstheme="minorHAnsi"/>
          <w:sz w:val="24"/>
          <w:szCs w:val="24"/>
        </w:rPr>
        <w:t>8</w:t>
      </w:r>
      <w:r w:rsidRPr="00323682">
        <w:rPr>
          <w:rFonts w:eastAsia="Calibri" w:cstheme="minorHAnsi"/>
          <w:sz w:val="24"/>
          <w:szCs w:val="24"/>
        </w:rPr>
        <w:t>19,82 ili 45,01% od plana, a sredstva su utrošena po sljedećim aktivnostima i tekućim projektima:</w:t>
      </w:r>
    </w:p>
    <w:p w14:paraId="67F0FA44" w14:textId="77777777" w:rsidR="00104DB3" w:rsidRPr="00C77158" w:rsidRDefault="00104DB3" w:rsidP="00104DB3">
      <w:pPr>
        <w:jc w:val="both"/>
        <w:rPr>
          <w:rFonts w:eastAsia="Calibri" w:cstheme="minorHAnsi"/>
          <w:bCs/>
          <w:i/>
          <w:iCs/>
          <w:sz w:val="24"/>
          <w:szCs w:val="24"/>
        </w:rPr>
      </w:pPr>
      <w:r w:rsidRPr="00C77158">
        <w:rPr>
          <w:rFonts w:eastAsia="Calibri" w:cstheme="minorHAnsi"/>
          <w:bCs/>
          <w:i/>
          <w:iCs/>
          <w:sz w:val="24"/>
          <w:szCs w:val="24"/>
        </w:rPr>
        <w:t>1.16.1. Aktivnost 1018 A100001 Odgoj i obrazovanje djece jasličke i predškolske dobi</w:t>
      </w:r>
    </w:p>
    <w:p w14:paraId="22BDFFB0" w14:textId="77777777"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Aktivnost 1018 A100001 Odgoj i obrazovanje djece jasličke i predškolske dobi izvršena je u iznosu od 786.841,99 eura ili 45,77% od plana. Prihodi za financiranje ove aktivnosti ostvareni su iz općih prihoda i primitaka, iz vlastitih prihoda i od pomoći.</w:t>
      </w:r>
    </w:p>
    <w:p w14:paraId="6E06B583" w14:textId="77777777" w:rsidR="00104DB3" w:rsidRPr="00323682" w:rsidRDefault="00104DB3" w:rsidP="00B168A6">
      <w:pPr>
        <w:ind w:firstLine="708"/>
        <w:jc w:val="both"/>
        <w:rPr>
          <w:rFonts w:eastAsia="Calibri" w:cstheme="minorHAnsi"/>
          <w:sz w:val="24"/>
          <w:szCs w:val="24"/>
        </w:rPr>
      </w:pPr>
      <w:r w:rsidRPr="00323682">
        <w:rPr>
          <w:rFonts w:eastAsia="Calibri" w:cstheme="minorHAnsi"/>
          <w:sz w:val="24"/>
          <w:szCs w:val="24"/>
        </w:rPr>
        <w:t>Iz sredstava općih prihoda i primitaka u izvještajnom razdoblju utrošena su sredstva u iznosu od 684.078,11 eura ili 50,05 % od plana i to za troškove plaća za redovan rad djelatnika Dječjeg vrtića  Radost Novska u iznosu od  478.789,21 eura za ukupno 75</w:t>
      </w:r>
      <w:r w:rsidRPr="00323682">
        <w:rPr>
          <w:rFonts w:eastAsia="Calibri" w:cstheme="minorHAnsi"/>
          <w:color w:val="000000" w:themeColor="text1"/>
          <w:sz w:val="24"/>
          <w:szCs w:val="24"/>
        </w:rPr>
        <w:t xml:space="preserve"> djelatnika,  od toga 56 stalno zaposlenih djelatnika </w:t>
      </w:r>
      <w:r w:rsidRPr="00323682">
        <w:rPr>
          <w:rFonts w:cstheme="minorHAnsi"/>
          <w:color w:val="000000" w:themeColor="text1"/>
          <w:sz w:val="24"/>
          <w:szCs w:val="24"/>
        </w:rPr>
        <w:t>(</w:t>
      </w:r>
      <w:r w:rsidRPr="00323682">
        <w:rPr>
          <w:rFonts w:eastAsia="Calibri" w:cstheme="minorHAnsi"/>
          <w:color w:val="000000" w:themeColor="text1"/>
          <w:sz w:val="24"/>
          <w:szCs w:val="24"/>
        </w:rPr>
        <w:t>ravnateljica, pedagog, logoped, zdravstvena voditeljica, tajnica, voditeljica računovodstva, administrativno-računovodstveni djelatnik, 33 odgojitelja,  glavna kuharica, 3 pomoćne kuharice,  9 spremačica, pralja/švelja,  domar-ekonom i ekonom)</w:t>
      </w:r>
      <w:r w:rsidRPr="00323682">
        <w:rPr>
          <w:rFonts w:cstheme="minorHAnsi"/>
          <w:color w:val="000000" w:themeColor="text1"/>
          <w:sz w:val="24"/>
          <w:szCs w:val="24"/>
        </w:rPr>
        <w:t xml:space="preserve">, te 19 djelatnika na zamjeni (odgojitelji, </w:t>
      </w:r>
      <w:r w:rsidRPr="00323682">
        <w:rPr>
          <w:rFonts w:eastAsia="Calibri" w:cstheme="minorHAnsi"/>
          <w:color w:val="000000" w:themeColor="text1"/>
          <w:sz w:val="24"/>
          <w:szCs w:val="24"/>
        </w:rPr>
        <w:t>treći odgojitelj u skupini-za pomoć djeci s teškoćama u razvoju,</w:t>
      </w:r>
      <w:r w:rsidRPr="00323682">
        <w:rPr>
          <w:rFonts w:cstheme="minorHAnsi"/>
          <w:color w:val="000000" w:themeColor="text1"/>
          <w:sz w:val="24"/>
          <w:szCs w:val="24"/>
        </w:rPr>
        <w:t xml:space="preserve">  pomoćne kuharice, spremačica, tajnica, ad</w:t>
      </w:r>
      <w:r>
        <w:rPr>
          <w:rFonts w:cstheme="minorHAnsi"/>
          <w:color w:val="000000" w:themeColor="text1"/>
          <w:sz w:val="24"/>
          <w:szCs w:val="24"/>
        </w:rPr>
        <w:t>ministrativno - računovodstveni</w:t>
      </w:r>
      <w:r w:rsidRPr="00323682">
        <w:rPr>
          <w:rFonts w:cstheme="minorHAnsi"/>
          <w:color w:val="000000" w:themeColor="text1"/>
          <w:sz w:val="24"/>
          <w:szCs w:val="24"/>
        </w:rPr>
        <w:t xml:space="preserve"> djelatnik</w:t>
      </w:r>
      <w:r>
        <w:rPr>
          <w:rFonts w:cstheme="minorHAnsi"/>
          <w:color w:val="000000" w:themeColor="text1"/>
          <w:sz w:val="24"/>
          <w:szCs w:val="24"/>
        </w:rPr>
        <w:t xml:space="preserve"> i</w:t>
      </w:r>
      <w:r w:rsidRPr="00323682">
        <w:rPr>
          <w:rFonts w:cstheme="minorHAnsi"/>
          <w:color w:val="000000" w:themeColor="text1"/>
          <w:sz w:val="24"/>
          <w:szCs w:val="24"/>
        </w:rPr>
        <w:t xml:space="preserve"> domar). </w:t>
      </w:r>
      <w:r w:rsidRPr="00323682">
        <w:rPr>
          <w:rFonts w:eastAsia="Calibri" w:cstheme="minorHAnsi"/>
          <w:sz w:val="24"/>
          <w:szCs w:val="24"/>
        </w:rPr>
        <w:t xml:space="preserve">Za ostale rashode za zaposlene  u izvještajnom razdoblju utrošeno je 44.185,10 eura, i to za novčanu pomoć za slučaj smrti za člana uže obitelji,  naknade bolovanja dužeg od 90 dana,  regres zaposlenicima za godišnji odmor, te jubilarne nagrade zaposlenicima za navršene godine </w:t>
      </w:r>
      <w:r w:rsidRPr="00323682">
        <w:rPr>
          <w:rFonts w:eastAsia="Calibri" w:cstheme="minorHAnsi"/>
          <w:sz w:val="24"/>
          <w:szCs w:val="24"/>
        </w:rPr>
        <w:lastRenderedPageBreak/>
        <w:t>staža. Za doprinose na plaću utrošeno je 75.744,07 eura. Za naknade troškova zaposlenima utrošen je iznos od 51.439,17 eura a troškovi se odnose se na isplatu naknada za  prijevoz na posao i s posla zaposlenicima.</w:t>
      </w:r>
    </w:p>
    <w:p w14:paraId="126E53BC" w14:textId="2EAD78B0" w:rsidR="00104DB3" w:rsidRPr="00323682" w:rsidRDefault="00104DB3" w:rsidP="00B168A6">
      <w:pPr>
        <w:spacing w:after="0"/>
        <w:ind w:firstLine="708"/>
        <w:jc w:val="both"/>
        <w:rPr>
          <w:rFonts w:cstheme="minorHAnsi"/>
          <w:sz w:val="24"/>
          <w:szCs w:val="24"/>
        </w:rPr>
      </w:pPr>
      <w:r w:rsidRPr="00323682">
        <w:rPr>
          <w:rFonts w:eastAsia="Calibri" w:cstheme="minorHAnsi"/>
          <w:sz w:val="24"/>
          <w:szCs w:val="24"/>
        </w:rPr>
        <w:t>Iz vlastitih prihoda izvršena su sredstva u iznosu od 98.669,45 eura ili 36,</w:t>
      </w:r>
      <w:r w:rsidR="00B168A6">
        <w:rPr>
          <w:rFonts w:eastAsia="Calibri" w:cstheme="minorHAnsi"/>
          <w:sz w:val="24"/>
          <w:szCs w:val="24"/>
        </w:rPr>
        <w:t>50</w:t>
      </w:r>
      <w:r w:rsidRPr="00323682">
        <w:rPr>
          <w:rFonts w:eastAsia="Calibri" w:cstheme="minorHAnsi"/>
          <w:sz w:val="24"/>
          <w:szCs w:val="24"/>
        </w:rPr>
        <w:t xml:space="preserve">% od plana i to za podmirenje sljedećih troškova:  za seminare  zaposlenika, za službena putovanja, za rashode za energiju, za nabavu namirnica, za </w:t>
      </w:r>
      <w:r w:rsidRPr="00323682">
        <w:rPr>
          <w:rFonts w:cstheme="minorHAnsi"/>
          <w:sz w:val="24"/>
          <w:szCs w:val="24"/>
        </w:rPr>
        <w:t>nabava uredskog materijala i materijala potrebnog za rad u grupi, za nabavu službene radne zaštitne odjeće i obuće te za nabavu sitnog inventara. Najveći pojedinačni troškovi  su troškovi  nabave namirnica koji iznose  24.403,21 eura, troškovi energije koji iznose 17.213,74 eura te troškovi nabave uredskog materijala i materijala za rad u grupi koji iznose 14.748,22 eura.</w:t>
      </w:r>
    </w:p>
    <w:p w14:paraId="2D8F1190" w14:textId="77777777" w:rsidR="00104DB3" w:rsidRPr="00323682" w:rsidRDefault="00104DB3" w:rsidP="00B168A6">
      <w:pPr>
        <w:spacing w:after="0"/>
        <w:ind w:firstLine="708"/>
        <w:jc w:val="both"/>
        <w:rPr>
          <w:rFonts w:cstheme="minorHAnsi"/>
          <w:sz w:val="24"/>
          <w:szCs w:val="24"/>
        </w:rPr>
      </w:pPr>
      <w:r w:rsidRPr="00323682">
        <w:rPr>
          <w:rFonts w:cstheme="minorHAnsi"/>
          <w:sz w:val="24"/>
          <w:szCs w:val="24"/>
        </w:rPr>
        <w:t>Iz sredstava pomoći izvršeno je 4.094,43 eura za nabavu didaktičkih pomagala u radu s djecom s teškoćama u razvoju i djece u predškolskom programu te trošak stručnih seminara za zaposlenike koji rade s djecom u predškolskom programu.</w:t>
      </w:r>
    </w:p>
    <w:p w14:paraId="64A198FA" w14:textId="77777777" w:rsidR="00104DB3" w:rsidRPr="00323682" w:rsidRDefault="00104DB3" w:rsidP="00104DB3">
      <w:pPr>
        <w:spacing w:after="0"/>
        <w:jc w:val="both"/>
        <w:rPr>
          <w:rFonts w:cstheme="minorHAnsi"/>
          <w:sz w:val="24"/>
          <w:szCs w:val="24"/>
        </w:rPr>
      </w:pPr>
    </w:p>
    <w:p w14:paraId="26769C98" w14:textId="77777777" w:rsidR="00104DB3" w:rsidRPr="00C77158" w:rsidRDefault="00104DB3" w:rsidP="00104DB3">
      <w:pPr>
        <w:spacing w:after="0"/>
        <w:jc w:val="both"/>
        <w:rPr>
          <w:rFonts w:cstheme="minorHAnsi"/>
          <w:i/>
          <w:iCs/>
          <w:sz w:val="24"/>
          <w:szCs w:val="24"/>
        </w:rPr>
      </w:pPr>
      <w:r w:rsidRPr="00C77158">
        <w:rPr>
          <w:rFonts w:cstheme="minorHAnsi"/>
          <w:i/>
          <w:iCs/>
          <w:sz w:val="24"/>
          <w:szCs w:val="24"/>
        </w:rPr>
        <w:t>1.16.2. Tekući projekt T100002 Opremanje vrtića</w:t>
      </w:r>
    </w:p>
    <w:p w14:paraId="2F622AAB" w14:textId="77777777" w:rsidR="00104DB3" w:rsidRPr="005B5C29" w:rsidRDefault="00104DB3" w:rsidP="00B168A6">
      <w:pPr>
        <w:spacing w:after="0"/>
        <w:jc w:val="both"/>
        <w:rPr>
          <w:rFonts w:cstheme="minorHAnsi"/>
          <w:b/>
          <w:bCs/>
          <w:sz w:val="24"/>
          <w:szCs w:val="24"/>
        </w:rPr>
      </w:pPr>
    </w:p>
    <w:p w14:paraId="640BA57B" w14:textId="4D990D28" w:rsidR="00104DB3" w:rsidRPr="005B5C29" w:rsidRDefault="00104DB3" w:rsidP="00B168A6">
      <w:pPr>
        <w:spacing w:after="0"/>
        <w:ind w:firstLine="708"/>
        <w:jc w:val="both"/>
        <w:rPr>
          <w:rFonts w:cstheme="minorHAnsi"/>
          <w:sz w:val="24"/>
          <w:szCs w:val="24"/>
        </w:rPr>
      </w:pPr>
      <w:r w:rsidRPr="005B5C29">
        <w:rPr>
          <w:rFonts w:cstheme="minorHAnsi"/>
          <w:bCs/>
          <w:sz w:val="24"/>
          <w:szCs w:val="24"/>
        </w:rPr>
        <w:t xml:space="preserve">Tekući projekt T100002 Opremanje vrtića </w:t>
      </w:r>
      <w:r w:rsidRPr="005B5C29">
        <w:rPr>
          <w:rFonts w:cstheme="minorHAnsi"/>
          <w:sz w:val="24"/>
          <w:szCs w:val="24"/>
        </w:rPr>
        <w:t xml:space="preserve">u izvještajnom razdoblju izvršen je u iznosu od </w:t>
      </w:r>
      <w:r w:rsidRPr="005B5C29">
        <w:rPr>
          <w:rFonts w:cstheme="minorHAnsi"/>
          <w:bCs/>
          <w:sz w:val="24"/>
          <w:szCs w:val="24"/>
        </w:rPr>
        <w:t>5.977,83 eura ili 14,13% od plana</w:t>
      </w:r>
      <w:r w:rsidR="00B168A6">
        <w:rPr>
          <w:rFonts w:cstheme="minorHAnsi"/>
          <w:bCs/>
          <w:sz w:val="24"/>
          <w:szCs w:val="24"/>
        </w:rPr>
        <w:t xml:space="preserve">. </w:t>
      </w:r>
      <w:r w:rsidRPr="005B5C29">
        <w:rPr>
          <w:rFonts w:cstheme="minorHAnsi"/>
          <w:sz w:val="24"/>
          <w:szCs w:val="24"/>
        </w:rPr>
        <w:t>Navedeni iznos utrošen je za nabavu uređaja i</w:t>
      </w:r>
      <w:r>
        <w:rPr>
          <w:rFonts w:cstheme="minorHAnsi"/>
          <w:sz w:val="24"/>
          <w:szCs w:val="24"/>
        </w:rPr>
        <w:t xml:space="preserve"> opreme. Nabavljeno je: novi usisa</w:t>
      </w:r>
      <w:r w:rsidRPr="005B5C29">
        <w:rPr>
          <w:rFonts w:cstheme="minorHAnsi"/>
          <w:sz w:val="24"/>
          <w:szCs w:val="24"/>
        </w:rPr>
        <w:t>vač, veliki pješčanik</w:t>
      </w:r>
      <w:r>
        <w:rPr>
          <w:rFonts w:cstheme="minorHAnsi"/>
          <w:sz w:val="24"/>
          <w:szCs w:val="24"/>
        </w:rPr>
        <w:t xml:space="preserve"> za</w:t>
      </w:r>
      <w:r w:rsidRPr="005B5C29">
        <w:rPr>
          <w:rFonts w:cstheme="minorHAnsi"/>
          <w:sz w:val="24"/>
          <w:szCs w:val="24"/>
        </w:rPr>
        <w:t xml:space="preserve"> PO Pastoralni centar</w:t>
      </w:r>
      <w:r>
        <w:rPr>
          <w:rFonts w:cstheme="minorHAnsi"/>
          <w:sz w:val="24"/>
          <w:szCs w:val="24"/>
        </w:rPr>
        <w:t xml:space="preserve"> te oprema</w:t>
      </w:r>
      <w:r w:rsidRPr="005B5C29">
        <w:rPr>
          <w:rFonts w:cstheme="minorHAnsi"/>
          <w:sz w:val="24"/>
          <w:szCs w:val="24"/>
        </w:rPr>
        <w:t xml:space="preserve"> za video nadzor. </w:t>
      </w:r>
    </w:p>
    <w:p w14:paraId="2DD844D7" w14:textId="77777777" w:rsidR="00104DB3" w:rsidRPr="00323682" w:rsidRDefault="00104DB3" w:rsidP="00104DB3">
      <w:pPr>
        <w:spacing w:after="0"/>
        <w:jc w:val="both"/>
        <w:rPr>
          <w:rFonts w:cstheme="minorHAnsi"/>
          <w:color w:val="0070C0"/>
          <w:sz w:val="24"/>
          <w:szCs w:val="24"/>
        </w:rPr>
      </w:pPr>
    </w:p>
    <w:p w14:paraId="5CD5A7D2" w14:textId="77777777" w:rsidR="00104DB3" w:rsidRPr="00323682" w:rsidRDefault="00104DB3" w:rsidP="00104DB3">
      <w:pPr>
        <w:jc w:val="both"/>
        <w:rPr>
          <w:rFonts w:eastAsia="Calibri" w:cstheme="minorHAnsi"/>
          <w:b/>
          <w:color w:val="000000" w:themeColor="text1"/>
          <w:sz w:val="24"/>
          <w:szCs w:val="24"/>
        </w:rPr>
      </w:pPr>
      <w:r w:rsidRPr="00323682">
        <w:rPr>
          <w:rFonts w:eastAsia="Calibri" w:cstheme="minorHAnsi"/>
          <w:b/>
          <w:color w:val="000000" w:themeColor="text1"/>
          <w:sz w:val="24"/>
          <w:szCs w:val="24"/>
        </w:rPr>
        <w:t>1.17.  Program 1019 PROGRAMI I AKTIVNOSTI MJESNE SAMOUPRAVE</w:t>
      </w:r>
    </w:p>
    <w:p w14:paraId="0B941A94" w14:textId="77777777" w:rsidR="00104DB3" w:rsidRPr="00323682" w:rsidRDefault="00104DB3" w:rsidP="00B168A6">
      <w:pPr>
        <w:ind w:firstLine="708"/>
        <w:jc w:val="both"/>
        <w:rPr>
          <w:rFonts w:eastAsia="Calibri" w:cstheme="minorHAnsi"/>
          <w:b/>
          <w:color w:val="000000" w:themeColor="text1"/>
          <w:sz w:val="24"/>
          <w:szCs w:val="24"/>
        </w:rPr>
      </w:pPr>
      <w:r w:rsidRPr="00323682">
        <w:rPr>
          <w:rFonts w:eastAsia="Calibri" w:cstheme="minorHAnsi"/>
          <w:color w:val="000000" w:themeColor="text1"/>
          <w:sz w:val="24"/>
          <w:szCs w:val="24"/>
        </w:rPr>
        <w:t xml:space="preserve">Program 1019 PROGRAMI I AKTIVNOSTI MJESNE SAMOUPRAVE u izvještajnom razdoblju izvršen je u iznosu od 3.401,80 ili 20,57% od plana . </w:t>
      </w:r>
    </w:p>
    <w:p w14:paraId="4BCC59D6" w14:textId="77777777" w:rsidR="00104DB3" w:rsidRPr="00C77158" w:rsidRDefault="00104DB3" w:rsidP="00104DB3">
      <w:pPr>
        <w:rPr>
          <w:rFonts w:eastAsia="Calibri" w:cstheme="minorHAnsi"/>
          <w:bCs/>
          <w:i/>
          <w:iCs/>
          <w:color w:val="000000" w:themeColor="text1"/>
          <w:sz w:val="24"/>
          <w:szCs w:val="24"/>
        </w:rPr>
      </w:pPr>
      <w:r w:rsidRPr="00C77158">
        <w:rPr>
          <w:rFonts w:eastAsia="Calibri" w:cstheme="minorHAnsi"/>
          <w:bCs/>
          <w:i/>
          <w:iCs/>
          <w:color w:val="000000" w:themeColor="text1"/>
          <w:sz w:val="24"/>
          <w:szCs w:val="24"/>
        </w:rPr>
        <w:t xml:space="preserve">1.17.1. Aktivnost 1019 A100001 Administracija i upravljanje  </w:t>
      </w:r>
    </w:p>
    <w:p w14:paraId="799F37D0" w14:textId="08F0234B" w:rsidR="00104DB3" w:rsidRDefault="00104DB3" w:rsidP="00B168A6">
      <w:pPr>
        <w:ind w:firstLine="708"/>
        <w:jc w:val="both"/>
        <w:rPr>
          <w:rFonts w:eastAsia="Calibri" w:cstheme="minorHAnsi"/>
          <w:sz w:val="24"/>
          <w:szCs w:val="24"/>
        </w:rPr>
      </w:pPr>
      <w:r w:rsidRPr="00323682">
        <w:rPr>
          <w:rFonts w:eastAsia="Calibri" w:cstheme="minorHAnsi"/>
          <w:sz w:val="24"/>
          <w:szCs w:val="24"/>
        </w:rPr>
        <w:t>Aktivnost 1019 A100001  Administracija i upravljanje,  u izvještajnom razdoblju izvršen je u iznosu od 3.401,80 eura  ili 20,57% od plana, a sredstva su koristili MO Borovac, MO Kozarice, MO Stara Subocka, MO Paklenica, MO Rajić, MO Roždanik i MO Stara Subocka. Sredstva su utrošena za obilježavanje dan</w:t>
      </w:r>
      <w:r>
        <w:rPr>
          <w:rFonts w:eastAsia="Calibri" w:cstheme="minorHAnsi"/>
          <w:sz w:val="24"/>
          <w:szCs w:val="24"/>
        </w:rPr>
        <w:t xml:space="preserve">a mjesta, memorijalne turnire te </w:t>
      </w:r>
      <w:r w:rsidRPr="00323682">
        <w:rPr>
          <w:rFonts w:eastAsia="Calibri" w:cstheme="minorHAnsi"/>
          <w:sz w:val="24"/>
          <w:szCs w:val="24"/>
        </w:rPr>
        <w:t>za  nabavu opreme. U izvještajnom razdoblju nabavljene su dvije rashladne vitrine za mjesni dom u</w:t>
      </w:r>
      <w:r>
        <w:rPr>
          <w:rFonts w:eastAsia="Calibri" w:cstheme="minorHAnsi"/>
          <w:sz w:val="24"/>
          <w:szCs w:val="24"/>
        </w:rPr>
        <w:t xml:space="preserve"> </w:t>
      </w:r>
      <w:proofErr w:type="spellStart"/>
      <w:r>
        <w:rPr>
          <w:rFonts w:eastAsia="Calibri" w:cstheme="minorHAnsi"/>
          <w:sz w:val="24"/>
          <w:szCs w:val="24"/>
        </w:rPr>
        <w:t>Brestači</w:t>
      </w:r>
      <w:proofErr w:type="spellEnd"/>
      <w:r w:rsidRPr="00323682">
        <w:rPr>
          <w:rFonts w:eastAsia="Calibri" w:cstheme="minorHAnsi"/>
          <w:sz w:val="24"/>
          <w:szCs w:val="24"/>
        </w:rPr>
        <w:t xml:space="preserve"> te po jedna</w:t>
      </w:r>
      <w:r>
        <w:rPr>
          <w:rFonts w:eastAsia="Calibri" w:cstheme="minorHAnsi"/>
          <w:sz w:val="24"/>
          <w:szCs w:val="24"/>
        </w:rPr>
        <w:t xml:space="preserve"> rashladna vitrina</w:t>
      </w:r>
      <w:r w:rsidRPr="00323682">
        <w:rPr>
          <w:rFonts w:eastAsia="Calibri" w:cstheme="minorHAnsi"/>
          <w:sz w:val="24"/>
          <w:szCs w:val="24"/>
        </w:rPr>
        <w:t xml:space="preserve"> za mjesne domove u Borovcu, </w:t>
      </w:r>
      <w:proofErr w:type="spellStart"/>
      <w:r w:rsidRPr="00323682">
        <w:rPr>
          <w:rFonts w:eastAsia="Calibri" w:cstheme="minorHAnsi"/>
          <w:sz w:val="24"/>
          <w:szCs w:val="24"/>
        </w:rPr>
        <w:t>Bročicama</w:t>
      </w:r>
      <w:proofErr w:type="spellEnd"/>
      <w:r w:rsidRPr="00323682">
        <w:rPr>
          <w:rFonts w:eastAsia="Calibri" w:cstheme="minorHAnsi"/>
          <w:sz w:val="24"/>
          <w:szCs w:val="24"/>
        </w:rPr>
        <w:t xml:space="preserve">, Kozaricama i Novoj </w:t>
      </w:r>
      <w:proofErr w:type="spellStart"/>
      <w:r w:rsidRPr="00323682">
        <w:rPr>
          <w:rFonts w:eastAsia="Calibri" w:cstheme="minorHAnsi"/>
          <w:sz w:val="24"/>
          <w:szCs w:val="24"/>
        </w:rPr>
        <w:t>Subocko</w:t>
      </w:r>
      <w:r>
        <w:rPr>
          <w:rFonts w:eastAsia="Calibri" w:cstheme="minorHAnsi"/>
          <w:sz w:val="24"/>
          <w:szCs w:val="24"/>
        </w:rPr>
        <w:t>j</w:t>
      </w:r>
      <w:proofErr w:type="spellEnd"/>
      <w:r>
        <w:rPr>
          <w:rFonts w:eastAsia="Calibri" w:cstheme="minorHAnsi"/>
          <w:sz w:val="24"/>
          <w:szCs w:val="24"/>
        </w:rPr>
        <w:t>.  I</w:t>
      </w:r>
      <w:r w:rsidRPr="00323682">
        <w:rPr>
          <w:rFonts w:eastAsia="Calibri" w:cstheme="minorHAnsi"/>
          <w:sz w:val="24"/>
          <w:szCs w:val="24"/>
        </w:rPr>
        <w:t>zvršenje troška bit će vidljivo u 2. polugodištu 2024. godine.</w:t>
      </w:r>
    </w:p>
    <w:p w14:paraId="1FF1034F" w14:textId="77777777" w:rsidR="00CC4A0F" w:rsidRDefault="00CC4A0F" w:rsidP="00104DB3">
      <w:pPr>
        <w:jc w:val="both"/>
        <w:rPr>
          <w:rFonts w:eastAsia="Calibri" w:cstheme="minorHAnsi"/>
          <w:sz w:val="24"/>
          <w:szCs w:val="24"/>
        </w:rPr>
      </w:pPr>
    </w:p>
    <w:p w14:paraId="005AAF99" w14:textId="77777777" w:rsidR="00065057" w:rsidRDefault="00065057" w:rsidP="00104DB3">
      <w:pPr>
        <w:jc w:val="both"/>
        <w:rPr>
          <w:rFonts w:eastAsia="Calibri" w:cstheme="minorHAnsi"/>
          <w:sz w:val="24"/>
          <w:szCs w:val="24"/>
        </w:rPr>
      </w:pPr>
    </w:p>
    <w:p w14:paraId="099B142A" w14:textId="77777777" w:rsidR="00065057" w:rsidRDefault="00065057" w:rsidP="00104DB3">
      <w:pPr>
        <w:jc w:val="both"/>
        <w:rPr>
          <w:rFonts w:eastAsia="Calibri" w:cstheme="minorHAnsi"/>
          <w:sz w:val="24"/>
          <w:szCs w:val="24"/>
        </w:rPr>
      </w:pPr>
    </w:p>
    <w:p w14:paraId="780A3DF2" w14:textId="77777777" w:rsidR="00065057" w:rsidRPr="00065057" w:rsidRDefault="00065057" w:rsidP="00065057">
      <w:pPr>
        <w:spacing w:after="0" w:line="240" w:lineRule="auto"/>
        <w:jc w:val="both"/>
        <w:rPr>
          <w:rFonts w:ascii="Calibri" w:eastAsia="Times New Roman" w:hAnsi="Calibri" w:cs="Calibri"/>
          <w:b/>
          <w:color w:val="000000"/>
          <w:sz w:val="24"/>
          <w:szCs w:val="24"/>
          <w:lang w:eastAsia="hr-HR"/>
        </w:rPr>
      </w:pPr>
      <w:r w:rsidRPr="00065057">
        <w:rPr>
          <w:rFonts w:ascii="Calibri" w:eastAsia="Times New Roman" w:hAnsi="Calibri" w:cs="Calibri"/>
          <w:b/>
          <w:color w:val="000000"/>
          <w:sz w:val="24"/>
          <w:szCs w:val="24"/>
          <w:lang w:eastAsia="hr-HR"/>
        </w:rPr>
        <w:t>2. Razdjel 002 UPRAVNI ODJEL ZA PRORAČUN I FINANCIJE</w:t>
      </w:r>
      <w:bookmarkStart w:id="3" w:name="_Toc461980121"/>
      <w:bookmarkStart w:id="4" w:name="_Toc462119800"/>
    </w:p>
    <w:p w14:paraId="3BF756A3" w14:textId="77777777" w:rsidR="00065057" w:rsidRPr="00065057" w:rsidRDefault="00065057" w:rsidP="00065057">
      <w:pPr>
        <w:spacing w:after="0" w:line="240" w:lineRule="auto"/>
        <w:jc w:val="both"/>
        <w:rPr>
          <w:rFonts w:ascii="Calibri" w:eastAsia="Calibri" w:hAnsi="Calibri" w:cs="Times New Roman"/>
          <w:color w:val="000000"/>
          <w:sz w:val="24"/>
          <w:szCs w:val="24"/>
        </w:rPr>
      </w:pPr>
    </w:p>
    <w:p w14:paraId="1AC39072" w14:textId="77777777" w:rsidR="00065057" w:rsidRPr="00065057" w:rsidRDefault="00065057" w:rsidP="00065057">
      <w:pPr>
        <w:spacing w:after="0" w:line="240" w:lineRule="auto"/>
        <w:jc w:val="both"/>
        <w:rPr>
          <w:rFonts w:ascii="Calibri" w:eastAsia="Calibri" w:hAnsi="Calibri" w:cs="Times New Roman"/>
          <w:color w:val="000000"/>
          <w:sz w:val="24"/>
          <w:szCs w:val="24"/>
        </w:rPr>
      </w:pPr>
      <w:r w:rsidRPr="00065057">
        <w:rPr>
          <w:rFonts w:ascii="Calibri" w:eastAsia="Times New Roman" w:hAnsi="Calibri" w:cs="Calibri"/>
          <w:b/>
          <w:bCs/>
          <w:iCs/>
          <w:color w:val="000000"/>
          <w:sz w:val="24"/>
          <w:szCs w:val="24"/>
          <w:lang w:eastAsia="x-none"/>
        </w:rPr>
        <w:t>2</w:t>
      </w:r>
      <w:r w:rsidRPr="00065057">
        <w:rPr>
          <w:rFonts w:ascii="Calibri" w:eastAsia="Times New Roman" w:hAnsi="Calibri" w:cs="Calibri"/>
          <w:b/>
          <w:bCs/>
          <w:iCs/>
          <w:color w:val="000000"/>
          <w:sz w:val="24"/>
          <w:szCs w:val="24"/>
          <w:lang w:val="x-none" w:eastAsia="x-none"/>
        </w:rPr>
        <w:t>.1. Program 10</w:t>
      </w:r>
      <w:r w:rsidRPr="00065057">
        <w:rPr>
          <w:rFonts w:ascii="Calibri" w:eastAsia="Times New Roman" w:hAnsi="Calibri" w:cs="Calibri"/>
          <w:b/>
          <w:bCs/>
          <w:iCs/>
          <w:color w:val="000000"/>
          <w:sz w:val="24"/>
          <w:szCs w:val="24"/>
          <w:lang w:eastAsia="x-none"/>
        </w:rPr>
        <w:t>20</w:t>
      </w:r>
      <w:r w:rsidRPr="00065057">
        <w:rPr>
          <w:rFonts w:ascii="Calibri" w:eastAsia="Times New Roman" w:hAnsi="Calibri" w:cs="Calibri"/>
          <w:b/>
          <w:bCs/>
          <w:iCs/>
          <w:color w:val="000000"/>
          <w:sz w:val="24"/>
          <w:szCs w:val="24"/>
          <w:lang w:val="x-none" w:eastAsia="x-none"/>
        </w:rPr>
        <w:t xml:space="preserve">  </w:t>
      </w:r>
      <w:bookmarkEnd w:id="3"/>
      <w:bookmarkEnd w:id="4"/>
      <w:r w:rsidRPr="00065057">
        <w:rPr>
          <w:rFonts w:ascii="Calibri" w:eastAsia="Times New Roman" w:hAnsi="Calibri" w:cs="Calibri"/>
          <w:b/>
          <w:bCs/>
          <w:iCs/>
          <w:color w:val="000000"/>
          <w:sz w:val="24"/>
          <w:szCs w:val="24"/>
          <w:lang w:eastAsia="x-none"/>
        </w:rPr>
        <w:t>UPRAVLJANJE SUSTAVOM JAVNIH FINANCIJA</w:t>
      </w:r>
    </w:p>
    <w:p w14:paraId="5B892819" w14:textId="77777777" w:rsidR="00065057" w:rsidRPr="00065057" w:rsidRDefault="00065057" w:rsidP="00065057">
      <w:pPr>
        <w:keepNext/>
        <w:spacing w:before="240" w:after="0"/>
        <w:ind w:firstLine="708"/>
        <w:jc w:val="both"/>
        <w:outlineLvl w:val="1"/>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lastRenderedPageBreak/>
        <w:t xml:space="preserve">Program </w:t>
      </w:r>
      <w:r w:rsidRPr="00065057">
        <w:rPr>
          <w:rFonts w:ascii="Calibri" w:eastAsia="Times New Roman" w:hAnsi="Calibri" w:cs="Calibri"/>
          <w:i/>
          <w:color w:val="000000"/>
          <w:sz w:val="24"/>
          <w:szCs w:val="24"/>
          <w:lang w:val="pl-PL" w:eastAsia="hr-HR"/>
        </w:rPr>
        <w:t>Upravljanje sustavom javnih financija</w:t>
      </w:r>
      <w:r w:rsidRPr="00065057">
        <w:rPr>
          <w:rFonts w:ascii="Calibri" w:eastAsia="Times New Roman" w:hAnsi="Calibri" w:cs="Calibri"/>
          <w:color w:val="000000"/>
          <w:sz w:val="24"/>
          <w:szCs w:val="24"/>
          <w:lang w:val="pl-PL" w:eastAsia="hr-HR"/>
        </w:rPr>
        <w:t xml:space="preserve"> Upravnog odjela za proračun i financije u razdoblju od 1. siječnja do 30. lipnja 2024. godine ostvaren je u iznosu od 265.640,59 eura od ukupno planiranih 680.538,00 eura, odnosno 39,03% plana. </w:t>
      </w:r>
      <w:r w:rsidRPr="00065057">
        <w:rPr>
          <w:rFonts w:ascii="Calibri" w:eastAsia="Times New Roman" w:hAnsi="Calibri" w:cs="Calibri"/>
          <w:color w:val="000000"/>
          <w:sz w:val="24"/>
          <w:szCs w:val="24"/>
          <w:lang w:val="pl-PL" w:eastAsia="hr-HR"/>
        </w:rPr>
        <w:tab/>
      </w:r>
    </w:p>
    <w:p w14:paraId="37D43A3F" w14:textId="77777777" w:rsidR="00065057" w:rsidRPr="00065057" w:rsidRDefault="00065057" w:rsidP="00065057">
      <w:pPr>
        <w:keepNext/>
        <w:keepLines/>
        <w:spacing w:before="200" w:after="0" w:line="240" w:lineRule="auto"/>
        <w:jc w:val="both"/>
        <w:outlineLvl w:val="2"/>
        <w:rPr>
          <w:rFonts w:ascii="Calibri" w:eastAsia="Times New Roman" w:hAnsi="Calibri" w:cs="Calibri"/>
          <w:i/>
          <w:iCs/>
          <w:color w:val="000000"/>
          <w:sz w:val="24"/>
          <w:szCs w:val="24"/>
          <w:lang w:val="pl-PL"/>
        </w:rPr>
      </w:pPr>
      <w:bookmarkStart w:id="5" w:name="_Toc461980122"/>
      <w:bookmarkStart w:id="6" w:name="_Toc462119801"/>
      <w:r w:rsidRPr="00065057">
        <w:rPr>
          <w:rFonts w:ascii="Calibri" w:eastAsia="Times New Roman" w:hAnsi="Calibri" w:cs="Calibri"/>
          <w:i/>
          <w:iCs/>
          <w:color w:val="000000"/>
          <w:sz w:val="24"/>
          <w:szCs w:val="24"/>
          <w:lang w:val="pl-PL"/>
        </w:rPr>
        <w:t xml:space="preserve">2.1.1. Aktivnost 1020 A100001  </w:t>
      </w:r>
      <w:bookmarkEnd w:id="5"/>
      <w:bookmarkEnd w:id="6"/>
      <w:r w:rsidRPr="00065057">
        <w:rPr>
          <w:rFonts w:ascii="Calibri" w:eastAsia="Times New Roman" w:hAnsi="Calibri" w:cs="Calibri"/>
          <w:i/>
          <w:iCs/>
          <w:color w:val="000000"/>
          <w:sz w:val="24"/>
          <w:szCs w:val="24"/>
          <w:lang w:val="pl-PL"/>
        </w:rPr>
        <w:t xml:space="preserve">Administracija i upravljanje </w:t>
      </w:r>
      <w:r w:rsidRPr="00065057">
        <w:rPr>
          <w:rFonts w:ascii="Calibri" w:eastAsia="Times New Roman" w:hAnsi="Calibri" w:cs="Calibri"/>
          <w:i/>
          <w:iCs/>
          <w:color w:val="000000"/>
          <w:sz w:val="24"/>
          <w:szCs w:val="24"/>
          <w:lang w:val="pl-PL"/>
        </w:rPr>
        <w:tab/>
      </w:r>
    </w:p>
    <w:p w14:paraId="63CB63B1" w14:textId="629A7494" w:rsidR="00065057" w:rsidRPr="00065057" w:rsidRDefault="00065057" w:rsidP="00065057">
      <w:pPr>
        <w:keepNext/>
        <w:keepLines/>
        <w:spacing w:before="200" w:after="0"/>
        <w:ind w:firstLine="708"/>
        <w:jc w:val="both"/>
        <w:outlineLvl w:val="2"/>
        <w:rPr>
          <w:rFonts w:ascii="Calibri" w:eastAsia="Times New Roman" w:hAnsi="Calibri" w:cs="Calibri"/>
          <w:b/>
          <w:bCs/>
          <w:color w:val="000000"/>
          <w:sz w:val="24"/>
          <w:szCs w:val="24"/>
          <w:lang w:val="pl-PL"/>
        </w:rPr>
      </w:pPr>
      <w:r w:rsidRPr="00065057">
        <w:rPr>
          <w:rFonts w:ascii="Calibri" w:eastAsia="Times New Roman" w:hAnsi="Calibri" w:cs="Calibri"/>
          <w:color w:val="000000"/>
          <w:sz w:val="24"/>
          <w:szCs w:val="24"/>
          <w:lang w:val="pl-PL" w:eastAsia="hr-HR"/>
        </w:rPr>
        <w:t xml:space="preserve">Aktivnost </w:t>
      </w:r>
      <w:r w:rsidRPr="00065057">
        <w:rPr>
          <w:rFonts w:ascii="Calibri" w:eastAsia="Times New Roman" w:hAnsi="Calibri" w:cs="Calibri"/>
          <w:i/>
          <w:color w:val="000000"/>
          <w:sz w:val="24"/>
          <w:szCs w:val="24"/>
          <w:lang w:val="pl-PL" w:eastAsia="hr-HR"/>
        </w:rPr>
        <w:t>Administracija i upravljanje</w:t>
      </w:r>
      <w:r w:rsidRPr="00065057">
        <w:rPr>
          <w:rFonts w:ascii="Calibri" w:eastAsia="Times New Roman" w:hAnsi="Calibri" w:cs="Calibri"/>
          <w:color w:val="000000"/>
          <w:sz w:val="24"/>
          <w:szCs w:val="24"/>
          <w:lang w:val="pl-PL" w:eastAsia="hr-HR"/>
        </w:rPr>
        <w:t xml:space="preserve"> obuhvaća rashode za zaposlene i materijalno-financijske rashode upravnog odjela i realizirana je u iznosu od 128.830,93 eura. Plaće za redovan rad, doprinosi na plaće i ostali rashodi  za šest službenika upravnog odjela iznosili su 77.684,05 eura. Materijalno-financijski rashodi ostvareni su u iznosu od </w:t>
      </w:r>
      <w:r w:rsidR="006624DF">
        <w:rPr>
          <w:rFonts w:ascii="Calibri" w:eastAsia="Times New Roman" w:hAnsi="Calibri" w:cs="Calibri"/>
          <w:color w:val="000000"/>
          <w:sz w:val="24"/>
          <w:szCs w:val="24"/>
          <w:lang w:val="pl-PL" w:eastAsia="hr-HR"/>
        </w:rPr>
        <w:t xml:space="preserve">51.093,05 </w:t>
      </w:r>
      <w:r w:rsidRPr="00065057">
        <w:rPr>
          <w:rFonts w:ascii="Calibri" w:eastAsia="Times New Roman" w:hAnsi="Calibri" w:cs="Calibri"/>
          <w:color w:val="000000"/>
          <w:sz w:val="24"/>
          <w:szCs w:val="24"/>
          <w:lang w:val="pl-PL" w:eastAsia="hr-HR"/>
        </w:rPr>
        <w:t>eura, i to:</w:t>
      </w:r>
    </w:p>
    <w:p w14:paraId="0CBC7138" w14:textId="77777777" w:rsidR="00065057" w:rsidRPr="00065057" w:rsidRDefault="00065057" w:rsidP="00C038AF">
      <w:pPr>
        <w:numPr>
          <w:ilvl w:val="0"/>
          <w:numId w:val="9"/>
        </w:numPr>
        <w:spacing w:after="0"/>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stručno usavršavanje zaposlenika 160,00 eura,</w:t>
      </w:r>
    </w:p>
    <w:p w14:paraId="345024BF" w14:textId="77777777" w:rsidR="00065057" w:rsidRPr="00065057" w:rsidRDefault="00065057" w:rsidP="00C038AF">
      <w:pPr>
        <w:numPr>
          <w:ilvl w:val="0"/>
          <w:numId w:val="9"/>
        </w:numPr>
        <w:spacing w:after="0"/>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 xml:space="preserve">službena putovanja i naknade za prijevoz na posao i s posla službenika 5.248,08 eura, </w:t>
      </w:r>
    </w:p>
    <w:p w14:paraId="019E7E18" w14:textId="77777777" w:rsidR="00065057" w:rsidRPr="00065057" w:rsidRDefault="00065057" w:rsidP="00C038AF">
      <w:pPr>
        <w:numPr>
          <w:ilvl w:val="0"/>
          <w:numId w:val="8"/>
        </w:numPr>
        <w:spacing w:after="0"/>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godišnje pretplate na stručnu literaturu u iznosu od 0,00 eura,</w:t>
      </w:r>
    </w:p>
    <w:p w14:paraId="385815DE" w14:textId="4A79B6CC" w:rsidR="00065057" w:rsidRPr="00065057" w:rsidRDefault="00065057" w:rsidP="00C038AF">
      <w:pPr>
        <w:numPr>
          <w:ilvl w:val="0"/>
          <w:numId w:val="8"/>
        </w:numPr>
        <w:spacing w:after="0"/>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mjesečno održavanje računalne aplikacije i ostale računalne usluge 19.134,24</w:t>
      </w:r>
      <w:r w:rsidR="006624DF">
        <w:rPr>
          <w:rFonts w:ascii="Calibri" w:eastAsia="Times New Roman" w:hAnsi="Calibri" w:cs="Calibri"/>
          <w:color w:val="000000"/>
          <w:sz w:val="24"/>
          <w:szCs w:val="24"/>
          <w:lang w:val="pl-PL" w:eastAsia="hr-HR"/>
        </w:rPr>
        <w:t xml:space="preserve"> </w:t>
      </w:r>
      <w:r w:rsidRPr="00065057">
        <w:rPr>
          <w:rFonts w:ascii="Calibri" w:eastAsia="Times New Roman" w:hAnsi="Calibri" w:cs="Calibri"/>
          <w:color w:val="000000"/>
          <w:sz w:val="24"/>
          <w:szCs w:val="24"/>
          <w:lang w:val="pl-PL" w:eastAsia="hr-HR"/>
        </w:rPr>
        <w:t xml:space="preserve">eura, </w:t>
      </w:r>
    </w:p>
    <w:p w14:paraId="264BB381" w14:textId="3A667EDC" w:rsidR="00065057" w:rsidRPr="00065057" w:rsidRDefault="00065057" w:rsidP="00C038AF">
      <w:pPr>
        <w:numPr>
          <w:ilvl w:val="0"/>
          <w:numId w:val="8"/>
        </w:numPr>
        <w:spacing w:after="0"/>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članarina Udruzi gradova RH u iznosu 1.150,84</w:t>
      </w:r>
      <w:r w:rsidR="006624DF">
        <w:rPr>
          <w:rFonts w:ascii="Calibri" w:eastAsia="Times New Roman" w:hAnsi="Calibri" w:cs="Calibri"/>
          <w:color w:val="000000"/>
          <w:sz w:val="24"/>
          <w:szCs w:val="24"/>
          <w:lang w:val="pl-PL" w:eastAsia="hr-HR"/>
        </w:rPr>
        <w:t xml:space="preserve"> </w:t>
      </w:r>
      <w:r w:rsidRPr="00065057">
        <w:rPr>
          <w:rFonts w:ascii="Calibri" w:eastAsia="Times New Roman" w:hAnsi="Calibri" w:cs="Calibri"/>
          <w:color w:val="000000"/>
          <w:sz w:val="24"/>
          <w:szCs w:val="24"/>
          <w:lang w:val="pl-PL" w:eastAsia="hr-HR"/>
        </w:rPr>
        <w:t xml:space="preserve">eura, </w:t>
      </w:r>
    </w:p>
    <w:p w14:paraId="4132103D" w14:textId="77777777" w:rsidR="00065057" w:rsidRPr="00065057" w:rsidRDefault="00065057" w:rsidP="00C038AF">
      <w:pPr>
        <w:numPr>
          <w:ilvl w:val="0"/>
          <w:numId w:val="8"/>
        </w:numPr>
        <w:spacing w:after="0"/>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naknada Poreznoj upravi, koja se uplaćuje u Državni proračun RH, u visini od 5% naplaćenih prihoda od gradskih poreza za poslove utvrđivanja, evidentiranja, nadzora, naplate i ovrhe radi naplate gradskih poreza, za razdoblje od prosinca 2023. do svibnja2024. godine u iznosu od 613,43</w:t>
      </w:r>
    </w:p>
    <w:p w14:paraId="38A5CCBA" w14:textId="77777777" w:rsidR="00065057" w:rsidRPr="00065057" w:rsidRDefault="00065057" w:rsidP="00C038AF">
      <w:pPr>
        <w:keepNext/>
        <w:keepLines/>
        <w:numPr>
          <w:ilvl w:val="0"/>
          <w:numId w:val="8"/>
        </w:numPr>
        <w:spacing w:after="0"/>
        <w:ind w:left="714" w:hanging="357"/>
        <w:jc w:val="both"/>
        <w:outlineLvl w:val="2"/>
        <w:rPr>
          <w:rFonts w:ascii="Calibri" w:eastAsia="Times New Roman" w:hAnsi="Calibri" w:cs="Calibri"/>
          <w:color w:val="000000"/>
          <w:sz w:val="24"/>
          <w:szCs w:val="24"/>
          <w:lang w:val="pl-PL" w:eastAsia="hr-HR"/>
        </w:rPr>
      </w:pPr>
      <w:r w:rsidRPr="00065057">
        <w:rPr>
          <w:rFonts w:ascii="Calibri" w:eastAsia="Times New Roman" w:hAnsi="Calibri" w:cs="Calibri"/>
          <w:color w:val="231F20"/>
          <w:sz w:val="24"/>
          <w:szCs w:val="24"/>
          <w:lang w:eastAsia="hr-HR"/>
        </w:rPr>
        <w:t xml:space="preserve">naknada 1 % od ukupno naplaćenih prihoda poreza na dohodak i fiskalnog izravnanja Poreznoj upravi </w:t>
      </w:r>
      <w:r w:rsidRPr="00065057">
        <w:rPr>
          <w:rFonts w:ascii="Calibri" w:eastAsia="Times New Roman" w:hAnsi="Calibri" w:cs="Calibri"/>
          <w:color w:val="000000"/>
          <w:sz w:val="24"/>
          <w:szCs w:val="24"/>
          <w:lang w:val="pl-PL" w:eastAsia="hr-HR"/>
        </w:rPr>
        <w:t xml:space="preserve">za </w:t>
      </w:r>
      <w:r w:rsidRPr="00065057">
        <w:rPr>
          <w:rFonts w:ascii="Calibri" w:eastAsia="Times New Roman" w:hAnsi="Calibri" w:cs="Calibri"/>
          <w:color w:val="231F20"/>
          <w:sz w:val="24"/>
          <w:szCs w:val="24"/>
          <w:lang w:eastAsia="hr-HR"/>
        </w:rPr>
        <w:t xml:space="preserve">troškove obavljanja poslova utvrđivanja, evidentiranja, naplate, nadzora i ovrhe poreza na dohodak </w:t>
      </w:r>
      <w:r w:rsidRPr="00065057">
        <w:rPr>
          <w:rFonts w:ascii="Calibri" w:eastAsia="Times New Roman" w:hAnsi="Calibri" w:cs="Calibri"/>
          <w:color w:val="000000"/>
          <w:sz w:val="24"/>
          <w:szCs w:val="24"/>
          <w:lang w:val="pl-PL" w:eastAsia="hr-HR"/>
        </w:rPr>
        <w:t>sukladno Zakonu o financiranju jedinica lokalne i područne (regionalne) samouprave („Narodne novine”, broj 127/17 i 138/20, 151/22 i 114/23) u iznosu od 17.285,09 eura,</w:t>
      </w:r>
    </w:p>
    <w:p w14:paraId="4BABC9DF" w14:textId="77777777" w:rsidR="00065057" w:rsidRPr="00065057" w:rsidRDefault="00065057" w:rsidP="00C038AF">
      <w:pPr>
        <w:numPr>
          <w:ilvl w:val="0"/>
          <w:numId w:val="8"/>
        </w:numPr>
        <w:spacing w:after="0"/>
        <w:ind w:left="714" w:hanging="357"/>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 xml:space="preserve">troškovi provizije za uplate od strane građana u iznosu od 2.014,20 eura, </w:t>
      </w:r>
    </w:p>
    <w:p w14:paraId="186C42BC" w14:textId="77777777" w:rsidR="00065057" w:rsidRPr="00065057" w:rsidRDefault="00065057" w:rsidP="00C038AF">
      <w:pPr>
        <w:numPr>
          <w:ilvl w:val="0"/>
          <w:numId w:val="8"/>
        </w:numPr>
        <w:spacing w:after="0"/>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elektronički mjesečni izvještaji o vlastitim prihodima i primicima gradskog proračuna, uplati i rasporedu zajedničkih prihoda proračuna, izvještaj po vrstama poreza i prireza na dohodak, te dnevni izvodi s pregledom uplata po određenim uplatnim računima zajedničkih prihoda državnog, županijskog i gradskog proračuna (uplate po osnovi zakupa i prodaje poljoprivrednog zemljišta u vlasništvu Republike Hrvatske, koncesije za korištenje poljoprivrednog zemljišta i naknade za zadržavanje nezakonito izgrađenih zgrada u prostoru) te ostali nespomenuti rashodi  u iznosu od 315,55</w:t>
      </w:r>
    </w:p>
    <w:p w14:paraId="0C48EE28" w14:textId="77777777" w:rsidR="00065057" w:rsidRPr="00065057" w:rsidRDefault="00065057" w:rsidP="00C038AF">
      <w:pPr>
        <w:numPr>
          <w:ilvl w:val="0"/>
          <w:numId w:val="8"/>
        </w:numPr>
        <w:spacing w:after="0"/>
        <w:ind w:left="714" w:hanging="357"/>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usluge banaka 5.149,30 eura</w:t>
      </w:r>
      <w:bookmarkStart w:id="7" w:name="_Toc461980124"/>
      <w:bookmarkStart w:id="8" w:name="_Toc462119803"/>
      <w:r w:rsidRPr="00065057">
        <w:rPr>
          <w:rFonts w:ascii="Calibri" w:eastAsia="Times New Roman" w:hAnsi="Calibri" w:cs="Calibri"/>
          <w:color w:val="000000"/>
          <w:sz w:val="24"/>
          <w:szCs w:val="24"/>
          <w:lang w:val="pl-PL" w:eastAsia="hr-HR"/>
        </w:rPr>
        <w:t>,</w:t>
      </w:r>
    </w:p>
    <w:p w14:paraId="64E52F6C" w14:textId="77777777" w:rsidR="00065057" w:rsidRPr="00065057" w:rsidRDefault="00065057" w:rsidP="00C038AF">
      <w:pPr>
        <w:numPr>
          <w:ilvl w:val="0"/>
          <w:numId w:val="8"/>
        </w:numPr>
        <w:spacing w:after="0"/>
        <w:ind w:left="714" w:hanging="357"/>
        <w:contextualSpacing/>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zatezne kamate 22,32 eura.</w:t>
      </w:r>
    </w:p>
    <w:p w14:paraId="47593998" w14:textId="77777777" w:rsidR="00065057" w:rsidRDefault="00065057" w:rsidP="00065057">
      <w:pPr>
        <w:spacing w:after="0"/>
        <w:ind w:left="714"/>
        <w:contextualSpacing/>
        <w:jc w:val="both"/>
        <w:rPr>
          <w:rFonts w:ascii="Calibri" w:eastAsia="Times New Roman" w:hAnsi="Calibri" w:cs="Calibri"/>
          <w:color w:val="000000"/>
          <w:sz w:val="24"/>
          <w:szCs w:val="24"/>
          <w:lang w:val="pl-PL" w:eastAsia="hr-HR"/>
        </w:rPr>
      </w:pPr>
    </w:p>
    <w:p w14:paraId="622DCACC" w14:textId="77777777" w:rsidR="00065057" w:rsidRPr="00065057" w:rsidRDefault="00065057" w:rsidP="00065057">
      <w:pPr>
        <w:spacing w:after="0"/>
        <w:ind w:left="714"/>
        <w:contextualSpacing/>
        <w:jc w:val="both"/>
        <w:rPr>
          <w:rFonts w:ascii="Calibri" w:eastAsia="Times New Roman" w:hAnsi="Calibri" w:cs="Calibri"/>
          <w:color w:val="000000"/>
          <w:sz w:val="24"/>
          <w:szCs w:val="24"/>
          <w:lang w:val="pl-PL" w:eastAsia="hr-HR"/>
        </w:rPr>
      </w:pPr>
    </w:p>
    <w:p w14:paraId="4503639F" w14:textId="77777777" w:rsidR="00065057" w:rsidRPr="00065057" w:rsidRDefault="00065057" w:rsidP="00065057">
      <w:pPr>
        <w:keepNext/>
        <w:keepLines/>
        <w:spacing w:before="200" w:after="160"/>
        <w:jc w:val="both"/>
        <w:outlineLvl w:val="2"/>
        <w:rPr>
          <w:rFonts w:ascii="Calibri" w:eastAsia="Times New Roman" w:hAnsi="Calibri" w:cs="Calibri"/>
          <w:i/>
          <w:iCs/>
          <w:color w:val="000000"/>
          <w:sz w:val="24"/>
          <w:szCs w:val="24"/>
          <w:lang w:val="pl-PL"/>
        </w:rPr>
      </w:pPr>
      <w:r w:rsidRPr="00065057">
        <w:rPr>
          <w:rFonts w:ascii="Calibri" w:eastAsia="Times New Roman" w:hAnsi="Calibri" w:cs="Calibri"/>
          <w:i/>
          <w:iCs/>
          <w:color w:val="000000"/>
          <w:sz w:val="24"/>
          <w:szCs w:val="24"/>
          <w:lang w:val="pl-PL"/>
        </w:rPr>
        <w:t xml:space="preserve">2.1.2. Aktivnost 1020 A10002 Otplata </w:t>
      </w:r>
      <w:bookmarkEnd w:id="7"/>
      <w:bookmarkEnd w:id="8"/>
      <w:r w:rsidRPr="00065057">
        <w:rPr>
          <w:rFonts w:ascii="Calibri" w:eastAsia="Times New Roman" w:hAnsi="Calibri" w:cs="Calibri"/>
          <w:i/>
          <w:iCs/>
          <w:color w:val="000000"/>
          <w:sz w:val="24"/>
          <w:szCs w:val="24"/>
          <w:lang w:val="pl-PL"/>
        </w:rPr>
        <w:t>kredita</w:t>
      </w:r>
    </w:p>
    <w:p w14:paraId="2E1197B7" w14:textId="77777777" w:rsidR="00065057" w:rsidRPr="00065057" w:rsidRDefault="00065057" w:rsidP="00065057">
      <w:pPr>
        <w:spacing w:after="160"/>
        <w:ind w:firstLine="708"/>
        <w:jc w:val="both"/>
        <w:rPr>
          <w:rFonts w:ascii="Calibri" w:eastAsia="Times New Roman" w:hAnsi="Calibri" w:cs="Calibri"/>
          <w:color w:val="000000"/>
          <w:sz w:val="24"/>
          <w:szCs w:val="24"/>
          <w:lang w:val="pl-PL" w:eastAsia="hr-HR"/>
        </w:rPr>
      </w:pPr>
      <w:r w:rsidRPr="00065057">
        <w:rPr>
          <w:rFonts w:ascii="Calibri" w:eastAsia="Times New Roman" w:hAnsi="Calibri" w:cs="Calibri"/>
          <w:color w:val="000000"/>
          <w:sz w:val="24"/>
          <w:szCs w:val="24"/>
          <w:lang w:val="pl-PL" w:eastAsia="hr-HR"/>
        </w:rPr>
        <w:t xml:space="preserve">Aktivnost </w:t>
      </w:r>
      <w:r w:rsidRPr="00065057">
        <w:rPr>
          <w:rFonts w:ascii="Calibri" w:eastAsia="Times New Roman" w:hAnsi="Calibri" w:cs="Calibri"/>
          <w:i/>
          <w:color w:val="000000"/>
          <w:sz w:val="24"/>
          <w:szCs w:val="24"/>
          <w:lang w:val="pl-PL" w:eastAsia="hr-HR"/>
        </w:rPr>
        <w:t>otplate kredita</w:t>
      </w:r>
      <w:r w:rsidRPr="00065057">
        <w:rPr>
          <w:rFonts w:ascii="Calibri" w:eastAsia="Times New Roman" w:hAnsi="Calibri" w:cs="Calibri"/>
          <w:color w:val="000000"/>
          <w:sz w:val="24"/>
          <w:szCs w:val="24"/>
          <w:lang w:val="pl-PL" w:eastAsia="hr-HR"/>
        </w:rPr>
        <w:t xml:space="preserve"> u razdoblju od 1. siječnja do 30. lipnja 2024. godine ostvarena je u iznosu od 136.809,66 eura od planiranih 415.928,00 eura, odnosno s 32,89% plana. Čine ga rashodi za redovnu kamatu po dugoročnom tuzemnom kreditu za kupnju poslovne zgrade 5.582,62 eura, otplata glavnice kredita dugoročnog tuzemnog kredita za kupnju poslovne </w:t>
      </w:r>
      <w:r w:rsidRPr="00065057">
        <w:rPr>
          <w:rFonts w:ascii="Calibri" w:eastAsia="Times New Roman" w:hAnsi="Calibri" w:cs="Calibri"/>
          <w:color w:val="000000"/>
          <w:sz w:val="24"/>
          <w:szCs w:val="24"/>
          <w:lang w:val="pl-PL" w:eastAsia="hr-HR"/>
        </w:rPr>
        <w:lastRenderedPageBreak/>
        <w:t xml:space="preserve">zgrade 51.705,48 eura, izdaci za otplatu dugoročnog beskamatnog zajma u visini poreza na dohodak i prireza porezu na dohodak čije je plaćanje odgođeno i/ili odobrena obročna otplata 61.551,28 eura te obračunata interkalarna kamata za iskorišteni dio kreditnih sredstava za rekonstrukciju i dogradnju hotela Knopp u iznosu od 17.970,28 eura. </w:t>
      </w:r>
    </w:p>
    <w:p w14:paraId="578491AD" w14:textId="77777777" w:rsidR="00CC4A0F" w:rsidRDefault="00CC4A0F" w:rsidP="00104DB3">
      <w:pPr>
        <w:jc w:val="both"/>
        <w:rPr>
          <w:rFonts w:eastAsia="Calibri" w:cstheme="minorHAnsi"/>
          <w:sz w:val="24"/>
          <w:szCs w:val="24"/>
        </w:rPr>
      </w:pPr>
    </w:p>
    <w:p w14:paraId="7DF501EB" w14:textId="77777777" w:rsidR="00CC4A0F" w:rsidRDefault="00CC4A0F" w:rsidP="00104DB3">
      <w:pPr>
        <w:jc w:val="both"/>
        <w:rPr>
          <w:rFonts w:eastAsia="Calibri" w:cstheme="minorHAnsi"/>
          <w:sz w:val="24"/>
          <w:szCs w:val="24"/>
        </w:rPr>
      </w:pPr>
    </w:p>
    <w:p w14:paraId="28536F84" w14:textId="77777777" w:rsidR="00CC4A0F" w:rsidRDefault="00CC4A0F" w:rsidP="00104DB3">
      <w:pPr>
        <w:jc w:val="both"/>
        <w:rPr>
          <w:rFonts w:eastAsia="Calibri" w:cstheme="minorHAnsi"/>
          <w:sz w:val="24"/>
          <w:szCs w:val="24"/>
        </w:rPr>
      </w:pPr>
    </w:p>
    <w:p w14:paraId="5E10E791" w14:textId="77777777" w:rsidR="00CC4A0F" w:rsidRDefault="00CC4A0F" w:rsidP="00104DB3">
      <w:pPr>
        <w:jc w:val="both"/>
        <w:rPr>
          <w:rFonts w:eastAsia="Calibri" w:cstheme="minorHAnsi"/>
          <w:sz w:val="24"/>
          <w:szCs w:val="24"/>
        </w:rPr>
      </w:pPr>
    </w:p>
    <w:p w14:paraId="4B5E2FC0" w14:textId="77777777" w:rsidR="00CC4A0F" w:rsidRDefault="00CC4A0F" w:rsidP="00104DB3">
      <w:pPr>
        <w:jc w:val="both"/>
        <w:rPr>
          <w:rFonts w:eastAsia="Calibri" w:cstheme="minorHAnsi"/>
          <w:sz w:val="24"/>
          <w:szCs w:val="24"/>
        </w:rPr>
      </w:pPr>
    </w:p>
    <w:p w14:paraId="79BCAB8E" w14:textId="77777777" w:rsidR="00065057" w:rsidRDefault="00065057" w:rsidP="00104DB3">
      <w:pPr>
        <w:jc w:val="both"/>
        <w:rPr>
          <w:rFonts w:eastAsia="Calibri" w:cstheme="minorHAnsi"/>
          <w:sz w:val="24"/>
          <w:szCs w:val="24"/>
        </w:rPr>
      </w:pPr>
    </w:p>
    <w:p w14:paraId="00791158" w14:textId="77777777" w:rsidR="00065057" w:rsidRDefault="00065057" w:rsidP="00104DB3">
      <w:pPr>
        <w:jc w:val="both"/>
        <w:rPr>
          <w:rFonts w:eastAsia="Calibri" w:cstheme="minorHAnsi"/>
          <w:sz w:val="24"/>
          <w:szCs w:val="24"/>
        </w:rPr>
      </w:pPr>
    </w:p>
    <w:p w14:paraId="3BEF4A49" w14:textId="77777777" w:rsidR="00065057" w:rsidRDefault="00065057" w:rsidP="00104DB3">
      <w:pPr>
        <w:jc w:val="both"/>
        <w:rPr>
          <w:rFonts w:eastAsia="Calibri" w:cstheme="minorHAnsi"/>
          <w:sz w:val="24"/>
          <w:szCs w:val="24"/>
        </w:rPr>
      </w:pPr>
    </w:p>
    <w:p w14:paraId="673E6E1D" w14:textId="77777777" w:rsidR="00065057" w:rsidRDefault="00065057" w:rsidP="00104DB3">
      <w:pPr>
        <w:jc w:val="both"/>
        <w:rPr>
          <w:rFonts w:eastAsia="Calibri" w:cstheme="minorHAnsi"/>
          <w:sz w:val="24"/>
          <w:szCs w:val="24"/>
        </w:rPr>
      </w:pPr>
    </w:p>
    <w:p w14:paraId="37A1B54E" w14:textId="77777777" w:rsidR="00065057" w:rsidRDefault="00065057" w:rsidP="00104DB3">
      <w:pPr>
        <w:jc w:val="both"/>
        <w:rPr>
          <w:rFonts w:eastAsia="Calibri" w:cstheme="minorHAnsi"/>
          <w:sz w:val="24"/>
          <w:szCs w:val="24"/>
        </w:rPr>
      </w:pPr>
    </w:p>
    <w:p w14:paraId="32E990D5" w14:textId="77777777" w:rsidR="00065057" w:rsidRDefault="00065057" w:rsidP="00104DB3">
      <w:pPr>
        <w:jc w:val="both"/>
        <w:rPr>
          <w:rFonts w:eastAsia="Calibri" w:cstheme="minorHAnsi"/>
          <w:sz w:val="24"/>
          <w:szCs w:val="24"/>
        </w:rPr>
      </w:pPr>
    </w:p>
    <w:p w14:paraId="755D78A3" w14:textId="77777777" w:rsidR="00065057" w:rsidRDefault="00065057" w:rsidP="00104DB3">
      <w:pPr>
        <w:jc w:val="both"/>
        <w:rPr>
          <w:rFonts w:eastAsia="Calibri" w:cstheme="minorHAnsi"/>
          <w:sz w:val="24"/>
          <w:szCs w:val="24"/>
        </w:rPr>
      </w:pPr>
    </w:p>
    <w:p w14:paraId="3565F10D" w14:textId="77777777" w:rsidR="00065057" w:rsidRDefault="00065057" w:rsidP="00104DB3">
      <w:pPr>
        <w:jc w:val="both"/>
        <w:rPr>
          <w:rFonts w:eastAsia="Calibri" w:cstheme="minorHAnsi"/>
          <w:sz w:val="24"/>
          <w:szCs w:val="24"/>
        </w:rPr>
      </w:pPr>
    </w:p>
    <w:p w14:paraId="1EED3011" w14:textId="77777777" w:rsidR="00065057" w:rsidRDefault="00065057" w:rsidP="00104DB3">
      <w:pPr>
        <w:jc w:val="both"/>
        <w:rPr>
          <w:rFonts w:eastAsia="Calibri" w:cstheme="minorHAnsi"/>
          <w:sz w:val="24"/>
          <w:szCs w:val="24"/>
        </w:rPr>
      </w:pPr>
    </w:p>
    <w:p w14:paraId="6A916A5C" w14:textId="77777777" w:rsidR="00065057" w:rsidRDefault="00065057" w:rsidP="00104DB3">
      <w:pPr>
        <w:jc w:val="both"/>
        <w:rPr>
          <w:rFonts w:eastAsia="Calibri" w:cstheme="minorHAnsi"/>
          <w:sz w:val="24"/>
          <w:szCs w:val="24"/>
        </w:rPr>
      </w:pPr>
    </w:p>
    <w:p w14:paraId="08D10592" w14:textId="77777777" w:rsidR="00065057" w:rsidRDefault="00065057" w:rsidP="00104DB3">
      <w:pPr>
        <w:jc w:val="both"/>
        <w:rPr>
          <w:rFonts w:eastAsia="Calibri" w:cstheme="minorHAnsi"/>
          <w:sz w:val="24"/>
          <w:szCs w:val="24"/>
        </w:rPr>
      </w:pPr>
    </w:p>
    <w:p w14:paraId="11C0DBC1" w14:textId="77777777" w:rsidR="00065057" w:rsidRDefault="00065057" w:rsidP="00104DB3">
      <w:pPr>
        <w:jc w:val="both"/>
        <w:rPr>
          <w:rFonts w:eastAsia="Calibri" w:cstheme="minorHAnsi"/>
          <w:sz w:val="24"/>
          <w:szCs w:val="24"/>
        </w:rPr>
      </w:pPr>
    </w:p>
    <w:p w14:paraId="619D5E7F" w14:textId="77777777" w:rsidR="00065057" w:rsidRDefault="00065057" w:rsidP="00104DB3">
      <w:pPr>
        <w:jc w:val="both"/>
        <w:rPr>
          <w:rFonts w:eastAsia="Calibri" w:cstheme="minorHAnsi"/>
          <w:sz w:val="24"/>
          <w:szCs w:val="24"/>
        </w:rPr>
      </w:pPr>
    </w:p>
    <w:p w14:paraId="6BDB8F89" w14:textId="77777777" w:rsidR="00CC4A0F" w:rsidRPr="00323682" w:rsidRDefault="00CC4A0F" w:rsidP="00104DB3">
      <w:pPr>
        <w:jc w:val="both"/>
        <w:rPr>
          <w:rFonts w:eastAsia="Calibri" w:cstheme="minorHAnsi"/>
          <w:sz w:val="24"/>
          <w:szCs w:val="24"/>
        </w:rPr>
      </w:pPr>
    </w:p>
    <w:p w14:paraId="33D93D3C" w14:textId="77777777" w:rsidR="00CC4A0F" w:rsidRPr="00CC4A0F" w:rsidRDefault="00CC4A0F" w:rsidP="00CC4A0F">
      <w:pPr>
        <w:spacing w:after="0" w:line="240" w:lineRule="auto"/>
        <w:jc w:val="both"/>
        <w:rPr>
          <w:rFonts w:eastAsia="Calibri" w:cstheme="minorHAnsi"/>
          <w:b/>
          <w:sz w:val="24"/>
          <w:szCs w:val="24"/>
        </w:rPr>
      </w:pPr>
      <w:r w:rsidRPr="00CC4A0F">
        <w:rPr>
          <w:rFonts w:eastAsia="Calibri" w:cstheme="minorHAnsi"/>
          <w:b/>
          <w:sz w:val="24"/>
          <w:szCs w:val="24"/>
        </w:rPr>
        <w:t>3. Razdjel 003 UPRAVNI ODJEL ZA KOMUNALNI SUSTAV, PROSTORNO PLANIRANJE I ZAŠTITU OKOLIŠA</w:t>
      </w:r>
    </w:p>
    <w:p w14:paraId="300EE55D" w14:textId="77777777" w:rsidR="00CC4A0F" w:rsidRPr="00CC4A0F" w:rsidRDefault="00CC4A0F" w:rsidP="00CC4A0F">
      <w:pPr>
        <w:spacing w:after="0" w:line="240" w:lineRule="auto"/>
        <w:jc w:val="both"/>
        <w:rPr>
          <w:rFonts w:ascii="Times New Roman" w:eastAsia="Calibri" w:hAnsi="Times New Roman" w:cs="Times New Roman"/>
          <w:b/>
          <w:sz w:val="24"/>
          <w:szCs w:val="24"/>
        </w:rPr>
      </w:pPr>
    </w:p>
    <w:p w14:paraId="0192D3A8" w14:textId="3FEB5214" w:rsidR="00CC4A0F" w:rsidRPr="00CC4A0F" w:rsidRDefault="00CC4A0F" w:rsidP="00445C11">
      <w:pPr>
        <w:spacing w:after="0"/>
        <w:contextualSpacing/>
        <w:jc w:val="both"/>
        <w:rPr>
          <w:rFonts w:eastAsia="Calibri" w:cstheme="minorHAnsi"/>
          <w:sz w:val="24"/>
          <w:szCs w:val="24"/>
        </w:rPr>
      </w:pPr>
      <w:r w:rsidRPr="00CC4A0F">
        <w:rPr>
          <w:rFonts w:ascii="Times New Roman" w:eastAsia="Calibri" w:hAnsi="Times New Roman" w:cs="Times New Roman"/>
          <w:sz w:val="24"/>
          <w:szCs w:val="24"/>
        </w:rPr>
        <w:tab/>
      </w:r>
      <w:r w:rsidRPr="00CC4A0F">
        <w:rPr>
          <w:rFonts w:eastAsia="Calibri" w:cstheme="minorHAnsi"/>
          <w:sz w:val="24"/>
          <w:szCs w:val="24"/>
        </w:rPr>
        <w:t xml:space="preserve">Proračunom Grada Novske za 2024. godinu, ukupna sredstva za ostvarenje programa Upravnog odjela za komunalni sustav, prostorno planiranje i zaštitu okoliša, planirana su u iznosu od 36.490.117,00 </w:t>
      </w:r>
      <w:r w:rsidR="00445C11">
        <w:rPr>
          <w:rFonts w:eastAsia="Calibri" w:cstheme="minorHAnsi"/>
          <w:sz w:val="24"/>
          <w:szCs w:val="24"/>
        </w:rPr>
        <w:t>eura</w:t>
      </w:r>
      <w:r w:rsidRPr="00CC4A0F">
        <w:rPr>
          <w:rFonts w:eastAsia="Calibri" w:cstheme="minorHAnsi"/>
          <w:sz w:val="24"/>
          <w:szCs w:val="24"/>
        </w:rPr>
        <w:t xml:space="preserve">, a realizirana su u prvoj polovici godine u iznosu od 3.428.098,56 </w:t>
      </w:r>
      <w:r w:rsidR="00445C11">
        <w:rPr>
          <w:rFonts w:eastAsia="Calibri" w:cstheme="minorHAnsi"/>
          <w:sz w:val="24"/>
          <w:szCs w:val="24"/>
        </w:rPr>
        <w:t>eura</w:t>
      </w:r>
      <w:r w:rsidRPr="00CC4A0F">
        <w:rPr>
          <w:rFonts w:eastAsia="Calibri" w:cstheme="minorHAnsi"/>
          <w:sz w:val="24"/>
          <w:szCs w:val="24"/>
        </w:rPr>
        <w:t>, što iznosi 8,79% plana. Sredstva se planiraju i realiziraju kroz ukupno 12</w:t>
      </w:r>
      <w:r w:rsidR="00445C11">
        <w:rPr>
          <w:rFonts w:eastAsia="Calibri" w:cstheme="minorHAnsi"/>
          <w:sz w:val="24"/>
          <w:szCs w:val="24"/>
        </w:rPr>
        <w:t xml:space="preserve"> </w:t>
      </w:r>
      <w:r w:rsidRPr="00CC4A0F">
        <w:rPr>
          <w:rFonts w:eastAsia="Calibri" w:cstheme="minorHAnsi"/>
          <w:sz w:val="24"/>
          <w:szCs w:val="24"/>
        </w:rPr>
        <w:t xml:space="preserve">različitih </w:t>
      </w:r>
      <w:r w:rsidRPr="00CC4A0F">
        <w:rPr>
          <w:rFonts w:eastAsia="Calibri" w:cstheme="minorHAnsi"/>
          <w:sz w:val="24"/>
          <w:szCs w:val="24"/>
        </w:rPr>
        <w:lastRenderedPageBreak/>
        <w:t>programa koji su obuhvaćeni Financijskim planom rashoda Upravnog odjela, a koje je provodilo 11 službenika.</w:t>
      </w:r>
    </w:p>
    <w:p w14:paraId="78CE8CF9" w14:textId="77777777" w:rsidR="00CC4A0F" w:rsidRPr="00CC4A0F" w:rsidRDefault="00CC4A0F" w:rsidP="00CC4A0F">
      <w:pPr>
        <w:spacing w:after="0" w:line="240" w:lineRule="auto"/>
        <w:jc w:val="both"/>
        <w:rPr>
          <w:rFonts w:ascii="Times New Roman" w:eastAsia="Calibri" w:hAnsi="Times New Roman" w:cs="Times New Roman"/>
          <w:b/>
          <w:sz w:val="24"/>
          <w:szCs w:val="24"/>
        </w:rPr>
      </w:pPr>
    </w:p>
    <w:p w14:paraId="27032E76" w14:textId="77777777" w:rsidR="00CC4A0F" w:rsidRPr="00CC4A0F" w:rsidRDefault="00CC4A0F" w:rsidP="00CC4A0F">
      <w:pPr>
        <w:spacing w:after="0" w:line="240" w:lineRule="auto"/>
        <w:rPr>
          <w:rFonts w:eastAsia="Calibri" w:cstheme="minorHAnsi"/>
          <w:sz w:val="24"/>
          <w:szCs w:val="24"/>
        </w:rPr>
      </w:pPr>
      <w:r w:rsidRPr="00CC4A0F">
        <w:rPr>
          <w:rFonts w:eastAsia="Calibri" w:cstheme="minorHAnsi"/>
          <w:b/>
          <w:sz w:val="24"/>
          <w:szCs w:val="24"/>
        </w:rPr>
        <w:t>Glava 00301 U.O. ZA KOMUNALNI SUSTAV, PROSTORNO PLANIRANJE I ZAŠTITU OKOLIŠA</w:t>
      </w:r>
    </w:p>
    <w:p w14:paraId="401A2994" w14:textId="77777777" w:rsidR="00CC4A0F" w:rsidRPr="00CC4A0F" w:rsidRDefault="00CC4A0F" w:rsidP="00CC4A0F">
      <w:pPr>
        <w:spacing w:after="0" w:line="240" w:lineRule="auto"/>
        <w:jc w:val="both"/>
        <w:rPr>
          <w:rFonts w:ascii="Times New Roman" w:eastAsia="Calibri" w:hAnsi="Times New Roman" w:cs="Times New Roman"/>
          <w:b/>
          <w:sz w:val="24"/>
          <w:szCs w:val="24"/>
        </w:rPr>
      </w:pPr>
    </w:p>
    <w:p w14:paraId="46B9DBE5" w14:textId="77777777" w:rsidR="00CC4A0F" w:rsidRPr="00CC4A0F" w:rsidRDefault="00CC4A0F" w:rsidP="00CC4A0F">
      <w:pPr>
        <w:spacing w:after="0" w:line="240" w:lineRule="auto"/>
        <w:jc w:val="both"/>
        <w:rPr>
          <w:rFonts w:ascii="Times New Roman" w:eastAsia="Calibri" w:hAnsi="Times New Roman" w:cs="Times New Roman"/>
          <w:b/>
          <w:sz w:val="24"/>
          <w:szCs w:val="24"/>
        </w:rPr>
      </w:pPr>
    </w:p>
    <w:p w14:paraId="6335C4D1" w14:textId="77777777" w:rsidR="00CC4A0F" w:rsidRPr="00CC4A0F" w:rsidRDefault="00CC4A0F" w:rsidP="00CC4A0F">
      <w:pPr>
        <w:spacing w:after="0" w:line="240" w:lineRule="auto"/>
        <w:jc w:val="both"/>
        <w:rPr>
          <w:rFonts w:eastAsia="Calibri" w:cstheme="minorHAnsi"/>
          <w:b/>
          <w:sz w:val="24"/>
          <w:szCs w:val="24"/>
        </w:rPr>
      </w:pPr>
      <w:r w:rsidRPr="00CC4A0F">
        <w:rPr>
          <w:rFonts w:eastAsia="Calibri" w:cstheme="minorHAnsi"/>
          <w:b/>
          <w:sz w:val="24"/>
          <w:szCs w:val="24"/>
        </w:rPr>
        <w:t>Tablica broj 1: Prikaz realizacije programa Upravnog odjela za komunalni sustav prostorno planiranje i zaštitu okoliša u periodu 01.01.-30.06.2024. g.</w:t>
      </w:r>
    </w:p>
    <w:p w14:paraId="20CC83F5" w14:textId="77777777" w:rsidR="00CC4A0F" w:rsidRPr="00CC4A0F" w:rsidRDefault="00CC4A0F" w:rsidP="00CC4A0F">
      <w:pPr>
        <w:spacing w:after="0" w:line="240" w:lineRule="auto"/>
        <w:jc w:val="both"/>
        <w:rPr>
          <w:rFonts w:ascii="Times New Roman" w:eastAsia="Calibri" w:hAnsi="Times New Roman" w:cs="Times New Roman"/>
          <w:b/>
          <w:sz w:val="24"/>
          <w:szCs w:val="24"/>
        </w:rPr>
      </w:pPr>
    </w:p>
    <w:tbl>
      <w:tblPr>
        <w:tblStyle w:val="Reetkatablice"/>
        <w:tblW w:w="0" w:type="auto"/>
        <w:tblLook w:val="04A0" w:firstRow="1" w:lastRow="0" w:firstColumn="1" w:lastColumn="0" w:noHBand="0" w:noVBand="1"/>
      </w:tblPr>
      <w:tblGrid>
        <w:gridCol w:w="866"/>
        <w:gridCol w:w="1883"/>
        <w:gridCol w:w="2462"/>
        <w:gridCol w:w="1623"/>
        <w:gridCol w:w="1501"/>
        <w:gridCol w:w="870"/>
      </w:tblGrid>
      <w:tr w:rsidR="00CC4A0F" w:rsidRPr="00445C11" w14:paraId="04628F73" w14:textId="77777777" w:rsidTr="00445C11">
        <w:trPr>
          <w:trHeight w:val="584"/>
        </w:trPr>
        <w:tc>
          <w:tcPr>
            <w:tcW w:w="0" w:type="auto"/>
            <w:shd w:val="clear" w:color="auto" w:fill="D9D9D9"/>
            <w:vAlign w:val="center"/>
          </w:tcPr>
          <w:p w14:paraId="60EF1569"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Redni broj</w:t>
            </w:r>
          </w:p>
        </w:tc>
        <w:tc>
          <w:tcPr>
            <w:tcW w:w="0" w:type="auto"/>
            <w:shd w:val="clear" w:color="auto" w:fill="D9D9D9"/>
            <w:vAlign w:val="center"/>
          </w:tcPr>
          <w:p w14:paraId="4F153AF4"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Brojčana oznaka programa u proračunu za 2024.</w:t>
            </w:r>
          </w:p>
        </w:tc>
        <w:tc>
          <w:tcPr>
            <w:tcW w:w="0" w:type="auto"/>
            <w:shd w:val="clear" w:color="auto" w:fill="D9D9D9"/>
            <w:vAlign w:val="center"/>
          </w:tcPr>
          <w:p w14:paraId="7C838C5C"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Naziv programa</w:t>
            </w:r>
          </w:p>
        </w:tc>
        <w:tc>
          <w:tcPr>
            <w:tcW w:w="0" w:type="auto"/>
            <w:shd w:val="clear" w:color="auto" w:fill="D9D9D9"/>
            <w:vAlign w:val="center"/>
          </w:tcPr>
          <w:p w14:paraId="5DACB0F0"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Planirano</w:t>
            </w:r>
          </w:p>
        </w:tc>
        <w:tc>
          <w:tcPr>
            <w:tcW w:w="0" w:type="auto"/>
            <w:shd w:val="clear" w:color="auto" w:fill="D9D9D9"/>
            <w:vAlign w:val="center"/>
          </w:tcPr>
          <w:p w14:paraId="450CC96B"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Realizirano</w:t>
            </w:r>
          </w:p>
        </w:tc>
        <w:tc>
          <w:tcPr>
            <w:tcW w:w="0" w:type="auto"/>
            <w:shd w:val="clear" w:color="auto" w:fill="D9D9D9"/>
            <w:vAlign w:val="center"/>
          </w:tcPr>
          <w:p w14:paraId="1697ECBC"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Indeks</w:t>
            </w:r>
          </w:p>
          <w:p w14:paraId="5D619A1F"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w:t>
            </w:r>
          </w:p>
        </w:tc>
      </w:tr>
      <w:tr w:rsidR="00445C11" w:rsidRPr="00CC4A0F" w14:paraId="0DB9EC45" w14:textId="77777777" w:rsidTr="00445C11">
        <w:trPr>
          <w:trHeight w:val="571"/>
        </w:trPr>
        <w:tc>
          <w:tcPr>
            <w:tcW w:w="0" w:type="auto"/>
            <w:vAlign w:val="center"/>
          </w:tcPr>
          <w:p w14:paraId="5425EFBD"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w:t>
            </w:r>
          </w:p>
        </w:tc>
        <w:tc>
          <w:tcPr>
            <w:tcW w:w="0" w:type="auto"/>
            <w:vAlign w:val="center"/>
          </w:tcPr>
          <w:p w14:paraId="4E6B1202"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1021</w:t>
            </w:r>
          </w:p>
        </w:tc>
        <w:tc>
          <w:tcPr>
            <w:tcW w:w="0" w:type="auto"/>
            <w:vAlign w:val="center"/>
          </w:tcPr>
          <w:p w14:paraId="7C9EA33A"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Upravljanje i razvoj komunalne infrastrukture</w:t>
            </w:r>
          </w:p>
        </w:tc>
        <w:tc>
          <w:tcPr>
            <w:tcW w:w="0" w:type="auto"/>
            <w:vAlign w:val="center"/>
          </w:tcPr>
          <w:p w14:paraId="6CE8D35D"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410.664,00</w:t>
            </w:r>
          </w:p>
        </w:tc>
        <w:tc>
          <w:tcPr>
            <w:tcW w:w="0" w:type="auto"/>
            <w:vAlign w:val="center"/>
          </w:tcPr>
          <w:p w14:paraId="3B019B2F"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176.317,86</w:t>
            </w:r>
          </w:p>
        </w:tc>
        <w:tc>
          <w:tcPr>
            <w:tcW w:w="0" w:type="auto"/>
            <w:vAlign w:val="center"/>
          </w:tcPr>
          <w:p w14:paraId="47AB326A"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42,93</w:t>
            </w:r>
          </w:p>
        </w:tc>
      </w:tr>
      <w:tr w:rsidR="00445C11" w:rsidRPr="00CC4A0F" w14:paraId="72EDF693" w14:textId="77777777" w:rsidTr="00445C11">
        <w:trPr>
          <w:trHeight w:val="478"/>
        </w:trPr>
        <w:tc>
          <w:tcPr>
            <w:tcW w:w="0" w:type="auto"/>
            <w:vAlign w:val="center"/>
          </w:tcPr>
          <w:p w14:paraId="30A9CBCA"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2.</w:t>
            </w:r>
          </w:p>
        </w:tc>
        <w:tc>
          <w:tcPr>
            <w:tcW w:w="0" w:type="auto"/>
            <w:vAlign w:val="center"/>
          </w:tcPr>
          <w:p w14:paraId="7CFBCB1D"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1022</w:t>
            </w:r>
          </w:p>
        </w:tc>
        <w:tc>
          <w:tcPr>
            <w:tcW w:w="0" w:type="auto"/>
            <w:vAlign w:val="center"/>
          </w:tcPr>
          <w:p w14:paraId="62AC035B"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Upravljanje imovinom</w:t>
            </w:r>
          </w:p>
        </w:tc>
        <w:tc>
          <w:tcPr>
            <w:tcW w:w="0" w:type="auto"/>
            <w:vAlign w:val="center"/>
          </w:tcPr>
          <w:p w14:paraId="7C09A295" w14:textId="55AA9A1F"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2.043</w:t>
            </w:r>
            <w:r w:rsidR="00445C11">
              <w:rPr>
                <w:rFonts w:asciiTheme="minorHAnsi" w:eastAsia="Calibri" w:hAnsiTheme="minorHAnsi" w:cstheme="minorHAnsi"/>
                <w:sz w:val="24"/>
                <w:szCs w:val="24"/>
              </w:rPr>
              <w:t>.</w:t>
            </w:r>
            <w:r w:rsidRPr="00CC4A0F">
              <w:rPr>
                <w:rFonts w:asciiTheme="minorHAnsi" w:eastAsia="Calibri" w:hAnsiTheme="minorHAnsi" w:cstheme="minorHAnsi"/>
                <w:sz w:val="24"/>
                <w:szCs w:val="24"/>
              </w:rPr>
              <w:t>573,00</w:t>
            </w:r>
          </w:p>
        </w:tc>
        <w:tc>
          <w:tcPr>
            <w:tcW w:w="0" w:type="auto"/>
            <w:vAlign w:val="center"/>
          </w:tcPr>
          <w:p w14:paraId="18AF16E2"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419.515,31</w:t>
            </w:r>
          </w:p>
        </w:tc>
        <w:tc>
          <w:tcPr>
            <w:tcW w:w="0" w:type="auto"/>
            <w:vAlign w:val="center"/>
          </w:tcPr>
          <w:p w14:paraId="100D8D2F"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20,53</w:t>
            </w:r>
          </w:p>
        </w:tc>
      </w:tr>
      <w:tr w:rsidR="00445C11" w:rsidRPr="00CC4A0F" w14:paraId="793AE3C4" w14:textId="77777777" w:rsidTr="00445C11">
        <w:trPr>
          <w:trHeight w:val="556"/>
        </w:trPr>
        <w:tc>
          <w:tcPr>
            <w:tcW w:w="0" w:type="auto"/>
            <w:vAlign w:val="center"/>
          </w:tcPr>
          <w:p w14:paraId="2E194F94"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3.</w:t>
            </w:r>
          </w:p>
        </w:tc>
        <w:tc>
          <w:tcPr>
            <w:tcW w:w="0" w:type="auto"/>
            <w:vAlign w:val="center"/>
          </w:tcPr>
          <w:p w14:paraId="1C0EA314"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1023</w:t>
            </w:r>
          </w:p>
        </w:tc>
        <w:tc>
          <w:tcPr>
            <w:tcW w:w="0" w:type="auto"/>
            <w:vAlign w:val="center"/>
          </w:tcPr>
          <w:p w14:paraId="78930696"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Projektiranje i građenje objekata u vlasništvu Grada</w:t>
            </w:r>
          </w:p>
        </w:tc>
        <w:tc>
          <w:tcPr>
            <w:tcW w:w="0" w:type="auto"/>
            <w:vAlign w:val="center"/>
          </w:tcPr>
          <w:p w14:paraId="3B709DE8"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23.764.960,00</w:t>
            </w:r>
          </w:p>
        </w:tc>
        <w:tc>
          <w:tcPr>
            <w:tcW w:w="0" w:type="auto"/>
            <w:vAlign w:val="center"/>
          </w:tcPr>
          <w:p w14:paraId="6A669908"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791.877,46</w:t>
            </w:r>
          </w:p>
        </w:tc>
        <w:tc>
          <w:tcPr>
            <w:tcW w:w="0" w:type="auto"/>
            <w:vAlign w:val="center"/>
          </w:tcPr>
          <w:p w14:paraId="7D09BA3E"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3,33</w:t>
            </w:r>
          </w:p>
        </w:tc>
      </w:tr>
      <w:tr w:rsidR="00445C11" w:rsidRPr="00CC4A0F" w14:paraId="5E649A63" w14:textId="77777777" w:rsidTr="00445C11">
        <w:trPr>
          <w:trHeight w:val="546"/>
        </w:trPr>
        <w:tc>
          <w:tcPr>
            <w:tcW w:w="0" w:type="auto"/>
            <w:vAlign w:val="center"/>
          </w:tcPr>
          <w:p w14:paraId="6340D129"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4.</w:t>
            </w:r>
          </w:p>
        </w:tc>
        <w:tc>
          <w:tcPr>
            <w:tcW w:w="0" w:type="auto"/>
            <w:vAlign w:val="center"/>
          </w:tcPr>
          <w:p w14:paraId="48A4EE95"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1024</w:t>
            </w:r>
          </w:p>
        </w:tc>
        <w:tc>
          <w:tcPr>
            <w:tcW w:w="0" w:type="auto"/>
            <w:vAlign w:val="center"/>
          </w:tcPr>
          <w:p w14:paraId="7A61980D"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Održavanje objekata i uređaja komunalne infrastrukture</w:t>
            </w:r>
          </w:p>
        </w:tc>
        <w:tc>
          <w:tcPr>
            <w:tcW w:w="0" w:type="auto"/>
            <w:vAlign w:val="center"/>
          </w:tcPr>
          <w:p w14:paraId="0D132755"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1.126.000,00</w:t>
            </w:r>
          </w:p>
        </w:tc>
        <w:tc>
          <w:tcPr>
            <w:tcW w:w="0" w:type="auto"/>
            <w:vAlign w:val="center"/>
          </w:tcPr>
          <w:p w14:paraId="32D89E0E"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582.812,13</w:t>
            </w:r>
          </w:p>
        </w:tc>
        <w:tc>
          <w:tcPr>
            <w:tcW w:w="0" w:type="auto"/>
            <w:vAlign w:val="center"/>
          </w:tcPr>
          <w:p w14:paraId="3B343F13"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51,76</w:t>
            </w:r>
          </w:p>
        </w:tc>
      </w:tr>
      <w:tr w:rsidR="00445C11" w:rsidRPr="00CC4A0F" w14:paraId="1D31F93A" w14:textId="77777777" w:rsidTr="00445C11">
        <w:trPr>
          <w:trHeight w:val="556"/>
        </w:trPr>
        <w:tc>
          <w:tcPr>
            <w:tcW w:w="0" w:type="auto"/>
            <w:vAlign w:val="center"/>
          </w:tcPr>
          <w:p w14:paraId="5483A3AD"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5.</w:t>
            </w:r>
          </w:p>
        </w:tc>
        <w:tc>
          <w:tcPr>
            <w:tcW w:w="0" w:type="auto"/>
            <w:vAlign w:val="center"/>
          </w:tcPr>
          <w:p w14:paraId="592B0A46"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1025</w:t>
            </w:r>
          </w:p>
        </w:tc>
        <w:tc>
          <w:tcPr>
            <w:tcW w:w="0" w:type="auto"/>
            <w:vAlign w:val="center"/>
          </w:tcPr>
          <w:p w14:paraId="633604E1"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Projektiranje i građenje objekata i uređaja komunalne infrastrukture</w:t>
            </w:r>
          </w:p>
        </w:tc>
        <w:tc>
          <w:tcPr>
            <w:tcW w:w="0" w:type="auto"/>
            <w:vAlign w:val="center"/>
          </w:tcPr>
          <w:p w14:paraId="2A6629B2"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7.145.639,00</w:t>
            </w:r>
          </w:p>
        </w:tc>
        <w:tc>
          <w:tcPr>
            <w:tcW w:w="0" w:type="auto"/>
            <w:vAlign w:val="center"/>
          </w:tcPr>
          <w:p w14:paraId="2C5A521B"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474.543,12</w:t>
            </w:r>
          </w:p>
        </w:tc>
        <w:tc>
          <w:tcPr>
            <w:tcW w:w="0" w:type="auto"/>
            <w:vAlign w:val="center"/>
          </w:tcPr>
          <w:p w14:paraId="200C9161"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6,64</w:t>
            </w:r>
          </w:p>
        </w:tc>
      </w:tr>
      <w:tr w:rsidR="00445C11" w:rsidRPr="00CC4A0F" w14:paraId="0254A581" w14:textId="77777777" w:rsidTr="00445C11">
        <w:trPr>
          <w:trHeight w:val="493"/>
        </w:trPr>
        <w:tc>
          <w:tcPr>
            <w:tcW w:w="0" w:type="auto"/>
            <w:vAlign w:val="center"/>
          </w:tcPr>
          <w:p w14:paraId="2132E862"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6.</w:t>
            </w:r>
          </w:p>
        </w:tc>
        <w:tc>
          <w:tcPr>
            <w:tcW w:w="0" w:type="auto"/>
            <w:vAlign w:val="center"/>
          </w:tcPr>
          <w:p w14:paraId="3909C7ED"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1026</w:t>
            </w:r>
          </w:p>
        </w:tc>
        <w:tc>
          <w:tcPr>
            <w:tcW w:w="0" w:type="auto"/>
            <w:vAlign w:val="center"/>
          </w:tcPr>
          <w:p w14:paraId="47479E26"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Zaštita okoliša</w:t>
            </w:r>
          </w:p>
        </w:tc>
        <w:tc>
          <w:tcPr>
            <w:tcW w:w="0" w:type="auto"/>
            <w:vAlign w:val="center"/>
          </w:tcPr>
          <w:p w14:paraId="218AE37C"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160.030,00</w:t>
            </w:r>
          </w:p>
        </w:tc>
        <w:tc>
          <w:tcPr>
            <w:tcW w:w="0" w:type="auto"/>
            <w:vAlign w:val="center"/>
          </w:tcPr>
          <w:p w14:paraId="6845D10E"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92.822,35</w:t>
            </w:r>
          </w:p>
        </w:tc>
        <w:tc>
          <w:tcPr>
            <w:tcW w:w="0" w:type="auto"/>
            <w:vAlign w:val="center"/>
          </w:tcPr>
          <w:p w14:paraId="5971EB17"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58,00</w:t>
            </w:r>
          </w:p>
        </w:tc>
      </w:tr>
      <w:tr w:rsidR="00445C11" w:rsidRPr="00CC4A0F" w14:paraId="05F0A494" w14:textId="77777777" w:rsidTr="00445C11">
        <w:trPr>
          <w:trHeight w:val="556"/>
        </w:trPr>
        <w:tc>
          <w:tcPr>
            <w:tcW w:w="0" w:type="auto"/>
            <w:vAlign w:val="center"/>
          </w:tcPr>
          <w:p w14:paraId="045DF8AB"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7.</w:t>
            </w:r>
          </w:p>
        </w:tc>
        <w:tc>
          <w:tcPr>
            <w:tcW w:w="0" w:type="auto"/>
            <w:vAlign w:val="center"/>
          </w:tcPr>
          <w:p w14:paraId="24197172"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1027</w:t>
            </w:r>
          </w:p>
        </w:tc>
        <w:tc>
          <w:tcPr>
            <w:tcW w:w="0" w:type="auto"/>
            <w:vAlign w:val="center"/>
          </w:tcPr>
          <w:p w14:paraId="7F21EB28"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Zaštita, očuvanje i unapređenje zdravlja</w:t>
            </w:r>
          </w:p>
        </w:tc>
        <w:tc>
          <w:tcPr>
            <w:tcW w:w="0" w:type="auto"/>
            <w:vAlign w:val="center"/>
          </w:tcPr>
          <w:p w14:paraId="53475CCC"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52.265,00</w:t>
            </w:r>
          </w:p>
        </w:tc>
        <w:tc>
          <w:tcPr>
            <w:tcW w:w="0" w:type="auto"/>
            <w:vAlign w:val="center"/>
          </w:tcPr>
          <w:p w14:paraId="73BFD8B2"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21.087,36</w:t>
            </w:r>
          </w:p>
        </w:tc>
        <w:tc>
          <w:tcPr>
            <w:tcW w:w="0" w:type="auto"/>
            <w:vAlign w:val="center"/>
          </w:tcPr>
          <w:p w14:paraId="21E915A8"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40,35</w:t>
            </w:r>
          </w:p>
        </w:tc>
      </w:tr>
      <w:tr w:rsidR="00445C11" w:rsidRPr="00CC4A0F" w14:paraId="60EDC252" w14:textId="77777777" w:rsidTr="00445C11">
        <w:trPr>
          <w:trHeight w:val="556"/>
        </w:trPr>
        <w:tc>
          <w:tcPr>
            <w:tcW w:w="0" w:type="auto"/>
            <w:vAlign w:val="center"/>
          </w:tcPr>
          <w:p w14:paraId="7BE66D5F"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8.</w:t>
            </w:r>
          </w:p>
        </w:tc>
        <w:tc>
          <w:tcPr>
            <w:tcW w:w="0" w:type="auto"/>
            <w:vAlign w:val="center"/>
          </w:tcPr>
          <w:p w14:paraId="51FECAC6"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1028</w:t>
            </w:r>
          </w:p>
        </w:tc>
        <w:tc>
          <w:tcPr>
            <w:tcW w:w="0" w:type="auto"/>
            <w:vAlign w:val="center"/>
          </w:tcPr>
          <w:p w14:paraId="36B5F21C"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Prostorno uređenje i unapređenje stanovanja</w:t>
            </w:r>
          </w:p>
        </w:tc>
        <w:tc>
          <w:tcPr>
            <w:tcW w:w="0" w:type="auto"/>
            <w:vAlign w:val="center"/>
          </w:tcPr>
          <w:p w14:paraId="7D15F063"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99.326,00</w:t>
            </w:r>
          </w:p>
        </w:tc>
        <w:tc>
          <w:tcPr>
            <w:tcW w:w="0" w:type="auto"/>
            <w:vAlign w:val="center"/>
          </w:tcPr>
          <w:p w14:paraId="4DB40C76"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20.663,13</w:t>
            </w:r>
          </w:p>
        </w:tc>
        <w:tc>
          <w:tcPr>
            <w:tcW w:w="0" w:type="auto"/>
            <w:vAlign w:val="center"/>
          </w:tcPr>
          <w:p w14:paraId="0F4EE682"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20,18</w:t>
            </w:r>
          </w:p>
        </w:tc>
      </w:tr>
      <w:tr w:rsidR="00445C11" w:rsidRPr="00CC4A0F" w14:paraId="5643DD67" w14:textId="77777777" w:rsidTr="00445C11">
        <w:trPr>
          <w:trHeight w:val="546"/>
        </w:trPr>
        <w:tc>
          <w:tcPr>
            <w:tcW w:w="0" w:type="auto"/>
            <w:vAlign w:val="center"/>
          </w:tcPr>
          <w:p w14:paraId="1C44AD5E"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9.</w:t>
            </w:r>
          </w:p>
        </w:tc>
        <w:tc>
          <w:tcPr>
            <w:tcW w:w="0" w:type="auto"/>
            <w:vAlign w:val="center"/>
          </w:tcPr>
          <w:p w14:paraId="11BBA001"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1029</w:t>
            </w:r>
          </w:p>
        </w:tc>
        <w:tc>
          <w:tcPr>
            <w:tcW w:w="0" w:type="auto"/>
            <w:vAlign w:val="center"/>
          </w:tcPr>
          <w:p w14:paraId="65F60A52"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Organiziranje i provođenje zaštite i spašavanja</w:t>
            </w:r>
          </w:p>
        </w:tc>
        <w:tc>
          <w:tcPr>
            <w:tcW w:w="0" w:type="auto"/>
            <w:vAlign w:val="center"/>
          </w:tcPr>
          <w:p w14:paraId="2AF6E254"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642.120,00</w:t>
            </w:r>
          </w:p>
        </w:tc>
        <w:tc>
          <w:tcPr>
            <w:tcW w:w="0" w:type="auto"/>
            <w:vAlign w:val="center"/>
          </w:tcPr>
          <w:p w14:paraId="5C5571A0"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270.579,24</w:t>
            </w:r>
          </w:p>
        </w:tc>
        <w:tc>
          <w:tcPr>
            <w:tcW w:w="0" w:type="auto"/>
            <w:vAlign w:val="center"/>
          </w:tcPr>
          <w:p w14:paraId="54F50168"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42,14</w:t>
            </w:r>
          </w:p>
        </w:tc>
      </w:tr>
      <w:tr w:rsidR="00445C11" w:rsidRPr="00CC4A0F" w14:paraId="3C259FFC" w14:textId="77777777" w:rsidTr="00445C11">
        <w:trPr>
          <w:trHeight w:val="404"/>
        </w:trPr>
        <w:tc>
          <w:tcPr>
            <w:tcW w:w="0" w:type="auto"/>
            <w:tcBorders>
              <w:bottom w:val="single" w:sz="4" w:space="0" w:color="auto"/>
            </w:tcBorders>
            <w:vAlign w:val="center"/>
          </w:tcPr>
          <w:p w14:paraId="0491A478"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w:t>
            </w:r>
          </w:p>
        </w:tc>
        <w:tc>
          <w:tcPr>
            <w:tcW w:w="0" w:type="auto"/>
            <w:tcBorders>
              <w:bottom w:val="single" w:sz="4" w:space="0" w:color="auto"/>
            </w:tcBorders>
            <w:vAlign w:val="center"/>
          </w:tcPr>
          <w:p w14:paraId="625F4038"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1037</w:t>
            </w:r>
          </w:p>
        </w:tc>
        <w:tc>
          <w:tcPr>
            <w:tcW w:w="0" w:type="auto"/>
            <w:tcBorders>
              <w:bottom w:val="single" w:sz="4" w:space="0" w:color="auto"/>
            </w:tcBorders>
            <w:vAlign w:val="center"/>
          </w:tcPr>
          <w:p w14:paraId="7B2FA01F"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 xml:space="preserve">Smart </w:t>
            </w:r>
            <w:proofErr w:type="spellStart"/>
            <w:r w:rsidRPr="00CC4A0F">
              <w:rPr>
                <w:rFonts w:asciiTheme="minorHAnsi" w:eastAsia="Calibri" w:hAnsiTheme="minorHAnsi" w:cstheme="minorHAnsi"/>
                <w:sz w:val="24"/>
                <w:szCs w:val="24"/>
              </w:rPr>
              <w:t>revolution</w:t>
            </w:r>
            <w:proofErr w:type="spellEnd"/>
            <w:r w:rsidRPr="00CC4A0F">
              <w:rPr>
                <w:rFonts w:asciiTheme="minorHAnsi" w:eastAsia="Calibri" w:hAnsiTheme="minorHAnsi" w:cstheme="minorHAnsi"/>
                <w:sz w:val="24"/>
                <w:szCs w:val="24"/>
              </w:rPr>
              <w:t xml:space="preserve"> Novska</w:t>
            </w:r>
          </w:p>
        </w:tc>
        <w:tc>
          <w:tcPr>
            <w:tcW w:w="0" w:type="auto"/>
            <w:tcBorders>
              <w:bottom w:val="single" w:sz="4" w:space="0" w:color="auto"/>
            </w:tcBorders>
            <w:vAlign w:val="center"/>
          </w:tcPr>
          <w:p w14:paraId="6D1EC829"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48.503,00</w:t>
            </w:r>
          </w:p>
        </w:tc>
        <w:tc>
          <w:tcPr>
            <w:tcW w:w="0" w:type="auto"/>
            <w:tcBorders>
              <w:bottom w:val="single" w:sz="4" w:space="0" w:color="auto"/>
            </w:tcBorders>
            <w:vAlign w:val="center"/>
          </w:tcPr>
          <w:p w14:paraId="50F1B352"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31.081,38</w:t>
            </w:r>
          </w:p>
        </w:tc>
        <w:tc>
          <w:tcPr>
            <w:tcW w:w="0" w:type="auto"/>
            <w:tcBorders>
              <w:bottom w:val="single" w:sz="4" w:space="0" w:color="auto"/>
            </w:tcBorders>
            <w:vAlign w:val="center"/>
          </w:tcPr>
          <w:p w14:paraId="63793651"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64,08</w:t>
            </w:r>
          </w:p>
        </w:tc>
      </w:tr>
      <w:tr w:rsidR="00445C11" w:rsidRPr="00CC4A0F" w14:paraId="62CB7423" w14:textId="77777777" w:rsidTr="00445C11">
        <w:trPr>
          <w:trHeight w:val="404"/>
        </w:trPr>
        <w:tc>
          <w:tcPr>
            <w:tcW w:w="0" w:type="auto"/>
            <w:tcBorders>
              <w:bottom w:val="single" w:sz="4" w:space="0" w:color="auto"/>
            </w:tcBorders>
            <w:vAlign w:val="center"/>
          </w:tcPr>
          <w:p w14:paraId="0A77693B"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11.</w:t>
            </w:r>
          </w:p>
        </w:tc>
        <w:tc>
          <w:tcPr>
            <w:tcW w:w="0" w:type="auto"/>
            <w:tcBorders>
              <w:bottom w:val="single" w:sz="4" w:space="0" w:color="auto"/>
            </w:tcBorders>
            <w:vAlign w:val="center"/>
          </w:tcPr>
          <w:p w14:paraId="220CB861"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1038</w:t>
            </w:r>
          </w:p>
        </w:tc>
        <w:tc>
          <w:tcPr>
            <w:tcW w:w="0" w:type="auto"/>
            <w:tcBorders>
              <w:bottom w:val="single" w:sz="4" w:space="0" w:color="auto"/>
            </w:tcBorders>
            <w:vAlign w:val="center"/>
          </w:tcPr>
          <w:p w14:paraId="5D0A20B3"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 xml:space="preserve">Smart </w:t>
            </w:r>
            <w:proofErr w:type="spellStart"/>
            <w:r w:rsidRPr="00CC4A0F">
              <w:rPr>
                <w:rFonts w:asciiTheme="minorHAnsi" w:eastAsia="Calibri" w:hAnsiTheme="minorHAnsi" w:cstheme="minorHAnsi"/>
                <w:sz w:val="24"/>
                <w:szCs w:val="24"/>
              </w:rPr>
              <w:t>and</w:t>
            </w:r>
            <w:proofErr w:type="spellEnd"/>
            <w:r w:rsidRPr="00CC4A0F">
              <w:rPr>
                <w:rFonts w:asciiTheme="minorHAnsi" w:eastAsia="Calibri" w:hAnsiTheme="minorHAnsi" w:cstheme="minorHAnsi"/>
                <w:sz w:val="24"/>
                <w:szCs w:val="24"/>
              </w:rPr>
              <w:t xml:space="preserve"> </w:t>
            </w:r>
            <w:proofErr w:type="spellStart"/>
            <w:r w:rsidRPr="00CC4A0F">
              <w:rPr>
                <w:rFonts w:asciiTheme="minorHAnsi" w:eastAsia="Calibri" w:hAnsiTheme="minorHAnsi" w:cstheme="minorHAnsi"/>
                <w:sz w:val="24"/>
                <w:szCs w:val="24"/>
              </w:rPr>
              <w:t>safe</w:t>
            </w:r>
            <w:proofErr w:type="spellEnd"/>
            <w:r w:rsidRPr="00CC4A0F">
              <w:rPr>
                <w:rFonts w:asciiTheme="minorHAnsi" w:eastAsia="Calibri" w:hAnsiTheme="minorHAnsi" w:cstheme="minorHAnsi"/>
                <w:sz w:val="24"/>
                <w:szCs w:val="24"/>
              </w:rPr>
              <w:t xml:space="preserve"> </w:t>
            </w:r>
            <w:proofErr w:type="spellStart"/>
            <w:r w:rsidRPr="00CC4A0F">
              <w:rPr>
                <w:rFonts w:asciiTheme="minorHAnsi" w:eastAsia="Calibri" w:hAnsiTheme="minorHAnsi" w:cstheme="minorHAnsi"/>
                <w:sz w:val="24"/>
                <w:szCs w:val="24"/>
              </w:rPr>
              <w:t>city</w:t>
            </w:r>
            <w:proofErr w:type="spellEnd"/>
            <w:r w:rsidRPr="00CC4A0F">
              <w:rPr>
                <w:rFonts w:asciiTheme="minorHAnsi" w:eastAsia="Calibri" w:hAnsiTheme="minorHAnsi" w:cstheme="minorHAnsi"/>
                <w:sz w:val="24"/>
                <w:szCs w:val="24"/>
              </w:rPr>
              <w:t xml:space="preserve"> Novska</w:t>
            </w:r>
          </w:p>
        </w:tc>
        <w:tc>
          <w:tcPr>
            <w:tcW w:w="0" w:type="auto"/>
            <w:tcBorders>
              <w:bottom w:val="single" w:sz="4" w:space="0" w:color="auto"/>
            </w:tcBorders>
            <w:vAlign w:val="center"/>
          </w:tcPr>
          <w:p w14:paraId="68956D75"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84.717,00</w:t>
            </w:r>
          </w:p>
        </w:tc>
        <w:tc>
          <w:tcPr>
            <w:tcW w:w="0" w:type="auto"/>
            <w:tcBorders>
              <w:bottom w:val="single" w:sz="4" w:space="0" w:color="auto"/>
            </w:tcBorders>
            <w:vAlign w:val="center"/>
          </w:tcPr>
          <w:p w14:paraId="47951A10"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16.500,00</w:t>
            </w:r>
          </w:p>
        </w:tc>
        <w:tc>
          <w:tcPr>
            <w:tcW w:w="0" w:type="auto"/>
            <w:tcBorders>
              <w:bottom w:val="single" w:sz="4" w:space="0" w:color="auto"/>
            </w:tcBorders>
            <w:vAlign w:val="center"/>
          </w:tcPr>
          <w:p w14:paraId="3E15BB9E"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19,48</w:t>
            </w:r>
          </w:p>
        </w:tc>
      </w:tr>
      <w:tr w:rsidR="00CC4A0F" w:rsidRPr="00445C11" w14:paraId="6BE6C98F" w14:textId="77777777" w:rsidTr="00445C11">
        <w:trPr>
          <w:trHeight w:val="406"/>
        </w:trPr>
        <w:tc>
          <w:tcPr>
            <w:tcW w:w="0" w:type="auto"/>
            <w:shd w:val="clear" w:color="auto" w:fill="D9D9D9"/>
            <w:vAlign w:val="center"/>
          </w:tcPr>
          <w:p w14:paraId="32335774" w14:textId="77777777" w:rsidR="00CC4A0F" w:rsidRPr="00CC4A0F" w:rsidRDefault="00CC4A0F" w:rsidP="00CC4A0F">
            <w:pPr>
              <w:spacing w:after="0" w:line="240" w:lineRule="auto"/>
              <w:rPr>
                <w:rFonts w:asciiTheme="minorHAnsi" w:eastAsia="Calibri" w:hAnsiTheme="minorHAnsi" w:cstheme="minorHAnsi"/>
                <w:color w:val="0070C0"/>
                <w:sz w:val="24"/>
                <w:szCs w:val="24"/>
              </w:rPr>
            </w:pPr>
          </w:p>
        </w:tc>
        <w:tc>
          <w:tcPr>
            <w:tcW w:w="0" w:type="auto"/>
            <w:shd w:val="clear" w:color="auto" w:fill="D9D9D9"/>
            <w:vAlign w:val="center"/>
          </w:tcPr>
          <w:p w14:paraId="76AED6D4" w14:textId="77777777" w:rsidR="00CC4A0F" w:rsidRPr="00CC4A0F" w:rsidRDefault="00CC4A0F" w:rsidP="00CC4A0F">
            <w:pPr>
              <w:spacing w:after="0" w:line="240" w:lineRule="auto"/>
              <w:rPr>
                <w:rFonts w:asciiTheme="minorHAnsi" w:eastAsia="Calibri" w:hAnsiTheme="minorHAnsi" w:cstheme="minorHAnsi"/>
                <w:b/>
                <w:color w:val="0070C0"/>
                <w:sz w:val="24"/>
                <w:szCs w:val="24"/>
              </w:rPr>
            </w:pPr>
          </w:p>
        </w:tc>
        <w:tc>
          <w:tcPr>
            <w:tcW w:w="0" w:type="auto"/>
            <w:shd w:val="clear" w:color="auto" w:fill="D9D9D9"/>
            <w:vAlign w:val="center"/>
          </w:tcPr>
          <w:p w14:paraId="2C746D1E" w14:textId="77777777" w:rsidR="00CC4A0F" w:rsidRPr="00CC4A0F" w:rsidRDefault="00CC4A0F" w:rsidP="00CC4A0F">
            <w:pPr>
              <w:spacing w:after="0" w:line="240" w:lineRule="auto"/>
              <w:rPr>
                <w:rFonts w:asciiTheme="minorHAnsi" w:eastAsia="Calibri" w:hAnsiTheme="minorHAnsi" w:cstheme="minorHAnsi"/>
                <w:b/>
                <w:sz w:val="24"/>
                <w:szCs w:val="24"/>
              </w:rPr>
            </w:pPr>
            <w:r w:rsidRPr="00CC4A0F">
              <w:rPr>
                <w:rFonts w:asciiTheme="minorHAnsi" w:eastAsia="Calibri" w:hAnsiTheme="minorHAnsi" w:cstheme="minorHAnsi"/>
                <w:b/>
                <w:sz w:val="24"/>
                <w:szCs w:val="24"/>
              </w:rPr>
              <w:t>Ukupno</w:t>
            </w:r>
          </w:p>
        </w:tc>
        <w:tc>
          <w:tcPr>
            <w:tcW w:w="0" w:type="auto"/>
            <w:shd w:val="clear" w:color="auto" w:fill="D9D9D9"/>
            <w:vAlign w:val="center"/>
          </w:tcPr>
          <w:p w14:paraId="098AD32C" w14:textId="77777777" w:rsidR="00CC4A0F" w:rsidRPr="00CC4A0F" w:rsidRDefault="00CC4A0F" w:rsidP="00CC4A0F">
            <w:pPr>
              <w:spacing w:after="0" w:line="240" w:lineRule="auto"/>
              <w:jc w:val="right"/>
              <w:rPr>
                <w:rFonts w:asciiTheme="minorHAnsi" w:eastAsia="Calibri" w:hAnsiTheme="minorHAnsi" w:cstheme="minorHAnsi"/>
                <w:b/>
                <w:sz w:val="24"/>
                <w:szCs w:val="24"/>
              </w:rPr>
            </w:pPr>
            <w:r w:rsidRPr="00CC4A0F">
              <w:rPr>
                <w:rFonts w:asciiTheme="minorHAnsi" w:eastAsia="Calibri" w:hAnsiTheme="minorHAnsi" w:cstheme="minorHAnsi"/>
                <w:b/>
                <w:sz w:val="24"/>
                <w:szCs w:val="24"/>
              </w:rPr>
              <w:t>35.577.797,00</w:t>
            </w:r>
          </w:p>
        </w:tc>
        <w:tc>
          <w:tcPr>
            <w:tcW w:w="0" w:type="auto"/>
            <w:shd w:val="clear" w:color="auto" w:fill="D9D9D9"/>
            <w:vAlign w:val="center"/>
          </w:tcPr>
          <w:p w14:paraId="2DD3E619" w14:textId="77777777" w:rsidR="00CC4A0F" w:rsidRPr="00CC4A0F" w:rsidRDefault="00CC4A0F" w:rsidP="00CC4A0F">
            <w:pPr>
              <w:spacing w:after="0" w:line="240" w:lineRule="auto"/>
              <w:jc w:val="right"/>
              <w:rPr>
                <w:rFonts w:asciiTheme="minorHAnsi" w:eastAsia="Calibri" w:hAnsiTheme="minorHAnsi" w:cstheme="minorHAnsi"/>
                <w:b/>
                <w:sz w:val="24"/>
                <w:szCs w:val="24"/>
              </w:rPr>
            </w:pPr>
            <w:r w:rsidRPr="00CC4A0F">
              <w:rPr>
                <w:rFonts w:asciiTheme="minorHAnsi" w:eastAsia="Calibri" w:hAnsiTheme="minorHAnsi" w:cstheme="minorHAnsi"/>
                <w:b/>
                <w:sz w:val="24"/>
                <w:szCs w:val="24"/>
              </w:rPr>
              <w:t>2.897.799,34</w:t>
            </w:r>
          </w:p>
        </w:tc>
        <w:tc>
          <w:tcPr>
            <w:tcW w:w="0" w:type="auto"/>
            <w:shd w:val="clear" w:color="auto" w:fill="D9D9D9"/>
            <w:vAlign w:val="center"/>
          </w:tcPr>
          <w:p w14:paraId="352F1FE1" w14:textId="77777777" w:rsidR="00CC4A0F" w:rsidRPr="00CC4A0F" w:rsidRDefault="00CC4A0F" w:rsidP="00CC4A0F">
            <w:pPr>
              <w:spacing w:after="0" w:line="240" w:lineRule="auto"/>
              <w:jc w:val="right"/>
              <w:rPr>
                <w:rFonts w:asciiTheme="minorHAnsi" w:eastAsia="Calibri" w:hAnsiTheme="minorHAnsi" w:cstheme="minorHAnsi"/>
                <w:b/>
                <w:sz w:val="24"/>
                <w:szCs w:val="24"/>
              </w:rPr>
            </w:pPr>
            <w:r w:rsidRPr="00CC4A0F">
              <w:rPr>
                <w:rFonts w:asciiTheme="minorHAnsi" w:eastAsia="Calibri" w:hAnsiTheme="minorHAnsi" w:cstheme="minorHAnsi"/>
                <w:b/>
                <w:sz w:val="24"/>
                <w:szCs w:val="24"/>
              </w:rPr>
              <w:t>8,14</w:t>
            </w:r>
          </w:p>
        </w:tc>
      </w:tr>
    </w:tbl>
    <w:p w14:paraId="0FCF7674" w14:textId="77777777" w:rsidR="00CC4A0F" w:rsidRPr="00CC4A0F" w:rsidRDefault="00CC4A0F" w:rsidP="00CC4A0F">
      <w:pPr>
        <w:spacing w:after="0" w:line="240" w:lineRule="auto"/>
        <w:rPr>
          <w:rFonts w:ascii="Times New Roman" w:eastAsia="Calibri" w:hAnsi="Times New Roman" w:cs="Times New Roman"/>
          <w:sz w:val="24"/>
          <w:szCs w:val="24"/>
        </w:rPr>
      </w:pPr>
    </w:p>
    <w:p w14:paraId="24FFEB3A" w14:textId="77777777" w:rsidR="00CC4A0F" w:rsidRPr="00CC4A0F" w:rsidRDefault="00CC4A0F" w:rsidP="00445C11">
      <w:pPr>
        <w:spacing w:after="0"/>
        <w:jc w:val="both"/>
        <w:rPr>
          <w:rFonts w:eastAsia="Calibri" w:cstheme="minorHAnsi"/>
          <w:sz w:val="24"/>
          <w:szCs w:val="24"/>
        </w:rPr>
      </w:pPr>
      <w:bookmarkStart w:id="9" w:name="_Hlk149807027"/>
      <w:r w:rsidRPr="00CC4A0F">
        <w:rPr>
          <w:rFonts w:eastAsia="Calibri" w:cstheme="minorHAnsi"/>
          <w:sz w:val="24"/>
          <w:szCs w:val="24"/>
        </w:rPr>
        <w:tab/>
        <w:t>U obrazloženju realizacije pojedinih programa su pobrojane aktivnosti, tekući i kapitalni projekti koje program sadrži.</w:t>
      </w:r>
    </w:p>
    <w:bookmarkEnd w:id="9"/>
    <w:p w14:paraId="73BA262C" w14:textId="77777777" w:rsidR="00CC4A0F" w:rsidRPr="00CC4A0F" w:rsidRDefault="00CC4A0F" w:rsidP="00CC4A0F">
      <w:pPr>
        <w:spacing w:after="0" w:line="240" w:lineRule="auto"/>
        <w:rPr>
          <w:rFonts w:ascii="Times New Roman" w:eastAsia="Calibri" w:hAnsi="Times New Roman" w:cs="Times New Roman"/>
          <w:b/>
          <w:sz w:val="24"/>
          <w:szCs w:val="24"/>
        </w:rPr>
      </w:pPr>
    </w:p>
    <w:p w14:paraId="475756FA" w14:textId="77777777" w:rsidR="00CC4A0F" w:rsidRPr="00CC4A0F" w:rsidRDefault="00CC4A0F" w:rsidP="00CC4A0F">
      <w:pPr>
        <w:spacing w:after="0" w:line="240" w:lineRule="auto"/>
        <w:rPr>
          <w:rFonts w:eastAsia="Calibri" w:cstheme="minorHAnsi"/>
          <w:b/>
          <w:sz w:val="24"/>
          <w:szCs w:val="24"/>
        </w:rPr>
      </w:pPr>
      <w:r w:rsidRPr="00CC4A0F">
        <w:rPr>
          <w:rFonts w:eastAsia="Calibri" w:cstheme="minorHAnsi"/>
          <w:b/>
          <w:sz w:val="24"/>
          <w:szCs w:val="24"/>
        </w:rPr>
        <w:lastRenderedPageBreak/>
        <w:t xml:space="preserve">3.1. Program 1021 UPRAVLJANJE I RAZVOJ KOMUNALNE INFRASTRUKTURE </w:t>
      </w:r>
    </w:p>
    <w:p w14:paraId="1BDF40C2"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69BD83D7" w14:textId="77777777" w:rsidR="00445C11" w:rsidRPr="00C77158" w:rsidRDefault="00CC4A0F" w:rsidP="00445C11">
      <w:pPr>
        <w:spacing w:after="0"/>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3.1.1. Aktivnost 1021 A100001 Administracija i upravljanje</w:t>
      </w:r>
    </w:p>
    <w:p w14:paraId="30669538" w14:textId="7D5CBCA2" w:rsidR="00CC4A0F" w:rsidRPr="00CC4A0F" w:rsidRDefault="00CC4A0F" w:rsidP="00445C11">
      <w:pPr>
        <w:spacing w:after="0"/>
        <w:jc w:val="both"/>
        <w:rPr>
          <w:rFonts w:eastAsia="Times New Roman" w:cstheme="minorHAnsi"/>
          <w:b/>
          <w:sz w:val="24"/>
          <w:szCs w:val="24"/>
          <w:lang w:eastAsia="hr-HR"/>
        </w:rPr>
      </w:pPr>
      <w:r w:rsidRPr="00CC4A0F">
        <w:rPr>
          <w:rFonts w:eastAsia="Times New Roman" w:cstheme="minorHAnsi"/>
          <w:sz w:val="24"/>
          <w:szCs w:val="24"/>
          <w:lang w:eastAsia="hr-HR"/>
        </w:rPr>
        <w:tab/>
      </w:r>
    </w:p>
    <w:p w14:paraId="6A7743FB" w14:textId="007C1C9E" w:rsidR="00CC4A0F" w:rsidRPr="00CC4A0F" w:rsidRDefault="00CC4A0F" w:rsidP="00445C11">
      <w:pPr>
        <w:spacing w:after="0"/>
        <w:ind w:firstLine="708"/>
        <w:jc w:val="both"/>
        <w:rPr>
          <w:rFonts w:eastAsia="Calibri" w:cstheme="minorHAnsi"/>
          <w:sz w:val="24"/>
          <w:szCs w:val="24"/>
        </w:rPr>
      </w:pPr>
      <w:r w:rsidRPr="00CC4A0F">
        <w:rPr>
          <w:rFonts w:eastAsia="Times New Roman" w:cstheme="minorHAnsi"/>
          <w:sz w:val="24"/>
          <w:szCs w:val="24"/>
          <w:lang w:eastAsia="hr-HR"/>
        </w:rPr>
        <w:t xml:space="preserve">Sredstva za realizaciju ove aktivnosti planirana su iznosu 404.018,00 </w:t>
      </w:r>
      <w:r w:rsidR="00445C11">
        <w:rPr>
          <w:rFonts w:eastAsia="Times New Roman" w:cstheme="minorHAnsi"/>
          <w:sz w:val="24"/>
          <w:szCs w:val="24"/>
          <w:lang w:eastAsia="hr-HR"/>
        </w:rPr>
        <w:t>eura</w:t>
      </w:r>
      <w:r w:rsidRPr="00CC4A0F">
        <w:rPr>
          <w:rFonts w:eastAsia="Times New Roman" w:cstheme="minorHAnsi"/>
          <w:sz w:val="24"/>
          <w:szCs w:val="24"/>
          <w:lang w:eastAsia="hr-HR"/>
        </w:rPr>
        <w:t>, a realizirana u prvoj polovici godine u iznosu 173.169,66, što je 42,86 % od godišnjeg plana. Realizacija aktivnosti provedena je kroz plaće za redovan rad, doprinose na plaću za redovan rad,</w:t>
      </w:r>
      <w:r w:rsidRPr="00CC4A0F">
        <w:rPr>
          <w:rFonts w:eastAsia="Calibri" w:cstheme="minorHAnsi"/>
          <w:sz w:val="24"/>
          <w:szCs w:val="24"/>
        </w:rPr>
        <w:t xml:space="preserve"> službena putovanja, naknade za prijevoz zaposlenih, stručno usavršavanje zaposlenika, nabavu sitnog inventara i </w:t>
      </w:r>
      <w:proofErr w:type="spellStart"/>
      <w:r w:rsidRPr="00CC4A0F">
        <w:rPr>
          <w:rFonts w:eastAsia="Calibri" w:cstheme="minorHAnsi"/>
          <w:sz w:val="24"/>
          <w:szCs w:val="24"/>
        </w:rPr>
        <w:t>autoguma</w:t>
      </w:r>
      <w:proofErr w:type="spellEnd"/>
      <w:r w:rsidRPr="00CC4A0F">
        <w:rPr>
          <w:rFonts w:eastAsia="Calibri" w:cstheme="minorHAnsi"/>
          <w:sz w:val="24"/>
          <w:szCs w:val="24"/>
        </w:rPr>
        <w:t xml:space="preserve">, materijal i dijelove za tekuće održavanje objekata, održavanje sustava NUV </w:t>
      </w:r>
      <w:proofErr w:type="spellStart"/>
      <w:r w:rsidRPr="00CC4A0F">
        <w:rPr>
          <w:rFonts w:eastAsia="Calibri" w:cstheme="minorHAnsi"/>
          <w:sz w:val="24"/>
          <w:szCs w:val="24"/>
        </w:rPr>
        <w:t>Libusoft</w:t>
      </w:r>
      <w:proofErr w:type="spellEnd"/>
      <w:r w:rsidRPr="00CC4A0F">
        <w:rPr>
          <w:rFonts w:eastAsia="Calibri" w:cstheme="minorHAnsi"/>
          <w:sz w:val="24"/>
          <w:szCs w:val="24"/>
        </w:rPr>
        <w:t xml:space="preserve">, intelektualne usluge, trošak objave natječaja, nabavu uređaja, strojeva i opreme za ostale namjene, nabavu uredske opreme i namještaja, zatezne kamate i ostale nespomenute rashode poslovanja (računi s malim iznosima koji nemaju planiranu poziciju u proračunu). Od značajnijih rashoda u ovoj aktivnosti može se pored plaća, doprinosa na plaće, ostalih rashoda za zaposlene i naknade za prijevoz zaposlenih u ukupnom iznosu od 155.358,18 </w:t>
      </w:r>
      <w:r w:rsidR="00445C11">
        <w:rPr>
          <w:rFonts w:eastAsia="Calibri" w:cstheme="minorHAnsi"/>
          <w:sz w:val="24"/>
          <w:szCs w:val="24"/>
        </w:rPr>
        <w:t>eura</w:t>
      </w:r>
      <w:r w:rsidRPr="00CC4A0F">
        <w:rPr>
          <w:rFonts w:eastAsia="Calibri" w:cstheme="minorHAnsi"/>
          <w:sz w:val="24"/>
          <w:szCs w:val="24"/>
        </w:rPr>
        <w:t xml:space="preserve">, istaći trošak intelektualnih usluga  u iznosu od 7.787,95 </w:t>
      </w:r>
      <w:r w:rsidR="00445C11">
        <w:rPr>
          <w:rFonts w:eastAsia="Calibri" w:cstheme="minorHAnsi"/>
          <w:sz w:val="24"/>
          <w:szCs w:val="24"/>
        </w:rPr>
        <w:t>eura</w:t>
      </w:r>
      <w:r w:rsidRPr="00CC4A0F">
        <w:rPr>
          <w:rFonts w:eastAsia="Calibri" w:cstheme="minorHAnsi"/>
          <w:sz w:val="24"/>
          <w:szCs w:val="24"/>
        </w:rPr>
        <w:t xml:space="preserve"> (velikim dijelom trošak izrade elaborata procjene vrijednosti zemljišta kod prodaje ili kupnje, te javnobilježnički troškovi kod ovjere ugovora i sl.).</w:t>
      </w:r>
    </w:p>
    <w:p w14:paraId="200CD578" w14:textId="77777777" w:rsidR="00CC4A0F" w:rsidRPr="00CC4A0F" w:rsidRDefault="00CC4A0F" w:rsidP="00CC4A0F">
      <w:pPr>
        <w:spacing w:after="0" w:line="240" w:lineRule="auto"/>
        <w:rPr>
          <w:rFonts w:ascii="Times New Roman" w:eastAsia="Times New Roman" w:hAnsi="Times New Roman" w:cs="Times New Roman"/>
          <w:b/>
          <w:sz w:val="24"/>
          <w:szCs w:val="24"/>
          <w:lang w:eastAsia="hr-HR"/>
        </w:rPr>
      </w:pPr>
    </w:p>
    <w:p w14:paraId="27661611" w14:textId="77777777" w:rsidR="00CC4A0F" w:rsidRPr="00CC4A0F" w:rsidRDefault="00CC4A0F" w:rsidP="00CC4A0F">
      <w:pPr>
        <w:spacing w:after="0" w:line="240" w:lineRule="auto"/>
        <w:rPr>
          <w:rFonts w:eastAsia="Times New Roman" w:cstheme="minorHAnsi"/>
          <w:bCs/>
          <w:i/>
          <w:iCs/>
          <w:sz w:val="24"/>
          <w:szCs w:val="24"/>
          <w:lang w:eastAsia="hr-HR"/>
        </w:rPr>
      </w:pPr>
      <w:r w:rsidRPr="00CC4A0F">
        <w:rPr>
          <w:rFonts w:eastAsia="Times New Roman" w:cstheme="minorHAnsi"/>
          <w:bCs/>
          <w:i/>
          <w:iCs/>
          <w:sz w:val="24"/>
          <w:szCs w:val="24"/>
          <w:lang w:eastAsia="hr-HR"/>
        </w:rPr>
        <w:t>3.1.2. Aktivnost 1021 A100002 Ostvarivanje prava po posebnim propisima</w:t>
      </w:r>
    </w:p>
    <w:p w14:paraId="126949DE" w14:textId="77777777" w:rsidR="00CC4A0F" w:rsidRPr="00CC4A0F" w:rsidRDefault="00CC4A0F" w:rsidP="00CC4A0F">
      <w:pPr>
        <w:spacing w:after="0" w:line="240" w:lineRule="auto"/>
        <w:rPr>
          <w:rFonts w:eastAsia="Times New Roman" w:cstheme="minorHAnsi"/>
          <w:b/>
          <w:sz w:val="24"/>
          <w:szCs w:val="24"/>
          <w:lang w:eastAsia="hr-HR"/>
        </w:rPr>
      </w:pPr>
    </w:p>
    <w:p w14:paraId="6C438C42" w14:textId="0E36C190" w:rsidR="00CC4A0F" w:rsidRPr="00CC4A0F" w:rsidRDefault="00CC4A0F" w:rsidP="00445C11">
      <w:pPr>
        <w:shd w:val="clear" w:color="auto" w:fill="FFFFFF"/>
        <w:spacing w:after="0"/>
        <w:jc w:val="both"/>
        <w:rPr>
          <w:rFonts w:eastAsia="Calibri" w:cstheme="minorHAnsi"/>
          <w:sz w:val="24"/>
          <w:szCs w:val="24"/>
        </w:rPr>
      </w:pPr>
      <w:r w:rsidRPr="00CC4A0F">
        <w:rPr>
          <w:rFonts w:eastAsia="Times New Roman" w:cstheme="minorHAnsi"/>
          <w:sz w:val="24"/>
          <w:szCs w:val="24"/>
          <w:lang w:eastAsia="hr-HR"/>
        </w:rPr>
        <w:tab/>
      </w:r>
      <w:r w:rsidRPr="00CC4A0F">
        <w:rPr>
          <w:rFonts w:eastAsia="Calibri" w:cstheme="minorHAnsi"/>
          <w:sz w:val="24"/>
          <w:szCs w:val="24"/>
        </w:rPr>
        <w:t xml:space="preserve">Sredstva za realizaciju ovog projekta planirana su u iznosu od 6.646,00 </w:t>
      </w:r>
      <w:r w:rsidR="00166BA7">
        <w:rPr>
          <w:rFonts w:eastAsia="Calibri" w:cstheme="minorHAnsi"/>
          <w:sz w:val="24"/>
          <w:szCs w:val="24"/>
        </w:rPr>
        <w:t>eura</w:t>
      </w:r>
      <w:r w:rsidRPr="00CC4A0F">
        <w:rPr>
          <w:rFonts w:eastAsia="Calibri" w:cstheme="minorHAnsi"/>
          <w:sz w:val="24"/>
          <w:szCs w:val="24"/>
        </w:rPr>
        <w:t xml:space="preserve"> a realizirana </w:t>
      </w:r>
      <w:r w:rsidRPr="00CC4A0F">
        <w:rPr>
          <w:rFonts w:eastAsia="Times New Roman" w:cstheme="minorHAnsi"/>
          <w:sz w:val="24"/>
          <w:szCs w:val="24"/>
          <w:lang w:eastAsia="hr-HR"/>
        </w:rPr>
        <w:t xml:space="preserve">u prvoj polovici godine </w:t>
      </w:r>
      <w:r w:rsidRPr="00CC4A0F">
        <w:rPr>
          <w:rFonts w:eastAsia="Calibri" w:cstheme="minorHAnsi"/>
          <w:sz w:val="24"/>
          <w:szCs w:val="24"/>
        </w:rPr>
        <w:t xml:space="preserve">u iznosu od 3.148,20 </w:t>
      </w:r>
      <w:r w:rsidR="00166BA7">
        <w:rPr>
          <w:rFonts w:eastAsia="Calibri" w:cstheme="minorHAnsi"/>
          <w:sz w:val="24"/>
          <w:szCs w:val="24"/>
        </w:rPr>
        <w:t>eura</w:t>
      </w:r>
      <w:r w:rsidRPr="00CC4A0F">
        <w:rPr>
          <w:rFonts w:eastAsia="Calibri" w:cstheme="minorHAnsi"/>
          <w:sz w:val="24"/>
          <w:szCs w:val="24"/>
        </w:rPr>
        <w:t>.</w:t>
      </w:r>
    </w:p>
    <w:p w14:paraId="7668AC2C" w14:textId="7AF70529" w:rsidR="00CC4A0F" w:rsidRPr="00CC4A0F" w:rsidRDefault="00CC4A0F" w:rsidP="00445C11">
      <w:pPr>
        <w:shd w:val="clear" w:color="auto" w:fill="FFFFFF"/>
        <w:spacing w:after="0"/>
        <w:ind w:firstLine="708"/>
        <w:jc w:val="both"/>
        <w:rPr>
          <w:rFonts w:eastAsia="Calibri" w:cstheme="minorHAnsi"/>
          <w:b/>
          <w:sz w:val="24"/>
          <w:szCs w:val="24"/>
        </w:rPr>
      </w:pPr>
      <w:r w:rsidRPr="00CC4A0F">
        <w:rPr>
          <w:rFonts w:eastAsia="Calibri" w:cstheme="minorHAnsi"/>
          <w:sz w:val="24"/>
          <w:szCs w:val="24"/>
        </w:rPr>
        <w:t>Ova sredstva su utrošena na prijevoz pokojnika do Siska i nazad (autopsija), sufinanciranje grobnog mjesta preminulog hrvatskog branitelja i plaćanje kućnog priključka vode članu HVIDRA-e.</w:t>
      </w:r>
    </w:p>
    <w:p w14:paraId="68D6F642" w14:textId="77777777" w:rsidR="00CC4A0F" w:rsidRPr="00CC4A0F" w:rsidRDefault="00CC4A0F" w:rsidP="00CC4A0F">
      <w:pPr>
        <w:spacing w:after="0" w:line="240" w:lineRule="auto"/>
        <w:rPr>
          <w:rFonts w:ascii="Times New Roman" w:eastAsia="Times New Roman" w:hAnsi="Times New Roman" w:cs="Times New Roman"/>
          <w:b/>
          <w:sz w:val="24"/>
          <w:szCs w:val="24"/>
          <w:lang w:eastAsia="hr-HR"/>
        </w:rPr>
      </w:pPr>
    </w:p>
    <w:p w14:paraId="19B2263C" w14:textId="77777777" w:rsidR="00CC4A0F" w:rsidRPr="00CC4A0F" w:rsidRDefault="00CC4A0F" w:rsidP="00CC4A0F">
      <w:pPr>
        <w:spacing w:after="0" w:line="240" w:lineRule="auto"/>
        <w:jc w:val="both"/>
        <w:rPr>
          <w:rFonts w:eastAsia="Times New Roman" w:cstheme="minorHAnsi"/>
          <w:b/>
          <w:sz w:val="24"/>
          <w:szCs w:val="24"/>
          <w:lang w:eastAsia="hr-HR"/>
        </w:rPr>
      </w:pPr>
      <w:r w:rsidRPr="00CC4A0F">
        <w:rPr>
          <w:rFonts w:eastAsia="Times New Roman" w:cstheme="minorHAnsi"/>
          <w:b/>
          <w:sz w:val="24"/>
          <w:szCs w:val="24"/>
          <w:lang w:eastAsia="hr-HR"/>
        </w:rPr>
        <w:t>3.2. Program 1022 UPRAVLJANJE IMOVINOM</w:t>
      </w:r>
    </w:p>
    <w:p w14:paraId="37602FC6" w14:textId="77777777" w:rsidR="00CC4A0F" w:rsidRPr="00CC4A0F" w:rsidRDefault="00CC4A0F" w:rsidP="00CC4A0F">
      <w:pPr>
        <w:spacing w:after="0" w:line="240" w:lineRule="auto"/>
        <w:jc w:val="both"/>
        <w:rPr>
          <w:rFonts w:eastAsia="Times New Roman" w:cstheme="minorHAnsi"/>
          <w:sz w:val="24"/>
          <w:szCs w:val="24"/>
          <w:lang w:eastAsia="hr-HR"/>
        </w:rPr>
      </w:pPr>
    </w:p>
    <w:p w14:paraId="00159ADF"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3.2.1. Aktivnost 1022 A100001 Upravljanje objektima u vlasništvu grada </w:t>
      </w:r>
    </w:p>
    <w:p w14:paraId="57E30B9E" w14:textId="77777777" w:rsidR="00CC4A0F" w:rsidRPr="00CC4A0F" w:rsidRDefault="00CC4A0F" w:rsidP="00CC4A0F">
      <w:pPr>
        <w:spacing w:after="0" w:line="240" w:lineRule="auto"/>
        <w:jc w:val="both"/>
        <w:rPr>
          <w:rFonts w:eastAsia="Times New Roman" w:cstheme="minorHAnsi"/>
          <w:b/>
          <w:sz w:val="24"/>
          <w:szCs w:val="24"/>
          <w:lang w:eastAsia="hr-HR"/>
        </w:rPr>
      </w:pPr>
    </w:p>
    <w:p w14:paraId="3C41857D" w14:textId="2C5D0B9C" w:rsidR="00CC4A0F" w:rsidRPr="00CC4A0F" w:rsidRDefault="00CC4A0F" w:rsidP="00166BA7">
      <w:pPr>
        <w:shd w:val="clear" w:color="auto" w:fill="FFFFFF"/>
        <w:spacing w:after="0"/>
        <w:jc w:val="both"/>
        <w:rPr>
          <w:rFonts w:eastAsia="Calibri" w:cstheme="minorHAnsi"/>
          <w:sz w:val="24"/>
          <w:szCs w:val="24"/>
        </w:rPr>
      </w:pPr>
      <w:r w:rsidRPr="00CC4A0F">
        <w:rPr>
          <w:rFonts w:eastAsia="Times New Roman" w:cstheme="minorHAnsi"/>
          <w:color w:val="0070C0"/>
          <w:sz w:val="24"/>
          <w:szCs w:val="24"/>
          <w:lang w:eastAsia="hr-HR"/>
        </w:rPr>
        <w:tab/>
      </w:r>
      <w:r w:rsidRPr="00CC4A0F">
        <w:rPr>
          <w:rFonts w:eastAsia="Calibri" w:cstheme="minorHAnsi"/>
          <w:sz w:val="24"/>
          <w:szCs w:val="24"/>
        </w:rPr>
        <w:t xml:space="preserve">Sredstva za financiranje ove aktivnosti planirana su u iznosu od 203.210,00 </w:t>
      </w:r>
      <w:r w:rsidR="00166BA7">
        <w:rPr>
          <w:rFonts w:eastAsia="Calibri" w:cstheme="minorHAnsi"/>
          <w:sz w:val="24"/>
          <w:szCs w:val="24"/>
        </w:rPr>
        <w:t>eura</w:t>
      </w:r>
      <w:r w:rsidRPr="00CC4A0F">
        <w:rPr>
          <w:rFonts w:eastAsia="Calibri" w:cstheme="minorHAnsi"/>
          <w:sz w:val="24"/>
          <w:szCs w:val="24"/>
        </w:rPr>
        <w:t xml:space="preserve">, a realizirana </w:t>
      </w:r>
      <w:r w:rsidRPr="00CC4A0F">
        <w:rPr>
          <w:rFonts w:eastAsia="Times New Roman" w:cstheme="minorHAnsi"/>
          <w:sz w:val="24"/>
          <w:szCs w:val="24"/>
          <w:lang w:eastAsia="hr-HR"/>
        </w:rPr>
        <w:t xml:space="preserve">u prvoj polovici godine </w:t>
      </w:r>
      <w:r w:rsidRPr="00CC4A0F">
        <w:rPr>
          <w:rFonts w:eastAsia="Calibri" w:cstheme="minorHAnsi"/>
          <w:sz w:val="24"/>
          <w:szCs w:val="24"/>
        </w:rPr>
        <w:t xml:space="preserve">u iznosu od 88.662,23 </w:t>
      </w:r>
      <w:r w:rsidR="00166BA7">
        <w:rPr>
          <w:rFonts w:eastAsia="Calibri" w:cstheme="minorHAnsi"/>
          <w:sz w:val="24"/>
          <w:szCs w:val="24"/>
        </w:rPr>
        <w:t>eura</w:t>
      </w:r>
      <w:r w:rsidRPr="00CC4A0F">
        <w:rPr>
          <w:rFonts w:eastAsia="Calibri" w:cstheme="minorHAnsi"/>
          <w:sz w:val="24"/>
          <w:szCs w:val="24"/>
        </w:rPr>
        <w:t>, što je 43,63% godišnjeg plana.</w:t>
      </w:r>
    </w:p>
    <w:p w14:paraId="38AAF2C3" w14:textId="695C5BD9" w:rsidR="00CC4A0F" w:rsidRPr="00CC4A0F" w:rsidRDefault="00CC4A0F" w:rsidP="00166BA7">
      <w:pPr>
        <w:shd w:val="clear" w:color="auto" w:fill="FFFFFF"/>
        <w:spacing w:after="0"/>
        <w:jc w:val="both"/>
        <w:rPr>
          <w:rFonts w:eastAsia="Calibri" w:cstheme="minorHAnsi"/>
          <w:sz w:val="24"/>
          <w:szCs w:val="24"/>
        </w:rPr>
      </w:pPr>
      <w:r w:rsidRPr="00CC4A0F">
        <w:rPr>
          <w:rFonts w:eastAsia="Calibri" w:cstheme="minorHAnsi"/>
          <w:color w:val="0070C0"/>
          <w:sz w:val="24"/>
          <w:szCs w:val="24"/>
        </w:rPr>
        <w:tab/>
      </w:r>
      <w:r w:rsidRPr="00CC4A0F">
        <w:rPr>
          <w:rFonts w:eastAsia="Calibri" w:cstheme="minorHAnsi"/>
          <w:sz w:val="24"/>
          <w:szCs w:val="24"/>
        </w:rPr>
        <w:t xml:space="preserve">Kroz ovu aktivnost financirani su režijski troškovi objekata u vlasništvu grada (struja, plin) u iznosu od 47.662,20 </w:t>
      </w:r>
      <w:r w:rsidR="00166BA7">
        <w:rPr>
          <w:rFonts w:eastAsia="Calibri" w:cstheme="minorHAnsi"/>
          <w:sz w:val="24"/>
          <w:szCs w:val="24"/>
        </w:rPr>
        <w:t>eura</w:t>
      </w:r>
      <w:r w:rsidRPr="00CC4A0F">
        <w:rPr>
          <w:rFonts w:eastAsia="Calibri" w:cstheme="minorHAnsi"/>
          <w:sz w:val="24"/>
          <w:szCs w:val="24"/>
        </w:rPr>
        <w:t xml:space="preserve">, komunalne usluge (voda, kanalizacija, odvoz komunalnog otpada) u iznosu od 5.691,27 </w:t>
      </w:r>
      <w:r w:rsidR="00166BA7">
        <w:rPr>
          <w:rFonts w:eastAsia="Calibri" w:cstheme="minorHAnsi"/>
          <w:sz w:val="24"/>
          <w:szCs w:val="24"/>
        </w:rPr>
        <w:t>eura</w:t>
      </w:r>
      <w:r w:rsidRPr="00CC4A0F">
        <w:rPr>
          <w:rFonts w:eastAsia="Calibri" w:cstheme="minorHAnsi"/>
          <w:sz w:val="24"/>
          <w:szCs w:val="24"/>
        </w:rPr>
        <w:t xml:space="preserve">, režijski troškovi i komunalne usluge za poslovnu zgradu na Trgu </w:t>
      </w:r>
      <w:proofErr w:type="spellStart"/>
      <w:r w:rsidRPr="00CC4A0F">
        <w:rPr>
          <w:rFonts w:eastAsia="Calibri" w:cstheme="minorHAnsi"/>
          <w:sz w:val="24"/>
          <w:szCs w:val="24"/>
        </w:rPr>
        <w:t>Gjure</w:t>
      </w:r>
      <w:proofErr w:type="spellEnd"/>
      <w:r w:rsidRPr="00CC4A0F">
        <w:rPr>
          <w:rFonts w:eastAsia="Calibri" w:cstheme="minorHAnsi"/>
          <w:sz w:val="24"/>
          <w:szCs w:val="24"/>
        </w:rPr>
        <w:t xml:space="preserve"> Szabe 1 (bivša upravna zgrada INA-e) u ukupnom iznosu od 12.433,99 </w:t>
      </w:r>
      <w:r w:rsidR="00166BA7">
        <w:rPr>
          <w:rFonts w:eastAsia="Calibri" w:cstheme="minorHAnsi"/>
          <w:sz w:val="24"/>
          <w:szCs w:val="24"/>
        </w:rPr>
        <w:t>eura</w:t>
      </w:r>
      <w:r w:rsidRPr="00CC4A0F">
        <w:rPr>
          <w:rFonts w:eastAsia="Calibri" w:cstheme="minorHAnsi"/>
          <w:sz w:val="24"/>
          <w:szCs w:val="24"/>
        </w:rPr>
        <w:t xml:space="preserve">, troškovi za slivne vode za objekte u vlasništvu grada u iznosu od 2.971,80 </w:t>
      </w:r>
      <w:r w:rsidR="00166BA7">
        <w:rPr>
          <w:rFonts w:eastAsia="Calibri" w:cstheme="minorHAnsi"/>
          <w:sz w:val="24"/>
          <w:szCs w:val="24"/>
        </w:rPr>
        <w:t>eura</w:t>
      </w:r>
      <w:r w:rsidRPr="00CC4A0F">
        <w:rPr>
          <w:rFonts w:eastAsia="Calibri" w:cstheme="minorHAnsi"/>
          <w:sz w:val="24"/>
          <w:szCs w:val="24"/>
        </w:rPr>
        <w:t xml:space="preserve">, troškovi održavanja </w:t>
      </w:r>
      <w:proofErr w:type="spellStart"/>
      <w:r w:rsidRPr="00CC4A0F">
        <w:rPr>
          <w:rFonts w:eastAsia="Calibri" w:cstheme="minorHAnsi"/>
          <w:sz w:val="24"/>
          <w:szCs w:val="24"/>
        </w:rPr>
        <w:t>Wi-fi</w:t>
      </w:r>
      <w:proofErr w:type="spellEnd"/>
      <w:r w:rsidRPr="00CC4A0F">
        <w:rPr>
          <w:rFonts w:eastAsia="Calibri" w:cstheme="minorHAnsi"/>
          <w:sz w:val="24"/>
          <w:szCs w:val="24"/>
        </w:rPr>
        <w:t xml:space="preserve"> 4U mreže te Internet promet ostvaren kroz istu u iznosu od 1.949,84 </w:t>
      </w:r>
      <w:r w:rsidR="00166BA7">
        <w:rPr>
          <w:rFonts w:eastAsia="Calibri" w:cstheme="minorHAnsi"/>
          <w:sz w:val="24"/>
          <w:szCs w:val="24"/>
        </w:rPr>
        <w:t>eura</w:t>
      </w:r>
      <w:r w:rsidRPr="00CC4A0F">
        <w:rPr>
          <w:rFonts w:eastAsia="Calibri" w:cstheme="minorHAnsi"/>
          <w:sz w:val="24"/>
          <w:szCs w:val="24"/>
        </w:rPr>
        <w:t xml:space="preserve"> (mreža točaka za besplatan pristup internetu na posjećenijim javnim mjestima), trošak kupnje zastava (zamjena dotrajalih zastava) u iznosu od 12.273,13 </w:t>
      </w:r>
      <w:r w:rsidR="00166BA7">
        <w:rPr>
          <w:rFonts w:eastAsia="Calibri" w:cstheme="minorHAnsi"/>
          <w:sz w:val="24"/>
          <w:szCs w:val="24"/>
        </w:rPr>
        <w:t>eura</w:t>
      </w:r>
      <w:r w:rsidRPr="00CC4A0F">
        <w:rPr>
          <w:rFonts w:eastAsia="Calibri" w:cstheme="minorHAnsi"/>
          <w:sz w:val="24"/>
          <w:szCs w:val="24"/>
        </w:rPr>
        <w:t xml:space="preserve">, te trošak nabave uređaja strojeva i opreme za ostale namjene (ugradnja četiri klima uređaja u maloj dvorani u sklopu sportske dvorane Novska, koja je u etažnom vlasništvu Grada Novske) u iznosu od 5.680,00 </w:t>
      </w:r>
      <w:r w:rsidR="00166BA7">
        <w:rPr>
          <w:rFonts w:eastAsia="Calibri" w:cstheme="minorHAnsi"/>
          <w:sz w:val="24"/>
          <w:szCs w:val="24"/>
        </w:rPr>
        <w:t>eura</w:t>
      </w:r>
      <w:r w:rsidRPr="00CC4A0F">
        <w:rPr>
          <w:rFonts w:eastAsia="Calibri" w:cstheme="minorHAnsi"/>
          <w:sz w:val="24"/>
          <w:szCs w:val="24"/>
        </w:rPr>
        <w:t>.</w:t>
      </w:r>
    </w:p>
    <w:p w14:paraId="11300154"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79AFA8DD" w14:textId="77777777" w:rsidR="00CC4A0F" w:rsidRPr="00166BA7"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lastRenderedPageBreak/>
        <w:t>Plan realizacije</w:t>
      </w:r>
    </w:p>
    <w:p w14:paraId="07504E3E" w14:textId="77777777" w:rsidR="00166BA7" w:rsidRPr="00CC4A0F" w:rsidRDefault="00166BA7"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663"/>
        <w:gridCol w:w="2867"/>
        <w:gridCol w:w="991"/>
        <w:gridCol w:w="1602"/>
        <w:gridCol w:w="1230"/>
        <w:gridCol w:w="852"/>
      </w:tblGrid>
      <w:tr w:rsidR="00CC4A0F" w:rsidRPr="00CC4A0F" w14:paraId="53CF683A" w14:textId="77777777" w:rsidTr="00166BA7">
        <w:tc>
          <w:tcPr>
            <w:tcW w:w="0" w:type="auto"/>
            <w:vAlign w:val="center"/>
          </w:tcPr>
          <w:p w14:paraId="62EE0CB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616A87A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EE2A38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67A7482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1157" w:type="dxa"/>
            <w:vAlign w:val="center"/>
          </w:tcPr>
          <w:p w14:paraId="1788EF0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816" w:type="dxa"/>
            <w:vAlign w:val="center"/>
          </w:tcPr>
          <w:p w14:paraId="7B46524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94AD9D9" w14:textId="77777777" w:rsidTr="00166BA7">
        <w:tc>
          <w:tcPr>
            <w:tcW w:w="0" w:type="auto"/>
            <w:vAlign w:val="center"/>
          </w:tcPr>
          <w:p w14:paraId="56DE4B6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Režijski troškovi za struju</w:t>
            </w:r>
          </w:p>
        </w:tc>
        <w:tc>
          <w:tcPr>
            <w:tcW w:w="0" w:type="auto"/>
            <w:vAlign w:val="center"/>
          </w:tcPr>
          <w:p w14:paraId="2900134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Nastojanje da se režijski troškovi zadrže na istoj razini ili smanje</w:t>
            </w:r>
          </w:p>
        </w:tc>
        <w:tc>
          <w:tcPr>
            <w:tcW w:w="0" w:type="auto"/>
            <w:vAlign w:val="center"/>
          </w:tcPr>
          <w:p w14:paraId="02EF4DC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kWh</w:t>
            </w:r>
          </w:p>
        </w:tc>
        <w:tc>
          <w:tcPr>
            <w:tcW w:w="0" w:type="auto"/>
            <w:vAlign w:val="center"/>
          </w:tcPr>
          <w:p w14:paraId="31868DE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230 000</w:t>
            </w:r>
          </w:p>
        </w:tc>
        <w:tc>
          <w:tcPr>
            <w:tcW w:w="1157" w:type="dxa"/>
            <w:vAlign w:val="center"/>
          </w:tcPr>
          <w:p w14:paraId="11FD9D07" w14:textId="77777777" w:rsidR="00CC4A0F" w:rsidRPr="00CC4A0F" w:rsidRDefault="00CC4A0F" w:rsidP="00CC4A0F">
            <w:pPr>
              <w:spacing w:after="0" w:line="240" w:lineRule="auto"/>
              <w:jc w:val="center"/>
              <w:rPr>
                <w:rFonts w:asciiTheme="minorHAnsi" w:hAnsiTheme="minorHAnsi" w:cstheme="minorHAnsi"/>
                <w:color w:val="0070C0"/>
                <w:sz w:val="24"/>
                <w:szCs w:val="24"/>
              </w:rPr>
            </w:pPr>
            <w:r w:rsidRPr="00CC4A0F">
              <w:rPr>
                <w:rFonts w:asciiTheme="minorHAnsi" w:hAnsiTheme="minorHAnsi" w:cstheme="minorHAnsi"/>
                <w:sz w:val="24"/>
                <w:szCs w:val="24"/>
                <w:lang w:val="en-US"/>
              </w:rPr>
              <w:t>140.643</w:t>
            </w:r>
          </w:p>
        </w:tc>
        <w:tc>
          <w:tcPr>
            <w:tcW w:w="816" w:type="dxa"/>
            <w:vAlign w:val="center"/>
          </w:tcPr>
          <w:p w14:paraId="497DC71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61%</w:t>
            </w:r>
          </w:p>
        </w:tc>
      </w:tr>
      <w:tr w:rsidR="00CC4A0F" w:rsidRPr="00CC4A0F" w14:paraId="147654CF" w14:textId="77777777" w:rsidTr="00166BA7">
        <w:tc>
          <w:tcPr>
            <w:tcW w:w="0" w:type="auto"/>
            <w:vAlign w:val="center"/>
          </w:tcPr>
          <w:p w14:paraId="479451A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Režijski troškovi za vodu</w:t>
            </w:r>
          </w:p>
        </w:tc>
        <w:tc>
          <w:tcPr>
            <w:tcW w:w="0" w:type="auto"/>
            <w:vAlign w:val="center"/>
          </w:tcPr>
          <w:p w14:paraId="200CEB8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Nastojanje da se režijski troškovi zadrže na istoj razini ili smanje</w:t>
            </w:r>
          </w:p>
        </w:tc>
        <w:tc>
          <w:tcPr>
            <w:tcW w:w="0" w:type="auto"/>
            <w:vAlign w:val="center"/>
          </w:tcPr>
          <w:p w14:paraId="2AB36F0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m</w:t>
            </w:r>
            <w:r w:rsidRPr="00CC4A0F">
              <w:rPr>
                <w:rFonts w:asciiTheme="minorHAnsi" w:hAnsiTheme="minorHAnsi" w:cstheme="minorHAnsi"/>
                <w:sz w:val="24"/>
                <w:szCs w:val="24"/>
                <w:vertAlign w:val="superscript"/>
              </w:rPr>
              <w:t>3</w:t>
            </w:r>
          </w:p>
        </w:tc>
        <w:tc>
          <w:tcPr>
            <w:tcW w:w="0" w:type="auto"/>
            <w:vAlign w:val="center"/>
          </w:tcPr>
          <w:p w14:paraId="40B858F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3 250</w:t>
            </w:r>
          </w:p>
        </w:tc>
        <w:tc>
          <w:tcPr>
            <w:tcW w:w="1157" w:type="dxa"/>
            <w:vAlign w:val="center"/>
          </w:tcPr>
          <w:p w14:paraId="7B3985EB" w14:textId="77777777" w:rsidR="00CC4A0F" w:rsidRPr="00CC4A0F" w:rsidRDefault="00CC4A0F" w:rsidP="00CC4A0F">
            <w:pPr>
              <w:spacing w:after="0" w:line="240" w:lineRule="auto"/>
              <w:jc w:val="center"/>
              <w:rPr>
                <w:rFonts w:asciiTheme="minorHAnsi" w:hAnsiTheme="minorHAnsi" w:cstheme="minorHAnsi"/>
                <w:color w:val="0070C0"/>
                <w:sz w:val="24"/>
                <w:szCs w:val="24"/>
              </w:rPr>
            </w:pPr>
            <w:r w:rsidRPr="00CC4A0F">
              <w:rPr>
                <w:rFonts w:asciiTheme="minorHAnsi" w:hAnsiTheme="minorHAnsi" w:cstheme="minorHAnsi"/>
                <w:sz w:val="24"/>
                <w:szCs w:val="24"/>
                <w:lang w:val="en-US"/>
              </w:rPr>
              <w:t>2.388</w:t>
            </w:r>
          </w:p>
        </w:tc>
        <w:tc>
          <w:tcPr>
            <w:tcW w:w="816" w:type="dxa"/>
            <w:vAlign w:val="center"/>
          </w:tcPr>
          <w:p w14:paraId="68D37D2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73%</w:t>
            </w:r>
          </w:p>
        </w:tc>
      </w:tr>
      <w:tr w:rsidR="00CC4A0F" w:rsidRPr="00CC4A0F" w14:paraId="7257AC44" w14:textId="77777777" w:rsidTr="00166BA7">
        <w:tc>
          <w:tcPr>
            <w:tcW w:w="0" w:type="auto"/>
            <w:vAlign w:val="center"/>
          </w:tcPr>
          <w:p w14:paraId="1AA04FC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Režijski troškovi za plin</w:t>
            </w:r>
          </w:p>
        </w:tc>
        <w:tc>
          <w:tcPr>
            <w:tcW w:w="0" w:type="auto"/>
            <w:vAlign w:val="center"/>
          </w:tcPr>
          <w:p w14:paraId="1321898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Nastojanje da se režijski troškovi zadrže na istoj razini ili smanje</w:t>
            </w:r>
          </w:p>
        </w:tc>
        <w:tc>
          <w:tcPr>
            <w:tcW w:w="0" w:type="auto"/>
            <w:vAlign w:val="center"/>
          </w:tcPr>
          <w:p w14:paraId="08A663D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kWh</w:t>
            </w:r>
          </w:p>
        </w:tc>
        <w:tc>
          <w:tcPr>
            <w:tcW w:w="0" w:type="auto"/>
            <w:vAlign w:val="center"/>
          </w:tcPr>
          <w:p w14:paraId="725076A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240 000</w:t>
            </w:r>
          </w:p>
        </w:tc>
        <w:tc>
          <w:tcPr>
            <w:tcW w:w="1157" w:type="dxa"/>
            <w:vAlign w:val="center"/>
          </w:tcPr>
          <w:p w14:paraId="13E5FA08" w14:textId="77777777" w:rsidR="00CC4A0F" w:rsidRPr="00CC4A0F" w:rsidRDefault="00CC4A0F" w:rsidP="00CC4A0F">
            <w:pPr>
              <w:spacing w:after="0" w:line="240" w:lineRule="auto"/>
              <w:jc w:val="center"/>
              <w:rPr>
                <w:rFonts w:asciiTheme="minorHAnsi" w:hAnsiTheme="minorHAnsi" w:cstheme="minorHAnsi"/>
                <w:color w:val="0070C0"/>
                <w:sz w:val="24"/>
                <w:szCs w:val="24"/>
              </w:rPr>
            </w:pPr>
            <w:r w:rsidRPr="00CC4A0F">
              <w:rPr>
                <w:rFonts w:asciiTheme="minorHAnsi" w:hAnsiTheme="minorHAnsi" w:cstheme="minorHAnsi"/>
                <w:sz w:val="24"/>
                <w:szCs w:val="24"/>
                <w:lang w:val="en-US"/>
              </w:rPr>
              <w:t>201.630</w:t>
            </w:r>
          </w:p>
        </w:tc>
        <w:tc>
          <w:tcPr>
            <w:tcW w:w="816" w:type="dxa"/>
            <w:vAlign w:val="center"/>
          </w:tcPr>
          <w:p w14:paraId="78B5D27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84%</w:t>
            </w:r>
          </w:p>
        </w:tc>
      </w:tr>
    </w:tbl>
    <w:p w14:paraId="28789DEC" w14:textId="77777777" w:rsidR="00CC4A0F" w:rsidRPr="00CC4A0F" w:rsidRDefault="00CC4A0F" w:rsidP="00CC4A0F">
      <w:pPr>
        <w:spacing w:after="0" w:line="240" w:lineRule="auto"/>
        <w:jc w:val="both"/>
        <w:rPr>
          <w:rFonts w:ascii="Times New Roman" w:eastAsia="Times New Roman" w:hAnsi="Times New Roman" w:cs="Times New Roman"/>
          <w:b/>
          <w:color w:val="0070C0"/>
          <w:sz w:val="24"/>
          <w:szCs w:val="24"/>
          <w:lang w:eastAsia="hr-HR"/>
        </w:rPr>
      </w:pPr>
      <w:r w:rsidRPr="00CC4A0F">
        <w:rPr>
          <w:rFonts w:ascii="Times New Roman" w:eastAsia="Times New Roman" w:hAnsi="Times New Roman" w:cs="Times New Roman"/>
          <w:b/>
          <w:color w:val="0070C0"/>
          <w:sz w:val="24"/>
          <w:szCs w:val="24"/>
          <w:lang w:eastAsia="hr-HR"/>
        </w:rPr>
        <w:t xml:space="preserve"> </w:t>
      </w:r>
    </w:p>
    <w:p w14:paraId="364F2BE5"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1653BCC5"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3.2.2. Kapitalni projekt 1022 K100002 Razvoj </w:t>
      </w:r>
      <w:proofErr w:type="spellStart"/>
      <w:r w:rsidRPr="00CC4A0F">
        <w:rPr>
          <w:rFonts w:eastAsia="Times New Roman" w:cstheme="minorHAnsi"/>
          <w:bCs/>
          <w:i/>
          <w:iCs/>
          <w:sz w:val="24"/>
          <w:szCs w:val="24"/>
          <w:lang w:eastAsia="hr-HR"/>
        </w:rPr>
        <w:t>infrastukture</w:t>
      </w:r>
      <w:proofErr w:type="spellEnd"/>
      <w:r w:rsidRPr="00CC4A0F">
        <w:rPr>
          <w:rFonts w:eastAsia="Times New Roman" w:cstheme="minorHAnsi"/>
          <w:bCs/>
          <w:i/>
          <w:iCs/>
          <w:sz w:val="24"/>
          <w:szCs w:val="24"/>
          <w:lang w:eastAsia="hr-HR"/>
        </w:rPr>
        <w:t xml:space="preserve"> širokopojasnog interneta</w:t>
      </w:r>
    </w:p>
    <w:p w14:paraId="257D9D79" w14:textId="77777777" w:rsidR="00CC4A0F" w:rsidRP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ab/>
      </w:r>
    </w:p>
    <w:p w14:paraId="5F0EDE82" w14:textId="0678BCD5" w:rsidR="00CC4A0F" w:rsidRPr="00CC4A0F" w:rsidRDefault="00CC4A0F" w:rsidP="00166BA7">
      <w:pPr>
        <w:spacing w:after="0"/>
        <w:jc w:val="both"/>
        <w:rPr>
          <w:rFonts w:eastAsia="Times New Roman" w:cstheme="minorHAnsi"/>
          <w:sz w:val="24"/>
          <w:szCs w:val="24"/>
          <w:lang w:eastAsia="hr-HR"/>
        </w:rPr>
      </w:pPr>
      <w:r w:rsidRPr="00CC4A0F">
        <w:rPr>
          <w:rFonts w:eastAsia="Times New Roman" w:cstheme="minorHAnsi"/>
          <w:sz w:val="24"/>
          <w:szCs w:val="24"/>
          <w:lang w:eastAsia="hr-HR"/>
        </w:rPr>
        <w:tab/>
      </w:r>
      <w:r w:rsidRPr="00CC4A0F">
        <w:rPr>
          <w:rFonts w:eastAsia="Calibri" w:cstheme="minorHAnsi"/>
          <w:sz w:val="24"/>
          <w:szCs w:val="24"/>
        </w:rPr>
        <w:t xml:space="preserve">Sredstva za financiranje ovog projekta planirana su u iznosu od 6.637,00 </w:t>
      </w:r>
      <w:r w:rsidR="00166BA7">
        <w:rPr>
          <w:rFonts w:eastAsia="Calibri" w:cstheme="minorHAnsi"/>
          <w:sz w:val="24"/>
          <w:szCs w:val="24"/>
        </w:rPr>
        <w:t>eura</w:t>
      </w:r>
      <w:r w:rsidRPr="00CC4A0F">
        <w:rPr>
          <w:rFonts w:eastAsia="Calibri" w:cstheme="minorHAnsi"/>
          <w:sz w:val="24"/>
          <w:szCs w:val="24"/>
        </w:rPr>
        <w:t xml:space="preserve"> i </w:t>
      </w:r>
      <w:r w:rsidRPr="00CC4A0F">
        <w:rPr>
          <w:rFonts w:eastAsia="Times New Roman" w:cstheme="minorHAnsi"/>
          <w:sz w:val="24"/>
          <w:szCs w:val="24"/>
          <w:lang w:eastAsia="hr-HR"/>
        </w:rPr>
        <w:t xml:space="preserve">u prvoj polovici godine </w:t>
      </w:r>
      <w:r w:rsidRPr="00CC4A0F">
        <w:rPr>
          <w:rFonts w:eastAsia="Calibri" w:cstheme="minorHAnsi"/>
          <w:sz w:val="24"/>
          <w:szCs w:val="24"/>
        </w:rPr>
        <w:t>nije bilo realizacije.</w:t>
      </w:r>
    </w:p>
    <w:p w14:paraId="587AF9DE" w14:textId="77777777" w:rsidR="00CC4A0F" w:rsidRPr="00CC4A0F" w:rsidRDefault="00CC4A0F" w:rsidP="00166BA7">
      <w:pPr>
        <w:spacing w:after="0"/>
        <w:jc w:val="both"/>
        <w:rPr>
          <w:rFonts w:eastAsia="Times New Roman" w:cstheme="minorHAnsi"/>
          <w:sz w:val="24"/>
          <w:szCs w:val="24"/>
          <w:lang w:eastAsia="hr-HR"/>
        </w:rPr>
      </w:pPr>
    </w:p>
    <w:p w14:paraId="00D08EEC" w14:textId="77777777" w:rsidR="00CC4A0F" w:rsidRPr="00CC4A0F" w:rsidRDefault="00CC4A0F" w:rsidP="00CC4A0F">
      <w:pPr>
        <w:shd w:val="clear" w:color="auto" w:fill="FFFFFF"/>
        <w:spacing w:after="0" w:line="240" w:lineRule="auto"/>
        <w:rPr>
          <w:rFonts w:eastAsia="Times New Roman" w:cstheme="minorHAnsi"/>
          <w:bCs/>
          <w:i/>
          <w:iCs/>
          <w:sz w:val="24"/>
          <w:szCs w:val="24"/>
          <w:lang w:eastAsia="hr-HR"/>
        </w:rPr>
      </w:pPr>
      <w:r w:rsidRPr="00CC4A0F">
        <w:rPr>
          <w:rFonts w:eastAsia="Times New Roman" w:cstheme="minorHAnsi"/>
          <w:bCs/>
          <w:i/>
          <w:iCs/>
          <w:sz w:val="24"/>
          <w:szCs w:val="24"/>
          <w:lang w:eastAsia="hr-HR"/>
        </w:rPr>
        <w:t>3.2.3. Tekući projekt 1022 T100001 Legalizacija objekata u vlasništvu grada</w:t>
      </w:r>
    </w:p>
    <w:p w14:paraId="5C079BF8"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2AF767B1" w14:textId="30D67DB4" w:rsidR="00CC4A0F" w:rsidRPr="00CC4A0F" w:rsidRDefault="00CC4A0F" w:rsidP="00166BA7">
      <w:pPr>
        <w:spacing w:after="0"/>
        <w:ind w:firstLine="708"/>
        <w:jc w:val="both"/>
        <w:rPr>
          <w:rFonts w:eastAsia="Times New Roman" w:cstheme="minorHAnsi"/>
          <w:sz w:val="24"/>
          <w:szCs w:val="24"/>
          <w:lang w:eastAsia="hr-HR"/>
        </w:rPr>
      </w:pPr>
      <w:r w:rsidRPr="00CC4A0F">
        <w:rPr>
          <w:rFonts w:eastAsia="Calibri" w:cstheme="minorHAnsi"/>
          <w:sz w:val="24"/>
          <w:szCs w:val="24"/>
        </w:rPr>
        <w:t xml:space="preserve">Sredstva za financiranje ove aktivnosti planirana su u iznosu od 6.117,00 </w:t>
      </w:r>
      <w:r w:rsidR="00DD113D">
        <w:rPr>
          <w:rFonts w:eastAsia="Calibri" w:cstheme="minorHAnsi"/>
          <w:sz w:val="24"/>
          <w:szCs w:val="24"/>
        </w:rPr>
        <w:t>eura</w:t>
      </w:r>
      <w:r w:rsidRPr="00CC4A0F">
        <w:rPr>
          <w:rFonts w:eastAsia="Calibri" w:cstheme="minorHAnsi"/>
          <w:sz w:val="24"/>
          <w:szCs w:val="24"/>
        </w:rPr>
        <w:t>, te u prvoj polovici godine nije bilo realizacije.</w:t>
      </w:r>
      <w:r w:rsidRPr="00CC4A0F">
        <w:rPr>
          <w:rFonts w:eastAsia="Times New Roman" w:cstheme="minorHAnsi"/>
          <w:sz w:val="24"/>
          <w:szCs w:val="24"/>
          <w:lang w:eastAsia="hr-HR"/>
        </w:rPr>
        <w:t xml:space="preserve"> Grad Novska trenutno ima 39 otvorenih zahtjeva za legalizaciju, te se dinamika rješavanja zahtjeva odvija prema planu Županijske ispostave za prostorno uređenje, koja vodi postupke legalizacije.</w:t>
      </w:r>
    </w:p>
    <w:p w14:paraId="7051B422" w14:textId="77777777" w:rsidR="00CC4A0F" w:rsidRPr="00CC4A0F" w:rsidRDefault="00CC4A0F" w:rsidP="00CC4A0F">
      <w:pPr>
        <w:spacing w:after="0" w:line="240" w:lineRule="auto"/>
        <w:jc w:val="both"/>
        <w:rPr>
          <w:rFonts w:eastAsia="Times New Roman" w:cstheme="minorHAnsi"/>
          <w:sz w:val="24"/>
          <w:szCs w:val="24"/>
          <w:lang w:eastAsia="hr-HR"/>
        </w:rPr>
      </w:pPr>
    </w:p>
    <w:p w14:paraId="09787D75" w14:textId="77777777" w:rsidR="00CC4A0F" w:rsidRPr="00166BA7"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1DFBB81A" w14:textId="77777777" w:rsidR="00166BA7" w:rsidRPr="00CC4A0F" w:rsidRDefault="00166BA7"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739"/>
        <w:gridCol w:w="2110"/>
        <w:gridCol w:w="1739"/>
        <w:gridCol w:w="1535"/>
        <w:gridCol w:w="1230"/>
        <w:gridCol w:w="852"/>
      </w:tblGrid>
      <w:tr w:rsidR="00CC4A0F" w:rsidRPr="00CC4A0F" w14:paraId="6154C106" w14:textId="77777777" w:rsidTr="00166BA7">
        <w:tc>
          <w:tcPr>
            <w:tcW w:w="0" w:type="auto"/>
            <w:vAlign w:val="center"/>
          </w:tcPr>
          <w:p w14:paraId="6E71A3C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18A504E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0DBAC6D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516B490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1105" w:type="dxa"/>
            <w:vAlign w:val="center"/>
          </w:tcPr>
          <w:p w14:paraId="1BDC5A7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752" w:type="dxa"/>
            <w:vAlign w:val="center"/>
          </w:tcPr>
          <w:p w14:paraId="6F88774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131A0871" w14:textId="77777777" w:rsidTr="00166BA7">
        <w:tc>
          <w:tcPr>
            <w:tcW w:w="0" w:type="auto"/>
            <w:vAlign w:val="center"/>
          </w:tcPr>
          <w:p w14:paraId="0B7DE21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legaliziranih objekata</w:t>
            </w:r>
          </w:p>
        </w:tc>
        <w:tc>
          <w:tcPr>
            <w:tcW w:w="0" w:type="auto"/>
            <w:vAlign w:val="center"/>
          </w:tcPr>
          <w:p w14:paraId="775851B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Legalizacija nelegalno sagrađenih objekata</w:t>
            </w:r>
          </w:p>
        </w:tc>
        <w:tc>
          <w:tcPr>
            <w:tcW w:w="0" w:type="auto"/>
            <w:vAlign w:val="center"/>
          </w:tcPr>
          <w:p w14:paraId="1242E75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legaliziranih objekata</w:t>
            </w:r>
          </w:p>
        </w:tc>
        <w:tc>
          <w:tcPr>
            <w:tcW w:w="0" w:type="auto"/>
            <w:vAlign w:val="center"/>
          </w:tcPr>
          <w:p w14:paraId="2BB2C29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w:t>
            </w:r>
          </w:p>
        </w:tc>
        <w:tc>
          <w:tcPr>
            <w:tcW w:w="0" w:type="auto"/>
            <w:vAlign w:val="center"/>
          </w:tcPr>
          <w:p w14:paraId="03DED7B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17076E2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68C29FF4"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0D7F49BB"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673C4899"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3.2.4. Tekući projekt 1022 T100002 Redovno održavanje opreme i uređaja</w:t>
      </w:r>
    </w:p>
    <w:p w14:paraId="0EBA023B" w14:textId="77777777" w:rsidR="00CC4A0F" w:rsidRP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ab/>
      </w:r>
    </w:p>
    <w:p w14:paraId="10F45373" w14:textId="4D270A07" w:rsidR="00CC4A0F" w:rsidRPr="00CC4A0F" w:rsidRDefault="00CC4A0F" w:rsidP="00166BA7">
      <w:pPr>
        <w:shd w:val="clear" w:color="auto" w:fill="FFFFFF"/>
        <w:spacing w:after="0"/>
        <w:jc w:val="both"/>
        <w:rPr>
          <w:rFonts w:eastAsia="Calibri" w:cstheme="minorHAnsi"/>
          <w:sz w:val="24"/>
          <w:szCs w:val="24"/>
        </w:rPr>
      </w:pPr>
      <w:r w:rsidRPr="00CC4A0F">
        <w:rPr>
          <w:rFonts w:eastAsia="Times New Roman" w:cstheme="minorHAnsi"/>
          <w:sz w:val="24"/>
          <w:szCs w:val="24"/>
          <w:lang w:eastAsia="hr-HR"/>
        </w:rPr>
        <w:tab/>
      </w:r>
      <w:r w:rsidRPr="00CC4A0F">
        <w:rPr>
          <w:rFonts w:eastAsia="Calibri" w:cstheme="minorHAnsi"/>
          <w:sz w:val="24"/>
          <w:szCs w:val="24"/>
        </w:rPr>
        <w:t xml:space="preserve">Sredstva za financiranje ovog projekta planirana su u iznosu od 19.363,00 </w:t>
      </w:r>
      <w:r w:rsidR="00166BA7">
        <w:rPr>
          <w:rFonts w:eastAsia="Calibri" w:cstheme="minorHAnsi"/>
          <w:sz w:val="24"/>
          <w:szCs w:val="24"/>
        </w:rPr>
        <w:t>eura</w:t>
      </w:r>
      <w:r w:rsidRPr="00CC4A0F">
        <w:rPr>
          <w:rFonts w:eastAsia="Calibri" w:cstheme="minorHAnsi"/>
          <w:sz w:val="24"/>
          <w:szCs w:val="24"/>
        </w:rPr>
        <w:t xml:space="preserve"> i realizirana </w:t>
      </w:r>
      <w:r w:rsidRPr="00CC4A0F">
        <w:rPr>
          <w:rFonts w:eastAsia="Times New Roman" w:cstheme="minorHAnsi"/>
          <w:sz w:val="24"/>
          <w:szCs w:val="24"/>
          <w:lang w:eastAsia="hr-HR"/>
        </w:rPr>
        <w:t xml:space="preserve">u prvoj polovici godine </w:t>
      </w:r>
      <w:r w:rsidRPr="00CC4A0F">
        <w:rPr>
          <w:rFonts w:eastAsia="Calibri" w:cstheme="minorHAnsi"/>
          <w:sz w:val="24"/>
          <w:szCs w:val="24"/>
        </w:rPr>
        <w:t xml:space="preserve">u iznosu od 10.069,24 </w:t>
      </w:r>
      <w:r w:rsidR="00166BA7">
        <w:rPr>
          <w:rFonts w:eastAsia="Calibri" w:cstheme="minorHAnsi"/>
          <w:sz w:val="24"/>
          <w:szCs w:val="24"/>
        </w:rPr>
        <w:t>eura</w:t>
      </w:r>
      <w:r w:rsidRPr="00CC4A0F">
        <w:rPr>
          <w:rFonts w:eastAsia="Calibri" w:cstheme="minorHAnsi"/>
          <w:sz w:val="24"/>
          <w:szCs w:val="24"/>
        </w:rPr>
        <w:t xml:space="preserve">. Ovim sredstvima plaćena je registracija vatrogasne cisterne iz robnih rezervi koja je dana na korištenje Gradu Novska (koristi je JVP Novska), dospjele rate kasko osiguranja za spomenutu cisternu, te tekuće i investicijsko održavanje vozila u vlasništvu grada (troškovi registracije, popravci). U svrhu što racionalnijeg </w:t>
      </w:r>
      <w:r w:rsidRPr="00CC4A0F">
        <w:rPr>
          <w:rFonts w:eastAsia="Calibri" w:cstheme="minorHAnsi"/>
          <w:sz w:val="24"/>
          <w:szCs w:val="24"/>
        </w:rPr>
        <w:lastRenderedPageBreak/>
        <w:t>korištenja službenih vozila cilj je optimizirati broj vozila prema procijenjenim potrebama. Grad Novska trenutno raspolaže s četiri osobna automobila kojima se pokrivaju potrebe gradskih službi i gradonačelnice, no pokazuje se potreba za nabavom još jednog vozila.</w:t>
      </w:r>
    </w:p>
    <w:p w14:paraId="0832173B" w14:textId="77777777" w:rsidR="00CC4A0F" w:rsidRPr="00CC4A0F" w:rsidRDefault="00CC4A0F" w:rsidP="00CC4A0F">
      <w:pPr>
        <w:shd w:val="clear" w:color="auto" w:fill="FFFFFF"/>
        <w:spacing w:after="0" w:line="240" w:lineRule="auto"/>
        <w:rPr>
          <w:rFonts w:eastAsia="Calibri" w:cstheme="minorHAnsi"/>
          <w:sz w:val="24"/>
          <w:szCs w:val="24"/>
        </w:rPr>
      </w:pPr>
    </w:p>
    <w:p w14:paraId="04B1EB9C" w14:textId="77777777" w:rsidR="00CC4A0F" w:rsidRPr="00166BA7"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5BDEE310" w14:textId="77777777" w:rsidR="00166BA7" w:rsidRPr="00CC4A0F" w:rsidRDefault="00166BA7"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491"/>
        <w:gridCol w:w="2408"/>
        <w:gridCol w:w="1422"/>
        <w:gridCol w:w="1449"/>
        <w:gridCol w:w="1539"/>
        <w:gridCol w:w="896"/>
      </w:tblGrid>
      <w:tr w:rsidR="00CC4A0F" w:rsidRPr="00CC4A0F" w14:paraId="30A246AD" w14:textId="77777777" w:rsidTr="00DD113D">
        <w:tc>
          <w:tcPr>
            <w:tcW w:w="0" w:type="auto"/>
            <w:vAlign w:val="center"/>
          </w:tcPr>
          <w:p w14:paraId="38A8637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2EFD858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EF7909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0A71B0F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469EC69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5435D7B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4F06CF4" w14:textId="77777777" w:rsidTr="00DD113D">
        <w:tc>
          <w:tcPr>
            <w:tcW w:w="0" w:type="auto"/>
            <w:vAlign w:val="center"/>
          </w:tcPr>
          <w:p w14:paraId="5C7E2C9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automobila</w:t>
            </w:r>
          </w:p>
        </w:tc>
        <w:tc>
          <w:tcPr>
            <w:tcW w:w="0" w:type="auto"/>
            <w:vAlign w:val="center"/>
          </w:tcPr>
          <w:p w14:paraId="6F81A39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Redovnim održavanjem držati automobile u ispravnom stanju</w:t>
            </w:r>
          </w:p>
        </w:tc>
        <w:tc>
          <w:tcPr>
            <w:tcW w:w="0" w:type="auto"/>
            <w:vAlign w:val="center"/>
          </w:tcPr>
          <w:p w14:paraId="5B6D2ED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automobila</w:t>
            </w:r>
          </w:p>
        </w:tc>
        <w:tc>
          <w:tcPr>
            <w:tcW w:w="0" w:type="auto"/>
            <w:vAlign w:val="center"/>
          </w:tcPr>
          <w:p w14:paraId="06ABED3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w:t>
            </w:r>
          </w:p>
        </w:tc>
        <w:tc>
          <w:tcPr>
            <w:tcW w:w="0" w:type="auto"/>
            <w:vAlign w:val="center"/>
          </w:tcPr>
          <w:p w14:paraId="0CB8266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4</w:t>
            </w:r>
          </w:p>
        </w:tc>
        <w:tc>
          <w:tcPr>
            <w:tcW w:w="0" w:type="auto"/>
            <w:vAlign w:val="center"/>
          </w:tcPr>
          <w:p w14:paraId="0FA62BF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80%</w:t>
            </w:r>
          </w:p>
        </w:tc>
      </w:tr>
    </w:tbl>
    <w:p w14:paraId="4690B384" w14:textId="77777777" w:rsidR="00CC4A0F" w:rsidRPr="00CC4A0F" w:rsidRDefault="00CC4A0F" w:rsidP="00CC4A0F">
      <w:pPr>
        <w:shd w:val="clear" w:color="auto" w:fill="FFFFFF"/>
        <w:spacing w:after="0" w:line="240" w:lineRule="auto"/>
        <w:rPr>
          <w:rFonts w:ascii="Dutch801 RmHd BT" w:eastAsia="Calibri" w:hAnsi="Dutch801 RmHd BT" w:cs="Times New Roman"/>
          <w:b/>
          <w:sz w:val="24"/>
          <w:szCs w:val="24"/>
        </w:rPr>
      </w:pPr>
    </w:p>
    <w:p w14:paraId="3843B7EE"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r w:rsidRPr="00CC4A0F">
        <w:rPr>
          <w:rFonts w:ascii="Times New Roman" w:eastAsia="Times New Roman" w:hAnsi="Times New Roman" w:cs="Times New Roman"/>
          <w:sz w:val="24"/>
          <w:szCs w:val="24"/>
          <w:lang w:eastAsia="hr-HR"/>
        </w:rPr>
        <w:t xml:space="preserve"> </w:t>
      </w:r>
    </w:p>
    <w:p w14:paraId="18F3EB4C"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3.2.5. Tekući projekt 1022 T100003 Otkup zemljišta </w:t>
      </w:r>
    </w:p>
    <w:p w14:paraId="6096812C"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0A44B9F8" w14:textId="58F6CA71" w:rsidR="00CC4A0F" w:rsidRPr="00CC4A0F" w:rsidRDefault="00CC4A0F" w:rsidP="00DD113D">
      <w:pPr>
        <w:spacing w:after="0"/>
        <w:jc w:val="both"/>
        <w:rPr>
          <w:rFonts w:eastAsia="Times New Roman" w:cstheme="minorHAnsi"/>
          <w:sz w:val="24"/>
          <w:szCs w:val="24"/>
          <w:lang w:eastAsia="hr-HR"/>
        </w:rPr>
      </w:pPr>
      <w:r w:rsidRPr="00CC4A0F">
        <w:rPr>
          <w:rFonts w:eastAsia="Times New Roman" w:cstheme="minorHAnsi"/>
          <w:sz w:val="24"/>
          <w:szCs w:val="24"/>
          <w:lang w:eastAsia="hr-HR"/>
        </w:rPr>
        <w:tab/>
      </w:r>
      <w:r w:rsidRPr="00CC4A0F">
        <w:rPr>
          <w:rFonts w:eastAsia="Calibri" w:cstheme="minorHAnsi"/>
          <w:sz w:val="24"/>
          <w:szCs w:val="24"/>
        </w:rPr>
        <w:t xml:space="preserve">Sredstva za financiranje ovog projekta planirana su u iznosu od 199.900,00 </w:t>
      </w:r>
      <w:r w:rsidR="00DD113D">
        <w:rPr>
          <w:rFonts w:eastAsia="Calibri" w:cstheme="minorHAnsi"/>
          <w:sz w:val="24"/>
          <w:szCs w:val="24"/>
        </w:rPr>
        <w:t>eura</w:t>
      </w:r>
      <w:r w:rsidRPr="00CC4A0F">
        <w:rPr>
          <w:rFonts w:eastAsia="Calibri" w:cstheme="minorHAnsi"/>
          <w:sz w:val="24"/>
          <w:szCs w:val="24"/>
        </w:rPr>
        <w:t xml:space="preserve">, a </w:t>
      </w:r>
      <w:r w:rsidRPr="00CC4A0F">
        <w:rPr>
          <w:rFonts w:eastAsia="Times New Roman" w:cstheme="minorHAnsi"/>
          <w:sz w:val="24"/>
          <w:szCs w:val="24"/>
          <w:lang w:eastAsia="hr-HR"/>
        </w:rPr>
        <w:t xml:space="preserve">u prvoj polovici godine realizirano je 27.000,00 </w:t>
      </w:r>
      <w:r w:rsidR="00DD113D">
        <w:rPr>
          <w:rFonts w:eastAsia="Times New Roman" w:cstheme="minorHAnsi"/>
          <w:sz w:val="24"/>
          <w:szCs w:val="24"/>
          <w:lang w:eastAsia="hr-HR"/>
        </w:rPr>
        <w:t>eura</w:t>
      </w:r>
      <w:r w:rsidRPr="00CC4A0F">
        <w:rPr>
          <w:rFonts w:eastAsia="Calibri" w:cstheme="minorHAnsi"/>
          <w:sz w:val="24"/>
          <w:szCs w:val="24"/>
        </w:rPr>
        <w:t xml:space="preserve">. Ovim sredstvima je kupljena kuća s pratećim zemljištem koja se nalazi pokraj područne škole u </w:t>
      </w:r>
      <w:proofErr w:type="spellStart"/>
      <w:r w:rsidRPr="00CC4A0F">
        <w:rPr>
          <w:rFonts w:eastAsia="Calibri" w:cstheme="minorHAnsi"/>
          <w:sz w:val="24"/>
          <w:szCs w:val="24"/>
        </w:rPr>
        <w:t>Bročicama</w:t>
      </w:r>
      <w:proofErr w:type="spellEnd"/>
      <w:r w:rsidRPr="00CC4A0F">
        <w:rPr>
          <w:rFonts w:eastAsia="Calibri" w:cstheme="minorHAnsi"/>
          <w:sz w:val="24"/>
          <w:szCs w:val="24"/>
        </w:rPr>
        <w:t>. Ovom kupnjom se osigurava nužno zemljište za dogradnju postojeće škole.</w:t>
      </w:r>
    </w:p>
    <w:p w14:paraId="099F180B" w14:textId="77777777" w:rsidR="00CC4A0F" w:rsidRPr="00CC4A0F" w:rsidRDefault="00CC4A0F" w:rsidP="00DD113D">
      <w:pPr>
        <w:spacing w:after="0"/>
        <w:rPr>
          <w:rFonts w:eastAsia="Times New Roman" w:cstheme="minorHAnsi"/>
          <w:sz w:val="24"/>
          <w:szCs w:val="24"/>
          <w:lang w:eastAsia="hr-HR"/>
        </w:rPr>
      </w:pPr>
    </w:p>
    <w:p w14:paraId="376A1345"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3.2.6. Tekući projekt 1022 T100004 Održavanje zgrade gradske vijećnice</w:t>
      </w:r>
    </w:p>
    <w:p w14:paraId="7B721D86" w14:textId="77777777" w:rsidR="00CC4A0F" w:rsidRPr="00CC4A0F" w:rsidRDefault="00CC4A0F" w:rsidP="00CC4A0F">
      <w:pPr>
        <w:spacing w:after="0" w:line="240" w:lineRule="auto"/>
        <w:jc w:val="both"/>
        <w:rPr>
          <w:rFonts w:eastAsia="Times New Roman" w:cstheme="minorHAnsi"/>
          <w:b/>
          <w:sz w:val="24"/>
          <w:szCs w:val="24"/>
          <w:lang w:eastAsia="hr-HR"/>
        </w:rPr>
      </w:pPr>
    </w:p>
    <w:p w14:paraId="63E38740" w14:textId="0CAC6E86" w:rsidR="00CC4A0F" w:rsidRPr="00CC4A0F" w:rsidRDefault="00CC4A0F" w:rsidP="00DD113D">
      <w:pPr>
        <w:shd w:val="clear" w:color="auto" w:fill="FFFFFF"/>
        <w:spacing w:after="0"/>
        <w:jc w:val="both"/>
        <w:rPr>
          <w:rFonts w:eastAsia="Calibri" w:cstheme="minorHAnsi"/>
          <w:sz w:val="24"/>
          <w:szCs w:val="24"/>
        </w:rPr>
      </w:pPr>
      <w:r w:rsidRPr="00CC4A0F">
        <w:rPr>
          <w:rFonts w:eastAsia="Times New Roman" w:cstheme="minorHAnsi"/>
          <w:sz w:val="24"/>
          <w:szCs w:val="24"/>
          <w:lang w:eastAsia="hr-HR"/>
        </w:rPr>
        <w:tab/>
      </w:r>
      <w:r w:rsidRPr="00CC4A0F">
        <w:rPr>
          <w:rFonts w:eastAsia="Calibri" w:cstheme="minorHAnsi"/>
          <w:sz w:val="24"/>
          <w:szCs w:val="24"/>
        </w:rPr>
        <w:t xml:space="preserve">Za provedbu ovog projekta planirano je 161.252,00 </w:t>
      </w:r>
      <w:r w:rsidR="00DD113D">
        <w:rPr>
          <w:rFonts w:eastAsia="Calibri" w:cstheme="minorHAnsi"/>
          <w:sz w:val="24"/>
          <w:szCs w:val="24"/>
        </w:rPr>
        <w:t>eura</w:t>
      </w:r>
      <w:r w:rsidRPr="00CC4A0F">
        <w:rPr>
          <w:rFonts w:eastAsia="Calibri" w:cstheme="minorHAnsi"/>
          <w:sz w:val="24"/>
          <w:szCs w:val="24"/>
        </w:rPr>
        <w:t xml:space="preserve"> a utrošeno </w:t>
      </w:r>
      <w:r w:rsidRPr="00CC4A0F">
        <w:rPr>
          <w:rFonts w:eastAsia="Times New Roman" w:cstheme="minorHAnsi"/>
          <w:sz w:val="24"/>
          <w:szCs w:val="24"/>
          <w:lang w:eastAsia="hr-HR"/>
        </w:rPr>
        <w:t>u prvoj polovici godine</w:t>
      </w:r>
      <w:r w:rsidRPr="00CC4A0F">
        <w:rPr>
          <w:rFonts w:eastAsia="Calibri" w:cstheme="minorHAnsi"/>
          <w:sz w:val="24"/>
          <w:szCs w:val="24"/>
        </w:rPr>
        <w:t xml:space="preserve"> 8.656,56 </w:t>
      </w:r>
      <w:r w:rsidR="00DD113D">
        <w:rPr>
          <w:rFonts w:eastAsia="Calibri" w:cstheme="minorHAnsi"/>
          <w:sz w:val="24"/>
          <w:szCs w:val="24"/>
        </w:rPr>
        <w:t>eura</w:t>
      </w:r>
      <w:r w:rsidRPr="00CC4A0F">
        <w:rPr>
          <w:rFonts w:eastAsia="Calibri" w:cstheme="minorHAnsi"/>
          <w:sz w:val="24"/>
          <w:szCs w:val="24"/>
        </w:rPr>
        <w:t xml:space="preserve">. Za sitne popravke na zgradi (zamjena žarulja, popravak slavina, vodokotlića, održavanje protupožarnih aparata i sl.), utrošeno je 214,26 </w:t>
      </w:r>
      <w:r w:rsidR="00DD113D">
        <w:rPr>
          <w:rFonts w:eastAsia="Calibri" w:cstheme="minorHAnsi"/>
          <w:sz w:val="24"/>
          <w:szCs w:val="24"/>
        </w:rPr>
        <w:t>eura</w:t>
      </w:r>
      <w:r w:rsidRPr="00CC4A0F">
        <w:rPr>
          <w:rFonts w:eastAsia="Calibri" w:cstheme="minorHAnsi"/>
          <w:sz w:val="24"/>
          <w:szCs w:val="24"/>
        </w:rPr>
        <w:t xml:space="preserve">, a za redovno servisiranje dizala utrošeno je 500,23 </w:t>
      </w:r>
      <w:r w:rsidR="00DD113D">
        <w:rPr>
          <w:rFonts w:eastAsia="Calibri" w:cstheme="minorHAnsi"/>
          <w:sz w:val="24"/>
          <w:szCs w:val="24"/>
        </w:rPr>
        <w:t>eura</w:t>
      </w:r>
      <w:r w:rsidRPr="00CC4A0F">
        <w:rPr>
          <w:rFonts w:eastAsia="Calibri" w:cstheme="minorHAnsi"/>
          <w:sz w:val="24"/>
          <w:szCs w:val="24"/>
        </w:rPr>
        <w:t>. U zgradi su zam</w:t>
      </w:r>
      <w:r w:rsidR="00DD113D">
        <w:rPr>
          <w:rFonts w:eastAsia="Calibri" w:cstheme="minorHAnsi"/>
          <w:sz w:val="24"/>
          <w:szCs w:val="24"/>
        </w:rPr>
        <w:t>i</w:t>
      </w:r>
      <w:r w:rsidRPr="00CC4A0F">
        <w:rPr>
          <w:rFonts w:eastAsia="Calibri" w:cstheme="minorHAnsi"/>
          <w:sz w:val="24"/>
          <w:szCs w:val="24"/>
        </w:rPr>
        <w:t xml:space="preserve">jenjena tri dotrajala klima uređaja, te ulazna vrata na podrumskom djelu zgrade u ukupnom iznosu od 7.942,07 </w:t>
      </w:r>
      <w:r w:rsidR="00DD113D">
        <w:rPr>
          <w:rFonts w:eastAsia="Calibri" w:cstheme="minorHAnsi"/>
          <w:sz w:val="24"/>
          <w:szCs w:val="24"/>
        </w:rPr>
        <w:t>eura</w:t>
      </w:r>
      <w:r w:rsidRPr="00CC4A0F">
        <w:rPr>
          <w:rFonts w:eastAsia="Calibri" w:cstheme="minorHAnsi"/>
          <w:sz w:val="24"/>
          <w:szCs w:val="24"/>
        </w:rPr>
        <w:t>.</w:t>
      </w:r>
    </w:p>
    <w:p w14:paraId="2AC89FE8" w14:textId="77777777" w:rsidR="00CC4A0F" w:rsidRDefault="00CC4A0F" w:rsidP="00DD113D">
      <w:pPr>
        <w:spacing w:after="0"/>
        <w:jc w:val="both"/>
        <w:rPr>
          <w:rFonts w:eastAsia="Times New Roman" w:cstheme="minorHAnsi"/>
          <w:sz w:val="24"/>
          <w:szCs w:val="24"/>
          <w:lang w:eastAsia="hr-HR"/>
        </w:rPr>
      </w:pPr>
    </w:p>
    <w:p w14:paraId="66D660C3" w14:textId="77777777" w:rsidR="00DD113D" w:rsidRDefault="00DD113D" w:rsidP="00DD113D">
      <w:pPr>
        <w:spacing w:after="0"/>
        <w:jc w:val="both"/>
        <w:rPr>
          <w:rFonts w:eastAsia="Times New Roman" w:cstheme="minorHAnsi"/>
          <w:sz w:val="24"/>
          <w:szCs w:val="24"/>
          <w:lang w:eastAsia="hr-HR"/>
        </w:rPr>
      </w:pPr>
    </w:p>
    <w:p w14:paraId="5F4C20D7" w14:textId="77777777" w:rsidR="00DD113D" w:rsidRDefault="00DD113D" w:rsidP="00DD113D">
      <w:pPr>
        <w:spacing w:after="0"/>
        <w:jc w:val="both"/>
        <w:rPr>
          <w:rFonts w:eastAsia="Times New Roman" w:cstheme="minorHAnsi"/>
          <w:sz w:val="24"/>
          <w:szCs w:val="24"/>
          <w:lang w:eastAsia="hr-HR"/>
        </w:rPr>
      </w:pPr>
    </w:p>
    <w:p w14:paraId="15C57130" w14:textId="77777777" w:rsidR="00DD113D" w:rsidRDefault="00DD113D" w:rsidP="00DD113D">
      <w:pPr>
        <w:spacing w:after="0"/>
        <w:jc w:val="both"/>
        <w:rPr>
          <w:rFonts w:eastAsia="Times New Roman" w:cstheme="minorHAnsi"/>
          <w:sz w:val="24"/>
          <w:szCs w:val="24"/>
          <w:lang w:eastAsia="hr-HR"/>
        </w:rPr>
      </w:pPr>
    </w:p>
    <w:p w14:paraId="106F72C9" w14:textId="77777777" w:rsidR="00DD113D" w:rsidRDefault="00DD113D" w:rsidP="00DD113D">
      <w:pPr>
        <w:spacing w:after="0"/>
        <w:jc w:val="both"/>
        <w:rPr>
          <w:rFonts w:eastAsia="Times New Roman" w:cstheme="minorHAnsi"/>
          <w:sz w:val="24"/>
          <w:szCs w:val="24"/>
          <w:lang w:eastAsia="hr-HR"/>
        </w:rPr>
      </w:pPr>
    </w:p>
    <w:p w14:paraId="14C6404F" w14:textId="77777777" w:rsidR="00DD113D" w:rsidRDefault="00DD113D" w:rsidP="00DD113D">
      <w:pPr>
        <w:spacing w:after="0"/>
        <w:jc w:val="both"/>
        <w:rPr>
          <w:rFonts w:eastAsia="Times New Roman" w:cstheme="minorHAnsi"/>
          <w:sz w:val="24"/>
          <w:szCs w:val="24"/>
          <w:lang w:eastAsia="hr-HR"/>
        </w:rPr>
      </w:pPr>
    </w:p>
    <w:p w14:paraId="2D420573" w14:textId="77777777" w:rsidR="00DD113D" w:rsidRPr="00CC4A0F" w:rsidRDefault="00DD113D" w:rsidP="00DD113D">
      <w:pPr>
        <w:spacing w:after="0"/>
        <w:jc w:val="both"/>
        <w:rPr>
          <w:rFonts w:eastAsia="Times New Roman" w:cstheme="minorHAnsi"/>
          <w:sz w:val="24"/>
          <w:szCs w:val="24"/>
          <w:lang w:eastAsia="hr-HR"/>
        </w:rPr>
      </w:pPr>
    </w:p>
    <w:p w14:paraId="385E865A" w14:textId="58D7CD70" w:rsidR="00DD113D"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61F7C94D" w14:textId="77777777" w:rsidR="00DD113D" w:rsidRPr="00CC4A0F" w:rsidRDefault="00DD113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504"/>
        <w:gridCol w:w="2416"/>
        <w:gridCol w:w="1446"/>
        <w:gridCol w:w="1430"/>
        <w:gridCol w:w="1516"/>
        <w:gridCol w:w="893"/>
      </w:tblGrid>
      <w:tr w:rsidR="00CC4A0F" w:rsidRPr="00CC4A0F" w14:paraId="31AE8D29" w14:textId="77777777" w:rsidTr="00DD113D">
        <w:tc>
          <w:tcPr>
            <w:tcW w:w="0" w:type="auto"/>
            <w:vAlign w:val="center"/>
          </w:tcPr>
          <w:p w14:paraId="607DADA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507C610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EA3E0B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7FF1117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5E37F08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23132CE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8475B08" w14:textId="77777777" w:rsidTr="00DD113D">
        <w:tc>
          <w:tcPr>
            <w:tcW w:w="0" w:type="auto"/>
            <w:vAlign w:val="center"/>
          </w:tcPr>
          <w:p w14:paraId="106A1F4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523FE32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 xml:space="preserve">Redovnim održavanjem držati </w:t>
            </w:r>
            <w:r w:rsidRPr="00CC4A0F">
              <w:rPr>
                <w:rFonts w:asciiTheme="minorHAnsi" w:hAnsiTheme="minorHAnsi" w:cstheme="minorHAnsi"/>
                <w:sz w:val="24"/>
                <w:szCs w:val="24"/>
              </w:rPr>
              <w:lastRenderedPageBreak/>
              <w:t>zgradu u upotrebljivom stanju</w:t>
            </w:r>
          </w:p>
        </w:tc>
        <w:tc>
          <w:tcPr>
            <w:tcW w:w="0" w:type="auto"/>
            <w:vAlign w:val="center"/>
          </w:tcPr>
          <w:p w14:paraId="77F9432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lastRenderedPageBreak/>
              <w:t>Broj intervencija</w:t>
            </w:r>
          </w:p>
        </w:tc>
        <w:tc>
          <w:tcPr>
            <w:tcW w:w="0" w:type="auto"/>
            <w:vAlign w:val="center"/>
          </w:tcPr>
          <w:p w14:paraId="3091102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10</w:t>
            </w:r>
          </w:p>
        </w:tc>
        <w:tc>
          <w:tcPr>
            <w:tcW w:w="0" w:type="auto"/>
            <w:vAlign w:val="center"/>
          </w:tcPr>
          <w:p w14:paraId="4826310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8</w:t>
            </w:r>
          </w:p>
        </w:tc>
        <w:tc>
          <w:tcPr>
            <w:tcW w:w="0" w:type="auto"/>
            <w:vAlign w:val="center"/>
          </w:tcPr>
          <w:p w14:paraId="7C342A4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80%</w:t>
            </w:r>
          </w:p>
        </w:tc>
      </w:tr>
    </w:tbl>
    <w:p w14:paraId="647C2F60"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0B325E41"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26569811"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3.2.7. Tekući projekt 1002 T100006 Održavanje stanova u vlasništvu Grada</w:t>
      </w:r>
    </w:p>
    <w:p w14:paraId="63147D58"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24198983" w14:textId="3BBF38AD" w:rsidR="00CC4A0F" w:rsidRPr="00CC4A0F" w:rsidRDefault="00CC4A0F" w:rsidP="00DD113D">
      <w:pPr>
        <w:shd w:val="clear" w:color="auto" w:fill="FFFFFF"/>
        <w:spacing w:after="0"/>
        <w:jc w:val="both"/>
        <w:rPr>
          <w:rFonts w:eastAsia="Calibri" w:cstheme="minorHAnsi"/>
          <w:sz w:val="24"/>
          <w:szCs w:val="24"/>
        </w:rPr>
      </w:pPr>
      <w:r w:rsidRPr="00CC4A0F">
        <w:rPr>
          <w:rFonts w:eastAsia="Times New Roman" w:cstheme="minorHAnsi"/>
          <w:sz w:val="24"/>
          <w:szCs w:val="24"/>
          <w:lang w:eastAsia="hr-HR"/>
        </w:rPr>
        <w:tab/>
      </w:r>
      <w:r w:rsidRPr="00CC4A0F">
        <w:rPr>
          <w:rFonts w:eastAsia="Calibri" w:cstheme="minorHAnsi"/>
          <w:sz w:val="24"/>
          <w:szCs w:val="24"/>
        </w:rPr>
        <w:t xml:space="preserve">Ovaj projekt planiran je u iznosu od 28.953,00 </w:t>
      </w:r>
      <w:r w:rsidR="00DD113D">
        <w:rPr>
          <w:rFonts w:eastAsia="Calibri" w:cstheme="minorHAnsi"/>
          <w:sz w:val="24"/>
          <w:szCs w:val="24"/>
        </w:rPr>
        <w:t>eura</w:t>
      </w:r>
      <w:r w:rsidRPr="00CC4A0F">
        <w:rPr>
          <w:rFonts w:eastAsia="Calibri" w:cstheme="minorHAnsi"/>
          <w:sz w:val="24"/>
          <w:szCs w:val="24"/>
        </w:rPr>
        <w:t xml:space="preserve">, a realiziran </w:t>
      </w:r>
      <w:r w:rsidRPr="00CC4A0F">
        <w:rPr>
          <w:rFonts w:eastAsia="Times New Roman" w:cstheme="minorHAnsi"/>
          <w:sz w:val="24"/>
          <w:szCs w:val="24"/>
          <w:lang w:eastAsia="hr-HR"/>
        </w:rPr>
        <w:t xml:space="preserve">u prvoj polovici godine </w:t>
      </w:r>
      <w:r w:rsidRPr="00CC4A0F">
        <w:rPr>
          <w:rFonts w:eastAsia="Calibri" w:cstheme="minorHAnsi"/>
          <w:sz w:val="24"/>
          <w:szCs w:val="24"/>
        </w:rPr>
        <w:t xml:space="preserve">u iznosu od 10.846,51 </w:t>
      </w:r>
      <w:r w:rsidR="00DD113D">
        <w:rPr>
          <w:rFonts w:eastAsia="Calibri" w:cstheme="minorHAnsi"/>
          <w:sz w:val="24"/>
          <w:szCs w:val="24"/>
        </w:rPr>
        <w:t>eura</w:t>
      </w:r>
      <w:r w:rsidRPr="00CC4A0F">
        <w:rPr>
          <w:rFonts w:eastAsia="Calibri" w:cstheme="minorHAnsi"/>
          <w:sz w:val="24"/>
          <w:szCs w:val="24"/>
        </w:rPr>
        <w:t xml:space="preserve">. Na detaljnu obnovu gradskog stana koji se nalazi u prizemlju stambene zgrade na Trgu </w:t>
      </w:r>
      <w:proofErr w:type="spellStart"/>
      <w:r w:rsidRPr="00CC4A0F">
        <w:rPr>
          <w:rFonts w:eastAsia="Calibri" w:cstheme="minorHAnsi"/>
          <w:sz w:val="24"/>
          <w:szCs w:val="24"/>
        </w:rPr>
        <w:t>Gjure</w:t>
      </w:r>
      <w:proofErr w:type="spellEnd"/>
      <w:r w:rsidRPr="00CC4A0F">
        <w:rPr>
          <w:rFonts w:eastAsia="Calibri" w:cstheme="minorHAnsi"/>
          <w:sz w:val="24"/>
          <w:szCs w:val="24"/>
        </w:rPr>
        <w:t xml:space="preserve"> Szabe 6, te na sanaciju štete nastale curenjem vode iz gradskog stana u zgradi na Trgu Luke Ilića Oriovčanina 11 utrošeno je 9.101,90 </w:t>
      </w:r>
      <w:r w:rsidR="00DD113D">
        <w:rPr>
          <w:rFonts w:eastAsia="Calibri" w:cstheme="minorHAnsi"/>
          <w:sz w:val="24"/>
          <w:szCs w:val="24"/>
        </w:rPr>
        <w:t>eura</w:t>
      </w:r>
      <w:r w:rsidRPr="00CC4A0F">
        <w:rPr>
          <w:rFonts w:eastAsia="Calibri" w:cstheme="minorHAnsi"/>
          <w:sz w:val="24"/>
          <w:szCs w:val="24"/>
        </w:rPr>
        <w:t xml:space="preserve">. Ostatak od 1.744,61 </w:t>
      </w:r>
      <w:r w:rsidR="00DD113D">
        <w:rPr>
          <w:rFonts w:eastAsia="Calibri" w:cstheme="minorHAnsi"/>
          <w:sz w:val="24"/>
          <w:szCs w:val="24"/>
        </w:rPr>
        <w:t>eura</w:t>
      </w:r>
      <w:r w:rsidRPr="00CC4A0F">
        <w:rPr>
          <w:rFonts w:eastAsia="Calibri" w:cstheme="minorHAnsi"/>
          <w:sz w:val="24"/>
          <w:szCs w:val="24"/>
        </w:rPr>
        <w:t xml:space="preserve"> su troškovi zajedničke pričuve stanova u vlasništvu grada. </w:t>
      </w:r>
    </w:p>
    <w:p w14:paraId="02BD39B0" w14:textId="77777777" w:rsidR="00CC4A0F" w:rsidRPr="00CC4A0F" w:rsidRDefault="00CC4A0F" w:rsidP="00DD113D">
      <w:pPr>
        <w:shd w:val="clear" w:color="auto" w:fill="FFFFFF"/>
        <w:spacing w:after="0"/>
        <w:jc w:val="both"/>
        <w:rPr>
          <w:rFonts w:ascii="Times New Roman" w:eastAsia="Times New Roman" w:hAnsi="Times New Roman" w:cs="Times New Roman"/>
          <w:sz w:val="24"/>
          <w:szCs w:val="24"/>
          <w:lang w:eastAsia="hr-HR"/>
        </w:rPr>
      </w:pPr>
    </w:p>
    <w:p w14:paraId="305AD946" w14:textId="77777777" w:rsidR="00CC4A0F" w:rsidRPr="00DD113D"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163901D4" w14:textId="77777777" w:rsidR="00DD113D" w:rsidRPr="00CC4A0F" w:rsidRDefault="00DD113D"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502"/>
        <w:gridCol w:w="2426"/>
        <w:gridCol w:w="1445"/>
        <w:gridCol w:w="1427"/>
        <w:gridCol w:w="1513"/>
        <w:gridCol w:w="892"/>
      </w:tblGrid>
      <w:tr w:rsidR="00CC4A0F" w:rsidRPr="00CC4A0F" w14:paraId="4FA48C13" w14:textId="77777777" w:rsidTr="00DD113D">
        <w:tc>
          <w:tcPr>
            <w:tcW w:w="0" w:type="auto"/>
            <w:vAlign w:val="center"/>
          </w:tcPr>
          <w:p w14:paraId="284E1F1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580B528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568EB9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6522D9B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0506535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5EB7E3A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9843994" w14:textId="77777777" w:rsidTr="00DD113D">
        <w:tc>
          <w:tcPr>
            <w:tcW w:w="0" w:type="auto"/>
            <w:vAlign w:val="center"/>
          </w:tcPr>
          <w:p w14:paraId="769EA70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3F7A36C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Redovnim održavanjem držati stanove u upotrebljivom stanju</w:t>
            </w:r>
          </w:p>
        </w:tc>
        <w:tc>
          <w:tcPr>
            <w:tcW w:w="0" w:type="auto"/>
            <w:vAlign w:val="center"/>
          </w:tcPr>
          <w:p w14:paraId="4E94EAC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41FFB6C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w:t>
            </w:r>
          </w:p>
        </w:tc>
        <w:tc>
          <w:tcPr>
            <w:tcW w:w="0" w:type="auto"/>
            <w:vAlign w:val="center"/>
          </w:tcPr>
          <w:p w14:paraId="0A12B12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w:t>
            </w:r>
          </w:p>
        </w:tc>
        <w:tc>
          <w:tcPr>
            <w:tcW w:w="0" w:type="auto"/>
            <w:vAlign w:val="center"/>
          </w:tcPr>
          <w:p w14:paraId="0A22F10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100%</w:t>
            </w:r>
          </w:p>
        </w:tc>
      </w:tr>
    </w:tbl>
    <w:p w14:paraId="60A1E5E3"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3DFD30DF"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r w:rsidRPr="00CC4A0F">
        <w:rPr>
          <w:rFonts w:ascii="Times New Roman" w:eastAsia="Times New Roman" w:hAnsi="Times New Roman" w:cs="Times New Roman"/>
          <w:sz w:val="24"/>
          <w:szCs w:val="24"/>
          <w:lang w:eastAsia="hr-HR"/>
        </w:rPr>
        <w:t xml:space="preserve"> </w:t>
      </w:r>
    </w:p>
    <w:p w14:paraId="3548BB12"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3.2.8. Tekući projekt 1002 T100007 Održavanja sportskih objekata</w:t>
      </w:r>
    </w:p>
    <w:p w14:paraId="423D7622"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4AE9D2F6" w14:textId="4136A123" w:rsidR="00CC4A0F" w:rsidRPr="00CC4A0F" w:rsidRDefault="00CC4A0F" w:rsidP="00DD113D">
      <w:pPr>
        <w:shd w:val="clear" w:color="auto" w:fill="FFFFFF"/>
        <w:spacing w:after="0"/>
        <w:jc w:val="both"/>
        <w:rPr>
          <w:rFonts w:eastAsia="Calibri" w:cstheme="minorHAnsi"/>
          <w:sz w:val="24"/>
          <w:szCs w:val="24"/>
        </w:rPr>
      </w:pPr>
      <w:r w:rsidRPr="00CC4A0F">
        <w:rPr>
          <w:rFonts w:eastAsia="Times New Roman" w:cstheme="minorHAnsi"/>
          <w:color w:val="0070C0"/>
          <w:sz w:val="24"/>
          <w:szCs w:val="24"/>
          <w:lang w:eastAsia="hr-HR"/>
        </w:rPr>
        <w:tab/>
      </w:r>
      <w:r w:rsidRPr="00CC4A0F">
        <w:rPr>
          <w:rFonts w:eastAsia="Calibri" w:cstheme="minorHAnsi"/>
          <w:sz w:val="24"/>
          <w:szCs w:val="24"/>
        </w:rPr>
        <w:t xml:space="preserve">Projekt je planiran s iznosom od 710.700,00 </w:t>
      </w:r>
      <w:r w:rsidR="00DD113D">
        <w:rPr>
          <w:rFonts w:eastAsia="Calibri" w:cstheme="minorHAnsi"/>
          <w:sz w:val="24"/>
          <w:szCs w:val="24"/>
        </w:rPr>
        <w:t>eura</w:t>
      </w:r>
      <w:r w:rsidRPr="00CC4A0F">
        <w:rPr>
          <w:rFonts w:eastAsia="Calibri" w:cstheme="minorHAnsi"/>
          <w:sz w:val="24"/>
          <w:szCs w:val="24"/>
        </w:rPr>
        <w:t xml:space="preserve"> a realiziran </w:t>
      </w:r>
      <w:r w:rsidRPr="00CC4A0F">
        <w:rPr>
          <w:rFonts w:eastAsia="Times New Roman" w:cstheme="minorHAnsi"/>
          <w:sz w:val="24"/>
          <w:szCs w:val="24"/>
          <w:lang w:eastAsia="hr-HR"/>
        </w:rPr>
        <w:t xml:space="preserve">u prvoj polovici godine </w:t>
      </w:r>
      <w:r w:rsidRPr="00CC4A0F">
        <w:rPr>
          <w:rFonts w:eastAsia="Calibri" w:cstheme="minorHAnsi"/>
          <w:sz w:val="24"/>
          <w:szCs w:val="24"/>
        </w:rPr>
        <w:t xml:space="preserve">u iznosu od 26.346,65 </w:t>
      </w:r>
      <w:r w:rsidR="00DD113D">
        <w:rPr>
          <w:rFonts w:eastAsia="Calibri" w:cstheme="minorHAnsi"/>
          <w:sz w:val="24"/>
          <w:szCs w:val="24"/>
        </w:rPr>
        <w:t>eura</w:t>
      </w:r>
      <w:r w:rsidRPr="00CC4A0F">
        <w:rPr>
          <w:rFonts w:eastAsia="Calibri" w:cstheme="minorHAnsi"/>
          <w:sz w:val="24"/>
          <w:szCs w:val="24"/>
        </w:rPr>
        <w:t>. Ovaj iznos su donacije Zajednici sportskih udruga za pokriće režijskih troškova, troškova održavanja sportskih objekata, troškova košnje trave i troškova nabave sredstava za čišćenje i ostalog materijala.</w:t>
      </w:r>
    </w:p>
    <w:p w14:paraId="074F14B1"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7FD97E4C"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00B2BC10" w14:textId="77777777" w:rsidR="00DD113D" w:rsidRPr="00CC4A0F" w:rsidRDefault="00DD113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503"/>
        <w:gridCol w:w="2423"/>
        <w:gridCol w:w="1445"/>
        <w:gridCol w:w="1428"/>
        <w:gridCol w:w="1514"/>
        <w:gridCol w:w="892"/>
      </w:tblGrid>
      <w:tr w:rsidR="00CC4A0F" w:rsidRPr="00CC4A0F" w14:paraId="0CEBE52D" w14:textId="77777777" w:rsidTr="00DD113D">
        <w:tc>
          <w:tcPr>
            <w:tcW w:w="0" w:type="auto"/>
            <w:vAlign w:val="center"/>
          </w:tcPr>
          <w:p w14:paraId="55CF2C0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07DA1E6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55CE39C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638B5CA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746DAEC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2023.</w:t>
            </w:r>
          </w:p>
        </w:tc>
        <w:tc>
          <w:tcPr>
            <w:tcW w:w="0" w:type="auto"/>
            <w:vAlign w:val="center"/>
          </w:tcPr>
          <w:p w14:paraId="2ED7192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19D6987C" w14:textId="77777777" w:rsidTr="00DD113D">
        <w:tc>
          <w:tcPr>
            <w:tcW w:w="0" w:type="auto"/>
            <w:vAlign w:val="center"/>
          </w:tcPr>
          <w:p w14:paraId="50C3AF3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7E2494F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Redovnim održavanjem držati objekte u upotrebljivom stanju</w:t>
            </w:r>
          </w:p>
        </w:tc>
        <w:tc>
          <w:tcPr>
            <w:tcW w:w="0" w:type="auto"/>
            <w:vAlign w:val="center"/>
          </w:tcPr>
          <w:p w14:paraId="5C746B8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794CF35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4</w:t>
            </w:r>
          </w:p>
        </w:tc>
        <w:tc>
          <w:tcPr>
            <w:tcW w:w="0" w:type="auto"/>
            <w:vAlign w:val="center"/>
          </w:tcPr>
          <w:p w14:paraId="181FB19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6</w:t>
            </w:r>
          </w:p>
        </w:tc>
        <w:tc>
          <w:tcPr>
            <w:tcW w:w="0" w:type="auto"/>
            <w:vAlign w:val="center"/>
          </w:tcPr>
          <w:p w14:paraId="12EC99D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150%</w:t>
            </w:r>
          </w:p>
        </w:tc>
      </w:tr>
    </w:tbl>
    <w:p w14:paraId="58A49C8B"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3E1675FC" w14:textId="77777777" w:rsidR="00CC4A0F" w:rsidRPr="00CC4A0F" w:rsidRDefault="00CC4A0F" w:rsidP="00DD113D">
      <w:pPr>
        <w:spacing w:after="0" w:line="360" w:lineRule="auto"/>
        <w:ind w:firstLine="708"/>
        <w:jc w:val="both"/>
        <w:rPr>
          <w:rFonts w:eastAsia="Times New Roman" w:cstheme="minorHAnsi"/>
          <w:sz w:val="24"/>
          <w:szCs w:val="24"/>
          <w:lang w:eastAsia="hr-HR"/>
        </w:rPr>
      </w:pPr>
      <w:r w:rsidRPr="00CC4A0F">
        <w:rPr>
          <w:rFonts w:eastAsia="Times New Roman" w:cstheme="minorHAnsi"/>
          <w:sz w:val="24"/>
          <w:szCs w:val="24"/>
          <w:lang w:eastAsia="hr-HR"/>
        </w:rPr>
        <w:t>Budući da se uglavnom radi o intervencijama na sanaciji nastalih kvarova na uređajima, teško je planirati broj intervencija. Iz tog razloga je i realizacija veća od plana.</w:t>
      </w:r>
    </w:p>
    <w:p w14:paraId="7EB91730"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4111CA40" w14:textId="25362BFC" w:rsidR="00CC4A0F" w:rsidRPr="00CC4A0F" w:rsidRDefault="00CC4A0F" w:rsidP="00DD113D">
      <w:pPr>
        <w:spacing w:after="0" w:line="36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3.2.9. Tekući projekt 1002 T100008 Održavanje ostalih objekata u vlasništvu Grada</w:t>
      </w:r>
    </w:p>
    <w:p w14:paraId="6288D7CF" w14:textId="4A14CB90" w:rsidR="00CC4A0F" w:rsidRPr="00CC4A0F" w:rsidRDefault="00CC4A0F" w:rsidP="00DD113D">
      <w:pPr>
        <w:shd w:val="clear" w:color="auto" w:fill="FFFFFF"/>
        <w:spacing w:after="0" w:line="360" w:lineRule="auto"/>
        <w:jc w:val="both"/>
        <w:rPr>
          <w:rFonts w:eastAsia="Calibri" w:cstheme="minorHAnsi"/>
          <w:sz w:val="24"/>
          <w:szCs w:val="24"/>
        </w:rPr>
      </w:pPr>
      <w:r w:rsidRPr="00CC4A0F">
        <w:rPr>
          <w:rFonts w:eastAsia="Times New Roman" w:cstheme="minorHAnsi"/>
          <w:sz w:val="24"/>
          <w:szCs w:val="24"/>
          <w:lang w:eastAsia="hr-HR"/>
        </w:rPr>
        <w:lastRenderedPageBreak/>
        <w:tab/>
      </w:r>
      <w:r w:rsidRPr="00CC4A0F">
        <w:rPr>
          <w:rFonts w:eastAsia="Calibri" w:cstheme="minorHAnsi"/>
          <w:sz w:val="24"/>
          <w:szCs w:val="24"/>
        </w:rPr>
        <w:t xml:space="preserve">Projekt je planiran s iznosom od 707.441,00 </w:t>
      </w:r>
      <w:r w:rsidR="002811A8">
        <w:rPr>
          <w:rFonts w:eastAsia="Calibri" w:cstheme="minorHAnsi"/>
          <w:sz w:val="24"/>
          <w:szCs w:val="24"/>
        </w:rPr>
        <w:t>eura</w:t>
      </w:r>
      <w:r w:rsidRPr="00CC4A0F">
        <w:rPr>
          <w:rFonts w:eastAsia="Calibri" w:cstheme="minorHAnsi"/>
          <w:sz w:val="24"/>
          <w:szCs w:val="24"/>
        </w:rPr>
        <w:t xml:space="preserve"> a realiziran </w:t>
      </w:r>
      <w:r w:rsidRPr="00CC4A0F">
        <w:rPr>
          <w:rFonts w:eastAsia="Times New Roman" w:cstheme="minorHAnsi"/>
          <w:sz w:val="24"/>
          <w:szCs w:val="24"/>
          <w:lang w:eastAsia="hr-HR"/>
        </w:rPr>
        <w:t xml:space="preserve">u prvoj polovici godine </w:t>
      </w:r>
      <w:r w:rsidRPr="00CC4A0F">
        <w:rPr>
          <w:rFonts w:eastAsia="Calibri" w:cstheme="minorHAnsi"/>
          <w:sz w:val="24"/>
          <w:szCs w:val="24"/>
        </w:rPr>
        <w:t xml:space="preserve">u iznosu od 247.934,12 </w:t>
      </w:r>
      <w:r w:rsidR="002811A8">
        <w:rPr>
          <w:rFonts w:eastAsia="Calibri" w:cstheme="minorHAnsi"/>
          <w:sz w:val="24"/>
          <w:szCs w:val="24"/>
        </w:rPr>
        <w:t>eura</w:t>
      </w:r>
      <w:r w:rsidRPr="00CC4A0F">
        <w:rPr>
          <w:rFonts w:eastAsia="Calibri" w:cstheme="minorHAnsi"/>
          <w:sz w:val="24"/>
          <w:szCs w:val="24"/>
        </w:rPr>
        <w:t>. Sredstva su utrošena na:</w:t>
      </w:r>
    </w:p>
    <w:p w14:paraId="36CC02E1" w14:textId="5822DB1B" w:rsidR="00CC4A0F" w:rsidRPr="00CC4A0F" w:rsidRDefault="00CC4A0F" w:rsidP="00DD113D">
      <w:pPr>
        <w:shd w:val="clear" w:color="auto" w:fill="FFFFFF"/>
        <w:spacing w:after="0" w:line="360" w:lineRule="auto"/>
        <w:jc w:val="both"/>
        <w:rPr>
          <w:rFonts w:eastAsia="Calibri" w:cstheme="minorHAnsi"/>
          <w:sz w:val="24"/>
          <w:szCs w:val="24"/>
          <w:lang w:val="en-US" w:eastAsia="hr-HR"/>
        </w:rPr>
      </w:pPr>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održavanje</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poslovne</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zgrade</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bivša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upravna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zgrada</w:t>
      </w:r>
      <w:proofErr w:type="spellEnd"/>
      <w:r w:rsidRPr="00CC4A0F">
        <w:rPr>
          <w:rFonts w:eastAsia="Calibri" w:cstheme="minorHAnsi"/>
          <w:sz w:val="24"/>
          <w:szCs w:val="24"/>
          <w:lang w:val="en-US" w:eastAsia="hr-HR"/>
        </w:rPr>
        <w:t xml:space="preserve"> INA-e) u </w:t>
      </w:r>
      <w:proofErr w:type="spellStart"/>
      <w:r w:rsidRPr="00CC4A0F">
        <w:rPr>
          <w:rFonts w:eastAsia="Calibri" w:cstheme="minorHAnsi"/>
          <w:sz w:val="24"/>
          <w:szCs w:val="24"/>
          <w:lang w:val="en-US" w:eastAsia="hr-HR"/>
        </w:rPr>
        <w:t>iznosu</w:t>
      </w:r>
      <w:proofErr w:type="spellEnd"/>
      <w:r w:rsidRPr="00CC4A0F">
        <w:rPr>
          <w:rFonts w:eastAsia="Calibri" w:cstheme="minorHAnsi"/>
          <w:sz w:val="24"/>
          <w:szCs w:val="24"/>
          <w:lang w:val="en-US" w:eastAsia="hr-HR"/>
        </w:rPr>
        <w:t xml:space="preserve"> od 774,38 </w:t>
      </w:r>
      <w:proofErr w:type="spellStart"/>
      <w:r w:rsidR="002811A8">
        <w:rPr>
          <w:rFonts w:eastAsia="Calibri" w:cstheme="minorHAnsi"/>
          <w:sz w:val="24"/>
          <w:szCs w:val="24"/>
          <w:lang w:val="en-US" w:eastAsia="hr-HR"/>
        </w:rPr>
        <w:t>eura</w:t>
      </w:r>
      <w:proofErr w:type="spellEnd"/>
    </w:p>
    <w:p w14:paraId="4B97540B" w14:textId="2D6587FB" w:rsidR="00CC4A0F" w:rsidRPr="00CC4A0F" w:rsidRDefault="00CC4A0F" w:rsidP="00DD113D">
      <w:pPr>
        <w:shd w:val="clear" w:color="auto" w:fill="FFFFFF"/>
        <w:spacing w:after="0" w:line="360" w:lineRule="auto"/>
        <w:jc w:val="both"/>
        <w:rPr>
          <w:rFonts w:eastAsia="Calibri" w:cstheme="minorHAnsi"/>
          <w:sz w:val="24"/>
          <w:szCs w:val="24"/>
          <w:lang w:val="en-US" w:eastAsia="hr-HR"/>
        </w:rPr>
      </w:pPr>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održavanje</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domova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sitni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popravci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na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objektima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uređajima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većinom</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društveni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domovi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sportska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dvorana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kroz</w:t>
      </w:r>
      <w:proofErr w:type="spellEnd"/>
      <w:r w:rsidRPr="00CC4A0F">
        <w:rPr>
          <w:rFonts w:eastAsia="Calibri" w:cstheme="minorHAnsi"/>
          <w:sz w:val="24"/>
          <w:szCs w:val="24"/>
          <w:lang w:val="en-US" w:eastAsia="hr-HR"/>
        </w:rPr>
        <w:t xml:space="preserve"> 26 </w:t>
      </w:r>
      <w:proofErr w:type="spellStart"/>
      <w:r w:rsidRPr="00CC4A0F">
        <w:rPr>
          <w:rFonts w:eastAsia="Calibri" w:cstheme="minorHAnsi"/>
          <w:sz w:val="24"/>
          <w:szCs w:val="24"/>
          <w:lang w:val="en-US" w:eastAsia="hr-HR"/>
        </w:rPr>
        <w:t>intervencija</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iznosu</w:t>
      </w:r>
      <w:proofErr w:type="spellEnd"/>
      <w:r w:rsidRPr="00CC4A0F">
        <w:rPr>
          <w:rFonts w:eastAsia="Calibri" w:cstheme="minorHAnsi"/>
          <w:sz w:val="24"/>
          <w:szCs w:val="24"/>
          <w:lang w:val="en-US" w:eastAsia="hr-HR"/>
        </w:rPr>
        <w:t xml:space="preserve"> od 51.700,45 </w:t>
      </w:r>
      <w:proofErr w:type="spellStart"/>
      <w:r w:rsidR="002811A8">
        <w:rPr>
          <w:rFonts w:eastAsia="Calibri" w:cstheme="minorHAnsi"/>
          <w:sz w:val="24"/>
          <w:szCs w:val="24"/>
          <w:lang w:val="en-US" w:eastAsia="hr-HR"/>
        </w:rPr>
        <w:t>eura</w:t>
      </w:r>
      <w:proofErr w:type="spellEnd"/>
    </w:p>
    <w:p w14:paraId="07800FD4" w14:textId="2635394A" w:rsidR="00CC4A0F" w:rsidRPr="00CC4A0F" w:rsidRDefault="00CC4A0F" w:rsidP="00DD113D">
      <w:pPr>
        <w:shd w:val="clear" w:color="auto" w:fill="FFFFFF"/>
        <w:spacing w:after="0" w:line="360" w:lineRule="auto"/>
        <w:jc w:val="both"/>
        <w:rPr>
          <w:rFonts w:eastAsia="Calibri" w:cstheme="minorHAnsi"/>
          <w:sz w:val="24"/>
          <w:szCs w:val="24"/>
          <w:lang w:val="en-US" w:eastAsia="hr-HR"/>
        </w:rPr>
      </w:pPr>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trošak</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čišćenja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društvenih</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domova</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iznosu</w:t>
      </w:r>
      <w:proofErr w:type="spellEnd"/>
      <w:r w:rsidRPr="00CC4A0F">
        <w:rPr>
          <w:rFonts w:eastAsia="Calibri" w:cstheme="minorHAnsi"/>
          <w:sz w:val="24"/>
          <w:szCs w:val="24"/>
          <w:lang w:val="en-US" w:eastAsia="hr-HR"/>
        </w:rPr>
        <w:t xml:space="preserve"> od 11.011,11 </w:t>
      </w:r>
      <w:proofErr w:type="spellStart"/>
      <w:r w:rsidR="002811A8">
        <w:rPr>
          <w:rFonts w:eastAsia="Calibri" w:cstheme="minorHAnsi"/>
          <w:sz w:val="24"/>
          <w:szCs w:val="24"/>
          <w:lang w:val="en-US" w:eastAsia="hr-HR"/>
        </w:rPr>
        <w:t>eura</w:t>
      </w:r>
      <w:proofErr w:type="spellEnd"/>
    </w:p>
    <w:p w14:paraId="56EBE5B9" w14:textId="38350D37" w:rsidR="00CC4A0F" w:rsidRPr="00CC4A0F" w:rsidRDefault="00CC4A0F" w:rsidP="00DD113D">
      <w:pPr>
        <w:shd w:val="clear" w:color="auto" w:fill="FFFFFF"/>
        <w:spacing w:after="0" w:line="360" w:lineRule="auto"/>
        <w:jc w:val="both"/>
        <w:rPr>
          <w:rFonts w:eastAsia="Calibri" w:cstheme="minorHAnsi"/>
          <w:sz w:val="24"/>
          <w:szCs w:val="24"/>
          <w:lang w:val="en-US" w:eastAsia="hr-HR"/>
        </w:rPr>
      </w:pPr>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kupnja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stolova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stolica</w:t>
      </w:r>
      <w:proofErr w:type="spellEnd"/>
      <w:r w:rsidRPr="00CC4A0F">
        <w:rPr>
          <w:rFonts w:eastAsia="Calibri" w:cstheme="minorHAnsi"/>
          <w:sz w:val="24"/>
          <w:szCs w:val="24"/>
          <w:lang w:val="en-US" w:eastAsia="hr-HR"/>
        </w:rPr>
        <w:t xml:space="preserve"> za </w:t>
      </w:r>
      <w:proofErr w:type="spellStart"/>
      <w:r w:rsidRPr="00CC4A0F">
        <w:rPr>
          <w:rFonts w:eastAsia="Calibri" w:cstheme="minorHAnsi"/>
          <w:sz w:val="24"/>
          <w:szCs w:val="24"/>
          <w:lang w:val="en-US" w:eastAsia="hr-HR"/>
        </w:rPr>
        <w:t>društveni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dom</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Staroj</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Subockoj</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iznosu</w:t>
      </w:r>
      <w:proofErr w:type="spellEnd"/>
      <w:r w:rsidRPr="00CC4A0F">
        <w:rPr>
          <w:rFonts w:eastAsia="Calibri" w:cstheme="minorHAnsi"/>
          <w:sz w:val="24"/>
          <w:szCs w:val="24"/>
          <w:lang w:val="en-US" w:eastAsia="hr-HR"/>
        </w:rPr>
        <w:t xml:space="preserve"> od 6.950,00 </w:t>
      </w:r>
      <w:proofErr w:type="spellStart"/>
      <w:r w:rsidR="002811A8">
        <w:rPr>
          <w:rFonts w:eastAsia="Calibri" w:cstheme="minorHAnsi"/>
          <w:sz w:val="24"/>
          <w:szCs w:val="24"/>
          <w:lang w:val="en-US" w:eastAsia="hr-HR"/>
        </w:rPr>
        <w:t>eura</w:t>
      </w:r>
      <w:proofErr w:type="spellEnd"/>
    </w:p>
    <w:p w14:paraId="32D8BC68" w14:textId="7B00BE14" w:rsidR="00CC4A0F" w:rsidRPr="00CC4A0F" w:rsidRDefault="00CC4A0F" w:rsidP="00DD113D">
      <w:pPr>
        <w:shd w:val="clear" w:color="auto" w:fill="FFFFFF"/>
        <w:spacing w:after="0" w:line="360" w:lineRule="auto"/>
        <w:jc w:val="both"/>
        <w:rPr>
          <w:rFonts w:eastAsia="Calibri" w:cstheme="minorHAnsi"/>
          <w:sz w:val="24"/>
          <w:szCs w:val="24"/>
          <w:lang w:val="en-US" w:eastAsia="hr-HR"/>
        </w:rPr>
      </w:pPr>
      <w:r w:rsidRPr="00CC4A0F">
        <w:rPr>
          <w:rFonts w:eastAsia="Calibri" w:cstheme="minorHAnsi"/>
          <w:sz w:val="24"/>
          <w:szCs w:val="24"/>
          <w:lang w:val="en-US" w:eastAsia="hr-HR"/>
        </w:rPr>
        <w:t xml:space="preserve">- Dom </w:t>
      </w:r>
      <w:proofErr w:type="spellStart"/>
      <w:r w:rsidRPr="00CC4A0F">
        <w:rPr>
          <w:rFonts w:eastAsia="Calibri" w:cstheme="minorHAnsi"/>
          <w:sz w:val="24"/>
          <w:szCs w:val="24"/>
          <w:lang w:val="en-US" w:eastAsia="hr-HR"/>
        </w:rPr>
        <w:t>Bročice</w:t>
      </w:r>
      <w:proofErr w:type="spellEnd"/>
      <w:r w:rsidRPr="00CC4A0F">
        <w:rPr>
          <w:rFonts w:eastAsia="Calibri" w:cstheme="minorHAnsi"/>
          <w:sz w:val="24"/>
          <w:szCs w:val="24"/>
          <w:lang w:val="en-US" w:eastAsia="hr-HR"/>
        </w:rPr>
        <w:t xml:space="preserve"> – </w:t>
      </w:r>
      <w:proofErr w:type="spellStart"/>
      <w:r w:rsidRPr="00CC4A0F">
        <w:rPr>
          <w:rFonts w:eastAsia="Calibri" w:cstheme="minorHAnsi"/>
          <w:sz w:val="24"/>
          <w:szCs w:val="24"/>
          <w:lang w:val="en-US" w:eastAsia="hr-HR"/>
        </w:rPr>
        <w:t>radovi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na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preuređenju</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dvorišnog</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dijela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objekta</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poslovni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prostor</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iznosu</w:t>
      </w:r>
      <w:proofErr w:type="spellEnd"/>
      <w:r w:rsidRPr="00CC4A0F">
        <w:rPr>
          <w:rFonts w:eastAsia="Calibri" w:cstheme="minorHAnsi"/>
          <w:sz w:val="24"/>
          <w:szCs w:val="24"/>
          <w:lang w:val="en-US" w:eastAsia="hr-HR"/>
        </w:rPr>
        <w:t xml:space="preserve"> od 91.112,98 </w:t>
      </w:r>
      <w:proofErr w:type="spellStart"/>
      <w:r w:rsidR="002811A8">
        <w:rPr>
          <w:rFonts w:eastAsia="Calibri" w:cstheme="minorHAnsi"/>
          <w:sz w:val="24"/>
          <w:szCs w:val="24"/>
          <w:lang w:val="en-US" w:eastAsia="hr-HR"/>
        </w:rPr>
        <w:t>eura</w:t>
      </w:r>
      <w:proofErr w:type="spellEnd"/>
    </w:p>
    <w:p w14:paraId="3FC09F39" w14:textId="44A9EDEF" w:rsidR="00CC4A0F" w:rsidRPr="00CC4A0F" w:rsidRDefault="00CC4A0F" w:rsidP="00DD113D">
      <w:pPr>
        <w:shd w:val="clear" w:color="auto" w:fill="FFFFFF"/>
        <w:spacing w:after="0" w:line="360" w:lineRule="auto"/>
        <w:jc w:val="both"/>
        <w:rPr>
          <w:rFonts w:eastAsia="Calibri" w:cstheme="minorHAnsi"/>
          <w:sz w:val="24"/>
          <w:szCs w:val="24"/>
          <w:lang w:val="en-US" w:eastAsia="hr-HR"/>
        </w:rPr>
      </w:pPr>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Zamjena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krovnog</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pokrova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na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društvenom</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domu</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Kozaricama</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iznosu</w:t>
      </w:r>
      <w:proofErr w:type="spellEnd"/>
      <w:r w:rsidRPr="00CC4A0F">
        <w:rPr>
          <w:rFonts w:eastAsia="Calibri" w:cstheme="minorHAnsi"/>
          <w:sz w:val="24"/>
          <w:szCs w:val="24"/>
          <w:lang w:val="en-US" w:eastAsia="hr-HR"/>
        </w:rPr>
        <w:t xml:space="preserve"> od 16.650,00 </w:t>
      </w:r>
      <w:proofErr w:type="spellStart"/>
      <w:r w:rsidR="002811A8">
        <w:rPr>
          <w:rFonts w:eastAsia="Calibri" w:cstheme="minorHAnsi"/>
          <w:sz w:val="24"/>
          <w:szCs w:val="24"/>
          <w:lang w:val="en-US" w:eastAsia="hr-HR"/>
        </w:rPr>
        <w:t>eura</w:t>
      </w:r>
      <w:proofErr w:type="spellEnd"/>
    </w:p>
    <w:p w14:paraId="5BA92572" w14:textId="7D5829DB" w:rsidR="00CC4A0F" w:rsidRPr="00CC4A0F" w:rsidRDefault="00CC4A0F" w:rsidP="00DD113D">
      <w:pPr>
        <w:shd w:val="clear" w:color="auto" w:fill="FFFFFF"/>
        <w:spacing w:after="0" w:line="360" w:lineRule="auto"/>
        <w:jc w:val="both"/>
        <w:rPr>
          <w:rFonts w:eastAsia="Calibri" w:cstheme="minorHAnsi"/>
          <w:sz w:val="24"/>
          <w:szCs w:val="24"/>
          <w:lang w:val="en-US" w:eastAsia="hr-HR"/>
        </w:rPr>
      </w:pPr>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Detaljno</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uređenje</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interijera</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društvenom</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domu</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Staroj</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Subockoj</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zidovi</w:t>
      </w:r>
      <w:proofErr w:type="spellEnd"/>
      <w:r w:rsidRPr="00CC4A0F">
        <w:rPr>
          <w:rFonts w:eastAsia="Calibri" w:cstheme="minorHAnsi"/>
          <w:sz w:val="24"/>
          <w:szCs w:val="24"/>
          <w:lang w:val="en-US" w:eastAsia="hr-HR"/>
        </w:rPr>
        <w:t xml:space="preserve">, pod, </w:t>
      </w:r>
      <w:proofErr w:type="spellStart"/>
      <w:r w:rsidRPr="00CC4A0F">
        <w:rPr>
          <w:rFonts w:eastAsia="Calibri" w:cstheme="minorHAnsi"/>
          <w:sz w:val="24"/>
          <w:szCs w:val="24"/>
          <w:lang w:val="en-US" w:eastAsia="hr-HR"/>
        </w:rPr>
        <w:t>sanitarni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čvor</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iznosu</w:t>
      </w:r>
      <w:proofErr w:type="spellEnd"/>
      <w:r w:rsidRPr="00CC4A0F">
        <w:rPr>
          <w:rFonts w:eastAsia="Calibri" w:cstheme="minorHAnsi"/>
          <w:sz w:val="24"/>
          <w:szCs w:val="24"/>
          <w:lang w:val="en-US" w:eastAsia="hr-HR"/>
        </w:rPr>
        <w:t xml:space="preserve"> od 16.857,50 </w:t>
      </w:r>
      <w:proofErr w:type="spellStart"/>
      <w:r w:rsidR="002811A8">
        <w:rPr>
          <w:rFonts w:eastAsia="Calibri" w:cstheme="minorHAnsi"/>
          <w:sz w:val="24"/>
          <w:szCs w:val="24"/>
          <w:lang w:val="en-US" w:eastAsia="hr-HR"/>
        </w:rPr>
        <w:t>eura</w:t>
      </w:r>
      <w:proofErr w:type="spellEnd"/>
    </w:p>
    <w:p w14:paraId="030E7B28" w14:textId="1D21C07A" w:rsidR="00CC4A0F" w:rsidRPr="00CC4A0F" w:rsidRDefault="00CC4A0F" w:rsidP="00DD113D">
      <w:pPr>
        <w:shd w:val="clear" w:color="auto" w:fill="FFFFFF"/>
        <w:spacing w:after="0" w:line="360" w:lineRule="auto"/>
        <w:jc w:val="both"/>
        <w:rPr>
          <w:rFonts w:eastAsia="Calibri" w:cstheme="minorHAnsi"/>
          <w:sz w:val="24"/>
          <w:szCs w:val="24"/>
          <w:lang w:val="en-US" w:eastAsia="hr-HR"/>
        </w:rPr>
      </w:pPr>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zakup</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zemljišta</w:t>
      </w:r>
      <w:proofErr w:type="spellEnd"/>
      <w:r w:rsidRPr="00CC4A0F">
        <w:rPr>
          <w:rFonts w:eastAsia="Calibri" w:cstheme="minorHAnsi"/>
          <w:sz w:val="24"/>
          <w:szCs w:val="24"/>
          <w:lang w:val="en-US" w:eastAsia="hr-HR"/>
        </w:rPr>
        <w:t xml:space="preserve"> za </w:t>
      </w:r>
      <w:proofErr w:type="spellStart"/>
      <w:r w:rsidRPr="00CC4A0F">
        <w:rPr>
          <w:rFonts w:eastAsia="Calibri" w:cstheme="minorHAnsi"/>
          <w:sz w:val="24"/>
          <w:szCs w:val="24"/>
          <w:lang w:val="en-US" w:eastAsia="hr-HR"/>
        </w:rPr>
        <w:t>pano</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iznosu</w:t>
      </w:r>
      <w:proofErr w:type="spellEnd"/>
      <w:r w:rsidRPr="00CC4A0F">
        <w:rPr>
          <w:rFonts w:eastAsia="Calibri" w:cstheme="minorHAnsi"/>
          <w:sz w:val="24"/>
          <w:szCs w:val="24"/>
          <w:lang w:val="en-US" w:eastAsia="hr-HR"/>
        </w:rPr>
        <w:t xml:space="preserve"> od 132,72 </w:t>
      </w:r>
      <w:proofErr w:type="spellStart"/>
      <w:r w:rsidR="002811A8">
        <w:rPr>
          <w:rFonts w:eastAsia="Calibri" w:cstheme="minorHAnsi"/>
          <w:sz w:val="24"/>
          <w:szCs w:val="24"/>
          <w:lang w:val="en-US" w:eastAsia="hr-HR"/>
        </w:rPr>
        <w:t>eura</w:t>
      </w:r>
      <w:proofErr w:type="spellEnd"/>
    </w:p>
    <w:p w14:paraId="5D9760DB" w14:textId="67DE269F" w:rsidR="00CC4A0F" w:rsidRPr="00CC4A0F" w:rsidRDefault="00CC4A0F" w:rsidP="00DD113D">
      <w:pPr>
        <w:shd w:val="clear" w:color="auto" w:fill="FFFFFF"/>
        <w:spacing w:after="0" w:line="360" w:lineRule="auto"/>
        <w:jc w:val="both"/>
        <w:rPr>
          <w:rFonts w:eastAsia="Calibri" w:cstheme="minorHAnsi"/>
          <w:sz w:val="24"/>
          <w:szCs w:val="24"/>
          <w:lang w:val="en-US" w:eastAsia="hr-HR"/>
        </w:rPr>
      </w:pPr>
      <w:r w:rsidRPr="00CC4A0F">
        <w:rPr>
          <w:rFonts w:eastAsia="Calibri" w:cstheme="minorHAnsi"/>
          <w:sz w:val="24"/>
          <w:szCs w:val="24"/>
          <w:lang w:val="en-US" w:eastAsia="hr-HR"/>
        </w:rPr>
        <w:t xml:space="preserve">- </w:t>
      </w:r>
      <w:proofErr w:type="spellStart"/>
      <w:r w:rsidR="002811A8">
        <w:rPr>
          <w:rFonts w:eastAsia="Calibri" w:cstheme="minorHAnsi"/>
          <w:sz w:val="24"/>
          <w:szCs w:val="24"/>
          <w:lang w:val="en-US" w:eastAsia="hr-HR"/>
        </w:rPr>
        <w:t>r</w:t>
      </w:r>
      <w:r w:rsidRPr="00CC4A0F">
        <w:rPr>
          <w:rFonts w:eastAsia="Calibri" w:cstheme="minorHAnsi"/>
          <w:sz w:val="24"/>
          <w:szCs w:val="24"/>
          <w:lang w:val="en-US" w:eastAsia="hr-HR"/>
        </w:rPr>
        <w:t>ekonstrukcija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kotlovnice</w:t>
      </w:r>
      <w:proofErr w:type="spellEnd"/>
      <w:r w:rsidRPr="00CC4A0F">
        <w:rPr>
          <w:rFonts w:eastAsia="Calibri" w:cstheme="minorHAnsi"/>
          <w:sz w:val="24"/>
          <w:szCs w:val="24"/>
          <w:lang w:val="en-US" w:eastAsia="hr-HR"/>
        </w:rPr>
        <w:t xml:space="preserve"> u </w:t>
      </w:r>
      <w:proofErr w:type="spellStart"/>
      <w:r w:rsidRPr="00CC4A0F">
        <w:rPr>
          <w:rFonts w:eastAsia="Calibri" w:cstheme="minorHAnsi"/>
          <w:sz w:val="24"/>
          <w:szCs w:val="24"/>
          <w:lang w:val="en-US" w:eastAsia="hr-HR"/>
        </w:rPr>
        <w:t>zgradi</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đačkog</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doma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nekadašnja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upravna</w:t>
      </w:r>
      <w:proofErr w:type="spellEnd"/>
      <w:r w:rsidRPr="00CC4A0F">
        <w:rPr>
          <w:rFonts w:eastAsia="Calibri" w:cstheme="minorHAnsi"/>
          <w:sz w:val="24"/>
          <w:szCs w:val="24"/>
          <w:lang w:val="en-US" w:eastAsia="hr-HR"/>
        </w:rPr>
        <w:t xml:space="preserve"> </w:t>
      </w:r>
      <w:proofErr w:type="spellStart"/>
      <w:r w:rsidRPr="00CC4A0F">
        <w:rPr>
          <w:rFonts w:eastAsia="Calibri" w:cstheme="minorHAnsi"/>
          <w:sz w:val="24"/>
          <w:szCs w:val="24"/>
          <w:lang w:val="en-US" w:eastAsia="hr-HR"/>
        </w:rPr>
        <w:t>zgrada</w:t>
      </w:r>
      <w:proofErr w:type="spellEnd"/>
      <w:r w:rsidRPr="00CC4A0F">
        <w:rPr>
          <w:rFonts w:eastAsia="Calibri" w:cstheme="minorHAnsi"/>
          <w:sz w:val="24"/>
          <w:szCs w:val="24"/>
          <w:lang w:val="en-US" w:eastAsia="hr-HR"/>
        </w:rPr>
        <w:t xml:space="preserve"> INA-e) u </w:t>
      </w:r>
      <w:proofErr w:type="spellStart"/>
      <w:r w:rsidRPr="00CC4A0F">
        <w:rPr>
          <w:rFonts w:eastAsia="Calibri" w:cstheme="minorHAnsi"/>
          <w:sz w:val="24"/>
          <w:szCs w:val="24"/>
          <w:lang w:val="en-US" w:eastAsia="hr-HR"/>
        </w:rPr>
        <w:t>iznosu</w:t>
      </w:r>
      <w:proofErr w:type="spellEnd"/>
      <w:r w:rsidRPr="00CC4A0F">
        <w:rPr>
          <w:rFonts w:eastAsia="Calibri" w:cstheme="minorHAnsi"/>
          <w:sz w:val="24"/>
          <w:szCs w:val="24"/>
          <w:lang w:val="en-US" w:eastAsia="hr-HR"/>
        </w:rPr>
        <w:t xml:space="preserve"> od 52.744,98 </w:t>
      </w:r>
      <w:proofErr w:type="spellStart"/>
      <w:r w:rsidR="002811A8">
        <w:rPr>
          <w:rFonts w:eastAsia="Calibri" w:cstheme="minorHAnsi"/>
          <w:sz w:val="24"/>
          <w:szCs w:val="24"/>
          <w:lang w:val="en-US" w:eastAsia="hr-HR"/>
        </w:rPr>
        <w:t>eura</w:t>
      </w:r>
      <w:proofErr w:type="spellEnd"/>
    </w:p>
    <w:p w14:paraId="136B9BAA" w14:textId="77777777" w:rsidR="00CC4A0F" w:rsidRPr="00CC4A0F" w:rsidRDefault="00CC4A0F" w:rsidP="00CC4A0F">
      <w:pPr>
        <w:shd w:val="clear" w:color="auto" w:fill="FFFFFF"/>
        <w:spacing w:after="0" w:line="240" w:lineRule="auto"/>
        <w:rPr>
          <w:rFonts w:ascii="Dutch801 RmHd BT" w:eastAsia="Calibri" w:hAnsi="Dutch801 RmHd BT" w:cs="Times New Roman"/>
          <w:color w:val="0070C0"/>
          <w:sz w:val="24"/>
          <w:szCs w:val="24"/>
          <w:lang w:val="en-US" w:eastAsia="hr-HR"/>
        </w:rPr>
      </w:pPr>
    </w:p>
    <w:p w14:paraId="223F74AB"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4A2C1052" w14:textId="77777777" w:rsidR="002811A8" w:rsidRPr="00CC4A0F" w:rsidRDefault="002811A8"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557"/>
        <w:gridCol w:w="2393"/>
        <w:gridCol w:w="1442"/>
        <w:gridCol w:w="1419"/>
        <w:gridCol w:w="1503"/>
        <w:gridCol w:w="891"/>
      </w:tblGrid>
      <w:tr w:rsidR="00CC4A0F" w:rsidRPr="00CC4A0F" w14:paraId="640B7198" w14:textId="77777777" w:rsidTr="002811A8">
        <w:tc>
          <w:tcPr>
            <w:tcW w:w="0" w:type="auto"/>
            <w:vAlign w:val="center"/>
          </w:tcPr>
          <w:p w14:paraId="776B888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73619D0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02D1E44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492FE77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4DD082E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53399B6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0A4D3C3E" w14:textId="77777777" w:rsidTr="002811A8">
        <w:tc>
          <w:tcPr>
            <w:tcW w:w="0" w:type="auto"/>
            <w:vAlign w:val="center"/>
          </w:tcPr>
          <w:p w14:paraId="2611B06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0FA8631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Redovnim održavanjem držati objekte u upotrebljivom stanju</w:t>
            </w:r>
          </w:p>
        </w:tc>
        <w:tc>
          <w:tcPr>
            <w:tcW w:w="0" w:type="auto"/>
            <w:vAlign w:val="center"/>
          </w:tcPr>
          <w:p w14:paraId="49EF1C4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751C102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20</w:t>
            </w:r>
          </w:p>
        </w:tc>
        <w:tc>
          <w:tcPr>
            <w:tcW w:w="0" w:type="auto"/>
            <w:vAlign w:val="center"/>
          </w:tcPr>
          <w:p w14:paraId="50A5866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26</w:t>
            </w:r>
          </w:p>
        </w:tc>
        <w:tc>
          <w:tcPr>
            <w:tcW w:w="0" w:type="auto"/>
            <w:vAlign w:val="center"/>
          </w:tcPr>
          <w:p w14:paraId="7921372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130%</w:t>
            </w:r>
          </w:p>
        </w:tc>
      </w:tr>
      <w:tr w:rsidR="00CC4A0F" w:rsidRPr="00CC4A0F" w14:paraId="2CB4E3C2" w14:textId="77777777" w:rsidTr="002811A8">
        <w:tc>
          <w:tcPr>
            <w:tcW w:w="0" w:type="auto"/>
            <w:vAlign w:val="center"/>
          </w:tcPr>
          <w:p w14:paraId="500CDA2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Investicijsko ulaganje</w:t>
            </w:r>
          </w:p>
        </w:tc>
        <w:tc>
          <w:tcPr>
            <w:tcW w:w="0" w:type="auto"/>
            <w:vAlign w:val="center"/>
          </w:tcPr>
          <w:p w14:paraId="181B17B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Investicijsko ulaganje u obnovu interijera objekata</w:t>
            </w:r>
          </w:p>
        </w:tc>
        <w:tc>
          <w:tcPr>
            <w:tcW w:w="0" w:type="auto"/>
            <w:vAlign w:val="center"/>
          </w:tcPr>
          <w:p w14:paraId="626A7F4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objekata</w:t>
            </w:r>
          </w:p>
        </w:tc>
        <w:tc>
          <w:tcPr>
            <w:tcW w:w="0" w:type="auto"/>
            <w:vAlign w:val="center"/>
          </w:tcPr>
          <w:p w14:paraId="2AA0D96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4</w:t>
            </w:r>
          </w:p>
        </w:tc>
        <w:tc>
          <w:tcPr>
            <w:tcW w:w="0" w:type="auto"/>
            <w:vAlign w:val="center"/>
          </w:tcPr>
          <w:p w14:paraId="77C0F06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3</w:t>
            </w:r>
          </w:p>
        </w:tc>
        <w:tc>
          <w:tcPr>
            <w:tcW w:w="0" w:type="auto"/>
            <w:vAlign w:val="center"/>
          </w:tcPr>
          <w:p w14:paraId="3FD36AC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75%</w:t>
            </w:r>
          </w:p>
        </w:tc>
      </w:tr>
    </w:tbl>
    <w:p w14:paraId="3292668A"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3574868A"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525A1DC5" w14:textId="77777777" w:rsid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26E492A2" w14:textId="77777777" w:rsidR="002811A8" w:rsidRDefault="002811A8" w:rsidP="00CC4A0F">
      <w:pPr>
        <w:spacing w:after="0" w:line="240" w:lineRule="auto"/>
        <w:jc w:val="both"/>
        <w:rPr>
          <w:rFonts w:ascii="Times New Roman" w:eastAsia="Times New Roman" w:hAnsi="Times New Roman" w:cs="Times New Roman"/>
          <w:color w:val="0070C0"/>
          <w:sz w:val="24"/>
          <w:szCs w:val="24"/>
          <w:lang w:eastAsia="hr-HR"/>
        </w:rPr>
      </w:pPr>
    </w:p>
    <w:p w14:paraId="31655CD2" w14:textId="77777777" w:rsidR="002811A8" w:rsidRDefault="002811A8" w:rsidP="00CC4A0F">
      <w:pPr>
        <w:spacing w:after="0" w:line="240" w:lineRule="auto"/>
        <w:jc w:val="both"/>
        <w:rPr>
          <w:rFonts w:ascii="Times New Roman" w:eastAsia="Times New Roman" w:hAnsi="Times New Roman" w:cs="Times New Roman"/>
          <w:color w:val="0070C0"/>
          <w:sz w:val="24"/>
          <w:szCs w:val="24"/>
          <w:lang w:eastAsia="hr-HR"/>
        </w:rPr>
      </w:pPr>
    </w:p>
    <w:p w14:paraId="2A5ADAC7" w14:textId="77777777" w:rsidR="002811A8" w:rsidRPr="00CC4A0F" w:rsidRDefault="002811A8" w:rsidP="00CC4A0F">
      <w:pPr>
        <w:spacing w:after="0" w:line="240" w:lineRule="auto"/>
        <w:jc w:val="both"/>
        <w:rPr>
          <w:rFonts w:ascii="Times New Roman" w:eastAsia="Times New Roman" w:hAnsi="Times New Roman" w:cs="Times New Roman"/>
          <w:color w:val="0070C0"/>
          <w:sz w:val="24"/>
          <w:szCs w:val="24"/>
          <w:lang w:eastAsia="hr-HR"/>
        </w:rPr>
      </w:pPr>
    </w:p>
    <w:p w14:paraId="6634ECE6" w14:textId="77777777" w:rsidR="00CC4A0F" w:rsidRPr="00CC4A0F" w:rsidRDefault="00CC4A0F" w:rsidP="00CC4A0F">
      <w:pPr>
        <w:spacing w:after="0" w:line="240" w:lineRule="auto"/>
        <w:jc w:val="both"/>
        <w:rPr>
          <w:rFonts w:eastAsia="Times New Roman" w:cstheme="minorHAnsi"/>
          <w:b/>
          <w:sz w:val="24"/>
          <w:szCs w:val="24"/>
          <w:lang w:eastAsia="hr-HR"/>
        </w:rPr>
      </w:pPr>
      <w:r w:rsidRPr="00CC4A0F">
        <w:rPr>
          <w:rFonts w:eastAsia="Times New Roman" w:cstheme="minorHAnsi"/>
          <w:b/>
          <w:sz w:val="24"/>
          <w:szCs w:val="24"/>
          <w:lang w:eastAsia="hr-HR"/>
        </w:rPr>
        <w:t>3.3. Program 1023 PROJEKTIRANJE I GRAĐENJE OBJEKATA U VLASNIŠTVU GRADA</w:t>
      </w:r>
    </w:p>
    <w:p w14:paraId="47732644" w14:textId="77777777" w:rsidR="002811A8" w:rsidRPr="00CC4A0F" w:rsidRDefault="002811A8" w:rsidP="00CC4A0F">
      <w:pPr>
        <w:spacing w:after="0" w:line="240" w:lineRule="auto"/>
        <w:jc w:val="both"/>
        <w:rPr>
          <w:rFonts w:eastAsia="Times New Roman" w:cstheme="minorHAnsi"/>
          <w:sz w:val="24"/>
          <w:szCs w:val="24"/>
          <w:lang w:eastAsia="hr-HR"/>
        </w:rPr>
      </w:pPr>
    </w:p>
    <w:p w14:paraId="5E61D1CC"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3.3.1. Kapitalni projekt 1023 K100001 Izrada projektno-tehničke dokumentacije</w:t>
      </w:r>
    </w:p>
    <w:p w14:paraId="69BA5DBE" w14:textId="77777777" w:rsidR="00CC4A0F" w:rsidRPr="00CC4A0F" w:rsidRDefault="00CC4A0F" w:rsidP="00CC4A0F">
      <w:pPr>
        <w:spacing w:after="0" w:line="240" w:lineRule="auto"/>
        <w:jc w:val="both"/>
        <w:rPr>
          <w:rFonts w:eastAsia="Times New Roman" w:cstheme="minorHAnsi"/>
          <w:b/>
          <w:sz w:val="24"/>
          <w:szCs w:val="24"/>
          <w:lang w:eastAsia="hr-HR"/>
        </w:rPr>
      </w:pPr>
    </w:p>
    <w:p w14:paraId="2DAB2BAC" w14:textId="7FB3D714" w:rsidR="00CC4A0F" w:rsidRPr="00CC4A0F" w:rsidRDefault="00CC4A0F" w:rsidP="002811A8">
      <w:pPr>
        <w:shd w:val="clear" w:color="auto" w:fill="FFFFFF"/>
        <w:spacing w:after="0" w:line="360" w:lineRule="auto"/>
        <w:jc w:val="both"/>
        <w:rPr>
          <w:rFonts w:eastAsia="Calibri" w:cstheme="minorHAnsi"/>
          <w:sz w:val="24"/>
          <w:szCs w:val="24"/>
        </w:rPr>
      </w:pPr>
      <w:r w:rsidRPr="00CC4A0F">
        <w:rPr>
          <w:rFonts w:eastAsia="Times New Roman" w:cstheme="minorHAnsi"/>
          <w:sz w:val="24"/>
          <w:szCs w:val="24"/>
          <w:lang w:eastAsia="hr-HR"/>
        </w:rPr>
        <w:tab/>
      </w:r>
      <w:r w:rsidRPr="00CC4A0F">
        <w:rPr>
          <w:rFonts w:eastAsia="Calibri" w:cstheme="minorHAnsi"/>
          <w:sz w:val="24"/>
          <w:szCs w:val="24"/>
        </w:rPr>
        <w:t xml:space="preserve">Projekt je planiran u iznosu od 73.353,00 </w:t>
      </w:r>
      <w:r w:rsidR="002811A8">
        <w:rPr>
          <w:rFonts w:eastAsia="Calibri" w:cstheme="minorHAnsi"/>
          <w:sz w:val="24"/>
          <w:szCs w:val="24"/>
        </w:rPr>
        <w:t>eura</w:t>
      </w:r>
      <w:r w:rsidRPr="00CC4A0F">
        <w:rPr>
          <w:rFonts w:eastAsia="Calibri" w:cstheme="minorHAnsi"/>
          <w:sz w:val="24"/>
          <w:szCs w:val="24"/>
        </w:rPr>
        <w:t xml:space="preserve">, a realiziran </w:t>
      </w:r>
      <w:r w:rsidRPr="00CC4A0F">
        <w:rPr>
          <w:rFonts w:eastAsia="Times New Roman" w:cstheme="minorHAnsi"/>
          <w:sz w:val="24"/>
          <w:szCs w:val="24"/>
          <w:lang w:eastAsia="hr-HR"/>
        </w:rPr>
        <w:t xml:space="preserve">u prvoj polovici godine </w:t>
      </w:r>
      <w:r w:rsidRPr="00CC4A0F">
        <w:rPr>
          <w:rFonts w:eastAsia="Calibri" w:cstheme="minorHAnsi"/>
          <w:sz w:val="24"/>
          <w:szCs w:val="24"/>
        </w:rPr>
        <w:t xml:space="preserve">u iznosu od 7.687,50 </w:t>
      </w:r>
      <w:r w:rsidR="002811A8">
        <w:rPr>
          <w:rFonts w:eastAsia="Calibri" w:cstheme="minorHAnsi"/>
          <w:sz w:val="24"/>
          <w:szCs w:val="24"/>
        </w:rPr>
        <w:t>eura</w:t>
      </w:r>
      <w:r w:rsidRPr="00CC4A0F">
        <w:rPr>
          <w:rFonts w:eastAsia="Calibri" w:cstheme="minorHAnsi"/>
          <w:sz w:val="24"/>
          <w:szCs w:val="24"/>
        </w:rPr>
        <w:t>.</w:t>
      </w:r>
    </w:p>
    <w:p w14:paraId="1AB743AC" w14:textId="2549CAF1" w:rsidR="00CC4A0F" w:rsidRPr="00CC4A0F" w:rsidRDefault="00CC4A0F" w:rsidP="002811A8">
      <w:pPr>
        <w:shd w:val="clear" w:color="auto" w:fill="FFFFFF"/>
        <w:spacing w:after="0" w:line="360" w:lineRule="auto"/>
        <w:ind w:firstLine="708"/>
        <w:jc w:val="both"/>
        <w:rPr>
          <w:rFonts w:eastAsia="Calibri" w:cstheme="minorHAnsi"/>
          <w:sz w:val="24"/>
          <w:szCs w:val="24"/>
        </w:rPr>
      </w:pPr>
      <w:r w:rsidRPr="00CC4A0F">
        <w:rPr>
          <w:rFonts w:eastAsia="Calibri" w:cstheme="minorHAnsi"/>
          <w:sz w:val="24"/>
          <w:szCs w:val="24"/>
        </w:rPr>
        <w:lastRenderedPageBreak/>
        <w:t xml:space="preserve">S pozicije dodatnih ulaganja na građevinskim objektima plaćene su izrade geodetskih situacija nužnih kod ishođenja građevinskih dozvola za rekonstrukciju društvenog doma u </w:t>
      </w:r>
      <w:proofErr w:type="spellStart"/>
      <w:r w:rsidRPr="00CC4A0F">
        <w:rPr>
          <w:rFonts w:eastAsia="Calibri" w:cstheme="minorHAnsi"/>
          <w:sz w:val="24"/>
          <w:szCs w:val="24"/>
        </w:rPr>
        <w:t>Bročicama</w:t>
      </w:r>
      <w:proofErr w:type="spellEnd"/>
      <w:r w:rsidRPr="00CC4A0F">
        <w:rPr>
          <w:rFonts w:eastAsia="Calibri" w:cstheme="minorHAnsi"/>
          <w:sz w:val="24"/>
          <w:szCs w:val="24"/>
        </w:rPr>
        <w:t xml:space="preserve">, izgradnju </w:t>
      </w:r>
      <w:proofErr w:type="spellStart"/>
      <w:r w:rsidRPr="00CC4A0F">
        <w:rPr>
          <w:rFonts w:eastAsia="Calibri" w:cstheme="minorHAnsi"/>
          <w:sz w:val="24"/>
          <w:szCs w:val="24"/>
        </w:rPr>
        <w:t>skate</w:t>
      </w:r>
      <w:proofErr w:type="spellEnd"/>
      <w:r w:rsidRPr="00CC4A0F">
        <w:rPr>
          <w:rFonts w:eastAsia="Calibri" w:cstheme="minorHAnsi"/>
          <w:sz w:val="24"/>
          <w:szCs w:val="24"/>
        </w:rPr>
        <w:t xml:space="preserve"> parka, izgradnju trafostanice kod Hotela </w:t>
      </w:r>
      <w:proofErr w:type="spellStart"/>
      <w:r w:rsidRPr="00CC4A0F">
        <w:rPr>
          <w:rFonts w:eastAsia="Calibri" w:cstheme="minorHAnsi"/>
          <w:sz w:val="24"/>
          <w:szCs w:val="24"/>
        </w:rPr>
        <w:t>Knopp</w:t>
      </w:r>
      <w:proofErr w:type="spellEnd"/>
      <w:r w:rsidRPr="00CC4A0F">
        <w:rPr>
          <w:rFonts w:eastAsia="Calibri" w:cstheme="minorHAnsi"/>
          <w:sz w:val="24"/>
          <w:szCs w:val="24"/>
        </w:rPr>
        <w:t xml:space="preserve">, te izrada glavnog projekta izmještanja trafostanice kod Hotela </w:t>
      </w:r>
      <w:proofErr w:type="spellStart"/>
      <w:r w:rsidRPr="00CC4A0F">
        <w:rPr>
          <w:rFonts w:eastAsia="Calibri" w:cstheme="minorHAnsi"/>
          <w:sz w:val="24"/>
          <w:szCs w:val="24"/>
        </w:rPr>
        <w:t>Knopp</w:t>
      </w:r>
      <w:proofErr w:type="spellEnd"/>
      <w:r w:rsidRPr="00CC4A0F">
        <w:rPr>
          <w:rFonts w:eastAsia="Calibri" w:cstheme="minorHAnsi"/>
          <w:sz w:val="24"/>
          <w:szCs w:val="24"/>
        </w:rPr>
        <w:t xml:space="preserve">, u ukupnom iznosu od 7.312,50 </w:t>
      </w:r>
      <w:r w:rsidR="002811A8">
        <w:rPr>
          <w:rFonts w:eastAsia="Calibri" w:cstheme="minorHAnsi"/>
          <w:sz w:val="24"/>
          <w:szCs w:val="24"/>
        </w:rPr>
        <w:t>eura</w:t>
      </w:r>
      <w:r w:rsidRPr="00CC4A0F">
        <w:rPr>
          <w:rFonts w:eastAsia="Calibri" w:cstheme="minorHAnsi"/>
          <w:sz w:val="24"/>
          <w:szCs w:val="24"/>
        </w:rPr>
        <w:t>.</w:t>
      </w:r>
    </w:p>
    <w:p w14:paraId="03ABDD54" w14:textId="49FA576D" w:rsidR="00CC4A0F" w:rsidRPr="00CC4A0F" w:rsidRDefault="00CC4A0F" w:rsidP="002811A8">
      <w:pPr>
        <w:shd w:val="clear" w:color="auto" w:fill="FFFFFF"/>
        <w:spacing w:after="0" w:line="360" w:lineRule="auto"/>
        <w:jc w:val="both"/>
        <w:rPr>
          <w:rFonts w:eastAsia="Calibri" w:cstheme="minorHAnsi"/>
          <w:b/>
          <w:sz w:val="24"/>
          <w:szCs w:val="24"/>
        </w:rPr>
      </w:pPr>
      <w:r w:rsidRPr="00CC4A0F">
        <w:rPr>
          <w:rFonts w:eastAsia="Calibri" w:cstheme="minorHAnsi"/>
          <w:sz w:val="24"/>
          <w:szCs w:val="24"/>
        </w:rPr>
        <w:t xml:space="preserve">Vodni doprinos u postupku izdavanja građevinske dozvole za novi dječji vrtić </w:t>
      </w:r>
      <w:proofErr w:type="spellStart"/>
      <w:r w:rsidRPr="00CC4A0F">
        <w:rPr>
          <w:rFonts w:eastAsia="Calibri" w:cstheme="minorHAnsi"/>
          <w:sz w:val="24"/>
          <w:szCs w:val="24"/>
        </w:rPr>
        <w:t>Stribor</w:t>
      </w:r>
      <w:proofErr w:type="spellEnd"/>
      <w:r w:rsidRPr="00CC4A0F">
        <w:rPr>
          <w:rFonts w:eastAsia="Calibri" w:cstheme="minorHAnsi"/>
          <w:sz w:val="24"/>
          <w:szCs w:val="24"/>
        </w:rPr>
        <w:t xml:space="preserve"> je plaćen u iznosu od 37</w:t>
      </w:r>
      <w:r w:rsidR="006624DF">
        <w:rPr>
          <w:rFonts w:eastAsia="Calibri" w:cstheme="minorHAnsi"/>
          <w:sz w:val="24"/>
          <w:szCs w:val="24"/>
        </w:rPr>
        <w:t>4</w:t>
      </w:r>
      <w:r w:rsidRPr="00CC4A0F">
        <w:rPr>
          <w:rFonts w:eastAsia="Calibri" w:cstheme="minorHAnsi"/>
          <w:sz w:val="24"/>
          <w:szCs w:val="24"/>
        </w:rPr>
        <w:t>,</w:t>
      </w:r>
      <w:r w:rsidR="006624DF">
        <w:rPr>
          <w:rFonts w:eastAsia="Calibri" w:cstheme="minorHAnsi"/>
          <w:sz w:val="24"/>
          <w:szCs w:val="24"/>
        </w:rPr>
        <w:t>49</w:t>
      </w:r>
      <w:r w:rsidRPr="00CC4A0F">
        <w:rPr>
          <w:rFonts w:eastAsia="Calibri" w:cstheme="minorHAnsi"/>
          <w:sz w:val="24"/>
          <w:szCs w:val="24"/>
        </w:rPr>
        <w:t xml:space="preserve"> </w:t>
      </w:r>
      <w:r w:rsidR="002811A8">
        <w:rPr>
          <w:rFonts w:eastAsia="Calibri" w:cstheme="minorHAnsi"/>
          <w:sz w:val="24"/>
          <w:szCs w:val="24"/>
        </w:rPr>
        <w:t>eura</w:t>
      </w:r>
      <w:r w:rsidRPr="00CC4A0F">
        <w:rPr>
          <w:rFonts w:eastAsia="Calibri" w:cstheme="minorHAnsi"/>
          <w:sz w:val="24"/>
          <w:szCs w:val="24"/>
        </w:rPr>
        <w:t xml:space="preserve"> te za izgradnju kotlovnice đačkog doma u iznosu od 0,51 </w:t>
      </w:r>
      <w:r w:rsidR="002811A8">
        <w:rPr>
          <w:rFonts w:eastAsia="Calibri" w:cstheme="minorHAnsi"/>
          <w:sz w:val="24"/>
          <w:szCs w:val="24"/>
        </w:rPr>
        <w:t>eura</w:t>
      </w:r>
      <w:r w:rsidRPr="00CC4A0F">
        <w:rPr>
          <w:rFonts w:eastAsia="Calibri" w:cstheme="minorHAnsi"/>
          <w:sz w:val="24"/>
          <w:szCs w:val="24"/>
        </w:rPr>
        <w:t>.</w:t>
      </w:r>
    </w:p>
    <w:p w14:paraId="735689B3"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59ED7BFB"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4DA22564" w14:textId="77777777" w:rsidR="002811A8" w:rsidRPr="00CC4A0F" w:rsidRDefault="002811A8"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481"/>
        <w:gridCol w:w="2268"/>
        <w:gridCol w:w="1280"/>
        <w:gridCol w:w="1572"/>
        <w:gridCol w:w="1687"/>
        <w:gridCol w:w="917"/>
      </w:tblGrid>
      <w:tr w:rsidR="00CC4A0F" w:rsidRPr="00CC4A0F" w14:paraId="08FBB7B3" w14:textId="77777777" w:rsidTr="002811A8">
        <w:tc>
          <w:tcPr>
            <w:tcW w:w="0" w:type="auto"/>
            <w:vAlign w:val="center"/>
          </w:tcPr>
          <w:p w14:paraId="06BA320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301D712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748B041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1428CA2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7BE05EA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699B619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1F462D02" w14:textId="77777777" w:rsidTr="002811A8">
        <w:tc>
          <w:tcPr>
            <w:tcW w:w="0" w:type="auto"/>
            <w:vAlign w:val="center"/>
          </w:tcPr>
          <w:p w14:paraId="3BC2F95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projekata</w:t>
            </w:r>
          </w:p>
        </w:tc>
        <w:tc>
          <w:tcPr>
            <w:tcW w:w="0" w:type="auto"/>
            <w:vAlign w:val="center"/>
          </w:tcPr>
          <w:p w14:paraId="41E431A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Projektiranja koja nisu redovno planirana</w:t>
            </w:r>
          </w:p>
        </w:tc>
        <w:tc>
          <w:tcPr>
            <w:tcW w:w="0" w:type="auto"/>
            <w:vAlign w:val="center"/>
          </w:tcPr>
          <w:p w14:paraId="6A50E21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projekata</w:t>
            </w:r>
          </w:p>
        </w:tc>
        <w:tc>
          <w:tcPr>
            <w:tcW w:w="0" w:type="auto"/>
            <w:vAlign w:val="center"/>
          </w:tcPr>
          <w:p w14:paraId="3BFDE50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w:t>
            </w:r>
          </w:p>
        </w:tc>
        <w:tc>
          <w:tcPr>
            <w:tcW w:w="0" w:type="auto"/>
            <w:vAlign w:val="center"/>
          </w:tcPr>
          <w:p w14:paraId="1647BCC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4</w:t>
            </w:r>
          </w:p>
        </w:tc>
        <w:tc>
          <w:tcPr>
            <w:tcW w:w="0" w:type="auto"/>
            <w:vAlign w:val="center"/>
          </w:tcPr>
          <w:p w14:paraId="592298A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200%</w:t>
            </w:r>
          </w:p>
        </w:tc>
      </w:tr>
    </w:tbl>
    <w:p w14:paraId="62397B5E"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523EB697"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4AEF98D8"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3.3.2. Kapitalni projekt 1023 K100002  Klaster kulture na temeljima kulturne baštine povijesne jezgre Novske</w:t>
      </w:r>
    </w:p>
    <w:p w14:paraId="64C77613" w14:textId="77777777" w:rsidR="00CC4A0F" w:rsidRPr="00CC4A0F" w:rsidRDefault="00CC4A0F" w:rsidP="00CC4A0F">
      <w:pPr>
        <w:spacing w:after="0" w:line="240" w:lineRule="auto"/>
        <w:jc w:val="both"/>
        <w:rPr>
          <w:rFonts w:eastAsia="Times New Roman" w:cstheme="minorHAnsi"/>
          <w:b/>
          <w:sz w:val="24"/>
          <w:szCs w:val="24"/>
          <w:lang w:eastAsia="hr-HR"/>
        </w:rPr>
      </w:pPr>
    </w:p>
    <w:p w14:paraId="5309AE6A" w14:textId="115F9F9B" w:rsidR="00CC4A0F" w:rsidRPr="00CC4A0F" w:rsidRDefault="00CC4A0F" w:rsidP="00E17F98">
      <w:pPr>
        <w:spacing w:after="0"/>
        <w:ind w:firstLine="708"/>
        <w:jc w:val="both"/>
        <w:rPr>
          <w:rFonts w:eastAsia="Calibri" w:cstheme="minorHAnsi"/>
          <w:sz w:val="24"/>
          <w:szCs w:val="24"/>
        </w:rPr>
      </w:pPr>
      <w:bookmarkStart w:id="10" w:name="_Hlk149292802"/>
      <w:r w:rsidRPr="00CC4A0F">
        <w:rPr>
          <w:rFonts w:eastAsia="Calibri" w:cstheme="minorHAnsi"/>
          <w:sz w:val="24"/>
          <w:szCs w:val="24"/>
        </w:rPr>
        <w:t xml:space="preserve">Projekt je planiran u iznosu od 2.159.914,00 </w:t>
      </w:r>
      <w:r w:rsidR="00E17F98">
        <w:rPr>
          <w:rFonts w:eastAsia="Calibri" w:cstheme="minorHAnsi"/>
          <w:sz w:val="24"/>
          <w:szCs w:val="24"/>
        </w:rPr>
        <w:t>eura</w:t>
      </w:r>
      <w:r w:rsidRPr="00CC4A0F">
        <w:rPr>
          <w:rFonts w:eastAsia="Calibri" w:cstheme="minorHAnsi"/>
          <w:sz w:val="24"/>
          <w:szCs w:val="24"/>
        </w:rPr>
        <w:t xml:space="preserve">, a realiziran u promatranom periodu u iznosu od 698.756,45 </w:t>
      </w:r>
      <w:r w:rsidR="00E17F98">
        <w:rPr>
          <w:rFonts w:eastAsia="Calibri" w:cstheme="minorHAnsi"/>
          <w:sz w:val="24"/>
          <w:szCs w:val="24"/>
        </w:rPr>
        <w:t>eura</w:t>
      </w:r>
      <w:r w:rsidRPr="00CC4A0F">
        <w:rPr>
          <w:rFonts w:eastAsia="Calibri" w:cstheme="minorHAnsi"/>
          <w:sz w:val="24"/>
          <w:szCs w:val="24"/>
        </w:rPr>
        <w:t xml:space="preserve">. </w:t>
      </w:r>
      <w:bookmarkEnd w:id="10"/>
      <w:r w:rsidRPr="00CC4A0F">
        <w:rPr>
          <w:rFonts w:eastAsia="Calibri" w:cstheme="minorHAnsi"/>
          <w:sz w:val="24"/>
          <w:szCs w:val="24"/>
        </w:rPr>
        <w:t xml:space="preserve">Ovim projektom je plaćen trošak građevinskih radova na obnovi Hotela </w:t>
      </w:r>
      <w:proofErr w:type="spellStart"/>
      <w:r w:rsidRPr="00CC4A0F">
        <w:rPr>
          <w:rFonts w:eastAsia="Calibri" w:cstheme="minorHAnsi"/>
          <w:sz w:val="24"/>
          <w:szCs w:val="24"/>
        </w:rPr>
        <w:t>Knopp</w:t>
      </w:r>
      <w:proofErr w:type="spellEnd"/>
      <w:r w:rsidRPr="00CC4A0F">
        <w:rPr>
          <w:rFonts w:eastAsia="Calibri" w:cstheme="minorHAnsi"/>
          <w:sz w:val="24"/>
          <w:szCs w:val="24"/>
        </w:rPr>
        <w:t>, te prateći radovi stručnog i projektantskog nadzora. Radovi na rekonstrukciji i izgradnji su završeni, uspješno je obavljen tehnički pregled, te preostaje nabava opreme kako bi se objekt mogao početi koristiti.</w:t>
      </w:r>
    </w:p>
    <w:p w14:paraId="3574E77C" w14:textId="27C317DC" w:rsidR="00CC4A0F" w:rsidRPr="00CC4A0F" w:rsidRDefault="00CC4A0F" w:rsidP="00E17F98">
      <w:pPr>
        <w:spacing w:after="0"/>
        <w:ind w:firstLine="708"/>
        <w:jc w:val="both"/>
        <w:rPr>
          <w:rFonts w:eastAsia="Calibri" w:cstheme="minorHAnsi"/>
          <w:sz w:val="24"/>
          <w:szCs w:val="24"/>
        </w:rPr>
      </w:pPr>
      <w:r w:rsidRPr="00CC4A0F">
        <w:rPr>
          <w:rFonts w:eastAsia="Calibri" w:cstheme="minorHAnsi"/>
          <w:sz w:val="24"/>
          <w:szCs w:val="24"/>
        </w:rPr>
        <w:t xml:space="preserve">Projekt je u promatranom periodu sufinanciran sredstvima Ministarstva regionalnog razvoja u iznosu od 70.000,00 </w:t>
      </w:r>
      <w:r w:rsidR="00E17F98">
        <w:rPr>
          <w:rFonts w:eastAsia="Calibri" w:cstheme="minorHAnsi"/>
          <w:sz w:val="24"/>
          <w:szCs w:val="24"/>
        </w:rPr>
        <w:t>eura</w:t>
      </w:r>
      <w:r w:rsidRPr="00CC4A0F">
        <w:rPr>
          <w:rFonts w:eastAsia="Calibri" w:cstheme="minorHAnsi"/>
          <w:sz w:val="24"/>
          <w:szCs w:val="24"/>
        </w:rPr>
        <w:t>.</w:t>
      </w:r>
    </w:p>
    <w:p w14:paraId="3D178F9B" w14:textId="77777777" w:rsidR="00CC4A0F" w:rsidRPr="00CC4A0F" w:rsidRDefault="00CC4A0F" w:rsidP="00CC4A0F">
      <w:pPr>
        <w:spacing w:after="0" w:line="240" w:lineRule="auto"/>
        <w:jc w:val="both"/>
        <w:rPr>
          <w:rFonts w:eastAsia="Times New Roman" w:cstheme="minorHAnsi"/>
          <w:sz w:val="24"/>
          <w:szCs w:val="24"/>
          <w:lang w:eastAsia="hr-HR"/>
        </w:rPr>
      </w:pPr>
    </w:p>
    <w:p w14:paraId="4BED11F0"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3.3.3. Kapitalni projekt 1003 K100018 Kulturni centar za mlade </w:t>
      </w:r>
      <w:proofErr w:type="spellStart"/>
      <w:r w:rsidRPr="00CC4A0F">
        <w:rPr>
          <w:rFonts w:eastAsia="Times New Roman" w:cstheme="minorHAnsi"/>
          <w:bCs/>
          <w:i/>
          <w:iCs/>
          <w:sz w:val="24"/>
          <w:szCs w:val="24"/>
          <w:lang w:eastAsia="hr-HR"/>
        </w:rPr>
        <w:t>Jazavica</w:t>
      </w:r>
      <w:proofErr w:type="spellEnd"/>
    </w:p>
    <w:p w14:paraId="60D5FBDA"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0C2BC7F8" w14:textId="17867CC0" w:rsidR="00CC4A0F" w:rsidRDefault="00CC4A0F" w:rsidP="00E17F98">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Projekt je planiran u iznosu od 6.000,00 </w:t>
      </w:r>
      <w:r w:rsidR="00E17F98">
        <w:rPr>
          <w:rFonts w:eastAsia="Times New Roman" w:cstheme="minorHAnsi"/>
          <w:sz w:val="24"/>
          <w:szCs w:val="24"/>
          <w:lang w:eastAsia="hr-HR"/>
        </w:rPr>
        <w:t>eura</w:t>
      </w:r>
      <w:r w:rsidRPr="00CC4A0F">
        <w:rPr>
          <w:rFonts w:eastAsia="Times New Roman" w:cstheme="minorHAnsi"/>
          <w:sz w:val="24"/>
          <w:szCs w:val="24"/>
          <w:lang w:eastAsia="hr-HR"/>
        </w:rPr>
        <w:t>, a u prvoj polovici godine nije bilo realizacije. Planiranim sredstvima se namjerava urediti okoliš oko objekta. U trenutku pisanja ovog izvješća radovi na uređenju su u tijeku.</w:t>
      </w:r>
    </w:p>
    <w:p w14:paraId="578CDA84" w14:textId="77777777" w:rsidR="00E17F98" w:rsidRDefault="00E17F98" w:rsidP="00E17F98">
      <w:pPr>
        <w:spacing w:after="0"/>
        <w:jc w:val="both"/>
        <w:rPr>
          <w:rFonts w:eastAsia="Times New Roman" w:cstheme="minorHAnsi"/>
          <w:sz w:val="24"/>
          <w:szCs w:val="24"/>
          <w:lang w:eastAsia="hr-HR"/>
        </w:rPr>
      </w:pPr>
    </w:p>
    <w:p w14:paraId="2DBCECB2" w14:textId="77777777" w:rsidR="00E17F98" w:rsidRPr="00CC4A0F" w:rsidRDefault="00E17F98" w:rsidP="00E17F98">
      <w:pPr>
        <w:spacing w:after="0"/>
        <w:jc w:val="both"/>
        <w:rPr>
          <w:rFonts w:eastAsia="Times New Roman" w:cstheme="minorHAnsi"/>
          <w:sz w:val="24"/>
          <w:szCs w:val="24"/>
          <w:lang w:eastAsia="hr-HR"/>
        </w:rPr>
      </w:pPr>
    </w:p>
    <w:p w14:paraId="06A32C8B"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3CF093DB" w14:textId="77777777" w:rsidR="00CC4A0F" w:rsidRPr="00E17F98"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4D27E996" w14:textId="77777777" w:rsidR="00E17F98" w:rsidRPr="00CC4A0F" w:rsidRDefault="00E17F98"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732"/>
        <w:gridCol w:w="1374"/>
        <w:gridCol w:w="1731"/>
        <w:gridCol w:w="1652"/>
        <w:gridCol w:w="1785"/>
        <w:gridCol w:w="931"/>
      </w:tblGrid>
      <w:tr w:rsidR="00CC4A0F" w:rsidRPr="00CC4A0F" w14:paraId="1F83C2C6" w14:textId="77777777" w:rsidTr="00E17F98">
        <w:tc>
          <w:tcPr>
            <w:tcW w:w="0" w:type="auto"/>
            <w:vAlign w:val="center"/>
          </w:tcPr>
          <w:p w14:paraId="74651DB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6631B13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1B67C28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769E761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3824D09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7762AC9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489EBC9B" w14:textId="77777777" w:rsidTr="00E17F98">
        <w:tc>
          <w:tcPr>
            <w:tcW w:w="0" w:type="auto"/>
            <w:vAlign w:val="center"/>
          </w:tcPr>
          <w:p w14:paraId="1CD3D61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05C9C22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 xml:space="preserve">Obnova </w:t>
            </w:r>
            <w:proofErr w:type="spellStart"/>
            <w:r w:rsidRPr="00CC4A0F">
              <w:rPr>
                <w:rFonts w:asciiTheme="minorHAnsi" w:hAnsiTheme="minorHAnsi" w:cstheme="minorHAnsi"/>
                <w:sz w:val="24"/>
                <w:szCs w:val="24"/>
              </w:rPr>
              <w:t>okoloiša</w:t>
            </w:r>
            <w:proofErr w:type="spellEnd"/>
          </w:p>
        </w:tc>
        <w:tc>
          <w:tcPr>
            <w:tcW w:w="0" w:type="auto"/>
            <w:vAlign w:val="center"/>
          </w:tcPr>
          <w:p w14:paraId="2829D45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67C3F1B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100%</w:t>
            </w:r>
          </w:p>
        </w:tc>
        <w:tc>
          <w:tcPr>
            <w:tcW w:w="0" w:type="auto"/>
            <w:vAlign w:val="center"/>
          </w:tcPr>
          <w:p w14:paraId="631CA05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5C411A6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0CB66253"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4BE6BFBA"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6E561789"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3.3.4. Kapitalni projekt 1023 K100014 Akcelerator ruralnog turizma </w:t>
      </w:r>
    </w:p>
    <w:p w14:paraId="77D1E238" w14:textId="77777777" w:rsidR="00CC4A0F" w:rsidRPr="00CC4A0F" w:rsidRDefault="00CC4A0F" w:rsidP="00CC4A0F">
      <w:pPr>
        <w:spacing w:after="0" w:line="240" w:lineRule="auto"/>
        <w:jc w:val="both"/>
        <w:rPr>
          <w:rFonts w:eastAsia="Times New Roman" w:cstheme="minorHAnsi"/>
          <w:bCs/>
          <w:i/>
          <w:iCs/>
          <w:color w:val="0070C0"/>
          <w:sz w:val="24"/>
          <w:szCs w:val="24"/>
          <w:lang w:eastAsia="hr-HR"/>
        </w:rPr>
      </w:pPr>
    </w:p>
    <w:p w14:paraId="49E07D7F" w14:textId="2B65DEC9" w:rsidR="00CC4A0F" w:rsidRPr="00CC4A0F" w:rsidRDefault="00CC4A0F" w:rsidP="00E17F98">
      <w:pPr>
        <w:spacing w:after="0"/>
        <w:ind w:firstLine="708"/>
        <w:jc w:val="both"/>
        <w:rPr>
          <w:rFonts w:eastAsia="Times New Roman" w:cstheme="minorHAnsi"/>
          <w:bCs/>
          <w:sz w:val="24"/>
          <w:szCs w:val="24"/>
          <w:lang w:eastAsia="hr-HR"/>
        </w:rPr>
      </w:pPr>
      <w:r w:rsidRPr="00CC4A0F">
        <w:rPr>
          <w:rFonts w:eastAsia="Calibri" w:cstheme="minorHAnsi"/>
          <w:sz w:val="24"/>
          <w:szCs w:val="24"/>
        </w:rPr>
        <w:t xml:space="preserve">Projekt je planiran u iznosu od 6.636.141,00 </w:t>
      </w:r>
      <w:r w:rsidR="00E17F98">
        <w:rPr>
          <w:rFonts w:eastAsia="Calibri" w:cstheme="minorHAnsi"/>
          <w:sz w:val="24"/>
          <w:szCs w:val="24"/>
        </w:rPr>
        <w:t>eura</w:t>
      </w:r>
      <w:r w:rsidRPr="00CC4A0F">
        <w:rPr>
          <w:rFonts w:eastAsia="Calibri" w:cstheme="minorHAnsi"/>
          <w:sz w:val="24"/>
          <w:szCs w:val="24"/>
        </w:rPr>
        <w:t xml:space="preserve">, a u promatranom periodu nije bilo realizacije. </w:t>
      </w:r>
      <w:r w:rsidRPr="00CC4A0F">
        <w:rPr>
          <w:rFonts w:eastAsia="Times New Roman" w:cstheme="minorHAnsi"/>
          <w:bCs/>
          <w:sz w:val="24"/>
          <w:szCs w:val="24"/>
          <w:lang w:eastAsia="hr-HR"/>
        </w:rPr>
        <w:t xml:space="preserve">Kroz ovaj projekt se planira izgradnja autokampa, adrenalinskog parka uz autokamp, brdske pješačko-biciklističke staze i nabava prateće opreme. Projekt je pod nazivom Akcelerator ruralnog turizma prijavljen na natječaj Ministarstva turizma i sporta, te se još očekuju rezultati. </w:t>
      </w:r>
    </w:p>
    <w:p w14:paraId="443B546B"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33225A33"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0E377103" w14:textId="77777777" w:rsidR="00E17F98" w:rsidRPr="00CC4A0F" w:rsidRDefault="00E17F98"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690"/>
        <w:gridCol w:w="1598"/>
        <w:gridCol w:w="1690"/>
        <w:gridCol w:w="1593"/>
        <w:gridCol w:w="1713"/>
        <w:gridCol w:w="921"/>
      </w:tblGrid>
      <w:tr w:rsidR="00CC4A0F" w:rsidRPr="00CC4A0F" w14:paraId="333AF62E" w14:textId="77777777" w:rsidTr="00E17F98">
        <w:tc>
          <w:tcPr>
            <w:tcW w:w="0" w:type="auto"/>
            <w:vAlign w:val="center"/>
          </w:tcPr>
          <w:p w14:paraId="47EB1B6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21867C0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3F511B4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2590E4A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42A10E1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37A7963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46130443" w14:textId="77777777" w:rsidTr="00E17F98">
        <w:tc>
          <w:tcPr>
            <w:tcW w:w="0" w:type="auto"/>
            <w:vAlign w:val="center"/>
          </w:tcPr>
          <w:p w14:paraId="780304A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26D6282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Izgradnja objekata i staze</w:t>
            </w:r>
          </w:p>
        </w:tc>
        <w:tc>
          <w:tcPr>
            <w:tcW w:w="0" w:type="auto"/>
            <w:vAlign w:val="center"/>
          </w:tcPr>
          <w:p w14:paraId="00CF1D8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24ACE18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c>
          <w:tcPr>
            <w:tcW w:w="0" w:type="auto"/>
            <w:vAlign w:val="center"/>
          </w:tcPr>
          <w:p w14:paraId="175563F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41E9EC1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62974EA9"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61B19ECE"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762636E0" w14:textId="77777777" w:rsidR="00CC4A0F" w:rsidRPr="00CC4A0F" w:rsidRDefault="00CC4A0F" w:rsidP="00CC4A0F">
      <w:pPr>
        <w:spacing w:after="0" w:line="240" w:lineRule="auto"/>
        <w:jc w:val="both"/>
        <w:rPr>
          <w:rFonts w:eastAsia="Times New Roman" w:cstheme="minorHAnsi"/>
          <w:bCs/>
          <w:i/>
          <w:iCs/>
          <w:sz w:val="24"/>
          <w:szCs w:val="24"/>
          <w:lang w:eastAsia="hr-HR"/>
        </w:rPr>
      </w:pPr>
      <w:bookmarkStart w:id="11" w:name="_Hlk114743048"/>
      <w:r w:rsidRPr="00CC4A0F">
        <w:rPr>
          <w:rFonts w:eastAsia="Times New Roman" w:cstheme="minorHAnsi"/>
          <w:bCs/>
          <w:i/>
          <w:iCs/>
          <w:sz w:val="24"/>
          <w:szCs w:val="24"/>
          <w:lang w:eastAsia="hr-HR"/>
        </w:rPr>
        <w:t>3.3.5. Kapitalni projekt 1023 K100015 Dogradnja i opremanje Centra za starije osobe Novska</w:t>
      </w:r>
    </w:p>
    <w:p w14:paraId="33141AC0"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2552F678" w14:textId="12FE8B70" w:rsidR="00CC4A0F" w:rsidRPr="00CC4A0F" w:rsidRDefault="00CC4A0F" w:rsidP="00E17F98">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Projekt je planiran u iznosu od 3.671.193,00 </w:t>
      </w:r>
      <w:r w:rsidR="00E17F98">
        <w:rPr>
          <w:rFonts w:eastAsia="Times New Roman" w:cstheme="minorHAnsi"/>
          <w:sz w:val="24"/>
          <w:szCs w:val="24"/>
          <w:lang w:eastAsia="hr-HR"/>
        </w:rPr>
        <w:t>eura</w:t>
      </w:r>
      <w:r w:rsidRPr="00CC4A0F">
        <w:rPr>
          <w:rFonts w:eastAsia="Times New Roman" w:cstheme="minorHAnsi"/>
          <w:sz w:val="24"/>
          <w:szCs w:val="24"/>
          <w:lang w:eastAsia="hr-HR"/>
        </w:rPr>
        <w:t xml:space="preserve">, a u prvoj polovici godine realiziran u iznosu od 8.671,88 </w:t>
      </w:r>
      <w:r w:rsidR="00E17F98">
        <w:rPr>
          <w:rFonts w:eastAsia="Times New Roman" w:cstheme="minorHAnsi"/>
          <w:sz w:val="24"/>
          <w:szCs w:val="24"/>
          <w:lang w:eastAsia="hr-HR"/>
        </w:rPr>
        <w:t>eura</w:t>
      </w:r>
      <w:r w:rsidRPr="00CC4A0F">
        <w:rPr>
          <w:rFonts w:eastAsia="Times New Roman" w:cstheme="minorHAnsi"/>
          <w:sz w:val="24"/>
          <w:szCs w:val="24"/>
          <w:lang w:eastAsia="hr-HR"/>
        </w:rPr>
        <w:t xml:space="preserve">. </w:t>
      </w:r>
      <w:bookmarkEnd w:id="11"/>
      <w:r w:rsidRPr="00CC4A0F">
        <w:rPr>
          <w:rFonts w:eastAsia="Times New Roman" w:cstheme="minorHAnsi"/>
          <w:sz w:val="24"/>
          <w:szCs w:val="24"/>
          <w:lang w:eastAsia="hr-HR"/>
        </w:rPr>
        <w:t xml:space="preserve">Ovim sredstvima su plaćene konzultantske usluge vezane uz provedbu postupka javne nabave za izvođenje radova na izgradnji objekta. Projektom će se dograditi postojeći Dnevni centar za starije, te će se time dobiti mogućnost trajnog smještaja korisnika u 41 ležaju. Projekt će biti financiran u 100% iznosu sredstvima Ministarstva rada, mirovinskog sustava, obitelji i socijalne politike. </w:t>
      </w:r>
    </w:p>
    <w:p w14:paraId="7AC60E57" w14:textId="77777777" w:rsidR="00CC4A0F" w:rsidRPr="00CC4A0F" w:rsidRDefault="00CC4A0F" w:rsidP="00E17F98">
      <w:pPr>
        <w:spacing w:after="0"/>
        <w:jc w:val="both"/>
        <w:rPr>
          <w:rFonts w:eastAsia="Times New Roman" w:cstheme="minorHAnsi"/>
          <w:sz w:val="24"/>
          <w:szCs w:val="24"/>
          <w:lang w:eastAsia="hr-HR"/>
        </w:rPr>
      </w:pPr>
    </w:p>
    <w:p w14:paraId="1B211B04"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034BBE6A" w14:textId="77777777" w:rsidR="00E17F98" w:rsidRPr="00CC4A0F" w:rsidRDefault="00E17F98"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729"/>
        <w:gridCol w:w="1391"/>
        <w:gridCol w:w="1728"/>
        <w:gridCol w:w="1648"/>
        <w:gridCol w:w="1779"/>
        <w:gridCol w:w="930"/>
      </w:tblGrid>
      <w:tr w:rsidR="00CC4A0F" w:rsidRPr="00CC4A0F" w14:paraId="12222F77" w14:textId="77777777" w:rsidTr="00E17F98">
        <w:tc>
          <w:tcPr>
            <w:tcW w:w="0" w:type="auto"/>
            <w:vAlign w:val="center"/>
          </w:tcPr>
          <w:p w14:paraId="6016223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4C2BC04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57BEF8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3EA2084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692488F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39A88C7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67F3252B" w14:textId="77777777" w:rsidTr="00E17F98">
        <w:tc>
          <w:tcPr>
            <w:tcW w:w="0" w:type="auto"/>
            <w:vAlign w:val="center"/>
          </w:tcPr>
          <w:p w14:paraId="4483A77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09BC8C2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Izgradnja objekta</w:t>
            </w:r>
          </w:p>
        </w:tc>
        <w:tc>
          <w:tcPr>
            <w:tcW w:w="0" w:type="auto"/>
            <w:vAlign w:val="center"/>
          </w:tcPr>
          <w:p w14:paraId="21585FD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5660DDF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c>
          <w:tcPr>
            <w:tcW w:w="0" w:type="auto"/>
            <w:vAlign w:val="center"/>
          </w:tcPr>
          <w:p w14:paraId="5D30556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22490FE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75E5DB2E"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0E165785" w14:textId="77777777" w:rsidR="00CC4A0F" w:rsidRDefault="00CC4A0F" w:rsidP="00CC4A0F">
      <w:pPr>
        <w:spacing w:after="0" w:line="240" w:lineRule="auto"/>
        <w:jc w:val="both"/>
        <w:rPr>
          <w:rFonts w:ascii="Times New Roman" w:eastAsia="Times New Roman" w:hAnsi="Times New Roman" w:cs="Times New Roman"/>
          <w:sz w:val="24"/>
          <w:szCs w:val="24"/>
          <w:lang w:eastAsia="hr-HR"/>
        </w:rPr>
      </w:pPr>
    </w:p>
    <w:p w14:paraId="61655EF8" w14:textId="77777777" w:rsidR="00E17F98" w:rsidRDefault="00E17F98" w:rsidP="00CC4A0F">
      <w:pPr>
        <w:spacing w:after="0" w:line="240" w:lineRule="auto"/>
        <w:jc w:val="both"/>
        <w:rPr>
          <w:rFonts w:ascii="Times New Roman" w:eastAsia="Times New Roman" w:hAnsi="Times New Roman" w:cs="Times New Roman"/>
          <w:sz w:val="24"/>
          <w:szCs w:val="24"/>
          <w:lang w:eastAsia="hr-HR"/>
        </w:rPr>
      </w:pPr>
    </w:p>
    <w:p w14:paraId="59CD675E" w14:textId="77777777" w:rsidR="00E17F98" w:rsidRPr="00CC4A0F" w:rsidRDefault="00E17F98" w:rsidP="00CC4A0F">
      <w:pPr>
        <w:spacing w:after="0" w:line="240" w:lineRule="auto"/>
        <w:jc w:val="both"/>
        <w:rPr>
          <w:rFonts w:ascii="Times New Roman" w:eastAsia="Times New Roman" w:hAnsi="Times New Roman" w:cs="Times New Roman"/>
          <w:sz w:val="24"/>
          <w:szCs w:val="24"/>
          <w:lang w:eastAsia="hr-HR"/>
        </w:rPr>
      </w:pPr>
    </w:p>
    <w:p w14:paraId="0A283AB3" w14:textId="77777777" w:rsidR="00CC4A0F" w:rsidRPr="00CC4A0F" w:rsidRDefault="00CC4A0F" w:rsidP="00CC4A0F">
      <w:pPr>
        <w:spacing w:after="0" w:line="240" w:lineRule="auto"/>
        <w:jc w:val="both"/>
        <w:rPr>
          <w:rFonts w:eastAsia="Times New Roman" w:cstheme="minorHAnsi"/>
          <w:bCs/>
          <w:i/>
          <w:iCs/>
          <w:sz w:val="24"/>
          <w:szCs w:val="24"/>
          <w:lang w:eastAsia="hr-HR"/>
        </w:rPr>
      </w:pPr>
      <w:bookmarkStart w:id="12" w:name="_Hlk114743630"/>
      <w:r w:rsidRPr="00CC4A0F">
        <w:rPr>
          <w:rFonts w:eastAsia="Times New Roman" w:cstheme="minorHAnsi"/>
          <w:bCs/>
          <w:i/>
          <w:iCs/>
          <w:sz w:val="24"/>
          <w:szCs w:val="24"/>
          <w:lang w:eastAsia="hr-HR"/>
        </w:rPr>
        <w:t xml:space="preserve">3.3.6. Kapitalni projekt 1023 K100016 Izgradnja dječjeg vrtića u </w:t>
      </w:r>
      <w:proofErr w:type="spellStart"/>
      <w:r w:rsidRPr="00CC4A0F">
        <w:rPr>
          <w:rFonts w:eastAsia="Times New Roman" w:cstheme="minorHAnsi"/>
          <w:bCs/>
          <w:i/>
          <w:iCs/>
          <w:sz w:val="24"/>
          <w:szCs w:val="24"/>
          <w:lang w:eastAsia="hr-HR"/>
        </w:rPr>
        <w:t>Novskoj</w:t>
      </w:r>
      <w:proofErr w:type="spellEnd"/>
    </w:p>
    <w:p w14:paraId="44608D0A"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470F9252" w14:textId="1B00AC6D" w:rsidR="00CC4A0F" w:rsidRPr="00CC4A0F" w:rsidRDefault="00CC4A0F" w:rsidP="00E17F98">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Projekt je planiran u iznosu od 4,391.726,00 </w:t>
      </w:r>
      <w:r w:rsidR="00E17F98">
        <w:rPr>
          <w:rFonts w:eastAsia="Times New Roman" w:cstheme="minorHAnsi"/>
          <w:sz w:val="24"/>
          <w:szCs w:val="24"/>
          <w:lang w:eastAsia="hr-HR"/>
        </w:rPr>
        <w:t>eura</w:t>
      </w:r>
      <w:r w:rsidRPr="00CC4A0F">
        <w:rPr>
          <w:rFonts w:eastAsia="Times New Roman" w:cstheme="minorHAnsi"/>
          <w:sz w:val="24"/>
          <w:szCs w:val="24"/>
          <w:lang w:eastAsia="hr-HR"/>
        </w:rPr>
        <w:t xml:space="preserve">, a realiziran u prvoj polovici godine u iznosu od 67.136,63 </w:t>
      </w:r>
      <w:r w:rsidR="00E17F98">
        <w:rPr>
          <w:rFonts w:eastAsia="Times New Roman" w:cstheme="minorHAnsi"/>
          <w:sz w:val="24"/>
          <w:szCs w:val="24"/>
          <w:lang w:eastAsia="hr-HR"/>
        </w:rPr>
        <w:t>eura</w:t>
      </w:r>
      <w:r w:rsidRPr="00CC4A0F">
        <w:rPr>
          <w:rFonts w:eastAsia="Times New Roman" w:cstheme="minorHAnsi"/>
          <w:sz w:val="24"/>
          <w:szCs w:val="24"/>
          <w:lang w:eastAsia="hr-HR"/>
        </w:rPr>
        <w:t xml:space="preserve">. Sredstva su utrošena na izradu projektne dokumentacije (idejni, glavni i izvedbeni projekt s pratećim troškovnikom). </w:t>
      </w:r>
      <w:bookmarkEnd w:id="12"/>
      <w:r w:rsidRPr="00CC4A0F">
        <w:rPr>
          <w:rFonts w:eastAsia="Times New Roman" w:cstheme="minorHAnsi"/>
          <w:sz w:val="24"/>
          <w:szCs w:val="24"/>
          <w:lang w:eastAsia="hr-HR"/>
        </w:rPr>
        <w:t xml:space="preserve">Kroz ovaj projekt se planira izgradnja dječjeg vrtića za šest odgojnih skupina na lokaciji između </w:t>
      </w:r>
      <w:proofErr w:type="spellStart"/>
      <w:r w:rsidRPr="00CC4A0F">
        <w:rPr>
          <w:rFonts w:eastAsia="Times New Roman" w:cstheme="minorHAnsi"/>
          <w:sz w:val="24"/>
          <w:szCs w:val="24"/>
          <w:lang w:eastAsia="hr-HR"/>
        </w:rPr>
        <w:t>Uklada</w:t>
      </w:r>
      <w:proofErr w:type="spellEnd"/>
      <w:r w:rsidRPr="00CC4A0F">
        <w:rPr>
          <w:rFonts w:eastAsia="Times New Roman" w:cstheme="minorHAnsi"/>
          <w:sz w:val="24"/>
          <w:szCs w:val="24"/>
          <w:lang w:eastAsia="hr-HR"/>
        </w:rPr>
        <w:t xml:space="preserve"> i sportske dvorane u </w:t>
      </w:r>
      <w:proofErr w:type="spellStart"/>
      <w:r w:rsidRPr="00CC4A0F">
        <w:rPr>
          <w:rFonts w:eastAsia="Times New Roman" w:cstheme="minorHAnsi"/>
          <w:sz w:val="24"/>
          <w:szCs w:val="24"/>
          <w:lang w:eastAsia="hr-HR"/>
        </w:rPr>
        <w:t>Novskoj</w:t>
      </w:r>
      <w:proofErr w:type="spellEnd"/>
      <w:r w:rsidRPr="00CC4A0F">
        <w:rPr>
          <w:rFonts w:eastAsia="Times New Roman" w:cstheme="minorHAnsi"/>
          <w:sz w:val="24"/>
          <w:szCs w:val="24"/>
          <w:lang w:eastAsia="hr-HR"/>
        </w:rPr>
        <w:t xml:space="preserve">. </w:t>
      </w:r>
      <w:r w:rsidRPr="00CC4A0F">
        <w:rPr>
          <w:rFonts w:eastAsia="Times New Roman" w:cstheme="minorHAnsi"/>
          <w:sz w:val="24"/>
          <w:szCs w:val="24"/>
          <w:lang w:eastAsia="hr-HR"/>
        </w:rPr>
        <w:lastRenderedPageBreak/>
        <w:t xml:space="preserve">Od Ministarstva znanosti i obrazovanja je dobiveno 1.213.088,00 </w:t>
      </w:r>
      <w:r w:rsidR="00E17F98">
        <w:rPr>
          <w:rFonts w:eastAsia="Times New Roman" w:cstheme="minorHAnsi"/>
          <w:sz w:val="24"/>
          <w:szCs w:val="24"/>
          <w:lang w:eastAsia="hr-HR"/>
        </w:rPr>
        <w:t>eura</w:t>
      </w:r>
      <w:r w:rsidRPr="00CC4A0F">
        <w:rPr>
          <w:rFonts w:eastAsia="Times New Roman" w:cstheme="minorHAnsi"/>
          <w:sz w:val="24"/>
          <w:szCs w:val="24"/>
          <w:lang w:eastAsia="hr-HR"/>
        </w:rPr>
        <w:t xml:space="preserve"> bespovratnih sredstava za realizaciju ovog projekta.</w:t>
      </w:r>
    </w:p>
    <w:p w14:paraId="3B6D3DE3"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68EC0F18" w14:textId="77777777" w:rsidR="00CC4A0F" w:rsidRPr="00E17F98"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4F20C5C6" w14:textId="77777777" w:rsidR="00E17F98" w:rsidRPr="00CC4A0F" w:rsidRDefault="00E17F98"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729"/>
        <w:gridCol w:w="1391"/>
        <w:gridCol w:w="1728"/>
        <w:gridCol w:w="1648"/>
        <w:gridCol w:w="1779"/>
        <w:gridCol w:w="930"/>
      </w:tblGrid>
      <w:tr w:rsidR="00CC4A0F" w:rsidRPr="00CC4A0F" w14:paraId="6EEC18CE" w14:textId="77777777" w:rsidTr="00E17F98">
        <w:tc>
          <w:tcPr>
            <w:tcW w:w="0" w:type="auto"/>
            <w:vAlign w:val="center"/>
          </w:tcPr>
          <w:p w14:paraId="430BFF8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3E57E3B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CC8E53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520E25C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03CB2E7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24C32EE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003B626" w14:textId="77777777" w:rsidTr="00E17F98">
        <w:tc>
          <w:tcPr>
            <w:tcW w:w="0" w:type="auto"/>
            <w:vAlign w:val="center"/>
          </w:tcPr>
          <w:p w14:paraId="7280877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47D9474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Izgradnja objekta</w:t>
            </w:r>
          </w:p>
        </w:tc>
        <w:tc>
          <w:tcPr>
            <w:tcW w:w="0" w:type="auto"/>
            <w:vAlign w:val="center"/>
          </w:tcPr>
          <w:p w14:paraId="75905C6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3E361E6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c>
          <w:tcPr>
            <w:tcW w:w="0" w:type="auto"/>
            <w:vAlign w:val="center"/>
          </w:tcPr>
          <w:p w14:paraId="3D38615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36FBAC0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596FCAB0"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4126FA35"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0F599D3F" w14:textId="77777777" w:rsidR="00CC4A0F" w:rsidRPr="00CC4A0F" w:rsidRDefault="00CC4A0F" w:rsidP="00CC4A0F">
      <w:pPr>
        <w:spacing w:after="0" w:line="240" w:lineRule="auto"/>
        <w:jc w:val="both"/>
        <w:rPr>
          <w:rFonts w:eastAsia="Times New Roman" w:cstheme="minorHAnsi"/>
          <w:bCs/>
          <w:i/>
          <w:iCs/>
          <w:sz w:val="24"/>
          <w:szCs w:val="24"/>
          <w:lang w:eastAsia="hr-HR"/>
        </w:rPr>
      </w:pPr>
      <w:bookmarkStart w:id="13" w:name="_Hlk149565330"/>
      <w:r w:rsidRPr="00CC4A0F">
        <w:rPr>
          <w:rFonts w:eastAsia="Times New Roman" w:cstheme="minorHAnsi"/>
          <w:bCs/>
          <w:i/>
          <w:iCs/>
          <w:sz w:val="24"/>
          <w:szCs w:val="24"/>
          <w:lang w:eastAsia="hr-HR"/>
        </w:rPr>
        <w:t>3.3.7. Kapitalni projekt 1023 K100017 Centar cjeloživotnog obrazovanja</w:t>
      </w:r>
    </w:p>
    <w:p w14:paraId="7BF23321" w14:textId="77777777" w:rsidR="00CC4A0F" w:rsidRPr="00CC4A0F" w:rsidRDefault="00CC4A0F" w:rsidP="00CC4A0F">
      <w:pPr>
        <w:spacing w:after="0" w:line="240" w:lineRule="auto"/>
        <w:jc w:val="both"/>
        <w:rPr>
          <w:rFonts w:eastAsia="Times New Roman" w:cstheme="minorHAnsi"/>
          <w:b/>
          <w:sz w:val="24"/>
          <w:szCs w:val="24"/>
          <w:lang w:eastAsia="hr-HR"/>
        </w:rPr>
      </w:pPr>
    </w:p>
    <w:p w14:paraId="15A07080" w14:textId="18164C1D" w:rsidR="00CC4A0F" w:rsidRPr="00CC4A0F" w:rsidRDefault="00CC4A0F" w:rsidP="00E17F98">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Projekt je planiran u iznosu od 5.478.280,00 </w:t>
      </w:r>
      <w:r w:rsidR="00E17F98">
        <w:rPr>
          <w:rFonts w:eastAsia="Times New Roman" w:cstheme="minorHAnsi"/>
          <w:sz w:val="24"/>
          <w:szCs w:val="24"/>
          <w:lang w:eastAsia="hr-HR"/>
        </w:rPr>
        <w:t>eura</w:t>
      </w:r>
      <w:r w:rsidRPr="00CC4A0F">
        <w:rPr>
          <w:rFonts w:eastAsia="Times New Roman" w:cstheme="minorHAnsi"/>
          <w:sz w:val="24"/>
          <w:szCs w:val="24"/>
          <w:lang w:eastAsia="hr-HR"/>
        </w:rPr>
        <w:t xml:space="preserve"> i u prvoj polovici godine nije bilo realizacije. </w:t>
      </w:r>
      <w:bookmarkEnd w:id="13"/>
      <w:r w:rsidRPr="00CC4A0F">
        <w:rPr>
          <w:rFonts w:eastAsia="Times New Roman" w:cstheme="minorHAnsi"/>
          <w:sz w:val="24"/>
          <w:szCs w:val="24"/>
          <w:lang w:eastAsia="hr-HR"/>
        </w:rPr>
        <w:t>U trenutku pisanja ovog izvješća radovi na izgradnji objekta su započeli. Završetak se očekuje u prvom kvartalu 2026. godine.</w:t>
      </w:r>
    </w:p>
    <w:p w14:paraId="4708AD8D"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32F6C5E7" w14:textId="77777777" w:rsidR="00CC4A0F" w:rsidRPr="00E17F98"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0C39C60A" w14:textId="77777777" w:rsidR="00E17F98" w:rsidRPr="00CC4A0F" w:rsidRDefault="00E17F98"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729"/>
        <w:gridCol w:w="1391"/>
        <w:gridCol w:w="1728"/>
        <w:gridCol w:w="1648"/>
        <w:gridCol w:w="1779"/>
        <w:gridCol w:w="930"/>
      </w:tblGrid>
      <w:tr w:rsidR="00CC4A0F" w:rsidRPr="00CC4A0F" w14:paraId="610DD840" w14:textId="77777777" w:rsidTr="00E17F98">
        <w:tc>
          <w:tcPr>
            <w:tcW w:w="0" w:type="auto"/>
            <w:vAlign w:val="center"/>
          </w:tcPr>
          <w:p w14:paraId="4012F3E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3224B01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484A99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306ADF0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0EFAA28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4038E09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6051B74E" w14:textId="77777777" w:rsidTr="00E17F98">
        <w:tc>
          <w:tcPr>
            <w:tcW w:w="0" w:type="auto"/>
            <w:vAlign w:val="center"/>
          </w:tcPr>
          <w:p w14:paraId="6B2DFAB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5DF76AA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Izgradnja objekta</w:t>
            </w:r>
          </w:p>
        </w:tc>
        <w:tc>
          <w:tcPr>
            <w:tcW w:w="0" w:type="auto"/>
            <w:vAlign w:val="center"/>
          </w:tcPr>
          <w:p w14:paraId="77C2BF4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0532409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c>
          <w:tcPr>
            <w:tcW w:w="0" w:type="auto"/>
            <w:vAlign w:val="center"/>
          </w:tcPr>
          <w:p w14:paraId="73E3F91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0BD75E8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39F224DF"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197D4A51" w14:textId="77777777" w:rsidR="00CC4A0F" w:rsidRPr="00CC4A0F" w:rsidRDefault="00CC4A0F" w:rsidP="00CC4A0F">
      <w:pPr>
        <w:spacing w:after="0" w:line="240" w:lineRule="auto"/>
        <w:jc w:val="both"/>
        <w:rPr>
          <w:rFonts w:ascii="Times New Roman" w:eastAsia="Times New Roman" w:hAnsi="Times New Roman" w:cs="Times New Roman"/>
          <w:b/>
          <w:color w:val="0070C0"/>
          <w:sz w:val="24"/>
          <w:szCs w:val="24"/>
          <w:lang w:eastAsia="hr-HR"/>
        </w:rPr>
      </w:pPr>
    </w:p>
    <w:p w14:paraId="7698CDF4"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3.3.8. Kapitalni projekt 1023 K100019 </w:t>
      </w:r>
      <w:proofErr w:type="spellStart"/>
      <w:r w:rsidRPr="00CC4A0F">
        <w:rPr>
          <w:rFonts w:eastAsia="Times New Roman" w:cstheme="minorHAnsi"/>
          <w:bCs/>
          <w:i/>
          <w:iCs/>
          <w:sz w:val="24"/>
          <w:szCs w:val="24"/>
          <w:lang w:eastAsia="hr-HR"/>
        </w:rPr>
        <w:t>Skate</w:t>
      </w:r>
      <w:proofErr w:type="spellEnd"/>
      <w:r w:rsidRPr="00CC4A0F">
        <w:rPr>
          <w:rFonts w:eastAsia="Times New Roman" w:cstheme="minorHAnsi"/>
          <w:bCs/>
          <w:i/>
          <w:iCs/>
          <w:sz w:val="24"/>
          <w:szCs w:val="24"/>
          <w:lang w:eastAsia="hr-HR"/>
        </w:rPr>
        <w:t xml:space="preserve"> park</w:t>
      </w:r>
    </w:p>
    <w:p w14:paraId="5F22033F" w14:textId="77777777" w:rsidR="00CC4A0F" w:rsidRPr="00CC4A0F" w:rsidRDefault="00CC4A0F" w:rsidP="00CC4A0F">
      <w:pPr>
        <w:spacing w:after="0" w:line="240" w:lineRule="auto"/>
        <w:jc w:val="both"/>
        <w:rPr>
          <w:rFonts w:eastAsia="Times New Roman" w:cstheme="minorHAnsi"/>
          <w:b/>
          <w:sz w:val="24"/>
          <w:szCs w:val="24"/>
          <w:lang w:eastAsia="hr-HR"/>
        </w:rPr>
      </w:pPr>
    </w:p>
    <w:p w14:paraId="36E38099" w14:textId="73BBB602" w:rsidR="00CC4A0F" w:rsidRPr="00CC4A0F" w:rsidRDefault="00CC4A0F" w:rsidP="00E17F98">
      <w:pPr>
        <w:spacing w:after="0"/>
        <w:jc w:val="both"/>
        <w:rPr>
          <w:rFonts w:eastAsia="Times New Roman" w:cstheme="minorHAnsi"/>
          <w:b/>
          <w:sz w:val="24"/>
          <w:szCs w:val="24"/>
          <w:lang w:eastAsia="hr-HR"/>
        </w:rPr>
      </w:pPr>
      <w:r w:rsidRPr="00CC4A0F">
        <w:rPr>
          <w:rFonts w:eastAsia="Times New Roman" w:cstheme="minorHAnsi"/>
          <w:sz w:val="24"/>
          <w:szCs w:val="24"/>
          <w:lang w:eastAsia="hr-HR"/>
        </w:rPr>
        <w:tab/>
        <w:t xml:space="preserve">Projekt je planiran u iznosu od 141.625,00 </w:t>
      </w:r>
      <w:r w:rsidR="00E17F98">
        <w:rPr>
          <w:rFonts w:eastAsia="Times New Roman" w:cstheme="minorHAnsi"/>
          <w:sz w:val="24"/>
          <w:szCs w:val="24"/>
          <w:lang w:eastAsia="hr-HR"/>
        </w:rPr>
        <w:t>eura</w:t>
      </w:r>
      <w:r w:rsidRPr="00CC4A0F">
        <w:rPr>
          <w:rFonts w:eastAsia="Times New Roman" w:cstheme="minorHAnsi"/>
          <w:sz w:val="24"/>
          <w:szCs w:val="24"/>
          <w:lang w:eastAsia="hr-HR"/>
        </w:rPr>
        <w:t>, a u prvoj polovici godine realiziran u iznosu od 9.625,00</w:t>
      </w:r>
      <w:r w:rsidR="00E17F98">
        <w:rPr>
          <w:rFonts w:eastAsia="Times New Roman" w:cstheme="minorHAnsi"/>
          <w:sz w:val="24"/>
          <w:szCs w:val="24"/>
          <w:lang w:eastAsia="hr-HR"/>
        </w:rPr>
        <w:t xml:space="preserve"> eura</w:t>
      </w:r>
      <w:r w:rsidRPr="00CC4A0F">
        <w:rPr>
          <w:rFonts w:eastAsia="Times New Roman" w:cstheme="minorHAnsi"/>
          <w:sz w:val="24"/>
          <w:szCs w:val="24"/>
          <w:lang w:eastAsia="hr-HR"/>
        </w:rPr>
        <w:t xml:space="preserve">. Ovim novcem je plaćena izrada projektne dokumentacije nužne za izgradnju </w:t>
      </w:r>
      <w:proofErr w:type="spellStart"/>
      <w:r w:rsidRPr="00CC4A0F">
        <w:rPr>
          <w:rFonts w:eastAsia="Times New Roman" w:cstheme="minorHAnsi"/>
          <w:sz w:val="24"/>
          <w:szCs w:val="24"/>
          <w:lang w:eastAsia="hr-HR"/>
        </w:rPr>
        <w:t>skate</w:t>
      </w:r>
      <w:proofErr w:type="spellEnd"/>
      <w:r w:rsidRPr="00CC4A0F">
        <w:rPr>
          <w:rFonts w:eastAsia="Times New Roman" w:cstheme="minorHAnsi"/>
          <w:sz w:val="24"/>
          <w:szCs w:val="24"/>
          <w:lang w:eastAsia="hr-HR"/>
        </w:rPr>
        <w:t xml:space="preserve"> parka u </w:t>
      </w:r>
      <w:proofErr w:type="spellStart"/>
      <w:r w:rsidRPr="00CC4A0F">
        <w:rPr>
          <w:rFonts w:eastAsia="Times New Roman" w:cstheme="minorHAnsi"/>
          <w:sz w:val="24"/>
          <w:szCs w:val="24"/>
          <w:lang w:eastAsia="hr-HR"/>
        </w:rPr>
        <w:t>Novskoj</w:t>
      </w:r>
      <w:proofErr w:type="spellEnd"/>
      <w:r w:rsidRPr="00CC4A0F">
        <w:rPr>
          <w:rFonts w:eastAsia="Times New Roman" w:cstheme="minorHAnsi"/>
          <w:sz w:val="24"/>
          <w:szCs w:val="24"/>
          <w:lang w:eastAsia="hr-HR"/>
        </w:rPr>
        <w:t>. U trenutku pisanja ovog izvješća radovi na izgradnji su u tijeku, te se očekuje završetak krajem listopada 2024. godine.</w:t>
      </w:r>
    </w:p>
    <w:p w14:paraId="529B04DE" w14:textId="77777777" w:rsidR="00CC4A0F" w:rsidRPr="00CC4A0F" w:rsidRDefault="00CC4A0F" w:rsidP="00CC4A0F">
      <w:pPr>
        <w:spacing w:after="0" w:line="240" w:lineRule="auto"/>
        <w:jc w:val="both"/>
        <w:rPr>
          <w:rFonts w:eastAsia="Times New Roman" w:cstheme="minorHAnsi"/>
          <w:b/>
          <w:sz w:val="24"/>
          <w:szCs w:val="24"/>
          <w:lang w:eastAsia="hr-HR"/>
        </w:rPr>
      </w:pPr>
    </w:p>
    <w:p w14:paraId="201687C6"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3.3.9. Kapitalni projekt 1023 K100020 Energetska obnova zgrada u vlasništvu grada</w:t>
      </w:r>
    </w:p>
    <w:p w14:paraId="1B638994" w14:textId="77777777" w:rsidR="00CC4A0F" w:rsidRPr="00CC4A0F" w:rsidRDefault="00CC4A0F" w:rsidP="00E17F98">
      <w:pPr>
        <w:spacing w:after="0"/>
        <w:jc w:val="both"/>
        <w:rPr>
          <w:rFonts w:eastAsia="Times New Roman" w:cstheme="minorHAnsi"/>
          <w:bCs/>
          <w:i/>
          <w:iCs/>
          <w:sz w:val="24"/>
          <w:szCs w:val="24"/>
          <w:lang w:eastAsia="hr-HR"/>
        </w:rPr>
      </w:pPr>
    </w:p>
    <w:p w14:paraId="5A75F30B" w14:textId="23DF3417" w:rsidR="00CC4A0F" w:rsidRPr="00CC4A0F" w:rsidRDefault="00CC4A0F" w:rsidP="00E17F98">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Projekt je planiran u iznosu od 933.000,00</w:t>
      </w:r>
      <w:r w:rsidR="00E17F98">
        <w:rPr>
          <w:rFonts w:eastAsia="Times New Roman" w:cstheme="minorHAnsi"/>
          <w:sz w:val="24"/>
          <w:szCs w:val="24"/>
          <w:lang w:eastAsia="hr-HR"/>
        </w:rPr>
        <w:t xml:space="preserve"> eura</w:t>
      </w:r>
      <w:r w:rsidRPr="00CC4A0F">
        <w:rPr>
          <w:rFonts w:eastAsia="Times New Roman" w:cstheme="minorHAnsi"/>
          <w:sz w:val="24"/>
          <w:szCs w:val="24"/>
          <w:lang w:eastAsia="hr-HR"/>
        </w:rPr>
        <w:t xml:space="preserve">, a u prvoj polovici godine nije bilo realizacije. Ovim sredstvima se planira platiti energetsku obnovu zgrade đačkog doma u </w:t>
      </w:r>
      <w:proofErr w:type="spellStart"/>
      <w:r w:rsidRPr="00CC4A0F">
        <w:rPr>
          <w:rFonts w:eastAsia="Times New Roman" w:cstheme="minorHAnsi"/>
          <w:sz w:val="24"/>
          <w:szCs w:val="24"/>
          <w:lang w:eastAsia="hr-HR"/>
        </w:rPr>
        <w:t>Novskoj</w:t>
      </w:r>
      <w:proofErr w:type="spellEnd"/>
      <w:r w:rsidRPr="00CC4A0F">
        <w:rPr>
          <w:rFonts w:eastAsia="Times New Roman" w:cstheme="minorHAnsi"/>
          <w:sz w:val="24"/>
          <w:szCs w:val="24"/>
          <w:lang w:eastAsia="hr-HR"/>
        </w:rPr>
        <w:t xml:space="preserve"> (bivša upravna zgrada INA-e). </w:t>
      </w:r>
    </w:p>
    <w:p w14:paraId="79F9E3FB" w14:textId="77777777" w:rsidR="00CC4A0F" w:rsidRPr="00CC4A0F" w:rsidRDefault="00CC4A0F" w:rsidP="00CC4A0F">
      <w:pPr>
        <w:spacing w:after="0" w:line="240" w:lineRule="auto"/>
        <w:jc w:val="both"/>
        <w:rPr>
          <w:rFonts w:eastAsia="Times New Roman" w:cstheme="minorHAnsi"/>
          <w:b/>
          <w:sz w:val="24"/>
          <w:szCs w:val="24"/>
          <w:lang w:eastAsia="hr-HR"/>
        </w:rPr>
      </w:pPr>
    </w:p>
    <w:p w14:paraId="02ABFF1C" w14:textId="77777777" w:rsidR="00CC4A0F" w:rsidRPr="00CC4A0F" w:rsidRDefault="00CC4A0F" w:rsidP="00CC4A0F">
      <w:pPr>
        <w:spacing w:after="0" w:line="240" w:lineRule="auto"/>
        <w:jc w:val="both"/>
        <w:rPr>
          <w:rFonts w:eastAsia="Times New Roman" w:cstheme="minorHAnsi"/>
          <w:bCs/>
          <w:i/>
          <w:iCs/>
          <w:sz w:val="24"/>
          <w:szCs w:val="24"/>
          <w:lang w:eastAsia="hr-HR"/>
        </w:rPr>
      </w:pPr>
      <w:bookmarkStart w:id="14" w:name="_Hlk177035959"/>
      <w:r w:rsidRPr="00CC4A0F">
        <w:rPr>
          <w:rFonts w:eastAsia="Times New Roman" w:cstheme="minorHAnsi"/>
          <w:bCs/>
          <w:i/>
          <w:iCs/>
          <w:sz w:val="24"/>
          <w:szCs w:val="24"/>
          <w:lang w:eastAsia="hr-HR"/>
        </w:rPr>
        <w:t>3.3.10. Kapitalni projekt 1023 K100021 Obnova pročelja zgrade pošte</w:t>
      </w:r>
    </w:p>
    <w:p w14:paraId="1B669071"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48C00C87" w14:textId="7084761B" w:rsidR="00CC4A0F" w:rsidRPr="00CC4A0F" w:rsidRDefault="00CC4A0F" w:rsidP="00E17F98">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Projekt je planiran u iznosu od 234.000,00 </w:t>
      </w:r>
      <w:r w:rsidR="00E17F98">
        <w:rPr>
          <w:rFonts w:eastAsia="Times New Roman" w:cstheme="minorHAnsi"/>
          <w:sz w:val="24"/>
          <w:szCs w:val="24"/>
          <w:lang w:eastAsia="hr-HR"/>
        </w:rPr>
        <w:t>eura</w:t>
      </w:r>
      <w:r w:rsidRPr="00CC4A0F">
        <w:rPr>
          <w:rFonts w:eastAsia="Times New Roman" w:cstheme="minorHAnsi"/>
          <w:sz w:val="24"/>
          <w:szCs w:val="24"/>
          <w:lang w:eastAsia="hr-HR"/>
        </w:rPr>
        <w:t>, a u prvoj polovici godine nije bilo realizacije. Ovim sredstvima se planira platiti energetsku obnovu pročelja zgrade stare pošte. Projekt se planira prijaviti na javni poziv za sufinanciranje Ministarstva kulture koji je u najavi.</w:t>
      </w:r>
    </w:p>
    <w:bookmarkEnd w:id="14"/>
    <w:p w14:paraId="3D34A43A" w14:textId="77777777" w:rsidR="00CC4A0F" w:rsidRPr="00CC4A0F" w:rsidRDefault="00CC4A0F" w:rsidP="00CC4A0F">
      <w:pPr>
        <w:spacing w:after="0" w:line="240" w:lineRule="auto"/>
        <w:jc w:val="both"/>
        <w:rPr>
          <w:rFonts w:eastAsia="Times New Roman" w:cstheme="minorHAnsi"/>
          <w:b/>
          <w:sz w:val="24"/>
          <w:szCs w:val="24"/>
          <w:lang w:eastAsia="hr-HR"/>
        </w:rPr>
      </w:pPr>
    </w:p>
    <w:p w14:paraId="278D2308"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3.3.11. Kapitalni projekt 1023 K100022 Ulaganja u dječje vrtiće</w:t>
      </w:r>
    </w:p>
    <w:p w14:paraId="6C85BB33" w14:textId="77777777" w:rsidR="00CC4A0F" w:rsidRPr="00CC4A0F" w:rsidRDefault="00CC4A0F" w:rsidP="00CC4A0F">
      <w:pPr>
        <w:spacing w:after="0" w:line="240" w:lineRule="auto"/>
        <w:jc w:val="both"/>
        <w:rPr>
          <w:rFonts w:eastAsia="Times New Roman" w:cstheme="minorHAnsi"/>
          <w:b/>
          <w:sz w:val="24"/>
          <w:szCs w:val="24"/>
          <w:lang w:eastAsia="hr-HR"/>
        </w:rPr>
      </w:pPr>
    </w:p>
    <w:p w14:paraId="7785194D" w14:textId="6416916E" w:rsidR="00CC4A0F" w:rsidRPr="00CC4A0F" w:rsidRDefault="00CC4A0F" w:rsidP="00E17F98">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Projekt je planiran u iznosu od 39.728,00 </w:t>
      </w:r>
      <w:r w:rsidR="00E17F98">
        <w:rPr>
          <w:rFonts w:eastAsia="Times New Roman" w:cstheme="minorHAnsi"/>
          <w:sz w:val="24"/>
          <w:szCs w:val="24"/>
          <w:lang w:eastAsia="hr-HR"/>
        </w:rPr>
        <w:t>eura</w:t>
      </w:r>
      <w:r w:rsidRPr="00CC4A0F">
        <w:rPr>
          <w:rFonts w:eastAsia="Times New Roman" w:cstheme="minorHAnsi"/>
          <w:sz w:val="24"/>
          <w:szCs w:val="24"/>
          <w:lang w:eastAsia="hr-HR"/>
        </w:rPr>
        <w:t xml:space="preserve">, a u prvoj polovici godine nije bilo realizacije. Ovim sredstvima će se urediti i opremiti vanjsko igralište dječjeg vrtića </w:t>
      </w:r>
      <w:proofErr w:type="spellStart"/>
      <w:r w:rsidRPr="00CC4A0F">
        <w:rPr>
          <w:rFonts w:eastAsia="Times New Roman" w:cstheme="minorHAnsi"/>
          <w:sz w:val="24"/>
          <w:szCs w:val="24"/>
          <w:lang w:eastAsia="hr-HR"/>
        </w:rPr>
        <w:t>Stribor</w:t>
      </w:r>
      <w:proofErr w:type="spellEnd"/>
      <w:r w:rsidRPr="00CC4A0F">
        <w:rPr>
          <w:rFonts w:eastAsia="Times New Roman" w:cstheme="minorHAnsi"/>
          <w:sz w:val="24"/>
          <w:szCs w:val="24"/>
          <w:lang w:eastAsia="hr-HR"/>
        </w:rPr>
        <w:t xml:space="preserve">. U trenutku pisanja ovog obrazloženja radovi su u tijeku. Središnji državni ured za demografiju i mlade (sad Ministarstvo demografije i useljeništva) je osiguralo za ovaj projekt 28.604,00 </w:t>
      </w:r>
      <w:r w:rsidR="00E17F98">
        <w:rPr>
          <w:rFonts w:eastAsia="Times New Roman" w:cstheme="minorHAnsi"/>
          <w:sz w:val="24"/>
          <w:szCs w:val="24"/>
          <w:lang w:eastAsia="hr-HR"/>
        </w:rPr>
        <w:t>eura</w:t>
      </w:r>
      <w:r w:rsidRPr="00CC4A0F">
        <w:rPr>
          <w:rFonts w:eastAsia="Times New Roman" w:cstheme="minorHAnsi"/>
          <w:sz w:val="24"/>
          <w:szCs w:val="24"/>
          <w:lang w:eastAsia="hr-HR"/>
        </w:rPr>
        <w:t xml:space="preserve"> bespovratnih sredstava. </w:t>
      </w:r>
    </w:p>
    <w:p w14:paraId="48288F37"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570B0EB7" w14:textId="77777777" w:rsidR="00CC4A0F" w:rsidRPr="00CC4A0F" w:rsidRDefault="00CC4A0F" w:rsidP="00CC4A0F">
      <w:pPr>
        <w:spacing w:after="0" w:line="240" w:lineRule="auto"/>
        <w:jc w:val="both"/>
        <w:rPr>
          <w:rFonts w:eastAsia="Times New Roman" w:cstheme="minorHAnsi"/>
          <w:b/>
          <w:sz w:val="24"/>
          <w:szCs w:val="24"/>
          <w:lang w:eastAsia="hr-HR"/>
        </w:rPr>
      </w:pPr>
      <w:r w:rsidRPr="00CC4A0F">
        <w:rPr>
          <w:rFonts w:eastAsia="Times New Roman" w:cstheme="minorHAnsi"/>
          <w:b/>
          <w:sz w:val="24"/>
          <w:szCs w:val="24"/>
          <w:lang w:eastAsia="hr-HR"/>
        </w:rPr>
        <w:t>3.4. Program 1024 ODRŽAVANJE OBJEKATA I UREĐAJA KOMUNALNE INFRASTRUKTURE</w:t>
      </w:r>
    </w:p>
    <w:p w14:paraId="67789812" w14:textId="77777777" w:rsidR="00CC4A0F" w:rsidRPr="00CC4A0F" w:rsidRDefault="00CC4A0F" w:rsidP="00CC4A0F">
      <w:pPr>
        <w:spacing w:after="0" w:line="240" w:lineRule="auto"/>
        <w:jc w:val="both"/>
        <w:rPr>
          <w:rFonts w:eastAsia="Times New Roman" w:cstheme="minorHAnsi"/>
          <w:b/>
          <w:sz w:val="24"/>
          <w:szCs w:val="24"/>
          <w:lang w:eastAsia="hr-HR"/>
        </w:rPr>
      </w:pPr>
    </w:p>
    <w:p w14:paraId="186ECC40"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3.4.1. Aktivnost 1004 A100001 Održavanje javnih površina</w:t>
      </w:r>
    </w:p>
    <w:p w14:paraId="6D9E6154" w14:textId="77777777" w:rsidR="00CC4A0F" w:rsidRPr="00CC4A0F" w:rsidRDefault="00CC4A0F" w:rsidP="00CC4A0F">
      <w:pPr>
        <w:spacing w:after="0" w:line="240" w:lineRule="auto"/>
        <w:jc w:val="both"/>
        <w:rPr>
          <w:rFonts w:eastAsia="Times New Roman" w:cstheme="minorHAnsi"/>
          <w:b/>
          <w:color w:val="0070C0"/>
          <w:sz w:val="24"/>
          <w:szCs w:val="24"/>
          <w:lang w:eastAsia="hr-HR"/>
        </w:rPr>
      </w:pPr>
    </w:p>
    <w:p w14:paraId="1C02BEF0" w14:textId="07EC9069" w:rsidR="00CC4A0F" w:rsidRPr="00CC4A0F" w:rsidRDefault="00CC4A0F" w:rsidP="00E17F98">
      <w:pPr>
        <w:shd w:val="clear" w:color="auto" w:fill="FFFFFF"/>
        <w:spacing w:after="0"/>
        <w:jc w:val="both"/>
        <w:rPr>
          <w:rFonts w:eastAsia="Times New Roman" w:cstheme="minorHAnsi"/>
          <w:sz w:val="20"/>
          <w:szCs w:val="20"/>
          <w:lang w:eastAsia="hr-HR"/>
        </w:rPr>
      </w:pPr>
      <w:r w:rsidRPr="00CC4A0F">
        <w:rPr>
          <w:rFonts w:eastAsia="Times New Roman" w:cstheme="minorHAnsi"/>
          <w:color w:val="0070C0"/>
          <w:sz w:val="24"/>
          <w:szCs w:val="24"/>
          <w:lang w:eastAsia="hr-HR"/>
        </w:rPr>
        <w:tab/>
      </w:r>
      <w:r w:rsidRPr="00CC4A0F">
        <w:rPr>
          <w:rFonts w:eastAsia="Times New Roman" w:cstheme="minorHAnsi"/>
          <w:sz w:val="24"/>
          <w:szCs w:val="24"/>
          <w:lang w:eastAsia="hr-HR"/>
        </w:rPr>
        <w:t xml:space="preserve">  Aktivnost je planirana u iznosu od 473.000,00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prvoj polovici godine u iznosu od 357.949,64 </w:t>
      </w:r>
      <w:r w:rsidR="00062D8D">
        <w:rPr>
          <w:rFonts w:eastAsia="Times New Roman" w:cstheme="minorHAnsi"/>
          <w:sz w:val="24"/>
          <w:szCs w:val="24"/>
          <w:lang w:eastAsia="hr-HR"/>
        </w:rPr>
        <w:t>eura</w:t>
      </w:r>
      <w:r w:rsidRPr="00CC4A0F">
        <w:rPr>
          <w:rFonts w:eastAsia="Times New Roman" w:cstheme="minorHAnsi"/>
          <w:sz w:val="24"/>
          <w:szCs w:val="24"/>
          <w:lang w:eastAsia="hr-HR"/>
        </w:rPr>
        <w:t>. Kroz ovu aktivnost  su se proveli slijedeći radovi:</w:t>
      </w:r>
    </w:p>
    <w:p w14:paraId="3063BE74" w14:textId="77777777" w:rsidR="00CC4A0F" w:rsidRPr="00CC4A0F" w:rsidRDefault="00CC4A0F" w:rsidP="00E17F98">
      <w:pPr>
        <w:shd w:val="clear" w:color="auto" w:fill="FFFFFF"/>
        <w:spacing w:after="0"/>
        <w:jc w:val="both"/>
        <w:rPr>
          <w:rFonts w:eastAsia="Times New Roman" w:cstheme="minorHAnsi"/>
          <w:sz w:val="20"/>
          <w:szCs w:val="20"/>
          <w:lang w:eastAsia="hr-HR"/>
        </w:rPr>
      </w:pPr>
      <w:r w:rsidRPr="00CC4A0F">
        <w:rPr>
          <w:rFonts w:eastAsia="Times New Roman" w:cstheme="minorHAnsi"/>
          <w:sz w:val="24"/>
          <w:szCs w:val="24"/>
          <w:lang w:eastAsia="hr-HR"/>
        </w:rPr>
        <w:t xml:space="preserve">- u naselju Novska : čišćenje 2.137.460 m2 ulica i pješačkih staza, strojno košenje 545.579 m2 zelenih površina, ručna košnja 182.105 m2 zelenih površina, priprema zemljišta, nabava i njega proljetnica i ljetnica 359 m2, orezano 1.800 m2 živica, pokošeno 975.948 m2 bankina, okrčeno 17.350 m2 šiblja te isto </w:t>
      </w:r>
      <w:proofErr w:type="spellStart"/>
      <w:r w:rsidRPr="00CC4A0F">
        <w:rPr>
          <w:rFonts w:eastAsia="Times New Roman" w:cstheme="minorHAnsi"/>
          <w:sz w:val="24"/>
          <w:szCs w:val="24"/>
          <w:lang w:eastAsia="hr-HR"/>
        </w:rPr>
        <w:t>odveženo</w:t>
      </w:r>
      <w:proofErr w:type="spellEnd"/>
      <w:r w:rsidRPr="00CC4A0F">
        <w:rPr>
          <w:rFonts w:eastAsia="Times New Roman" w:cstheme="minorHAnsi"/>
          <w:sz w:val="24"/>
          <w:szCs w:val="24"/>
          <w:lang w:eastAsia="hr-HR"/>
        </w:rPr>
        <w:t>, 882 sati sakupljan otpad sa zelenih i drugih površina u gradu, orezivanje 254 krošnji drveća, prijevoz za različite potrebe kamion sa kranom 96 sati, uklanjanje suhog i bolesnog drveća, priprema zemljišta i sjetva trave 890 m2, kićenje grada prigodom blagdana 188 sati, kao i ostale aktivnosti u skladu sa potrebama.</w:t>
      </w:r>
    </w:p>
    <w:p w14:paraId="7D8E23A1" w14:textId="77777777" w:rsidR="00CC4A0F" w:rsidRPr="00CC4A0F" w:rsidRDefault="00CC4A0F" w:rsidP="00E17F98">
      <w:pPr>
        <w:spacing w:after="0"/>
        <w:jc w:val="both"/>
        <w:rPr>
          <w:rFonts w:eastAsia="Times New Roman" w:cstheme="minorHAnsi"/>
          <w:sz w:val="20"/>
          <w:szCs w:val="20"/>
          <w:shd w:val="clear" w:color="auto" w:fill="FFFFFF"/>
          <w:lang w:eastAsia="hr-HR"/>
        </w:rPr>
      </w:pPr>
      <w:r w:rsidRPr="00CC4A0F">
        <w:rPr>
          <w:rFonts w:eastAsia="Times New Roman" w:cstheme="minorHAnsi"/>
          <w:sz w:val="24"/>
          <w:szCs w:val="24"/>
          <w:shd w:val="clear" w:color="auto" w:fill="FFFFFF"/>
          <w:lang w:eastAsia="hr-HR"/>
        </w:rPr>
        <w:t xml:space="preserve">- U MO </w:t>
      </w:r>
      <w:proofErr w:type="spellStart"/>
      <w:r w:rsidRPr="00CC4A0F">
        <w:rPr>
          <w:rFonts w:eastAsia="Times New Roman" w:cstheme="minorHAnsi"/>
          <w:sz w:val="24"/>
          <w:szCs w:val="24"/>
          <w:shd w:val="clear" w:color="auto" w:fill="FFFFFF"/>
          <w:lang w:eastAsia="hr-HR"/>
        </w:rPr>
        <w:t>Brestača</w:t>
      </w:r>
      <w:proofErr w:type="spellEnd"/>
      <w:r w:rsidRPr="00CC4A0F">
        <w:rPr>
          <w:rFonts w:eastAsia="Times New Roman" w:cstheme="minorHAnsi"/>
          <w:sz w:val="24"/>
          <w:szCs w:val="24"/>
          <w:shd w:val="clear" w:color="auto" w:fill="FFFFFF"/>
          <w:lang w:eastAsia="hr-HR"/>
        </w:rPr>
        <w:t>: ručno je pokošeno 14.400 m2 zelenih površina, košenje uz bankine 5.880 m2, strojna košnja zelenih površina 10.000 m2, orezivanje 12 krošnji drveća, prijevoz za različite potrebe kamion sa kranom 4 sati, te razni drugi nepredviđeni radovi po zahtjevu grada,</w:t>
      </w:r>
    </w:p>
    <w:p w14:paraId="50F9E03B" w14:textId="77777777" w:rsidR="00CC4A0F" w:rsidRPr="00CC4A0F" w:rsidRDefault="00CC4A0F" w:rsidP="00E17F98">
      <w:pPr>
        <w:shd w:val="clear" w:color="auto" w:fill="FFFFFF"/>
        <w:spacing w:after="0"/>
        <w:jc w:val="both"/>
        <w:rPr>
          <w:rFonts w:eastAsia="Times New Roman" w:cstheme="minorHAnsi"/>
          <w:sz w:val="24"/>
          <w:szCs w:val="24"/>
          <w:lang w:eastAsia="hr-HR"/>
        </w:rPr>
      </w:pPr>
      <w:r w:rsidRPr="00CC4A0F">
        <w:rPr>
          <w:rFonts w:eastAsia="Times New Roman" w:cstheme="minorHAnsi"/>
          <w:sz w:val="24"/>
          <w:szCs w:val="24"/>
          <w:lang w:eastAsia="hr-HR"/>
        </w:rPr>
        <w:t xml:space="preserve">- U MO </w:t>
      </w:r>
      <w:proofErr w:type="spellStart"/>
      <w:r w:rsidRPr="00CC4A0F">
        <w:rPr>
          <w:rFonts w:eastAsia="Times New Roman" w:cstheme="minorHAnsi"/>
          <w:sz w:val="24"/>
          <w:szCs w:val="24"/>
          <w:lang w:eastAsia="hr-HR"/>
        </w:rPr>
        <w:t>Bročice</w:t>
      </w:r>
      <w:proofErr w:type="spellEnd"/>
      <w:r w:rsidRPr="00CC4A0F">
        <w:rPr>
          <w:rFonts w:eastAsia="Times New Roman" w:cstheme="minorHAnsi"/>
          <w:sz w:val="24"/>
          <w:szCs w:val="24"/>
          <w:lang w:eastAsia="hr-HR"/>
        </w:rPr>
        <w:t xml:space="preserve"> : čišćenje 89.600 m2 ulica i pješačkih staza, ručno je pokošeno 13.590 m2, košenje uz bankine 32.180 m2, strojna košnja zelenih površina 10.000 m2, rušenje drveća u posebnim uvjetima 6 kom, rezanje šiblja uz prometnice 3.960 m2</w:t>
      </w:r>
      <w:r w:rsidRPr="00CC4A0F">
        <w:rPr>
          <w:rFonts w:eastAsia="Times New Roman" w:cstheme="minorHAnsi"/>
          <w:sz w:val="24"/>
          <w:szCs w:val="24"/>
          <w:shd w:val="clear" w:color="auto" w:fill="FFFFFF"/>
          <w:lang w:eastAsia="hr-HR"/>
        </w:rPr>
        <w:t>, prijevoz za različite potrebe kamion sa kranom 14 sati</w:t>
      </w:r>
      <w:r w:rsidRPr="00CC4A0F">
        <w:rPr>
          <w:rFonts w:eastAsia="Times New Roman" w:cstheme="minorHAnsi"/>
          <w:sz w:val="24"/>
          <w:szCs w:val="24"/>
          <w:lang w:eastAsia="hr-HR"/>
        </w:rPr>
        <w:t xml:space="preserve"> te ostale aktivnosti u skladu sa potrebama.</w:t>
      </w:r>
    </w:p>
    <w:p w14:paraId="1D1C244F" w14:textId="77777777" w:rsidR="00CC4A0F" w:rsidRPr="00CC4A0F" w:rsidRDefault="00CC4A0F" w:rsidP="00E17F98">
      <w:pPr>
        <w:shd w:val="clear" w:color="auto" w:fill="FFFFFF"/>
        <w:spacing w:after="0"/>
        <w:jc w:val="both"/>
        <w:rPr>
          <w:rFonts w:eastAsia="Times New Roman" w:cstheme="minorHAnsi"/>
          <w:sz w:val="20"/>
          <w:szCs w:val="20"/>
          <w:lang w:eastAsia="hr-HR"/>
        </w:rPr>
      </w:pPr>
      <w:r w:rsidRPr="00CC4A0F">
        <w:rPr>
          <w:rFonts w:eastAsia="Times New Roman" w:cstheme="minorHAnsi"/>
          <w:sz w:val="24"/>
          <w:szCs w:val="24"/>
          <w:lang w:eastAsia="hr-HR"/>
        </w:rPr>
        <w:t>- U MO Stari Grabovac: ručno je pokošeno 9.870 m2,  a uz bankinu 32.500 m2, rezanje šiblja uz prometnice 2.800 m2, uklanjanje suhog i bolesnog drveća 2 kom, prijevoz za različite potrebe kamion sa kranom 4 sati te ostali radovi u skladu sa potrebama.</w:t>
      </w:r>
    </w:p>
    <w:p w14:paraId="5BA99B40" w14:textId="77777777" w:rsidR="00CC4A0F" w:rsidRPr="00CC4A0F" w:rsidRDefault="00CC4A0F" w:rsidP="00E17F98">
      <w:pPr>
        <w:shd w:val="clear" w:color="auto" w:fill="FFFFFF"/>
        <w:spacing w:after="0"/>
        <w:jc w:val="both"/>
        <w:rPr>
          <w:rFonts w:eastAsia="Times New Roman" w:cstheme="minorHAnsi"/>
          <w:sz w:val="20"/>
          <w:szCs w:val="20"/>
          <w:lang w:eastAsia="hr-HR"/>
        </w:rPr>
      </w:pPr>
      <w:r w:rsidRPr="00CC4A0F">
        <w:rPr>
          <w:rFonts w:eastAsia="Times New Roman" w:cstheme="minorHAnsi"/>
          <w:sz w:val="24"/>
          <w:szCs w:val="24"/>
          <w:lang w:eastAsia="hr-HR"/>
        </w:rPr>
        <w:t>- MO Paklenica: pokošeno 39.100 m2 bankina, ručno pokošeno 6.560 m2 zelenih površina, 2.500 m2 rezanja šiblja uz prometnice,</w:t>
      </w:r>
      <w:r w:rsidRPr="00CC4A0F">
        <w:rPr>
          <w:rFonts w:eastAsia="Times New Roman" w:cstheme="minorHAnsi"/>
          <w:sz w:val="24"/>
          <w:szCs w:val="24"/>
          <w:shd w:val="clear" w:color="auto" w:fill="FFFFFF"/>
          <w:lang w:eastAsia="hr-HR"/>
        </w:rPr>
        <w:t xml:space="preserve"> </w:t>
      </w:r>
      <w:bookmarkStart w:id="15" w:name="_Hlk177367359"/>
      <w:r w:rsidRPr="00CC4A0F">
        <w:rPr>
          <w:rFonts w:eastAsia="Times New Roman" w:cstheme="minorHAnsi"/>
          <w:sz w:val="24"/>
          <w:szCs w:val="24"/>
          <w:shd w:val="clear" w:color="auto" w:fill="FFFFFF"/>
          <w:lang w:eastAsia="hr-HR"/>
        </w:rPr>
        <w:t>prijevoz za različite potrebe kamion sa kranom 3 sata</w:t>
      </w:r>
      <w:r w:rsidRPr="00CC4A0F">
        <w:rPr>
          <w:rFonts w:eastAsia="Times New Roman" w:cstheme="minorHAnsi"/>
          <w:sz w:val="24"/>
          <w:szCs w:val="24"/>
          <w:lang w:eastAsia="hr-HR"/>
        </w:rPr>
        <w:t xml:space="preserve"> </w:t>
      </w:r>
      <w:bookmarkEnd w:id="15"/>
      <w:r w:rsidRPr="00CC4A0F">
        <w:rPr>
          <w:rFonts w:eastAsia="Times New Roman" w:cstheme="minorHAnsi"/>
          <w:sz w:val="24"/>
          <w:szCs w:val="24"/>
          <w:lang w:eastAsia="hr-HR"/>
        </w:rPr>
        <w:t>te ostale aktivnosti u skladu sa potrebama.</w:t>
      </w:r>
    </w:p>
    <w:p w14:paraId="14B5DB11" w14:textId="77777777" w:rsidR="00CC4A0F" w:rsidRPr="00CC4A0F" w:rsidRDefault="00CC4A0F" w:rsidP="00062D8D">
      <w:pPr>
        <w:shd w:val="clear" w:color="auto" w:fill="FFFFFF"/>
        <w:spacing w:after="0"/>
        <w:jc w:val="both"/>
        <w:rPr>
          <w:rFonts w:eastAsia="Times New Roman" w:cstheme="minorHAnsi"/>
          <w:sz w:val="20"/>
          <w:szCs w:val="20"/>
          <w:lang w:eastAsia="hr-HR"/>
        </w:rPr>
      </w:pPr>
      <w:r w:rsidRPr="00CC4A0F">
        <w:rPr>
          <w:rFonts w:eastAsia="Times New Roman" w:cstheme="minorHAnsi"/>
          <w:sz w:val="24"/>
          <w:szCs w:val="24"/>
          <w:lang w:eastAsia="hr-HR"/>
        </w:rPr>
        <w:t xml:space="preserve">- MO Voćarica: košenje 57.100 m2 bankina,  ručno pokošeno 6.800 m2 zelenih površina, 3.200 m2 rezanja šiblja uz prometnice, </w:t>
      </w:r>
      <w:r w:rsidRPr="00CC4A0F">
        <w:rPr>
          <w:rFonts w:eastAsia="Times New Roman" w:cstheme="minorHAnsi"/>
          <w:sz w:val="24"/>
          <w:szCs w:val="24"/>
          <w:shd w:val="clear" w:color="auto" w:fill="FFFFFF"/>
          <w:lang w:eastAsia="hr-HR"/>
        </w:rPr>
        <w:t>prijevoz za različite potrebe kamion sa kranom 3 sata</w:t>
      </w:r>
      <w:r w:rsidRPr="00CC4A0F">
        <w:rPr>
          <w:rFonts w:eastAsia="Times New Roman" w:cstheme="minorHAnsi"/>
          <w:sz w:val="24"/>
          <w:szCs w:val="24"/>
          <w:lang w:eastAsia="hr-HR"/>
        </w:rPr>
        <w:t xml:space="preserve"> te ostali radovi u skladu sa potrebama.</w:t>
      </w:r>
    </w:p>
    <w:p w14:paraId="1FA1D579" w14:textId="77777777" w:rsidR="00CC4A0F" w:rsidRPr="00CC4A0F" w:rsidRDefault="00CC4A0F" w:rsidP="00062D8D">
      <w:pPr>
        <w:shd w:val="clear" w:color="auto" w:fill="FFFFFF"/>
        <w:spacing w:after="0"/>
        <w:jc w:val="both"/>
        <w:rPr>
          <w:rFonts w:eastAsia="Times New Roman" w:cstheme="minorHAnsi"/>
          <w:sz w:val="20"/>
          <w:szCs w:val="20"/>
          <w:lang w:eastAsia="hr-HR"/>
        </w:rPr>
      </w:pPr>
      <w:r w:rsidRPr="00CC4A0F">
        <w:rPr>
          <w:rFonts w:eastAsia="Times New Roman" w:cstheme="minorHAnsi"/>
          <w:sz w:val="24"/>
          <w:szCs w:val="24"/>
          <w:lang w:eastAsia="hr-HR"/>
        </w:rPr>
        <w:t xml:space="preserve">- MO </w:t>
      </w:r>
      <w:proofErr w:type="spellStart"/>
      <w:r w:rsidRPr="00CC4A0F">
        <w:rPr>
          <w:rFonts w:eastAsia="Times New Roman" w:cstheme="minorHAnsi"/>
          <w:sz w:val="24"/>
          <w:szCs w:val="24"/>
          <w:lang w:eastAsia="hr-HR"/>
        </w:rPr>
        <w:t>Jazavica</w:t>
      </w:r>
      <w:proofErr w:type="spellEnd"/>
      <w:r w:rsidRPr="00CC4A0F">
        <w:rPr>
          <w:rFonts w:eastAsia="Times New Roman" w:cstheme="minorHAnsi"/>
          <w:sz w:val="24"/>
          <w:szCs w:val="24"/>
          <w:lang w:eastAsia="hr-HR"/>
        </w:rPr>
        <w:t>:, pokošeno 35.500 m2 bankina, strojno pokošeno 14.800 m2 zelenih površina, 300 m2 rezanja šiblja uz prometnice, ručno pokošeno 2.320 m2 zelenih površina, orezivanje 3 krošnje drveća, te ostali radovi po potrebi.</w:t>
      </w:r>
    </w:p>
    <w:p w14:paraId="1E874293" w14:textId="77777777" w:rsidR="00CC4A0F" w:rsidRPr="00CC4A0F" w:rsidRDefault="00CC4A0F" w:rsidP="00062D8D">
      <w:pPr>
        <w:shd w:val="clear" w:color="auto" w:fill="FFFFFF"/>
        <w:spacing w:after="0"/>
        <w:jc w:val="both"/>
        <w:rPr>
          <w:rFonts w:eastAsia="Times New Roman" w:cstheme="minorHAnsi"/>
          <w:sz w:val="20"/>
          <w:szCs w:val="20"/>
          <w:lang w:eastAsia="hr-HR"/>
        </w:rPr>
      </w:pPr>
      <w:r w:rsidRPr="00CC4A0F">
        <w:rPr>
          <w:rFonts w:eastAsia="Times New Roman" w:cstheme="minorHAnsi"/>
          <w:sz w:val="24"/>
          <w:szCs w:val="24"/>
          <w:lang w:eastAsia="hr-HR"/>
        </w:rPr>
        <w:lastRenderedPageBreak/>
        <w:t>- MO Roždanik: pokošeno 26.990 m2 bankina, ručno je pokošeno 7.800 m2 zelenih površina,  te ostali radovi po potrebi.</w:t>
      </w:r>
    </w:p>
    <w:p w14:paraId="4611BD0C" w14:textId="77777777" w:rsidR="00CC4A0F" w:rsidRPr="00CC4A0F" w:rsidRDefault="00CC4A0F" w:rsidP="00062D8D">
      <w:pPr>
        <w:shd w:val="clear" w:color="auto" w:fill="FFFFFF"/>
        <w:spacing w:after="0"/>
        <w:jc w:val="both"/>
        <w:rPr>
          <w:rFonts w:eastAsia="Times New Roman" w:cstheme="minorHAnsi"/>
          <w:sz w:val="20"/>
          <w:szCs w:val="20"/>
          <w:lang w:eastAsia="hr-HR"/>
        </w:rPr>
      </w:pPr>
      <w:r w:rsidRPr="00CC4A0F">
        <w:rPr>
          <w:rFonts w:eastAsia="Times New Roman" w:cstheme="minorHAnsi"/>
          <w:sz w:val="24"/>
          <w:szCs w:val="24"/>
          <w:lang w:eastAsia="hr-HR"/>
        </w:rPr>
        <w:t>- MO Rajić: pokošeno 111.200 m2 bankina, a strojno 23.250 m2 zelenih površina, te ručno košenje površina 11.060 m2, 8 uklanjanja suhog i bolesnog drveća, 7.240 m2 rezanja šiblja uz prometnice, orezano 330 m2 živica, prijevoz za različite potrebe, kamion sa kranom 22 sata,  te ostali radovi po potrebi kao i razni nepredviđeni radovi po zahtjevu Grada,</w:t>
      </w:r>
    </w:p>
    <w:p w14:paraId="318E3F51" w14:textId="77777777" w:rsidR="00CC4A0F" w:rsidRPr="00CC4A0F" w:rsidRDefault="00CC4A0F" w:rsidP="00062D8D">
      <w:pPr>
        <w:shd w:val="clear" w:color="auto" w:fill="FFFFFF"/>
        <w:spacing w:after="0"/>
        <w:jc w:val="both"/>
        <w:rPr>
          <w:rFonts w:eastAsia="Times New Roman" w:cstheme="minorHAnsi"/>
          <w:sz w:val="24"/>
          <w:szCs w:val="24"/>
          <w:lang w:eastAsia="hr-HR"/>
        </w:rPr>
      </w:pPr>
      <w:r w:rsidRPr="00CC4A0F">
        <w:rPr>
          <w:rFonts w:eastAsia="Times New Roman" w:cstheme="minorHAnsi"/>
          <w:sz w:val="24"/>
          <w:szCs w:val="24"/>
          <w:lang w:eastAsia="hr-HR"/>
        </w:rPr>
        <w:t>- MO Borovac: pokošeno 50.650 m2 bankina, ručno pokošeno 10.360 m2 zelenih površina, rezanje 2.600 m2 šiblja uz prometnice, prijevoz za različite potrebe kamion sa kranom 5 sati, 2 uklanjanja suhog i bolesnog drveća,  te ostali potrebni radovi.</w:t>
      </w:r>
    </w:p>
    <w:p w14:paraId="391FC49E" w14:textId="77777777" w:rsidR="00CC4A0F" w:rsidRPr="00CC4A0F" w:rsidRDefault="00CC4A0F" w:rsidP="00062D8D">
      <w:pPr>
        <w:shd w:val="clear" w:color="auto" w:fill="FFFFFF"/>
        <w:spacing w:after="0"/>
        <w:jc w:val="both"/>
        <w:rPr>
          <w:rFonts w:eastAsia="Times New Roman" w:cstheme="minorHAnsi"/>
          <w:sz w:val="20"/>
          <w:szCs w:val="20"/>
          <w:lang w:eastAsia="hr-HR"/>
        </w:rPr>
      </w:pPr>
      <w:r w:rsidRPr="00CC4A0F">
        <w:rPr>
          <w:rFonts w:eastAsia="Times New Roman" w:cstheme="minorHAnsi"/>
          <w:sz w:val="24"/>
          <w:szCs w:val="24"/>
          <w:lang w:eastAsia="hr-HR"/>
        </w:rPr>
        <w:t>- MO Nova Subocka: ručno pokošeno 12.850 m2 zelenih površina, košnja 46.420 m2 uz bankine, 3 orezivanja krošnji drveća, te ostali radovi po potrebi.</w:t>
      </w:r>
    </w:p>
    <w:p w14:paraId="12C6B219" w14:textId="77777777" w:rsidR="00CC4A0F" w:rsidRPr="00CC4A0F" w:rsidRDefault="00CC4A0F" w:rsidP="00062D8D">
      <w:pPr>
        <w:shd w:val="clear" w:color="auto" w:fill="FFFFFF"/>
        <w:spacing w:after="0"/>
        <w:jc w:val="both"/>
        <w:rPr>
          <w:rFonts w:eastAsia="Times New Roman" w:cstheme="minorHAnsi"/>
          <w:sz w:val="24"/>
          <w:szCs w:val="24"/>
          <w:lang w:eastAsia="hr-HR"/>
        </w:rPr>
      </w:pPr>
      <w:r w:rsidRPr="00CC4A0F">
        <w:rPr>
          <w:rFonts w:eastAsia="Times New Roman" w:cstheme="minorHAnsi"/>
          <w:sz w:val="24"/>
          <w:szCs w:val="24"/>
          <w:lang w:eastAsia="hr-HR"/>
        </w:rPr>
        <w:t>- MO Stara Subocka: ručno pokošeno 61.835 m2 zelenih površina, košnja uz bankine 73.809 m2,  rezanje 5.400 m2 šiblja uz prometnice, prijevoz za različite potrebe, kamion sa kranom 5 sati, te ostali radovi po potrebi.</w:t>
      </w:r>
    </w:p>
    <w:p w14:paraId="220E221C" w14:textId="2E68100F" w:rsidR="00CC4A0F" w:rsidRPr="00CC4A0F" w:rsidRDefault="00CC4A0F" w:rsidP="00062D8D">
      <w:pPr>
        <w:shd w:val="clear" w:color="auto" w:fill="FFFFFF"/>
        <w:spacing w:after="0"/>
        <w:jc w:val="both"/>
        <w:rPr>
          <w:rFonts w:eastAsia="Times New Roman" w:cstheme="minorHAnsi"/>
          <w:sz w:val="20"/>
          <w:szCs w:val="20"/>
          <w:lang w:eastAsia="hr-HR"/>
        </w:rPr>
      </w:pPr>
      <w:r w:rsidRPr="00CC4A0F">
        <w:rPr>
          <w:rFonts w:eastAsia="Times New Roman" w:cstheme="minorHAnsi"/>
          <w:sz w:val="24"/>
          <w:szCs w:val="24"/>
          <w:lang w:eastAsia="hr-HR"/>
        </w:rPr>
        <w:t>- MO Kozarice: pokošeno ručno 9.250 m2 zelenih površina, te uz bankine 9.200 m2, 1.500 m2 rezanja šiblja uz prometnice, prijevoz za različite potrebe, kamion sa kranom 4 sata te ostali radovi po potrebi.</w:t>
      </w:r>
    </w:p>
    <w:p w14:paraId="133F5322"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7F64F359"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081C2515" w14:textId="77777777" w:rsidR="00062D8D" w:rsidRPr="00CC4A0F" w:rsidRDefault="00062D8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546"/>
        <w:gridCol w:w="2268"/>
        <w:gridCol w:w="991"/>
        <w:gridCol w:w="1666"/>
        <w:gridCol w:w="1801"/>
        <w:gridCol w:w="933"/>
      </w:tblGrid>
      <w:tr w:rsidR="00CC4A0F" w:rsidRPr="00CC4A0F" w14:paraId="27FB8DA1" w14:textId="77777777" w:rsidTr="00062D8D">
        <w:tc>
          <w:tcPr>
            <w:tcW w:w="0" w:type="auto"/>
            <w:vAlign w:val="center"/>
          </w:tcPr>
          <w:p w14:paraId="5ED89FC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37769EA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5CB0AB0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009E274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4E5497D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1E51176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667DD69" w14:textId="77777777" w:rsidTr="00062D8D">
        <w:tc>
          <w:tcPr>
            <w:tcW w:w="0" w:type="auto"/>
            <w:vAlign w:val="center"/>
          </w:tcPr>
          <w:p w14:paraId="787530B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M2 površine</w:t>
            </w:r>
          </w:p>
        </w:tc>
        <w:tc>
          <w:tcPr>
            <w:tcW w:w="0" w:type="auto"/>
            <w:vAlign w:val="center"/>
          </w:tcPr>
          <w:p w14:paraId="42DA53B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Košnja zelenih površina</w:t>
            </w:r>
          </w:p>
        </w:tc>
        <w:tc>
          <w:tcPr>
            <w:tcW w:w="0" w:type="auto"/>
            <w:vAlign w:val="center"/>
          </w:tcPr>
          <w:p w14:paraId="4CCA63B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m</w:t>
            </w:r>
            <w:r w:rsidRPr="00CC4A0F">
              <w:rPr>
                <w:rFonts w:asciiTheme="minorHAnsi" w:hAnsiTheme="minorHAnsi" w:cstheme="minorHAnsi"/>
                <w:sz w:val="24"/>
                <w:szCs w:val="24"/>
                <w:vertAlign w:val="superscript"/>
              </w:rPr>
              <w:t>2</w:t>
            </w:r>
          </w:p>
        </w:tc>
        <w:tc>
          <w:tcPr>
            <w:tcW w:w="0" w:type="auto"/>
            <w:vAlign w:val="center"/>
          </w:tcPr>
          <w:p w14:paraId="0B60C50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4.500.000</w:t>
            </w:r>
          </w:p>
        </w:tc>
        <w:tc>
          <w:tcPr>
            <w:tcW w:w="0" w:type="auto"/>
            <w:vAlign w:val="center"/>
          </w:tcPr>
          <w:p w14:paraId="1A72FA41" w14:textId="77777777" w:rsidR="00CC4A0F" w:rsidRPr="00CC4A0F" w:rsidRDefault="00CC4A0F" w:rsidP="00CC4A0F">
            <w:pPr>
              <w:spacing w:after="0" w:line="240" w:lineRule="auto"/>
              <w:jc w:val="center"/>
              <w:rPr>
                <w:rFonts w:asciiTheme="minorHAnsi" w:hAnsiTheme="minorHAnsi" w:cstheme="minorHAnsi"/>
                <w:color w:val="0070C0"/>
                <w:sz w:val="24"/>
                <w:szCs w:val="24"/>
              </w:rPr>
            </w:pPr>
            <w:r w:rsidRPr="00CC4A0F">
              <w:rPr>
                <w:rFonts w:asciiTheme="minorHAnsi" w:hAnsiTheme="minorHAnsi" w:cstheme="minorHAnsi"/>
                <w:sz w:val="24"/>
                <w:szCs w:val="24"/>
                <w:lang w:val="en-US"/>
              </w:rPr>
              <w:t>2.448.906</w:t>
            </w:r>
          </w:p>
        </w:tc>
        <w:tc>
          <w:tcPr>
            <w:tcW w:w="0" w:type="auto"/>
            <w:vAlign w:val="center"/>
          </w:tcPr>
          <w:p w14:paraId="47F7543F" w14:textId="77777777" w:rsidR="00CC4A0F" w:rsidRPr="00CC4A0F" w:rsidRDefault="00CC4A0F" w:rsidP="00CC4A0F">
            <w:pPr>
              <w:spacing w:after="0" w:line="240" w:lineRule="auto"/>
              <w:jc w:val="center"/>
              <w:rPr>
                <w:rFonts w:asciiTheme="minorHAnsi" w:hAnsiTheme="minorHAnsi" w:cstheme="minorHAnsi"/>
                <w:color w:val="0070C0"/>
                <w:sz w:val="24"/>
                <w:szCs w:val="24"/>
              </w:rPr>
            </w:pPr>
            <w:r w:rsidRPr="00CC4A0F">
              <w:rPr>
                <w:rFonts w:asciiTheme="minorHAnsi" w:hAnsiTheme="minorHAnsi" w:cstheme="minorHAnsi"/>
                <w:sz w:val="24"/>
                <w:szCs w:val="24"/>
                <w:lang w:val="en-US"/>
              </w:rPr>
              <w:t>54%</w:t>
            </w:r>
          </w:p>
        </w:tc>
      </w:tr>
      <w:tr w:rsidR="00CC4A0F" w:rsidRPr="00CC4A0F" w14:paraId="490C7368" w14:textId="77777777" w:rsidTr="00062D8D">
        <w:tc>
          <w:tcPr>
            <w:tcW w:w="0" w:type="auto"/>
            <w:vAlign w:val="center"/>
          </w:tcPr>
          <w:p w14:paraId="09A5EDE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M2 površine</w:t>
            </w:r>
          </w:p>
        </w:tc>
        <w:tc>
          <w:tcPr>
            <w:tcW w:w="0" w:type="auto"/>
            <w:vAlign w:val="center"/>
          </w:tcPr>
          <w:p w14:paraId="3DA441A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Čišćenje prometnih i pješačkih površina</w:t>
            </w:r>
          </w:p>
        </w:tc>
        <w:tc>
          <w:tcPr>
            <w:tcW w:w="0" w:type="auto"/>
            <w:vAlign w:val="center"/>
          </w:tcPr>
          <w:p w14:paraId="6176BCB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m</w:t>
            </w:r>
            <w:r w:rsidRPr="00CC4A0F">
              <w:rPr>
                <w:rFonts w:asciiTheme="minorHAnsi" w:hAnsiTheme="minorHAnsi" w:cstheme="minorHAnsi"/>
                <w:sz w:val="24"/>
                <w:szCs w:val="24"/>
                <w:vertAlign w:val="superscript"/>
              </w:rPr>
              <w:t>2</w:t>
            </w:r>
          </w:p>
        </w:tc>
        <w:tc>
          <w:tcPr>
            <w:tcW w:w="0" w:type="auto"/>
            <w:vAlign w:val="center"/>
          </w:tcPr>
          <w:p w14:paraId="2332A2A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3.500.000</w:t>
            </w:r>
          </w:p>
        </w:tc>
        <w:tc>
          <w:tcPr>
            <w:tcW w:w="0" w:type="auto"/>
            <w:vAlign w:val="center"/>
          </w:tcPr>
          <w:p w14:paraId="6896C944" w14:textId="77777777" w:rsidR="00CC4A0F" w:rsidRPr="00CC4A0F" w:rsidRDefault="00CC4A0F" w:rsidP="00CC4A0F">
            <w:pPr>
              <w:spacing w:after="0" w:line="240" w:lineRule="auto"/>
              <w:jc w:val="center"/>
              <w:rPr>
                <w:rFonts w:asciiTheme="minorHAnsi" w:hAnsiTheme="minorHAnsi" w:cstheme="minorHAnsi"/>
                <w:color w:val="0070C0"/>
                <w:sz w:val="24"/>
                <w:szCs w:val="24"/>
              </w:rPr>
            </w:pPr>
            <w:r w:rsidRPr="00CC4A0F">
              <w:rPr>
                <w:rFonts w:asciiTheme="minorHAnsi" w:hAnsiTheme="minorHAnsi" w:cstheme="minorHAnsi"/>
                <w:sz w:val="24"/>
                <w:szCs w:val="24"/>
                <w:lang w:val="en-US"/>
              </w:rPr>
              <w:t>2.272.970</w:t>
            </w:r>
          </w:p>
        </w:tc>
        <w:tc>
          <w:tcPr>
            <w:tcW w:w="0" w:type="auto"/>
            <w:vAlign w:val="center"/>
          </w:tcPr>
          <w:p w14:paraId="7BB4256B" w14:textId="77777777" w:rsidR="00CC4A0F" w:rsidRPr="00CC4A0F" w:rsidRDefault="00CC4A0F" w:rsidP="00CC4A0F">
            <w:pPr>
              <w:spacing w:after="0" w:line="240" w:lineRule="auto"/>
              <w:jc w:val="center"/>
              <w:rPr>
                <w:rFonts w:asciiTheme="minorHAnsi" w:hAnsiTheme="minorHAnsi" w:cstheme="minorHAnsi"/>
                <w:color w:val="0070C0"/>
                <w:sz w:val="24"/>
                <w:szCs w:val="24"/>
              </w:rPr>
            </w:pPr>
            <w:r w:rsidRPr="00CC4A0F">
              <w:rPr>
                <w:rFonts w:asciiTheme="minorHAnsi" w:hAnsiTheme="minorHAnsi" w:cstheme="minorHAnsi"/>
                <w:sz w:val="24"/>
                <w:szCs w:val="24"/>
                <w:lang w:val="en-US"/>
              </w:rPr>
              <w:t>65%</w:t>
            </w:r>
          </w:p>
        </w:tc>
      </w:tr>
    </w:tbl>
    <w:p w14:paraId="7DB4283B"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03785C45"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3B7867DB" w14:textId="77777777" w:rsidR="00CC4A0F" w:rsidRPr="00CC4A0F" w:rsidRDefault="00CC4A0F" w:rsidP="00062D8D">
      <w:pPr>
        <w:spacing w:after="0"/>
        <w:jc w:val="both"/>
        <w:rPr>
          <w:rFonts w:eastAsia="Times New Roman" w:cstheme="minorHAnsi"/>
          <w:b/>
          <w:i/>
          <w:iCs/>
          <w:sz w:val="24"/>
          <w:szCs w:val="24"/>
          <w:lang w:eastAsia="hr-HR"/>
        </w:rPr>
      </w:pPr>
      <w:r w:rsidRPr="00CC4A0F">
        <w:rPr>
          <w:rFonts w:eastAsia="Times New Roman" w:cstheme="minorHAnsi"/>
          <w:b/>
          <w:i/>
          <w:iCs/>
          <w:sz w:val="24"/>
          <w:szCs w:val="24"/>
          <w:lang w:eastAsia="hr-HR"/>
        </w:rPr>
        <w:t>3.4.2. Aktivnost 1004 A100002 Održavanje nerazvrstanih cesta</w:t>
      </w:r>
    </w:p>
    <w:p w14:paraId="15351D85" w14:textId="77777777" w:rsidR="00CC4A0F" w:rsidRPr="00CC4A0F" w:rsidRDefault="00CC4A0F" w:rsidP="00062D8D">
      <w:pPr>
        <w:spacing w:after="0"/>
        <w:jc w:val="both"/>
        <w:rPr>
          <w:rFonts w:eastAsia="Times New Roman" w:cstheme="minorHAnsi"/>
          <w:b/>
          <w:sz w:val="24"/>
          <w:szCs w:val="24"/>
          <w:lang w:eastAsia="hr-HR"/>
        </w:rPr>
      </w:pPr>
    </w:p>
    <w:p w14:paraId="31BA2C71" w14:textId="13167AC6"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sz w:val="24"/>
          <w:szCs w:val="24"/>
          <w:lang w:eastAsia="hr-HR"/>
        </w:rPr>
        <w:t> </w:t>
      </w:r>
      <w:r w:rsidR="00062D8D">
        <w:rPr>
          <w:rFonts w:eastAsia="Times New Roman" w:cstheme="minorHAnsi"/>
          <w:sz w:val="24"/>
          <w:szCs w:val="24"/>
          <w:lang w:eastAsia="hr-HR"/>
        </w:rPr>
        <w:tab/>
      </w:r>
      <w:r w:rsidRPr="00CC4A0F">
        <w:rPr>
          <w:rFonts w:eastAsia="Times New Roman" w:cstheme="minorHAnsi"/>
          <w:sz w:val="24"/>
          <w:szCs w:val="24"/>
          <w:lang w:eastAsia="hr-HR"/>
        </w:rPr>
        <w:t xml:space="preserve">Aktivnost je planirana u iznosu 436.000,00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prvoj polovici godine u iznosu od 103.294,71 </w:t>
      </w:r>
      <w:r w:rsidR="00062D8D">
        <w:rPr>
          <w:rFonts w:eastAsia="Times New Roman" w:cstheme="minorHAnsi"/>
          <w:sz w:val="24"/>
          <w:szCs w:val="24"/>
          <w:lang w:eastAsia="hr-HR"/>
        </w:rPr>
        <w:t>eura</w:t>
      </w:r>
      <w:r w:rsidRPr="00CC4A0F">
        <w:rPr>
          <w:rFonts w:eastAsia="Times New Roman" w:cstheme="minorHAnsi"/>
          <w:sz w:val="24"/>
          <w:szCs w:val="24"/>
          <w:lang w:eastAsia="hr-HR"/>
        </w:rPr>
        <w:t>. Kroz ovu aktivnost se vrše radovi redovnog održavanja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14:paraId="4E47BC92" w14:textId="77777777"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color w:val="0070C0"/>
          <w:sz w:val="24"/>
          <w:szCs w:val="24"/>
          <w:lang w:eastAsia="hr-HR"/>
        </w:rPr>
        <w:tab/>
      </w:r>
      <w:r w:rsidRPr="00CC4A0F">
        <w:rPr>
          <w:rFonts w:eastAsia="Times New Roman" w:cstheme="minorHAnsi"/>
          <w:sz w:val="24"/>
          <w:szCs w:val="24"/>
          <w:lang w:eastAsia="hr-HR"/>
        </w:rPr>
        <w:t>Na području Grada Novske se održava 57 ulica ukupne dužine 38,79 km, a u prigradskim naseljima 59 nerazvrstanih cesta ukupne dužine 44,23 km.</w:t>
      </w:r>
    </w:p>
    <w:p w14:paraId="311A1EDB" w14:textId="77777777"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Gledano po mjesnim odborima struktura utroška sredstava je slijedeća:</w:t>
      </w:r>
    </w:p>
    <w:p w14:paraId="521E8E06" w14:textId="77777777" w:rsidR="00CC4A0F" w:rsidRPr="00CC4A0F" w:rsidRDefault="00CC4A0F" w:rsidP="00062D8D">
      <w:pPr>
        <w:spacing w:after="0"/>
        <w:jc w:val="both"/>
        <w:rPr>
          <w:rFonts w:eastAsia="Times New Roman" w:cstheme="minorHAnsi"/>
          <w:color w:val="0070C0"/>
          <w:sz w:val="24"/>
          <w:szCs w:val="24"/>
          <w:lang w:eastAsia="hr-HR"/>
        </w:rPr>
      </w:pPr>
    </w:p>
    <w:p w14:paraId="793B6D8B" w14:textId="6070ADE2"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sz w:val="24"/>
          <w:szCs w:val="24"/>
          <w:lang w:eastAsia="hr-HR"/>
        </w:rPr>
        <w:t>-</w:t>
      </w:r>
      <w:r w:rsidRPr="00CC4A0F">
        <w:rPr>
          <w:rFonts w:eastAsia="Times New Roman" w:cstheme="minorHAnsi"/>
          <w:sz w:val="24"/>
          <w:szCs w:val="24"/>
          <w:lang w:eastAsia="hr-HR"/>
        </w:rPr>
        <w:tab/>
      </w:r>
      <w:r w:rsidRPr="00CC4A0F">
        <w:rPr>
          <w:rFonts w:eastAsia="Times New Roman" w:cstheme="minorHAnsi"/>
          <w:b/>
          <w:bCs/>
          <w:sz w:val="24"/>
          <w:szCs w:val="24"/>
          <w:lang w:eastAsia="hr-HR"/>
        </w:rPr>
        <w:t>MO Novska</w:t>
      </w:r>
      <w:r w:rsidRPr="00CC4A0F">
        <w:rPr>
          <w:rFonts w:eastAsia="Times New Roman" w:cstheme="minorHAnsi"/>
          <w:sz w:val="24"/>
          <w:szCs w:val="24"/>
          <w:lang w:eastAsia="hr-HR"/>
        </w:rPr>
        <w:t xml:space="preserve">: Dobava i razgrtanje tucanika uz valjanje valjkom, krpanje udarnih rupa na asfaltnim površinama, ugradnja betonskih rubnjaka, izrada propusta ispod ceste s betonskim </w:t>
      </w:r>
      <w:r w:rsidRPr="00CC4A0F">
        <w:rPr>
          <w:rFonts w:eastAsia="Times New Roman" w:cstheme="minorHAnsi"/>
          <w:sz w:val="24"/>
          <w:szCs w:val="24"/>
          <w:lang w:eastAsia="hr-HR"/>
        </w:rPr>
        <w:lastRenderedPageBreak/>
        <w:t xml:space="preserve">cijevima, nabava, doprema i ugradnja  betonskih </w:t>
      </w:r>
      <w:proofErr w:type="spellStart"/>
      <w:r w:rsidRPr="00CC4A0F">
        <w:rPr>
          <w:rFonts w:eastAsia="Times New Roman" w:cstheme="minorHAnsi"/>
          <w:sz w:val="24"/>
          <w:szCs w:val="24"/>
          <w:lang w:eastAsia="hr-HR"/>
        </w:rPr>
        <w:t>rigolica</w:t>
      </w:r>
      <w:proofErr w:type="spellEnd"/>
      <w:r w:rsidRPr="00CC4A0F">
        <w:rPr>
          <w:rFonts w:eastAsia="Times New Roman" w:cstheme="minorHAnsi"/>
          <w:sz w:val="24"/>
          <w:szCs w:val="24"/>
          <w:lang w:eastAsia="hr-HR"/>
        </w:rPr>
        <w:t xml:space="preserve">, strojno čišćenje odvodnih kanala jaraka – kanala uz cestu s profilnom korpom, nabava i postavljanje prometnih znakova, postavljanje slivničkih rešetki, popravak pješačkih staza, bojanje ograde na pješačkim mostovima i sl. u ukupnom iznosu od </w:t>
      </w:r>
      <w:r w:rsidRPr="00CC4A0F">
        <w:rPr>
          <w:rFonts w:eastAsia="Times New Roman" w:cstheme="minorHAnsi"/>
          <w:b/>
          <w:bCs/>
          <w:sz w:val="24"/>
          <w:szCs w:val="24"/>
          <w:lang w:eastAsia="hr-HR"/>
        </w:rPr>
        <w:t>75.744,57</w:t>
      </w:r>
      <w:r w:rsidR="00062D8D">
        <w:rPr>
          <w:rFonts w:eastAsia="Times New Roman" w:cstheme="minorHAnsi"/>
          <w:b/>
          <w:bCs/>
          <w:sz w:val="24"/>
          <w:szCs w:val="24"/>
          <w:lang w:eastAsia="hr-HR"/>
        </w:rPr>
        <w:t xml:space="preserve"> </w:t>
      </w:r>
      <w:r w:rsidRPr="00CC4A0F">
        <w:rPr>
          <w:rFonts w:eastAsia="Times New Roman" w:cstheme="minorHAnsi"/>
          <w:b/>
          <w:bCs/>
          <w:sz w:val="24"/>
          <w:szCs w:val="24"/>
          <w:lang w:eastAsia="hr-HR"/>
        </w:rPr>
        <w:t>eura.</w:t>
      </w:r>
    </w:p>
    <w:p w14:paraId="77E666E0" w14:textId="77777777" w:rsidR="00CC4A0F" w:rsidRPr="00CC4A0F" w:rsidRDefault="00CC4A0F" w:rsidP="00062D8D">
      <w:pPr>
        <w:spacing w:after="0"/>
        <w:jc w:val="both"/>
        <w:rPr>
          <w:rFonts w:eastAsia="Times New Roman" w:cstheme="minorHAnsi"/>
          <w:color w:val="0070C0"/>
          <w:sz w:val="24"/>
          <w:szCs w:val="24"/>
          <w:lang w:eastAsia="hr-HR"/>
        </w:rPr>
      </w:pPr>
    </w:p>
    <w:p w14:paraId="5D05A977" w14:textId="77777777"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sz w:val="24"/>
          <w:szCs w:val="24"/>
          <w:lang w:eastAsia="hr-HR"/>
        </w:rPr>
        <w:t>-</w:t>
      </w:r>
      <w:r w:rsidRPr="00CC4A0F">
        <w:rPr>
          <w:rFonts w:eastAsia="Times New Roman" w:cstheme="minorHAnsi"/>
          <w:sz w:val="24"/>
          <w:szCs w:val="24"/>
          <w:lang w:eastAsia="hr-HR"/>
        </w:rPr>
        <w:tab/>
      </w:r>
      <w:r w:rsidRPr="00CC4A0F">
        <w:rPr>
          <w:rFonts w:eastAsia="Times New Roman" w:cstheme="minorHAnsi"/>
          <w:b/>
          <w:bCs/>
          <w:sz w:val="24"/>
          <w:szCs w:val="24"/>
          <w:lang w:eastAsia="hr-HR"/>
        </w:rPr>
        <w:t>MO Borovac</w:t>
      </w:r>
      <w:r w:rsidRPr="00CC4A0F">
        <w:rPr>
          <w:rFonts w:eastAsia="Times New Roman" w:cstheme="minorHAnsi"/>
          <w:sz w:val="24"/>
          <w:szCs w:val="24"/>
          <w:lang w:eastAsia="hr-HR"/>
        </w:rPr>
        <w:t xml:space="preserve">: Nabava, dobava i razgrtanje tucanika uz valjanje valjkom, strojno čišćenje odvodnih jaraka – kanala uz cestu, nabava, doprema i postavljanje prometnih znakova, radovi strojem u režiji na održavanju nerazvrstanih cesta, u ukupnom iznosu od </w:t>
      </w:r>
      <w:r w:rsidRPr="00CC4A0F">
        <w:rPr>
          <w:rFonts w:eastAsia="Times New Roman" w:cstheme="minorHAnsi"/>
          <w:b/>
          <w:bCs/>
          <w:sz w:val="24"/>
          <w:szCs w:val="24"/>
          <w:lang w:eastAsia="hr-HR"/>
        </w:rPr>
        <w:t>3.237,48 eura.</w:t>
      </w:r>
      <w:r w:rsidRPr="00CC4A0F">
        <w:rPr>
          <w:rFonts w:eastAsia="Times New Roman" w:cstheme="minorHAnsi"/>
          <w:sz w:val="24"/>
          <w:szCs w:val="24"/>
          <w:lang w:eastAsia="hr-HR"/>
        </w:rPr>
        <w:t xml:space="preserve"> </w:t>
      </w:r>
    </w:p>
    <w:p w14:paraId="3D433171" w14:textId="77777777" w:rsidR="00CC4A0F" w:rsidRPr="00CC4A0F" w:rsidRDefault="00CC4A0F" w:rsidP="00062D8D">
      <w:pPr>
        <w:spacing w:after="0"/>
        <w:jc w:val="both"/>
        <w:rPr>
          <w:rFonts w:eastAsia="Times New Roman" w:cstheme="minorHAnsi"/>
          <w:color w:val="0070C0"/>
          <w:sz w:val="24"/>
          <w:szCs w:val="24"/>
          <w:lang w:eastAsia="hr-HR"/>
        </w:rPr>
      </w:pPr>
    </w:p>
    <w:p w14:paraId="55CC9584" w14:textId="77777777"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sz w:val="24"/>
          <w:szCs w:val="24"/>
          <w:lang w:eastAsia="hr-HR"/>
        </w:rPr>
        <w:t xml:space="preserve">- </w:t>
      </w:r>
      <w:r w:rsidRPr="00CC4A0F">
        <w:rPr>
          <w:rFonts w:eastAsia="Times New Roman" w:cstheme="minorHAnsi"/>
          <w:b/>
          <w:bCs/>
          <w:sz w:val="24"/>
          <w:szCs w:val="24"/>
          <w:lang w:eastAsia="hr-HR"/>
        </w:rPr>
        <w:tab/>
        <w:t xml:space="preserve">MO </w:t>
      </w:r>
      <w:proofErr w:type="spellStart"/>
      <w:r w:rsidRPr="00CC4A0F">
        <w:rPr>
          <w:rFonts w:eastAsia="Times New Roman" w:cstheme="minorHAnsi"/>
          <w:b/>
          <w:bCs/>
          <w:sz w:val="24"/>
          <w:szCs w:val="24"/>
          <w:lang w:eastAsia="hr-HR"/>
        </w:rPr>
        <w:t>Bročice</w:t>
      </w:r>
      <w:proofErr w:type="spellEnd"/>
      <w:r w:rsidRPr="00CC4A0F">
        <w:rPr>
          <w:rFonts w:eastAsia="Times New Roman" w:cstheme="minorHAnsi"/>
          <w:sz w:val="24"/>
          <w:szCs w:val="24"/>
          <w:lang w:eastAsia="hr-HR"/>
        </w:rPr>
        <w:t xml:space="preserve">: Nabava, doprema i postavljanje prometnih znakova, radovi strojem u režiji održavanja nerazvrstanih cesta i ostale infrastrukture, u ukupnom iznosu od </w:t>
      </w:r>
      <w:r w:rsidRPr="00CC4A0F">
        <w:rPr>
          <w:rFonts w:eastAsia="Times New Roman" w:cstheme="minorHAnsi"/>
          <w:b/>
          <w:bCs/>
          <w:sz w:val="24"/>
          <w:szCs w:val="24"/>
          <w:lang w:eastAsia="hr-HR"/>
        </w:rPr>
        <w:t>1.955,68 eura.</w:t>
      </w:r>
    </w:p>
    <w:p w14:paraId="2490BE26" w14:textId="77777777" w:rsidR="00CC4A0F" w:rsidRPr="00CC4A0F" w:rsidRDefault="00CC4A0F" w:rsidP="00062D8D">
      <w:pPr>
        <w:spacing w:after="0"/>
        <w:jc w:val="both"/>
        <w:rPr>
          <w:rFonts w:eastAsia="Times New Roman" w:cstheme="minorHAnsi"/>
          <w:color w:val="0070C0"/>
          <w:sz w:val="24"/>
          <w:szCs w:val="24"/>
          <w:lang w:eastAsia="hr-HR"/>
        </w:rPr>
      </w:pPr>
    </w:p>
    <w:p w14:paraId="5FDB7F6F" w14:textId="77777777"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b/>
          <w:bCs/>
          <w:sz w:val="24"/>
          <w:szCs w:val="24"/>
          <w:lang w:eastAsia="hr-HR"/>
        </w:rPr>
        <w:t>-</w:t>
      </w:r>
      <w:r w:rsidRPr="00CC4A0F">
        <w:rPr>
          <w:rFonts w:eastAsia="Times New Roman" w:cstheme="minorHAnsi"/>
          <w:b/>
          <w:bCs/>
          <w:sz w:val="24"/>
          <w:szCs w:val="24"/>
          <w:lang w:eastAsia="hr-HR"/>
        </w:rPr>
        <w:tab/>
        <w:t>MO Stari Grabovac</w:t>
      </w:r>
      <w:r w:rsidRPr="00CC4A0F">
        <w:rPr>
          <w:rFonts w:eastAsia="Times New Roman" w:cstheme="minorHAnsi"/>
          <w:sz w:val="24"/>
          <w:szCs w:val="24"/>
          <w:lang w:eastAsia="hr-HR"/>
        </w:rPr>
        <w:t xml:space="preserve">: Nabava, doprema i razgrtanje tucanika, radovi strojem u režiji na održavanju nerazvrstanih cesta i ostale infrastrukture, u ukupnom iznosu od </w:t>
      </w:r>
      <w:r w:rsidRPr="00CC4A0F">
        <w:rPr>
          <w:rFonts w:eastAsia="Times New Roman" w:cstheme="minorHAnsi"/>
          <w:b/>
          <w:bCs/>
          <w:sz w:val="24"/>
          <w:szCs w:val="24"/>
          <w:lang w:eastAsia="hr-HR"/>
        </w:rPr>
        <w:t>1.365,58 eura.</w:t>
      </w:r>
    </w:p>
    <w:p w14:paraId="02B4B80B" w14:textId="77777777" w:rsidR="00CC4A0F" w:rsidRPr="00CC4A0F" w:rsidRDefault="00CC4A0F" w:rsidP="00062D8D">
      <w:pPr>
        <w:spacing w:after="0"/>
        <w:jc w:val="both"/>
        <w:rPr>
          <w:rFonts w:eastAsia="Times New Roman" w:cstheme="minorHAnsi"/>
          <w:color w:val="0070C0"/>
          <w:sz w:val="24"/>
          <w:szCs w:val="24"/>
          <w:lang w:eastAsia="hr-HR"/>
        </w:rPr>
      </w:pPr>
    </w:p>
    <w:p w14:paraId="6A0534FE" w14:textId="77777777"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sz w:val="24"/>
          <w:szCs w:val="24"/>
          <w:lang w:eastAsia="hr-HR"/>
        </w:rPr>
        <w:t>-</w:t>
      </w:r>
      <w:r w:rsidRPr="00CC4A0F">
        <w:rPr>
          <w:rFonts w:eastAsia="Times New Roman" w:cstheme="minorHAnsi"/>
          <w:sz w:val="24"/>
          <w:szCs w:val="24"/>
          <w:lang w:eastAsia="hr-HR"/>
        </w:rPr>
        <w:tab/>
      </w:r>
      <w:r w:rsidRPr="00CC4A0F">
        <w:rPr>
          <w:rFonts w:eastAsia="Times New Roman" w:cstheme="minorHAnsi"/>
          <w:b/>
          <w:bCs/>
          <w:sz w:val="24"/>
          <w:szCs w:val="24"/>
          <w:lang w:eastAsia="hr-HR"/>
        </w:rPr>
        <w:t xml:space="preserve">MO </w:t>
      </w:r>
      <w:proofErr w:type="spellStart"/>
      <w:r w:rsidRPr="00CC4A0F">
        <w:rPr>
          <w:rFonts w:eastAsia="Times New Roman" w:cstheme="minorHAnsi"/>
          <w:b/>
          <w:bCs/>
          <w:sz w:val="24"/>
          <w:szCs w:val="24"/>
          <w:lang w:eastAsia="hr-HR"/>
        </w:rPr>
        <w:t>Brestača</w:t>
      </w:r>
      <w:proofErr w:type="spellEnd"/>
      <w:r w:rsidRPr="00CC4A0F">
        <w:rPr>
          <w:rFonts w:eastAsia="Times New Roman" w:cstheme="minorHAnsi"/>
          <w:sz w:val="24"/>
          <w:szCs w:val="24"/>
          <w:lang w:eastAsia="hr-HR"/>
        </w:rPr>
        <w:t xml:space="preserve">: Nabava, doprema i razgrtanje tucanika uz valjanje valjkom, radovi strojem u režiji na održavanju nerazvrstanih cesta i ostale infrastrukture, u iznosu od </w:t>
      </w:r>
      <w:r w:rsidRPr="00CC4A0F">
        <w:rPr>
          <w:rFonts w:eastAsia="Times New Roman" w:cstheme="minorHAnsi"/>
          <w:b/>
          <w:bCs/>
          <w:sz w:val="24"/>
          <w:szCs w:val="24"/>
          <w:lang w:eastAsia="hr-HR"/>
        </w:rPr>
        <w:t>2.414,58 eura.</w:t>
      </w:r>
    </w:p>
    <w:p w14:paraId="64CEDA8D" w14:textId="77777777" w:rsidR="00CC4A0F" w:rsidRPr="00CC4A0F" w:rsidRDefault="00CC4A0F" w:rsidP="00062D8D">
      <w:pPr>
        <w:spacing w:after="0"/>
        <w:jc w:val="both"/>
        <w:rPr>
          <w:rFonts w:eastAsia="Times New Roman" w:cstheme="minorHAnsi"/>
          <w:color w:val="0070C0"/>
          <w:sz w:val="24"/>
          <w:szCs w:val="24"/>
          <w:lang w:eastAsia="hr-HR"/>
        </w:rPr>
      </w:pPr>
    </w:p>
    <w:p w14:paraId="6EA341BD" w14:textId="77777777" w:rsidR="00CC4A0F" w:rsidRPr="00CC4A0F" w:rsidRDefault="00CC4A0F" w:rsidP="00062D8D">
      <w:pPr>
        <w:spacing w:after="0"/>
        <w:jc w:val="both"/>
        <w:rPr>
          <w:rFonts w:eastAsia="Times New Roman" w:cstheme="minorHAnsi"/>
          <w:b/>
          <w:bCs/>
          <w:sz w:val="24"/>
          <w:szCs w:val="24"/>
          <w:lang w:eastAsia="hr-HR"/>
        </w:rPr>
      </w:pPr>
      <w:r w:rsidRPr="00CC4A0F">
        <w:rPr>
          <w:rFonts w:eastAsia="Times New Roman" w:cstheme="minorHAnsi"/>
          <w:b/>
          <w:bCs/>
          <w:sz w:val="24"/>
          <w:szCs w:val="24"/>
          <w:lang w:eastAsia="hr-HR"/>
        </w:rPr>
        <w:t>-</w:t>
      </w:r>
      <w:r w:rsidRPr="00CC4A0F">
        <w:rPr>
          <w:rFonts w:eastAsia="Times New Roman" w:cstheme="minorHAnsi"/>
          <w:b/>
          <w:bCs/>
          <w:sz w:val="24"/>
          <w:szCs w:val="24"/>
          <w:lang w:eastAsia="hr-HR"/>
        </w:rPr>
        <w:tab/>
        <w:t>MO Nova Subocka</w:t>
      </w:r>
      <w:r w:rsidRPr="00CC4A0F">
        <w:rPr>
          <w:rFonts w:eastAsia="Times New Roman" w:cstheme="minorHAnsi"/>
          <w:sz w:val="24"/>
          <w:szCs w:val="24"/>
          <w:lang w:eastAsia="hr-HR"/>
        </w:rPr>
        <w:t xml:space="preserve">: Strojno čišćenje odvodnih jaraka-kanala uz cestu, u iznosu od </w:t>
      </w:r>
      <w:r w:rsidRPr="00CC4A0F">
        <w:rPr>
          <w:rFonts w:eastAsia="Times New Roman" w:cstheme="minorHAnsi"/>
          <w:b/>
          <w:bCs/>
          <w:sz w:val="24"/>
          <w:szCs w:val="24"/>
          <w:lang w:eastAsia="hr-HR"/>
        </w:rPr>
        <w:t>4.643,67 eura.</w:t>
      </w:r>
    </w:p>
    <w:p w14:paraId="081DECCB" w14:textId="77777777" w:rsidR="00CC4A0F" w:rsidRPr="00CC4A0F" w:rsidRDefault="00CC4A0F" w:rsidP="00062D8D">
      <w:pPr>
        <w:spacing w:after="0"/>
        <w:jc w:val="both"/>
        <w:rPr>
          <w:rFonts w:eastAsia="Times New Roman" w:cstheme="minorHAnsi"/>
          <w:b/>
          <w:bCs/>
          <w:color w:val="0070C0"/>
          <w:sz w:val="24"/>
          <w:szCs w:val="24"/>
          <w:lang w:eastAsia="hr-HR"/>
        </w:rPr>
      </w:pPr>
    </w:p>
    <w:p w14:paraId="7F11E868" w14:textId="77777777"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b/>
          <w:bCs/>
          <w:sz w:val="24"/>
          <w:szCs w:val="24"/>
          <w:lang w:eastAsia="hr-HR"/>
        </w:rPr>
        <w:t>-</w:t>
      </w:r>
      <w:r w:rsidRPr="00CC4A0F">
        <w:rPr>
          <w:rFonts w:eastAsia="Times New Roman" w:cstheme="minorHAnsi"/>
          <w:b/>
          <w:bCs/>
          <w:sz w:val="24"/>
          <w:szCs w:val="24"/>
          <w:lang w:eastAsia="hr-HR"/>
        </w:rPr>
        <w:tab/>
        <w:t>MO Stara Subocka</w:t>
      </w:r>
      <w:r w:rsidRPr="00CC4A0F">
        <w:rPr>
          <w:rFonts w:eastAsia="Times New Roman" w:cstheme="minorHAnsi"/>
          <w:sz w:val="24"/>
          <w:szCs w:val="24"/>
          <w:lang w:eastAsia="hr-HR"/>
        </w:rPr>
        <w:t xml:space="preserve">: Strojno čišćenje odvodnih jaraka-kanala uz cestu, radovi strojem u režiji na održavanju nerazvrstanih cesta i ostale infrastrukture, nabava, doprema i ugradnja prometnih znakova,  , u iznosu od </w:t>
      </w:r>
      <w:r w:rsidRPr="00CC4A0F">
        <w:rPr>
          <w:rFonts w:eastAsia="Times New Roman" w:cstheme="minorHAnsi"/>
          <w:b/>
          <w:bCs/>
          <w:sz w:val="24"/>
          <w:szCs w:val="24"/>
          <w:lang w:eastAsia="hr-HR"/>
        </w:rPr>
        <w:t>1.725,34 eura.</w:t>
      </w:r>
    </w:p>
    <w:p w14:paraId="6D0DD49D" w14:textId="77777777" w:rsidR="00CC4A0F" w:rsidRPr="00CC4A0F" w:rsidRDefault="00CC4A0F" w:rsidP="00062D8D">
      <w:pPr>
        <w:spacing w:after="0"/>
        <w:jc w:val="both"/>
        <w:rPr>
          <w:rFonts w:eastAsia="Times New Roman" w:cstheme="minorHAnsi"/>
          <w:color w:val="0070C0"/>
          <w:sz w:val="24"/>
          <w:szCs w:val="24"/>
          <w:lang w:eastAsia="hr-HR"/>
        </w:rPr>
      </w:pPr>
    </w:p>
    <w:p w14:paraId="46A28E89" w14:textId="77777777" w:rsidR="00CC4A0F" w:rsidRPr="00CC4A0F" w:rsidRDefault="00CC4A0F" w:rsidP="00062D8D">
      <w:pPr>
        <w:spacing w:after="0"/>
        <w:jc w:val="both"/>
        <w:rPr>
          <w:rFonts w:eastAsia="Times New Roman" w:cstheme="minorHAnsi"/>
          <w:b/>
          <w:bCs/>
          <w:sz w:val="24"/>
          <w:szCs w:val="24"/>
          <w:lang w:eastAsia="hr-HR"/>
        </w:rPr>
      </w:pPr>
      <w:r w:rsidRPr="00CC4A0F">
        <w:rPr>
          <w:rFonts w:eastAsia="Times New Roman" w:cstheme="minorHAnsi"/>
          <w:b/>
          <w:bCs/>
          <w:sz w:val="24"/>
          <w:szCs w:val="24"/>
          <w:lang w:eastAsia="hr-HR"/>
        </w:rPr>
        <w:t xml:space="preserve">- </w:t>
      </w:r>
      <w:r w:rsidRPr="00CC4A0F">
        <w:rPr>
          <w:rFonts w:eastAsia="Times New Roman" w:cstheme="minorHAnsi"/>
          <w:b/>
          <w:bCs/>
          <w:sz w:val="24"/>
          <w:szCs w:val="24"/>
          <w:lang w:eastAsia="hr-HR"/>
        </w:rPr>
        <w:tab/>
        <w:t xml:space="preserve">MO </w:t>
      </w:r>
      <w:proofErr w:type="spellStart"/>
      <w:r w:rsidRPr="00CC4A0F">
        <w:rPr>
          <w:rFonts w:eastAsia="Times New Roman" w:cstheme="minorHAnsi"/>
          <w:b/>
          <w:bCs/>
          <w:sz w:val="24"/>
          <w:szCs w:val="24"/>
          <w:lang w:eastAsia="hr-HR"/>
        </w:rPr>
        <w:t>Lovska</w:t>
      </w:r>
      <w:proofErr w:type="spellEnd"/>
      <w:r w:rsidRPr="00CC4A0F">
        <w:rPr>
          <w:rFonts w:eastAsia="Times New Roman" w:cstheme="minorHAnsi"/>
          <w:sz w:val="24"/>
          <w:szCs w:val="24"/>
          <w:lang w:eastAsia="hr-HR"/>
        </w:rPr>
        <w:t xml:space="preserve">: Krpanje udarnih rupa na asfaltnim kolnicima, strojno čišćenje odvodnih kanala, strojno čišćenje odvodnih jaraka-kanala uz cestu, radovi strojem u režiji na održavanju nerazvrstanih cesta i ostale infrastrukture, u ukupnom iznosu od </w:t>
      </w:r>
      <w:r w:rsidRPr="00CC4A0F">
        <w:rPr>
          <w:rFonts w:eastAsia="Times New Roman" w:cstheme="minorHAnsi"/>
          <w:b/>
          <w:bCs/>
          <w:sz w:val="24"/>
          <w:szCs w:val="24"/>
          <w:lang w:eastAsia="hr-HR"/>
        </w:rPr>
        <w:t>4.505,59 eura.</w:t>
      </w:r>
    </w:p>
    <w:p w14:paraId="6542EF37" w14:textId="77777777" w:rsidR="00CC4A0F" w:rsidRPr="00CC4A0F" w:rsidRDefault="00CC4A0F" w:rsidP="00062D8D">
      <w:pPr>
        <w:spacing w:after="0"/>
        <w:jc w:val="both"/>
        <w:rPr>
          <w:rFonts w:eastAsia="Times New Roman" w:cstheme="minorHAnsi"/>
          <w:color w:val="0070C0"/>
          <w:sz w:val="24"/>
          <w:szCs w:val="24"/>
          <w:lang w:eastAsia="hr-HR"/>
        </w:rPr>
      </w:pPr>
    </w:p>
    <w:p w14:paraId="53DFFBD4" w14:textId="6AE0B884"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sz w:val="24"/>
          <w:szCs w:val="24"/>
          <w:lang w:eastAsia="hr-HR"/>
        </w:rPr>
        <w:t xml:space="preserve">- </w:t>
      </w:r>
      <w:r w:rsidRPr="00CC4A0F">
        <w:rPr>
          <w:rFonts w:eastAsia="Times New Roman" w:cstheme="minorHAnsi"/>
          <w:sz w:val="24"/>
          <w:szCs w:val="24"/>
          <w:lang w:eastAsia="hr-HR"/>
        </w:rPr>
        <w:tab/>
      </w:r>
      <w:r w:rsidRPr="00CC4A0F">
        <w:rPr>
          <w:rFonts w:eastAsia="Times New Roman" w:cstheme="minorHAnsi"/>
          <w:b/>
          <w:bCs/>
          <w:sz w:val="24"/>
          <w:szCs w:val="24"/>
          <w:lang w:eastAsia="hr-HR"/>
        </w:rPr>
        <w:t>MO Brezovac/</w:t>
      </w:r>
      <w:proofErr w:type="spellStart"/>
      <w:r w:rsidRPr="00CC4A0F">
        <w:rPr>
          <w:rFonts w:eastAsia="Times New Roman" w:cstheme="minorHAnsi"/>
          <w:b/>
          <w:bCs/>
          <w:sz w:val="24"/>
          <w:szCs w:val="24"/>
          <w:lang w:eastAsia="hr-HR"/>
        </w:rPr>
        <w:t>Kričke</w:t>
      </w:r>
      <w:proofErr w:type="spellEnd"/>
      <w:r w:rsidRPr="00CC4A0F">
        <w:rPr>
          <w:rFonts w:eastAsia="Times New Roman" w:cstheme="minorHAnsi"/>
          <w:sz w:val="24"/>
          <w:szCs w:val="24"/>
          <w:lang w:eastAsia="hr-HR"/>
        </w:rPr>
        <w:t xml:space="preserve">: Nabava, doprema i razgrtanje tucanika uz valjanje valjkom, krpanje udarnih rupa na asfaltnim kolnicima, strojno čišćenje odvodnih kanala, u ukupnom iznosu od </w:t>
      </w:r>
      <w:r w:rsidRPr="00CC4A0F">
        <w:rPr>
          <w:rFonts w:eastAsia="Times New Roman" w:cstheme="minorHAnsi"/>
          <w:b/>
          <w:bCs/>
          <w:sz w:val="24"/>
          <w:szCs w:val="24"/>
          <w:lang w:eastAsia="hr-HR"/>
        </w:rPr>
        <w:t>7.702,27</w:t>
      </w:r>
      <w:r w:rsidR="00062D8D">
        <w:rPr>
          <w:rFonts w:eastAsia="Times New Roman" w:cstheme="minorHAnsi"/>
          <w:b/>
          <w:bCs/>
          <w:sz w:val="24"/>
          <w:szCs w:val="24"/>
          <w:lang w:eastAsia="hr-HR"/>
        </w:rPr>
        <w:t xml:space="preserve"> </w:t>
      </w:r>
      <w:r w:rsidRPr="00CC4A0F">
        <w:rPr>
          <w:rFonts w:eastAsia="Times New Roman" w:cstheme="minorHAnsi"/>
          <w:b/>
          <w:bCs/>
          <w:sz w:val="24"/>
          <w:szCs w:val="24"/>
          <w:lang w:eastAsia="hr-HR"/>
        </w:rPr>
        <w:t>eura.</w:t>
      </w:r>
    </w:p>
    <w:p w14:paraId="52CCCE9A" w14:textId="77777777" w:rsidR="00CC4A0F" w:rsidRDefault="00CC4A0F" w:rsidP="00062D8D">
      <w:pPr>
        <w:spacing w:after="0"/>
        <w:jc w:val="both"/>
        <w:rPr>
          <w:rFonts w:eastAsia="Times New Roman" w:cstheme="minorHAnsi"/>
          <w:b/>
          <w:color w:val="0070C0"/>
          <w:sz w:val="24"/>
          <w:szCs w:val="24"/>
          <w:lang w:eastAsia="hr-HR"/>
        </w:rPr>
      </w:pPr>
    </w:p>
    <w:p w14:paraId="66F42EAB" w14:textId="77777777" w:rsidR="00062D8D" w:rsidRDefault="00062D8D" w:rsidP="00062D8D">
      <w:pPr>
        <w:spacing w:after="0"/>
        <w:jc w:val="both"/>
        <w:rPr>
          <w:rFonts w:eastAsia="Times New Roman" w:cstheme="minorHAnsi"/>
          <w:b/>
          <w:color w:val="0070C0"/>
          <w:sz w:val="24"/>
          <w:szCs w:val="24"/>
          <w:lang w:eastAsia="hr-HR"/>
        </w:rPr>
      </w:pPr>
    </w:p>
    <w:p w14:paraId="1D2E7244" w14:textId="77777777" w:rsidR="00062D8D" w:rsidRPr="00CC4A0F" w:rsidRDefault="00062D8D" w:rsidP="00062D8D">
      <w:pPr>
        <w:spacing w:after="0"/>
        <w:jc w:val="both"/>
        <w:rPr>
          <w:rFonts w:eastAsia="Times New Roman" w:cstheme="minorHAnsi"/>
          <w:b/>
          <w:color w:val="0070C0"/>
          <w:sz w:val="24"/>
          <w:szCs w:val="24"/>
          <w:lang w:eastAsia="hr-HR"/>
        </w:rPr>
      </w:pPr>
    </w:p>
    <w:p w14:paraId="161EDAF1" w14:textId="77777777" w:rsidR="00CC4A0F" w:rsidRPr="00062D8D"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19319425" w14:textId="77777777" w:rsidR="00062D8D" w:rsidRPr="00CC4A0F" w:rsidRDefault="00062D8D"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485"/>
        <w:gridCol w:w="2525"/>
        <w:gridCol w:w="1435"/>
        <w:gridCol w:w="1397"/>
        <w:gridCol w:w="1476"/>
        <w:gridCol w:w="887"/>
      </w:tblGrid>
      <w:tr w:rsidR="00CC4A0F" w:rsidRPr="00CC4A0F" w14:paraId="584CFD48" w14:textId="77777777" w:rsidTr="00062D8D">
        <w:tc>
          <w:tcPr>
            <w:tcW w:w="0" w:type="auto"/>
            <w:vAlign w:val="center"/>
          </w:tcPr>
          <w:p w14:paraId="38C1FFB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057C7AE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1383E52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45FBF9D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6EAB942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4760669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4CAD5E6E" w14:textId="77777777" w:rsidTr="00062D8D">
        <w:tc>
          <w:tcPr>
            <w:tcW w:w="0" w:type="auto"/>
            <w:vAlign w:val="center"/>
          </w:tcPr>
          <w:p w14:paraId="1C9D9D1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65A0E88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 xml:space="preserve">Intervencije na održavanju kako bi se </w:t>
            </w:r>
            <w:r w:rsidRPr="00CC4A0F">
              <w:rPr>
                <w:rFonts w:asciiTheme="minorHAnsi" w:hAnsiTheme="minorHAnsi" w:cstheme="minorHAnsi"/>
                <w:sz w:val="24"/>
                <w:szCs w:val="24"/>
              </w:rPr>
              <w:lastRenderedPageBreak/>
              <w:t>držalo objekte u upotrebljivom stanju</w:t>
            </w:r>
          </w:p>
        </w:tc>
        <w:tc>
          <w:tcPr>
            <w:tcW w:w="0" w:type="auto"/>
            <w:vAlign w:val="center"/>
          </w:tcPr>
          <w:p w14:paraId="6904729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lastRenderedPageBreak/>
              <w:t>Broj intervencija</w:t>
            </w:r>
          </w:p>
        </w:tc>
        <w:tc>
          <w:tcPr>
            <w:tcW w:w="0" w:type="auto"/>
            <w:vAlign w:val="center"/>
          </w:tcPr>
          <w:p w14:paraId="6AAC902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15</w:t>
            </w:r>
          </w:p>
        </w:tc>
        <w:tc>
          <w:tcPr>
            <w:tcW w:w="0" w:type="auto"/>
            <w:vAlign w:val="center"/>
          </w:tcPr>
          <w:p w14:paraId="7923E43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7</w:t>
            </w:r>
          </w:p>
        </w:tc>
        <w:tc>
          <w:tcPr>
            <w:tcW w:w="0" w:type="auto"/>
            <w:vAlign w:val="center"/>
          </w:tcPr>
          <w:p w14:paraId="70F6F1F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47%</w:t>
            </w:r>
          </w:p>
        </w:tc>
      </w:tr>
    </w:tbl>
    <w:p w14:paraId="320C89BD"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260CE117"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5724097E" w14:textId="77777777" w:rsidR="00CC4A0F" w:rsidRPr="00CC4A0F" w:rsidRDefault="00CC4A0F" w:rsidP="00CC4A0F">
      <w:pPr>
        <w:spacing w:after="0" w:line="240" w:lineRule="auto"/>
        <w:jc w:val="both"/>
        <w:rPr>
          <w:rFonts w:eastAsia="Times New Roman" w:cstheme="minorHAnsi"/>
          <w:bCs/>
          <w:i/>
          <w:iCs/>
          <w:color w:val="0070C0"/>
          <w:sz w:val="24"/>
          <w:szCs w:val="24"/>
          <w:lang w:eastAsia="hr-HR"/>
        </w:rPr>
      </w:pPr>
      <w:r w:rsidRPr="00CC4A0F">
        <w:rPr>
          <w:rFonts w:eastAsia="Times New Roman" w:cstheme="minorHAnsi"/>
          <w:bCs/>
          <w:i/>
          <w:iCs/>
          <w:sz w:val="24"/>
          <w:szCs w:val="24"/>
          <w:lang w:eastAsia="hr-HR"/>
        </w:rPr>
        <w:t>3.4.3. Aktivnost 1004 A100003 Održavanje javne rasvjete</w:t>
      </w:r>
    </w:p>
    <w:p w14:paraId="1C8D1452" w14:textId="77777777" w:rsidR="00CC4A0F" w:rsidRPr="00CC4A0F" w:rsidRDefault="00CC4A0F" w:rsidP="00CC4A0F">
      <w:pPr>
        <w:spacing w:after="0" w:line="240" w:lineRule="auto"/>
        <w:rPr>
          <w:rFonts w:eastAsia="Times New Roman" w:cstheme="minorHAnsi"/>
          <w:b/>
          <w:color w:val="0070C0"/>
          <w:sz w:val="24"/>
          <w:szCs w:val="24"/>
          <w:lang w:eastAsia="hr-HR"/>
        </w:rPr>
      </w:pPr>
    </w:p>
    <w:p w14:paraId="6B5156B1" w14:textId="011330D0"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b/>
          <w:color w:val="0070C0"/>
          <w:sz w:val="24"/>
          <w:szCs w:val="24"/>
          <w:lang w:eastAsia="hr-HR"/>
        </w:rPr>
        <w:t xml:space="preserve"> </w:t>
      </w:r>
      <w:r w:rsidR="00062D8D">
        <w:rPr>
          <w:rFonts w:eastAsia="Times New Roman" w:cstheme="minorHAnsi"/>
          <w:b/>
          <w:color w:val="0070C0"/>
          <w:sz w:val="24"/>
          <w:szCs w:val="24"/>
          <w:lang w:eastAsia="hr-HR"/>
        </w:rPr>
        <w:tab/>
      </w:r>
      <w:r w:rsidRPr="00CC4A0F">
        <w:rPr>
          <w:rFonts w:eastAsia="Times New Roman" w:cstheme="minorHAnsi"/>
          <w:sz w:val="24"/>
          <w:szCs w:val="24"/>
          <w:lang w:eastAsia="hr-HR"/>
        </w:rPr>
        <w:t xml:space="preserve">Aktivnost je planirana u iznosu od 40.000,00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razdoblju od 01.01.-30.06. 2024. godine u iznosu od 37.428,60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Kroz ovu aktivnost izvršena je zamjena 200 kom natrijevih žarulja , 198 kom prigušnica, 40 kom </w:t>
      </w:r>
      <w:proofErr w:type="spellStart"/>
      <w:r w:rsidRPr="00CC4A0F">
        <w:rPr>
          <w:rFonts w:eastAsia="Times New Roman" w:cstheme="minorHAnsi"/>
          <w:sz w:val="24"/>
          <w:szCs w:val="24"/>
          <w:lang w:eastAsia="hr-HR"/>
        </w:rPr>
        <w:t>propaljivača</w:t>
      </w:r>
      <w:proofErr w:type="spellEnd"/>
      <w:r w:rsidRPr="00CC4A0F">
        <w:rPr>
          <w:rFonts w:eastAsia="Times New Roman" w:cstheme="minorHAnsi"/>
          <w:sz w:val="24"/>
          <w:szCs w:val="24"/>
          <w:lang w:eastAsia="hr-HR"/>
        </w:rPr>
        <w:t xml:space="preserve">,  zamijenjeno je 4 kom </w:t>
      </w:r>
      <w:proofErr w:type="spellStart"/>
      <w:r w:rsidRPr="00CC4A0F">
        <w:rPr>
          <w:rFonts w:eastAsia="Times New Roman" w:cstheme="minorHAnsi"/>
          <w:sz w:val="24"/>
          <w:szCs w:val="24"/>
          <w:lang w:eastAsia="hr-HR"/>
        </w:rPr>
        <w:t>uklopnih</w:t>
      </w:r>
      <w:proofErr w:type="spellEnd"/>
      <w:r w:rsidRPr="00CC4A0F">
        <w:rPr>
          <w:rFonts w:eastAsia="Times New Roman" w:cstheme="minorHAnsi"/>
          <w:sz w:val="24"/>
          <w:szCs w:val="24"/>
          <w:lang w:eastAsia="hr-HR"/>
        </w:rPr>
        <w:t xml:space="preserve"> satova sa </w:t>
      </w:r>
      <w:proofErr w:type="spellStart"/>
      <w:r w:rsidRPr="00CC4A0F">
        <w:rPr>
          <w:rFonts w:eastAsia="Times New Roman" w:cstheme="minorHAnsi"/>
          <w:sz w:val="24"/>
          <w:szCs w:val="24"/>
          <w:lang w:eastAsia="hr-HR"/>
        </w:rPr>
        <w:t>luksomatom</w:t>
      </w:r>
      <w:proofErr w:type="spellEnd"/>
      <w:r w:rsidRPr="00CC4A0F">
        <w:rPr>
          <w:rFonts w:eastAsia="Times New Roman" w:cstheme="minorHAnsi"/>
          <w:sz w:val="24"/>
          <w:szCs w:val="24"/>
          <w:lang w:eastAsia="hr-HR"/>
        </w:rPr>
        <w:t xml:space="preserve"> i sondom, postavljena su 2 drvena jelova stupa, rasvjetni stup KORS 6 m 3 komada, kugla </w:t>
      </w:r>
      <w:proofErr w:type="spellStart"/>
      <w:r w:rsidRPr="00CC4A0F">
        <w:rPr>
          <w:rFonts w:eastAsia="Times New Roman" w:cstheme="minorHAnsi"/>
          <w:sz w:val="24"/>
          <w:szCs w:val="24"/>
          <w:lang w:eastAsia="hr-HR"/>
        </w:rPr>
        <w:t>kandelabera</w:t>
      </w:r>
      <w:proofErr w:type="spellEnd"/>
      <w:r w:rsidRPr="00CC4A0F">
        <w:rPr>
          <w:rFonts w:eastAsia="Times New Roman" w:cstheme="minorHAnsi"/>
          <w:sz w:val="24"/>
          <w:szCs w:val="24"/>
          <w:lang w:eastAsia="hr-HR"/>
        </w:rPr>
        <w:t xml:space="preserve"> 9 </w:t>
      </w:r>
      <w:proofErr w:type="spellStart"/>
      <w:r w:rsidRPr="00CC4A0F">
        <w:rPr>
          <w:rFonts w:eastAsia="Times New Roman" w:cstheme="minorHAnsi"/>
          <w:sz w:val="24"/>
          <w:szCs w:val="24"/>
          <w:lang w:eastAsia="hr-HR"/>
        </w:rPr>
        <w:t>komada,svjetiljka</w:t>
      </w:r>
      <w:proofErr w:type="spellEnd"/>
      <w:r w:rsidRPr="00CC4A0F">
        <w:rPr>
          <w:rFonts w:eastAsia="Times New Roman" w:cstheme="minorHAnsi"/>
          <w:sz w:val="24"/>
          <w:szCs w:val="24"/>
          <w:lang w:eastAsia="hr-HR"/>
        </w:rPr>
        <w:t xml:space="preserve"> sa krakom </w:t>
      </w:r>
      <w:proofErr w:type="spellStart"/>
      <w:r w:rsidRPr="00CC4A0F">
        <w:rPr>
          <w:rFonts w:eastAsia="Times New Roman" w:cstheme="minorHAnsi"/>
          <w:sz w:val="24"/>
          <w:szCs w:val="24"/>
          <w:lang w:eastAsia="hr-HR"/>
        </w:rPr>
        <w:t>Gamalux</w:t>
      </w:r>
      <w:proofErr w:type="spellEnd"/>
      <w:r w:rsidRPr="00CC4A0F">
        <w:rPr>
          <w:rFonts w:eastAsia="Times New Roman" w:cstheme="minorHAnsi"/>
          <w:sz w:val="24"/>
          <w:szCs w:val="24"/>
          <w:lang w:eastAsia="hr-HR"/>
        </w:rPr>
        <w:t xml:space="preserve"> LVC-06E 2 komada, svjetiljka LED </w:t>
      </w:r>
      <w:proofErr w:type="spellStart"/>
      <w:r w:rsidRPr="00CC4A0F">
        <w:rPr>
          <w:rFonts w:eastAsia="Times New Roman" w:cstheme="minorHAnsi"/>
          <w:sz w:val="24"/>
          <w:szCs w:val="24"/>
          <w:lang w:eastAsia="hr-HR"/>
        </w:rPr>
        <w:t>max</w:t>
      </w:r>
      <w:proofErr w:type="spellEnd"/>
      <w:r w:rsidRPr="00CC4A0F">
        <w:rPr>
          <w:rFonts w:eastAsia="Times New Roman" w:cstheme="minorHAnsi"/>
          <w:sz w:val="24"/>
          <w:szCs w:val="24"/>
          <w:lang w:eastAsia="hr-HR"/>
        </w:rPr>
        <w:t xml:space="preserve"> 43 W 8 komada, dvotarifno brojilo 10-40 A 1 komad, izvršena je zamjena odnosno ugradnja niza sitnog inventara ( grla E27 5 kom, kabela raznih promjera 380 m, stezaljki  17 kom, osigurača) nužnog za funkcioniranje sustava javne rasvjete. U održavanje javne rasvjete  utrošen je 108 radni sat KV električara. </w:t>
      </w:r>
    </w:p>
    <w:p w14:paraId="2A77BA64" w14:textId="1984F212" w:rsidR="00CC4A0F" w:rsidRPr="00CC4A0F" w:rsidRDefault="00CC4A0F" w:rsidP="00062D8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Održavanje javne rasvjete na području Grada Novske i prigradskih naselja obavlja gradska tvrtka  </w:t>
      </w:r>
      <w:proofErr w:type="spellStart"/>
      <w:r w:rsidRPr="00CC4A0F">
        <w:rPr>
          <w:rFonts w:eastAsia="Times New Roman" w:cstheme="minorHAnsi"/>
          <w:sz w:val="24"/>
          <w:szCs w:val="24"/>
          <w:lang w:eastAsia="hr-HR"/>
        </w:rPr>
        <w:t>Novokom</w:t>
      </w:r>
      <w:proofErr w:type="spellEnd"/>
      <w:r w:rsidRPr="00CC4A0F">
        <w:rPr>
          <w:rFonts w:eastAsia="Times New Roman" w:cstheme="minorHAnsi"/>
          <w:sz w:val="24"/>
          <w:szCs w:val="24"/>
          <w:lang w:eastAsia="hr-HR"/>
        </w:rPr>
        <w:t xml:space="preserve"> d.o.o. Novska.</w:t>
      </w:r>
    </w:p>
    <w:p w14:paraId="4E364BFE" w14:textId="77777777" w:rsidR="00CC4A0F" w:rsidRPr="00CC4A0F" w:rsidRDefault="00CC4A0F" w:rsidP="00CC4A0F">
      <w:pPr>
        <w:spacing w:after="0" w:line="240" w:lineRule="auto"/>
        <w:rPr>
          <w:rFonts w:eastAsia="Times New Roman" w:cstheme="minorHAnsi"/>
          <w:sz w:val="24"/>
          <w:szCs w:val="24"/>
          <w:lang w:eastAsia="hr-HR"/>
        </w:rPr>
      </w:pPr>
    </w:p>
    <w:p w14:paraId="140E3BEC"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433B9B24" w14:textId="77777777" w:rsidR="00062D8D" w:rsidRPr="00CC4A0F" w:rsidRDefault="00062D8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485"/>
        <w:gridCol w:w="2528"/>
        <w:gridCol w:w="1434"/>
        <w:gridCol w:w="1396"/>
        <w:gridCol w:w="1475"/>
        <w:gridCol w:w="887"/>
      </w:tblGrid>
      <w:tr w:rsidR="00CC4A0F" w:rsidRPr="00CC4A0F" w14:paraId="2243FA82" w14:textId="77777777" w:rsidTr="00062D8D">
        <w:tc>
          <w:tcPr>
            <w:tcW w:w="0" w:type="auto"/>
            <w:vAlign w:val="center"/>
          </w:tcPr>
          <w:p w14:paraId="011D8EC0"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65FA1033"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54C5410"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1C41BF75"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215AB69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301B4C1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594096FD" w14:textId="77777777" w:rsidTr="00062D8D">
        <w:tc>
          <w:tcPr>
            <w:tcW w:w="0" w:type="auto"/>
            <w:vAlign w:val="center"/>
          </w:tcPr>
          <w:p w14:paraId="24EE1E6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5E1017D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Intervencije na održavanju kako bi se držalo rasvjetu u upotrebljivom stanju</w:t>
            </w:r>
          </w:p>
        </w:tc>
        <w:tc>
          <w:tcPr>
            <w:tcW w:w="0" w:type="auto"/>
            <w:vAlign w:val="center"/>
          </w:tcPr>
          <w:p w14:paraId="2A6FCAE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1DC7EF6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65</w:t>
            </w:r>
          </w:p>
        </w:tc>
        <w:tc>
          <w:tcPr>
            <w:tcW w:w="0" w:type="auto"/>
            <w:vAlign w:val="center"/>
          </w:tcPr>
          <w:p w14:paraId="1A3873C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49</w:t>
            </w:r>
          </w:p>
        </w:tc>
        <w:tc>
          <w:tcPr>
            <w:tcW w:w="0" w:type="auto"/>
            <w:vAlign w:val="center"/>
          </w:tcPr>
          <w:p w14:paraId="02BE4A9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75%</w:t>
            </w:r>
          </w:p>
        </w:tc>
      </w:tr>
    </w:tbl>
    <w:p w14:paraId="3298A492"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24EE5121"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65AB1B87"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3.4.4. Aktivnost 1004 A100004 Zimska služba</w:t>
      </w:r>
    </w:p>
    <w:p w14:paraId="704C0140" w14:textId="77777777" w:rsidR="00CC4A0F" w:rsidRPr="00CC4A0F" w:rsidRDefault="00CC4A0F" w:rsidP="00CC4A0F">
      <w:pPr>
        <w:spacing w:after="0" w:line="240" w:lineRule="auto"/>
        <w:jc w:val="both"/>
        <w:rPr>
          <w:rFonts w:eastAsia="Times New Roman" w:cstheme="minorHAnsi"/>
          <w:b/>
          <w:color w:val="0070C0"/>
          <w:sz w:val="24"/>
          <w:szCs w:val="24"/>
          <w:lang w:eastAsia="hr-HR"/>
        </w:rPr>
      </w:pPr>
    </w:p>
    <w:p w14:paraId="2ED8F414" w14:textId="3E7BC752" w:rsidR="00CC4A0F" w:rsidRPr="00CC4A0F" w:rsidRDefault="00CC4A0F" w:rsidP="00062D8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Aktivnost je planirana u iznosu od 27.000,00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razdoblju od 01.01.-30.06.2024. godine u iznosu od 26.973,49 </w:t>
      </w:r>
      <w:r w:rsidR="00062D8D">
        <w:rPr>
          <w:rFonts w:eastAsia="Times New Roman" w:cstheme="minorHAnsi"/>
          <w:sz w:val="24"/>
          <w:szCs w:val="24"/>
          <w:lang w:eastAsia="hr-HR"/>
        </w:rPr>
        <w:t>eura</w:t>
      </w:r>
      <w:r w:rsidRPr="00CC4A0F">
        <w:rPr>
          <w:rFonts w:eastAsia="Times New Roman" w:cstheme="minorHAnsi"/>
          <w:sz w:val="24"/>
          <w:szCs w:val="24"/>
          <w:lang w:eastAsia="hr-HR"/>
        </w:rPr>
        <w:t>.</w:t>
      </w:r>
      <w:r w:rsidRPr="00CC4A0F">
        <w:rPr>
          <w:rFonts w:eastAsia="Times New Roman" w:cstheme="minorHAnsi"/>
          <w:color w:val="0070C0"/>
          <w:sz w:val="24"/>
          <w:szCs w:val="24"/>
          <w:lang w:eastAsia="hr-HR"/>
        </w:rPr>
        <w:t xml:space="preserve"> </w:t>
      </w:r>
      <w:r w:rsidRPr="00CC4A0F">
        <w:rPr>
          <w:rFonts w:eastAsia="Times New Roman" w:cstheme="minorHAnsi"/>
          <w:sz w:val="24"/>
          <w:szCs w:val="24"/>
          <w:lang w:eastAsia="hr-HR"/>
        </w:rPr>
        <w:t>Kroz ovu aktivnost zbog povoljnih vremenskih prilika u zimskom dijelu godine nije bilo čišćenja snijega ralicom kako u Gradu Novska tako i u prigradskim naseljima . Izvršeno je 8  izlazaka zbog soljenja prometnica u Gradu Novska i prigradskim naseljima. Također je izvršeno posipanje solju   4.776,00 m2 pješačkih staza i trgova u 6 navrata.  Ostale aktivnosti u radu zimske službe bila su dežurstva i to I stupanj 24 sata i II stupanj 29 sati dežurstva.</w:t>
      </w:r>
    </w:p>
    <w:p w14:paraId="5418789C" w14:textId="77777777" w:rsidR="00CC4A0F" w:rsidRPr="00CC4A0F" w:rsidRDefault="00CC4A0F" w:rsidP="00062D8D">
      <w:pPr>
        <w:spacing w:after="0"/>
        <w:jc w:val="both"/>
        <w:rPr>
          <w:rFonts w:ascii="Times New Roman" w:eastAsia="Times New Roman" w:hAnsi="Times New Roman" w:cs="Times New Roman"/>
          <w:sz w:val="24"/>
          <w:szCs w:val="24"/>
          <w:lang w:eastAsia="hr-HR"/>
        </w:rPr>
      </w:pPr>
    </w:p>
    <w:p w14:paraId="49D7CE3D"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05E1DB7F" w14:textId="77777777" w:rsidR="00062D8D" w:rsidRPr="00CC4A0F" w:rsidRDefault="00062D8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631"/>
        <w:gridCol w:w="1703"/>
        <w:gridCol w:w="1520"/>
        <w:gridCol w:w="1645"/>
        <w:gridCol w:w="1776"/>
        <w:gridCol w:w="930"/>
      </w:tblGrid>
      <w:tr w:rsidR="00CC4A0F" w:rsidRPr="00CC4A0F" w14:paraId="089D5E8A" w14:textId="77777777" w:rsidTr="00062D8D">
        <w:tc>
          <w:tcPr>
            <w:tcW w:w="0" w:type="auto"/>
            <w:vAlign w:val="center"/>
          </w:tcPr>
          <w:p w14:paraId="770FE4A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37C2F8F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DD5D49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1F49EC9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7207269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17613E3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E40ADBE" w14:textId="77777777" w:rsidTr="00062D8D">
        <w:tc>
          <w:tcPr>
            <w:tcW w:w="0" w:type="auto"/>
            <w:vAlign w:val="center"/>
          </w:tcPr>
          <w:p w14:paraId="1840865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lastRenderedPageBreak/>
              <w:t>Broj intervencija</w:t>
            </w:r>
          </w:p>
        </w:tc>
        <w:tc>
          <w:tcPr>
            <w:tcW w:w="0" w:type="auto"/>
            <w:vAlign w:val="center"/>
          </w:tcPr>
          <w:p w14:paraId="7E6E5F8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 xml:space="preserve">Čišćenje snijega </w:t>
            </w:r>
            <w:proofErr w:type="spellStart"/>
            <w:r w:rsidRPr="00CC4A0F">
              <w:rPr>
                <w:rFonts w:asciiTheme="minorHAnsi" w:hAnsiTheme="minorHAnsi" w:cstheme="minorHAnsi"/>
                <w:sz w:val="24"/>
                <w:szCs w:val="24"/>
              </w:rPr>
              <w:t>raljenjem</w:t>
            </w:r>
            <w:proofErr w:type="spellEnd"/>
          </w:p>
        </w:tc>
        <w:tc>
          <w:tcPr>
            <w:tcW w:w="0" w:type="auto"/>
            <w:vAlign w:val="center"/>
          </w:tcPr>
          <w:p w14:paraId="6B542A3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16E46E3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w:t>
            </w:r>
          </w:p>
        </w:tc>
        <w:tc>
          <w:tcPr>
            <w:tcW w:w="0" w:type="auto"/>
            <w:vAlign w:val="center"/>
          </w:tcPr>
          <w:p w14:paraId="54647BD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2DF07EE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r w:rsidR="00CC4A0F" w:rsidRPr="00CC4A0F" w14:paraId="40638233" w14:textId="77777777" w:rsidTr="00062D8D">
        <w:tc>
          <w:tcPr>
            <w:tcW w:w="0" w:type="auto"/>
            <w:vAlign w:val="center"/>
          </w:tcPr>
          <w:p w14:paraId="125645B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12BD425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Posipanje soli</w:t>
            </w:r>
          </w:p>
        </w:tc>
        <w:tc>
          <w:tcPr>
            <w:tcW w:w="0" w:type="auto"/>
            <w:vAlign w:val="center"/>
          </w:tcPr>
          <w:p w14:paraId="01A6DAA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791FD4D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6</w:t>
            </w:r>
          </w:p>
        </w:tc>
        <w:tc>
          <w:tcPr>
            <w:tcW w:w="0" w:type="auto"/>
            <w:vAlign w:val="center"/>
          </w:tcPr>
          <w:p w14:paraId="5536476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8</w:t>
            </w:r>
          </w:p>
        </w:tc>
        <w:tc>
          <w:tcPr>
            <w:tcW w:w="0" w:type="auto"/>
            <w:vAlign w:val="center"/>
          </w:tcPr>
          <w:p w14:paraId="1E5F12D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75%</w:t>
            </w:r>
          </w:p>
        </w:tc>
      </w:tr>
    </w:tbl>
    <w:p w14:paraId="4486B72B"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7F2DC1E3"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1974166E"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3.4.5. Aktivnost 1004 A100005 Potrošnja električne energije za javnu rasvjetu</w:t>
      </w:r>
    </w:p>
    <w:p w14:paraId="158D4245" w14:textId="77777777" w:rsidR="00CC4A0F" w:rsidRPr="00CC4A0F" w:rsidRDefault="00CC4A0F" w:rsidP="00CC4A0F">
      <w:pPr>
        <w:spacing w:after="0" w:line="240" w:lineRule="auto"/>
        <w:jc w:val="both"/>
        <w:rPr>
          <w:rFonts w:eastAsia="Times New Roman" w:cstheme="minorHAnsi"/>
          <w:b/>
          <w:color w:val="0070C0"/>
          <w:sz w:val="24"/>
          <w:szCs w:val="24"/>
          <w:lang w:eastAsia="hr-HR"/>
        </w:rPr>
      </w:pPr>
    </w:p>
    <w:p w14:paraId="533FE76A" w14:textId="1CB54AF3" w:rsidR="00CC4A0F" w:rsidRPr="00CC4A0F" w:rsidRDefault="00CC4A0F" w:rsidP="00062D8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Planirani iznos od 150.000,00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realiziran je u razdoblju od 01.01.-30.06.2024. godine u iznosu od 57.165,69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za utrošenih</w:t>
      </w:r>
      <w:r w:rsidRPr="00CC4A0F">
        <w:rPr>
          <w:rFonts w:eastAsia="Times New Roman" w:cstheme="minorHAnsi"/>
          <w:color w:val="0070C0"/>
          <w:sz w:val="24"/>
          <w:szCs w:val="24"/>
          <w:lang w:eastAsia="hr-HR"/>
        </w:rPr>
        <w:t xml:space="preserve"> </w:t>
      </w:r>
      <w:r w:rsidRPr="00CC4A0F">
        <w:rPr>
          <w:rFonts w:eastAsia="Times New Roman" w:cstheme="minorHAnsi"/>
          <w:sz w:val="24"/>
          <w:szCs w:val="24"/>
          <w:lang w:eastAsia="hr-HR"/>
        </w:rPr>
        <w:t>364.441,00 kWh električne energije za javnu rasvjetu. Javna rasvjeta pokriva 1630 rasvjetnih mjesta na području grada Novske  i prigradskih naselja.</w:t>
      </w:r>
    </w:p>
    <w:p w14:paraId="559DB728"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1E8857B8" w14:textId="77777777" w:rsidR="00CC4A0F" w:rsidRPr="00CC4A0F" w:rsidRDefault="00CC4A0F" w:rsidP="00CC4A0F">
      <w:pPr>
        <w:spacing w:after="0" w:line="240" w:lineRule="auto"/>
        <w:jc w:val="both"/>
        <w:rPr>
          <w:rFonts w:eastAsia="Times New Roman" w:cstheme="minorHAnsi"/>
          <w:b/>
          <w:sz w:val="24"/>
          <w:szCs w:val="24"/>
          <w:lang w:eastAsia="hr-HR"/>
        </w:rPr>
      </w:pPr>
      <w:r w:rsidRPr="00CC4A0F">
        <w:rPr>
          <w:rFonts w:eastAsia="Times New Roman" w:cstheme="minorHAnsi"/>
          <w:b/>
          <w:sz w:val="24"/>
          <w:szCs w:val="24"/>
          <w:lang w:eastAsia="hr-HR"/>
        </w:rPr>
        <w:t>3.5. Program 1005 PROJEKTIRANJE I GRAĐENJE OBJEKATA I UREĐAJA KOMUNALNE  INFRASTRUKTURE</w:t>
      </w:r>
    </w:p>
    <w:p w14:paraId="7F40231E" w14:textId="77777777" w:rsidR="00CC4A0F" w:rsidRPr="00CC4A0F" w:rsidRDefault="00CC4A0F" w:rsidP="00CC4A0F">
      <w:pPr>
        <w:spacing w:after="0" w:line="240" w:lineRule="auto"/>
        <w:jc w:val="both"/>
        <w:rPr>
          <w:rFonts w:eastAsia="Times New Roman" w:cstheme="minorHAnsi"/>
          <w:b/>
          <w:sz w:val="24"/>
          <w:szCs w:val="24"/>
          <w:lang w:eastAsia="hr-HR"/>
        </w:rPr>
      </w:pPr>
    </w:p>
    <w:p w14:paraId="5A90404A"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3.5.1. Kapitalni projekt 1025 K100001 Izrada projektno tehničke dokumentacije za projekte komunalne infrastrukture</w:t>
      </w:r>
    </w:p>
    <w:p w14:paraId="6AFF439A"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43819FBA" w14:textId="21D2C248" w:rsidR="00CC4A0F" w:rsidRDefault="00CC4A0F" w:rsidP="00062D8D">
      <w:pPr>
        <w:spacing w:after="0" w:line="360" w:lineRule="auto"/>
        <w:jc w:val="both"/>
        <w:rPr>
          <w:rFonts w:eastAsia="Times New Roman" w:cstheme="minorHAnsi"/>
          <w:sz w:val="24"/>
          <w:szCs w:val="24"/>
          <w:lang w:eastAsia="hr-HR"/>
        </w:rPr>
      </w:pPr>
      <w:r w:rsidRPr="00CC4A0F">
        <w:rPr>
          <w:rFonts w:eastAsia="Times New Roman" w:cstheme="minorHAnsi"/>
          <w:sz w:val="24"/>
          <w:szCs w:val="24"/>
          <w:lang w:eastAsia="hr-HR"/>
        </w:rPr>
        <w:tab/>
        <w:t xml:space="preserve">Projekt je planiran u iznosu od 19.964,00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a realiziran u iznosu od 12.393,46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 Sredstva su utrošena na izradu geodetske podloge nužne za projektiranje rekonstrukcije ceste od državne ceste D47 do centra naselja </w:t>
      </w:r>
      <w:proofErr w:type="spellStart"/>
      <w:r w:rsidRPr="00CC4A0F">
        <w:rPr>
          <w:rFonts w:eastAsia="Times New Roman" w:cstheme="minorHAnsi"/>
          <w:sz w:val="24"/>
          <w:szCs w:val="24"/>
          <w:lang w:eastAsia="hr-HR"/>
        </w:rPr>
        <w:t>Kričke</w:t>
      </w:r>
      <w:proofErr w:type="spellEnd"/>
      <w:r w:rsidRPr="00CC4A0F">
        <w:rPr>
          <w:rFonts w:eastAsia="Times New Roman" w:cstheme="minorHAnsi"/>
          <w:sz w:val="24"/>
          <w:szCs w:val="24"/>
          <w:lang w:eastAsia="hr-HR"/>
        </w:rPr>
        <w:t xml:space="preserve">, zatim izradu parcelacijskog elaborata kojim su odvojene dvije čestice u Potočnoj ulici koje će se dati u najam, izradu geodetske podloge nužne kod izmjene glavnog projekta nogostupa u </w:t>
      </w:r>
      <w:proofErr w:type="spellStart"/>
      <w:r w:rsidRPr="00CC4A0F">
        <w:rPr>
          <w:rFonts w:eastAsia="Times New Roman" w:cstheme="minorHAnsi"/>
          <w:sz w:val="24"/>
          <w:szCs w:val="24"/>
          <w:lang w:eastAsia="hr-HR"/>
        </w:rPr>
        <w:t>Bročicama</w:t>
      </w:r>
      <w:proofErr w:type="spellEnd"/>
      <w:r w:rsidRPr="00CC4A0F">
        <w:rPr>
          <w:rFonts w:eastAsia="Times New Roman" w:cstheme="minorHAnsi"/>
          <w:sz w:val="24"/>
          <w:szCs w:val="24"/>
          <w:lang w:eastAsia="hr-HR"/>
        </w:rPr>
        <w:t xml:space="preserve">, izradu geodetske podloge potrebne kod projektiranja ceste prema groblju u Voćarici i izradu geodetskog elaborata temeljem kojeg je izvršen upis rekonstruirane i dograđene mrtvačnice u Starom Grabovcu u katastar i zemljišnu knjigu. </w:t>
      </w:r>
    </w:p>
    <w:p w14:paraId="590EC40F" w14:textId="77777777" w:rsidR="00062D8D" w:rsidRDefault="00062D8D" w:rsidP="00062D8D">
      <w:pPr>
        <w:spacing w:after="0" w:line="360" w:lineRule="auto"/>
        <w:jc w:val="both"/>
        <w:rPr>
          <w:rFonts w:eastAsia="Times New Roman" w:cstheme="minorHAnsi"/>
          <w:sz w:val="24"/>
          <w:szCs w:val="24"/>
          <w:lang w:eastAsia="hr-HR"/>
        </w:rPr>
      </w:pPr>
    </w:p>
    <w:p w14:paraId="1E5519C9" w14:textId="77777777" w:rsidR="00062D8D" w:rsidRDefault="00062D8D" w:rsidP="00062D8D">
      <w:pPr>
        <w:spacing w:after="0" w:line="360" w:lineRule="auto"/>
        <w:jc w:val="both"/>
        <w:rPr>
          <w:rFonts w:eastAsia="Times New Roman" w:cstheme="minorHAnsi"/>
          <w:sz w:val="24"/>
          <w:szCs w:val="24"/>
          <w:lang w:eastAsia="hr-HR"/>
        </w:rPr>
      </w:pPr>
    </w:p>
    <w:p w14:paraId="20987F61" w14:textId="77777777" w:rsidR="00062D8D" w:rsidRDefault="00062D8D" w:rsidP="00062D8D">
      <w:pPr>
        <w:spacing w:after="0" w:line="360" w:lineRule="auto"/>
        <w:jc w:val="both"/>
        <w:rPr>
          <w:rFonts w:eastAsia="Times New Roman" w:cstheme="minorHAnsi"/>
          <w:sz w:val="24"/>
          <w:szCs w:val="24"/>
          <w:lang w:eastAsia="hr-HR"/>
        </w:rPr>
      </w:pPr>
    </w:p>
    <w:p w14:paraId="70312198" w14:textId="77777777" w:rsidR="00062D8D" w:rsidRDefault="00062D8D" w:rsidP="00062D8D">
      <w:pPr>
        <w:spacing w:after="0" w:line="360" w:lineRule="auto"/>
        <w:jc w:val="both"/>
        <w:rPr>
          <w:rFonts w:eastAsia="Times New Roman" w:cstheme="minorHAnsi"/>
          <w:sz w:val="24"/>
          <w:szCs w:val="24"/>
          <w:lang w:eastAsia="hr-HR"/>
        </w:rPr>
      </w:pPr>
    </w:p>
    <w:p w14:paraId="404E83B9" w14:textId="77777777" w:rsidR="00062D8D" w:rsidRDefault="00062D8D" w:rsidP="00062D8D">
      <w:pPr>
        <w:spacing w:after="0" w:line="360" w:lineRule="auto"/>
        <w:jc w:val="both"/>
        <w:rPr>
          <w:rFonts w:eastAsia="Times New Roman" w:cstheme="minorHAnsi"/>
          <w:sz w:val="24"/>
          <w:szCs w:val="24"/>
          <w:lang w:eastAsia="hr-HR"/>
        </w:rPr>
      </w:pPr>
    </w:p>
    <w:p w14:paraId="325E247C" w14:textId="77777777" w:rsidR="00062D8D" w:rsidRPr="00CC4A0F" w:rsidRDefault="00062D8D" w:rsidP="00062D8D">
      <w:pPr>
        <w:spacing w:after="0" w:line="360" w:lineRule="auto"/>
        <w:jc w:val="both"/>
        <w:rPr>
          <w:rFonts w:eastAsia="Times New Roman" w:cstheme="minorHAnsi"/>
          <w:sz w:val="24"/>
          <w:szCs w:val="24"/>
          <w:lang w:eastAsia="hr-HR"/>
        </w:rPr>
      </w:pPr>
    </w:p>
    <w:p w14:paraId="5ED96A0D"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35687A65" w14:textId="77777777" w:rsidR="00062D8D" w:rsidRPr="00CC4A0F" w:rsidRDefault="00062D8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481"/>
        <w:gridCol w:w="2268"/>
        <w:gridCol w:w="1280"/>
        <w:gridCol w:w="1572"/>
        <w:gridCol w:w="1687"/>
        <w:gridCol w:w="917"/>
      </w:tblGrid>
      <w:tr w:rsidR="00CC4A0F" w:rsidRPr="00CC4A0F" w14:paraId="6EAB4ADB" w14:textId="77777777" w:rsidTr="00062D8D">
        <w:tc>
          <w:tcPr>
            <w:tcW w:w="0" w:type="auto"/>
            <w:vAlign w:val="center"/>
          </w:tcPr>
          <w:p w14:paraId="55C6598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3564691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6820EFF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52A3020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5291362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27D698A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677BC035" w14:textId="77777777" w:rsidTr="00062D8D">
        <w:tc>
          <w:tcPr>
            <w:tcW w:w="0" w:type="auto"/>
            <w:vAlign w:val="center"/>
          </w:tcPr>
          <w:p w14:paraId="3C63ADF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lastRenderedPageBreak/>
              <w:t>Broj projekata</w:t>
            </w:r>
          </w:p>
        </w:tc>
        <w:tc>
          <w:tcPr>
            <w:tcW w:w="0" w:type="auto"/>
            <w:vAlign w:val="center"/>
          </w:tcPr>
          <w:p w14:paraId="5716BB9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Projektiranja koja nisu redovno planirana</w:t>
            </w:r>
          </w:p>
        </w:tc>
        <w:tc>
          <w:tcPr>
            <w:tcW w:w="0" w:type="auto"/>
            <w:vAlign w:val="center"/>
          </w:tcPr>
          <w:p w14:paraId="1E288E2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projekata</w:t>
            </w:r>
          </w:p>
        </w:tc>
        <w:tc>
          <w:tcPr>
            <w:tcW w:w="0" w:type="auto"/>
            <w:vAlign w:val="center"/>
          </w:tcPr>
          <w:p w14:paraId="14E1CA9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w:t>
            </w:r>
          </w:p>
        </w:tc>
        <w:tc>
          <w:tcPr>
            <w:tcW w:w="0" w:type="auto"/>
            <w:vAlign w:val="center"/>
          </w:tcPr>
          <w:p w14:paraId="35255EE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w:t>
            </w:r>
          </w:p>
        </w:tc>
        <w:tc>
          <w:tcPr>
            <w:tcW w:w="0" w:type="auto"/>
            <w:vAlign w:val="center"/>
          </w:tcPr>
          <w:p w14:paraId="75B6237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250%</w:t>
            </w:r>
          </w:p>
        </w:tc>
      </w:tr>
    </w:tbl>
    <w:p w14:paraId="118996C9"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666A5537"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185401AA" w14:textId="77777777" w:rsidR="00CC4A0F" w:rsidRPr="00CC4A0F" w:rsidRDefault="00CC4A0F" w:rsidP="00062D8D">
      <w:pPr>
        <w:spacing w:after="0"/>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3.5.2. Kapitalni projekt 1025 K100002 Prometnica i parkiralište Trg </w:t>
      </w:r>
      <w:proofErr w:type="spellStart"/>
      <w:r w:rsidRPr="00CC4A0F">
        <w:rPr>
          <w:rFonts w:eastAsia="Times New Roman" w:cstheme="minorHAnsi"/>
          <w:bCs/>
          <w:i/>
          <w:iCs/>
          <w:sz w:val="24"/>
          <w:szCs w:val="24"/>
          <w:lang w:eastAsia="hr-HR"/>
        </w:rPr>
        <w:t>dr</w:t>
      </w:r>
      <w:proofErr w:type="spellEnd"/>
      <w:r w:rsidRPr="00CC4A0F">
        <w:rPr>
          <w:rFonts w:eastAsia="Times New Roman" w:cstheme="minorHAnsi"/>
          <w:bCs/>
          <w:i/>
          <w:iCs/>
          <w:sz w:val="24"/>
          <w:szCs w:val="24"/>
          <w:lang w:eastAsia="hr-HR"/>
        </w:rPr>
        <w:t xml:space="preserve"> F. Tuđmana u </w:t>
      </w:r>
      <w:proofErr w:type="spellStart"/>
      <w:r w:rsidRPr="00CC4A0F">
        <w:rPr>
          <w:rFonts w:eastAsia="Times New Roman" w:cstheme="minorHAnsi"/>
          <w:bCs/>
          <w:i/>
          <w:iCs/>
          <w:sz w:val="24"/>
          <w:szCs w:val="24"/>
          <w:lang w:eastAsia="hr-HR"/>
        </w:rPr>
        <w:t>Novskoj</w:t>
      </w:r>
      <w:proofErr w:type="spellEnd"/>
      <w:r w:rsidRPr="00CC4A0F">
        <w:rPr>
          <w:rFonts w:eastAsia="Times New Roman" w:cstheme="minorHAnsi"/>
          <w:bCs/>
          <w:i/>
          <w:iCs/>
          <w:sz w:val="24"/>
          <w:szCs w:val="24"/>
          <w:lang w:eastAsia="hr-HR"/>
        </w:rPr>
        <w:t xml:space="preserve"> - tržnica</w:t>
      </w:r>
    </w:p>
    <w:p w14:paraId="69D092B3" w14:textId="77777777" w:rsidR="00CC4A0F" w:rsidRPr="00CC4A0F" w:rsidRDefault="00CC4A0F" w:rsidP="00062D8D">
      <w:pPr>
        <w:spacing w:after="0"/>
        <w:jc w:val="both"/>
        <w:rPr>
          <w:rFonts w:eastAsia="Times New Roman" w:cstheme="minorHAnsi"/>
          <w:b/>
          <w:sz w:val="24"/>
          <w:szCs w:val="24"/>
          <w:lang w:eastAsia="hr-HR"/>
        </w:rPr>
      </w:pPr>
    </w:p>
    <w:p w14:paraId="0198C2DC" w14:textId="51AAA438"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Za realizaciju ovog kapitalnog projekta osigurana su sredstva u iznosu od 8.403,00 </w:t>
      </w:r>
      <w:r w:rsidR="00062D8D">
        <w:rPr>
          <w:rFonts w:eastAsia="Times New Roman" w:cstheme="minorHAnsi"/>
          <w:sz w:val="24"/>
          <w:szCs w:val="24"/>
          <w:lang w:eastAsia="hr-HR"/>
        </w:rPr>
        <w:t>eura</w:t>
      </w:r>
      <w:r w:rsidRPr="00CC4A0F">
        <w:rPr>
          <w:rFonts w:eastAsia="Times New Roman" w:cstheme="minorHAnsi"/>
          <w:sz w:val="24"/>
          <w:szCs w:val="24"/>
          <w:lang w:eastAsia="hr-HR"/>
        </w:rPr>
        <w:t>, te nije bilo realizacije u prvih šest mjeseci. Kroz ovaj projekt se  projektira rekonstrukcija trga iza zgrada na Trgu dr. F. Tuđmana i izgradnja prometnice prema gradskoj tržnici.</w:t>
      </w:r>
    </w:p>
    <w:p w14:paraId="5C781FA0" w14:textId="77777777" w:rsidR="00CC4A0F" w:rsidRPr="00CC4A0F" w:rsidRDefault="00CC4A0F" w:rsidP="00062D8D">
      <w:pPr>
        <w:spacing w:after="0"/>
        <w:jc w:val="both"/>
        <w:rPr>
          <w:rFonts w:eastAsia="Times New Roman" w:cstheme="minorHAnsi"/>
          <w:sz w:val="24"/>
          <w:szCs w:val="24"/>
          <w:lang w:eastAsia="hr-HR"/>
        </w:rPr>
      </w:pPr>
    </w:p>
    <w:p w14:paraId="076235B1"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68A317E5" w14:textId="77777777" w:rsidR="00062D8D" w:rsidRPr="00CC4A0F" w:rsidRDefault="00062D8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685"/>
        <w:gridCol w:w="1629"/>
        <w:gridCol w:w="1684"/>
        <w:gridCol w:w="1585"/>
        <w:gridCol w:w="1703"/>
        <w:gridCol w:w="919"/>
      </w:tblGrid>
      <w:tr w:rsidR="00CC4A0F" w:rsidRPr="00CC4A0F" w14:paraId="0B1412C7" w14:textId="77777777" w:rsidTr="00062D8D">
        <w:tc>
          <w:tcPr>
            <w:tcW w:w="0" w:type="auto"/>
            <w:vAlign w:val="center"/>
          </w:tcPr>
          <w:p w14:paraId="5DB269D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2093533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4EEB62D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373B4BA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78D27AC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3DBCB26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945C233" w14:textId="77777777" w:rsidTr="00062D8D">
        <w:tc>
          <w:tcPr>
            <w:tcW w:w="0" w:type="auto"/>
            <w:vAlign w:val="center"/>
          </w:tcPr>
          <w:p w14:paraId="1C21001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390E054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Izgradnja prometnice</w:t>
            </w:r>
          </w:p>
        </w:tc>
        <w:tc>
          <w:tcPr>
            <w:tcW w:w="0" w:type="auto"/>
            <w:vAlign w:val="center"/>
          </w:tcPr>
          <w:p w14:paraId="69ECEC6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4135F81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4E7A9D6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50F59AF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w:t>
            </w:r>
          </w:p>
        </w:tc>
      </w:tr>
    </w:tbl>
    <w:p w14:paraId="043816A4"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76C94BA5"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2367F061"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3.5.3. Kapitalni projekt 1025 K100003 Poduzetnička zona Novska</w:t>
      </w:r>
    </w:p>
    <w:p w14:paraId="657D8164" w14:textId="77777777" w:rsidR="00CC4A0F" w:rsidRPr="00CC4A0F" w:rsidRDefault="00CC4A0F" w:rsidP="00CC4A0F">
      <w:pPr>
        <w:spacing w:after="0" w:line="240" w:lineRule="auto"/>
        <w:jc w:val="both"/>
        <w:rPr>
          <w:rFonts w:eastAsia="Times New Roman" w:cstheme="minorHAnsi"/>
          <w:b/>
          <w:sz w:val="24"/>
          <w:szCs w:val="24"/>
          <w:lang w:eastAsia="hr-HR"/>
        </w:rPr>
      </w:pPr>
    </w:p>
    <w:p w14:paraId="1AD9D676" w14:textId="42DA4353"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b/>
          <w:sz w:val="24"/>
          <w:szCs w:val="24"/>
          <w:lang w:eastAsia="hr-HR"/>
        </w:rPr>
        <w:tab/>
      </w:r>
      <w:r w:rsidRPr="00CC4A0F">
        <w:rPr>
          <w:rFonts w:eastAsia="Times New Roman" w:cstheme="minorHAnsi"/>
          <w:sz w:val="24"/>
          <w:szCs w:val="24"/>
          <w:lang w:eastAsia="hr-HR"/>
        </w:rPr>
        <w:t xml:space="preserve">Projekt je planiran u iznosu od 2.437.685,00 </w:t>
      </w:r>
      <w:r w:rsidR="00062D8D">
        <w:rPr>
          <w:rFonts w:eastAsia="Times New Roman" w:cstheme="minorHAnsi"/>
          <w:sz w:val="24"/>
          <w:szCs w:val="24"/>
          <w:lang w:eastAsia="hr-HR"/>
        </w:rPr>
        <w:t>eura</w:t>
      </w:r>
      <w:r w:rsidRPr="00CC4A0F">
        <w:rPr>
          <w:rFonts w:eastAsia="Times New Roman" w:cstheme="minorHAnsi"/>
          <w:sz w:val="24"/>
          <w:szCs w:val="24"/>
          <w:lang w:eastAsia="hr-HR"/>
        </w:rPr>
        <w:t xml:space="preserve">, te je realiziran u prvoj polovici godine u iznosu od 6.625,00 </w:t>
      </w:r>
      <w:r w:rsidR="00062D8D">
        <w:rPr>
          <w:rFonts w:eastAsia="Times New Roman" w:cstheme="minorHAnsi"/>
          <w:sz w:val="24"/>
          <w:szCs w:val="24"/>
          <w:lang w:eastAsia="hr-HR"/>
        </w:rPr>
        <w:t>eura</w:t>
      </w:r>
      <w:r w:rsidRPr="00CC4A0F">
        <w:rPr>
          <w:rFonts w:eastAsia="Times New Roman" w:cstheme="minorHAnsi"/>
          <w:sz w:val="24"/>
          <w:szCs w:val="24"/>
          <w:lang w:eastAsia="hr-HR"/>
        </w:rPr>
        <w:t>. Ovim sredstvima je plaćena geodetska podloga za projektiranje izmještanja dalekovoda koji presijeca poduzetničku zonu, zatim izrada glavnog projekta izmještanja dalekovoda,, izmjena projektne dokumentacije III faze izgradnje prometnice u zoni, te izrada parcelacijskog elaborata kojim se formira parcela za novog poduzetnika u zoni – tvrtku STM Croatia d.o.o..</w:t>
      </w:r>
    </w:p>
    <w:p w14:paraId="32052D62" w14:textId="77777777" w:rsidR="00CC4A0F" w:rsidRPr="00CC4A0F" w:rsidRDefault="00CC4A0F" w:rsidP="00062D8D">
      <w:pPr>
        <w:spacing w:after="0"/>
        <w:jc w:val="both"/>
        <w:rPr>
          <w:rFonts w:ascii="Times New Roman" w:eastAsia="Times New Roman" w:hAnsi="Times New Roman" w:cs="Times New Roman"/>
          <w:sz w:val="24"/>
          <w:szCs w:val="24"/>
          <w:lang w:eastAsia="hr-HR"/>
        </w:rPr>
      </w:pPr>
    </w:p>
    <w:p w14:paraId="0BAACB24"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418D1D7F" w14:textId="77777777" w:rsidR="00062D8D" w:rsidRPr="00CC4A0F" w:rsidRDefault="00062D8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708"/>
        <w:gridCol w:w="2511"/>
        <w:gridCol w:w="1075"/>
        <w:gridCol w:w="1460"/>
        <w:gridCol w:w="1553"/>
        <w:gridCol w:w="898"/>
      </w:tblGrid>
      <w:tr w:rsidR="00CC4A0F" w:rsidRPr="00CC4A0F" w14:paraId="2C4D6C76" w14:textId="77777777" w:rsidTr="00062D8D">
        <w:tc>
          <w:tcPr>
            <w:tcW w:w="0" w:type="auto"/>
            <w:vAlign w:val="center"/>
          </w:tcPr>
          <w:p w14:paraId="323FE2F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57F2209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7ED980B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792D003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4E6D4BB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51FE855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33D33352" w14:textId="77777777" w:rsidTr="00062D8D">
        <w:tc>
          <w:tcPr>
            <w:tcW w:w="0" w:type="auto"/>
            <w:vAlign w:val="center"/>
          </w:tcPr>
          <w:p w14:paraId="3146C44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Izgrađenost prometne mreže</w:t>
            </w:r>
          </w:p>
        </w:tc>
        <w:tc>
          <w:tcPr>
            <w:tcW w:w="0" w:type="auto"/>
            <w:vAlign w:val="center"/>
          </w:tcPr>
          <w:p w14:paraId="02E3E63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Izgradnja cestovne mreže i prateće komunalne infrastrukture</w:t>
            </w:r>
          </w:p>
        </w:tc>
        <w:tc>
          <w:tcPr>
            <w:tcW w:w="0" w:type="auto"/>
            <w:vAlign w:val="center"/>
          </w:tcPr>
          <w:p w14:paraId="7C0324A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Metar dužni</w:t>
            </w:r>
          </w:p>
        </w:tc>
        <w:tc>
          <w:tcPr>
            <w:tcW w:w="0" w:type="auto"/>
            <w:vAlign w:val="center"/>
          </w:tcPr>
          <w:p w14:paraId="1FA199E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1.480 m</w:t>
            </w:r>
          </w:p>
        </w:tc>
        <w:tc>
          <w:tcPr>
            <w:tcW w:w="0" w:type="auto"/>
            <w:vAlign w:val="center"/>
          </w:tcPr>
          <w:p w14:paraId="159AC45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1080 m</w:t>
            </w:r>
          </w:p>
        </w:tc>
        <w:tc>
          <w:tcPr>
            <w:tcW w:w="0" w:type="auto"/>
            <w:vAlign w:val="center"/>
          </w:tcPr>
          <w:p w14:paraId="6D6AC34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73%</w:t>
            </w:r>
          </w:p>
        </w:tc>
      </w:tr>
    </w:tbl>
    <w:p w14:paraId="48649C3E" w14:textId="77777777" w:rsidR="00CC4A0F" w:rsidRPr="00CC4A0F" w:rsidRDefault="00CC4A0F" w:rsidP="00CC4A0F">
      <w:pPr>
        <w:spacing w:after="0" w:line="240" w:lineRule="auto"/>
        <w:jc w:val="both"/>
        <w:rPr>
          <w:rFonts w:ascii="Times New Roman" w:eastAsia="Times New Roman" w:hAnsi="Times New Roman" w:cs="Times New Roman"/>
          <w:sz w:val="24"/>
          <w:szCs w:val="24"/>
          <w:u w:val="single"/>
          <w:lang w:eastAsia="hr-HR"/>
        </w:rPr>
      </w:pPr>
    </w:p>
    <w:p w14:paraId="56CACCFD" w14:textId="77777777" w:rsidR="00CC4A0F" w:rsidRPr="00CC4A0F" w:rsidRDefault="00CC4A0F" w:rsidP="00062D8D">
      <w:pPr>
        <w:spacing w:after="0"/>
        <w:ind w:firstLine="708"/>
        <w:jc w:val="both"/>
        <w:rPr>
          <w:rFonts w:ascii="Times New Roman" w:eastAsia="Times New Roman" w:hAnsi="Times New Roman" w:cs="Times New Roman"/>
          <w:sz w:val="24"/>
          <w:szCs w:val="24"/>
          <w:lang w:eastAsia="hr-HR"/>
        </w:rPr>
      </w:pPr>
      <w:r w:rsidRPr="00CC4A0F">
        <w:rPr>
          <w:rFonts w:eastAsia="Times New Roman" w:cstheme="minorHAnsi"/>
          <w:sz w:val="24"/>
          <w:szCs w:val="24"/>
          <w:lang w:eastAsia="hr-HR"/>
        </w:rPr>
        <w:t>U trenutku pisanja ovog izvješća u tijeku je postupak javne nabave za radove na produženju prometnice kroz zonu</w:t>
      </w:r>
      <w:r w:rsidRPr="00CC4A0F">
        <w:rPr>
          <w:rFonts w:ascii="Times New Roman" w:eastAsia="Times New Roman" w:hAnsi="Times New Roman" w:cs="Times New Roman"/>
          <w:sz w:val="24"/>
          <w:szCs w:val="24"/>
          <w:lang w:eastAsia="hr-HR"/>
        </w:rPr>
        <w:t>.</w:t>
      </w:r>
    </w:p>
    <w:p w14:paraId="1AE931D1"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7F28DC4A"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3.5.4. Kapitalni projekt 1025 K100006 Aglomeracija</w:t>
      </w:r>
    </w:p>
    <w:p w14:paraId="5D97FA04" w14:textId="77777777" w:rsidR="00CC4A0F" w:rsidRPr="00CC4A0F" w:rsidRDefault="00CC4A0F" w:rsidP="00CC4A0F">
      <w:pPr>
        <w:spacing w:after="0" w:line="240" w:lineRule="auto"/>
        <w:jc w:val="both"/>
        <w:rPr>
          <w:rFonts w:eastAsia="Times New Roman" w:cstheme="minorHAnsi"/>
          <w:b/>
          <w:sz w:val="24"/>
          <w:szCs w:val="24"/>
          <w:lang w:eastAsia="hr-HR"/>
        </w:rPr>
      </w:pPr>
    </w:p>
    <w:p w14:paraId="2A5F6477" w14:textId="73DDB31C" w:rsidR="00CC4A0F" w:rsidRPr="00CC4A0F" w:rsidRDefault="00CC4A0F" w:rsidP="00062D8D">
      <w:pPr>
        <w:spacing w:after="0"/>
        <w:jc w:val="both"/>
        <w:rPr>
          <w:rFonts w:eastAsia="Times New Roman" w:cstheme="minorHAnsi"/>
          <w:sz w:val="24"/>
          <w:szCs w:val="24"/>
          <w:lang w:eastAsia="hr-HR"/>
        </w:rPr>
      </w:pPr>
      <w:r w:rsidRPr="00CC4A0F">
        <w:rPr>
          <w:rFonts w:eastAsia="Times New Roman" w:cstheme="minorHAnsi"/>
          <w:sz w:val="24"/>
          <w:szCs w:val="24"/>
          <w:lang w:eastAsia="hr-HR"/>
        </w:rPr>
        <w:lastRenderedPageBreak/>
        <w:tab/>
        <w:t xml:space="preserve">Projekt se odnosi na Aglomeraciju Novska i planiran je u iznosu od 263.000,00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a realiziran u iznosu od 29.970,35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 Realizacija se odnosi na transfer sredstava tvrtki Vodovod Novska d.o.o. temeljem zahtjeva za doznakom sredstava, a u svrhu plaćanja radova na izgradnji sustava odvodnje otpadnih voda u naseljima Stari Grabovac, Paklenica, Voćarica, </w:t>
      </w:r>
      <w:proofErr w:type="spellStart"/>
      <w:r w:rsidRPr="00CC4A0F">
        <w:rPr>
          <w:rFonts w:eastAsia="Times New Roman" w:cstheme="minorHAnsi"/>
          <w:sz w:val="24"/>
          <w:szCs w:val="24"/>
          <w:lang w:eastAsia="hr-HR"/>
        </w:rPr>
        <w:t>Jazavica</w:t>
      </w:r>
      <w:proofErr w:type="spellEnd"/>
      <w:r w:rsidRPr="00CC4A0F">
        <w:rPr>
          <w:rFonts w:eastAsia="Times New Roman" w:cstheme="minorHAnsi"/>
          <w:sz w:val="24"/>
          <w:szCs w:val="24"/>
          <w:lang w:eastAsia="hr-HR"/>
        </w:rPr>
        <w:t>, Roždanik i dio Rajića, te rekonstrukciji vodovodne mreže u gradu Novska.</w:t>
      </w:r>
    </w:p>
    <w:p w14:paraId="289DEA1F" w14:textId="77777777" w:rsidR="00CC4A0F" w:rsidRPr="00CC4A0F" w:rsidRDefault="00CC4A0F" w:rsidP="00062D8D">
      <w:pPr>
        <w:spacing w:after="0"/>
        <w:jc w:val="both"/>
        <w:rPr>
          <w:rFonts w:eastAsia="Times New Roman" w:cstheme="minorHAnsi"/>
          <w:sz w:val="24"/>
          <w:szCs w:val="24"/>
          <w:lang w:eastAsia="hr-HR"/>
        </w:rPr>
      </w:pPr>
    </w:p>
    <w:p w14:paraId="4D2B6647" w14:textId="77777777" w:rsidR="00CC4A0F" w:rsidRPr="00CE6A1D" w:rsidRDefault="00CC4A0F" w:rsidP="00CE6A1D">
      <w:pPr>
        <w:spacing w:after="0"/>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31F8FE72" w14:textId="77777777" w:rsidR="00CE6A1D" w:rsidRPr="00CC4A0F" w:rsidRDefault="00CE6A1D"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453"/>
        <w:gridCol w:w="1656"/>
        <w:gridCol w:w="1453"/>
        <w:gridCol w:w="1229"/>
        <w:gridCol w:w="1251"/>
        <w:gridCol w:w="1301"/>
        <w:gridCol w:w="862"/>
      </w:tblGrid>
      <w:tr w:rsidR="00CC4A0F" w:rsidRPr="00CC4A0F" w14:paraId="21758A28" w14:textId="77777777" w:rsidTr="00CE6A1D">
        <w:tc>
          <w:tcPr>
            <w:tcW w:w="0" w:type="auto"/>
            <w:vAlign w:val="center"/>
          </w:tcPr>
          <w:p w14:paraId="14FF826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293B076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5898E88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7D1CFCD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Polazna vrijednost</w:t>
            </w:r>
          </w:p>
        </w:tc>
        <w:tc>
          <w:tcPr>
            <w:tcW w:w="0" w:type="auto"/>
            <w:vAlign w:val="center"/>
          </w:tcPr>
          <w:p w14:paraId="5C1C019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39750C7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5A6CF81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54BC2077" w14:textId="77777777" w:rsidTr="00CE6A1D">
        <w:tc>
          <w:tcPr>
            <w:tcW w:w="0" w:type="auto"/>
            <w:vAlign w:val="center"/>
          </w:tcPr>
          <w:p w14:paraId="3541DC2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3AA8744D" w14:textId="77777777" w:rsidR="00CC4A0F" w:rsidRPr="00CC4A0F" w:rsidRDefault="00CC4A0F" w:rsidP="00CC4A0F">
            <w:pPr>
              <w:spacing w:after="0" w:line="240" w:lineRule="auto"/>
              <w:jc w:val="center"/>
              <w:rPr>
                <w:rFonts w:asciiTheme="minorHAnsi" w:hAnsiTheme="minorHAnsi" w:cstheme="minorHAnsi"/>
                <w:sz w:val="24"/>
                <w:szCs w:val="24"/>
              </w:rPr>
            </w:pPr>
            <w:proofErr w:type="spellStart"/>
            <w:r w:rsidRPr="00CC4A0F">
              <w:rPr>
                <w:rFonts w:asciiTheme="minorHAnsi" w:hAnsiTheme="minorHAnsi" w:cstheme="minorHAnsi"/>
                <w:sz w:val="24"/>
                <w:szCs w:val="24"/>
                <w:lang w:val="en-US"/>
              </w:rPr>
              <w:t>Izgradnja</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aglomeracije</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i</w:t>
            </w:r>
            <w:proofErr w:type="spellEnd"/>
            <w:r w:rsidRPr="00CC4A0F">
              <w:rPr>
                <w:rFonts w:asciiTheme="minorHAnsi" w:hAnsiTheme="minorHAnsi" w:cstheme="minorHAnsi"/>
                <w:sz w:val="24"/>
                <w:szCs w:val="24"/>
                <w:lang w:val="en-US"/>
              </w:rPr>
              <w:t xml:space="preserve"> UPOV-a, </w:t>
            </w:r>
            <w:proofErr w:type="spellStart"/>
            <w:r w:rsidRPr="00CC4A0F">
              <w:rPr>
                <w:rFonts w:asciiTheme="minorHAnsi" w:hAnsiTheme="minorHAnsi" w:cstheme="minorHAnsi"/>
                <w:sz w:val="24"/>
                <w:szCs w:val="24"/>
                <w:lang w:val="en-US"/>
              </w:rPr>
              <w:t>te</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spajanje</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kućanstava</w:t>
            </w:r>
            <w:proofErr w:type="spellEnd"/>
          </w:p>
        </w:tc>
        <w:tc>
          <w:tcPr>
            <w:tcW w:w="0" w:type="auto"/>
            <w:vAlign w:val="center"/>
          </w:tcPr>
          <w:p w14:paraId="6B82928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0B3C15B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1B1AE5A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97%</w:t>
            </w:r>
          </w:p>
        </w:tc>
        <w:tc>
          <w:tcPr>
            <w:tcW w:w="0" w:type="auto"/>
            <w:vAlign w:val="center"/>
          </w:tcPr>
          <w:p w14:paraId="71E80F8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93%</w:t>
            </w:r>
          </w:p>
        </w:tc>
        <w:tc>
          <w:tcPr>
            <w:tcW w:w="0" w:type="auto"/>
            <w:vAlign w:val="center"/>
          </w:tcPr>
          <w:p w14:paraId="6EA8972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96%</w:t>
            </w:r>
          </w:p>
        </w:tc>
      </w:tr>
    </w:tbl>
    <w:p w14:paraId="503658F6"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4FFFA624"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1D958594"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3.5.5. Kapitalni projekt 1025 K100007 Nogostup </w:t>
      </w:r>
      <w:proofErr w:type="spellStart"/>
      <w:r w:rsidRPr="00CC4A0F">
        <w:rPr>
          <w:rFonts w:eastAsia="Times New Roman" w:cstheme="minorHAnsi"/>
          <w:bCs/>
          <w:i/>
          <w:iCs/>
          <w:sz w:val="24"/>
          <w:szCs w:val="24"/>
          <w:lang w:eastAsia="hr-HR"/>
        </w:rPr>
        <w:t>Brestača</w:t>
      </w:r>
      <w:proofErr w:type="spellEnd"/>
      <w:r w:rsidRPr="00CC4A0F">
        <w:rPr>
          <w:rFonts w:eastAsia="Times New Roman" w:cstheme="minorHAnsi"/>
          <w:bCs/>
          <w:i/>
          <w:iCs/>
          <w:sz w:val="24"/>
          <w:szCs w:val="24"/>
          <w:lang w:eastAsia="hr-HR"/>
        </w:rPr>
        <w:t xml:space="preserve"> – Nova Subocka </w:t>
      </w:r>
    </w:p>
    <w:p w14:paraId="0C3231B8" w14:textId="77777777" w:rsidR="00CC4A0F" w:rsidRPr="00CC4A0F" w:rsidRDefault="00CC4A0F" w:rsidP="00CC4A0F">
      <w:pPr>
        <w:spacing w:after="0" w:line="240" w:lineRule="auto"/>
        <w:jc w:val="both"/>
        <w:rPr>
          <w:rFonts w:eastAsia="Times New Roman" w:cstheme="minorHAnsi"/>
          <w:b/>
          <w:sz w:val="24"/>
          <w:szCs w:val="24"/>
          <w:lang w:eastAsia="hr-HR"/>
        </w:rPr>
      </w:pPr>
    </w:p>
    <w:p w14:paraId="7CAA2719" w14:textId="42E09BDB" w:rsidR="00CC4A0F" w:rsidRPr="00CC4A0F" w:rsidRDefault="00CC4A0F" w:rsidP="00CE6A1D">
      <w:pPr>
        <w:spacing w:after="0"/>
        <w:jc w:val="both"/>
        <w:rPr>
          <w:rFonts w:eastAsia="Times New Roman" w:cstheme="minorHAnsi"/>
          <w:b/>
          <w:sz w:val="24"/>
          <w:szCs w:val="24"/>
          <w:lang w:eastAsia="hr-HR"/>
        </w:rPr>
      </w:pPr>
      <w:r w:rsidRPr="00CC4A0F">
        <w:rPr>
          <w:rFonts w:eastAsia="Times New Roman" w:cstheme="minorHAnsi"/>
          <w:sz w:val="24"/>
          <w:szCs w:val="24"/>
          <w:lang w:eastAsia="hr-HR"/>
        </w:rPr>
        <w:tab/>
        <w:t xml:space="preserve">Za realizaciju ovog kapitalnog projekta osigurana su sredstva u iznosu od 50.000,00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te nije bilo realizacije u prvoj polovici godine. Ova sredstva su namijenjena za izgradnju i stručni nadzor na izgradnji nogostupa u naseljima </w:t>
      </w:r>
      <w:proofErr w:type="spellStart"/>
      <w:r w:rsidRPr="00CC4A0F">
        <w:rPr>
          <w:rFonts w:eastAsia="Times New Roman" w:cstheme="minorHAnsi"/>
          <w:sz w:val="24"/>
          <w:szCs w:val="24"/>
          <w:lang w:eastAsia="hr-HR"/>
        </w:rPr>
        <w:t>Brestača</w:t>
      </w:r>
      <w:proofErr w:type="spellEnd"/>
      <w:r w:rsidRPr="00CC4A0F">
        <w:rPr>
          <w:rFonts w:eastAsia="Times New Roman" w:cstheme="minorHAnsi"/>
          <w:sz w:val="24"/>
          <w:szCs w:val="24"/>
          <w:lang w:eastAsia="hr-HR"/>
        </w:rPr>
        <w:t xml:space="preserve"> i Nova Subocka. </w:t>
      </w:r>
    </w:p>
    <w:p w14:paraId="26AAE052" w14:textId="77777777" w:rsidR="00CC4A0F" w:rsidRPr="00CC4A0F" w:rsidRDefault="00CC4A0F" w:rsidP="00CE6A1D">
      <w:pPr>
        <w:spacing w:after="0"/>
        <w:jc w:val="both"/>
        <w:rPr>
          <w:rFonts w:ascii="Times New Roman" w:eastAsia="Times New Roman" w:hAnsi="Times New Roman" w:cs="Times New Roman"/>
          <w:b/>
          <w:sz w:val="24"/>
          <w:szCs w:val="24"/>
          <w:lang w:eastAsia="hr-HR"/>
        </w:rPr>
      </w:pPr>
    </w:p>
    <w:p w14:paraId="046C758C"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006F4E7B" w14:textId="77777777" w:rsidR="00CE6A1D" w:rsidRPr="00CC4A0F" w:rsidRDefault="00CE6A1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502"/>
        <w:gridCol w:w="1344"/>
        <w:gridCol w:w="1502"/>
        <w:gridCol w:w="1273"/>
        <w:gridCol w:w="1323"/>
        <w:gridCol w:w="1387"/>
        <w:gridCol w:w="874"/>
      </w:tblGrid>
      <w:tr w:rsidR="00CC4A0F" w:rsidRPr="00CC4A0F" w14:paraId="2319A2B0" w14:textId="77777777" w:rsidTr="00CE6A1D">
        <w:tc>
          <w:tcPr>
            <w:tcW w:w="0" w:type="auto"/>
            <w:vAlign w:val="center"/>
          </w:tcPr>
          <w:p w14:paraId="4FE6217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4A9EFFD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50C9AFA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646362C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Polazna vrijednost</w:t>
            </w:r>
          </w:p>
        </w:tc>
        <w:tc>
          <w:tcPr>
            <w:tcW w:w="0" w:type="auto"/>
            <w:vAlign w:val="center"/>
          </w:tcPr>
          <w:p w14:paraId="53D0EAA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10C695E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2D72AB1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36A43E1" w14:textId="77777777" w:rsidTr="00CE6A1D">
        <w:tc>
          <w:tcPr>
            <w:tcW w:w="0" w:type="auto"/>
            <w:vAlign w:val="center"/>
          </w:tcPr>
          <w:p w14:paraId="298308E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22F9BDB8" w14:textId="77777777" w:rsidR="00CC4A0F" w:rsidRPr="00CC4A0F" w:rsidRDefault="00CC4A0F" w:rsidP="00CC4A0F">
            <w:pPr>
              <w:spacing w:after="0" w:line="240" w:lineRule="auto"/>
              <w:jc w:val="center"/>
              <w:rPr>
                <w:rFonts w:asciiTheme="minorHAnsi" w:hAnsiTheme="minorHAnsi" w:cstheme="minorHAnsi"/>
                <w:sz w:val="24"/>
                <w:szCs w:val="24"/>
              </w:rPr>
            </w:pPr>
            <w:proofErr w:type="spellStart"/>
            <w:r w:rsidRPr="00CC4A0F">
              <w:rPr>
                <w:rFonts w:asciiTheme="minorHAnsi" w:hAnsiTheme="minorHAnsi" w:cstheme="minorHAnsi"/>
                <w:sz w:val="24"/>
                <w:szCs w:val="24"/>
                <w:lang w:val="en-US"/>
              </w:rPr>
              <w:t>Izgradnja</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nogostupa</w:t>
            </w:r>
            <w:proofErr w:type="spellEnd"/>
          </w:p>
        </w:tc>
        <w:tc>
          <w:tcPr>
            <w:tcW w:w="0" w:type="auto"/>
            <w:vAlign w:val="center"/>
          </w:tcPr>
          <w:p w14:paraId="61F004F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4FFBA91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049288A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40%</w:t>
            </w:r>
          </w:p>
        </w:tc>
        <w:tc>
          <w:tcPr>
            <w:tcW w:w="0" w:type="auto"/>
            <w:vAlign w:val="center"/>
          </w:tcPr>
          <w:p w14:paraId="049182C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5D53D04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4EBAF3E4"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752B540E" w14:textId="77777777" w:rsidR="00CC4A0F" w:rsidRPr="00CC4A0F" w:rsidRDefault="00CC4A0F" w:rsidP="00CC4A0F">
      <w:pPr>
        <w:spacing w:after="0" w:line="240" w:lineRule="auto"/>
        <w:jc w:val="both"/>
        <w:rPr>
          <w:rFonts w:ascii="Times New Roman" w:eastAsia="Times New Roman" w:hAnsi="Times New Roman" w:cs="Times New Roman"/>
          <w:b/>
          <w:color w:val="0070C0"/>
          <w:sz w:val="24"/>
          <w:szCs w:val="24"/>
          <w:lang w:eastAsia="hr-HR"/>
        </w:rPr>
      </w:pPr>
    </w:p>
    <w:p w14:paraId="1A44A250"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3.5.6. Kapitalni projekt 1025 K100008 Nogostup Novska-</w:t>
      </w:r>
      <w:proofErr w:type="spellStart"/>
      <w:r w:rsidRPr="00CC4A0F">
        <w:rPr>
          <w:rFonts w:eastAsia="Times New Roman" w:cstheme="minorHAnsi"/>
          <w:bCs/>
          <w:i/>
          <w:iCs/>
          <w:sz w:val="24"/>
          <w:szCs w:val="24"/>
          <w:lang w:eastAsia="hr-HR"/>
        </w:rPr>
        <w:t>Bročice</w:t>
      </w:r>
      <w:proofErr w:type="spellEnd"/>
      <w:r w:rsidRPr="00CC4A0F">
        <w:rPr>
          <w:rFonts w:eastAsia="Times New Roman" w:cstheme="minorHAnsi"/>
          <w:bCs/>
          <w:i/>
          <w:iCs/>
          <w:sz w:val="24"/>
          <w:szCs w:val="24"/>
          <w:lang w:eastAsia="hr-HR"/>
        </w:rPr>
        <w:t xml:space="preserve"> </w:t>
      </w:r>
    </w:p>
    <w:p w14:paraId="5613890A"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49E9EF69" w14:textId="1C1A3920" w:rsidR="00CC4A0F" w:rsidRPr="00CC4A0F" w:rsidRDefault="00CC4A0F" w:rsidP="00CE6A1D">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Za realizaciju ovog kapitalnog projekta osigurana su sredstva u iznosu od 391.010,00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a realizirano je 270.327,06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 Ova sredstva su utrošena za izgradnju i stručni nadzor na izgradnji nogostupa u naselju </w:t>
      </w:r>
      <w:proofErr w:type="spellStart"/>
      <w:r w:rsidRPr="00CC4A0F">
        <w:rPr>
          <w:rFonts w:eastAsia="Times New Roman" w:cstheme="minorHAnsi"/>
          <w:sz w:val="24"/>
          <w:szCs w:val="24"/>
          <w:lang w:eastAsia="hr-HR"/>
        </w:rPr>
        <w:t>Bročice</w:t>
      </w:r>
      <w:proofErr w:type="spellEnd"/>
      <w:r w:rsidRPr="00CC4A0F">
        <w:rPr>
          <w:rFonts w:eastAsia="Times New Roman" w:cstheme="minorHAnsi"/>
          <w:sz w:val="24"/>
          <w:szCs w:val="24"/>
          <w:lang w:eastAsia="hr-HR"/>
        </w:rPr>
        <w:t>. U trenutku pisanja ovog izvješća radovi na izgradnji su završeni i  uspješno je obavljen tehnički pregled</w:t>
      </w:r>
    </w:p>
    <w:p w14:paraId="2E927C3E" w14:textId="77777777" w:rsidR="00CC4A0F" w:rsidRPr="00CC4A0F" w:rsidRDefault="00CC4A0F" w:rsidP="00CC4A0F">
      <w:pPr>
        <w:spacing w:after="0" w:line="240" w:lineRule="auto"/>
        <w:jc w:val="both"/>
        <w:rPr>
          <w:rFonts w:eastAsia="Times New Roman" w:cstheme="minorHAnsi"/>
          <w:b/>
          <w:color w:val="0070C0"/>
          <w:sz w:val="24"/>
          <w:szCs w:val="24"/>
          <w:lang w:eastAsia="hr-HR"/>
        </w:rPr>
      </w:pPr>
    </w:p>
    <w:p w14:paraId="44B51BFB"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3.5.7. Kapitalni projekt 1025 K100009 Kanalizacija </w:t>
      </w:r>
      <w:proofErr w:type="spellStart"/>
      <w:r w:rsidRPr="00CC4A0F">
        <w:rPr>
          <w:rFonts w:eastAsia="Times New Roman" w:cstheme="minorHAnsi"/>
          <w:bCs/>
          <w:i/>
          <w:iCs/>
          <w:sz w:val="24"/>
          <w:szCs w:val="24"/>
          <w:lang w:eastAsia="hr-HR"/>
        </w:rPr>
        <w:t>Brestača</w:t>
      </w:r>
      <w:proofErr w:type="spellEnd"/>
      <w:r w:rsidRPr="00CC4A0F">
        <w:rPr>
          <w:rFonts w:eastAsia="Times New Roman" w:cstheme="minorHAnsi"/>
          <w:bCs/>
          <w:i/>
          <w:iCs/>
          <w:sz w:val="24"/>
          <w:szCs w:val="24"/>
          <w:lang w:eastAsia="hr-HR"/>
        </w:rPr>
        <w:t xml:space="preserve">-Nova Subocka </w:t>
      </w:r>
    </w:p>
    <w:p w14:paraId="72FF54A1" w14:textId="77777777" w:rsidR="00CC4A0F" w:rsidRPr="00CC4A0F" w:rsidRDefault="00CC4A0F" w:rsidP="00CC4A0F">
      <w:pPr>
        <w:spacing w:after="0" w:line="240" w:lineRule="auto"/>
        <w:jc w:val="both"/>
        <w:rPr>
          <w:rFonts w:eastAsia="Times New Roman" w:cstheme="minorHAnsi"/>
          <w:b/>
          <w:sz w:val="24"/>
          <w:szCs w:val="24"/>
          <w:lang w:eastAsia="hr-HR"/>
        </w:rPr>
      </w:pPr>
    </w:p>
    <w:p w14:paraId="485EACA2" w14:textId="0FB8843B" w:rsidR="00CC4A0F" w:rsidRPr="00CC4A0F" w:rsidRDefault="00CC4A0F" w:rsidP="00CE6A1D">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Za realizaciju ovog kapitalnog projekta osigurana su sredstva u iznosu od 30.000,00</w:t>
      </w:r>
      <w:r w:rsidR="00CE6A1D">
        <w:rPr>
          <w:rFonts w:eastAsia="Times New Roman" w:cstheme="minorHAnsi"/>
          <w:sz w:val="24"/>
          <w:szCs w:val="24"/>
          <w:lang w:eastAsia="hr-HR"/>
        </w:rPr>
        <w:t xml:space="preserve"> eura</w:t>
      </w:r>
      <w:r w:rsidRPr="00CC4A0F">
        <w:rPr>
          <w:rFonts w:eastAsia="Times New Roman" w:cstheme="minorHAnsi"/>
          <w:sz w:val="24"/>
          <w:szCs w:val="24"/>
          <w:lang w:eastAsia="hr-HR"/>
        </w:rPr>
        <w:t>, te nije bilo realizacije u prvoj polovici godine.</w:t>
      </w:r>
    </w:p>
    <w:p w14:paraId="73119E56" w14:textId="77777777"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lastRenderedPageBreak/>
        <w:t xml:space="preserve">Planirana sredstva će se doznačiti gradskoj tvrtki Vodovod Novska za sufinanciranje troška priključka građana naselja </w:t>
      </w:r>
      <w:proofErr w:type="spellStart"/>
      <w:r w:rsidRPr="00CC4A0F">
        <w:rPr>
          <w:rFonts w:eastAsia="Times New Roman" w:cstheme="minorHAnsi"/>
          <w:sz w:val="24"/>
          <w:szCs w:val="24"/>
          <w:lang w:eastAsia="hr-HR"/>
        </w:rPr>
        <w:t>Brestača</w:t>
      </w:r>
      <w:proofErr w:type="spellEnd"/>
      <w:r w:rsidRPr="00CC4A0F">
        <w:rPr>
          <w:rFonts w:eastAsia="Times New Roman" w:cstheme="minorHAnsi"/>
          <w:sz w:val="24"/>
          <w:szCs w:val="24"/>
          <w:lang w:eastAsia="hr-HR"/>
        </w:rPr>
        <w:t xml:space="preserve"> i Nova Subocka na sustav odvodnje otpadnih voda (kanalizaciju). Vodovod Novska je ugovorio i započeo radove na spajanju kućanstava na sustav, te će im se sredstva doznačavati temeljem izdanih zahtjeva. </w:t>
      </w:r>
    </w:p>
    <w:p w14:paraId="05F44122" w14:textId="77777777" w:rsidR="00CC4A0F" w:rsidRPr="00CC4A0F" w:rsidRDefault="00CC4A0F" w:rsidP="00CC4A0F">
      <w:pPr>
        <w:spacing w:after="0" w:line="240" w:lineRule="auto"/>
        <w:jc w:val="both"/>
        <w:rPr>
          <w:rFonts w:eastAsia="Times New Roman" w:cstheme="minorHAnsi"/>
          <w:sz w:val="24"/>
          <w:szCs w:val="24"/>
          <w:lang w:eastAsia="hr-HR"/>
        </w:rPr>
      </w:pPr>
    </w:p>
    <w:p w14:paraId="06735A72"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65AA0CD4" w14:textId="77777777" w:rsidR="00CE6A1D" w:rsidRPr="00CC4A0F" w:rsidRDefault="00CE6A1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780"/>
        <w:gridCol w:w="1678"/>
        <w:gridCol w:w="1652"/>
        <w:gridCol w:w="1538"/>
        <w:gridCol w:w="1646"/>
        <w:gridCol w:w="911"/>
      </w:tblGrid>
      <w:tr w:rsidR="00CC4A0F" w:rsidRPr="00CC4A0F" w14:paraId="7F45EB73" w14:textId="77777777" w:rsidTr="00CE6A1D">
        <w:tc>
          <w:tcPr>
            <w:tcW w:w="0" w:type="auto"/>
            <w:vAlign w:val="center"/>
          </w:tcPr>
          <w:p w14:paraId="1261778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4032F45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7DD3C0C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3F98A8E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5E95834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28DB472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3F78B539" w14:textId="77777777" w:rsidTr="00CE6A1D">
        <w:tc>
          <w:tcPr>
            <w:tcW w:w="0" w:type="auto"/>
            <w:vAlign w:val="center"/>
          </w:tcPr>
          <w:p w14:paraId="386688C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spojenih kućanstava</w:t>
            </w:r>
          </w:p>
        </w:tc>
        <w:tc>
          <w:tcPr>
            <w:tcW w:w="0" w:type="auto"/>
            <w:vAlign w:val="center"/>
          </w:tcPr>
          <w:p w14:paraId="5099E04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 xml:space="preserve">Kućanstva spojena na sustav </w:t>
            </w:r>
          </w:p>
        </w:tc>
        <w:tc>
          <w:tcPr>
            <w:tcW w:w="0" w:type="auto"/>
            <w:vAlign w:val="center"/>
          </w:tcPr>
          <w:p w14:paraId="3A3E078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izgrađenosti</w:t>
            </w:r>
          </w:p>
        </w:tc>
        <w:tc>
          <w:tcPr>
            <w:tcW w:w="0" w:type="auto"/>
            <w:vAlign w:val="center"/>
          </w:tcPr>
          <w:p w14:paraId="78B3393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80%</w:t>
            </w:r>
          </w:p>
        </w:tc>
        <w:tc>
          <w:tcPr>
            <w:tcW w:w="0" w:type="auto"/>
            <w:vAlign w:val="center"/>
          </w:tcPr>
          <w:p w14:paraId="0EA763F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95%</w:t>
            </w:r>
          </w:p>
        </w:tc>
        <w:tc>
          <w:tcPr>
            <w:tcW w:w="0" w:type="auto"/>
            <w:vAlign w:val="center"/>
          </w:tcPr>
          <w:p w14:paraId="46B2411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119%</w:t>
            </w:r>
          </w:p>
        </w:tc>
      </w:tr>
    </w:tbl>
    <w:p w14:paraId="14CD34AF"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1F6AE369"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62A2F1B5"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3.5.8. Kapitalni projekt 1025 K100019 Solarna elektrana u poduzetničkoj zoni</w:t>
      </w:r>
    </w:p>
    <w:p w14:paraId="201FA04C" w14:textId="77777777" w:rsidR="00CC4A0F" w:rsidRPr="00CC4A0F" w:rsidRDefault="00CC4A0F" w:rsidP="00CC4A0F">
      <w:pPr>
        <w:spacing w:after="0" w:line="240" w:lineRule="auto"/>
        <w:jc w:val="both"/>
        <w:rPr>
          <w:rFonts w:eastAsia="Times New Roman" w:cstheme="minorHAnsi"/>
          <w:b/>
          <w:sz w:val="24"/>
          <w:szCs w:val="24"/>
          <w:lang w:eastAsia="hr-HR"/>
        </w:rPr>
      </w:pPr>
    </w:p>
    <w:p w14:paraId="78553A87" w14:textId="2041A019"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19.246,00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te nije bilo realizacije u prvoj polovici godine. </w:t>
      </w:r>
    </w:p>
    <w:p w14:paraId="78B352B6" w14:textId="77777777"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Ovim projektom se izrađuje projektna dokumentacija za gradnju solarne elektrane u Poduzetničkoj zoni Novska. Projekt se provodi u suradnji s HEP-om koji će po ishođenju građevne dozvole otkupiti projekt od grada i nastaviti s izgradnjom elektrane. Elektrana će se nalaziti na površini 10 ha i proizvoditi cca 6 MW električne energije. Projekt se provodi već petu godinu, no zbog sporosti u dobivanju potrebnih suglasnosti, te izmjeni projektnog zadatka od strane HEP-a, još nije završen.</w:t>
      </w:r>
    </w:p>
    <w:p w14:paraId="49B8E86F"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55B9B481"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3.5.9. Kapitalni projekt 1025 K100021 Uređenje dječjih igrališta</w:t>
      </w:r>
    </w:p>
    <w:p w14:paraId="504E8BF5" w14:textId="77777777" w:rsidR="00CC4A0F" w:rsidRPr="00CC4A0F" w:rsidRDefault="00CC4A0F" w:rsidP="00CC4A0F">
      <w:pPr>
        <w:spacing w:after="0" w:line="240" w:lineRule="auto"/>
        <w:jc w:val="both"/>
        <w:rPr>
          <w:rFonts w:eastAsia="Times New Roman" w:cstheme="minorHAnsi"/>
          <w:b/>
          <w:sz w:val="24"/>
          <w:szCs w:val="24"/>
          <w:lang w:eastAsia="hr-HR"/>
        </w:rPr>
      </w:pPr>
    </w:p>
    <w:p w14:paraId="705C20B3" w14:textId="474D76D9"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103.000,00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te nije bilo realizacije u prvih šest mjeseci. </w:t>
      </w:r>
    </w:p>
    <w:p w14:paraId="195F660C" w14:textId="77777777"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Sredstva se planira utrošiti na totalnu rekonstrukciju igrališta na Trgu </w:t>
      </w:r>
      <w:proofErr w:type="spellStart"/>
      <w:r w:rsidRPr="00CC4A0F">
        <w:rPr>
          <w:rFonts w:eastAsia="Times New Roman" w:cstheme="minorHAnsi"/>
          <w:sz w:val="24"/>
          <w:szCs w:val="24"/>
          <w:lang w:eastAsia="hr-HR"/>
        </w:rPr>
        <w:t>Gjure</w:t>
      </w:r>
      <w:proofErr w:type="spellEnd"/>
      <w:r w:rsidRPr="00CC4A0F">
        <w:rPr>
          <w:rFonts w:eastAsia="Times New Roman" w:cstheme="minorHAnsi"/>
          <w:sz w:val="24"/>
          <w:szCs w:val="24"/>
          <w:lang w:eastAsia="hr-HR"/>
        </w:rPr>
        <w:t xml:space="preserve"> Szabe u </w:t>
      </w:r>
      <w:proofErr w:type="spellStart"/>
      <w:r w:rsidRPr="00CC4A0F">
        <w:rPr>
          <w:rFonts w:eastAsia="Times New Roman" w:cstheme="minorHAnsi"/>
          <w:sz w:val="24"/>
          <w:szCs w:val="24"/>
          <w:lang w:eastAsia="hr-HR"/>
        </w:rPr>
        <w:t>Novskoj</w:t>
      </w:r>
      <w:proofErr w:type="spellEnd"/>
      <w:r w:rsidRPr="00CC4A0F">
        <w:rPr>
          <w:rFonts w:eastAsia="Times New Roman" w:cstheme="minorHAnsi"/>
          <w:sz w:val="24"/>
          <w:szCs w:val="24"/>
          <w:lang w:eastAsia="hr-HR"/>
        </w:rPr>
        <w:t xml:space="preserve"> i asfaltiranje igrališta u Starom Grabovcu.</w:t>
      </w:r>
    </w:p>
    <w:p w14:paraId="7BDA86F0" w14:textId="77777777" w:rsidR="00CC4A0F" w:rsidRDefault="00CC4A0F" w:rsidP="00CC4A0F">
      <w:pPr>
        <w:spacing w:after="0" w:line="240" w:lineRule="auto"/>
        <w:jc w:val="both"/>
        <w:rPr>
          <w:rFonts w:ascii="Times New Roman" w:eastAsia="Times New Roman" w:hAnsi="Times New Roman" w:cs="Times New Roman"/>
          <w:sz w:val="24"/>
          <w:szCs w:val="24"/>
          <w:lang w:eastAsia="hr-HR"/>
        </w:rPr>
      </w:pPr>
    </w:p>
    <w:p w14:paraId="1FEF8EE1" w14:textId="77777777" w:rsidR="00CE6A1D" w:rsidRDefault="00CE6A1D" w:rsidP="00CC4A0F">
      <w:pPr>
        <w:spacing w:after="0" w:line="240" w:lineRule="auto"/>
        <w:jc w:val="both"/>
        <w:rPr>
          <w:rFonts w:ascii="Times New Roman" w:eastAsia="Times New Roman" w:hAnsi="Times New Roman" w:cs="Times New Roman"/>
          <w:sz w:val="24"/>
          <w:szCs w:val="24"/>
          <w:lang w:eastAsia="hr-HR"/>
        </w:rPr>
      </w:pPr>
    </w:p>
    <w:p w14:paraId="446F16B9" w14:textId="77777777" w:rsidR="00CE6A1D" w:rsidRDefault="00CE6A1D" w:rsidP="00CC4A0F">
      <w:pPr>
        <w:spacing w:after="0" w:line="240" w:lineRule="auto"/>
        <w:jc w:val="both"/>
        <w:rPr>
          <w:rFonts w:ascii="Times New Roman" w:eastAsia="Times New Roman" w:hAnsi="Times New Roman" w:cs="Times New Roman"/>
          <w:sz w:val="24"/>
          <w:szCs w:val="24"/>
          <w:lang w:eastAsia="hr-HR"/>
        </w:rPr>
      </w:pPr>
    </w:p>
    <w:p w14:paraId="2830DE3B" w14:textId="77777777" w:rsidR="00CE6A1D" w:rsidRDefault="00CE6A1D" w:rsidP="00CC4A0F">
      <w:pPr>
        <w:spacing w:after="0" w:line="240" w:lineRule="auto"/>
        <w:jc w:val="both"/>
        <w:rPr>
          <w:rFonts w:ascii="Times New Roman" w:eastAsia="Times New Roman" w:hAnsi="Times New Roman" w:cs="Times New Roman"/>
          <w:sz w:val="24"/>
          <w:szCs w:val="24"/>
          <w:lang w:eastAsia="hr-HR"/>
        </w:rPr>
      </w:pPr>
    </w:p>
    <w:p w14:paraId="6ACE54C7" w14:textId="77777777" w:rsidR="00CE6A1D" w:rsidRDefault="00CE6A1D" w:rsidP="00CC4A0F">
      <w:pPr>
        <w:spacing w:after="0" w:line="240" w:lineRule="auto"/>
        <w:jc w:val="both"/>
        <w:rPr>
          <w:rFonts w:ascii="Times New Roman" w:eastAsia="Times New Roman" w:hAnsi="Times New Roman" w:cs="Times New Roman"/>
          <w:sz w:val="24"/>
          <w:szCs w:val="24"/>
          <w:lang w:eastAsia="hr-HR"/>
        </w:rPr>
      </w:pPr>
    </w:p>
    <w:p w14:paraId="2DA23D21" w14:textId="77777777" w:rsidR="00CE6A1D" w:rsidRDefault="00CE6A1D" w:rsidP="00CC4A0F">
      <w:pPr>
        <w:spacing w:after="0" w:line="240" w:lineRule="auto"/>
        <w:jc w:val="both"/>
        <w:rPr>
          <w:rFonts w:ascii="Times New Roman" w:eastAsia="Times New Roman" w:hAnsi="Times New Roman" w:cs="Times New Roman"/>
          <w:sz w:val="24"/>
          <w:szCs w:val="24"/>
          <w:lang w:eastAsia="hr-HR"/>
        </w:rPr>
      </w:pPr>
    </w:p>
    <w:p w14:paraId="33CE5393" w14:textId="77777777" w:rsidR="00CE6A1D" w:rsidRDefault="00CE6A1D" w:rsidP="00CC4A0F">
      <w:pPr>
        <w:spacing w:after="0" w:line="240" w:lineRule="auto"/>
        <w:jc w:val="both"/>
        <w:rPr>
          <w:rFonts w:ascii="Times New Roman" w:eastAsia="Times New Roman" w:hAnsi="Times New Roman" w:cs="Times New Roman"/>
          <w:sz w:val="24"/>
          <w:szCs w:val="24"/>
          <w:lang w:eastAsia="hr-HR"/>
        </w:rPr>
      </w:pPr>
    </w:p>
    <w:p w14:paraId="11E3DEE5" w14:textId="77777777" w:rsidR="00CE6A1D" w:rsidRPr="00CC4A0F" w:rsidRDefault="00CE6A1D" w:rsidP="00CC4A0F">
      <w:pPr>
        <w:spacing w:after="0" w:line="240" w:lineRule="auto"/>
        <w:jc w:val="both"/>
        <w:rPr>
          <w:rFonts w:ascii="Times New Roman" w:eastAsia="Times New Roman" w:hAnsi="Times New Roman" w:cs="Times New Roman"/>
          <w:sz w:val="24"/>
          <w:szCs w:val="24"/>
          <w:lang w:eastAsia="hr-HR"/>
        </w:rPr>
      </w:pPr>
    </w:p>
    <w:p w14:paraId="0977A851"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67F96CE6" w14:textId="77777777" w:rsidR="00CE6A1D" w:rsidRPr="00CC4A0F" w:rsidRDefault="00CE6A1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760"/>
        <w:gridCol w:w="1522"/>
        <w:gridCol w:w="1740"/>
        <w:gridCol w:w="1575"/>
        <w:gridCol w:w="1673"/>
        <w:gridCol w:w="935"/>
      </w:tblGrid>
      <w:tr w:rsidR="00CC4A0F" w:rsidRPr="00CC4A0F" w14:paraId="285772EC" w14:textId="77777777" w:rsidTr="00CE6A1D">
        <w:tc>
          <w:tcPr>
            <w:tcW w:w="0" w:type="auto"/>
            <w:vAlign w:val="center"/>
          </w:tcPr>
          <w:p w14:paraId="4E80DA1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403C1DD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5D52A23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4627012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616362A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3CCD3AD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52B7C335" w14:textId="77777777" w:rsidTr="00CE6A1D">
        <w:tc>
          <w:tcPr>
            <w:tcW w:w="0" w:type="auto"/>
            <w:vAlign w:val="center"/>
          </w:tcPr>
          <w:p w14:paraId="3DE0844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lastRenderedPageBreak/>
              <w:t>Obnovljena dječja igrališta</w:t>
            </w:r>
          </w:p>
        </w:tc>
        <w:tc>
          <w:tcPr>
            <w:tcW w:w="0" w:type="auto"/>
            <w:vAlign w:val="center"/>
          </w:tcPr>
          <w:p w14:paraId="693F68A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Obnova dječjih igrališta</w:t>
            </w:r>
          </w:p>
        </w:tc>
        <w:tc>
          <w:tcPr>
            <w:tcW w:w="0" w:type="auto"/>
            <w:vAlign w:val="center"/>
          </w:tcPr>
          <w:p w14:paraId="409E350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obnovljenih igrališta</w:t>
            </w:r>
          </w:p>
        </w:tc>
        <w:tc>
          <w:tcPr>
            <w:tcW w:w="0" w:type="auto"/>
            <w:vAlign w:val="center"/>
          </w:tcPr>
          <w:p w14:paraId="1065BC3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3</w:t>
            </w:r>
          </w:p>
        </w:tc>
        <w:tc>
          <w:tcPr>
            <w:tcW w:w="0" w:type="auto"/>
            <w:vAlign w:val="center"/>
          </w:tcPr>
          <w:p w14:paraId="29F16B6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2DB34DA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6EC8AE87"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23DC6EED"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5A983391" w14:textId="77777777" w:rsidR="00CC4A0F" w:rsidRPr="00CC4A0F" w:rsidRDefault="00CC4A0F" w:rsidP="00CC4A0F">
      <w:pPr>
        <w:spacing w:after="0" w:line="240" w:lineRule="auto"/>
        <w:jc w:val="both"/>
        <w:rPr>
          <w:rFonts w:eastAsia="Times New Roman" w:cstheme="minorHAnsi"/>
          <w:bCs/>
          <w:i/>
          <w:iCs/>
          <w:sz w:val="24"/>
          <w:szCs w:val="24"/>
          <w:lang w:eastAsia="hr-HR"/>
        </w:rPr>
      </w:pPr>
      <w:bookmarkStart w:id="16" w:name="_Hlk114752440"/>
      <w:r w:rsidRPr="00CC4A0F">
        <w:rPr>
          <w:rFonts w:eastAsia="Times New Roman" w:cstheme="minorHAnsi"/>
          <w:bCs/>
          <w:i/>
          <w:iCs/>
          <w:sz w:val="24"/>
          <w:szCs w:val="24"/>
          <w:lang w:eastAsia="hr-HR"/>
        </w:rPr>
        <w:t xml:space="preserve">3.5.10. Kapitalni projekt 1025 K100024 Izgradnja ceste Radnička ul. U </w:t>
      </w:r>
      <w:proofErr w:type="spellStart"/>
      <w:r w:rsidRPr="00CC4A0F">
        <w:rPr>
          <w:rFonts w:eastAsia="Times New Roman" w:cstheme="minorHAnsi"/>
          <w:bCs/>
          <w:i/>
          <w:iCs/>
          <w:sz w:val="24"/>
          <w:szCs w:val="24"/>
          <w:lang w:eastAsia="hr-HR"/>
        </w:rPr>
        <w:t>Novskoj</w:t>
      </w:r>
      <w:proofErr w:type="spellEnd"/>
      <w:r w:rsidRPr="00CC4A0F">
        <w:rPr>
          <w:rFonts w:eastAsia="Times New Roman" w:cstheme="minorHAnsi"/>
          <w:bCs/>
          <w:i/>
          <w:iCs/>
          <w:sz w:val="24"/>
          <w:szCs w:val="24"/>
          <w:lang w:eastAsia="hr-HR"/>
        </w:rPr>
        <w:t xml:space="preserve"> – D47</w:t>
      </w:r>
    </w:p>
    <w:p w14:paraId="1BFF27BB" w14:textId="77777777" w:rsidR="00CC4A0F" w:rsidRPr="00CC4A0F" w:rsidRDefault="00CC4A0F" w:rsidP="00CC4A0F">
      <w:pPr>
        <w:spacing w:after="0" w:line="240" w:lineRule="auto"/>
        <w:jc w:val="both"/>
        <w:rPr>
          <w:rFonts w:eastAsia="Times New Roman" w:cstheme="minorHAnsi"/>
          <w:b/>
          <w:sz w:val="24"/>
          <w:szCs w:val="24"/>
          <w:lang w:eastAsia="hr-HR"/>
        </w:rPr>
      </w:pPr>
    </w:p>
    <w:p w14:paraId="26A3F38C" w14:textId="580E98A5"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9.625,00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te nije bilo realizacije u prvih šest mjeseci. </w:t>
      </w:r>
    </w:p>
    <w:p w14:paraId="7AC307B0" w14:textId="77777777"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Ovim projektom se izra</w:t>
      </w:r>
      <w:bookmarkEnd w:id="16"/>
      <w:r w:rsidRPr="00CC4A0F">
        <w:rPr>
          <w:rFonts w:eastAsia="Times New Roman" w:cstheme="minorHAnsi"/>
          <w:sz w:val="24"/>
          <w:szCs w:val="24"/>
          <w:lang w:eastAsia="hr-HR"/>
        </w:rPr>
        <w:t>đuje projektna dokumentacija temeljem koje će se graditi novi ulaz u grad s državne ceste D47. Ulaz bi bio spojen na kraj Radničke ulice. Ovim ulazom bi se građanima zapadnog dijela grada Novske omogućio brži i jednostavniji ulazak u grad, kao i izlazak na državnu cestu. Za ovaj projekt ishođena je Lokacijska dozvola, te je u tijeku izrada glavnog projekta.</w:t>
      </w:r>
    </w:p>
    <w:p w14:paraId="270AF63B" w14:textId="77777777" w:rsidR="00CC4A0F" w:rsidRPr="00CC4A0F" w:rsidRDefault="00CC4A0F" w:rsidP="00CC4A0F">
      <w:pPr>
        <w:spacing w:after="0" w:line="240" w:lineRule="auto"/>
        <w:jc w:val="both"/>
        <w:rPr>
          <w:rFonts w:eastAsia="Times New Roman" w:cstheme="minorHAnsi"/>
          <w:sz w:val="24"/>
          <w:szCs w:val="24"/>
          <w:lang w:eastAsia="hr-HR"/>
        </w:rPr>
      </w:pPr>
    </w:p>
    <w:p w14:paraId="6A9502AF"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64E68D1E" w14:textId="77777777" w:rsidR="00CE6A1D" w:rsidRPr="00CC4A0F" w:rsidRDefault="00CE6A1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655"/>
        <w:gridCol w:w="1398"/>
        <w:gridCol w:w="1656"/>
        <w:gridCol w:w="1706"/>
        <w:gridCol w:w="1826"/>
        <w:gridCol w:w="964"/>
      </w:tblGrid>
      <w:tr w:rsidR="00CE6A1D" w:rsidRPr="00CE6A1D" w14:paraId="3884B4A4" w14:textId="77777777" w:rsidTr="00CE6A1D">
        <w:tc>
          <w:tcPr>
            <w:tcW w:w="0" w:type="auto"/>
            <w:vAlign w:val="center"/>
          </w:tcPr>
          <w:p w14:paraId="7194D7D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7628BB3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13A295F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5F607AC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1353E24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141D063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E6A1D" w:rsidRPr="00CE6A1D" w14:paraId="00E5BEE8" w14:textId="77777777" w:rsidTr="00CE6A1D">
        <w:tc>
          <w:tcPr>
            <w:tcW w:w="0" w:type="auto"/>
            <w:vAlign w:val="center"/>
          </w:tcPr>
          <w:p w14:paraId="5612BBB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izrađenosti</w:t>
            </w:r>
          </w:p>
        </w:tc>
        <w:tc>
          <w:tcPr>
            <w:tcW w:w="0" w:type="auto"/>
            <w:vAlign w:val="center"/>
          </w:tcPr>
          <w:p w14:paraId="27B72D0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Izgrađena cesta</w:t>
            </w:r>
          </w:p>
        </w:tc>
        <w:tc>
          <w:tcPr>
            <w:tcW w:w="0" w:type="auto"/>
            <w:vAlign w:val="center"/>
          </w:tcPr>
          <w:p w14:paraId="3948049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izrađenosti</w:t>
            </w:r>
          </w:p>
        </w:tc>
        <w:tc>
          <w:tcPr>
            <w:tcW w:w="0" w:type="auto"/>
            <w:vAlign w:val="center"/>
          </w:tcPr>
          <w:p w14:paraId="1AE50FE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c>
          <w:tcPr>
            <w:tcW w:w="0" w:type="auto"/>
            <w:vAlign w:val="center"/>
          </w:tcPr>
          <w:p w14:paraId="609F5B0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5C749E3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08D97C7D"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1A896F5A"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2581878E"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3.5.11. Kapitalni projekt 1025 K100026 Izgradnja prometnice od pristupne ceste Srednje škole Novska do Hercegovačke ul. u </w:t>
      </w:r>
      <w:proofErr w:type="spellStart"/>
      <w:r w:rsidRPr="00CC4A0F">
        <w:rPr>
          <w:rFonts w:eastAsia="Times New Roman" w:cstheme="minorHAnsi"/>
          <w:bCs/>
          <w:i/>
          <w:iCs/>
          <w:sz w:val="24"/>
          <w:szCs w:val="24"/>
          <w:lang w:eastAsia="hr-HR"/>
        </w:rPr>
        <w:t>Novskoj</w:t>
      </w:r>
      <w:proofErr w:type="spellEnd"/>
    </w:p>
    <w:p w14:paraId="753A2916" w14:textId="77777777" w:rsidR="00CC4A0F" w:rsidRPr="00CC4A0F" w:rsidRDefault="00CC4A0F" w:rsidP="00CC4A0F">
      <w:pPr>
        <w:spacing w:after="0" w:line="240" w:lineRule="auto"/>
        <w:jc w:val="both"/>
        <w:rPr>
          <w:rFonts w:eastAsia="Times New Roman" w:cstheme="minorHAnsi"/>
          <w:b/>
          <w:sz w:val="24"/>
          <w:szCs w:val="24"/>
          <w:lang w:eastAsia="hr-HR"/>
        </w:rPr>
      </w:pPr>
    </w:p>
    <w:p w14:paraId="53473906" w14:textId="7EB6068B"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330.000,00 EUR, a realizirano je 10.625,00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u prvih šest mjeseci. </w:t>
      </w:r>
    </w:p>
    <w:p w14:paraId="6E637F5B" w14:textId="77777777"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Ovim sredstvima je plaćena okončana situacija na izradi projektne dokumentacije temeljem koje će se graditi prometnica. </w:t>
      </w:r>
    </w:p>
    <w:p w14:paraId="7A19C0A3" w14:textId="77777777" w:rsidR="00CC4A0F" w:rsidRPr="00CC4A0F" w:rsidRDefault="00CC4A0F" w:rsidP="00CE6A1D">
      <w:pPr>
        <w:spacing w:after="0"/>
        <w:ind w:firstLine="708"/>
        <w:jc w:val="both"/>
        <w:rPr>
          <w:rFonts w:eastAsia="Times New Roman" w:cstheme="minorHAnsi"/>
          <w:b/>
          <w:sz w:val="24"/>
          <w:szCs w:val="24"/>
          <w:lang w:eastAsia="hr-HR"/>
        </w:rPr>
      </w:pPr>
      <w:r w:rsidRPr="00CC4A0F">
        <w:rPr>
          <w:rFonts w:eastAsia="Times New Roman" w:cstheme="minorHAnsi"/>
          <w:sz w:val="24"/>
          <w:szCs w:val="24"/>
          <w:lang w:eastAsia="hr-HR"/>
        </w:rPr>
        <w:t xml:space="preserve">U trenutku pisanja ovog izvješća radovi za izgradnju su ugovoreni i očekuje se završetak izgradnje do kraja tekuće godine. </w:t>
      </w:r>
    </w:p>
    <w:p w14:paraId="27CCA8C2" w14:textId="77777777" w:rsidR="00CC4A0F" w:rsidRPr="00CC4A0F" w:rsidRDefault="00CC4A0F" w:rsidP="00CC4A0F">
      <w:pPr>
        <w:spacing w:after="0" w:line="240" w:lineRule="auto"/>
        <w:jc w:val="both"/>
        <w:rPr>
          <w:rFonts w:eastAsia="Times New Roman" w:cstheme="minorHAnsi"/>
          <w:b/>
          <w:sz w:val="24"/>
          <w:szCs w:val="24"/>
          <w:lang w:eastAsia="hr-HR"/>
        </w:rPr>
      </w:pPr>
    </w:p>
    <w:p w14:paraId="7172D392"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3.5.12. Kapitalni projekt 1025 K100027 Prometnica Zagrebačka ul. – Mihanovićeva ul. u </w:t>
      </w:r>
      <w:proofErr w:type="spellStart"/>
      <w:r w:rsidRPr="00CC4A0F">
        <w:rPr>
          <w:rFonts w:eastAsia="Times New Roman" w:cstheme="minorHAnsi"/>
          <w:bCs/>
          <w:i/>
          <w:iCs/>
          <w:sz w:val="24"/>
          <w:szCs w:val="24"/>
          <w:lang w:eastAsia="hr-HR"/>
        </w:rPr>
        <w:t>Novskoj</w:t>
      </w:r>
      <w:proofErr w:type="spellEnd"/>
    </w:p>
    <w:p w14:paraId="5D2B719D"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66B26B53" w14:textId="2838119D"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6.000,00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te nije bilo realizacije u prvoj polovici godine. </w:t>
      </w:r>
    </w:p>
    <w:p w14:paraId="65CC4071" w14:textId="77777777"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Ovim projektom se planira izraditi projektnu dokumentaciju temeljem koje bi se gradila cesta koja bi spajala Zagrebačku i Mihanovićevu ulicu u </w:t>
      </w:r>
      <w:proofErr w:type="spellStart"/>
      <w:r w:rsidRPr="00CC4A0F">
        <w:rPr>
          <w:rFonts w:eastAsia="Times New Roman" w:cstheme="minorHAnsi"/>
          <w:sz w:val="24"/>
          <w:szCs w:val="24"/>
          <w:lang w:eastAsia="hr-HR"/>
        </w:rPr>
        <w:t>Novskoj</w:t>
      </w:r>
      <w:proofErr w:type="spellEnd"/>
      <w:r w:rsidRPr="00CC4A0F">
        <w:rPr>
          <w:rFonts w:eastAsia="Times New Roman" w:cstheme="minorHAnsi"/>
          <w:sz w:val="24"/>
          <w:szCs w:val="24"/>
          <w:lang w:eastAsia="hr-HR"/>
        </w:rPr>
        <w:t xml:space="preserve"> i prolazila ispred doma zdravlja. Izrada projektne dokumentacije je ugovorena i u tijeku je izrada projekta.</w:t>
      </w:r>
    </w:p>
    <w:p w14:paraId="67D12177"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5CFDBA14"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5E7A5252" w14:textId="77777777" w:rsidR="00CE6A1D" w:rsidRPr="00CC4A0F" w:rsidRDefault="00CE6A1D"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521"/>
        <w:gridCol w:w="2129"/>
        <w:gridCol w:w="1521"/>
        <w:gridCol w:w="1512"/>
        <w:gridCol w:w="1600"/>
        <w:gridCol w:w="922"/>
      </w:tblGrid>
      <w:tr w:rsidR="00CC4A0F" w:rsidRPr="00CC4A0F" w14:paraId="024C2982" w14:textId="77777777" w:rsidTr="00CE6A1D">
        <w:tc>
          <w:tcPr>
            <w:tcW w:w="0" w:type="auto"/>
            <w:vAlign w:val="center"/>
          </w:tcPr>
          <w:p w14:paraId="0CD8880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lastRenderedPageBreak/>
              <w:t>Pokazatelj rezultata</w:t>
            </w:r>
          </w:p>
        </w:tc>
        <w:tc>
          <w:tcPr>
            <w:tcW w:w="0" w:type="auto"/>
            <w:vAlign w:val="center"/>
          </w:tcPr>
          <w:p w14:paraId="69E74A8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69243DD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2E66596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2780592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01E9D2E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4D780C4A" w14:textId="77777777" w:rsidTr="00CE6A1D">
        <w:tc>
          <w:tcPr>
            <w:tcW w:w="0" w:type="auto"/>
            <w:vAlign w:val="center"/>
          </w:tcPr>
          <w:p w14:paraId="3EE107F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izrađenosti</w:t>
            </w:r>
          </w:p>
        </w:tc>
        <w:tc>
          <w:tcPr>
            <w:tcW w:w="0" w:type="auto"/>
            <w:vAlign w:val="center"/>
          </w:tcPr>
          <w:p w14:paraId="59FA7D5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Izrađena projektna dokumentacija</w:t>
            </w:r>
          </w:p>
        </w:tc>
        <w:tc>
          <w:tcPr>
            <w:tcW w:w="0" w:type="auto"/>
            <w:vAlign w:val="center"/>
          </w:tcPr>
          <w:p w14:paraId="79A842A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Postotak izrađenosti</w:t>
            </w:r>
          </w:p>
        </w:tc>
        <w:tc>
          <w:tcPr>
            <w:tcW w:w="0" w:type="auto"/>
            <w:vAlign w:val="center"/>
          </w:tcPr>
          <w:p w14:paraId="47121A1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100%</w:t>
            </w:r>
          </w:p>
        </w:tc>
        <w:tc>
          <w:tcPr>
            <w:tcW w:w="0" w:type="auto"/>
            <w:vAlign w:val="center"/>
          </w:tcPr>
          <w:p w14:paraId="1C80F11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c>
          <w:tcPr>
            <w:tcW w:w="0" w:type="auto"/>
            <w:vAlign w:val="center"/>
          </w:tcPr>
          <w:p w14:paraId="19AE441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r>
    </w:tbl>
    <w:p w14:paraId="117C411C"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66DA9AEC"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32D1B3C9" w14:textId="02424390" w:rsidR="00CC4A0F" w:rsidRPr="00C77158" w:rsidRDefault="00CC4A0F" w:rsidP="00CE6A1D">
      <w:pPr>
        <w:spacing w:after="0"/>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3.5.13. Kapitalni projekt 1025 K100031 Modernizacija javne rasvjete</w:t>
      </w:r>
    </w:p>
    <w:p w14:paraId="3CC8CFFF" w14:textId="77777777" w:rsidR="00CE6A1D" w:rsidRPr="00CC4A0F" w:rsidRDefault="00CE6A1D" w:rsidP="00CE6A1D">
      <w:pPr>
        <w:spacing w:after="0"/>
        <w:jc w:val="both"/>
        <w:rPr>
          <w:rFonts w:eastAsia="Times New Roman" w:cstheme="minorHAnsi"/>
          <w:b/>
          <w:sz w:val="24"/>
          <w:szCs w:val="24"/>
          <w:lang w:eastAsia="hr-HR"/>
        </w:rPr>
      </w:pPr>
    </w:p>
    <w:p w14:paraId="31EAFA9D" w14:textId="6A11D946" w:rsidR="00CC4A0F" w:rsidRPr="00CC4A0F" w:rsidRDefault="00CC4A0F" w:rsidP="00CE6A1D">
      <w:pPr>
        <w:spacing w:after="0" w:line="360" w:lineRule="auto"/>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56.100,00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iznosu od 30.000,00 </w:t>
      </w:r>
      <w:r w:rsidR="00CE6A1D">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w:t>
      </w:r>
    </w:p>
    <w:p w14:paraId="588E42BD" w14:textId="64A341EC" w:rsidR="00C77158" w:rsidRPr="00CC4A0F" w:rsidRDefault="00CC4A0F" w:rsidP="00CE6A1D">
      <w:pPr>
        <w:spacing w:after="0" w:line="360" w:lineRule="auto"/>
        <w:jc w:val="both"/>
        <w:rPr>
          <w:rFonts w:eastAsia="Times New Roman" w:cstheme="minorHAnsi"/>
          <w:sz w:val="24"/>
          <w:szCs w:val="24"/>
          <w:lang w:eastAsia="hr-HR"/>
        </w:rPr>
      </w:pPr>
      <w:r w:rsidRPr="00CC4A0F">
        <w:rPr>
          <w:rFonts w:eastAsia="Times New Roman" w:cstheme="minorHAnsi"/>
          <w:sz w:val="24"/>
          <w:szCs w:val="24"/>
          <w:lang w:eastAsia="hr-HR"/>
        </w:rPr>
        <w:t xml:space="preserve"> </w:t>
      </w:r>
      <w:r w:rsidR="00CE6A1D">
        <w:rPr>
          <w:rFonts w:eastAsia="Times New Roman" w:cstheme="minorHAnsi"/>
          <w:sz w:val="24"/>
          <w:szCs w:val="24"/>
          <w:lang w:eastAsia="hr-HR"/>
        </w:rPr>
        <w:tab/>
      </w:r>
      <w:r w:rsidRPr="00CC4A0F">
        <w:rPr>
          <w:rFonts w:eastAsia="Times New Roman" w:cstheme="minorHAnsi"/>
          <w:sz w:val="24"/>
          <w:szCs w:val="24"/>
          <w:lang w:eastAsia="hr-HR"/>
        </w:rPr>
        <w:t>Ovim sredstvima se plaća izrada projektne dokumentacije nužne za modernizaciju javne rasvjete na području Grada Novske. Ovaj projekt je sufinanciran sredstvima Fonda za zaštitu okoliša u 90% iznosu. Energetski pregled, te izrada projektne dokumentacije modernizacije javne rasvjete su u cijelosti završeni.</w:t>
      </w:r>
    </w:p>
    <w:p w14:paraId="27A5D17B" w14:textId="77777777" w:rsidR="00CC4A0F" w:rsidRPr="00CC4A0F" w:rsidRDefault="00CC4A0F" w:rsidP="00C77158">
      <w:pPr>
        <w:spacing w:before="240" w:after="0"/>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3.5.14. Kapitalni projekt 1025 K100033 Proširenje vodovodne mreže</w:t>
      </w:r>
    </w:p>
    <w:p w14:paraId="1F62183A" w14:textId="77777777" w:rsidR="00CC4A0F" w:rsidRPr="00CC4A0F" w:rsidRDefault="00CC4A0F" w:rsidP="00CE6A1D">
      <w:pPr>
        <w:spacing w:after="0"/>
        <w:jc w:val="both"/>
        <w:rPr>
          <w:rFonts w:eastAsia="Times New Roman" w:cstheme="minorHAnsi"/>
          <w:b/>
          <w:sz w:val="24"/>
          <w:szCs w:val="24"/>
          <w:lang w:eastAsia="hr-HR"/>
        </w:rPr>
      </w:pPr>
    </w:p>
    <w:p w14:paraId="114839EC" w14:textId="1035C736"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13.000,00 </w:t>
      </w:r>
      <w:r w:rsidR="007E33A4">
        <w:rPr>
          <w:rFonts w:eastAsia="Times New Roman" w:cstheme="minorHAnsi"/>
          <w:sz w:val="24"/>
          <w:szCs w:val="24"/>
          <w:lang w:eastAsia="hr-HR"/>
        </w:rPr>
        <w:t>eura</w:t>
      </w:r>
      <w:r w:rsidRPr="00CC4A0F">
        <w:rPr>
          <w:rFonts w:eastAsia="Times New Roman" w:cstheme="minorHAnsi"/>
          <w:sz w:val="24"/>
          <w:szCs w:val="24"/>
          <w:lang w:eastAsia="hr-HR"/>
        </w:rPr>
        <w:t>, te nije bilo realizacije u prvoj polovici godine.</w:t>
      </w:r>
    </w:p>
    <w:p w14:paraId="166D30AF" w14:textId="75F16391" w:rsidR="00CE6A1D" w:rsidRDefault="00CC4A0F" w:rsidP="00CE6A1D">
      <w:pPr>
        <w:spacing w:after="0"/>
        <w:jc w:val="both"/>
        <w:rPr>
          <w:rFonts w:eastAsia="Times New Roman" w:cstheme="minorHAnsi"/>
          <w:sz w:val="24"/>
          <w:szCs w:val="24"/>
          <w:lang w:eastAsia="hr-HR"/>
        </w:rPr>
      </w:pPr>
      <w:r w:rsidRPr="00CC4A0F">
        <w:rPr>
          <w:rFonts w:eastAsia="Times New Roman" w:cstheme="minorHAnsi"/>
          <w:sz w:val="24"/>
          <w:szCs w:val="24"/>
          <w:lang w:eastAsia="hr-HR"/>
        </w:rPr>
        <w:t xml:space="preserve"> </w:t>
      </w:r>
      <w:r w:rsidR="00CE6A1D">
        <w:rPr>
          <w:rFonts w:eastAsia="Times New Roman" w:cstheme="minorHAnsi"/>
          <w:sz w:val="24"/>
          <w:szCs w:val="24"/>
          <w:lang w:eastAsia="hr-HR"/>
        </w:rPr>
        <w:tab/>
      </w:r>
      <w:r w:rsidRPr="00CC4A0F">
        <w:rPr>
          <w:rFonts w:eastAsia="Times New Roman" w:cstheme="minorHAnsi"/>
          <w:sz w:val="24"/>
          <w:szCs w:val="24"/>
          <w:lang w:eastAsia="hr-HR"/>
        </w:rPr>
        <w:t>Ova sredstva će se transferirati gradskoj tvrtki Vodovod Novska d.o.o. ukoliko se pokaže potreba za izgradnjom vodovodne mreže koja nije bila redovno planirana (obično kratka produženja postojeće mreže i sl.).</w:t>
      </w:r>
      <w:bookmarkStart w:id="17" w:name="_Hlk149594159"/>
    </w:p>
    <w:p w14:paraId="6FA06453" w14:textId="77777777" w:rsidR="00C77158" w:rsidRPr="00CC4A0F" w:rsidRDefault="00C77158" w:rsidP="00CE6A1D">
      <w:pPr>
        <w:spacing w:after="0"/>
        <w:jc w:val="both"/>
        <w:rPr>
          <w:rFonts w:eastAsia="Times New Roman" w:cstheme="minorHAnsi"/>
          <w:sz w:val="24"/>
          <w:szCs w:val="24"/>
          <w:lang w:eastAsia="hr-HR"/>
        </w:rPr>
      </w:pPr>
    </w:p>
    <w:p w14:paraId="5D79B9A4" w14:textId="77777777" w:rsidR="00CC4A0F" w:rsidRPr="00CC4A0F" w:rsidRDefault="00CC4A0F" w:rsidP="00CE6A1D">
      <w:pPr>
        <w:spacing w:after="0"/>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3.5.15. Kapitalni projekt 1025 K100034 Pristupna prometnica Hotela </w:t>
      </w:r>
      <w:proofErr w:type="spellStart"/>
      <w:r w:rsidRPr="00CC4A0F">
        <w:rPr>
          <w:rFonts w:eastAsia="Times New Roman" w:cstheme="minorHAnsi"/>
          <w:bCs/>
          <w:i/>
          <w:iCs/>
          <w:sz w:val="24"/>
          <w:szCs w:val="24"/>
          <w:lang w:eastAsia="hr-HR"/>
        </w:rPr>
        <w:t>Knopp</w:t>
      </w:r>
      <w:proofErr w:type="spellEnd"/>
    </w:p>
    <w:p w14:paraId="21D3A5F1" w14:textId="77777777" w:rsidR="00CC4A0F" w:rsidRPr="00CC4A0F" w:rsidRDefault="00CC4A0F" w:rsidP="00CE6A1D">
      <w:pPr>
        <w:spacing w:after="0"/>
        <w:jc w:val="both"/>
        <w:rPr>
          <w:rFonts w:eastAsia="Times New Roman" w:cstheme="minorHAnsi"/>
          <w:b/>
          <w:sz w:val="24"/>
          <w:szCs w:val="24"/>
          <w:lang w:eastAsia="hr-HR"/>
        </w:rPr>
      </w:pPr>
    </w:p>
    <w:p w14:paraId="4F91CE77" w14:textId="4A4128EA"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65.929,00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iznosu od 65.928,04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w:t>
      </w:r>
    </w:p>
    <w:p w14:paraId="26DC7F66" w14:textId="49AA31A5" w:rsidR="00CC4A0F" w:rsidRDefault="00CC4A0F" w:rsidP="00CE6A1D">
      <w:pPr>
        <w:spacing w:after="0"/>
        <w:jc w:val="both"/>
        <w:rPr>
          <w:rFonts w:eastAsia="Times New Roman" w:cstheme="minorHAnsi"/>
          <w:sz w:val="24"/>
          <w:szCs w:val="24"/>
          <w:lang w:eastAsia="hr-HR"/>
        </w:rPr>
      </w:pPr>
      <w:r w:rsidRPr="00CC4A0F">
        <w:rPr>
          <w:rFonts w:eastAsia="Times New Roman" w:cstheme="minorHAnsi"/>
          <w:sz w:val="24"/>
          <w:szCs w:val="24"/>
          <w:lang w:eastAsia="hr-HR"/>
        </w:rPr>
        <w:t xml:space="preserve"> </w:t>
      </w:r>
      <w:r w:rsidR="00CE6A1D">
        <w:rPr>
          <w:rFonts w:eastAsia="Times New Roman" w:cstheme="minorHAnsi"/>
          <w:sz w:val="24"/>
          <w:szCs w:val="24"/>
          <w:lang w:eastAsia="hr-HR"/>
        </w:rPr>
        <w:tab/>
      </w:r>
      <w:r w:rsidRPr="00CC4A0F">
        <w:rPr>
          <w:rFonts w:eastAsia="Times New Roman" w:cstheme="minorHAnsi"/>
          <w:sz w:val="24"/>
          <w:szCs w:val="24"/>
          <w:lang w:eastAsia="hr-HR"/>
        </w:rPr>
        <w:t>Ovim sredstvima je plaćena</w:t>
      </w:r>
      <w:bookmarkEnd w:id="17"/>
      <w:r w:rsidRPr="00CC4A0F">
        <w:rPr>
          <w:rFonts w:eastAsia="Times New Roman" w:cstheme="minorHAnsi"/>
          <w:sz w:val="24"/>
          <w:szCs w:val="24"/>
          <w:lang w:eastAsia="hr-HR"/>
        </w:rPr>
        <w:t xml:space="preserve"> okončana situacija na izgradnji pristupne prometnice Hotelu </w:t>
      </w:r>
      <w:proofErr w:type="spellStart"/>
      <w:r w:rsidRPr="00CC4A0F">
        <w:rPr>
          <w:rFonts w:eastAsia="Times New Roman" w:cstheme="minorHAnsi"/>
          <w:sz w:val="24"/>
          <w:szCs w:val="24"/>
          <w:lang w:eastAsia="hr-HR"/>
        </w:rPr>
        <w:t>Knopp</w:t>
      </w:r>
      <w:proofErr w:type="spellEnd"/>
      <w:r w:rsidRPr="00CC4A0F">
        <w:rPr>
          <w:rFonts w:eastAsia="Times New Roman" w:cstheme="minorHAnsi"/>
          <w:sz w:val="24"/>
          <w:szCs w:val="24"/>
          <w:lang w:eastAsia="hr-HR"/>
        </w:rPr>
        <w:t>. Radovi na izgradnji prometnice su u cijelosti završeni, te je uspješno obavljen tehnički pregled.</w:t>
      </w:r>
    </w:p>
    <w:p w14:paraId="58F203F7" w14:textId="77777777" w:rsidR="00C77158" w:rsidRDefault="00C77158" w:rsidP="00CE6A1D">
      <w:pPr>
        <w:spacing w:after="0"/>
        <w:jc w:val="both"/>
        <w:rPr>
          <w:rFonts w:eastAsia="Times New Roman" w:cstheme="minorHAnsi"/>
          <w:sz w:val="24"/>
          <w:szCs w:val="24"/>
          <w:lang w:eastAsia="hr-HR"/>
        </w:rPr>
      </w:pPr>
    </w:p>
    <w:p w14:paraId="2238177D" w14:textId="77777777" w:rsidR="00C77158" w:rsidRDefault="00C77158" w:rsidP="00CE6A1D">
      <w:pPr>
        <w:spacing w:after="0"/>
        <w:jc w:val="both"/>
        <w:rPr>
          <w:rFonts w:eastAsia="Times New Roman" w:cstheme="minorHAnsi"/>
          <w:sz w:val="24"/>
          <w:szCs w:val="24"/>
          <w:lang w:eastAsia="hr-HR"/>
        </w:rPr>
      </w:pPr>
    </w:p>
    <w:p w14:paraId="1396313D" w14:textId="77777777" w:rsidR="00C77158" w:rsidRDefault="00C77158" w:rsidP="00CE6A1D">
      <w:pPr>
        <w:spacing w:after="0"/>
        <w:jc w:val="both"/>
        <w:rPr>
          <w:rFonts w:eastAsia="Times New Roman" w:cstheme="minorHAnsi"/>
          <w:sz w:val="24"/>
          <w:szCs w:val="24"/>
          <w:lang w:eastAsia="hr-HR"/>
        </w:rPr>
      </w:pPr>
    </w:p>
    <w:p w14:paraId="637B9715" w14:textId="77777777" w:rsidR="00C77158" w:rsidRPr="00CC4A0F" w:rsidRDefault="00C77158" w:rsidP="00CE6A1D">
      <w:pPr>
        <w:spacing w:after="0"/>
        <w:jc w:val="both"/>
        <w:rPr>
          <w:rFonts w:eastAsia="Times New Roman" w:cstheme="minorHAnsi"/>
          <w:sz w:val="24"/>
          <w:szCs w:val="24"/>
          <w:lang w:eastAsia="hr-HR"/>
        </w:rPr>
      </w:pPr>
    </w:p>
    <w:p w14:paraId="74102EAA" w14:textId="77777777" w:rsidR="00CC4A0F" w:rsidRPr="00CC4A0F" w:rsidRDefault="00CC4A0F" w:rsidP="00CE6A1D">
      <w:pPr>
        <w:spacing w:after="0"/>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3.5.16. Kapitalni projekt 1025 K100036 Rekonstrukcija ulica Samar brod u </w:t>
      </w:r>
      <w:proofErr w:type="spellStart"/>
      <w:r w:rsidRPr="00CC4A0F">
        <w:rPr>
          <w:rFonts w:eastAsia="Times New Roman" w:cstheme="minorHAnsi"/>
          <w:bCs/>
          <w:i/>
          <w:iCs/>
          <w:sz w:val="24"/>
          <w:szCs w:val="24"/>
          <w:lang w:eastAsia="hr-HR"/>
        </w:rPr>
        <w:t>Novskoj</w:t>
      </w:r>
      <w:proofErr w:type="spellEnd"/>
    </w:p>
    <w:p w14:paraId="2BDB1BF5" w14:textId="77777777" w:rsidR="00CC4A0F" w:rsidRPr="00CC4A0F" w:rsidRDefault="00CC4A0F" w:rsidP="00CE6A1D">
      <w:pPr>
        <w:spacing w:after="0"/>
        <w:jc w:val="both"/>
        <w:rPr>
          <w:rFonts w:eastAsia="Times New Roman" w:cstheme="minorHAnsi"/>
          <w:b/>
          <w:sz w:val="24"/>
          <w:szCs w:val="24"/>
          <w:lang w:eastAsia="hr-HR"/>
        </w:rPr>
      </w:pPr>
    </w:p>
    <w:p w14:paraId="0FCC4493" w14:textId="2B5C2389"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52.625,00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a realizirano je 750,00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w:t>
      </w:r>
    </w:p>
    <w:p w14:paraId="2A6F6238" w14:textId="213F565E" w:rsidR="00CC4A0F" w:rsidRPr="00CC4A0F" w:rsidRDefault="00CC4A0F" w:rsidP="00CE6A1D">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lastRenderedPageBreak/>
        <w:t>Ovim sredstvima je plaćena izrada Elaborata nepotpunog izvlaštenja za oborinsku odvodnju predmetnog područja. Slijedi sklapanje ugovora o služnosti s vlasnicima preko čijeg zemljišta prolaze vodovi oborinske odvodnje.</w:t>
      </w:r>
    </w:p>
    <w:p w14:paraId="0E17B545" w14:textId="77777777" w:rsidR="00CC4A0F" w:rsidRPr="00CC4A0F" w:rsidRDefault="00CC4A0F" w:rsidP="00CE6A1D">
      <w:pPr>
        <w:spacing w:after="0"/>
        <w:jc w:val="both"/>
        <w:rPr>
          <w:rFonts w:eastAsia="Times New Roman" w:cstheme="minorHAnsi"/>
          <w:sz w:val="24"/>
          <w:szCs w:val="24"/>
          <w:lang w:eastAsia="hr-HR"/>
        </w:rPr>
      </w:pPr>
    </w:p>
    <w:p w14:paraId="3E91D103" w14:textId="77777777" w:rsidR="00CC4A0F" w:rsidRDefault="00CC4A0F" w:rsidP="00CE6A1D">
      <w:pPr>
        <w:spacing w:after="0"/>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1B059526" w14:textId="77777777" w:rsidR="007E33A4" w:rsidRPr="00CC4A0F" w:rsidRDefault="007E33A4" w:rsidP="00CE6A1D">
      <w:pPr>
        <w:spacing w:after="0"/>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964"/>
        <w:gridCol w:w="2397"/>
        <w:gridCol w:w="991"/>
        <w:gridCol w:w="1436"/>
        <w:gridCol w:w="1512"/>
        <w:gridCol w:w="905"/>
      </w:tblGrid>
      <w:tr w:rsidR="00CC4A0F" w:rsidRPr="00CC4A0F" w14:paraId="76EFCE6E" w14:textId="77777777" w:rsidTr="007E33A4">
        <w:tc>
          <w:tcPr>
            <w:tcW w:w="0" w:type="auto"/>
            <w:vAlign w:val="center"/>
          </w:tcPr>
          <w:p w14:paraId="7B0C3BB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1F5C2E0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2E5EAC4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010391D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00FF60A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602B448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3329EE72" w14:textId="77777777" w:rsidTr="007E33A4">
        <w:tc>
          <w:tcPr>
            <w:tcW w:w="0" w:type="auto"/>
            <w:vAlign w:val="center"/>
          </w:tcPr>
          <w:p w14:paraId="68CF4114" w14:textId="77777777" w:rsidR="00CC4A0F" w:rsidRPr="00CC4A0F" w:rsidRDefault="00CC4A0F" w:rsidP="00CC4A0F">
            <w:pPr>
              <w:spacing w:after="0" w:line="240" w:lineRule="auto"/>
              <w:jc w:val="center"/>
              <w:rPr>
                <w:rFonts w:asciiTheme="minorHAnsi" w:hAnsiTheme="minorHAnsi" w:cstheme="minorHAnsi"/>
                <w:sz w:val="24"/>
                <w:szCs w:val="24"/>
              </w:rPr>
            </w:pPr>
            <w:proofErr w:type="spellStart"/>
            <w:r w:rsidRPr="00CC4A0F">
              <w:rPr>
                <w:rFonts w:asciiTheme="minorHAnsi" w:hAnsiTheme="minorHAnsi" w:cstheme="minorHAnsi"/>
                <w:sz w:val="24"/>
                <w:szCs w:val="24"/>
                <w:lang w:val="en-US"/>
              </w:rPr>
              <w:t>Rekonstrukcija</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prometne</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mreže</w:t>
            </w:r>
            <w:proofErr w:type="spellEnd"/>
          </w:p>
        </w:tc>
        <w:tc>
          <w:tcPr>
            <w:tcW w:w="0" w:type="auto"/>
            <w:vAlign w:val="center"/>
          </w:tcPr>
          <w:p w14:paraId="7200847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Rekonstrukcija uličnog zastora s ugrađenom odvodnjom</w:t>
            </w:r>
          </w:p>
        </w:tc>
        <w:tc>
          <w:tcPr>
            <w:tcW w:w="0" w:type="auto"/>
            <w:vAlign w:val="center"/>
          </w:tcPr>
          <w:p w14:paraId="18E7A2A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w:t>
            </w:r>
          </w:p>
        </w:tc>
        <w:tc>
          <w:tcPr>
            <w:tcW w:w="0" w:type="auto"/>
            <w:vAlign w:val="center"/>
          </w:tcPr>
          <w:p w14:paraId="0957A23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01F788C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1047F25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w:t>
            </w:r>
          </w:p>
        </w:tc>
      </w:tr>
    </w:tbl>
    <w:p w14:paraId="6AAD6447"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18ECE1F8" w14:textId="77777777" w:rsidR="00CC4A0F" w:rsidRPr="00CC4A0F" w:rsidRDefault="00CC4A0F" w:rsidP="00CC4A0F">
      <w:pPr>
        <w:spacing w:after="0" w:line="240" w:lineRule="auto"/>
        <w:jc w:val="both"/>
        <w:rPr>
          <w:rFonts w:ascii="Times New Roman" w:eastAsia="Times New Roman" w:hAnsi="Times New Roman" w:cs="Times New Roman"/>
          <w:bCs/>
          <w:i/>
          <w:iCs/>
          <w:sz w:val="24"/>
          <w:szCs w:val="24"/>
          <w:lang w:eastAsia="hr-HR"/>
        </w:rPr>
      </w:pPr>
    </w:p>
    <w:p w14:paraId="52A5A954" w14:textId="77777777" w:rsidR="00CC4A0F" w:rsidRPr="00CC4A0F" w:rsidRDefault="00CC4A0F" w:rsidP="00CC4A0F">
      <w:pPr>
        <w:spacing w:after="0" w:line="240" w:lineRule="auto"/>
        <w:jc w:val="both"/>
        <w:rPr>
          <w:rFonts w:eastAsia="Times New Roman" w:cstheme="minorHAnsi"/>
          <w:bCs/>
          <w:i/>
          <w:iCs/>
          <w:sz w:val="24"/>
          <w:szCs w:val="24"/>
          <w:lang w:eastAsia="hr-HR"/>
        </w:rPr>
      </w:pPr>
      <w:bookmarkStart w:id="18" w:name="_Hlk149594620"/>
      <w:r w:rsidRPr="00CC4A0F">
        <w:rPr>
          <w:rFonts w:eastAsia="Times New Roman" w:cstheme="minorHAnsi"/>
          <w:bCs/>
          <w:i/>
          <w:iCs/>
          <w:sz w:val="24"/>
          <w:szCs w:val="24"/>
          <w:lang w:eastAsia="hr-HR"/>
        </w:rPr>
        <w:t xml:space="preserve">3.5.17. Kapitalni projekt 1025 K100037 Izgradnja </w:t>
      </w:r>
      <w:proofErr w:type="spellStart"/>
      <w:r w:rsidRPr="00CC4A0F">
        <w:rPr>
          <w:rFonts w:eastAsia="Times New Roman" w:cstheme="minorHAnsi"/>
          <w:bCs/>
          <w:i/>
          <w:iCs/>
          <w:sz w:val="24"/>
          <w:szCs w:val="24"/>
          <w:lang w:eastAsia="hr-HR"/>
        </w:rPr>
        <w:t>fotoelektrane</w:t>
      </w:r>
      <w:proofErr w:type="spellEnd"/>
      <w:r w:rsidRPr="00CC4A0F">
        <w:rPr>
          <w:rFonts w:eastAsia="Times New Roman" w:cstheme="minorHAnsi"/>
          <w:bCs/>
          <w:i/>
          <w:iCs/>
          <w:sz w:val="24"/>
          <w:szCs w:val="24"/>
          <w:lang w:eastAsia="hr-HR"/>
        </w:rPr>
        <w:t xml:space="preserve"> za UPOV Subocka</w:t>
      </w:r>
    </w:p>
    <w:p w14:paraId="385DEB3C" w14:textId="77777777" w:rsidR="00CC4A0F" w:rsidRPr="00CC4A0F" w:rsidRDefault="00CC4A0F" w:rsidP="00CC4A0F">
      <w:pPr>
        <w:spacing w:after="0" w:line="240" w:lineRule="auto"/>
        <w:jc w:val="both"/>
        <w:rPr>
          <w:rFonts w:eastAsia="Times New Roman" w:cstheme="minorHAnsi"/>
          <w:b/>
          <w:sz w:val="24"/>
          <w:szCs w:val="24"/>
          <w:lang w:eastAsia="hr-HR"/>
        </w:rPr>
      </w:pPr>
    </w:p>
    <w:p w14:paraId="06162FF9" w14:textId="059DC7FB"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5.309,00 </w:t>
      </w:r>
      <w:r w:rsidR="007E33A4">
        <w:rPr>
          <w:rFonts w:eastAsia="Times New Roman" w:cstheme="minorHAnsi"/>
          <w:sz w:val="24"/>
          <w:szCs w:val="24"/>
          <w:lang w:eastAsia="hr-HR"/>
        </w:rPr>
        <w:t>eura</w:t>
      </w:r>
      <w:r w:rsidRPr="00CC4A0F">
        <w:rPr>
          <w:rFonts w:eastAsia="Times New Roman" w:cstheme="minorHAnsi"/>
          <w:sz w:val="24"/>
          <w:szCs w:val="24"/>
          <w:lang w:eastAsia="hr-HR"/>
        </w:rPr>
        <w:t>, te nije bilo realizacije u prvoj polovici godine.</w:t>
      </w:r>
    </w:p>
    <w:p w14:paraId="1C3B0866"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Ova sredstva će se transferirati gradskoj tvrtki Vodovod Novska d.o.o. temeljem ispostavljenog zahtjeva, a za potrebe </w:t>
      </w:r>
      <w:bookmarkEnd w:id="18"/>
      <w:r w:rsidRPr="00CC4A0F">
        <w:rPr>
          <w:rFonts w:eastAsia="Times New Roman" w:cstheme="minorHAnsi"/>
          <w:sz w:val="24"/>
          <w:szCs w:val="24"/>
          <w:lang w:eastAsia="hr-HR"/>
        </w:rPr>
        <w:t xml:space="preserve">izgradnje solarne elektrane u sklopu Uređaja za pročišćavanje otpadnih voda u </w:t>
      </w:r>
      <w:proofErr w:type="spellStart"/>
      <w:r w:rsidRPr="00CC4A0F">
        <w:rPr>
          <w:rFonts w:eastAsia="Times New Roman" w:cstheme="minorHAnsi"/>
          <w:sz w:val="24"/>
          <w:szCs w:val="24"/>
          <w:lang w:eastAsia="hr-HR"/>
        </w:rPr>
        <w:t>Subockoj</w:t>
      </w:r>
      <w:proofErr w:type="spellEnd"/>
      <w:r w:rsidRPr="00CC4A0F">
        <w:rPr>
          <w:rFonts w:eastAsia="Times New Roman" w:cstheme="minorHAnsi"/>
          <w:sz w:val="24"/>
          <w:szCs w:val="24"/>
          <w:lang w:eastAsia="hr-HR"/>
        </w:rPr>
        <w:t>.</w:t>
      </w:r>
    </w:p>
    <w:p w14:paraId="561CC2BD" w14:textId="77777777" w:rsidR="00CC4A0F" w:rsidRPr="00CC4A0F" w:rsidRDefault="00CC4A0F" w:rsidP="00CC4A0F">
      <w:pPr>
        <w:spacing w:after="0" w:line="240" w:lineRule="auto"/>
        <w:jc w:val="both"/>
        <w:rPr>
          <w:rFonts w:eastAsia="Times New Roman" w:cstheme="minorHAnsi"/>
          <w:color w:val="0070C0"/>
          <w:sz w:val="24"/>
          <w:szCs w:val="24"/>
          <w:lang w:eastAsia="hr-HR"/>
        </w:rPr>
      </w:pPr>
    </w:p>
    <w:p w14:paraId="28679EEF"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3.5.18. Kapitalni projekt 1025 K100038 Aglomeracija Rajić - Borovac</w:t>
      </w:r>
    </w:p>
    <w:p w14:paraId="2A48FB3C" w14:textId="77777777" w:rsidR="00CC4A0F" w:rsidRPr="00CC4A0F" w:rsidRDefault="00CC4A0F" w:rsidP="00CC4A0F">
      <w:pPr>
        <w:spacing w:after="0" w:line="240" w:lineRule="auto"/>
        <w:jc w:val="both"/>
        <w:rPr>
          <w:rFonts w:eastAsia="Times New Roman" w:cstheme="minorHAnsi"/>
          <w:b/>
          <w:sz w:val="24"/>
          <w:szCs w:val="24"/>
          <w:lang w:eastAsia="hr-HR"/>
        </w:rPr>
      </w:pPr>
    </w:p>
    <w:p w14:paraId="4CDB006B" w14:textId="5773CB68"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80.000,00 </w:t>
      </w:r>
      <w:r w:rsidR="007E33A4">
        <w:rPr>
          <w:rFonts w:eastAsia="Times New Roman" w:cstheme="minorHAnsi"/>
          <w:sz w:val="24"/>
          <w:szCs w:val="24"/>
          <w:lang w:eastAsia="hr-HR"/>
        </w:rPr>
        <w:t>eura</w:t>
      </w:r>
      <w:r w:rsidRPr="00CC4A0F">
        <w:rPr>
          <w:rFonts w:eastAsia="Times New Roman" w:cstheme="minorHAnsi"/>
          <w:sz w:val="24"/>
          <w:szCs w:val="24"/>
          <w:lang w:eastAsia="hr-HR"/>
        </w:rPr>
        <w:t>, te nije bilo realizacije u prvoj polovici godine.</w:t>
      </w:r>
    </w:p>
    <w:p w14:paraId="08ABD7A0"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Ova sredstva će se transferirati gradskoj tvrtki Vodovod Novska d.o.o. za potrebe sufinanciranja troškova na izgradnji sustava odvodnje otpadnih voda u naselju Rajić.</w:t>
      </w:r>
    </w:p>
    <w:p w14:paraId="7E3EB3F3" w14:textId="77777777" w:rsidR="00CC4A0F" w:rsidRPr="00CC4A0F" w:rsidRDefault="00CC4A0F" w:rsidP="00CC4A0F">
      <w:pPr>
        <w:spacing w:after="0" w:line="240" w:lineRule="auto"/>
        <w:jc w:val="both"/>
        <w:rPr>
          <w:rFonts w:eastAsia="Times New Roman" w:cstheme="minorHAnsi"/>
          <w:sz w:val="24"/>
          <w:szCs w:val="24"/>
          <w:lang w:eastAsia="hr-HR"/>
        </w:rPr>
      </w:pPr>
    </w:p>
    <w:p w14:paraId="468A7B25"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3.5.19. Kapitalni projekt 1025 K100039 Parkiralište kod groblja </w:t>
      </w:r>
      <w:proofErr w:type="spellStart"/>
      <w:r w:rsidRPr="00CC4A0F">
        <w:rPr>
          <w:rFonts w:eastAsia="Times New Roman" w:cstheme="minorHAnsi"/>
          <w:bCs/>
          <w:i/>
          <w:iCs/>
          <w:sz w:val="24"/>
          <w:szCs w:val="24"/>
          <w:lang w:eastAsia="hr-HR"/>
        </w:rPr>
        <w:t>Brestača</w:t>
      </w:r>
      <w:proofErr w:type="spellEnd"/>
    </w:p>
    <w:p w14:paraId="49A31CAC" w14:textId="77777777" w:rsidR="00CC4A0F" w:rsidRPr="00CC4A0F" w:rsidRDefault="00CC4A0F" w:rsidP="00CC4A0F">
      <w:pPr>
        <w:spacing w:after="0" w:line="240" w:lineRule="auto"/>
        <w:jc w:val="both"/>
        <w:rPr>
          <w:rFonts w:eastAsia="Times New Roman" w:cstheme="minorHAnsi"/>
          <w:b/>
          <w:sz w:val="24"/>
          <w:szCs w:val="24"/>
          <w:lang w:eastAsia="hr-HR"/>
        </w:rPr>
      </w:pPr>
    </w:p>
    <w:p w14:paraId="118FD159" w14:textId="2360EE7D"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317.750,00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iznosu od 2.272,00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w:t>
      </w:r>
    </w:p>
    <w:p w14:paraId="555EF529"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Ovim sredstvima je plaćena prva obračunska situacija na radovima </w:t>
      </w:r>
      <w:proofErr w:type="spellStart"/>
      <w:r w:rsidRPr="00CC4A0F">
        <w:rPr>
          <w:rFonts w:eastAsia="Times New Roman" w:cstheme="minorHAnsi"/>
          <w:sz w:val="24"/>
          <w:szCs w:val="24"/>
          <w:lang w:eastAsia="hr-HR"/>
        </w:rPr>
        <w:t>nadsvođenja</w:t>
      </w:r>
      <w:proofErr w:type="spellEnd"/>
      <w:r w:rsidRPr="00CC4A0F">
        <w:rPr>
          <w:rFonts w:eastAsia="Times New Roman" w:cstheme="minorHAnsi"/>
          <w:sz w:val="24"/>
          <w:szCs w:val="24"/>
          <w:lang w:eastAsia="hr-HR"/>
        </w:rPr>
        <w:t xml:space="preserve"> kanala uz groblje u </w:t>
      </w:r>
      <w:proofErr w:type="spellStart"/>
      <w:r w:rsidRPr="00CC4A0F">
        <w:rPr>
          <w:rFonts w:eastAsia="Times New Roman" w:cstheme="minorHAnsi"/>
          <w:sz w:val="24"/>
          <w:szCs w:val="24"/>
          <w:lang w:eastAsia="hr-HR"/>
        </w:rPr>
        <w:t>Brestači</w:t>
      </w:r>
      <w:proofErr w:type="spellEnd"/>
      <w:r w:rsidRPr="00CC4A0F">
        <w:rPr>
          <w:rFonts w:eastAsia="Times New Roman" w:cstheme="minorHAnsi"/>
          <w:sz w:val="24"/>
          <w:szCs w:val="24"/>
          <w:lang w:eastAsia="hr-HR"/>
        </w:rPr>
        <w:t xml:space="preserve"> i prateći stručni nadzor. </w:t>
      </w:r>
    </w:p>
    <w:p w14:paraId="2EFF0ECF" w14:textId="77777777" w:rsidR="00CC4A0F" w:rsidRPr="00CC4A0F" w:rsidRDefault="00CC4A0F" w:rsidP="00CC4A0F">
      <w:pPr>
        <w:spacing w:after="0" w:line="240" w:lineRule="auto"/>
        <w:jc w:val="both"/>
        <w:rPr>
          <w:rFonts w:eastAsia="Times New Roman" w:cstheme="minorHAnsi"/>
          <w:sz w:val="24"/>
          <w:szCs w:val="24"/>
          <w:lang w:eastAsia="hr-HR"/>
        </w:rPr>
      </w:pPr>
    </w:p>
    <w:p w14:paraId="09E7E130"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3.5.20. Kapitalni projekt 1025 K100040 Pješačko – biciklistička staza Novska - Borovac</w:t>
      </w:r>
    </w:p>
    <w:p w14:paraId="1FB69494"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3A6EB6B3" w14:textId="0EE9E2DC"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262.500,00 </w:t>
      </w:r>
      <w:r w:rsidR="007E33A4">
        <w:rPr>
          <w:rFonts w:eastAsia="Times New Roman" w:cstheme="minorHAnsi"/>
          <w:sz w:val="24"/>
          <w:szCs w:val="24"/>
          <w:lang w:eastAsia="hr-HR"/>
        </w:rPr>
        <w:t>eura</w:t>
      </w:r>
      <w:r w:rsidRPr="00CC4A0F">
        <w:rPr>
          <w:rFonts w:eastAsia="Times New Roman" w:cstheme="minorHAnsi"/>
          <w:sz w:val="24"/>
          <w:szCs w:val="24"/>
          <w:lang w:eastAsia="hr-HR"/>
        </w:rPr>
        <w:t>, a realizirana u iznosu od 8.625,00 EUR u prvoj polovici godine.</w:t>
      </w:r>
    </w:p>
    <w:p w14:paraId="4463CF10"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Ovim sredstvima je plaćena izrada projektne dokumentacije temeljem koje će se obnoviti predmetna staza.</w:t>
      </w:r>
    </w:p>
    <w:p w14:paraId="440B7114" w14:textId="77777777" w:rsidR="00CC4A0F" w:rsidRPr="00CC4A0F" w:rsidRDefault="00CC4A0F" w:rsidP="00CC4A0F">
      <w:pPr>
        <w:spacing w:after="0" w:line="240" w:lineRule="auto"/>
        <w:jc w:val="both"/>
        <w:rPr>
          <w:rFonts w:eastAsia="Times New Roman" w:cstheme="minorHAnsi"/>
          <w:sz w:val="24"/>
          <w:szCs w:val="24"/>
          <w:lang w:eastAsia="hr-HR"/>
        </w:rPr>
      </w:pPr>
    </w:p>
    <w:p w14:paraId="05FDE50F"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lastRenderedPageBreak/>
        <w:t>Plan realizacije</w:t>
      </w:r>
    </w:p>
    <w:p w14:paraId="44C7C6BD" w14:textId="77777777" w:rsidR="007E33A4" w:rsidRPr="00CC4A0F" w:rsidRDefault="007E33A4"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905"/>
        <w:gridCol w:w="2305"/>
        <w:gridCol w:w="991"/>
        <w:gridCol w:w="1499"/>
        <w:gridCol w:w="1586"/>
        <w:gridCol w:w="919"/>
      </w:tblGrid>
      <w:tr w:rsidR="00CC4A0F" w:rsidRPr="00CC4A0F" w14:paraId="7E0BC510" w14:textId="77777777" w:rsidTr="007E33A4">
        <w:tc>
          <w:tcPr>
            <w:tcW w:w="0" w:type="auto"/>
            <w:vAlign w:val="center"/>
          </w:tcPr>
          <w:p w14:paraId="78492D4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2A5B5C9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0DFC6F5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2849207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186E913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64C53EE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07D32997" w14:textId="77777777" w:rsidTr="007E33A4">
        <w:tc>
          <w:tcPr>
            <w:tcW w:w="0" w:type="auto"/>
            <w:vAlign w:val="center"/>
          </w:tcPr>
          <w:p w14:paraId="2493F525" w14:textId="77777777" w:rsidR="00CC4A0F" w:rsidRPr="00CC4A0F" w:rsidRDefault="00CC4A0F" w:rsidP="00CC4A0F">
            <w:pPr>
              <w:spacing w:after="0" w:line="240" w:lineRule="auto"/>
              <w:jc w:val="center"/>
              <w:rPr>
                <w:rFonts w:asciiTheme="minorHAnsi" w:hAnsiTheme="minorHAnsi" w:cstheme="minorHAnsi"/>
                <w:sz w:val="24"/>
                <w:szCs w:val="24"/>
              </w:rPr>
            </w:pPr>
            <w:proofErr w:type="spellStart"/>
            <w:r w:rsidRPr="00CC4A0F">
              <w:rPr>
                <w:rFonts w:asciiTheme="minorHAnsi" w:hAnsiTheme="minorHAnsi" w:cstheme="minorHAnsi"/>
                <w:sz w:val="24"/>
                <w:szCs w:val="24"/>
                <w:lang w:val="en-US"/>
              </w:rPr>
              <w:t>Rekonstrukcija</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nogostupa</w:t>
            </w:r>
            <w:proofErr w:type="spellEnd"/>
          </w:p>
        </w:tc>
        <w:tc>
          <w:tcPr>
            <w:tcW w:w="0" w:type="auto"/>
            <w:vAlign w:val="center"/>
          </w:tcPr>
          <w:p w14:paraId="5B30498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Totalna rekonstrukcija postojećeg nogostupa</w:t>
            </w:r>
          </w:p>
        </w:tc>
        <w:tc>
          <w:tcPr>
            <w:tcW w:w="0" w:type="auto"/>
            <w:vAlign w:val="center"/>
          </w:tcPr>
          <w:p w14:paraId="6680DB7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w:t>
            </w:r>
          </w:p>
        </w:tc>
        <w:tc>
          <w:tcPr>
            <w:tcW w:w="0" w:type="auto"/>
            <w:vAlign w:val="center"/>
          </w:tcPr>
          <w:p w14:paraId="78712D6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c>
          <w:tcPr>
            <w:tcW w:w="0" w:type="auto"/>
            <w:vAlign w:val="center"/>
          </w:tcPr>
          <w:p w14:paraId="28E72D2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47BBB9C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4AEF49F7"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58F566D7"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59772557"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3.5.21. Kapitalni projekt 1025 K100041 Arhitektonsko-urbanistički natječaj Trg </w:t>
      </w:r>
      <w:proofErr w:type="spellStart"/>
      <w:r w:rsidRPr="00CC4A0F">
        <w:rPr>
          <w:rFonts w:eastAsia="Times New Roman" w:cstheme="minorHAnsi"/>
          <w:bCs/>
          <w:i/>
          <w:iCs/>
          <w:sz w:val="24"/>
          <w:szCs w:val="24"/>
          <w:lang w:eastAsia="hr-HR"/>
        </w:rPr>
        <w:t>dr.Franje</w:t>
      </w:r>
      <w:proofErr w:type="spellEnd"/>
      <w:r w:rsidRPr="00CC4A0F">
        <w:rPr>
          <w:rFonts w:eastAsia="Times New Roman" w:cstheme="minorHAnsi"/>
          <w:bCs/>
          <w:i/>
          <w:iCs/>
          <w:sz w:val="24"/>
          <w:szCs w:val="24"/>
          <w:lang w:eastAsia="hr-HR"/>
        </w:rPr>
        <w:t xml:space="preserve"> Tuđmana</w:t>
      </w:r>
    </w:p>
    <w:p w14:paraId="4AE04F46" w14:textId="77777777" w:rsidR="00CC4A0F" w:rsidRPr="00CC4A0F" w:rsidRDefault="00CC4A0F" w:rsidP="00CC4A0F">
      <w:pPr>
        <w:spacing w:after="0" w:line="240" w:lineRule="auto"/>
        <w:jc w:val="both"/>
        <w:rPr>
          <w:rFonts w:eastAsia="Times New Roman" w:cstheme="minorHAnsi"/>
          <w:b/>
          <w:sz w:val="24"/>
          <w:szCs w:val="24"/>
          <w:lang w:eastAsia="hr-HR"/>
        </w:rPr>
      </w:pPr>
    </w:p>
    <w:p w14:paraId="1A4E1403" w14:textId="29488442"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100.000,00 </w:t>
      </w:r>
      <w:r w:rsidR="007E33A4">
        <w:rPr>
          <w:rFonts w:eastAsia="Times New Roman" w:cstheme="minorHAnsi"/>
          <w:sz w:val="24"/>
          <w:szCs w:val="24"/>
          <w:lang w:eastAsia="hr-HR"/>
        </w:rPr>
        <w:t>eura</w:t>
      </w:r>
      <w:r w:rsidRPr="00CC4A0F">
        <w:rPr>
          <w:rFonts w:eastAsia="Times New Roman" w:cstheme="minorHAnsi"/>
          <w:sz w:val="24"/>
          <w:szCs w:val="24"/>
          <w:lang w:eastAsia="hr-HR"/>
        </w:rPr>
        <w:t>, te nije bilo realizacije u prvoj polovici godine.</w:t>
      </w:r>
    </w:p>
    <w:p w14:paraId="406279ED"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Ovim sredstvima se planira provesti arhitektonski natječaj i ugovoriti izradu projektne dokumentacije temeljem koje bi se preuredio Trg dr. Franje Tuđmana u </w:t>
      </w:r>
      <w:proofErr w:type="spellStart"/>
      <w:r w:rsidRPr="00CC4A0F">
        <w:rPr>
          <w:rFonts w:eastAsia="Times New Roman" w:cstheme="minorHAnsi"/>
          <w:sz w:val="24"/>
          <w:szCs w:val="24"/>
          <w:lang w:eastAsia="hr-HR"/>
        </w:rPr>
        <w:t>Novskoj</w:t>
      </w:r>
      <w:proofErr w:type="spellEnd"/>
      <w:r w:rsidRPr="00CC4A0F">
        <w:rPr>
          <w:rFonts w:eastAsia="Times New Roman" w:cstheme="minorHAnsi"/>
          <w:sz w:val="24"/>
          <w:szCs w:val="24"/>
          <w:lang w:eastAsia="hr-HR"/>
        </w:rPr>
        <w:t>. Postupak još nije pokrenut.</w:t>
      </w:r>
    </w:p>
    <w:p w14:paraId="3159114F" w14:textId="77777777" w:rsidR="00CC4A0F" w:rsidRPr="00CC4A0F" w:rsidRDefault="00CC4A0F" w:rsidP="00CC4A0F">
      <w:pPr>
        <w:spacing w:after="0" w:line="240" w:lineRule="auto"/>
        <w:jc w:val="both"/>
        <w:rPr>
          <w:rFonts w:eastAsia="Times New Roman" w:cstheme="minorHAnsi"/>
          <w:sz w:val="24"/>
          <w:szCs w:val="24"/>
          <w:lang w:eastAsia="hr-HR"/>
        </w:rPr>
      </w:pPr>
    </w:p>
    <w:p w14:paraId="40F9D200" w14:textId="77777777" w:rsidR="00CC4A0F" w:rsidRPr="00CC4A0F" w:rsidRDefault="00CC4A0F" w:rsidP="00CC4A0F">
      <w:pPr>
        <w:spacing w:after="0" w:line="240" w:lineRule="auto"/>
        <w:jc w:val="both"/>
        <w:rPr>
          <w:rFonts w:eastAsia="Times New Roman" w:cstheme="minorHAnsi"/>
          <w:bCs/>
          <w:i/>
          <w:iCs/>
          <w:sz w:val="24"/>
          <w:szCs w:val="24"/>
          <w:lang w:eastAsia="hr-HR"/>
        </w:rPr>
      </w:pPr>
      <w:bookmarkStart w:id="19" w:name="_Hlk177124182"/>
      <w:r w:rsidRPr="00CC4A0F">
        <w:rPr>
          <w:rFonts w:eastAsia="Times New Roman" w:cstheme="minorHAnsi"/>
          <w:bCs/>
          <w:i/>
          <w:iCs/>
          <w:sz w:val="24"/>
          <w:szCs w:val="24"/>
          <w:lang w:eastAsia="hr-HR"/>
        </w:rPr>
        <w:t>3.5.22. Kapitalni projekt 1025 K100042 Kružni tokovi Tomislavova – Matoševa i Tomislavova – A. Stepinca</w:t>
      </w:r>
    </w:p>
    <w:p w14:paraId="4AFA1CB8" w14:textId="77777777" w:rsidR="00CC4A0F" w:rsidRPr="00CC4A0F" w:rsidRDefault="00CC4A0F" w:rsidP="00CC4A0F">
      <w:pPr>
        <w:spacing w:after="0" w:line="240" w:lineRule="auto"/>
        <w:jc w:val="both"/>
        <w:rPr>
          <w:rFonts w:eastAsia="Times New Roman" w:cstheme="minorHAnsi"/>
          <w:b/>
          <w:sz w:val="24"/>
          <w:szCs w:val="24"/>
          <w:lang w:eastAsia="hr-HR"/>
        </w:rPr>
      </w:pPr>
    </w:p>
    <w:p w14:paraId="782CAD0F" w14:textId="00E41231"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141.438,00 </w:t>
      </w:r>
      <w:r w:rsidR="007E33A4">
        <w:rPr>
          <w:rFonts w:eastAsia="Times New Roman" w:cstheme="minorHAnsi"/>
          <w:sz w:val="24"/>
          <w:szCs w:val="24"/>
          <w:lang w:eastAsia="hr-HR"/>
        </w:rPr>
        <w:t>eura</w:t>
      </w:r>
      <w:r w:rsidRPr="00CC4A0F">
        <w:rPr>
          <w:rFonts w:eastAsia="Times New Roman" w:cstheme="minorHAnsi"/>
          <w:sz w:val="24"/>
          <w:szCs w:val="24"/>
          <w:lang w:eastAsia="hr-HR"/>
        </w:rPr>
        <w:t>, te nije bilo realizacije u prvoj polovici godine.</w:t>
      </w:r>
    </w:p>
    <w:p w14:paraId="64F82011"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Ovim sredstvima će se sufinancirati </w:t>
      </w:r>
      <w:bookmarkEnd w:id="19"/>
      <w:r w:rsidRPr="00CC4A0F">
        <w:rPr>
          <w:rFonts w:eastAsia="Times New Roman" w:cstheme="minorHAnsi"/>
          <w:sz w:val="24"/>
          <w:szCs w:val="24"/>
          <w:lang w:eastAsia="hr-HR"/>
        </w:rPr>
        <w:t xml:space="preserve">izrada projektne dokumentacije nužne za izgradnju kružnih tokova na predmetnim raskrižjima. Nositelj radova je Županijska uprava za ceste i planira se sufinanciranje po uobičajenom modelu 50:50. </w:t>
      </w:r>
    </w:p>
    <w:p w14:paraId="1DF323B0"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U trenutku pisanja ovog izvješća Županijska uprava za ceste pokreće postupak javne nabave za radove na izgradnji ova dva kružna toka.</w:t>
      </w:r>
    </w:p>
    <w:p w14:paraId="6AFD06B7" w14:textId="77777777" w:rsidR="00CC4A0F" w:rsidRPr="00CC4A0F" w:rsidRDefault="00CC4A0F" w:rsidP="00CC4A0F">
      <w:pPr>
        <w:spacing w:after="0" w:line="240" w:lineRule="auto"/>
        <w:jc w:val="both"/>
        <w:rPr>
          <w:rFonts w:eastAsia="Times New Roman" w:cstheme="minorHAnsi"/>
          <w:sz w:val="24"/>
          <w:szCs w:val="24"/>
          <w:lang w:eastAsia="hr-HR"/>
        </w:rPr>
      </w:pPr>
    </w:p>
    <w:p w14:paraId="07F789FA"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3.5.23. Kapitalni projekt 1025 K100043 Punionica za električne automobile</w:t>
      </w:r>
    </w:p>
    <w:p w14:paraId="3E74FA16"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28AAF5A9" w14:textId="6D87B92E"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78.102,00 </w:t>
      </w:r>
      <w:r w:rsidR="007E33A4">
        <w:rPr>
          <w:rFonts w:eastAsia="Times New Roman" w:cstheme="minorHAnsi"/>
          <w:sz w:val="24"/>
          <w:szCs w:val="24"/>
          <w:lang w:eastAsia="hr-HR"/>
        </w:rPr>
        <w:t>eura</w:t>
      </w:r>
      <w:r w:rsidRPr="00CC4A0F">
        <w:rPr>
          <w:rFonts w:eastAsia="Times New Roman" w:cstheme="minorHAnsi"/>
          <w:sz w:val="24"/>
          <w:szCs w:val="24"/>
          <w:lang w:eastAsia="hr-HR"/>
        </w:rPr>
        <w:t>, te nije bilo realizacije u prvoj polovici godine.</w:t>
      </w:r>
    </w:p>
    <w:p w14:paraId="419F1BCD"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Ovim sredstvima se planira izgraditi punionicu za električne automobile u gradu Novska. Čeka se javni poziv Fonda za zaštitu okoliša kroz koji bi se sufinancirala izgradnja punionice. U trenutku pisanja ovog izvješća još nema najave ovog poziva.</w:t>
      </w:r>
    </w:p>
    <w:p w14:paraId="140C64E2" w14:textId="77777777" w:rsidR="00CC4A0F" w:rsidRPr="00CC4A0F" w:rsidRDefault="00CC4A0F" w:rsidP="00CC4A0F">
      <w:pPr>
        <w:spacing w:after="0" w:line="240" w:lineRule="auto"/>
        <w:jc w:val="both"/>
        <w:rPr>
          <w:rFonts w:eastAsia="Times New Roman" w:cstheme="minorHAnsi"/>
          <w:sz w:val="24"/>
          <w:szCs w:val="24"/>
          <w:lang w:eastAsia="hr-HR"/>
        </w:rPr>
      </w:pPr>
    </w:p>
    <w:p w14:paraId="3A86F0E4"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3.5.24. Kapitalni projekt 1025 K100045 Obnova lokalnih prometnica</w:t>
      </w:r>
    </w:p>
    <w:p w14:paraId="65D43CE8" w14:textId="77777777" w:rsidR="00CC4A0F" w:rsidRPr="00CC4A0F" w:rsidRDefault="00CC4A0F" w:rsidP="00CC4A0F">
      <w:pPr>
        <w:spacing w:after="0" w:line="240" w:lineRule="auto"/>
        <w:jc w:val="both"/>
        <w:rPr>
          <w:rFonts w:eastAsia="Times New Roman" w:cstheme="minorHAnsi"/>
          <w:b/>
          <w:sz w:val="24"/>
          <w:szCs w:val="24"/>
          <w:lang w:eastAsia="hr-HR"/>
        </w:rPr>
      </w:pPr>
    </w:p>
    <w:p w14:paraId="1A318792" w14:textId="5538ADED"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50.000,00 </w:t>
      </w:r>
      <w:r w:rsidR="007E33A4">
        <w:rPr>
          <w:rFonts w:eastAsia="Times New Roman" w:cstheme="minorHAnsi"/>
          <w:sz w:val="24"/>
          <w:szCs w:val="24"/>
          <w:lang w:eastAsia="hr-HR"/>
        </w:rPr>
        <w:t>eura</w:t>
      </w:r>
      <w:r w:rsidRPr="00CC4A0F">
        <w:rPr>
          <w:rFonts w:eastAsia="Times New Roman" w:cstheme="minorHAnsi"/>
          <w:sz w:val="24"/>
          <w:szCs w:val="24"/>
          <w:lang w:eastAsia="hr-HR"/>
        </w:rPr>
        <w:t>, te nije bilo realizacije u prvoj polovici godine.</w:t>
      </w:r>
    </w:p>
    <w:p w14:paraId="792AA61B"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lastRenderedPageBreak/>
        <w:t xml:space="preserve">Ovim sredstvima će se platiti postavljanje asfaltnog zastora u Zagorskoj ulici u Novoj </w:t>
      </w:r>
      <w:proofErr w:type="spellStart"/>
      <w:r w:rsidRPr="00CC4A0F">
        <w:rPr>
          <w:rFonts w:eastAsia="Times New Roman" w:cstheme="minorHAnsi"/>
          <w:sz w:val="24"/>
          <w:szCs w:val="24"/>
          <w:lang w:eastAsia="hr-HR"/>
        </w:rPr>
        <w:t>Subockoj</w:t>
      </w:r>
      <w:proofErr w:type="spellEnd"/>
      <w:r w:rsidRPr="00CC4A0F">
        <w:rPr>
          <w:rFonts w:eastAsia="Times New Roman" w:cstheme="minorHAnsi"/>
          <w:sz w:val="24"/>
          <w:szCs w:val="24"/>
          <w:lang w:eastAsia="hr-HR"/>
        </w:rPr>
        <w:t xml:space="preserve">, na putu do groblja </w:t>
      </w:r>
      <w:proofErr w:type="spellStart"/>
      <w:r w:rsidRPr="00CC4A0F">
        <w:rPr>
          <w:rFonts w:eastAsia="Times New Roman" w:cstheme="minorHAnsi"/>
          <w:sz w:val="24"/>
          <w:szCs w:val="24"/>
          <w:lang w:eastAsia="hr-HR"/>
        </w:rPr>
        <w:t>Jazavica</w:t>
      </w:r>
      <w:proofErr w:type="spellEnd"/>
      <w:r w:rsidRPr="00CC4A0F">
        <w:rPr>
          <w:rFonts w:eastAsia="Times New Roman" w:cstheme="minorHAnsi"/>
          <w:sz w:val="24"/>
          <w:szCs w:val="24"/>
          <w:lang w:eastAsia="hr-HR"/>
        </w:rPr>
        <w:t xml:space="preserve"> – Roždanik i odvojku u </w:t>
      </w:r>
      <w:proofErr w:type="spellStart"/>
      <w:r w:rsidRPr="00CC4A0F">
        <w:rPr>
          <w:rFonts w:eastAsia="Times New Roman" w:cstheme="minorHAnsi"/>
          <w:sz w:val="24"/>
          <w:szCs w:val="24"/>
          <w:lang w:eastAsia="hr-HR"/>
        </w:rPr>
        <w:t>Jazavici</w:t>
      </w:r>
      <w:proofErr w:type="spellEnd"/>
      <w:r w:rsidRPr="00CC4A0F">
        <w:rPr>
          <w:rFonts w:eastAsia="Times New Roman" w:cstheme="minorHAnsi"/>
          <w:sz w:val="24"/>
          <w:szCs w:val="24"/>
          <w:lang w:eastAsia="hr-HR"/>
        </w:rPr>
        <w:t xml:space="preserve"> (Babić sokak). Ove radove se planira izvesti do kraja tekuće godine.</w:t>
      </w:r>
    </w:p>
    <w:p w14:paraId="6FC0A60A"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4CAECAD6"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3.5.25. Kapitalni projekt 1025 K100046 Rekonstrukcija nerazvrstane ceste D47 - </w:t>
      </w:r>
      <w:proofErr w:type="spellStart"/>
      <w:r w:rsidRPr="00CC4A0F">
        <w:rPr>
          <w:rFonts w:eastAsia="Times New Roman" w:cstheme="minorHAnsi"/>
          <w:bCs/>
          <w:i/>
          <w:iCs/>
          <w:sz w:val="24"/>
          <w:szCs w:val="24"/>
          <w:lang w:eastAsia="hr-HR"/>
        </w:rPr>
        <w:t>Kričke</w:t>
      </w:r>
      <w:proofErr w:type="spellEnd"/>
    </w:p>
    <w:p w14:paraId="68A861A9"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1EB77C25" w14:textId="4C640439"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planirana su sredstva u iznosu od 2.040.188,00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a realizirano je 32.625,00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w:t>
      </w:r>
    </w:p>
    <w:p w14:paraId="00225290"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Ovim sredstvima je plaćena izrada projektne dokumentacije temeljem koje bi se rekonstruirala predmetna prometnica. Projekt je prijavljen na javni poziv Ministarstva poljoprivrede, no sredstva nisu odobrena.</w:t>
      </w:r>
    </w:p>
    <w:p w14:paraId="2E740F3C" w14:textId="77777777" w:rsidR="00CC4A0F" w:rsidRPr="00CC4A0F" w:rsidRDefault="00CC4A0F" w:rsidP="00CC4A0F">
      <w:pPr>
        <w:spacing w:after="0" w:line="240" w:lineRule="auto"/>
        <w:jc w:val="both"/>
        <w:rPr>
          <w:rFonts w:eastAsia="Times New Roman" w:cstheme="minorHAnsi"/>
          <w:sz w:val="24"/>
          <w:szCs w:val="24"/>
          <w:lang w:eastAsia="hr-HR"/>
        </w:rPr>
      </w:pPr>
    </w:p>
    <w:p w14:paraId="35794D42"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3.5.26. Kapitalni projekt 1025 K100047 Urbana mreža zelene infrastrukture Grada Novske</w:t>
      </w:r>
    </w:p>
    <w:p w14:paraId="0995BC5D"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5067F807" w14:textId="56427AD2"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74.375,00 </w:t>
      </w:r>
      <w:r w:rsidR="007E33A4">
        <w:rPr>
          <w:rFonts w:eastAsia="Times New Roman" w:cstheme="minorHAnsi"/>
          <w:sz w:val="24"/>
          <w:szCs w:val="24"/>
          <w:lang w:eastAsia="hr-HR"/>
        </w:rPr>
        <w:t>eura</w:t>
      </w:r>
      <w:r w:rsidRPr="00CC4A0F">
        <w:rPr>
          <w:rFonts w:eastAsia="Times New Roman" w:cstheme="minorHAnsi"/>
          <w:sz w:val="24"/>
          <w:szCs w:val="24"/>
          <w:lang w:eastAsia="hr-HR"/>
        </w:rPr>
        <w:t>, te nije bilo realizacije u prvoj polovici godine.</w:t>
      </w:r>
    </w:p>
    <w:p w14:paraId="3FA2FFE2"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Ovim sredstvima će se financirati izrada projektne dokumentacije za šest lokacija u gradu Novska koje bi se preuredilo, a cilj je preurediti i obnoviti Trg </w:t>
      </w:r>
      <w:proofErr w:type="spellStart"/>
      <w:r w:rsidRPr="00CC4A0F">
        <w:rPr>
          <w:rFonts w:eastAsia="Times New Roman" w:cstheme="minorHAnsi"/>
          <w:sz w:val="24"/>
          <w:szCs w:val="24"/>
          <w:lang w:eastAsia="hr-HR"/>
        </w:rPr>
        <w:t>Gjure</w:t>
      </w:r>
      <w:proofErr w:type="spellEnd"/>
      <w:r w:rsidRPr="00CC4A0F">
        <w:rPr>
          <w:rFonts w:eastAsia="Times New Roman" w:cstheme="minorHAnsi"/>
          <w:sz w:val="24"/>
          <w:szCs w:val="24"/>
          <w:lang w:eastAsia="hr-HR"/>
        </w:rPr>
        <w:t xml:space="preserve"> Szabe kroz ovaj projekt. Projekt će se prijaviti na javni poziv Ministarstva prostornog uređenja za sufinanciranje koji je u najavi. </w:t>
      </w:r>
    </w:p>
    <w:p w14:paraId="753AE7A1" w14:textId="77777777" w:rsidR="00CC4A0F" w:rsidRPr="00CC4A0F" w:rsidRDefault="00CC4A0F" w:rsidP="00CC4A0F">
      <w:pPr>
        <w:spacing w:after="0" w:line="240" w:lineRule="auto"/>
        <w:jc w:val="both"/>
        <w:rPr>
          <w:rFonts w:eastAsia="Times New Roman" w:cstheme="minorHAnsi"/>
          <w:color w:val="0070C0"/>
          <w:sz w:val="24"/>
          <w:szCs w:val="24"/>
          <w:lang w:eastAsia="hr-HR"/>
        </w:rPr>
      </w:pPr>
    </w:p>
    <w:p w14:paraId="6FD507A4"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3.5.27. Tekući projekt 1025 T100001 Održavanje groblja</w:t>
      </w:r>
    </w:p>
    <w:p w14:paraId="5A931E08"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58F3F1B2" w14:textId="34997145"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Za realizaciju ovog kapitalnog projekta osigurana su sredstva u iznosu od 27.000,00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te nije bilo realizacije u prvoj polovici godine. </w:t>
      </w:r>
    </w:p>
    <w:p w14:paraId="218C1CDF" w14:textId="77777777" w:rsidR="00CC4A0F" w:rsidRPr="00CC4A0F" w:rsidRDefault="00CC4A0F" w:rsidP="007E33A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Ovim projektom se provodi uređivanje centralnih staza na mjesnim grobljima, održavanje </w:t>
      </w:r>
      <w:proofErr w:type="spellStart"/>
      <w:r w:rsidRPr="00CC4A0F">
        <w:rPr>
          <w:rFonts w:eastAsia="Times New Roman" w:cstheme="minorHAnsi"/>
          <w:sz w:val="24"/>
          <w:szCs w:val="24"/>
          <w:lang w:eastAsia="hr-HR"/>
        </w:rPr>
        <w:t>grobalja</w:t>
      </w:r>
      <w:proofErr w:type="spellEnd"/>
      <w:r w:rsidRPr="00CC4A0F">
        <w:rPr>
          <w:rFonts w:eastAsia="Times New Roman" w:cstheme="minorHAnsi"/>
          <w:sz w:val="24"/>
          <w:szCs w:val="24"/>
          <w:lang w:eastAsia="hr-HR"/>
        </w:rPr>
        <w:t xml:space="preserve"> košnjom i izvode potrebni radovi na održavanju mrtvačnica (investicijska ulaganja).  Radove izvodi gradska tvrtka </w:t>
      </w:r>
      <w:proofErr w:type="spellStart"/>
      <w:r w:rsidRPr="00CC4A0F">
        <w:rPr>
          <w:rFonts w:eastAsia="Times New Roman" w:cstheme="minorHAnsi"/>
          <w:sz w:val="24"/>
          <w:szCs w:val="24"/>
          <w:lang w:eastAsia="hr-HR"/>
        </w:rPr>
        <w:t>Novokom</w:t>
      </w:r>
      <w:proofErr w:type="spellEnd"/>
      <w:r w:rsidRPr="00CC4A0F">
        <w:rPr>
          <w:rFonts w:eastAsia="Times New Roman" w:cstheme="minorHAnsi"/>
          <w:sz w:val="24"/>
          <w:szCs w:val="24"/>
          <w:lang w:eastAsia="hr-HR"/>
        </w:rPr>
        <w:t xml:space="preserve"> d.o.o. U prvih šest mjeseci nisu izvođeni predmetni radovi.</w:t>
      </w:r>
    </w:p>
    <w:p w14:paraId="173C5D5F"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01D6CE7F"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21CD04E2" w14:textId="77777777" w:rsidR="007E33A4" w:rsidRPr="00CC4A0F" w:rsidRDefault="007E33A4"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934"/>
        <w:gridCol w:w="2156"/>
        <w:gridCol w:w="1163"/>
        <w:gridCol w:w="1478"/>
        <w:gridCol w:w="1560"/>
        <w:gridCol w:w="914"/>
      </w:tblGrid>
      <w:tr w:rsidR="00CC4A0F" w:rsidRPr="00CC4A0F" w14:paraId="6098905F" w14:textId="77777777" w:rsidTr="007E33A4">
        <w:tc>
          <w:tcPr>
            <w:tcW w:w="0" w:type="auto"/>
            <w:vAlign w:val="center"/>
          </w:tcPr>
          <w:p w14:paraId="28BC8E7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64B24B2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26F981B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4CF30B7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230B01D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7851438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33B73ACE" w14:textId="77777777" w:rsidTr="007E33A4">
        <w:tc>
          <w:tcPr>
            <w:tcW w:w="0" w:type="auto"/>
            <w:vAlign w:val="center"/>
          </w:tcPr>
          <w:p w14:paraId="57E76FF1" w14:textId="77777777" w:rsidR="00CC4A0F" w:rsidRPr="00CC4A0F" w:rsidRDefault="00CC4A0F" w:rsidP="00CC4A0F">
            <w:pPr>
              <w:spacing w:after="0" w:line="240" w:lineRule="auto"/>
              <w:jc w:val="center"/>
              <w:rPr>
                <w:rFonts w:asciiTheme="minorHAnsi" w:hAnsiTheme="minorHAnsi" w:cstheme="minorHAnsi"/>
                <w:sz w:val="24"/>
                <w:szCs w:val="24"/>
              </w:rPr>
            </w:pPr>
            <w:proofErr w:type="spellStart"/>
            <w:r w:rsidRPr="00CC4A0F">
              <w:rPr>
                <w:rFonts w:asciiTheme="minorHAnsi" w:hAnsiTheme="minorHAnsi" w:cstheme="minorHAnsi"/>
                <w:sz w:val="24"/>
                <w:szCs w:val="24"/>
                <w:lang w:val="en-US"/>
              </w:rPr>
              <w:t>Broj</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košnji</w:t>
            </w:r>
            <w:proofErr w:type="spellEnd"/>
          </w:p>
        </w:tc>
        <w:tc>
          <w:tcPr>
            <w:tcW w:w="0" w:type="auto"/>
            <w:vAlign w:val="center"/>
          </w:tcPr>
          <w:p w14:paraId="64BE4BD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Košnja zelenih površina na grobljima</w:t>
            </w:r>
          </w:p>
        </w:tc>
        <w:tc>
          <w:tcPr>
            <w:tcW w:w="0" w:type="auto"/>
            <w:vAlign w:val="center"/>
          </w:tcPr>
          <w:p w14:paraId="736F4D8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kom./god</w:t>
            </w:r>
          </w:p>
        </w:tc>
        <w:tc>
          <w:tcPr>
            <w:tcW w:w="0" w:type="auto"/>
            <w:vAlign w:val="center"/>
          </w:tcPr>
          <w:p w14:paraId="0FFEA55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12</w:t>
            </w:r>
          </w:p>
        </w:tc>
        <w:tc>
          <w:tcPr>
            <w:tcW w:w="0" w:type="auto"/>
            <w:vAlign w:val="center"/>
          </w:tcPr>
          <w:p w14:paraId="3718C36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6</w:t>
            </w:r>
          </w:p>
        </w:tc>
        <w:tc>
          <w:tcPr>
            <w:tcW w:w="0" w:type="auto"/>
            <w:vAlign w:val="center"/>
          </w:tcPr>
          <w:p w14:paraId="4C0D425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r>
      <w:tr w:rsidR="00CC4A0F" w:rsidRPr="00CC4A0F" w14:paraId="57922BF1" w14:textId="77777777" w:rsidTr="007E33A4">
        <w:tc>
          <w:tcPr>
            <w:tcW w:w="0" w:type="auto"/>
            <w:vAlign w:val="center"/>
          </w:tcPr>
          <w:p w14:paraId="1757CEF3"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 xml:space="preserve">Komada </w:t>
            </w:r>
            <w:proofErr w:type="spellStart"/>
            <w:r w:rsidRPr="00CC4A0F">
              <w:rPr>
                <w:rFonts w:asciiTheme="minorHAnsi" w:hAnsiTheme="minorHAnsi" w:cstheme="minorHAnsi"/>
                <w:sz w:val="24"/>
                <w:szCs w:val="24"/>
                <w:lang w:val="en-US"/>
              </w:rPr>
              <w:t>izgrađenih</w:t>
            </w:r>
            <w:proofErr w:type="spellEnd"/>
            <w:r w:rsidRPr="00CC4A0F">
              <w:rPr>
                <w:rFonts w:asciiTheme="minorHAnsi" w:hAnsiTheme="minorHAnsi" w:cstheme="minorHAnsi"/>
                <w:sz w:val="24"/>
                <w:szCs w:val="24"/>
                <w:lang w:val="en-US"/>
              </w:rPr>
              <w:t xml:space="preserve"> I </w:t>
            </w:r>
            <w:proofErr w:type="spellStart"/>
            <w:r w:rsidRPr="00CC4A0F">
              <w:rPr>
                <w:rFonts w:asciiTheme="minorHAnsi" w:hAnsiTheme="minorHAnsi" w:cstheme="minorHAnsi"/>
                <w:sz w:val="24"/>
                <w:szCs w:val="24"/>
                <w:lang w:val="en-US"/>
              </w:rPr>
              <w:t>obnovljenih</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staza</w:t>
            </w:r>
            <w:proofErr w:type="spellEnd"/>
          </w:p>
        </w:tc>
        <w:tc>
          <w:tcPr>
            <w:tcW w:w="0" w:type="auto"/>
            <w:vAlign w:val="center"/>
          </w:tcPr>
          <w:p w14:paraId="1EAAF926" w14:textId="77777777" w:rsidR="00CC4A0F" w:rsidRPr="00CC4A0F" w:rsidRDefault="00CC4A0F" w:rsidP="00CC4A0F">
            <w:pPr>
              <w:spacing w:after="0" w:line="240" w:lineRule="auto"/>
              <w:jc w:val="center"/>
              <w:rPr>
                <w:rFonts w:asciiTheme="minorHAnsi" w:hAnsiTheme="minorHAnsi" w:cstheme="minorHAnsi"/>
                <w:sz w:val="24"/>
                <w:szCs w:val="24"/>
              </w:rPr>
            </w:pPr>
            <w:proofErr w:type="spellStart"/>
            <w:r w:rsidRPr="00CC4A0F">
              <w:rPr>
                <w:rFonts w:asciiTheme="minorHAnsi" w:hAnsiTheme="minorHAnsi" w:cstheme="minorHAnsi"/>
                <w:sz w:val="24"/>
                <w:szCs w:val="24"/>
                <w:lang w:val="en-US"/>
              </w:rPr>
              <w:t>Izgradnja</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novih</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i</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obnova</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postojećih</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staza</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na</w:t>
            </w:r>
            <w:proofErr w:type="spellEnd"/>
            <w:r w:rsidRPr="00CC4A0F">
              <w:rPr>
                <w:rFonts w:asciiTheme="minorHAnsi" w:hAnsiTheme="minorHAnsi" w:cstheme="minorHAnsi"/>
                <w:sz w:val="24"/>
                <w:szCs w:val="24"/>
                <w:lang w:val="en-US"/>
              </w:rPr>
              <w:t xml:space="preserve"> </w:t>
            </w:r>
            <w:proofErr w:type="spellStart"/>
            <w:r w:rsidRPr="00CC4A0F">
              <w:rPr>
                <w:rFonts w:asciiTheme="minorHAnsi" w:hAnsiTheme="minorHAnsi" w:cstheme="minorHAnsi"/>
                <w:sz w:val="24"/>
                <w:szCs w:val="24"/>
                <w:lang w:val="en-US"/>
              </w:rPr>
              <w:t>grobljima</w:t>
            </w:r>
            <w:proofErr w:type="spellEnd"/>
          </w:p>
        </w:tc>
        <w:tc>
          <w:tcPr>
            <w:tcW w:w="0" w:type="auto"/>
            <w:vAlign w:val="center"/>
          </w:tcPr>
          <w:p w14:paraId="2024FB7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kom</w:t>
            </w:r>
          </w:p>
        </w:tc>
        <w:tc>
          <w:tcPr>
            <w:tcW w:w="0" w:type="auto"/>
            <w:vAlign w:val="center"/>
          </w:tcPr>
          <w:p w14:paraId="45D0348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w:t>
            </w:r>
          </w:p>
        </w:tc>
        <w:tc>
          <w:tcPr>
            <w:tcW w:w="0" w:type="auto"/>
            <w:vAlign w:val="center"/>
          </w:tcPr>
          <w:p w14:paraId="5F7C54F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3FD488D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1DACB137"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00603B90" w14:textId="77777777" w:rsidR="007E33A4" w:rsidRPr="00CC4A0F" w:rsidRDefault="007E33A4" w:rsidP="00CC4A0F">
      <w:pPr>
        <w:spacing w:after="0" w:line="240" w:lineRule="auto"/>
        <w:jc w:val="both"/>
        <w:rPr>
          <w:rFonts w:ascii="Times New Roman" w:eastAsia="Times New Roman" w:hAnsi="Times New Roman" w:cs="Times New Roman"/>
          <w:color w:val="0070C0"/>
          <w:sz w:val="24"/>
          <w:szCs w:val="24"/>
          <w:lang w:eastAsia="hr-HR"/>
        </w:rPr>
      </w:pPr>
    </w:p>
    <w:p w14:paraId="012E7426" w14:textId="77777777" w:rsidR="00CC4A0F" w:rsidRPr="00CC4A0F" w:rsidRDefault="00CC4A0F" w:rsidP="00CC4A0F">
      <w:pPr>
        <w:spacing w:after="0" w:line="240" w:lineRule="auto"/>
        <w:jc w:val="both"/>
        <w:rPr>
          <w:rFonts w:eastAsia="Times New Roman" w:cstheme="minorHAnsi"/>
          <w:b/>
          <w:sz w:val="24"/>
          <w:szCs w:val="24"/>
          <w:lang w:eastAsia="hr-HR"/>
        </w:rPr>
      </w:pPr>
      <w:r w:rsidRPr="00CC4A0F">
        <w:rPr>
          <w:rFonts w:eastAsia="Times New Roman" w:cstheme="minorHAnsi"/>
          <w:b/>
          <w:sz w:val="24"/>
          <w:szCs w:val="24"/>
          <w:lang w:eastAsia="hr-HR"/>
        </w:rPr>
        <w:t>3.6. Program 1006 ZAŠTITA OKOLIŠA</w:t>
      </w:r>
    </w:p>
    <w:p w14:paraId="6F93EFD4" w14:textId="77777777" w:rsidR="00CC4A0F" w:rsidRPr="00CC4A0F" w:rsidRDefault="00CC4A0F" w:rsidP="00CC4A0F">
      <w:pPr>
        <w:spacing w:after="0" w:line="240" w:lineRule="auto"/>
        <w:jc w:val="both"/>
        <w:rPr>
          <w:rFonts w:eastAsia="Times New Roman" w:cstheme="minorHAnsi"/>
          <w:b/>
          <w:sz w:val="24"/>
          <w:szCs w:val="24"/>
          <w:lang w:eastAsia="hr-HR"/>
        </w:rPr>
      </w:pPr>
    </w:p>
    <w:p w14:paraId="19648EA1"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3.6.1. Aktivnost 1026 A100001 Poticanje razvoja svijesti o zaštiti okoliša</w:t>
      </w:r>
    </w:p>
    <w:p w14:paraId="41C07EA5" w14:textId="77777777" w:rsidR="00CC4A0F" w:rsidRPr="00CC4A0F" w:rsidRDefault="00CC4A0F" w:rsidP="00CC4A0F">
      <w:pPr>
        <w:spacing w:after="0" w:line="240" w:lineRule="auto"/>
        <w:jc w:val="both"/>
        <w:rPr>
          <w:rFonts w:eastAsia="Times New Roman" w:cstheme="minorHAnsi"/>
          <w:b/>
          <w:sz w:val="24"/>
          <w:szCs w:val="24"/>
          <w:lang w:eastAsia="hr-HR"/>
        </w:rPr>
      </w:pPr>
    </w:p>
    <w:p w14:paraId="10C756B6" w14:textId="460597B3" w:rsidR="00CC4A0F" w:rsidRPr="00CC4A0F" w:rsidRDefault="00CC4A0F" w:rsidP="007E33A4">
      <w:pPr>
        <w:spacing w:after="0"/>
        <w:jc w:val="both"/>
        <w:rPr>
          <w:rFonts w:eastAsia="Times New Roman" w:cstheme="minorHAnsi"/>
          <w:sz w:val="24"/>
          <w:szCs w:val="24"/>
          <w:u w:val="single"/>
          <w:lang w:eastAsia="hr-HR"/>
        </w:rPr>
      </w:pPr>
      <w:r w:rsidRPr="00CC4A0F">
        <w:rPr>
          <w:rFonts w:eastAsia="Times New Roman" w:cstheme="minorHAnsi"/>
          <w:sz w:val="24"/>
          <w:szCs w:val="24"/>
          <w:lang w:eastAsia="hr-HR"/>
        </w:rPr>
        <w:tab/>
        <w:t xml:space="preserve">Aktivnost je planirana u iznosu od 90.751,00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prvoj polovici godine u iznosu od 73.350,22 </w:t>
      </w:r>
      <w:r w:rsidR="007E33A4">
        <w:rPr>
          <w:rFonts w:eastAsia="Times New Roman" w:cstheme="minorHAnsi"/>
          <w:sz w:val="24"/>
          <w:szCs w:val="24"/>
          <w:lang w:eastAsia="hr-HR"/>
        </w:rPr>
        <w:t>eura</w:t>
      </w:r>
      <w:r w:rsidRPr="00CC4A0F">
        <w:rPr>
          <w:rFonts w:eastAsia="Times New Roman" w:cstheme="minorHAnsi"/>
          <w:sz w:val="24"/>
          <w:szCs w:val="24"/>
          <w:lang w:eastAsia="hr-HR"/>
        </w:rPr>
        <w:t>. Kroz ovaj projekt je plaćena naknada za smanjenje količine miješanog komunalnog otpada ( ne odvajamo dovoljno) u iznosu od 25.</w:t>
      </w:r>
      <w:r w:rsidR="00C414F4">
        <w:rPr>
          <w:rFonts w:eastAsia="Times New Roman" w:cstheme="minorHAnsi"/>
          <w:sz w:val="24"/>
          <w:szCs w:val="24"/>
          <w:lang w:eastAsia="hr-HR"/>
        </w:rPr>
        <w:t>725,22</w:t>
      </w:r>
      <w:r w:rsidRPr="00CC4A0F">
        <w:rPr>
          <w:rFonts w:eastAsia="Times New Roman" w:cstheme="minorHAnsi"/>
          <w:sz w:val="24"/>
          <w:szCs w:val="24"/>
          <w:lang w:eastAsia="hr-HR"/>
        </w:rPr>
        <w:t xml:space="preserve">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i trošak nabave spremnika za odvojeno prikupljanje otpada u iznosu od </w:t>
      </w:r>
      <w:r w:rsidR="00C414F4">
        <w:rPr>
          <w:rFonts w:eastAsia="Times New Roman" w:cstheme="minorHAnsi"/>
          <w:sz w:val="24"/>
          <w:szCs w:val="24"/>
          <w:lang w:eastAsia="hr-HR"/>
        </w:rPr>
        <w:t>38.100,00</w:t>
      </w:r>
      <w:r w:rsidRPr="00CC4A0F">
        <w:rPr>
          <w:rFonts w:eastAsia="Times New Roman" w:cstheme="minorHAnsi"/>
          <w:sz w:val="24"/>
          <w:szCs w:val="24"/>
          <w:lang w:eastAsia="hr-HR"/>
        </w:rPr>
        <w:t xml:space="preserve"> </w:t>
      </w:r>
      <w:r w:rsidR="007E33A4">
        <w:rPr>
          <w:rFonts w:eastAsia="Times New Roman" w:cstheme="minorHAnsi"/>
          <w:sz w:val="24"/>
          <w:szCs w:val="24"/>
          <w:lang w:eastAsia="hr-HR"/>
        </w:rPr>
        <w:t>eura</w:t>
      </w:r>
      <w:r w:rsidRPr="00CC4A0F">
        <w:rPr>
          <w:rFonts w:eastAsia="Times New Roman" w:cstheme="minorHAnsi"/>
          <w:sz w:val="24"/>
          <w:szCs w:val="24"/>
          <w:lang w:eastAsia="hr-HR"/>
        </w:rPr>
        <w:t xml:space="preserve"> (Fond zaštite okoliša sufinancirao u 80</w:t>
      </w:r>
      <w:r w:rsidRPr="00CC4A0F">
        <w:rPr>
          <w:rFonts w:eastAsia="Times New Roman" w:cstheme="minorHAnsi"/>
          <w:sz w:val="24"/>
          <w:szCs w:val="24"/>
          <w:u w:val="single"/>
          <w:lang w:eastAsia="hr-HR"/>
        </w:rPr>
        <w:t xml:space="preserve">%).  </w:t>
      </w:r>
    </w:p>
    <w:p w14:paraId="4A5644A1"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6A93BD63" w14:textId="77777777" w:rsidR="00CC4A0F" w:rsidRPr="00C414F4"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1FB084D0" w14:textId="77777777" w:rsidR="00C414F4" w:rsidRPr="00CC4A0F" w:rsidRDefault="00C414F4" w:rsidP="00CC4A0F">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1587"/>
        <w:gridCol w:w="2134"/>
        <w:gridCol w:w="1299"/>
        <w:gridCol w:w="1575"/>
        <w:gridCol w:w="1692"/>
        <w:gridCol w:w="918"/>
      </w:tblGrid>
      <w:tr w:rsidR="00CC4A0F" w:rsidRPr="00CC4A0F" w14:paraId="39E167FD" w14:textId="77777777" w:rsidTr="00C414F4">
        <w:tc>
          <w:tcPr>
            <w:tcW w:w="0" w:type="auto"/>
            <w:vAlign w:val="center"/>
          </w:tcPr>
          <w:p w14:paraId="40D5643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557194D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01683C0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16D2867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257C90F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2023.</w:t>
            </w:r>
          </w:p>
        </w:tc>
        <w:tc>
          <w:tcPr>
            <w:tcW w:w="0" w:type="auto"/>
            <w:vAlign w:val="center"/>
          </w:tcPr>
          <w:p w14:paraId="36D238F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054FE17F" w14:textId="77777777" w:rsidTr="00C414F4">
        <w:tc>
          <w:tcPr>
            <w:tcW w:w="0" w:type="auto"/>
            <w:vAlign w:val="center"/>
          </w:tcPr>
          <w:p w14:paraId="175F32D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očišćenih okućnica</w:t>
            </w:r>
          </w:p>
        </w:tc>
        <w:tc>
          <w:tcPr>
            <w:tcW w:w="0" w:type="auto"/>
            <w:vAlign w:val="center"/>
          </w:tcPr>
          <w:p w14:paraId="3A2F664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Čišćenje okućnica koje vlasnici ne održavaju</w:t>
            </w:r>
          </w:p>
        </w:tc>
        <w:tc>
          <w:tcPr>
            <w:tcW w:w="0" w:type="auto"/>
            <w:vAlign w:val="center"/>
          </w:tcPr>
          <w:p w14:paraId="4774C19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akcija čišćenja</w:t>
            </w:r>
          </w:p>
        </w:tc>
        <w:tc>
          <w:tcPr>
            <w:tcW w:w="0" w:type="auto"/>
            <w:vAlign w:val="center"/>
          </w:tcPr>
          <w:p w14:paraId="6534608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w:t>
            </w:r>
          </w:p>
        </w:tc>
        <w:tc>
          <w:tcPr>
            <w:tcW w:w="0" w:type="auto"/>
            <w:vAlign w:val="center"/>
          </w:tcPr>
          <w:p w14:paraId="2566FEB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c>
          <w:tcPr>
            <w:tcW w:w="0" w:type="auto"/>
            <w:vAlign w:val="center"/>
          </w:tcPr>
          <w:p w14:paraId="7B479C9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0%</w:t>
            </w:r>
          </w:p>
        </w:tc>
      </w:tr>
    </w:tbl>
    <w:p w14:paraId="648A69ED"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2D0E8A0E"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21D31693"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 xml:space="preserve">3.6.2. Kapitalni projekt 1026 K100001 Sanacija deponije </w:t>
      </w:r>
      <w:proofErr w:type="spellStart"/>
      <w:r w:rsidRPr="00CC4A0F">
        <w:rPr>
          <w:rFonts w:eastAsia="Times New Roman" w:cstheme="minorHAnsi"/>
          <w:bCs/>
          <w:i/>
          <w:iCs/>
          <w:sz w:val="24"/>
          <w:szCs w:val="24"/>
          <w:lang w:eastAsia="hr-HR"/>
        </w:rPr>
        <w:t>Kurjakana</w:t>
      </w:r>
      <w:proofErr w:type="spellEnd"/>
    </w:p>
    <w:p w14:paraId="3A15D6ED"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72E30D8C" w14:textId="37CBF873" w:rsidR="00CC4A0F" w:rsidRPr="00CC4A0F" w:rsidRDefault="00CC4A0F" w:rsidP="00C414F4">
      <w:pPr>
        <w:spacing w:after="0"/>
        <w:jc w:val="both"/>
        <w:rPr>
          <w:rFonts w:eastAsia="Times New Roman" w:cstheme="minorHAnsi"/>
          <w:b/>
          <w:sz w:val="24"/>
          <w:szCs w:val="24"/>
          <w:lang w:eastAsia="hr-HR"/>
        </w:rPr>
      </w:pPr>
      <w:r w:rsidRPr="00CC4A0F">
        <w:rPr>
          <w:rFonts w:eastAsia="Times New Roman" w:cstheme="minorHAnsi"/>
          <w:sz w:val="24"/>
          <w:szCs w:val="24"/>
          <w:lang w:eastAsia="hr-HR"/>
        </w:rPr>
        <w:tab/>
        <w:t xml:space="preserve">Aktivnost je planirana u iznosu od 56.179,00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prvoj polovici godine u iznosu od 6.472,13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Ovim sredstvima plaćeno je utvrđivanje preostalog kapaciteta odlagališta (radi se svake godine) i provedena edukativna radionica s temom </w:t>
      </w:r>
      <w:proofErr w:type="spellStart"/>
      <w:r w:rsidRPr="00CC4A0F">
        <w:rPr>
          <w:rFonts w:eastAsia="Times New Roman" w:cstheme="minorHAnsi"/>
          <w:sz w:val="24"/>
          <w:szCs w:val="24"/>
          <w:lang w:eastAsia="hr-HR"/>
        </w:rPr>
        <w:t>izobrazno</w:t>
      </w:r>
      <w:proofErr w:type="spellEnd"/>
      <w:r w:rsidRPr="00CC4A0F">
        <w:rPr>
          <w:rFonts w:eastAsia="Times New Roman" w:cstheme="minorHAnsi"/>
          <w:sz w:val="24"/>
          <w:szCs w:val="24"/>
          <w:lang w:eastAsia="hr-HR"/>
        </w:rPr>
        <w:t xml:space="preserve"> informativnih aktivnosti o gospodarenju otpadom (</w:t>
      </w:r>
      <w:proofErr w:type="spellStart"/>
      <w:r w:rsidRPr="00CC4A0F">
        <w:rPr>
          <w:rFonts w:eastAsia="Times New Roman" w:cstheme="minorHAnsi"/>
          <w:sz w:val="24"/>
          <w:szCs w:val="24"/>
          <w:lang w:eastAsia="hr-HR"/>
        </w:rPr>
        <w:t>Novokom</w:t>
      </w:r>
      <w:proofErr w:type="spellEnd"/>
      <w:r w:rsidRPr="00CC4A0F">
        <w:rPr>
          <w:rFonts w:eastAsia="Times New Roman" w:cstheme="minorHAnsi"/>
          <w:sz w:val="24"/>
          <w:szCs w:val="24"/>
          <w:lang w:eastAsia="hr-HR"/>
        </w:rPr>
        <w:t xml:space="preserve"> u suradnji s Pučkim učilištem).</w:t>
      </w:r>
    </w:p>
    <w:p w14:paraId="09064175" w14:textId="77777777" w:rsidR="00CC4A0F" w:rsidRPr="00CC4A0F" w:rsidRDefault="00CC4A0F" w:rsidP="00CC4A0F">
      <w:pPr>
        <w:spacing w:after="0" w:line="240" w:lineRule="auto"/>
        <w:jc w:val="both"/>
        <w:rPr>
          <w:rFonts w:eastAsia="Times New Roman" w:cstheme="minorHAnsi"/>
          <w:sz w:val="24"/>
          <w:szCs w:val="24"/>
          <w:lang w:eastAsia="hr-HR"/>
        </w:rPr>
      </w:pPr>
    </w:p>
    <w:p w14:paraId="5009E019"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3.6.3. Tekući projekt 1026 T100001 Akcijski plan energetski održivog razvoja i prilagodbe klimatskim promjenama</w:t>
      </w:r>
    </w:p>
    <w:p w14:paraId="25E6FA92" w14:textId="77777777" w:rsidR="00CC4A0F" w:rsidRPr="00CC4A0F" w:rsidRDefault="00CC4A0F" w:rsidP="00CC4A0F">
      <w:pPr>
        <w:spacing w:after="0" w:line="240" w:lineRule="auto"/>
        <w:jc w:val="both"/>
        <w:rPr>
          <w:rFonts w:eastAsia="Times New Roman" w:cstheme="minorHAnsi"/>
          <w:b/>
          <w:sz w:val="24"/>
          <w:szCs w:val="24"/>
          <w:lang w:eastAsia="hr-HR"/>
        </w:rPr>
      </w:pPr>
    </w:p>
    <w:p w14:paraId="29278490" w14:textId="67AF45E0" w:rsidR="00CC4A0F" w:rsidRDefault="00CC4A0F" w:rsidP="00C414F4">
      <w:pPr>
        <w:spacing w:after="0"/>
        <w:ind w:firstLine="708"/>
        <w:jc w:val="both"/>
        <w:rPr>
          <w:rFonts w:eastAsia="Times New Roman" w:cstheme="minorHAnsi"/>
          <w:bCs/>
          <w:sz w:val="24"/>
          <w:szCs w:val="24"/>
          <w:lang w:eastAsia="hr-HR"/>
        </w:rPr>
      </w:pPr>
      <w:r w:rsidRPr="00CC4A0F">
        <w:rPr>
          <w:rFonts w:eastAsia="Times New Roman" w:cstheme="minorHAnsi"/>
          <w:sz w:val="24"/>
          <w:szCs w:val="24"/>
          <w:lang w:eastAsia="hr-HR"/>
        </w:rPr>
        <w:t xml:space="preserve">Projekt je planiran u iznosu od 13.100,00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a realizirano je 13.000,00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 Sredstva su </w:t>
      </w:r>
      <w:r w:rsidRPr="00CC4A0F">
        <w:rPr>
          <w:rFonts w:eastAsia="Times New Roman" w:cstheme="minorHAnsi"/>
          <w:bCs/>
          <w:sz w:val="24"/>
          <w:szCs w:val="24"/>
          <w:lang w:eastAsia="hr-HR"/>
        </w:rPr>
        <w:t>utrošena na pripremu i izradu radnih podloga koje su preduvjet za izradu Plana energetski održivog razvoja i prilagodbe klimatskim promjenama. Ovaj projekt je sufinanciran sredstvima Fonda zaštite okoliša u 80% iznosu. Plan energetski održivog razvoja je strateški dokument koji će u budućnosti biti obavezan kod javljanja na natječaje za financiranje i sufinanciranje projekata.</w:t>
      </w:r>
    </w:p>
    <w:p w14:paraId="032606BC" w14:textId="77777777" w:rsidR="00C77158" w:rsidRDefault="00C77158" w:rsidP="00C414F4">
      <w:pPr>
        <w:spacing w:after="0"/>
        <w:ind w:firstLine="708"/>
        <w:jc w:val="both"/>
        <w:rPr>
          <w:rFonts w:eastAsia="Times New Roman" w:cstheme="minorHAnsi"/>
          <w:bCs/>
          <w:sz w:val="24"/>
          <w:szCs w:val="24"/>
          <w:lang w:eastAsia="hr-HR"/>
        </w:rPr>
      </w:pPr>
    </w:p>
    <w:p w14:paraId="0EC53DD9" w14:textId="77777777" w:rsidR="00C77158" w:rsidRDefault="00C77158" w:rsidP="00C414F4">
      <w:pPr>
        <w:spacing w:after="0"/>
        <w:ind w:firstLine="708"/>
        <w:jc w:val="both"/>
        <w:rPr>
          <w:rFonts w:eastAsia="Times New Roman" w:cstheme="minorHAnsi"/>
          <w:bCs/>
          <w:sz w:val="24"/>
          <w:szCs w:val="24"/>
          <w:lang w:eastAsia="hr-HR"/>
        </w:rPr>
      </w:pPr>
    </w:p>
    <w:p w14:paraId="6E341D68" w14:textId="77777777" w:rsidR="00C77158" w:rsidRPr="00CC4A0F" w:rsidRDefault="00C77158" w:rsidP="00C414F4">
      <w:pPr>
        <w:spacing w:after="0"/>
        <w:ind w:firstLine="708"/>
        <w:jc w:val="both"/>
        <w:rPr>
          <w:rFonts w:eastAsia="Times New Roman" w:cstheme="minorHAnsi"/>
          <w:sz w:val="24"/>
          <w:szCs w:val="24"/>
          <w:lang w:eastAsia="hr-HR"/>
        </w:rPr>
      </w:pPr>
    </w:p>
    <w:p w14:paraId="093B5CAD" w14:textId="77777777" w:rsidR="00CC4A0F" w:rsidRPr="00CC4A0F" w:rsidRDefault="00CC4A0F" w:rsidP="00CC4A0F">
      <w:pPr>
        <w:spacing w:after="0" w:line="240" w:lineRule="auto"/>
        <w:jc w:val="both"/>
        <w:rPr>
          <w:rFonts w:eastAsia="Times New Roman" w:cstheme="minorHAnsi"/>
          <w:b/>
          <w:color w:val="0070C0"/>
          <w:sz w:val="24"/>
          <w:szCs w:val="24"/>
          <w:lang w:eastAsia="hr-HR"/>
        </w:rPr>
      </w:pPr>
    </w:p>
    <w:p w14:paraId="455EFDA3" w14:textId="77777777" w:rsidR="00CC4A0F" w:rsidRPr="00CC4A0F" w:rsidRDefault="00CC4A0F" w:rsidP="00CC4A0F">
      <w:pPr>
        <w:spacing w:after="0" w:line="240" w:lineRule="auto"/>
        <w:jc w:val="both"/>
        <w:rPr>
          <w:rFonts w:eastAsia="Times New Roman" w:cstheme="minorHAnsi"/>
          <w:sz w:val="24"/>
          <w:szCs w:val="24"/>
          <w:u w:val="single"/>
          <w:lang w:eastAsia="hr-HR"/>
        </w:rPr>
      </w:pPr>
      <w:r w:rsidRPr="00CC4A0F">
        <w:rPr>
          <w:rFonts w:eastAsia="Times New Roman" w:cstheme="minorHAnsi"/>
          <w:b/>
          <w:sz w:val="24"/>
          <w:szCs w:val="24"/>
          <w:lang w:eastAsia="hr-HR"/>
        </w:rPr>
        <w:t>3.7. Program 1027 ZAŠTITA, OČUVANJE I UNAPREĐENJE ZDRAVLJA</w:t>
      </w:r>
    </w:p>
    <w:p w14:paraId="6835372C" w14:textId="77777777" w:rsidR="00CC4A0F" w:rsidRPr="00CC4A0F" w:rsidRDefault="00CC4A0F" w:rsidP="00CC4A0F">
      <w:pPr>
        <w:spacing w:after="0" w:line="240" w:lineRule="auto"/>
        <w:jc w:val="both"/>
        <w:rPr>
          <w:rFonts w:eastAsia="Times New Roman" w:cstheme="minorHAnsi"/>
          <w:b/>
          <w:sz w:val="24"/>
          <w:szCs w:val="24"/>
          <w:lang w:eastAsia="hr-HR"/>
        </w:rPr>
      </w:pPr>
    </w:p>
    <w:p w14:paraId="5C926E78"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3.7.1. Aktivnost 1027 A100001 Sanitarna zaštita</w:t>
      </w:r>
    </w:p>
    <w:p w14:paraId="78A4E97A" w14:textId="77777777" w:rsidR="00CC4A0F" w:rsidRPr="00CC4A0F" w:rsidRDefault="00CC4A0F" w:rsidP="00CC4A0F">
      <w:pPr>
        <w:spacing w:after="0" w:line="240" w:lineRule="auto"/>
        <w:jc w:val="both"/>
        <w:rPr>
          <w:rFonts w:eastAsia="Times New Roman" w:cstheme="minorHAnsi"/>
          <w:b/>
          <w:sz w:val="24"/>
          <w:szCs w:val="24"/>
          <w:lang w:eastAsia="hr-HR"/>
        </w:rPr>
      </w:pPr>
    </w:p>
    <w:p w14:paraId="699DDF22" w14:textId="28844AA2" w:rsidR="00CC4A0F" w:rsidRPr="00CC4A0F" w:rsidRDefault="00CC4A0F" w:rsidP="00C414F4">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Projekt je planiran u iznosu od 48.946,00 </w:t>
      </w:r>
      <w:r w:rsidR="00C414F4">
        <w:rPr>
          <w:rFonts w:eastAsia="Times New Roman" w:cstheme="minorHAnsi"/>
          <w:sz w:val="24"/>
          <w:szCs w:val="24"/>
          <w:lang w:eastAsia="hr-HR"/>
        </w:rPr>
        <w:t>ura</w:t>
      </w:r>
      <w:r w:rsidRPr="00CC4A0F">
        <w:rPr>
          <w:rFonts w:eastAsia="Times New Roman" w:cstheme="minorHAnsi"/>
          <w:sz w:val="24"/>
          <w:szCs w:val="24"/>
          <w:lang w:eastAsia="hr-HR"/>
        </w:rPr>
        <w:t xml:space="preserve">, a realiziran u prvoj polovici godine u iznosu od 20.564,65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Ova sredstva su utrošena na trošak zbrinjavanja pasa lutalica koji su zbrinuti </w:t>
      </w:r>
      <w:r w:rsidRPr="00CC4A0F">
        <w:rPr>
          <w:rFonts w:eastAsia="Times New Roman" w:cstheme="minorHAnsi"/>
          <w:sz w:val="24"/>
          <w:szCs w:val="24"/>
          <w:lang w:eastAsia="hr-HR"/>
        </w:rPr>
        <w:lastRenderedPageBreak/>
        <w:t>u objektima skloništa za životinje u Pakracu, za  trošak nadzora u provedbi deratizacije i dezinsekcije i na provedbu dvije akcije dezinsekcije, te jedne akcije proljetne deratizacije.</w:t>
      </w:r>
    </w:p>
    <w:p w14:paraId="68861841" w14:textId="77777777" w:rsidR="00CC4A0F" w:rsidRPr="00CC4A0F" w:rsidRDefault="00CC4A0F" w:rsidP="00CC4A0F">
      <w:pPr>
        <w:spacing w:after="0" w:line="240" w:lineRule="auto"/>
        <w:jc w:val="both"/>
        <w:rPr>
          <w:rFonts w:eastAsia="Times New Roman" w:cstheme="minorHAnsi"/>
          <w:sz w:val="24"/>
          <w:szCs w:val="24"/>
          <w:lang w:eastAsia="hr-HR"/>
        </w:rPr>
      </w:pPr>
    </w:p>
    <w:p w14:paraId="7B5D6DF2"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6724B27A" w14:textId="77777777" w:rsidR="00C414F4" w:rsidRPr="00CC4A0F" w:rsidRDefault="00C414F4"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516"/>
        <w:gridCol w:w="1892"/>
        <w:gridCol w:w="1911"/>
        <w:gridCol w:w="1450"/>
        <w:gridCol w:w="1540"/>
        <w:gridCol w:w="896"/>
      </w:tblGrid>
      <w:tr w:rsidR="00CC4A0F" w:rsidRPr="00CC4A0F" w14:paraId="306EAC88" w14:textId="77777777" w:rsidTr="00C414F4">
        <w:tc>
          <w:tcPr>
            <w:tcW w:w="0" w:type="auto"/>
            <w:tcBorders>
              <w:top w:val="single" w:sz="4" w:space="0" w:color="auto"/>
              <w:left w:val="single" w:sz="4" w:space="0" w:color="auto"/>
              <w:bottom w:val="single" w:sz="4" w:space="0" w:color="auto"/>
              <w:right w:val="single" w:sz="4" w:space="0" w:color="auto"/>
            </w:tcBorders>
            <w:vAlign w:val="center"/>
            <w:hideMark/>
          </w:tcPr>
          <w:p w14:paraId="4A4FD22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733EEC8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4CB4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62F6A97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2BD0628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060C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3626676C" w14:textId="77777777" w:rsidTr="00C414F4">
        <w:tc>
          <w:tcPr>
            <w:tcW w:w="0" w:type="auto"/>
            <w:tcBorders>
              <w:top w:val="single" w:sz="4" w:space="0" w:color="auto"/>
              <w:left w:val="single" w:sz="4" w:space="0" w:color="auto"/>
              <w:bottom w:val="single" w:sz="4" w:space="0" w:color="auto"/>
              <w:right w:val="single" w:sz="4" w:space="0" w:color="auto"/>
            </w:tcBorders>
            <w:vAlign w:val="center"/>
            <w:hideMark/>
          </w:tcPr>
          <w:p w14:paraId="20DDB44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tretmana</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8C2B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Proljetna i jesenska deratizacija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364B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tretmana/god</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B7FC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527B3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ED3F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r>
      <w:tr w:rsidR="00CC4A0F" w:rsidRPr="00CC4A0F" w14:paraId="4D7CA893" w14:textId="77777777" w:rsidTr="00C414F4">
        <w:tc>
          <w:tcPr>
            <w:tcW w:w="0" w:type="auto"/>
            <w:tcBorders>
              <w:top w:val="single" w:sz="4" w:space="0" w:color="auto"/>
              <w:left w:val="single" w:sz="4" w:space="0" w:color="auto"/>
              <w:bottom w:val="single" w:sz="4" w:space="0" w:color="auto"/>
              <w:right w:val="single" w:sz="4" w:space="0" w:color="auto"/>
            </w:tcBorders>
            <w:vAlign w:val="center"/>
            <w:hideMark/>
          </w:tcPr>
          <w:p w14:paraId="7A5A790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tretmana</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1860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Dezinsekcija (</w:t>
            </w:r>
            <w:proofErr w:type="spellStart"/>
            <w:r w:rsidRPr="00CC4A0F">
              <w:rPr>
                <w:rFonts w:asciiTheme="minorHAnsi" w:hAnsiTheme="minorHAnsi" w:cstheme="minorHAnsi"/>
                <w:sz w:val="24"/>
                <w:szCs w:val="24"/>
              </w:rPr>
              <w:t>larvicidna</w:t>
            </w:r>
            <w:proofErr w:type="spellEnd"/>
            <w:r w:rsidRPr="00CC4A0F">
              <w:rPr>
                <w:rFonts w:asciiTheme="minorHAnsi" w:hAnsiTheme="minorHAnsi" w:cstheme="minorHAnsi"/>
                <w:sz w:val="24"/>
                <w:szCs w:val="24"/>
              </w:rPr>
              <w:t xml:space="preserve"> + </w:t>
            </w:r>
            <w:proofErr w:type="spellStart"/>
            <w:r w:rsidRPr="00CC4A0F">
              <w:rPr>
                <w:rFonts w:asciiTheme="minorHAnsi" w:hAnsiTheme="minorHAnsi" w:cstheme="minorHAnsi"/>
                <w:sz w:val="24"/>
                <w:szCs w:val="24"/>
              </w:rPr>
              <w:t>adulticidna</w:t>
            </w:r>
            <w:proofErr w:type="spellEnd"/>
            <w:r w:rsidRPr="00CC4A0F">
              <w:rPr>
                <w:rFonts w:asciiTheme="minorHAnsi" w:hAnsiTheme="minorHAnsi" w:cstheme="minorHAnsi"/>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5E0039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tretmana/god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F6056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B1D6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5084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50%</w:t>
            </w:r>
          </w:p>
        </w:tc>
      </w:tr>
      <w:tr w:rsidR="00CC4A0F" w:rsidRPr="00CC4A0F" w14:paraId="4655D445" w14:textId="77777777" w:rsidTr="00C414F4">
        <w:tc>
          <w:tcPr>
            <w:tcW w:w="0" w:type="auto"/>
            <w:tcBorders>
              <w:top w:val="single" w:sz="4" w:space="0" w:color="auto"/>
              <w:left w:val="single" w:sz="4" w:space="0" w:color="auto"/>
              <w:bottom w:val="single" w:sz="4" w:space="0" w:color="auto"/>
              <w:right w:val="single" w:sz="4" w:space="0" w:color="auto"/>
            </w:tcBorders>
            <w:vAlign w:val="center"/>
            <w:hideMark/>
          </w:tcPr>
          <w:p w14:paraId="425BDC2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8B7D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Hvatanje i zbrinjavanje pasa lutalica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111B1"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intervencija/god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06653"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272BD"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8AEC7"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64%</w:t>
            </w:r>
          </w:p>
        </w:tc>
      </w:tr>
    </w:tbl>
    <w:p w14:paraId="65BD3BF2"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27B1ADCC"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666540C0"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3.7.2. Tekući projekt 1007 T100002  Veterinarske usluge</w:t>
      </w:r>
    </w:p>
    <w:p w14:paraId="5571F731" w14:textId="77777777" w:rsidR="00CC4A0F" w:rsidRPr="00CC4A0F" w:rsidRDefault="00CC4A0F" w:rsidP="00CC4A0F">
      <w:pPr>
        <w:spacing w:after="0" w:line="240" w:lineRule="auto"/>
        <w:jc w:val="both"/>
        <w:rPr>
          <w:rFonts w:eastAsia="Times New Roman" w:cstheme="minorHAnsi"/>
          <w:sz w:val="24"/>
          <w:szCs w:val="24"/>
          <w:lang w:eastAsia="hr-HR"/>
        </w:rPr>
      </w:pPr>
    </w:p>
    <w:p w14:paraId="1024ECCB" w14:textId="591AE9AE" w:rsidR="00CC4A0F" w:rsidRPr="00CC4A0F" w:rsidRDefault="00CC4A0F" w:rsidP="00C414F4">
      <w:pPr>
        <w:spacing w:after="0"/>
        <w:ind w:firstLine="708"/>
        <w:jc w:val="both"/>
        <w:rPr>
          <w:rFonts w:eastAsia="Times New Roman" w:cstheme="minorHAnsi"/>
          <w:color w:val="0070C0"/>
          <w:sz w:val="24"/>
          <w:szCs w:val="24"/>
          <w:lang w:eastAsia="hr-HR"/>
        </w:rPr>
      </w:pPr>
      <w:r w:rsidRPr="00CC4A0F">
        <w:rPr>
          <w:rFonts w:eastAsia="Times New Roman" w:cstheme="minorHAnsi"/>
          <w:sz w:val="24"/>
          <w:szCs w:val="24"/>
          <w:lang w:eastAsia="hr-HR"/>
        </w:rPr>
        <w:t xml:space="preserve">Projekt je planiran u iznosu od 3.319,00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a realiziran u prvoj polovici godine u iznosu od 522,71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Ovim programom se subvencionira ispitivanje na </w:t>
      </w:r>
      <w:proofErr w:type="spellStart"/>
      <w:r w:rsidRPr="00CC4A0F">
        <w:rPr>
          <w:rFonts w:eastAsia="Times New Roman" w:cstheme="minorHAnsi"/>
          <w:sz w:val="24"/>
          <w:szCs w:val="24"/>
          <w:lang w:eastAsia="hr-HR"/>
        </w:rPr>
        <w:t>trihinelu</w:t>
      </w:r>
      <w:proofErr w:type="spellEnd"/>
      <w:r w:rsidRPr="00CC4A0F">
        <w:rPr>
          <w:rFonts w:eastAsia="Times New Roman" w:cstheme="minorHAnsi"/>
          <w:sz w:val="24"/>
          <w:szCs w:val="24"/>
          <w:lang w:eastAsia="hr-HR"/>
        </w:rPr>
        <w:t xml:space="preserve">, te se na taj način potiču mjere vezane uz sprečavanje zaraze ljudi </w:t>
      </w:r>
      <w:proofErr w:type="spellStart"/>
      <w:r w:rsidRPr="00CC4A0F">
        <w:rPr>
          <w:rFonts w:eastAsia="Times New Roman" w:cstheme="minorHAnsi"/>
          <w:sz w:val="24"/>
          <w:szCs w:val="24"/>
          <w:lang w:eastAsia="hr-HR"/>
        </w:rPr>
        <w:t>trihinelom</w:t>
      </w:r>
      <w:proofErr w:type="spellEnd"/>
      <w:r w:rsidRPr="00CC4A0F">
        <w:rPr>
          <w:rFonts w:eastAsia="Times New Roman" w:cstheme="minorHAnsi"/>
          <w:sz w:val="24"/>
          <w:szCs w:val="24"/>
          <w:lang w:eastAsia="hr-HR"/>
        </w:rPr>
        <w:t xml:space="preserve"> na području Grada Novske. Sufinancirano je 263 ispitivanja. Realizacija na ovoj poziciji je u pravilu velika u drugoj polovici godine u vrijeme svinjokolja.</w:t>
      </w:r>
    </w:p>
    <w:p w14:paraId="739CE0FD"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6470416B"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3E3AFF3D" w14:textId="77777777" w:rsidR="00C414F4" w:rsidRPr="00CC4A0F" w:rsidRDefault="00C414F4"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625"/>
        <w:gridCol w:w="1739"/>
        <w:gridCol w:w="1191"/>
        <w:gridCol w:w="1777"/>
        <w:gridCol w:w="1921"/>
        <w:gridCol w:w="952"/>
      </w:tblGrid>
      <w:tr w:rsidR="00CC4A0F" w:rsidRPr="00CC4A0F" w14:paraId="6CCBEA0F" w14:textId="77777777" w:rsidTr="00C414F4">
        <w:tc>
          <w:tcPr>
            <w:tcW w:w="0" w:type="auto"/>
            <w:tcBorders>
              <w:top w:val="single" w:sz="4" w:space="0" w:color="auto"/>
              <w:left w:val="single" w:sz="4" w:space="0" w:color="auto"/>
              <w:bottom w:val="single" w:sz="4" w:space="0" w:color="auto"/>
              <w:right w:val="single" w:sz="4" w:space="0" w:color="auto"/>
            </w:tcBorders>
            <w:vAlign w:val="center"/>
            <w:hideMark/>
          </w:tcPr>
          <w:p w14:paraId="418A9B4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40B3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67DE688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D34D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43F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86FF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5474D9A6" w14:textId="77777777" w:rsidTr="00C414F4">
        <w:tc>
          <w:tcPr>
            <w:tcW w:w="0" w:type="auto"/>
            <w:tcBorders>
              <w:top w:val="single" w:sz="4" w:space="0" w:color="auto"/>
              <w:left w:val="single" w:sz="4" w:space="0" w:color="auto"/>
              <w:bottom w:val="single" w:sz="4" w:space="0" w:color="auto"/>
              <w:right w:val="single" w:sz="4" w:space="0" w:color="auto"/>
            </w:tcBorders>
            <w:vAlign w:val="center"/>
            <w:hideMark/>
          </w:tcPr>
          <w:p w14:paraId="65DF3C6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uzoraka</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D3E7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 xml:space="preserve">Ispitivanje na </w:t>
            </w:r>
            <w:proofErr w:type="spellStart"/>
            <w:r w:rsidRPr="00CC4A0F">
              <w:rPr>
                <w:rFonts w:asciiTheme="minorHAnsi" w:hAnsiTheme="minorHAnsi" w:cstheme="minorHAnsi"/>
                <w:sz w:val="24"/>
                <w:szCs w:val="24"/>
              </w:rPr>
              <w:t>trihinelu</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CF24F8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uzoraka</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1778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B4856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263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EEC8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17,5%</w:t>
            </w:r>
          </w:p>
        </w:tc>
      </w:tr>
    </w:tbl>
    <w:p w14:paraId="21CEA7A6"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423D842C" w14:textId="77777777" w:rsidR="00CC4A0F" w:rsidRDefault="00CC4A0F" w:rsidP="00CC4A0F">
      <w:pPr>
        <w:spacing w:after="0" w:line="240" w:lineRule="auto"/>
        <w:jc w:val="both"/>
        <w:rPr>
          <w:rFonts w:ascii="Times New Roman" w:eastAsia="Times New Roman" w:hAnsi="Times New Roman" w:cs="Times New Roman"/>
          <w:color w:val="0070C0"/>
          <w:sz w:val="24"/>
          <w:szCs w:val="24"/>
          <w:lang w:eastAsia="hr-HR"/>
        </w:rPr>
      </w:pPr>
    </w:p>
    <w:p w14:paraId="54D8A8F2" w14:textId="77777777" w:rsidR="00C77158" w:rsidRDefault="00C77158" w:rsidP="00CC4A0F">
      <w:pPr>
        <w:spacing w:after="0" w:line="240" w:lineRule="auto"/>
        <w:jc w:val="both"/>
        <w:rPr>
          <w:rFonts w:ascii="Times New Roman" w:eastAsia="Times New Roman" w:hAnsi="Times New Roman" w:cs="Times New Roman"/>
          <w:color w:val="0070C0"/>
          <w:sz w:val="24"/>
          <w:szCs w:val="24"/>
          <w:lang w:eastAsia="hr-HR"/>
        </w:rPr>
      </w:pPr>
    </w:p>
    <w:p w14:paraId="3413A504" w14:textId="77777777" w:rsidR="00C77158" w:rsidRDefault="00C77158" w:rsidP="00CC4A0F">
      <w:pPr>
        <w:spacing w:after="0" w:line="240" w:lineRule="auto"/>
        <w:jc w:val="both"/>
        <w:rPr>
          <w:rFonts w:ascii="Times New Roman" w:eastAsia="Times New Roman" w:hAnsi="Times New Roman" w:cs="Times New Roman"/>
          <w:color w:val="0070C0"/>
          <w:sz w:val="24"/>
          <w:szCs w:val="24"/>
          <w:lang w:eastAsia="hr-HR"/>
        </w:rPr>
      </w:pPr>
    </w:p>
    <w:p w14:paraId="6936F1DC" w14:textId="77777777" w:rsidR="00C77158" w:rsidRDefault="00C77158" w:rsidP="00CC4A0F">
      <w:pPr>
        <w:spacing w:after="0" w:line="240" w:lineRule="auto"/>
        <w:jc w:val="both"/>
        <w:rPr>
          <w:rFonts w:ascii="Times New Roman" w:eastAsia="Times New Roman" w:hAnsi="Times New Roman" w:cs="Times New Roman"/>
          <w:color w:val="0070C0"/>
          <w:sz w:val="24"/>
          <w:szCs w:val="24"/>
          <w:lang w:eastAsia="hr-HR"/>
        </w:rPr>
      </w:pPr>
    </w:p>
    <w:p w14:paraId="488DEF55" w14:textId="77777777" w:rsidR="00C77158" w:rsidRPr="00CC4A0F" w:rsidRDefault="00C77158" w:rsidP="00CC4A0F">
      <w:pPr>
        <w:spacing w:after="0" w:line="240" w:lineRule="auto"/>
        <w:jc w:val="both"/>
        <w:rPr>
          <w:rFonts w:ascii="Times New Roman" w:eastAsia="Times New Roman" w:hAnsi="Times New Roman" w:cs="Times New Roman"/>
          <w:color w:val="0070C0"/>
          <w:sz w:val="24"/>
          <w:szCs w:val="24"/>
          <w:lang w:eastAsia="hr-HR"/>
        </w:rPr>
      </w:pPr>
    </w:p>
    <w:p w14:paraId="4D0461A0" w14:textId="77777777" w:rsidR="00CC4A0F" w:rsidRPr="00CC4A0F" w:rsidRDefault="00CC4A0F" w:rsidP="00CC4A0F">
      <w:pPr>
        <w:spacing w:after="0" w:line="240" w:lineRule="auto"/>
        <w:jc w:val="both"/>
        <w:rPr>
          <w:rFonts w:eastAsia="Times New Roman" w:cstheme="minorHAnsi"/>
          <w:b/>
          <w:sz w:val="24"/>
          <w:szCs w:val="24"/>
          <w:lang w:eastAsia="hr-HR"/>
        </w:rPr>
      </w:pPr>
      <w:r w:rsidRPr="00CC4A0F">
        <w:rPr>
          <w:rFonts w:eastAsia="Times New Roman" w:cstheme="minorHAnsi"/>
          <w:b/>
          <w:sz w:val="24"/>
          <w:szCs w:val="24"/>
          <w:lang w:eastAsia="hr-HR"/>
        </w:rPr>
        <w:t>3.8. Program 1028 PROSTORNO UREĐENJE I UNAPREĐENJE STANOVANJA</w:t>
      </w:r>
    </w:p>
    <w:p w14:paraId="057B1CAB" w14:textId="77777777" w:rsidR="00CC4A0F" w:rsidRPr="00CC4A0F" w:rsidRDefault="00CC4A0F" w:rsidP="00CC4A0F">
      <w:pPr>
        <w:spacing w:after="0" w:line="240" w:lineRule="auto"/>
        <w:jc w:val="both"/>
        <w:rPr>
          <w:rFonts w:eastAsia="Times New Roman" w:cstheme="minorHAnsi"/>
          <w:sz w:val="24"/>
          <w:szCs w:val="24"/>
          <w:lang w:eastAsia="hr-HR"/>
        </w:rPr>
      </w:pPr>
    </w:p>
    <w:p w14:paraId="5F07855D"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3.8.1. Tekući projekt 1028 T100001 Geografsko-informacijski sustav</w:t>
      </w:r>
    </w:p>
    <w:p w14:paraId="3E94384C" w14:textId="77777777" w:rsidR="00CC4A0F" w:rsidRPr="00CC4A0F" w:rsidRDefault="00CC4A0F" w:rsidP="00CC4A0F">
      <w:pPr>
        <w:spacing w:after="0" w:line="240" w:lineRule="auto"/>
        <w:jc w:val="both"/>
        <w:rPr>
          <w:rFonts w:eastAsia="Times New Roman" w:cstheme="minorHAnsi"/>
          <w:b/>
          <w:sz w:val="24"/>
          <w:szCs w:val="24"/>
          <w:lang w:eastAsia="hr-HR"/>
        </w:rPr>
      </w:pPr>
    </w:p>
    <w:p w14:paraId="6F8B223C" w14:textId="08236407" w:rsidR="00C414F4" w:rsidRPr="00C77158" w:rsidRDefault="00CC4A0F" w:rsidP="00C77158">
      <w:pPr>
        <w:spacing w:after="0"/>
        <w:jc w:val="both"/>
        <w:rPr>
          <w:rFonts w:eastAsia="Times New Roman" w:cstheme="minorHAnsi"/>
          <w:sz w:val="24"/>
          <w:szCs w:val="24"/>
        </w:rPr>
      </w:pPr>
      <w:r w:rsidRPr="00CC4A0F">
        <w:rPr>
          <w:rFonts w:eastAsia="Times New Roman" w:cstheme="minorHAnsi"/>
          <w:sz w:val="24"/>
          <w:szCs w:val="24"/>
        </w:rPr>
        <w:tab/>
      </w:r>
      <w:r w:rsidRPr="00CC4A0F">
        <w:rPr>
          <w:rFonts w:eastAsia="Times New Roman" w:cstheme="minorHAnsi"/>
          <w:sz w:val="24"/>
          <w:szCs w:val="24"/>
          <w:lang w:eastAsia="hr-HR"/>
        </w:rPr>
        <w:t xml:space="preserve">Aktivnost je planirana u iznosu od 10.000,00 </w:t>
      </w:r>
      <w:r w:rsidR="00C414F4">
        <w:rPr>
          <w:rFonts w:eastAsia="Times New Roman" w:cstheme="minorHAnsi"/>
          <w:sz w:val="24"/>
          <w:szCs w:val="24"/>
          <w:lang w:eastAsia="hr-HR"/>
        </w:rPr>
        <w:t>eura</w:t>
      </w:r>
      <w:r w:rsidRPr="00CC4A0F">
        <w:rPr>
          <w:rFonts w:eastAsia="Times New Roman" w:cstheme="minorHAnsi"/>
          <w:sz w:val="24"/>
          <w:szCs w:val="24"/>
          <w:lang w:eastAsia="hr-HR"/>
        </w:rPr>
        <w:t>, te u prvoj polovici godine nije bilo realizacije na ovoj poziciji</w:t>
      </w:r>
      <w:r w:rsidRPr="00CC4A0F">
        <w:rPr>
          <w:rFonts w:eastAsia="Times New Roman" w:cstheme="minorHAnsi"/>
          <w:sz w:val="24"/>
          <w:szCs w:val="24"/>
        </w:rPr>
        <w:t xml:space="preserve">. Aktivnost se odnosi na održavanje i ažuriranje gradskog GIS-a. </w:t>
      </w:r>
    </w:p>
    <w:p w14:paraId="5CA91144" w14:textId="77777777" w:rsidR="00C414F4" w:rsidRPr="00CC4A0F" w:rsidRDefault="00C414F4" w:rsidP="00CC4A0F">
      <w:pPr>
        <w:spacing w:after="0" w:line="240" w:lineRule="auto"/>
        <w:jc w:val="both"/>
        <w:rPr>
          <w:rFonts w:ascii="Times New Roman" w:eastAsia="Times New Roman" w:hAnsi="Times New Roman" w:cs="Times New Roman"/>
          <w:sz w:val="24"/>
          <w:szCs w:val="24"/>
        </w:rPr>
      </w:pPr>
    </w:p>
    <w:p w14:paraId="4FCAD105"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0ABBA37A" w14:textId="77777777" w:rsidR="00C414F4" w:rsidRPr="00CC4A0F" w:rsidRDefault="00C414F4"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388"/>
        <w:gridCol w:w="2225"/>
        <w:gridCol w:w="1732"/>
        <w:gridCol w:w="1439"/>
        <w:gridCol w:w="1527"/>
        <w:gridCol w:w="894"/>
      </w:tblGrid>
      <w:tr w:rsidR="00CC4A0F" w:rsidRPr="00CC4A0F" w14:paraId="6F15C4E4" w14:textId="77777777" w:rsidTr="00C414F4">
        <w:tc>
          <w:tcPr>
            <w:tcW w:w="0" w:type="auto"/>
            <w:vAlign w:val="center"/>
          </w:tcPr>
          <w:p w14:paraId="32C1917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46F59A14"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5724DF0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3C8D3A1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10F9FAF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611EA110"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6541857D" w14:textId="77777777" w:rsidTr="00C414F4">
        <w:tc>
          <w:tcPr>
            <w:tcW w:w="0" w:type="auto"/>
            <w:vAlign w:val="center"/>
          </w:tcPr>
          <w:p w14:paraId="312F561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ažuriranja</w:t>
            </w:r>
          </w:p>
        </w:tc>
        <w:tc>
          <w:tcPr>
            <w:tcW w:w="0" w:type="auto"/>
            <w:vAlign w:val="center"/>
          </w:tcPr>
          <w:p w14:paraId="000776F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Ažuriranje baze podataka i nadogradnja gradskog GIS-a</w:t>
            </w:r>
          </w:p>
        </w:tc>
        <w:tc>
          <w:tcPr>
            <w:tcW w:w="0" w:type="auto"/>
            <w:vAlign w:val="center"/>
          </w:tcPr>
          <w:p w14:paraId="396BD92B"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ažuriranja/god</w:t>
            </w:r>
          </w:p>
        </w:tc>
        <w:tc>
          <w:tcPr>
            <w:tcW w:w="0" w:type="auto"/>
            <w:vAlign w:val="center"/>
          </w:tcPr>
          <w:p w14:paraId="79770EA0"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2</w:t>
            </w:r>
          </w:p>
        </w:tc>
        <w:tc>
          <w:tcPr>
            <w:tcW w:w="0" w:type="auto"/>
            <w:vAlign w:val="center"/>
          </w:tcPr>
          <w:p w14:paraId="67790CF4"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0</w:t>
            </w:r>
          </w:p>
        </w:tc>
        <w:tc>
          <w:tcPr>
            <w:tcW w:w="0" w:type="auto"/>
            <w:vAlign w:val="center"/>
          </w:tcPr>
          <w:p w14:paraId="29F2DE29"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0%</w:t>
            </w:r>
          </w:p>
        </w:tc>
      </w:tr>
    </w:tbl>
    <w:p w14:paraId="1DAAE7E6" w14:textId="77777777" w:rsidR="00CC4A0F" w:rsidRPr="00CC4A0F" w:rsidRDefault="00CC4A0F" w:rsidP="00CC4A0F">
      <w:pPr>
        <w:spacing w:after="0" w:line="240" w:lineRule="auto"/>
        <w:jc w:val="both"/>
        <w:rPr>
          <w:rFonts w:ascii="Times New Roman" w:eastAsia="Times New Roman" w:hAnsi="Times New Roman" w:cs="Times New Roman"/>
          <w:sz w:val="24"/>
          <w:szCs w:val="24"/>
        </w:rPr>
      </w:pPr>
    </w:p>
    <w:p w14:paraId="408F3414" w14:textId="77777777" w:rsidR="00CC4A0F" w:rsidRPr="00CC4A0F" w:rsidRDefault="00CC4A0F" w:rsidP="00CC4A0F">
      <w:pPr>
        <w:spacing w:after="0" w:line="240" w:lineRule="auto"/>
        <w:jc w:val="both"/>
        <w:rPr>
          <w:rFonts w:ascii="Times New Roman" w:eastAsia="Times New Roman" w:hAnsi="Times New Roman" w:cs="Times New Roman"/>
          <w:color w:val="0070C0"/>
          <w:sz w:val="24"/>
          <w:szCs w:val="24"/>
        </w:rPr>
      </w:pPr>
    </w:p>
    <w:p w14:paraId="50CDAEB8"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3.8.2. Tekući projekt 1028 T100002 Prostorno planska dokumentacija</w:t>
      </w:r>
    </w:p>
    <w:p w14:paraId="7DB49F4F" w14:textId="77777777" w:rsidR="00CC4A0F" w:rsidRPr="00CC4A0F" w:rsidRDefault="00CC4A0F" w:rsidP="00CC4A0F">
      <w:pPr>
        <w:spacing w:after="0" w:line="240" w:lineRule="auto"/>
        <w:jc w:val="both"/>
        <w:rPr>
          <w:rFonts w:eastAsia="Times New Roman" w:cstheme="minorHAnsi"/>
          <w:b/>
          <w:sz w:val="24"/>
          <w:szCs w:val="24"/>
          <w:lang w:eastAsia="hr-HR"/>
        </w:rPr>
      </w:pPr>
    </w:p>
    <w:p w14:paraId="15508B12" w14:textId="7D0C0BE5" w:rsidR="00CC4A0F" w:rsidRPr="00CC4A0F" w:rsidRDefault="00CC4A0F" w:rsidP="00C414F4">
      <w:pPr>
        <w:spacing w:after="0"/>
        <w:jc w:val="both"/>
        <w:rPr>
          <w:rFonts w:eastAsia="Times New Roman" w:cstheme="minorHAnsi"/>
          <w:sz w:val="24"/>
          <w:szCs w:val="24"/>
          <w:lang w:eastAsia="hr-HR"/>
        </w:rPr>
      </w:pPr>
      <w:r w:rsidRPr="00CC4A0F">
        <w:rPr>
          <w:rFonts w:eastAsia="Times New Roman" w:cstheme="minorHAnsi"/>
          <w:b/>
          <w:sz w:val="24"/>
          <w:szCs w:val="24"/>
          <w:lang w:eastAsia="hr-HR"/>
        </w:rPr>
        <w:tab/>
      </w:r>
      <w:r w:rsidRPr="00CC4A0F">
        <w:rPr>
          <w:rFonts w:eastAsia="Times New Roman" w:cstheme="minorHAnsi"/>
          <w:sz w:val="24"/>
          <w:szCs w:val="24"/>
          <w:lang w:eastAsia="hr-HR"/>
        </w:rPr>
        <w:t xml:space="preserve">Projekt je planiran u iznosu od 89.326,00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a realizirano u iznosu od 20.663,13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u prvoj polovici godine. Ovim sredstvima su plaćene VIII izmjene PPU, prva situacija na izradi Strategije zelene urbane opreme i prva situacija izrade I. izmjena Detaljnog plana uređenja groblja u Voćarici.</w:t>
      </w:r>
    </w:p>
    <w:p w14:paraId="47A216DB" w14:textId="77777777" w:rsidR="00CC4A0F" w:rsidRPr="00CC4A0F" w:rsidRDefault="00CC4A0F" w:rsidP="00CC4A0F">
      <w:pPr>
        <w:spacing w:after="0" w:line="240" w:lineRule="auto"/>
        <w:jc w:val="both"/>
        <w:rPr>
          <w:rFonts w:eastAsia="Times New Roman" w:cstheme="minorHAnsi"/>
          <w:color w:val="0070C0"/>
          <w:sz w:val="24"/>
          <w:szCs w:val="24"/>
          <w:lang w:eastAsia="hr-HR"/>
        </w:rPr>
      </w:pPr>
    </w:p>
    <w:p w14:paraId="3053A26E" w14:textId="77777777" w:rsidR="00CC4A0F" w:rsidRPr="00CC4A0F" w:rsidRDefault="00CC4A0F" w:rsidP="00CC4A0F">
      <w:pPr>
        <w:spacing w:after="0" w:line="240" w:lineRule="auto"/>
        <w:jc w:val="both"/>
        <w:rPr>
          <w:rFonts w:eastAsia="Times New Roman" w:cstheme="minorHAnsi"/>
          <w:b/>
          <w:sz w:val="24"/>
          <w:szCs w:val="24"/>
          <w:lang w:eastAsia="hr-HR"/>
        </w:rPr>
      </w:pPr>
      <w:r w:rsidRPr="00CC4A0F">
        <w:rPr>
          <w:rFonts w:eastAsia="Times New Roman" w:cstheme="minorHAnsi"/>
          <w:b/>
          <w:sz w:val="24"/>
          <w:szCs w:val="24"/>
          <w:lang w:eastAsia="hr-HR"/>
        </w:rPr>
        <w:t>3.9. Program 1008 ORGANIZIRANJE I PROVOĐENJE ZAŠTITE I SPAŠAVANJA</w:t>
      </w:r>
    </w:p>
    <w:p w14:paraId="5D1A6420" w14:textId="77777777" w:rsidR="00CC4A0F" w:rsidRPr="00CC4A0F" w:rsidRDefault="00CC4A0F" w:rsidP="00CC4A0F">
      <w:pPr>
        <w:spacing w:after="0" w:line="240" w:lineRule="auto"/>
        <w:jc w:val="both"/>
        <w:rPr>
          <w:rFonts w:eastAsia="Times New Roman" w:cstheme="minorHAnsi"/>
          <w:sz w:val="24"/>
          <w:szCs w:val="24"/>
          <w:lang w:eastAsia="hr-HR"/>
        </w:rPr>
      </w:pPr>
    </w:p>
    <w:p w14:paraId="588017BC"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3.9.1. Aktivnost 1029 A100002 Sufinanciranje rada Vatrogasne zajednice Grada Novske</w:t>
      </w:r>
    </w:p>
    <w:p w14:paraId="451B67A8"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7115A4D7" w14:textId="3C0C123E" w:rsidR="00CC4A0F" w:rsidRPr="00CC4A0F" w:rsidRDefault="00CC4A0F" w:rsidP="00C414F4">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Aktivnost je planirana u iznosu od 61.300,00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a realizirana u prvoj polovici godine u iznosu od 30.313,54 </w:t>
      </w:r>
      <w:r w:rsidR="00C414F4">
        <w:rPr>
          <w:rFonts w:eastAsia="Times New Roman" w:cstheme="minorHAnsi"/>
          <w:sz w:val="24"/>
          <w:szCs w:val="24"/>
          <w:lang w:eastAsia="hr-HR"/>
        </w:rPr>
        <w:t>eura</w:t>
      </w:r>
      <w:r w:rsidRPr="00CC4A0F">
        <w:rPr>
          <w:rFonts w:eastAsia="Times New Roman" w:cstheme="minorHAnsi"/>
          <w:sz w:val="24"/>
          <w:szCs w:val="24"/>
          <w:lang w:eastAsia="hr-HR"/>
        </w:rPr>
        <w:t>. Aktivnost se realizirala kroz dvije pozicije kako slijedi:</w:t>
      </w:r>
    </w:p>
    <w:p w14:paraId="6661BAEC" w14:textId="58D613E4" w:rsidR="00CC4A0F" w:rsidRPr="00CC4A0F" w:rsidRDefault="00CC4A0F" w:rsidP="00C038AF">
      <w:pPr>
        <w:numPr>
          <w:ilvl w:val="0"/>
          <w:numId w:val="10"/>
        </w:numPr>
        <w:spacing w:after="0"/>
        <w:jc w:val="both"/>
        <w:rPr>
          <w:rFonts w:eastAsia="Times New Roman" w:cstheme="minorHAnsi"/>
          <w:sz w:val="24"/>
          <w:szCs w:val="24"/>
          <w:lang w:eastAsia="hr-HR"/>
        </w:rPr>
      </w:pPr>
      <w:r w:rsidRPr="00CC4A0F">
        <w:rPr>
          <w:rFonts w:eastAsia="Times New Roman" w:cstheme="minorHAnsi"/>
          <w:sz w:val="24"/>
          <w:szCs w:val="24"/>
          <w:lang w:eastAsia="hr-HR"/>
        </w:rPr>
        <w:t xml:space="preserve">tekuće donacije u realiziranom iznosu od 26.843,02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za sufinanciranje redovne djelatnosti deset Dobrovoljnih vatrogasnih društava i Vatrogasne zajednice.</w:t>
      </w:r>
    </w:p>
    <w:p w14:paraId="4E4CE273" w14:textId="09F7FD83" w:rsidR="00CC4A0F" w:rsidRPr="00CC4A0F" w:rsidRDefault="00CC4A0F" w:rsidP="00C038AF">
      <w:pPr>
        <w:numPr>
          <w:ilvl w:val="0"/>
          <w:numId w:val="10"/>
        </w:numPr>
        <w:spacing w:after="0"/>
        <w:jc w:val="both"/>
        <w:rPr>
          <w:rFonts w:eastAsia="Times New Roman" w:cstheme="minorHAnsi"/>
          <w:sz w:val="24"/>
          <w:szCs w:val="24"/>
          <w:lang w:eastAsia="hr-HR"/>
        </w:rPr>
      </w:pPr>
      <w:r w:rsidRPr="00CC4A0F">
        <w:rPr>
          <w:rFonts w:eastAsia="Times New Roman" w:cstheme="minorHAnsi"/>
          <w:sz w:val="24"/>
          <w:szCs w:val="24"/>
          <w:lang w:eastAsia="hr-HR"/>
        </w:rPr>
        <w:t>Kapitalne donacije u realiziranom iznosu od 3.470,52</w:t>
      </w:r>
      <w:r w:rsidR="00C414F4">
        <w:rPr>
          <w:rFonts w:eastAsia="Times New Roman" w:cstheme="minorHAnsi"/>
          <w:sz w:val="24"/>
          <w:szCs w:val="24"/>
          <w:lang w:eastAsia="hr-HR"/>
        </w:rPr>
        <w:t xml:space="preserve"> eura</w:t>
      </w:r>
      <w:r w:rsidRPr="00CC4A0F">
        <w:rPr>
          <w:rFonts w:eastAsia="Times New Roman" w:cstheme="minorHAnsi"/>
          <w:sz w:val="24"/>
          <w:szCs w:val="24"/>
          <w:lang w:eastAsia="hr-HR"/>
        </w:rPr>
        <w:t xml:space="preserve"> za podmirenje troškova otplate anuiteta za dva kombi vozila.</w:t>
      </w:r>
    </w:p>
    <w:p w14:paraId="47EEABFE"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2A4906DE" w14:textId="01209C1D"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r w:rsidR="00C414F4">
        <w:rPr>
          <w:rFonts w:eastAsia="Times New Roman" w:cstheme="minorHAnsi"/>
          <w:sz w:val="24"/>
          <w:szCs w:val="24"/>
          <w:lang w:eastAsia="hr-HR"/>
        </w:rPr>
        <w:t xml:space="preserve"> </w:t>
      </w:r>
    </w:p>
    <w:p w14:paraId="4FDBD323" w14:textId="77777777" w:rsidR="00C414F4" w:rsidRPr="00CC4A0F" w:rsidRDefault="00C414F4"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491"/>
        <w:gridCol w:w="2033"/>
        <w:gridCol w:w="1896"/>
        <w:gridCol w:w="1407"/>
        <w:gridCol w:w="1489"/>
        <w:gridCol w:w="889"/>
      </w:tblGrid>
      <w:tr w:rsidR="00CC4A0F" w:rsidRPr="00CC4A0F" w14:paraId="43679C17" w14:textId="77777777" w:rsidTr="00C414F4">
        <w:tc>
          <w:tcPr>
            <w:tcW w:w="0" w:type="auto"/>
            <w:vAlign w:val="center"/>
          </w:tcPr>
          <w:p w14:paraId="4E99331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6649B4E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34AEAB1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2BE62D4E"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3864D9A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0FFEF77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7DEB6923" w14:textId="77777777" w:rsidTr="00C414F4">
        <w:tc>
          <w:tcPr>
            <w:tcW w:w="0" w:type="auto"/>
            <w:vAlign w:val="center"/>
          </w:tcPr>
          <w:p w14:paraId="78DC09B9"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2C6E0993"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Intervencije u sprečavanju požara i drugih nepogoda</w:t>
            </w:r>
          </w:p>
        </w:tc>
        <w:tc>
          <w:tcPr>
            <w:tcW w:w="0" w:type="auto"/>
            <w:vAlign w:val="center"/>
          </w:tcPr>
          <w:p w14:paraId="1472208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intervencija/god</w:t>
            </w:r>
          </w:p>
        </w:tc>
        <w:tc>
          <w:tcPr>
            <w:tcW w:w="0" w:type="auto"/>
            <w:vAlign w:val="center"/>
          </w:tcPr>
          <w:p w14:paraId="79577405"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30</w:t>
            </w:r>
          </w:p>
        </w:tc>
        <w:tc>
          <w:tcPr>
            <w:tcW w:w="0" w:type="auto"/>
            <w:vAlign w:val="center"/>
          </w:tcPr>
          <w:p w14:paraId="2B0AE9DD"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48</w:t>
            </w:r>
          </w:p>
        </w:tc>
        <w:tc>
          <w:tcPr>
            <w:tcW w:w="0" w:type="auto"/>
            <w:vAlign w:val="center"/>
          </w:tcPr>
          <w:p w14:paraId="5CBA9B79"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160%</w:t>
            </w:r>
          </w:p>
        </w:tc>
      </w:tr>
    </w:tbl>
    <w:p w14:paraId="753030E9" w14:textId="77777777" w:rsidR="00C414F4" w:rsidRPr="00CC4A0F" w:rsidRDefault="00C414F4" w:rsidP="00CC4A0F">
      <w:pPr>
        <w:spacing w:after="0" w:line="240" w:lineRule="auto"/>
        <w:jc w:val="both"/>
        <w:rPr>
          <w:rFonts w:ascii="Times New Roman" w:eastAsia="Times New Roman" w:hAnsi="Times New Roman" w:cs="Times New Roman"/>
          <w:color w:val="0070C0"/>
          <w:sz w:val="24"/>
          <w:szCs w:val="24"/>
          <w:lang w:eastAsia="hr-HR"/>
        </w:rPr>
      </w:pPr>
    </w:p>
    <w:p w14:paraId="0C16D394"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3.9.2. Aktivnost 1029 A100003 Sufinanciranje rada HGSS Stanica Novska</w:t>
      </w:r>
    </w:p>
    <w:p w14:paraId="62BF9594" w14:textId="77777777" w:rsidR="00CC4A0F" w:rsidRPr="00CC4A0F" w:rsidRDefault="00CC4A0F" w:rsidP="00CC4A0F">
      <w:pPr>
        <w:spacing w:after="0" w:line="240" w:lineRule="auto"/>
        <w:jc w:val="both"/>
        <w:rPr>
          <w:rFonts w:eastAsia="Times New Roman" w:cstheme="minorHAnsi"/>
          <w:b/>
          <w:sz w:val="24"/>
          <w:szCs w:val="24"/>
          <w:lang w:eastAsia="hr-HR"/>
        </w:rPr>
      </w:pPr>
    </w:p>
    <w:p w14:paraId="6ADA2D2C" w14:textId="79203138" w:rsidR="00CC4A0F" w:rsidRPr="00CC4A0F" w:rsidRDefault="00CC4A0F" w:rsidP="00C414F4">
      <w:pPr>
        <w:spacing w:after="0"/>
        <w:jc w:val="both"/>
        <w:rPr>
          <w:rFonts w:eastAsia="Times New Roman" w:cstheme="minorHAnsi"/>
          <w:sz w:val="24"/>
          <w:szCs w:val="24"/>
          <w:lang w:eastAsia="hr-HR"/>
        </w:rPr>
      </w:pPr>
      <w:r w:rsidRPr="00CC4A0F">
        <w:rPr>
          <w:rFonts w:eastAsia="Times New Roman" w:cstheme="minorHAnsi"/>
          <w:sz w:val="24"/>
          <w:szCs w:val="24"/>
          <w:lang w:eastAsia="hr-HR"/>
        </w:rPr>
        <w:tab/>
        <w:t xml:space="preserve">Projektom su planirana sredstva u iznosu od 5.900,00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te nije bilo realizacije u prvoj polovici godine. Sredstva služe HGSS stanici Novska za podmirenje troškova otplate kredita za </w:t>
      </w:r>
      <w:r w:rsidRPr="00CC4A0F">
        <w:rPr>
          <w:rFonts w:eastAsia="Times New Roman" w:cstheme="minorHAnsi"/>
          <w:sz w:val="24"/>
          <w:szCs w:val="24"/>
          <w:lang w:eastAsia="hr-HR"/>
        </w:rPr>
        <w:lastRenderedPageBreak/>
        <w:t xml:space="preserve">nabavu terenskog vozila, troškove goriva, nabavu opreme, uređenje temelja na zgradi HGSS-a u </w:t>
      </w:r>
      <w:proofErr w:type="spellStart"/>
      <w:r w:rsidRPr="00CC4A0F">
        <w:rPr>
          <w:rFonts w:eastAsia="Times New Roman" w:cstheme="minorHAnsi"/>
          <w:sz w:val="24"/>
          <w:szCs w:val="24"/>
          <w:lang w:eastAsia="hr-HR"/>
        </w:rPr>
        <w:t>Novskoj</w:t>
      </w:r>
      <w:proofErr w:type="spellEnd"/>
      <w:r w:rsidRPr="00CC4A0F">
        <w:rPr>
          <w:rFonts w:eastAsia="Times New Roman" w:cstheme="minorHAnsi"/>
          <w:sz w:val="24"/>
          <w:szCs w:val="24"/>
          <w:lang w:eastAsia="hr-HR"/>
        </w:rPr>
        <w:t xml:space="preserve"> i druge redovne troškove. </w:t>
      </w:r>
    </w:p>
    <w:p w14:paraId="4F03EC17"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648518FA"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408554BD" w14:textId="77777777" w:rsidR="00C414F4" w:rsidRPr="00CC4A0F" w:rsidRDefault="00C414F4"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506"/>
        <w:gridCol w:w="1946"/>
        <w:gridCol w:w="1905"/>
        <w:gridCol w:w="1434"/>
        <w:gridCol w:w="1521"/>
        <w:gridCol w:w="893"/>
      </w:tblGrid>
      <w:tr w:rsidR="00CC4A0F" w:rsidRPr="00CC4A0F" w14:paraId="6F189648" w14:textId="77777777" w:rsidTr="00C414F4">
        <w:tc>
          <w:tcPr>
            <w:tcW w:w="0" w:type="auto"/>
            <w:vAlign w:val="center"/>
          </w:tcPr>
          <w:p w14:paraId="611C1ADD"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0E3F8DA5"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3729A1FF"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5338902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3BFFCE5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5F9B97BA"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2F2EE701" w14:textId="77777777" w:rsidTr="00C414F4">
        <w:tc>
          <w:tcPr>
            <w:tcW w:w="0" w:type="auto"/>
            <w:vAlign w:val="center"/>
          </w:tcPr>
          <w:p w14:paraId="1D4A2E96"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41E9EFA8"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Intervencije u spašavanju unesrećenih i sl.</w:t>
            </w:r>
          </w:p>
        </w:tc>
        <w:tc>
          <w:tcPr>
            <w:tcW w:w="0" w:type="auto"/>
            <w:vAlign w:val="center"/>
          </w:tcPr>
          <w:p w14:paraId="469BDE97"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Broj intervencija/god</w:t>
            </w:r>
          </w:p>
        </w:tc>
        <w:tc>
          <w:tcPr>
            <w:tcW w:w="0" w:type="auto"/>
            <w:vAlign w:val="center"/>
          </w:tcPr>
          <w:p w14:paraId="64B72989"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70</w:t>
            </w:r>
          </w:p>
        </w:tc>
        <w:tc>
          <w:tcPr>
            <w:tcW w:w="0" w:type="auto"/>
            <w:vAlign w:val="center"/>
          </w:tcPr>
          <w:p w14:paraId="61C14F13"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39</w:t>
            </w:r>
          </w:p>
        </w:tc>
        <w:tc>
          <w:tcPr>
            <w:tcW w:w="0" w:type="auto"/>
            <w:vAlign w:val="center"/>
          </w:tcPr>
          <w:p w14:paraId="500371BB" w14:textId="77777777" w:rsidR="00CC4A0F" w:rsidRPr="00CC4A0F" w:rsidRDefault="00CC4A0F" w:rsidP="00CC4A0F">
            <w:pPr>
              <w:spacing w:after="0" w:line="240" w:lineRule="auto"/>
              <w:jc w:val="center"/>
              <w:rPr>
                <w:rFonts w:asciiTheme="minorHAnsi" w:hAnsiTheme="minorHAnsi" w:cstheme="minorHAnsi"/>
                <w:sz w:val="24"/>
                <w:szCs w:val="24"/>
                <w:lang w:val="en-US"/>
              </w:rPr>
            </w:pPr>
            <w:r w:rsidRPr="00CC4A0F">
              <w:rPr>
                <w:rFonts w:asciiTheme="minorHAnsi" w:hAnsiTheme="minorHAnsi" w:cstheme="minorHAnsi"/>
                <w:sz w:val="24"/>
                <w:szCs w:val="24"/>
                <w:lang w:val="en-US"/>
              </w:rPr>
              <w:t>56%</w:t>
            </w:r>
          </w:p>
        </w:tc>
      </w:tr>
    </w:tbl>
    <w:p w14:paraId="3560E390" w14:textId="77777777" w:rsidR="00CC4A0F" w:rsidRPr="00CC4A0F" w:rsidRDefault="00CC4A0F" w:rsidP="00CC4A0F">
      <w:pPr>
        <w:spacing w:after="0" w:line="240" w:lineRule="auto"/>
        <w:jc w:val="both"/>
        <w:rPr>
          <w:rFonts w:ascii="Times New Roman" w:eastAsia="Times New Roman" w:hAnsi="Times New Roman" w:cs="Times New Roman"/>
          <w:b/>
          <w:color w:val="0070C0"/>
          <w:sz w:val="24"/>
          <w:szCs w:val="24"/>
          <w:lang w:eastAsia="hr-HR"/>
        </w:rPr>
      </w:pPr>
    </w:p>
    <w:p w14:paraId="6106C8C1" w14:textId="77777777" w:rsidR="00CC4A0F" w:rsidRPr="00CC4A0F" w:rsidRDefault="00CC4A0F" w:rsidP="00CC4A0F">
      <w:pPr>
        <w:spacing w:after="0" w:line="240" w:lineRule="auto"/>
        <w:jc w:val="both"/>
        <w:rPr>
          <w:rFonts w:ascii="Times New Roman" w:eastAsia="Times New Roman" w:hAnsi="Times New Roman" w:cs="Times New Roman"/>
          <w:b/>
          <w:color w:val="0070C0"/>
          <w:sz w:val="24"/>
          <w:szCs w:val="24"/>
          <w:lang w:eastAsia="hr-HR"/>
        </w:rPr>
      </w:pPr>
    </w:p>
    <w:p w14:paraId="5C506BDA" w14:textId="77777777" w:rsidR="00CC4A0F" w:rsidRPr="00CC4A0F" w:rsidRDefault="00CC4A0F" w:rsidP="00CC4A0F">
      <w:pPr>
        <w:spacing w:after="0" w:line="240" w:lineRule="auto"/>
        <w:jc w:val="both"/>
        <w:rPr>
          <w:rFonts w:eastAsia="Times New Roman" w:cstheme="minorHAnsi"/>
          <w:bCs/>
          <w:i/>
          <w:iCs/>
          <w:sz w:val="24"/>
          <w:szCs w:val="24"/>
          <w:lang w:eastAsia="hr-HR"/>
        </w:rPr>
      </w:pPr>
      <w:r w:rsidRPr="00CC4A0F">
        <w:rPr>
          <w:rFonts w:eastAsia="Times New Roman" w:cstheme="minorHAnsi"/>
          <w:bCs/>
          <w:i/>
          <w:iCs/>
          <w:sz w:val="24"/>
          <w:szCs w:val="24"/>
          <w:lang w:eastAsia="hr-HR"/>
        </w:rPr>
        <w:t>3.9.3. Aktivnost 1029 A100004  Civilna zaštita</w:t>
      </w:r>
    </w:p>
    <w:p w14:paraId="14467EF0" w14:textId="77777777" w:rsidR="00CC4A0F" w:rsidRPr="00CC4A0F" w:rsidRDefault="00CC4A0F" w:rsidP="00CC4A0F">
      <w:pPr>
        <w:spacing w:after="0" w:line="240" w:lineRule="auto"/>
        <w:jc w:val="both"/>
        <w:rPr>
          <w:rFonts w:eastAsia="Times New Roman" w:cstheme="minorHAnsi"/>
          <w:bCs/>
          <w:i/>
          <w:iCs/>
          <w:sz w:val="24"/>
          <w:szCs w:val="24"/>
          <w:lang w:eastAsia="hr-HR"/>
        </w:rPr>
      </w:pPr>
    </w:p>
    <w:p w14:paraId="6F807083" w14:textId="02EEEC55" w:rsidR="00CC4A0F" w:rsidRPr="00CC4A0F" w:rsidRDefault="00CC4A0F" w:rsidP="00C414F4">
      <w:pPr>
        <w:spacing w:after="0"/>
        <w:ind w:firstLine="708"/>
        <w:jc w:val="both"/>
        <w:rPr>
          <w:rFonts w:eastAsia="Times New Roman" w:cstheme="minorHAnsi"/>
          <w:sz w:val="24"/>
          <w:szCs w:val="24"/>
          <w:lang w:eastAsia="hr-HR"/>
        </w:rPr>
      </w:pPr>
      <w:r w:rsidRPr="00CC4A0F">
        <w:rPr>
          <w:rFonts w:eastAsia="Times New Roman" w:cstheme="minorHAnsi"/>
          <w:sz w:val="24"/>
          <w:szCs w:val="24"/>
          <w:lang w:eastAsia="hr-HR"/>
        </w:rPr>
        <w:t xml:space="preserve">Projekt je planiran u iznosu od 2.000,00 </w:t>
      </w:r>
      <w:r w:rsidR="00C414F4">
        <w:rPr>
          <w:rFonts w:eastAsia="Times New Roman" w:cstheme="minorHAnsi"/>
          <w:sz w:val="24"/>
          <w:szCs w:val="24"/>
          <w:lang w:eastAsia="hr-HR"/>
        </w:rPr>
        <w:t>eura</w:t>
      </w:r>
      <w:r w:rsidRPr="00CC4A0F">
        <w:rPr>
          <w:rFonts w:eastAsia="Times New Roman" w:cstheme="minorHAnsi"/>
          <w:sz w:val="24"/>
          <w:szCs w:val="24"/>
          <w:lang w:eastAsia="hr-HR"/>
        </w:rPr>
        <w:t xml:space="preserve">, te je u prvoj polovici godine realiziran u iznosu od 1.000,00 </w:t>
      </w:r>
      <w:r w:rsidR="00C414F4">
        <w:rPr>
          <w:rFonts w:eastAsia="Times New Roman" w:cstheme="minorHAnsi"/>
          <w:sz w:val="24"/>
          <w:szCs w:val="24"/>
          <w:lang w:eastAsia="hr-HR"/>
        </w:rPr>
        <w:t>eura</w:t>
      </w:r>
      <w:r w:rsidRPr="00CC4A0F">
        <w:rPr>
          <w:rFonts w:eastAsia="Times New Roman" w:cstheme="minorHAnsi"/>
          <w:sz w:val="24"/>
          <w:szCs w:val="24"/>
          <w:lang w:eastAsia="hr-HR"/>
        </w:rPr>
        <w:t>. Ovim sredstvima plaćena je izrada Procjene ugroženosti od požara i Plana zaštite od požara.</w:t>
      </w:r>
    </w:p>
    <w:p w14:paraId="3923B092" w14:textId="77777777" w:rsidR="00CC4A0F" w:rsidRPr="00CC4A0F" w:rsidRDefault="00CC4A0F" w:rsidP="00CC4A0F">
      <w:pPr>
        <w:spacing w:after="0" w:line="240" w:lineRule="auto"/>
        <w:jc w:val="both"/>
        <w:rPr>
          <w:rFonts w:eastAsia="Times New Roman" w:cstheme="minorHAnsi"/>
          <w:color w:val="0070C0"/>
          <w:sz w:val="24"/>
          <w:szCs w:val="24"/>
          <w:lang w:eastAsia="hr-HR"/>
        </w:rPr>
      </w:pPr>
    </w:p>
    <w:p w14:paraId="29399E84" w14:textId="77777777" w:rsidR="00CC4A0F" w:rsidRPr="00CC4A0F" w:rsidRDefault="00CC4A0F" w:rsidP="00CC4A0F">
      <w:pPr>
        <w:spacing w:after="0" w:line="240" w:lineRule="auto"/>
        <w:jc w:val="both"/>
        <w:rPr>
          <w:rFonts w:eastAsia="Times New Roman" w:cstheme="minorHAnsi"/>
          <w:bCs/>
          <w:i/>
          <w:iCs/>
          <w:sz w:val="24"/>
          <w:szCs w:val="24"/>
        </w:rPr>
      </w:pPr>
      <w:r w:rsidRPr="00CC4A0F">
        <w:rPr>
          <w:rFonts w:eastAsia="Times New Roman" w:cstheme="minorHAnsi"/>
          <w:bCs/>
          <w:i/>
          <w:iCs/>
          <w:sz w:val="24"/>
          <w:szCs w:val="24"/>
        </w:rPr>
        <w:t>3.9.4. Tekući projekt 1029 T100001 Sanacija klizišta</w:t>
      </w:r>
    </w:p>
    <w:p w14:paraId="228300C0" w14:textId="77777777" w:rsidR="00CC4A0F" w:rsidRPr="00CC4A0F" w:rsidRDefault="00CC4A0F" w:rsidP="00CC4A0F">
      <w:pPr>
        <w:spacing w:after="0" w:line="240" w:lineRule="auto"/>
        <w:jc w:val="both"/>
        <w:rPr>
          <w:rFonts w:eastAsia="Times New Roman" w:cstheme="minorHAnsi"/>
          <w:b/>
          <w:sz w:val="24"/>
          <w:szCs w:val="24"/>
        </w:rPr>
      </w:pPr>
    </w:p>
    <w:p w14:paraId="16C09494" w14:textId="5616064A" w:rsidR="00CC4A0F" w:rsidRPr="00CC4A0F" w:rsidRDefault="00CC4A0F" w:rsidP="00C414F4">
      <w:pPr>
        <w:spacing w:after="0"/>
        <w:ind w:firstLine="708"/>
        <w:jc w:val="both"/>
        <w:rPr>
          <w:rFonts w:eastAsia="Times New Roman" w:cstheme="minorHAnsi"/>
          <w:sz w:val="24"/>
          <w:szCs w:val="24"/>
        </w:rPr>
      </w:pPr>
      <w:r w:rsidRPr="00CC4A0F">
        <w:rPr>
          <w:rFonts w:eastAsia="Times New Roman" w:cstheme="minorHAnsi"/>
          <w:sz w:val="24"/>
          <w:szCs w:val="24"/>
        </w:rPr>
        <w:t xml:space="preserve">Projekt je planiran u iznosu od 400.423,00 </w:t>
      </w:r>
      <w:r w:rsidR="00C414F4">
        <w:rPr>
          <w:rFonts w:eastAsia="Times New Roman" w:cstheme="minorHAnsi"/>
          <w:sz w:val="24"/>
          <w:szCs w:val="24"/>
        </w:rPr>
        <w:t>eura</w:t>
      </w:r>
      <w:r w:rsidRPr="00CC4A0F">
        <w:rPr>
          <w:rFonts w:eastAsia="Times New Roman" w:cstheme="minorHAnsi"/>
          <w:sz w:val="24"/>
          <w:szCs w:val="24"/>
        </w:rPr>
        <w:t xml:space="preserve">, te je u </w:t>
      </w:r>
      <w:r w:rsidRPr="00CC4A0F">
        <w:rPr>
          <w:rFonts w:eastAsia="Times New Roman" w:cstheme="minorHAnsi"/>
          <w:sz w:val="24"/>
          <w:szCs w:val="24"/>
          <w:lang w:eastAsia="hr-HR"/>
        </w:rPr>
        <w:t xml:space="preserve">prvoj polovici godine realiziran u iznosu od 94.875,70 </w:t>
      </w:r>
      <w:r w:rsidR="00C414F4">
        <w:rPr>
          <w:rFonts w:eastAsia="Times New Roman" w:cstheme="minorHAnsi"/>
          <w:sz w:val="24"/>
          <w:szCs w:val="24"/>
          <w:lang w:eastAsia="hr-HR"/>
        </w:rPr>
        <w:t>eura</w:t>
      </w:r>
      <w:r w:rsidRPr="00CC4A0F">
        <w:rPr>
          <w:rFonts w:eastAsia="Times New Roman" w:cstheme="minorHAnsi"/>
          <w:sz w:val="24"/>
          <w:szCs w:val="24"/>
          <w:lang w:eastAsia="hr-HR"/>
        </w:rPr>
        <w:t>.</w:t>
      </w:r>
      <w:r w:rsidRPr="00CC4A0F">
        <w:rPr>
          <w:rFonts w:eastAsia="Times New Roman" w:cstheme="minorHAnsi"/>
          <w:sz w:val="24"/>
          <w:szCs w:val="24"/>
        </w:rPr>
        <w:t xml:space="preserve"> Sredstva su utrošena na sanaciju klizišta na Samar brdu. </w:t>
      </w:r>
    </w:p>
    <w:p w14:paraId="7510A889" w14:textId="77777777" w:rsidR="00CC4A0F" w:rsidRPr="00CC4A0F" w:rsidRDefault="00CC4A0F" w:rsidP="00C414F4">
      <w:pPr>
        <w:spacing w:after="0"/>
        <w:jc w:val="both"/>
        <w:rPr>
          <w:rFonts w:eastAsia="Times New Roman" w:cstheme="minorHAnsi"/>
          <w:b/>
          <w:sz w:val="24"/>
          <w:szCs w:val="24"/>
          <w:lang w:eastAsia="hr-HR"/>
        </w:rPr>
      </w:pPr>
      <w:r w:rsidRPr="00CC4A0F">
        <w:rPr>
          <w:rFonts w:eastAsia="Times New Roman" w:cstheme="minorHAnsi"/>
          <w:sz w:val="24"/>
          <w:szCs w:val="24"/>
        </w:rPr>
        <w:t>U trenutku pisanja ovog izvješća radovi na sanaciji klizišta su u cijelosti završeni.</w:t>
      </w:r>
    </w:p>
    <w:p w14:paraId="7D4143E4" w14:textId="77777777" w:rsidR="00CC4A0F" w:rsidRPr="00CC4A0F" w:rsidRDefault="00CC4A0F" w:rsidP="00CC4A0F">
      <w:pPr>
        <w:spacing w:after="0" w:line="240" w:lineRule="auto"/>
        <w:jc w:val="both"/>
        <w:rPr>
          <w:rFonts w:eastAsia="Times New Roman" w:cstheme="minorHAnsi"/>
          <w:b/>
          <w:color w:val="0070C0"/>
          <w:sz w:val="24"/>
          <w:szCs w:val="24"/>
          <w:lang w:eastAsia="hr-HR"/>
        </w:rPr>
      </w:pPr>
    </w:p>
    <w:p w14:paraId="4BD66E79" w14:textId="77777777" w:rsidR="00CC4A0F" w:rsidRPr="00CC4A0F" w:rsidRDefault="00CC4A0F" w:rsidP="00CC4A0F">
      <w:pPr>
        <w:spacing w:after="0" w:line="240" w:lineRule="auto"/>
        <w:jc w:val="both"/>
        <w:rPr>
          <w:rFonts w:eastAsia="Times New Roman" w:cstheme="minorHAnsi"/>
          <w:bCs/>
          <w:i/>
          <w:iCs/>
          <w:sz w:val="24"/>
          <w:szCs w:val="24"/>
        </w:rPr>
      </w:pPr>
      <w:r w:rsidRPr="00CC4A0F">
        <w:rPr>
          <w:rFonts w:eastAsia="Times New Roman" w:cstheme="minorHAnsi"/>
          <w:bCs/>
          <w:i/>
          <w:iCs/>
          <w:sz w:val="24"/>
          <w:szCs w:val="24"/>
        </w:rPr>
        <w:t>3.9.5. Tekući projekt 1029 T100002 Tekući projekt zaštite i spašavanja</w:t>
      </w:r>
    </w:p>
    <w:p w14:paraId="7C59007B" w14:textId="77777777" w:rsidR="00CC4A0F" w:rsidRPr="00CC4A0F" w:rsidRDefault="00CC4A0F" w:rsidP="00CC4A0F">
      <w:pPr>
        <w:spacing w:after="0" w:line="240" w:lineRule="auto"/>
        <w:jc w:val="both"/>
        <w:rPr>
          <w:rFonts w:eastAsia="Times New Roman" w:cstheme="minorHAnsi"/>
          <w:bCs/>
          <w:i/>
          <w:iCs/>
          <w:sz w:val="24"/>
          <w:szCs w:val="24"/>
        </w:rPr>
      </w:pPr>
    </w:p>
    <w:p w14:paraId="7D74576E" w14:textId="2E720685" w:rsidR="00CC4A0F" w:rsidRPr="00CC4A0F" w:rsidRDefault="00CC4A0F" w:rsidP="00C414F4">
      <w:pPr>
        <w:spacing w:after="0"/>
        <w:ind w:firstLine="708"/>
        <w:jc w:val="both"/>
        <w:rPr>
          <w:rFonts w:eastAsia="Times New Roman" w:cstheme="minorHAnsi"/>
          <w:sz w:val="24"/>
          <w:szCs w:val="24"/>
          <w:lang w:eastAsia="hr-HR"/>
        </w:rPr>
      </w:pPr>
      <w:r w:rsidRPr="00CC4A0F">
        <w:rPr>
          <w:rFonts w:eastAsia="Times New Roman" w:cstheme="minorHAnsi"/>
          <w:sz w:val="24"/>
          <w:szCs w:val="24"/>
        </w:rPr>
        <w:t xml:space="preserve">Projekt je planiran u iznosu od 172.497,00 </w:t>
      </w:r>
      <w:r w:rsidR="00C414F4">
        <w:rPr>
          <w:rFonts w:eastAsia="Times New Roman" w:cstheme="minorHAnsi"/>
          <w:sz w:val="24"/>
          <w:szCs w:val="24"/>
        </w:rPr>
        <w:t>eura</w:t>
      </w:r>
      <w:r w:rsidRPr="00CC4A0F">
        <w:rPr>
          <w:rFonts w:eastAsia="Times New Roman" w:cstheme="minorHAnsi"/>
          <w:sz w:val="24"/>
          <w:szCs w:val="24"/>
        </w:rPr>
        <w:t xml:space="preserve">, a realiziran u </w:t>
      </w:r>
      <w:r w:rsidRPr="00CC4A0F">
        <w:rPr>
          <w:rFonts w:eastAsia="Times New Roman" w:cstheme="minorHAnsi"/>
          <w:sz w:val="24"/>
          <w:szCs w:val="24"/>
          <w:lang w:eastAsia="hr-HR"/>
        </w:rPr>
        <w:t xml:space="preserve">prvoj polovici godine u iznosu od 144.390,00 </w:t>
      </w:r>
      <w:r w:rsidR="00C414F4">
        <w:rPr>
          <w:rFonts w:eastAsia="Times New Roman" w:cstheme="minorHAnsi"/>
          <w:sz w:val="24"/>
          <w:szCs w:val="24"/>
          <w:lang w:eastAsia="hr-HR"/>
        </w:rPr>
        <w:t>eura</w:t>
      </w:r>
      <w:r w:rsidRPr="00CC4A0F">
        <w:rPr>
          <w:rFonts w:eastAsia="Times New Roman" w:cstheme="minorHAnsi"/>
          <w:sz w:val="24"/>
          <w:szCs w:val="24"/>
          <w:lang w:eastAsia="hr-HR"/>
        </w:rPr>
        <w:t>.</w:t>
      </w:r>
    </w:p>
    <w:p w14:paraId="734B14C3" w14:textId="77777777" w:rsidR="00CC4A0F" w:rsidRPr="00CC4A0F" w:rsidRDefault="00CC4A0F" w:rsidP="00C414F4">
      <w:pPr>
        <w:spacing w:after="0"/>
        <w:ind w:firstLine="708"/>
        <w:jc w:val="both"/>
        <w:rPr>
          <w:rFonts w:eastAsia="Times New Roman" w:cstheme="minorHAnsi"/>
          <w:bCs/>
          <w:sz w:val="24"/>
          <w:szCs w:val="24"/>
          <w:lang w:eastAsia="hr-HR"/>
        </w:rPr>
      </w:pPr>
      <w:r w:rsidRPr="00CC4A0F">
        <w:rPr>
          <w:rFonts w:eastAsia="Times New Roman" w:cstheme="minorHAnsi"/>
          <w:bCs/>
          <w:sz w:val="24"/>
          <w:szCs w:val="24"/>
          <w:lang w:eastAsia="hr-HR"/>
        </w:rPr>
        <w:t xml:space="preserve">Utrošena sredstva su u cijelosti pomoć iz državnog proračuna i utrošena su na isplatu štete prouzročene nevremenom u kolovozu 2023. godine na stambenim objektima. </w:t>
      </w:r>
    </w:p>
    <w:p w14:paraId="1D6F624C" w14:textId="77777777" w:rsidR="00CC4A0F" w:rsidRPr="00CC4A0F" w:rsidRDefault="00CC4A0F" w:rsidP="00CC4A0F">
      <w:pPr>
        <w:spacing w:after="0" w:line="240" w:lineRule="auto"/>
        <w:jc w:val="both"/>
        <w:rPr>
          <w:rFonts w:eastAsia="Times New Roman" w:cstheme="minorHAnsi"/>
          <w:b/>
          <w:color w:val="0070C0"/>
          <w:sz w:val="24"/>
          <w:szCs w:val="24"/>
          <w:lang w:eastAsia="hr-HR"/>
        </w:rPr>
      </w:pPr>
    </w:p>
    <w:p w14:paraId="551AC2B1" w14:textId="77777777" w:rsidR="00CC4A0F" w:rsidRPr="00CC4A0F" w:rsidRDefault="00CC4A0F" w:rsidP="00CC4A0F">
      <w:pPr>
        <w:spacing w:after="0" w:line="240" w:lineRule="auto"/>
        <w:jc w:val="both"/>
        <w:rPr>
          <w:rFonts w:eastAsia="Times New Roman" w:cstheme="minorHAnsi"/>
          <w:b/>
          <w:sz w:val="24"/>
          <w:szCs w:val="24"/>
        </w:rPr>
      </w:pPr>
      <w:r w:rsidRPr="00CC4A0F">
        <w:rPr>
          <w:rFonts w:eastAsia="Times New Roman" w:cstheme="minorHAnsi"/>
          <w:b/>
          <w:sz w:val="24"/>
          <w:szCs w:val="24"/>
        </w:rPr>
        <w:t>3.10. Program 1037 SMART REVOLUTION NOVSKA</w:t>
      </w:r>
    </w:p>
    <w:p w14:paraId="7EABEC45" w14:textId="77777777" w:rsidR="00CC4A0F" w:rsidRPr="00CC4A0F" w:rsidRDefault="00CC4A0F" w:rsidP="00CC4A0F">
      <w:pPr>
        <w:spacing w:after="0" w:line="240" w:lineRule="auto"/>
        <w:jc w:val="both"/>
        <w:rPr>
          <w:rFonts w:eastAsia="Times New Roman" w:cstheme="minorHAnsi"/>
          <w:sz w:val="24"/>
          <w:szCs w:val="24"/>
        </w:rPr>
      </w:pPr>
    </w:p>
    <w:p w14:paraId="24940975" w14:textId="77777777" w:rsidR="00CC4A0F" w:rsidRPr="00CC4A0F" w:rsidRDefault="00CC4A0F" w:rsidP="00CC4A0F">
      <w:pPr>
        <w:spacing w:after="0" w:line="240" w:lineRule="auto"/>
        <w:jc w:val="both"/>
        <w:rPr>
          <w:rFonts w:eastAsia="Times New Roman" w:cstheme="minorHAnsi"/>
          <w:bCs/>
          <w:i/>
          <w:iCs/>
          <w:sz w:val="24"/>
          <w:szCs w:val="24"/>
        </w:rPr>
      </w:pPr>
      <w:bookmarkStart w:id="20" w:name="_Hlk149648722"/>
      <w:r w:rsidRPr="00CC4A0F">
        <w:rPr>
          <w:rFonts w:eastAsia="Times New Roman" w:cstheme="minorHAnsi"/>
          <w:bCs/>
          <w:i/>
          <w:iCs/>
          <w:sz w:val="24"/>
          <w:szCs w:val="24"/>
        </w:rPr>
        <w:t xml:space="preserve">3.10.1. Kapitalni projekt 1037 K100001 Sustav za praćenje kvalitete zraka </w:t>
      </w:r>
      <w:proofErr w:type="spellStart"/>
      <w:r w:rsidRPr="00CC4A0F">
        <w:rPr>
          <w:rFonts w:eastAsia="Times New Roman" w:cstheme="minorHAnsi"/>
          <w:bCs/>
          <w:i/>
          <w:iCs/>
          <w:sz w:val="24"/>
          <w:szCs w:val="24"/>
        </w:rPr>
        <w:t>Aerys</w:t>
      </w:r>
      <w:proofErr w:type="spellEnd"/>
      <w:r w:rsidRPr="00CC4A0F">
        <w:rPr>
          <w:rFonts w:eastAsia="Times New Roman" w:cstheme="minorHAnsi"/>
          <w:bCs/>
          <w:i/>
          <w:iCs/>
          <w:sz w:val="24"/>
          <w:szCs w:val="24"/>
        </w:rPr>
        <w:t xml:space="preserve"> X</w:t>
      </w:r>
    </w:p>
    <w:p w14:paraId="5E3B80AE" w14:textId="77777777" w:rsidR="00CC4A0F" w:rsidRPr="00CC4A0F" w:rsidRDefault="00CC4A0F" w:rsidP="00CC4A0F">
      <w:pPr>
        <w:spacing w:after="0" w:line="240" w:lineRule="auto"/>
        <w:jc w:val="both"/>
        <w:rPr>
          <w:rFonts w:eastAsia="Times New Roman" w:cstheme="minorHAnsi"/>
          <w:b/>
          <w:sz w:val="24"/>
          <w:szCs w:val="24"/>
        </w:rPr>
      </w:pPr>
    </w:p>
    <w:p w14:paraId="2BC46F60" w14:textId="489A088C" w:rsidR="00CC4A0F" w:rsidRPr="00CC4A0F" w:rsidRDefault="00CC4A0F" w:rsidP="00C414F4">
      <w:pPr>
        <w:spacing w:after="0"/>
        <w:ind w:firstLine="708"/>
        <w:jc w:val="both"/>
        <w:rPr>
          <w:rFonts w:eastAsia="Times New Roman" w:cstheme="minorHAnsi"/>
          <w:sz w:val="24"/>
          <w:szCs w:val="24"/>
        </w:rPr>
      </w:pPr>
      <w:r w:rsidRPr="00CC4A0F">
        <w:rPr>
          <w:rFonts w:eastAsia="Times New Roman" w:cstheme="minorHAnsi"/>
          <w:sz w:val="24"/>
          <w:szCs w:val="24"/>
        </w:rPr>
        <w:t xml:space="preserve">Projekt je planiran u iznosu od 5.813,00 </w:t>
      </w:r>
      <w:r w:rsidR="00C414F4">
        <w:rPr>
          <w:rFonts w:eastAsia="Times New Roman" w:cstheme="minorHAnsi"/>
          <w:sz w:val="24"/>
          <w:szCs w:val="24"/>
        </w:rPr>
        <w:t>eura</w:t>
      </w:r>
      <w:r w:rsidRPr="00CC4A0F">
        <w:rPr>
          <w:rFonts w:eastAsia="Times New Roman" w:cstheme="minorHAnsi"/>
          <w:sz w:val="24"/>
          <w:szCs w:val="24"/>
        </w:rPr>
        <w:t xml:space="preserve"> i realiziran u iznosu od 5.812,50 </w:t>
      </w:r>
      <w:r w:rsidR="00C414F4">
        <w:rPr>
          <w:rFonts w:eastAsia="Times New Roman" w:cstheme="minorHAnsi"/>
          <w:sz w:val="24"/>
          <w:szCs w:val="24"/>
        </w:rPr>
        <w:t>eura</w:t>
      </w:r>
      <w:r w:rsidRPr="00CC4A0F">
        <w:rPr>
          <w:rFonts w:eastAsia="Times New Roman" w:cstheme="minorHAnsi"/>
          <w:sz w:val="24"/>
          <w:szCs w:val="24"/>
        </w:rPr>
        <w:t xml:space="preserve">. </w:t>
      </w:r>
      <w:bookmarkEnd w:id="20"/>
      <w:r w:rsidRPr="00CC4A0F">
        <w:rPr>
          <w:rFonts w:eastAsia="Times New Roman" w:cstheme="minorHAnsi"/>
          <w:sz w:val="24"/>
          <w:szCs w:val="24"/>
        </w:rPr>
        <w:t>Ovim sredstvima plaćeno je postavljanje sustava za praćenje kvalitete zraka u centru grada Novske. Projekt je sufinanciran bespovratnim sredstvima Fonda za zaštitu okoliša u 80% iznosu.</w:t>
      </w:r>
    </w:p>
    <w:p w14:paraId="29F17963" w14:textId="77777777" w:rsidR="00CC4A0F" w:rsidRDefault="00CC4A0F" w:rsidP="00CC4A0F">
      <w:pPr>
        <w:spacing w:after="0" w:line="240" w:lineRule="auto"/>
        <w:jc w:val="both"/>
        <w:rPr>
          <w:rFonts w:eastAsia="Times New Roman" w:cstheme="minorHAnsi"/>
          <w:sz w:val="24"/>
          <w:szCs w:val="24"/>
        </w:rPr>
      </w:pPr>
    </w:p>
    <w:p w14:paraId="2D828809" w14:textId="77777777" w:rsidR="00C414F4" w:rsidRPr="00CC4A0F" w:rsidRDefault="00C414F4" w:rsidP="00CC4A0F">
      <w:pPr>
        <w:spacing w:after="0" w:line="240" w:lineRule="auto"/>
        <w:jc w:val="both"/>
        <w:rPr>
          <w:rFonts w:eastAsia="Times New Roman" w:cstheme="minorHAnsi"/>
          <w:sz w:val="24"/>
          <w:szCs w:val="24"/>
        </w:rPr>
      </w:pPr>
    </w:p>
    <w:p w14:paraId="2FCA97B1" w14:textId="77777777" w:rsidR="00CC4A0F" w:rsidRPr="00CC4A0F" w:rsidRDefault="00CC4A0F" w:rsidP="00CC4A0F">
      <w:pPr>
        <w:spacing w:after="0" w:line="240" w:lineRule="auto"/>
        <w:jc w:val="both"/>
        <w:rPr>
          <w:rFonts w:eastAsia="Times New Roman" w:cstheme="minorHAnsi"/>
          <w:bCs/>
          <w:i/>
          <w:iCs/>
          <w:sz w:val="24"/>
          <w:szCs w:val="24"/>
        </w:rPr>
      </w:pPr>
      <w:r w:rsidRPr="00CC4A0F">
        <w:rPr>
          <w:rFonts w:eastAsia="Times New Roman" w:cstheme="minorHAnsi"/>
          <w:bCs/>
          <w:i/>
          <w:iCs/>
          <w:sz w:val="24"/>
          <w:szCs w:val="24"/>
        </w:rPr>
        <w:t>3.10.2. Kapitalni projekt 1037 K100002 APL siguran pješački prijelaz</w:t>
      </w:r>
    </w:p>
    <w:p w14:paraId="0A2A3B25" w14:textId="77777777" w:rsidR="00CC4A0F" w:rsidRPr="00CC4A0F" w:rsidRDefault="00CC4A0F" w:rsidP="00CC4A0F">
      <w:pPr>
        <w:spacing w:after="0" w:line="240" w:lineRule="auto"/>
        <w:jc w:val="both"/>
        <w:rPr>
          <w:rFonts w:eastAsia="Times New Roman" w:cstheme="minorHAnsi"/>
          <w:b/>
          <w:sz w:val="24"/>
          <w:szCs w:val="24"/>
        </w:rPr>
      </w:pPr>
    </w:p>
    <w:p w14:paraId="112BA5C1" w14:textId="015D82E7" w:rsidR="00CC4A0F" w:rsidRPr="00CC4A0F" w:rsidRDefault="00CC4A0F" w:rsidP="00C414F4">
      <w:pPr>
        <w:spacing w:after="0"/>
        <w:ind w:firstLine="708"/>
        <w:jc w:val="both"/>
        <w:rPr>
          <w:rFonts w:eastAsia="Times New Roman" w:cstheme="minorHAnsi"/>
          <w:sz w:val="24"/>
          <w:szCs w:val="24"/>
        </w:rPr>
      </w:pPr>
      <w:r w:rsidRPr="00CC4A0F">
        <w:rPr>
          <w:rFonts w:eastAsia="Times New Roman" w:cstheme="minorHAnsi"/>
          <w:sz w:val="24"/>
          <w:szCs w:val="24"/>
        </w:rPr>
        <w:t xml:space="preserve">Projekt je planiran u iznosu od 42.690,00 </w:t>
      </w:r>
      <w:r w:rsidR="00C414F4">
        <w:rPr>
          <w:rFonts w:eastAsia="Times New Roman" w:cstheme="minorHAnsi"/>
          <w:sz w:val="24"/>
          <w:szCs w:val="24"/>
        </w:rPr>
        <w:t>eura</w:t>
      </w:r>
      <w:r w:rsidRPr="00CC4A0F">
        <w:rPr>
          <w:rFonts w:eastAsia="Times New Roman" w:cstheme="minorHAnsi"/>
          <w:sz w:val="24"/>
          <w:szCs w:val="24"/>
        </w:rPr>
        <w:t xml:space="preserve"> i realiziran u iznosu od 25.268,88 </w:t>
      </w:r>
      <w:r w:rsidR="00C414F4">
        <w:rPr>
          <w:rFonts w:eastAsia="Times New Roman" w:cstheme="minorHAnsi"/>
          <w:sz w:val="24"/>
          <w:szCs w:val="24"/>
        </w:rPr>
        <w:t>eura</w:t>
      </w:r>
      <w:r w:rsidRPr="00CC4A0F">
        <w:rPr>
          <w:rFonts w:eastAsia="Times New Roman" w:cstheme="minorHAnsi"/>
          <w:sz w:val="24"/>
          <w:szCs w:val="24"/>
        </w:rPr>
        <w:t xml:space="preserve"> u prvih šest mjeseci. Ovim sredstvima plaćena je nabava 10 električnih bicikala i postavljanje </w:t>
      </w:r>
      <w:r w:rsidRPr="00CC4A0F">
        <w:rPr>
          <w:rFonts w:eastAsia="Times New Roman" w:cstheme="minorHAnsi"/>
          <w:sz w:val="24"/>
          <w:szCs w:val="24"/>
        </w:rPr>
        <w:lastRenderedPageBreak/>
        <w:t xml:space="preserve">punionica za iste na dvije lokacije u gradu (kod Hotela </w:t>
      </w:r>
      <w:proofErr w:type="spellStart"/>
      <w:r w:rsidRPr="00CC4A0F">
        <w:rPr>
          <w:rFonts w:eastAsia="Times New Roman" w:cstheme="minorHAnsi"/>
          <w:sz w:val="24"/>
          <w:szCs w:val="24"/>
        </w:rPr>
        <w:t>Knopp</w:t>
      </w:r>
      <w:proofErr w:type="spellEnd"/>
      <w:r w:rsidRPr="00CC4A0F">
        <w:rPr>
          <w:rFonts w:eastAsia="Times New Roman" w:cstheme="minorHAnsi"/>
          <w:sz w:val="24"/>
          <w:szCs w:val="24"/>
        </w:rPr>
        <w:t xml:space="preserve"> i kod sportske dvorane). Bicikle će moći koristiti građani kad za tim budu imali potrebu.</w:t>
      </w:r>
    </w:p>
    <w:p w14:paraId="75E0834D" w14:textId="77777777" w:rsidR="00CC4A0F" w:rsidRPr="00CC4A0F" w:rsidRDefault="00CC4A0F" w:rsidP="00CC4A0F">
      <w:pPr>
        <w:spacing w:after="0" w:line="240" w:lineRule="auto"/>
        <w:jc w:val="both"/>
        <w:rPr>
          <w:rFonts w:eastAsia="Times New Roman" w:cstheme="minorHAnsi"/>
          <w:sz w:val="24"/>
          <w:szCs w:val="24"/>
        </w:rPr>
      </w:pPr>
    </w:p>
    <w:p w14:paraId="411A1317" w14:textId="77777777" w:rsidR="00CC4A0F" w:rsidRPr="00CC4A0F" w:rsidRDefault="00CC4A0F" w:rsidP="00CC4A0F">
      <w:pPr>
        <w:spacing w:after="0" w:line="240" w:lineRule="auto"/>
        <w:jc w:val="both"/>
        <w:rPr>
          <w:rFonts w:eastAsia="Times New Roman" w:cstheme="minorHAnsi"/>
          <w:b/>
          <w:sz w:val="24"/>
          <w:szCs w:val="24"/>
        </w:rPr>
      </w:pPr>
      <w:r w:rsidRPr="00CC4A0F">
        <w:rPr>
          <w:rFonts w:eastAsia="Times New Roman" w:cstheme="minorHAnsi"/>
          <w:b/>
          <w:sz w:val="24"/>
          <w:szCs w:val="24"/>
        </w:rPr>
        <w:t>3.11. Program 1038 SMART AND SAFE CITY NOVSKA</w:t>
      </w:r>
    </w:p>
    <w:p w14:paraId="63B6EEA1" w14:textId="77777777" w:rsidR="00CC4A0F" w:rsidRPr="00CC4A0F" w:rsidRDefault="00CC4A0F" w:rsidP="00CC4A0F">
      <w:pPr>
        <w:spacing w:after="0" w:line="240" w:lineRule="auto"/>
        <w:jc w:val="both"/>
        <w:rPr>
          <w:rFonts w:eastAsia="Times New Roman" w:cstheme="minorHAnsi"/>
          <w:sz w:val="24"/>
          <w:szCs w:val="24"/>
        </w:rPr>
      </w:pPr>
    </w:p>
    <w:p w14:paraId="7BED8D3F" w14:textId="77777777" w:rsidR="00CC4A0F" w:rsidRPr="00CC4A0F" w:rsidRDefault="00CC4A0F" w:rsidP="00CC4A0F">
      <w:pPr>
        <w:spacing w:after="0" w:line="240" w:lineRule="auto"/>
        <w:jc w:val="both"/>
        <w:rPr>
          <w:rFonts w:eastAsia="Times New Roman" w:cstheme="minorHAnsi"/>
          <w:bCs/>
          <w:i/>
          <w:iCs/>
          <w:sz w:val="24"/>
          <w:szCs w:val="24"/>
        </w:rPr>
      </w:pPr>
      <w:r w:rsidRPr="00CC4A0F">
        <w:rPr>
          <w:rFonts w:eastAsia="Times New Roman" w:cstheme="minorHAnsi"/>
          <w:bCs/>
          <w:i/>
          <w:iCs/>
          <w:sz w:val="24"/>
          <w:szCs w:val="24"/>
        </w:rPr>
        <w:t xml:space="preserve">3.11.1. Kapitalni projekt 1038 K100001 Praćenje temperature kolnika na </w:t>
      </w:r>
      <w:proofErr w:type="spellStart"/>
      <w:r w:rsidRPr="00CC4A0F">
        <w:rPr>
          <w:rFonts w:eastAsia="Times New Roman" w:cstheme="minorHAnsi"/>
          <w:bCs/>
          <w:i/>
          <w:iCs/>
          <w:sz w:val="24"/>
          <w:szCs w:val="24"/>
        </w:rPr>
        <w:t>Lorawan</w:t>
      </w:r>
      <w:proofErr w:type="spellEnd"/>
      <w:r w:rsidRPr="00CC4A0F">
        <w:rPr>
          <w:rFonts w:eastAsia="Times New Roman" w:cstheme="minorHAnsi"/>
          <w:bCs/>
          <w:i/>
          <w:iCs/>
          <w:sz w:val="24"/>
          <w:szCs w:val="24"/>
        </w:rPr>
        <w:t xml:space="preserve"> tehnologiji</w:t>
      </w:r>
    </w:p>
    <w:p w14:paraId="6BB6D0BF" w14:textId="77777777" w:rsidR="00C414F4" w:rsidRPr="009F6C15" w:rsidRDefault="00C414F4" w:rsidP="00C414F4">
      <w:pPr>
        <w:spacing w:after="0"/>
        <w:jc w:val="both"/>
        <w:rPr>
          <w:rFonts w:eastAsia="Times New Roman" w:cstheme="minorHAnsi"/>
          <w:bCs/>
          <w:i/>
          <w:iCs/>
          <w:color w:val="0070C0"/>
          <w:sz w:val="24"/>
          <w:szCs w:val="24"/>
        </w:rPr>
      </w:pPr>
    </w:p>
    <w:p w14:paraId="28076CA0" w14:textId="15A73D39" w:rsidR="00CC4A0F" w:rsidRPr="00CC4A0F" w:rsidRDefault="00CC4A0F" w:rsidP="00C414F4">
      <w:pPr>
        <w:spacing w:after="0"/>
        <w:ind w:firstLine="708"/>
        <w:jc w:val="both"/>
        <w:rPr>
          <w:rFonts w:eastAsia="Times New Roman" w:cstheme="minorHAnsi"/>
          <w:sz w:val="24"/>
          <w:szCs w:val="24"/>
          <w:lang w:val="en-US" w:eastAsia="hr-HR"/>
        </w:rPr>
      </w:pPr>
      <w:r w:rsidRPr="00CC4A0F">
        <w:rPr>
          <w:rFonts w:eastAsia="Times New Roman" w:cstheme="minorHAnsi"/>
          <w:sz w:val="24"/>
          <w:szCs w:val="24"/>
        </w:rPr>
        <w:t xml:space="preserve">Projekt je planiran u iznosu od 9.400,00 </w:t>
      </w:r>
      <w:r w:rsidR="001424A9">
        <w:rPr>
          <w:rFonts w:eastAsia="Times New Roman" w:cstheme="minorHAnsi"/>
          <w:sz w:val="24"/>
          <w:szCs w:val="24"/>
        </w:rPr>
        <w:t>eura</w:t>
      </w:r>
      <w:r w:rsidRPr="00CC4A0F">
        <w:rPr>
          <w:rFonts w:eastAsia="Times New Roman" w:cstheme="minorHAnsi"/>
          <w:sz w:val="24"/>
          <w:szCs w:val="24"/>
        </w:rPr>
        <w:t xml:space="preserve">, te nije bilo realizacije u prvoj polovici godine. </w:t>
      </w:r>
      <w:r w:rsidRPr="00CC4A0F">
        <w:rPr>
          <w:rFonts w:eastAsia="Times New Roman" w:cstheme="minorHAnsi"/>
          <w:sz w:val="24"/>
          <w:szCs w:val="24"/>
          <w:lang w:val="en-US" w:eastAsia="hr-HR"/>
        </w:rPr>
        <w:t xml:space="preserve">Ovim </w:t>
      </w:r>
      <w:proofErr w:type="spellStart"/>
      <w:r w:rsidRPr="00CC4A0F">
        <w:rPr>
          <w:rFonts w:eastAsia="Times New Roman" w:cstheme="minorHAnsi"/>
          <w:sz w:val="24"/>
          <w:szCs w:val="24"/>
          <w:lang w:val="en-US" w:eastAsia="hr-HR"/>
        </w:rPr>
        <w:t>projektom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će</w:t>
      </w:r>
      <w:proofErr w:type="spellEnd"/>
      <w:r w:rsidRPr="00CC4A0F">
        <w:rPr>
          <w:rFonts w:eastAsia="Times New Roman" w:cstheme="minorHAnsi"/>
          <w:sz w:val="24"/>
          <w:szCs w:val="24"/>
          <w:lang w:val="en-US" w:eastAsia="hr-HR"/>
        </w:rPr>
        <w:t xml:space="preserve"> se </w:t>
      </w:r>
      <w:proofErr w:type="spellStart"/>
      <w:r w:rsidRPr="00CC4A0F">
        <w:rPr>
          <w:rFonts w:eastAsia="Times New Roman" w:cstheme="minorHAnsi"/>
          <w:sz w:val="24"/>
          <w:szCs w:val="24"/>
          <w:lang w:val="en-US" w:eastAsia="hr-HR"/>
        </w:rPr>
        <w:t>postaviti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senzorsk</w:t>
      </w:r>
      <w:r w:rsidR="001424A9">
        <w:rPr>
          <w:rFonts w:eastAsia="Times New Roman" w:cstheme="minorHAnsi"/>
          <w:sz w:val="24"/>
          <w:szCs w:val="24"/>
          <w:lang w:val="en-US" w:eastAsia="hr-HR"/>
        </w:rPr>
        <w:t>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stanic</w:t>
      </w:r>
      <w:r w:rsidR="001424A9">
        <w:rPr>
          <w:rFonts w:eastAsia="Times New Roman" w:cstheme="minorHAnsi"/>
          <w:sz w:val="24"/>
          <w:szCs w:val="24"/>
          <w:lang w:val="en-US" w:eastAsia="hr-HR"/>
        </w:rPr>
        <w:t>a</w:t>
      </w:r>
      <w:proofErr w:type="spellEnd"/>
      <w:r w:rsidRPr="00CC4A0F">
        <w:rPr>
          <w:rFonts w:eastAsia="Times New Roman" w:cstheme="minorHAnsi"/>
          <w:sz w:val="24"/>
          <w:szCs w:val="24"/>
          <w:lang w:val="en-US" w:eastAsia="hr-HR"/>
        </w:rPr>
        <w:t xml:space="preserve"> za </w:t>
      </w:r>
      <w:proofErr w:type="spellStart"/>
      <w:r w:rsidRPr="00CC4A0F">
        <w:rPr>
          <w:rFonts w:eastAsia="Times New Roman" w:cstheme="minorHAnsi"/>
          <w:sz w:val="24"/>
          <w:szCs w:val="24"/>
          <w:lang w:val="en-US" w:eastAsia="hr-HR"/>
        </w:rPr>
        <w:t>mjerenje</w:t>
      </w:r>
      <w:proofErr w:type="spellEnd"/>
      <w:r w:rsidRPr="00CC4A0F">
        <w:rPr>
          <w:rFonts w:eastAsia="Times New Roman" w:cstheme="minorHAnsi"/>
          <w:sz w:val="24"/>
          <w:szCs w:val="24"/>
          <w:lang w:val="en-US" w:eastAsia="hr-HR"/>
        </w:rPr>
        <w:t xml:space="preserve"> temperature </w:t>
      </w:r>
      <w:proofErr w:type="spellStart"/>
      <w:r w:rsidRPr="00CC4A0F">
        <w:rPr>
          <w:rFonts w:eastAsia="Times New Roman" w:cstheme="minorHAnsi"/>
          <w:sz w:val="24"/>
          <w:szCs w:val="24"/>
          <w:lang w:val="en-US" w:eastAsia="hr-HR"/>
        </w:rPr>
        <w:t>kolnika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području</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grada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Novske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w:t>
      </w:r>
      <w:proofErr w:type="spellEnd"/>
      <w:r w:rsidRPr="00CC4A0F">
        <w:rPr>
          <w:rFonts w:eastAsia="Times New Roman" w:cstheme="minorHAnsi"/>
          <w:sz w:val="24"/>
          <w:szCs w:val="24"/>
          <w:lang w:val="en-US" w:eastAsia="hr-HR"/>
        </w:rPr>
        <w:t xml:space="preserve"> taj </w:t>
      </w:r>
      <w:proofErr w:type="spellStart"/>
      <w:r w:rsidRPr="00CC4A0F">
        <w:rPr>
          <w:rFonts w:eastAsia="Times New Roman" w:cstheme="minorHAnsi"/>
          <w:sz w:val="24"/>
          <w:szCs w:val="24"/>
          <w:lang w:val="en-US" w:eastAsia="hr-HR"/>
        </w:rPr>
        <w:t>podatak</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će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biti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javno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dostupan</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kroz</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mobilne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platforme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Uspostavom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ovog</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sustava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će</w:t>
      </w:r>
      <w:proofErr w:type="spellEnd"/>
      <w:r w:rsidRPr="00CC4A0F">
        <w:rPr>
          <w:rFonts w:eastAsia="Times New Roman" w:cstheme="minorHAnsi"/>
          <w:sz w:val="24"/>
          <w:szCs w:val="24"/>
          <w:lang w:val="en-US" w:eastAsia="hr-HR"/>
        </w:rPr>
        <w:t xml:space="preserve"> se </w:t>
      </w:r>
      <w:proofErr w:type="spellStart"/>
      <w:r w:rsidRPr="00CC4A0F">
        <w:rPr>
          <w:rFonts w:eastAsia="Times New Roman" w:cstheme="minorHAnsi"/>
          <w:sz w:val="24"/>
          <w:szCs w:val="24"/>
          <w:lang w:val="en-US" w:eastAsia="hr-HR"/>
        </w:rPr>
        <w:t>steći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uvjeti</w:t>
      </w:r>
      <w:proofErr w:type="spellEnd"/>
      <w:r w:rsidRPr="00CC4A0F">
        <w:rPr>
          <w:rFonts w:eastAsia="Times New Roman" w:cstheme="minorHAnsi"/>
          <w:sz w:val="24"/>
          <w:szCs w:val="24"/>
          <w:lang w:val="en-US" w:eastAsia="hr-HR"/>
        </w:rPr>
        <w:t xml:space="preserve"> za </w:t>
      </w:r>
      <w:proofErr w:type="spellStart"/>
      <w:r w:rsidRPr="00CC4A0F">
        <w:rPr>
          <w:rFonts w:eastAsia="Times New Roman" w:cstheme="minorHAnsi"/>
          <w:sz w:val="24"/>
          <w:szCs w:val="24"/>
          <w:lang w:val="en-US" w:eastAsia="hr-HR"/>
        </w:rPr>
        <w:t>sigurnije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prometovanje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naročito</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zimskom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periodu</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kad</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zbog</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niskih</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temperatura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postoji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veća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mogućnost</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klizanja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kod</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kočenja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manevriranja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motornim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vozilima</w:t>
      </w:r>
      <w:proofErr w:type="spellEnd"/>
      <w:r w:rsidRPr="00CC4A0F">
        <w:rPr>
          <w:rFonts w:eastAsia="Times New Roman" w:cstheme="minorHAnsi"/>
          <w:sz w:val="24"/>
          <w:szCs w:val="24"/>
          <w:lang w:val="en-US" w:eastAsia="hr-HR"/>
        </w:rPr>
        <w:t>.</w:t>
      </w:r>
    </w:p>
    <w:p w14:paraId="68638BB5" w14:textId="77777777" w:rsidR="00CC4A0F" w:rsidRPr="00CC4A0F" w:rsidRDefault="00CC4A0F" w:rsidP="00CC4A0F">
      <w:pPr>
        <w:spacing w:after="0" w:line="240" w:lineRule="auto"/>
        <w:jc w:val="both"/>
        <w:rPr>
          <w:rFonts w:eastAsia="Times New Roman" w:cstheme="minorHAnsi"/>
          <w:color w:val="0070C0"/>
          <w:sz w:val="24"/>
          <w:szCs w:val="24"/>
          <w:lang w:val="en-US" w:eastAsia="hr-HR"/>
        </w:rPr>
      </w:pPr>
    </w:p>
    <w:p w14:paraId="4DF384A8" w14:textId="77777777" w:rsidR="00CC4A0F" w:rsidRPr="00CC4A0F" w:rsidRDefault="00CC4A0F" w:rsidP="00CC4A0F">
      <w:pPr>
        <w:spacing w:after="0" w:line="240" w:lineRule="auto"/>
        <w:jc w:val="both"/>
        <w:rPr>
          <w:rFonts w:eastAsia="Times New Roman" w:cstheme="minorHAnsi"/>
          <w:bCs/>
          <w:i/>
          <w:iCs/>
          <w:sz w:val="24"/>
          <w:szCs w:val="24"/>
          <w:lang w:val="en-US" w:eastAsia="hr-HR"/>
        </w:rPr>
      </w:pPr>
      <w:r w:rsidRPr="00CC4A0F">
        <w:rPr>
          <w:rFonts w:eastAsia="Times New Roman" w:cstheme="minorHAnsi"/>
          <w:bCs/>
          <w:i/>
          <w:iCs/>
          <w:sz w:val="24"/>
          <w:szCs w:val="24"/>
          <w:lang w:val="en-US" w:eastAsia="hr-HR"/>
        </w:rPr>
        <w:t xml:space="preserve"> 3.11.2. </w:t>
      </w:r>
      <w:proofErr w:type="spellStart"/>
      <w:r w:rsidRPr="00CC4A0F">
        <w:rPr>
          <w:rFonts w:eastAsia="Times New Roman" w:cstheme="minorHAnsi"/>
          <w:bCs/>
          <w:i/>
          <w:iCs/>
          <w:sz w:val="24"/>
          <w:szCs w:val="24"/>
          <w:lang w:val="en-US" w:eastAsia="hr-HR"/>
        </w:rPr>
        <w:t>Kapitalni</w:t>
      </w:r>
      <w:proofErr w:type="spellEnd"/>
      <w:r w:rsidRPr="00CC4A0F">
        <w:rPr>
          <w:rFonts w:eastAsia="Times New Roman" w:cstheme="minorHAnsi"/>
          <w:bCs/>
          <w:i/>
          <w:iCs/>
          <w:sz w:val="24"/>
          <w:szCs w:val="24"/>
          <w:lang w:val="en-US" w:eastAsia="hr-HR"/>
        </w:rPr>
        <w:t xml:space="preserve"> </w:t>
      </w:r>
      <w:proofErr w:type="spellStart"/>
      <w:r w:rsidRPr="00CC4A0F">
        <w:rPr>
          <w:rFonts w:eastAsia="Times New Roman" w:cstheme="minorHAnsi"/>
          <w:bCs/>
          <w:i/>
          <w:iCs/>
          <w:sz w:val="24"/>
          <w:szCs w:val="24"/>
          <w:lang w:val="en-US" w:eastAsia="hr-HR"/>
        </w:rPr>
        <w:t>projekt</w:t>
      </w:r>
      <w:proofErr w:type="spellEnd"/>
      <w:r w:rsidRPr="00CC4A0F">
        <w:rPr>
          <w:rFonts w:eastAsia="Times New Roman" w:cstheme="minorHAnsi"/>
          <w:bCs/>
          <w:i/>
          <w:iCs/>
          <w:sz w:val="24"/>
          <w:szCs w:val="24"/>
          <w:lang w:val="en-US" w:eastAsia="hr-HR"/>
        </w:rPr>
        <w:t xml:space="preserve"> 1038 K100002 </w:t>
      </w:r>
      <w:proofErr w:type="spellStart"/>
      <w:r w:rsidRPr="00CC4A0F">
        <w:rPr>
          <w:rFonts w:eastAsia="Times New Roman" w:cstheme="minorHAnsi"/>
          <w:bCs/>
          <w:i/>
          <w:iCs/>
          <w:sz w:val="24"/>
          <w:szCs w:val="24"/>
          <w:lang w:val="en-US" w:eastAsia="hr-HR"/>
        </w:rPr>
        <w:t>Razvoj</w:t>
      </w:r>
      <w:proofErr w:type="spellEnd"/>
      <w:r w:rsidRPr="00CC4A0F">
        <w:rPr>
          <w:rFonts w:eastAsia="Times New Roman" w:cstheme="minorHAnsi"/>
          <w:bCs/>
          <w:i/>
          <w:iCs/>
          <w:sz w:val="24"/>
          <w:szCs w:val="24"/>
          <w:lang w:val="en-US" w:eastAsia="hr-HR"/>
        </w:rPr>
        <w:t xml:space="preserve"> </w:t>
      </w:r>
      <w:proofErr w:type="spellStart"/>
      <w:r w:rsidRPr="00CC4A0F">
        <w:rPr>
          <w:rFonts w:eastAsia="Times New Roman" w:cstheme="minorHAnsi"/>
          <w:bCs/>
          <w:i/>
          <w:iCs/>
          <w:sz w:val="24"/>
          <w:szCs w:val="24"/>
          <w:lang w:val="en-US" w:eastAsia="hr-HR"/>
        </w:rPr>
        <w:t>i</w:t>
      </w:r>
      <w:proofErr w:type="spellEnd"/>
      <w:r w:rsidRPr="00CC4A0F">
        <w:rPr>
          <w:rFonts w:eastAsia="Times New Roman" w:cstheme="minorHAnsi"/>
          <w:bCs/>
          <w:i/>
          <w:iCs/>
          <w:sz w:val="24"/>
          <w:szCs w:val="24"/>
          <w:lang w:val="en-US" w:eastAsia="hr-HR"/>
        </w:rPr>
        <w:t xml:space="preserve"> </w:t>
      </w:r>
      <w:proofErr w:type="spellStart"/>
      <w:r w:rsidRPr="00CC4A0F">
        <w:rPr>
          <w:rFonts w:eastAsia="Times New Roman" w:cstheme="minorHAnsi"/>
          <w:bCs/>
          <w:i/>
          <w:iCs/>
          <w:sz w:val="24"/>
          <w:szCs w:val="24"/>
          <w:lang w:val="en-US" w:eastAsia="hr-HR"/>
        </w:rPr>
        <w:t>integracija</w:t>
      </w:r>
      <w:proofErr w:type="spellEnd"/>
      <w:r w:rsidRPr="00CC4A0F">
        <w:rPr>
          <w:rFonts w:eastAsia="Times New Roman" w:cstheme="minorHAnsi"/>
          <w:bCs/>
          <w:i/>
          <w:iCs/>
          <w:sz w:val="24"/>
          <w:szCs w:val="24"/>
          <w:lang w:val="en-US" w:eastAsia="hr-HR"/>
        </w:rPr>
        <w:t xml:space="preserve"> GIS </w:t>
      </w:r>
      <w:proofErr w:type="spellStart"/>
      <w:r w:rsidRPr="00CC4A0F">
        <w:rPr>
          <w:rFonts w:eastAsia="Times New Roman" w:cstheme="minorHAnsi"/>
          <w:bCs/>
          <w:i/>
          <w:iCs/>
          <w:sz w:val="24"/>
          <w:szCs w:val="24"/>
          <w:lang w:val="en-US" w:eastAsia="hr-HR"/>
        </w:rPr>
        <w:t>sustava</w:t>
      </w:r>
      <w:proofErr w:type="spellEnd"/>
    </w:p>
    <w:p w14:paraId="1234FC12" w14:textId="77777777" w:rsidR="00CC4A0F" w:rsidRPr="00CC4A0F" w:rsidRDefault="00CC4A0F" w:rsidP="00CC4A0F">
      <w:pPr>
        <w:spacing w:after="0" w:line="240" w:lineRule="auto"/>
        <w:jc w:val="both"/>
        <w:rPr>
          <w:rFonts w:eastAsia="Times New Roman" w:cstheme="minorHAnsi"/>
          <w:bCs/>
          <w:i/>
          <w:iCs/>
          <w:sz w:val="24"/>
          <w:szCs w:val="24"/>
          <w:lang w:val="en-US" w:eastAsia="hr-HR"/>
        </w:rPr>
      </w:pPr>
    </w:p>
    <w:p w14:paraId="15B70C9E" w14:textId="418342B5" w:rsidR="00CC4A0F" w:rsidRPr="00CC4A0F" w:rsidRDefault="00CC4A0F" w:rsidP="001424A9">
      <w:pPr>
        <w:spacing w:after="0"/>
        <w:ind w:firstLine="708"/>
        <w:jc w:val="both"/>
        <w:rPr>
          <w:rFonts w:eastAsia="Times New Roman" w:cstheme="minorHAnsi"/>
          <w:sz w:val="24"/>
          <w:szCs w:val="24"/>
          <w:lang w:val="en-US" w:eastAsia="hr-HR"/>
        </w:rPr>
      </w:pPr>
      <w:proofErr w:type="spellStart"/>
      <w:r w:rsidRPr="00CC4A0F">
        <w:rPr>
          <w:rFonts w:eastAsia="Times New Roman" w:cstheme="minorHAnsi"/>
          <w:sz w:val="24"/>
          <w:szCs w:val="24"/>
          <w:lang w:val="en-US" w:eastAsia="hr-HR"/>
        </w:rPr>
        <w:t>Sredstva</w:t>
      </w:r>
      <w:proofErr w:type="spellEnd"/>
      <w:r w:rsidRPr="00CC4A0F">
        <w:rPr>
          <w:rFonts w:eastAsia="Times New Roman" w:cstheme="minorHAnsi"/>
          <w:sz w:val="24"/>
          <w:szCs w:val="24"/>
          <w:lang w:val="en-US" w:eastAsia="hr-HR"/>
        </w:rPr>
        <w:t xml:space="preserve"> za </w:t>
      </w:r>
      <w:proofErr w:type="spellStart"/>
      <w:r w:rsidRPr="00CC4A0F">
        <w:rPr>
          <w:rFonts w:eastAsia="Times New Roman" w:cstheme="minorHAnsi"/>
          <w:sz w:val="24"/>
          <w:szCs w:val="24"/>
          <w:lang w:val="en-US" w:eastAsia="hr-HR"/>
        </w:rPr>
        <w:t>financiranje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ovog</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projekta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planirana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su</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iznosu</w:t>
      </w:r>
      <w:proofErr w:type="spellEnd"/>
      <w:r w:rsidRPr="00CC4A0F">
        <w:rPr>
          <w:rFonts w:eastAsia="Times New Roman" w:cstheme="minorHAnsi"/>
          <w:sz w:val="24"/>
          <w:szCs w:val="24"/>
          <w:lang w:val="en-US" w:eastAsia="hr-HR"/>
        </w:rPr>
        <w:t xml:space="preserve"> od 16.500,00 </w:t>
      </w:r>
      <w:proofErr w:type="spellStart"/>
      <w:r w:rsidR="001424A9">
        <w:rPr>
          <w:rFonts w:eastAsia="Times New Roman" w:cstheme="minorHAnsi"/>
          <w:sz w:val="24"/>
          <w:szCs w:val="24"/>
          <w:lang w:val="en-US" w:eastAsia="hr-HR"/>
        </w:rPr>
        <w:t>eura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utrošena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su</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cijelosti</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prvoj</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polovici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godine</w:t>
      </w:r>
      <w:proofErr w:type="spellEnd"/>
      <w:r w:rsidRPr="00CC4A0F">
        <w:rPr>
          <w:rFonts w:eastAsia="Times New Roman" w:cstheme="minorHAnsi"/>
          <w:sz w:val="24"/>
          <w:szCs w:val="24"/>
          <w:lang w:val="en-US" w:eastAsia="hr-HR"/>
        </w:rPr>
        <w:t xml:space="preserve">. Ovim </w:t>
      </w:r>
      <w:proofErr w:type="spellStart"/>
      <w:r w:rsidRPr="00CC4A0F">
        <w:rPr>
          <w:rFonts w:eastAsia="Times New Roman" w:cstheme="minorHAnsi"/>
          <w:sz w:val="24"/>
          <w:szCs w:val="24"/>
          <w:lang w:val="en-US" w:eastAsia="hr-HR"/>
        </w:rPr>
        <w:t>projektom</w:t>
      </w:r>
      <w:proofErr w:type="spellEnd"/>
      <w:r w:rsidRPr="00CC4A0F">
        <w:rPr>
          <w:rFonts w:eastAsia="Times New Roman" w:cstheme="minorHAnsi"/>
          <w:sz w:val="24"/>
          <w:szCs w:val="24"/>
          <w:lang w:val="en-US" w:eastAsia="hr-HR"/>
        </w:rPr>
        <w:t xml:space="preserve"> je </w:t>
      </w:r>
      <w:proofErr w:type="spellStart"/>
      <w:r w:rsidRPr="00CC4A0F">
        <w:rPr>
          <w:rFonts w:eastAsia="Times New Roman" w:cstheme="minorHAnsi"/>
          <w:sz w:val="24"/>
          <w:szCs w:val="24"/>
          <w:lang w:val="en-US" w:eastAsia="hr-HR"/>
        </w:rPr>
        <w:t>uspostavljena</w:t>
      </w:r>
      <w:proofErr w:type="spellEnd"/>
      <w:r w:rsidRPr="00CC4A0F">
        <w:rPr>
          <w:rFonts w:eastAsia="Times New Roman" w:cstheme="minorHAnsi"/>
          <w:sz w:val="24"/>
          <w:szCs w:val="24"/>
          <w:lang w:val="en-US" w:eastAsia="hr-HR"/>
        </w:rPr>
        <w:t xml:space="preserve"> nova GIS </w:t>
      </w:r>
      <w:proofErr w:type="spellStart"/>
      <w:r w:rsidRPr="00CC4A0F">
        <w:rPr>
          <w:rFonts w:eastAsia="Times New Roman" w:cstheme="minorHAnsi"/>
          <w:sz w:val="24"/>
          <w:szCs w:val="24"/>
          <w:lang w:val="en-US" w:eastAsia="hr-HR"/>
        </w:rPr>
        <w:t>platforma</w:t>
      </w:r>
      <w:proofErr w:type="spellEnd"/>
      <w:r w:rsidRPr="00CC4A0F">
        <w:rPr>
          <w:rFonts w:eastAsia="Times New Roman" w:cstheme="minorHAnsi"/>
          <w:sz w:val="24"/>
          <w:szCs w:val="24"/>
          <w:lang w:val="en-US" w:eastAsia="hr-HR"/>
        </w:rPr>
        <w:t xml:space="preserve"> za </w:t>
      </w:r>
      <w:proofErr w:type="spellStart"/>
      <w:r w:rsidRPr="00CC4A0F">
        <w:rPr>
          <w:rFonts w:eastAsia="Times New Roman" w:cstheme="minorHAnsi"/>
          <w:sz w:val="24"/>
          <w:szCs w:val="24"/>
          <w:lang w:val="en-US" w:eastAsia="hr-HR"/>
        </w:rPr>
        <w:t>područje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koje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administrativno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pokriva</w:t>
      </w:r>
      <w:proofErr w:type="spellEnd"/>
      <w:r w:rsidRPr="00CC4A0F">
        <w:rPr>
          <w:rFonts w:eastAsia="Times New Roman" w:cstheme="minorHAnsi"/>
          <w:sz w:val="24"/>
          <w:szCs w:val="24"/>
          <w:lang w:val="en-US" w:eastAsia="hr-HR"/>
        </w:rPr>
        <w:t xml:space="preserve"> Grad </w:t>
      </w:r>
      <w:proofErr w:type="spellStart"/>
      <w:r w:rsidRPr="00CC4A0F">
        <w:rPr>
          <w:rFonts w:eastAsia="Times New Roman" w:cstheme="minorHAnsi"/>
          <w:sz w:val="24"/>
          <w:szCs w:val="24"/>
          <w:lang w:val="en-US" w:eastAsia="hr-HR"/>
        </w:rPr>
        <w:t>Novska</w:t>
      </w:r>
      <w:proofErr w:type="spellEnd"/>
      <w:r w:rsidRPr="00CC4A0F">
        <w:rPr>
          <w:rFonts w:eastAsia="Times New Roman" w:cstheme="minorHAnsi"/>
          <w:sz w:val="24"/>
          <w:szCs w:val="24"/>
          <w:lang w:val="en-US" w:eastAsia="hr-HR"/>
        </w:rPr>
        <w:t xml:space="preserve"> (grad </w:t>
      </w:r>
      <w:proofErr w:type="spellStart"/>
      <w:r w:rsidRPr="00CC4A0F">
        <w:rPr>
          <w:rFonts w:eastAsia="Times New Roman" w:cstheme="minorHAnsi"/>
          <w:sz w:val="24"/>
          <w:szCs w:val="24"/>
          <w:lang w:val="en-US" w:eastAsia="hr-HR"/>
        </w:rPr>
        <w:t>Novska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prigradska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naselja</w:t>
      </w:r>
      <w:proofErr w:type="spellEnd"/>
      <w:r w:rsidRPr="00CC4A0F">
        <w:rPr>
          <w:rFonts w:eastAsia="Times New Roman" w:cstheme="minorHAnsi"/>
          <w:sz w:val="24"/>
          <w:szCs w:val="24"/>
          <w:lang w:val="en-US" w:eastAsia="hr-HR"/>
        </w:rPr>
        <w:t xml:space="preserve">). GIS </w:t>
      </w:r>
      <w:proofErr w:type="spellStart"/>
      <w:r w:rsidRPr="00CC4A0F">
        <w:rPr>
          <w:rFonts w:eastAsia="Times New Roman" w:cstheme="minorHAnsi"/>
          <w:sz w:val="24"/>
          <w:szCs w:val="24"/>
          <w:lang w:val="en-US" w:eastAsia="hr-HR"/>
        </w:rPr>
        <w:t>platforma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nudi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niz</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modula</w:t>
      </w:r>
      <w:proofErr w:type="spellEnd"/>
      <w:r w:rsidRPr="00CC4A0F">
        <w:rPr>
          <w:rFonts w:eastAsia="Times New Roman" w:cstheme="minorHAnsi"/>
          <w:sz w:val="24"/>
          <w:szCs w:val="24"/>
          <w:lang w:val="en-US" w:eastAsia="hr-HR"/>
        </w:rPr>
        <w:t xml:space="preserve"> za </w:t>
      </w:r>
      <w:proofErr w:type="spellStart"/>
      <w:r w:rsidRPr="00CC4A0F">
        <w:rPr>
          <w:rFonts w:eastAsia="Times New Roman" w:cstheme="minorHAnsi"/>
          <w:sz w:val="24"/>
          <w:szCs w:val="24"/>
          <w:lang w:val="en-US" w:eastAsia="hr-HR"/>
        </w:rPr>
        <w:t>prikaz</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različitih</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sadržaja</w:t>
      </w:r>
      <w:proofErr w:type="spellEnd"/>
      <w:r w:rsidRPr="00CC4A0F">
        <w:rPr>
          <w:rFonts w:eastAsia="Times New Roman" w:cstheme="minorHAnsi"/>
          <w:sz w:val="24"/>
          <w:szCs w:val="24"/>
          <w:lang w:val="en-US" w:eastAsia="hr-HR"/>
        </w:rPr>
        <w:t xml:space="preserve">, od </w:t>
      </w:r>
      <w:proofErr w:type="spellStart"/>
      <w:r w:rsidRPr="00CC4A0F">
        <w:rPr>
          <w:rFonts w:eastAsia="Times New Roman" w:cstheme="minorHAnsi"/>
          <w:sz w:val="24"/>
          <w:szCs w:val="24"/>
          <w:lang w:val="en-US" w:eastAsia="hr-HR"/>
        </w:rPr>
        <w:t>kojih</w:t>
      </w:r>
      <w:proofErr w:type="spellEnd"/>
      <w:r w:rsidRPr="00CC4A0F">
        <w:rPr>
          <w:rFonts w:eastAsia="Times New Roman" w:cstheme="minorHAnsi"/>
          <w:sz w:val="24"/>
          <w:szCs w:val="24"/>
          <w:lang w:val="en-US" w:eastAsia="hr-HR"/>
        </w:rPr>
        <w:t xml:space="preserve"> je </w:t>
      </w:r>
      <w:proofErr w:type="spellStart"/>
      <w:r w:rsidRPr="00CC4A0F">
        <w:rPr>
          <w:rFonts w:eastAsia="Times New Roman" w:cstheme="minorHAnsi"/>
          <w:sz w:val="24"/>
          <w:szCs w:val="24"/>
          <w:lang w:val="en-US" w:eastAsia="hr-HR"/>
        </w:rPr>
        <w:t>možda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zanimljivo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istači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prikaz</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katastarskih</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planova</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realnom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vremenu</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što</w:t>
      </w:r>
      <w:proofErr w:type="spellEnd"/>
      <w:r w:rsidRPr="00CC4A0F">
        <w:rPr>
          <w:rFonts w:eastAsia="Times New Roman" w:cstheme="minorHAnsi"/>
          <w:sz w:val="24"/>
          <w:szCs w:val="24"/>
          <w:lang w:val="en-US" w:eastAsia="hr-HR"/>
        </w:rPr>
        <w:t xml:space="preserve"> do sad </w:t>
      </w:r>
      <w:proofErr w:type="spellStart"/>
      <w:r w:rsidRPr="00CC4A0F">
        <w:rPr>
          <w:rFonts w:eastAsia="Times New Roman" w:cstheme="minorHAnsi"/>
          <w:sz w:val="24"/>
          <w:szCs w:val="24"/>
          <w:lang w:val="en-US" w:eastAsia="hr-HR"/>
        </w:rPr>
        <w:t>nismo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imali</w:t>
      </w:r>
      <w:proofErr w:type="spellEnd"/>
      <w:r w:rsidRPr="00CC4A0F">
        <w:rPr>
          <w:rFonts w:eastAsia="Times New Roman" w:cstheme="minorHAnsi"/>
          <w:sz w:val="24"/>
          <w:szCs w:val="24"/>
          <w:lang w:val="en-US" w:eastAsia="hr-HR"/>
        </w:rPr>
        <w:t xml:space="preserve">. GIS je </w:t>
      </w:r>
      <w:proofErr w:type="spellStart"/>
      <w:r w:rsidRPr="00CC4A0F">
        <w:rPr>
          <w:rFonts w:eastAsia="Times New Roman" w:cstheme="minorHAnsi"/>
          <w:sz w:val="24"/>
          <w:szCs w:val="24"/>
          <w:lang w:val="en-US" w:eastAsia="hr-HR"/>
        </w:rPr>
        <w:t>dostupan</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mobilnim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platformama</w:t>
      </w:r>
      <w:proofErr w:type="spellEnd"/>
      <w:r w:rsidRPr="00CC4A0F">
        <w:rPr>
          <w:rFonts w:eastAsia="Times New Roman" w:cstheme="minorHAnsi"/>
          <w:sz w:val="24"/>
          <w:szCs w:val="24"/>
          <w:lang w:val="en-US" w:eastAsia="hr-HR"/>
        </w:rPr>
        <w:t>.</w:t>
      </w:r>
    </w:p>
    <w:p w14:paraId="2A6BC737" w14:textId="77777777" w:rsidR="00CC4A0F" w:rsidRPr="00CC4A0F" w:rsidRDefault="00CC4A0F" w:rsidP="00CC4A0F">
      <w:pPr>
        <w:spacing w:after="0" w:line="240" w:lineRule="auto"/>
        <w:jc w:val="both"/>
        <w:rPr>
          <w:rFonts w:eastAsia="Times New Roman" w:cstheme="minorHAnsi"/>
          <w:sz w:val="24"/>
          <w:szCs w:val="24"/>
          <w:lang w:val="en-US" w:eastAsia="hr-HR"/>
        </w:rPr>
      </w:pPr>
    </w:p>
    <w:p w14:paraId="03C65D34" w14:textId="77777777" w:rsidR="00CC4A0F" w:rsidRPr="00CC4A0F" w:rsidRDefault="00CC4A0F" w:rsidP="00CC4A0F">
      <w:pPr>
        <w:spacing w:after="0" w:line="240" w:lineRule="auto"/>
        <w:jc w:val="both"/>
        <w:rPr>
          <w:rFonts w:eastAsia="Times New Roman" w:cstheme="minorHAnsi"/>
          <w:bCs/>
          <w:i/>
          <w:iCs/>
          <w:sz w:val="24"/>
          <w:szCs w:val="24"/>
          <w:lang w:val="en-US" w:eastAsia="hr-HR"/>
        </w:rPr>
      </w:pPr>
      <w:r w:rsidRPr="00CC4A0F">
        <w:rPr>
          <w:rFonts w:eastAsia="Times New Roman" w:cstheme="minorHAnsi"/>
          <w:bCs/>
          <w:i/>
          <w:iCs/>
          <w:sz w:val="24"/>
          <w:szCs w:val="24"/>
          <w:lang w:val="en-US" w:eastAsia="hr-HR"/>
        </w:rPr>
        <w:t xml:space="preserve">3.9.3. </w:t>
      </w:r>
      <w:proofErr w:type="spellStart"/>
      <w:r w:rsidRPr="00CC4A0F">
        <w:rPr>
          <w:rFonts w:eastAsia="Times New Roman" w:cstheme="minorHAnsi"/>
          <w:bCs/>
          <w:i/>
          <w:iCs/>
          <w:sz w:val="24"/>
          <w:szCs w:val="24"/>
          <w:lang w:val="en-US" w:eastAsia="hr-HR"/>
        </w:rPr>
        <w:t>Kapitalni</w:t>
      </w:r>
      <w:proofErr w:type="spellEnd"/>
      <w:r w:rsidRPr="00CC4A0F">
        <w:rPr>
          <w:rFonts w:eastAsia="Times New Roman" w:cstheme="minorHAnsi"/>
          <w:bCs/>
          <w:i/>
          <w:iCs/>
          <w:sz w:val="24"/>
          <w:szCs w:val="24"/>
          <w:lang w:val="en-US" w:eastAsia="hr-HR"/>
        </w:rPr>
        <w:t xml:space="preserve"> </w:t>
      </w:r>
      <w:proofErr w:type="spellStart"/>
      <w:r w:rsidRPr="00CC4A0F">
        <w:rPr>
          <w:rFonts w:eastAsia="Times New Roman" w:cstheme="minorHAnsi"/>
          <w:bCs/>
          <w:i/>
          <w:iCs/>
          <w:sz w:val="24"/>
          <w:szCs w:val="24"/>
          <w:lang w:val="en-US" w:eastAsia="hr-HR"/>
        </w:rPr>
        <w:t>projekt</w:t>
      </w:r>
      <w:proofErr w:type="spellEnd"/>
      <w:r w:rsidRPr="00CC4A0F">
        <w:rPr>
          <w:rFonts w:eastAsia="Times New Roman" w:cstheme="minorHAnsi"/>
          <w:bCs/>
          <w:i/>
          <w:iCs/>
          <w:sz w:val="24"/>
          <w:szCs w:val="24"/>
          <w:lang w:val="en-US" w:eastAsia="hr-HR"/>
        </w:rPr>
        <w:t xml:space="preserve"> 1038 K100003 </w:t>
      </w:r>
      <w:proofErr w:type="spellStart"/>
      <w:r w:rsidRPr="00CC4A0F">
        <w:rPr>
          <w:rFonts w:eastAsia="Times New Roman" w:cstheme="minorHAnsi"/>
          <w:bCs/>
          <w:i/>
          <w:iCs/>
          <w:sz w:val="24"/>
          <w:szCs w:val="24"/>
          <w:lang w:val="en-US" w:eastAsia="hr-HR"/>
        </w:rPr>
        <w:t>Sigurni</w:t>
      </w:r>
      <w:proofErr w:type="spellEnd"/>
      <w:r w:rsidRPr="00CC4A0F">
        <w:rPr>
          <w:rFonts w:eastAsia="Times New Roman" w:cstheme="minorHAnsi"/>
          <w:bCs/>
          <w:i/>
          <w:iCs/>
          <w:sz w:val="24"/>
          <w:szCs w:val="24"/>
          <w:lang w:val="en-US" w:eastAsia="hr-HR"/>
        </w:rPr>
        <w:t xml:space="preserve"> </w:t>
      </w:r>
      <w:proofErr w:type="spellStart"/>
      <w:r w:rsidRPr="00CC4A0F">
        <w:rPr>
          <w:rFonts w:eastAsia="Times New Roman" w:cstheme="minorHAnsi"/>
          <w:bCs/>
          <w:i/>
          <w:iCs/>
          <w:sz w:val="24"/>
          <w:szCs w:val="24"/>
          <w:lang w:val="en-US" w:eastAsia="hr-HR"/>
        </w:rPr>
        <w:t>pješački</w:t>
      </w:r>
      <w:proofErr w:type="spellEnd"/>
      <w:r w:rsidRPr="00CC4A0F">
        <w:rPr>
          <w:rFonts w:eastAsia="Times New Roman" w:cstheme="minorHAnsi"/>
          <w:bCs/>
          <w:i/>
          <w:iCs/>
          <w:sz w:val="24"/>
          <w:szCs w:val="24"/>
          <w:lang w:val="en-US" w:eastAsia="hr-HR"/>
        </w:rPr>
        <w:t xml:space="preserve"> </w:t>
      </w:r>
      <w:proofErr w:type="spellStart"/>
      <w:r w:rsidRPr="00CC4A0F">
        <w:rPr>
          <w:rFonts w:eastAsia="Times New Roman" w:cstheme="minorHAnsi"/>
          <w:bCs/>
          <w:i/>
          <w:iCs/>
          <w:sz w:val="24"/>
          <w:szCs w:val="24"/>
          <w:lang w:val="en-US" w:eastAsia="hr-HR"/>
        </w:rPr>
        <w:t>prijelaz</w:t>
      </w:r>
      <w:proofErr w:type="spellEnd"/>
    </w:p>
    <w:p w14:paraId="6BF24DA8" w14:textId="77777777" w:rsidR="00CC4A0F" w:rsidRPr="00CC4A0F" w:rsidRDefault="00CC4A0F" w:rsidP="00CC4A0F">
      <w:pPr>
        <w:spacing w:after="0" w:line="240" w:lineRule="auto"/>
        <w:jc w:val="both"/>
        <w:rPr>
          <w:rFonts w:eastAsia="Times New Roman" w:cstheme="minorHAnsi"/>
          <w:b/>
          <w:sz w:val="24"/>
          <w:szCs w:val="24"/>
          <w:lang w:val="en-US" w:eastAsia="hr-HR"/>
        </w:rPr>
      </w:pPr>
    </w:p>
    <w:p w14:paraId="499A27F5" w14:textId="4C3BDE22" w:rsidR="00CC4A0F" w:rsidRPr="00CC4A0F" w:rsidRDefault="00CC4A0F" w:rsidP="001424A9">
      <w:pPr>
        <w:spacing w:after="0"/>
        <w:ind w:firstLine="708"/>
        <w:jc w:val="both"/>
        <w:rPr>
          <w:rFonts w:eastAsia="Times New Roman" w:cstheme="minorHAnsi"/>
          <w:sz w:val="24"/>
          <w:szCs w:val="24"/>
          <w:lang w:val="en-US" w:eastAsia="hr-HR"/>
        </w:rPr>
      </w:pPr>
      <w:proofErr w:type="spellStart"/>
      <w:r w:rsidRPr="00CC4A0F">
        <w:rPr>
          <w:rFonts w:eastAsia="Times New Roman" w:cstheme="minorHAnsi"/>
          <w:sz w:val="24"/>
          <w:szCs w:val="24"/>
          <w:lang w:val="en-US" w:eastAsia="hr-HR"/>
        </w:rPr>
        <w:t>Sredstva</w:t>
      </w:r>
      <w:proofErr w:type="spellEnd"/>
      <w:r w:rsidRPr="00CC4A0F">
        <w:rPr>
          <w:rFonts w:eastAsia="Times New Roman" w:cstheme="minorHAnsi"/>
          <w:sz w:val="24"/>
          <w:szCs w:val="24"/>
          <w:lang w:val="en-US" w:eastAsia="hr-HR"/>
        </w:rPr>
        <w:t xml:space="preserve"> za </w:t>
      </w:r>
      <w:proofErr w:type="spellStart"/>
      <w:r w:rsidRPr="00CC4A0F">
        <w:rPr>
          <w:rFonts w:eastAsia="Times New Roman" w:cstheme="minorHAnsi"/>
          <w:sz w:val="24"/>
          <w:szCs w:val="24"/>
          <w:lang w:val="en-US" w:eastAsia="hr-HR"/>
        </w:rPr>
        <w:t>financiranje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ovog</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projekta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planiraju</w:t>
      </w:r>
      <w:proofErr w:type="spellEnd"/>
      <w:r w:rsidRPr="00CC4A0F">
        <w:rPr>
          <w:rFonts w:eastAsia="Times New Roman" w:cstheme="minorHAnsi"/>
          <w:sz w:val="24"/>
          <w:szCs w:val="24"/>
          <w:lang w:val="en-US" w:eastAsia="hr-HR"/>
        </w:rPr>
        <w:t xml:space="preserve"> se u </w:t>
      </w:r>
      <w:proofErr w:type="spellStart"/>
      <w:r w:rsidRPr="00CC4A0F">
        <w:rPr>
          <w:rFonts w:eastAsia="Times New Roman" w:cstheme="minorHAnsi"/>
          <w:sz w:val="24"/>
          <w:szCs w:val="24"/>
          <w:lang w:val="en-US" w:eastAsia="hr-HR"/>
        </w:rPr>
        <w:t>iznosu</w:t>
      </w:r>
      <w:proofErr w:type="spellEnd"/>
      <w:r w:rsidRPr="00CC4A0F">
        <w:rPr>
          <w:rFonts w:eastAsia="Times New Roman" w:cstheme="minorHAnsi"/>
          <w:sz w:val="24"/>
          <w:szCs w:val="24"/>
          <w:lang w:val="en-US" w:eastAsia="hr-HR"/>
        </w:rPr>
        <w:t xml:space="preserve"> od 45.129,00 </w:t>
      </w:r>
      <w:proofErr w:type="spellStart"/>
      <w:r w:rsidR="001424A9">
        <w:rPr>
          <w:rFonts w:eastAsia="Times New Roman" w:cstheme="minorHAnsi"/>
          <w:sz w:val="24"/>
          <w:szCs w:val="24"/>
          <w:lang w:val="en-US" w:eastAsia="hr-HR"/>
        </w:rPr>
        <w:t>eura</w:t>
      </w:r>
      <w:proofErr w:type="spellEnd"/>
      <w:r w:rsidRPr="00CC4A0F">
        <w:rPr>
          <w:rFonts w:eastAsia="Times New Roman" w:cstheme="minorHAnsi"/>
          <w:sz w:val="24"/>
          <w:szCs w:val="24"/>
          <w:lang w:val="en-US" w:eastAsia="hr-HR"/>
        </w:rPr>
        <w:t xml:space="preserve">. Ovim </w:t>
      </w:r>
      <w:proofErr w:type="spellStart"/>
      <w:r w:rsidRPr="00CC4A0F">
        <w:rPr>
          <w:rFonts w:eastAsia="Times New Roman" w:cstheme="minorHAnsi"/>
          <w:sz w:val="24"/>
          <w:szCs w:val="24"/>
          <w:lang w:val="en-US" w:eastAsia="hr-HR"/>
        </w:rPr>
        <w:t>projektom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će</w:t>
      </w:r>
      <w:proofErr w:type="spellEnd"/>
      <w:r w:rsidRPr="00CC4A0F">
        <w:rPr>
          <w:rFonts w:eastAsia="Times New Roman" w:cstheme="minorHAnsi"/>
          <w:sz w:val="24"/>
          <w:szCs w:val="24"/>
          <w:lang w:val="en-US" w:eastAsia="hr-HR"/>
        </w:rPr>
        <w:t xml:space="preserve"> se </w:t>
      </w:r>
      <w:proofErr w:type="spellStart"/>
      <w:r w:rsidRPr="00CC4A0F">
        <w:rPr>
          <w:rFonts w:eastAsia="Times New Roman" w:cstheme="minorHAnsi"/>
          <w:sz w:val="24"/>
          <w:szCs w:val="24"/>
          <w:lang w:val="en-US" w:eastAsia="hr-HR"/>
        </w:rPr>
        <w:t>izgraditi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još</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jedan</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siguran</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pješački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prijelaz</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gradu</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Novska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svom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pratećom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modernom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svjetlećom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signalizacijom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kao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što</w:t>
      </w:r>
      <w:proofErr w:type="spellEnd"/>
      <w:r w:rsidRPr="00CC4A0F">
        <w:rPr>
          <w:rFonts w:eastAsia="Times New Roman" w:cstheme="minorHAnsi"/>
          <w:sz w:val="24"/>
          <w:szCs w:val="24"/>
          <w:lang w:val="en-US" w:eastAsia="hr-HR"/>
        </w:rPr>
        <w:t xml:space="preserve"> je to </w:t>
      </w:r>
      <w:proofErr w:type="spellStart"/>
      <w:r w:rsidRPr="00CC4A0F">
        <w:rPr>
          <w:rFonts w:eastAsia="Times New Roman" w:cstheme="minorHAnsi"/>
          <w:sz w:val="24"/>
          <w:szCs w:val="24"/>
          <w:lang w:val="en-US" w:eastAsia="hr-HR"/>
        </w:rPr>
        <w:t>već</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planirano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kroz</w:t>
      </w:r>
      <w:proofErr w:type="spellEnd"/>
      <w:r w:rsidRPr="00CC4A0F">
        <w:rPr>
          <w:rFonts w:eastAsia="Times New Roman" w:cstheme="minorHAnsi"/>
          <w:sz w:val="24"/>
          <w:szCs w:val="24"/>
          <w:lang w:val="en-US" w:eastAsia="hr-HR"/>
        </w:rPr>
        <w:t xml:space="preserve"> Program Smart Revolution </w:t>
      </w:r>
      <w:proofErr w:type="spellStart"/>
      <w:r w:rsidRPr="00CC4A0F">
        <w:rPr>
          <w:rFonts w:eastAsia="Times New Roman" w:cstheme="minorHAnsi"/>
          <w:sz w:val="24"/>
          <w:szCs w:val="24"/>
          <w:lang w:val="en-US" w:eastAsia="hr-HR"/>
        </w:rPr>
        <w:t>Novska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Ovakovim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prijelazima</w:t>
      </w:r>
      <w:proofErr w:type="spellEnd"/>
      <w:r w:rsidRPr="00CC4A0F">
        <w:rPr>
          <w:rFonts w:eastAsia="Times New Roman" w:cstheme="minorHAnsi"/>
          <w:sz w:val="24"/>
          <w:szCs w:val="24"/>
          <w:lang w:val="en-US" w:eastAsia="hr-HR"/>
        </w:rPr>
        <w:t xml:space="preserve"> se </w:t>
      </w:r>
      <w:proofErr w:type="spellStart"/>
      <w:r w:rsidRPr="00CC4A0F">
        <w:rPr>
          <w:rFonts w:eastAsia="Times New Roman" w:cstheme="minorHAnsi"/>
          <w:sz w:val="24"/>
          <w:szCs w:val="24"/>
          <w:lang w:val="en-US" w:eastAsia="hr-HR"/>
        </w:rPr>
        <w:t>sigurnost</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pješaka</w:t>
      </w:r>
      <w:proofErr w:type="spellEnd"/>
      <w:r w:rsidRPr="00CC4A0F">
        <w:rPr>
          <w:rFonts w:eastAsia="Times New Roman" w:cstheme="minorHAnsi"/>
          <w:sz w:val="24"/>
          <w:szCs w:val="24"/>
          <w:lang w:val="en-US" w:eastAsia="hr-HR"/>
        </w:rPr>
        <w:t xml:space="preserve"> koji </w:t>
      </w:r>
      <w:proofErr w:type="spellStart"/>
      <w:r w:rsidRPr="00CC4A0F">
        <w:rPr>
          <w:rFonts w:eastAsia="Times New Roman" w:cstheme="minorHAnsi"/>
          <w:sz w:val="24"/>
          <w:szCs w:val="24"/>
          <w:lang w:val="en-US" w:eastAsia="hr-HR"/>
        </w:rPr>
        <w:t>preko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njih</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prelaze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diže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na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znatno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višu</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razinu</w:t>
      </w:r>
      <w:proofErr w:type="spellEnd"/>
      <w:r w:rsidRPr="00CC4A0F">
        <w:rPr>
          <w:rFonts w:eastAsia="Times New Roman" w:cstheme="minorHAnsi"/>
          <w:sz w:val="24"/>
          <w:szCs w:val="24"/>
          <w:lang w:val="en-US" w:eastAsia="hr-HR"/>
        </w:rPr>
        <w:t xml:space="preserve">, a </w:t>
      </w:r>
      <w:proofErr w:type="spellStart"/>
      <w:r w:rsidRPr="00CC4A0F">
        <w:rPr>
          <w:rFonts w:eastAsia="Times New Roman" w:cstheme="minorHAnsi"/>
          <w:sz w:val="24"/>
          <w:szCs w:val="24"/>
          <w:lang w:val="en-US" w:eastAsia="hr-HR"/>
        </w:rPr>
        <w:t>naročito</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noćnim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uvjetima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kad</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su</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osvjetljeni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modernom</w:t>
      </w:r>
      <w:proofErr w:type="spellEnd"/>
      <w:r w:rsidRPr="00CC4A0F">
        <w:rPr>
          <w:rFonts w:eastAsia="Times New Roman" w:cstheme="minorHAnsi"/>
          <w:sz w:val="24"/>
          <w:szCs w:val="24"/>
          <w:lang w:val="en-US" w:eastAsia="hr-HR"/>
        </w:rPr>
        <w:t xml:space="preserve"> LED </w:t>
      </w:r>
      <w:proofErr w:type="spellStart"/>
      <w:r w:rsidRPr="00CC4A0F">
        <w:rPr>
          <w:rFonts w:eastAsia="Times New Roman" w:cstheme="minorHAnsi"/>
          <w:sz w:val="24"/>
          <w:szCs w:val="24"/>
          <w:lang w:val="en-US" w:eastAsia="hr-HR"/>
        </w:rPr>
        <w:t>rasvjetom</w:t>
      </w:r>
      <w:proofErr w:type="spellEnd"/>
      <w:r w:rsidRPr="00CC4A0F">
        <w:rPr>
          <w:rFonts w:eastAsia="Times New Roman" w:cstheme="minorHAnsi"/>
          <w:sz w:val="24"/>
          <w:szCs w:val="24"/>
          <w:lang w:val="en-US" w:eastAsia="hr-HR"/>
        </w:rPr>
        <w:t>.</w:t>
      </w:r>
    </w:p>
    <w:p w14:paraId="39FBBAA5" w14:textId="77777777" w:rsidR="00CC4A0F" w:rsidRPr="00CC4A0F" w:rsidRDefault="00CC4A0F" w:rsidP="001424A9">
      <w:pPr>
        <w:spacing w:after="0"/>
        <w:jc w:val="both"/>
        <w:rPr>
          <w:rFonts w:eastAsia="Times New Roman" w:cstheme="minorHAnsi"/>
          <w:sz w:val="24"/>
          <w:szCs w:val="24"/>
          <w:lang w:val="en-US" w:eastAsia="hr-HR"/>
        </w:rPr>
      </w:pPr>
    </w:p>
    <w:p w14:paraId="09342137" w14:textId="77777777" w:rsidR="00CC4A0F" w:rsidRPr="00CC4A0F" w:rsidRDefault="00CC4A0F" w:rsidP="00CC4A0F">
      <w:pPr>
        <w:spacing w:after="0" w:line="240" w:lineRule="auto"/>
        <w:jc w:val="both"/>
        <w:rPr>
          <w:rFonts w:eastAsia="Times New Roman" w:cstheme="minorHAnsi"/>
          <w:bCs/>
          <w:i/>
          <w:iCs/>
          <w:sz w:val="24"/>
          <w:szCs w:val="24"/>
          <w:lang w:val="en-US" w:eastAsia="hr-HR"/>
        </w:rPr>
      </w:pPr>
      <w:r w:rsidRPr="00CC4A0F">
        <w:rPr>
          <w:rFonts w:eastAsia="Times New Roman" w:cstheme="minorHAnsi"/>
          <w:bCs/>
          <w:i/>
          <w:iCs/>
          <w:sz w:val="24"/>
          <w:szCs w:val="24"/>
          <w:lang w:val="en-US" w:eastAsia="hr-HR"/>
        </w:rPr>
        <w:t xml:space="preserve">3.9.4. </w:t>
      </w:r>
      <w:proofErr w:type="spellStart"/>
      <w:r w:rsidRPr="00CC4A0F">
        <w:rPr>
          <w:rFonts w:eastAsia="Times New Roman" w:cstheme="minorHAnsi"/>
          <w:bCs/>
          <w:i/>
          <w:iCs/>
          <w:sz w:val="24"/>
          <w:szCs w:val="24"/>
          <w:lang w:val="en-US" w:eastAsia="hr-HR"/>
        </w:rPr>
        <w:t>Kapitalni</w:t>
      </w:r>
      <w:proofErr w:type="spellEnd"/>
      <w:r w:rsidRPr="00CC4A0F">
        <w:rPr>
          <w:rFonts w:eastAsia="Times New Roman" w:cstheme="minorHAnsi"/>
          <w:bCs/>
          <w:i/>
          <w:iCs/>
          <w:sz w:val="24"/>
          <w:szCs w:val="24"/>
          <w:lang w:val="en-US" w:eastAsia="hr-HR"/>
        </w:rPr>
        <w:t xml:space="preserve"> </w:t>
      </w:r>
      <w:proofErr w:type="spellStart"/>
      <w:r w:rsidRPr="00CC4A0F">
        <w:rPr>
          <w:rFonts w:eastAsia="Times New Roman" w:cstheme="minorHAnsi"/>
          <w:bCs/>
          <w:i/>
          <w:iCs/>
          <w:sz w:val="24"/>
          <w:szCs w:val="24"/>
          <w:lang w:val="en-US" w:eastAsia="hr-HR"/>
        </w:rPr>
        <w:t>projekt</w:t>
      </w:r>
      <w:proofErr w:type="spellEnd"/>
      <w:r w:rsidRPr="00CC4A0F">
        <w:rPr>
          <w:rFonts w:eastAsia="Times New Roman" w:cstheme="minorHAnsi"/>
          <w:bCs/>
          <w:i/>
          <w:iCs/>
          <w:sz w:val="24"/>
          <w:szCs w:val="24"/>
          <w:lang w:val="en-US" w:eastAsia="hr-HR"/>
        </w:rPr>
        <w:t xml:space="preserve"> 1038 K100004 DOF </w:t>
      </w:r>
      <w:proofErr w:type="spellStart"/>
      <w:r w:rsidRPr="00CC4A0F">
        <w:rPr>
          <w:rFonts w:eastAsia="Times New Roman" w:cstheme="minorHAnsi"/>
          <w:bCs/>
          <w:i/>
          <w:iCs/>
          <w:sz w:val="24"/>
          <w:szCs w:val="24"/>
          <w:lang w:val="en-US" w:eastAsia="hr-HR"/>
        </w:rPr>
        <w:t>podloga</w:t>
      </w:r>
      <w:proofErr w:type="spellEnd"/>
    </w:p>
    <w:p w14:paraId="2FEAE338" w14:textId="77777777" w:rsidR="00CC4A0F" w:rsidRPr="00CC4A0F" w:rsidRDefault="00CC4A0F" w:rsidP="00CC4A0F">
      <w:pPr>
        <w:spacing w:after="0" w:line="240" w:lineRule="auto"/>
        <w:jc w:val="both"/>
        <w:rPr>
          <w:rFonts w:eastAsia="Times New Roman" w:cstheme="minorHAnsi"/>
          <w:b/>
          <w:sz w:val="24"/>
          <w:szCs w:val="24"/>
          <w:lang w:val="en-US" w:eastAsia="hr-HR"/>
        </w:rPr>
      </w:pPr>
    </w:p>
    <w:p w14:paraId="611BA393" w14:textId="41FFC3D9" w:rsidR="00CC4A0F" w:rsidRPr="00CC4A0F" w:rsidRDefault="00CC4A0F" w:rsidP="001424A9">
      <w:pPr>
        <w:spacing w:after="0"/>
        <w:ind w:firstLine="708"/>
        <w:jc w:val="both"/>
        <w:rPr>
          <w:rFonts w:eastAsia="Times New Roman" w:cstheme="minorHAnsi"/>
          <w:sz w:val="24"/>
          <w:szCs w:val="24"/>
          <w:lang w:val="en-US" w:eastAsia="hr-HR"/>
        </w:rPr>
      </w:pPr>
      <w:proofErr w:type="spellStart"/>
      <w:r w:rsidRPr="00CC4A0F">
        <w:rPr>
          <w:rFonts w:eastAsia="Times New Roman" w:cstheme="minorHAnsi"/>
          <w:sz w:val="24"/>
          <w:szCs w:val="24"/>
          <w:lang w:val="en-US" w:eastAsia="hr-HR"/>
        </w:rPr>
        <w:t>Sredstva</w:t>
      </w:r>
      <w:proofErr w:type="spellEnd"/>
      <w:r w:rsidRPr="00CC4A0F">
        <w:rPr>
          <w:rFonts w:eastAsia="Times New Roman" w:cstheme="minorHAnsi"/>
          <w:sz w:val="24"/>
          <w:szCs w:val="24"/>
          <w:lang w:val="en-US" w:eastAsia="hr-HR"/>
        </w:rPr>
        <w:t xml:space="preserve"> za </w:t>
      </w:r>
      <w:proofErr w:type="spellStart"/>
      <w:r w:rsidRPr="00CC4A0F">
        <w:rPr>
          <w:rFonts w:eastAsia="Times New Roman" w:cstheme="minorHAnsi"/>
          <w:sz w:val="24"/>
          <w:szCs w:val="24"/>
          <w:lang w:val="en-US" w:eastAsia="hr-HR"/>
        </w:rPr>
        <w:t>financiranje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ovog</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projekta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planiraju</w:t>
      </w:r>
      <w:proofErr w:type="spellEnd"/>
      <w:r w:rsidRPr="00CC4A0F">
        <w:rPr>
          <w:rFonts w:eastAsia="Times New Roman" w:cstheme="minorHAnsi"/>
          <w:sz w:val="24"/>
          <w:szCs w:val="24"/>
          <w:lang w:val="en-US" w:eastAsia="hr-HR"/>
        </w:rPr>
        <w:t xml:space="preserve"> se u </w:t>
      </w:r>
      <w:proofErr w:type="spellStart"/>
      <w:r w:rsidRPr="00CC4A0F">
        <w:rPr>
          <w:rFonts w:eastAsia="Times New Roman" w:cstheme="minorHAnsi"/>
          <w:sz w:val="24"/>
          <w:szCs w:val="24"/>
          <w:lang w:val="en-US" w:eastAsia="hr-HR"/>
        </w:rPr>
        <w:t>iznosu</w:t>
      </w:r>
      <w:proofErr w:type="spellEnd"/>
      <w:r w:rsidRPr="00CC4A0F">
        <w:rPr>
          <w:rFonts w:eastAsia="Times New Roman" w:cstheme="minorHAnsi"/>
          <w:sz w:val="24"/>
          <w:szCs w:val="24"/>
          <w:lang w:val="en-US" w:eastAsia="hr-HR"/>
        </w:rPr>
        <w:t xml:space="preserve"> od 13.688,00 </w:t>
      </w:r>
      <w:proofErr w:type="spellStart"/>
      <w:r w:rsidR="001424A9">
        <w:rPr>
          <w:rFonts w:eastAsia="Times New Roman" w:cstheme="minorHAnsi"/>
          <w:sz w:val="24"/>
          <w:szCs w:val="24"/>
          <w:lang w:val="en-US" w:eastAsia="hr-HR"/>
        </w:rPr>
        <w:t>eura</w:t>
      </w:r>
      <w:proofErr w:type="spellEnd"/>
      <w:r w:rsidRPr="00CC4A0F">
        <w:rPr>
          <w:rFonts w:eastAsia="Times New Roman" w:cstheme="minorHAnsi"/>
          <w:sz w:val="24"/>
          <w:szCs w:val="24"/>
          <w:lang w:val="en-US" w:eastAsia="hr-HR"/>
        </w:rPr>
        <w:t xml:space="preserve">. Ovim </w:t>
      </w:r>
      <w:proofErr w:type="spellStart"/>
      <w:r w:rsidRPr="00CC4A0F">
        <w:rPr>
          <w:rFonts w:eastAsia="Times New Roman" w:cstheme="minorHAnsi"/>
          <w:sz w:val="24"/>
          <w:szCs w:val="24"/>
          <w:lang w:val="en-US" w:eastAsia="hr-HR"/>
        </w:rPr>
        <w:t>projektom</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će</w:t>
      </w:r>
      <w:proofErr w:type="spellEnd"/>
      <w:r w:rsidRPr="00CC4A0F">
        <w:rPr>
          <w:rFonts w:eastAsia="Times New Roman" w:cstheme="minorHAnsi"/>
          <w:sz w:val="24"/>
          <w:szCs w:val="24"/>
          <w:lang w:val="en-US" w:eastAsia="hr-HR"/>
        </w:rPr>
        <w:t xml:space="preserve"> se </w:t>
      </w:r>
      <w:proofErr w:type="spellStart"/>
      <w:r w:rsidRPr="00CC4A0F">
        <w:rPr>
          <w:rFonts w:eastAsia="Times New Roman" w:cstheme="minorHAnsi"/>
          <w:sz w:val="24"/>
          <w:szCs w:val="24"/>
          <w:lang w:val="en-US" w:eastAsia="hr-HR"/>
        </w:rPr>
        <w:t>izraditi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digitalna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ortofoto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podloga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visoke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rezolucije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koju</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će</w:t>
      </w:r>
      <w:proofErr w:type="spellEnd"/>
      <w:r w:rsidRPr="00CC4A0F">
        <w:rPr>
          <w:rFonts w:eastAsia="Times New Roman" w:cstheme="minorHAnsi"/>
          <w:sz w:val="24"/>
          <w:szCs w:val="24"/>
          <w:lang w:val="en-US" w:eastAsia="hr-HR"/>
        </w:rPr>
        <w:t xml:space="preserve"> se </w:t>
      </w:r>
      <w:proofErr w:type="spellStart"/>
      <w:r w:rsidRPr="00CC4A0F">
        <w:rPr>
          <w:rFonts w:eastAsia="Times New Roman" w:cstheme="minorHAnsi"/>
          <w:sz w:val="24"/>
          <w:szCs w:val="24"/>
          <w:lang w:val="en-US" w:eastAsia="hr-HR"/>
        </w:rPr>
        <w:t>koristiti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kao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jedan</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od</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mogućih</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slojeva</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već</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pomenutom</w:t>
      </w:r>
      <w:proofErr w:type="spellEnd"/>
      <w:r w:rsidRPr="00CC4A0F">
        <w:rPr>
          <w:rFonts w:eastAsia="Times New Roman" w:cstheme="minorHAnsi"/>
          <w:sz w:val="24"/>
          <w:szCs w:val="24"/>
          <w:lang w:val="en-US" w:eastAsia="hr-HR"/>
        </w:rPr>
        <w:t xml:space="preserve"> GIS-u. DOF </w:t>
      </w:r>
      <w:proofErr w:type="spellStart"/>
      <w:r w:rsidRPr="00CC4A0F">
        <w:rPr>
          <w:rFonts w:eastAsia="Times New Roman" w:cstheme="minorHAnsi"/>
          <w:sz w:val="24"/>
          <w:szCs w:val="24"/>
          <w:lang w:val="en-US" w:eastAsia="hr-HR"/>
        </w:rPr>
        <w:t>visoke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rezolucije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znatno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bolje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oštrije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prikazuje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snimljeno</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područje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te</w:t>
      </w:r>
      <w:proofErr w:type="spellEnd"/>
      <w:r w:rsidRPr="00CC4A0F">
        <w:rPr>
          <w:rFonts w:eastAsia="Times New Roman" w:cstheme="minorHAnsi"/>
          <w:sz w:val="24"/>
          <w:szCs w:val="24"/>
          <w:lang w:val="en-US" w:eastAsia="hr-HR"/>
        </w:rPr>
        <w:t xml:space="preserve"> je time </w:t>
      </w:r>
      <w:proofErr w:type="spellStart"/>
      <w:r w:rsidRPr="00CC4A0F">
        <w:rPr>
          <w:rFonts w:eastAsia="Times New Roman" w:cstheme="minorHAnsi"/>
          <w:sz w:val="24"/>
          <w:szCs w:val="24"/>
          <w:lang w:val="en-US" w:eastAsia="hr-HR"/>
        </w:rPr>
        <w:t>olakšana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orijentacija</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korišenju</w:t>
      </w:r>
      <w:proofErr w:type="spellEnd"/>
      <w:r w:rsidRPr="00CC4A0F">
        <w:rPr>
          <w:rFonts w:eastAsia="Times New Roman" w:cstheme="minorHAnsi"/>
          <w:sz w:val="24"/>
          <w:szCs w:val="24"/>
          <w:lang w:val="en-US" w:eastAsia="hr-HR"/>
        </w:rPr>
        <w:t xml:space="preserve"> GIS-a, a </w:t>
      </w:r>
      <w:proofErr w:type="spellStart"/>
      <w:r w:rsidRPr="00CC4A0F">
        <w:rPr>
          <w:rFonts w:eastAsia="Times New Roman" w:cstheme="minorHAnsi"/>
          <w:sz w:val="24"/>
          <w:szCs w:val="24"/>
          <w:lang w:val="en-US" w:eastAsia="hr-HR"/>
        </w:rPr>
        <w: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povećane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mogućnosti</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korištenja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istog</w:t>
      </w:r>
      <w:proofErr w:type="spellEnd"/>
      <w:r w:rsidRPr="00CC4A0F">
        <w:rPr>
          <w:rFonts w:eastAsia="Times New Roman" w:cstheme="minorHAnsi"/>
          <w:sz w:val="24"/>
          <w:szCs w:val="24"/>
          <w:lang w:val="en-US" w:eastAsia="hr-HR"/>
        </w:rPr>
        <w:t xml:space="preserve"> u </w:t>
      </w:r>
      <w:proofErr w:type="spellStart"/>
      <w:r w:rsidRPr="00CC4A0F">
        <w:rPr>
          <w:rFonts w:eastAsia="Times New Roman" w:cstheme="minorHAnsi"/>
          <w:sz w:val="24"/>
          <w:szCs w:val="24"/>
          <w:lang w:val="en-US" w:eastAsia="hr-HR"/>
        </w:rPr>
        <w:t>planiranju</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prostora</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Izradu</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ove</w:t>
      </w:r>
      <w:proofErr w:type="spellEnd"/>
      <w:r w:rsidRPr="00CC4A0F">
        <w:rPr>
          <w:rFonts w:eastAsia="Times New Roman" w:cstheme="minorHAnsi"/>
          <w:sz w:val="24"/>
          <w:szCs w:val="24"/>
          <w:lang w:val="en-US" w:eastAsia="hr-HR"/>
        </w:rPr>
        <w:t xml:space="preserve"> DOF-a </w:t>
      </w:r>
      <w:proofErr w:type="spellStart"/>
      <w:r w:rsidRPr="00CC4A0F">
        <w:rPr>
          <w:rFonts w:eastAsia="Times New Roman" w:cstheme="minorHAnsi"/>
          <w:sz w:val="24"/>
          <w:szCs w:val="24"/>
          <w:lang w:val="en-US" w:eastAsia="hr-HR"/>
        </w:rPr>
        <w:t>sufinancira</w:t>
      </w:r>
      <w:proofErr w:type="spellEnd"/>
      <w:r w:rsidRPr="00CC4A0F">
        <w:rPr>
          <w:rFonts w:eastAsia="Times New Roman" w:cstheme="minorHAnsi"/>
          <w:sz w:val="24"/>
          <w:szCs w:val="24"/>
          <w:lang w:val="en-US" w:eastAsia="hr-HR"/>
        </w:rPr>
        <w:t xml:space="preserve"> Fond </w:t>
      </w:r>
      <w:proofErr w:type="spellStart"/>
      <w:r w:rsidRPr="00CC4A0F">
        <w:rPr>
          <w:rFonts w:eastAsia="Times New Roman" w:cstheme="minorHAnsi"/>
          <w:sz w:val="24"/>
          <w:szCs w:val="24"/>
          <w:lang w:val="en-US" w:eastAsia="hr-HR"/>
        </w:rPr>
        <w:t>zaštite</w:t>
      </w:r>
      <w:proofErr w:type="spellEnd"/>
      <w:r w:rsidRPr="00CC4A0F">
        <w:rPr>
          <w:rFonts w:eastAsia="Times New Roman" w:cstheme="minorHAnsi"/>
          <w:sz w:val="24"/>
          <w:szCs w:val="24"/>
          <w:lang w:val="en-US" w:eastAsia="hr-HR"/>
        </w:rPr>
        <w:t xml:space="preserve"> </w:t>
      </w:r>
      <w:proofErr w:type="spellStart"/>
      <w:r w:rsidRPr="00CC4A0F">
        <w:rPr>
          <w:rFonts w:eastAsia="Times New Roman" w:cstheme="minorHAnsi"/>
          <w:sz w:val="24"/>
          <w:szCs w:val="24"/>
          <w:lang w:val="en-US" w:eastAsia="hr-HR"/>
        </w:rPr>
        <w:t>okoliša</w:t>
      </w:r>
      <w:proofErr w:type="spellEnd"/>
      <w:r w:rsidRPr="00CC4A0F">
        <w:rPr>
          <w:rFonts w:eastAsia="Times New Roman" w:cstheme="minorHAnsi"/>
          <w:sz w:val="24"/>
          <w:szCs w:val="24"/>
          <w:lang w:val="en-US" w:eastAsia="hr-HR"/>
        </w:rPr>
        <w:t xml:space="preserve"> u 80% </w:t>
      </w:r>
      <w:proofErr w:type="spellStart"/>
      <w:r w:rsidRPr="00CC4A0F">
        <w:rPr>
          <w:rFonts w:eastAsia="Times New Roman" w:cstheme="minorHAnsi"/>
          <w:sz w:val="24"/>
          <w:szCs w:val="24"/>
          <w:lang w:val="en-US" w:eastAsia="hr-HR"/>
        </w:rPr>
        <w:t>iznosu</w:t>
      </w:r>
      <w:proofErr w:type="spellEnd"/>
      <w:r w:rsidRPr="00CC4A0F">
        <w:rPr>
          <w:rFonts w:eastAsia="Times New Roman" w:cstheme="minorHAnsi"/>
          <w:sz w:val="24"/>
          <w:szCs w:val="24"/>
          <w:lang w:val="en-US" w:eastAsia="hr-HR"/>
        </w:rPr>
        <w:t>.</w:t>
      </w:r>
    </w:p>
    <w:p w14:paraId="63F3DE04" w14:textId="77777777" w:rsidR="00CC4A0F" w:rsidRPr="00CC4A0F" w:rsidRDefault="00CC4A0F" w:rsidP="00CC4A0F">
      <w:pPr>
        <w:spacing w:after="0" w:line="240" w:lineRule="auto"/>
        <w:jc w:val="both"/>
        <w:rPr>
          <w:rFonts w:ascii="Times New Roman" w:eastAsia="Times New Roman" w:hAnsi="Times New Roman" w:cs="Times New Roman"/>
          <w:sz w:val="24"/>
          <w:szCs w:val="24"/>
        </w:rPr>
      </w:pPr>
    </w:p>
    <w:p w14:paraId="1D992F19" w14:textId="77777777" w:rsidR="00CC4A0F" w:rsidRPr="00CC4A0F" w:rsidRDefault="00CC4A0F" w:rsidP="00CC4A0F">
      <w:pPr>
        <w:spacing w:after="0" w:line="240" w:lineRule="auto"/>
        <w:jc w:val="both"/>
        <w:rPr>
          <w:rFonts w:eastAsia="Calibri" w:cstheme="minorHAnsi"/>
          <w:b/>
          <w:sz w:val="24"/>
          <w:szCs w:val="24"/>
        </w:rPr>
      </w:pPr>
      <w:r w:rsidRPr="00CC4A0F">
        <w:rPr>
          <w:rFonts w:eastAsia="Calibri" w:cstheme="minorHAnsi"/>
          <w:b/>
          <w:sz w:val="24"/>
          <w:szCs w:val="24"/>
        </w:rPr>
        <w:t>Glava 00302 JAVNA VATROGASNA POSTROJBA GRADA NOVSKE</w:t>
      </w:r>
    </w:p>
    <w:p w14:paraId="18B09E49" w14:textId="77777777" w:rsidR="00CC4A0F" w:rsidRPr="00CC4A0F" w:rsidRDefault="00CC4A0F" w:rsidP="00CC4A0F">
      <w:pPr>
        <w:spacing w:after="0" w:line="240" w:lineRule="auto"/>
        <w:jc w:val="both"/>
        <w:rPr>
          <w:rFonts w:eastAsia="Times New Roman" w:cstheme="minorHAnsi"/>
          <w:b/>
          <w:sz w:val="24"/>
          <w:szCs w:val="24"/>
          <w:lang w:val="en-US" w:eastAsia="hr-HR"/>
        </w:rPr>
      </w:pPr>
    </w:p>
    <w:p w14:paraId="4AB525F1" w14:textId="77777777" w:rsidR="00CC4A0F" w:rsidRPr="00CC4A0F" w:rsidRDefault="00CC4A0F" w:rsidP="00CC4A0F">
      <w:pPr>
        <w:spacing w:after="0" w:line="240" w:lineRule="auto"/>
        <w:jc w:val="both"/>
        <w:rPr>
          <w:rFonts w:eastAsia="Calibri" w:cstheme="minorHAnsi"/>
          <w:b/>
          <w:sz w:val="24"/>
          <w:szCs w:val="24"/>
        </w:rPr>
      </w:pPr>
      <w:r w:rsidRPr="00CC4A0F">
        <w:rPr>
          <w:rFonts w:eastAsia="Calibri" w:cstheme="minorHAnsi"/>
          <w:b/>
          <w:sz w:val="24"/>
          <w:szCs w:val="24"/>
        </w:rPr>
        <w:t>Tablica broj 2: Prikaz programa Javne vatrogasne postrojbe Grada Novske</w:t>
      </w:r>
    </w:p>
    <w:p w14:paraId="227D7D12" w14:textId="77777777" w:rsidR="00CC4A0F" w:rsidRPr="00CC4A0F" w:rsidRDefault="00CC4A0F" w:rsidP="00CC4A0F">
      <w:pPr>
        <w:spacing w:after="0" w:line="240" w:lineRule="auto"/>
        <w:jc w:val="both"/>
        <w:rPr>
          <w:rFonts w:ascii="Times New Roman" w:eastAsia="Calibri" w:hAnsi="Times New Roman" w:cs="Times New Roman"/>
          <w:b/>
          <w:sz w:val="24"/>
          <w:szCs w:val="24"/>
        </w:rPr>
      </w:pPr>
    </w:p>
    <w:tbl>
      <w:tblPr>
        <w:tblStyle w:val="Reetkatablice"/>
        <w:tblW w:w="9464" w:type="dxa"/>
        <w:tblLook w:val="04A0" w:firstRow="1" w:lastRow="0" w:firstColumn="1" w:lastColumn="0" w:noHBand="0" w:noVBand="1"/>
      </w:tblPr>
      <w:tblGrid>
        <w:gridCol w:w="841"/>
        <w:gridCol w:w="1741"/>
        <w:gridCol w:w="2690"/>
        <w:gridCol w:w="1596"/>
        <w:gridCol w:w="1600"/>
        <w:gridCol w:w="996"/>
      </w:tblGrid>
      <w:tr w:rsidR="00CC4A0F" w:rsidRPr="001424A9" w14:paraId="1BA157BB" w14:textId="77777777" w:rsidTr="001424A9">
        <w:trPr>
          <w:trHeight w:val="584"/>
        </w:trPr>
        <w:tc>
          <w:tcPr>
            <w:tcW w:w="841" w:type="dxa"/>
            <w:shd w:val="clear" w:color="auto" w:fill="D9D9D9"/>
            <w:vAlign w:val="center"/>
          </w:tcPr>
          <w:p w14:paraId="4333F24E"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Redni broj</w:t>
            </w:r>
          </w:p>
        </w:tc>
        <w:tc>
          <w:tcPr>
            <w:tcW w:w="1741" w:type="dxa"/>
            <w:shd w:val="clear" w:color="auto" w:fill="D9D9D9"/>
            <w:vAlign w:val="center"/>
          </w:tcPr>
          <w:p w14:paraId="3AE38137"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Brojčana oznaka programa u proračunu za 2024.</w:t>
            </w:r>
          </w:p>
        </w:tc>
        <w:tc>
          <w:tcPr>
            <w:tcW w:w="2690" w:type="dxa"/>
            <w:shd w:val="clear" w:color="auto" w:fill="D9D9D9"/>
            <w:vAlign w:val="center"/>
          </w:tcPr>
          <w:p w14:paraId="44E0DD84"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Naziv programa</w:t>
            </w:r>
          </w:p>
        </w:tc>
        <w:tc>
          <w:tcPr>
            <w:tcW w:w="1596" w:type="dxa"/>
            <w:shd w:val="clear" w:color="auto" w:fill="D9D9D9"/>
            <w:vAlign w:val="center"/>
          </w:tcPr>
          <w:p w14:paraId="019EF62F"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Planirano</w:t>
            </w:r>
          </w:p>
        </w:tc>
        <w:tc>
          <w:tcPr>
            <w:tcW w:w="1600" w:type="dxa"/>
            <w:shd w:val="clear" w:color="auto" w:fill="D9D9D9"/>
            <w:vAlign w:val="center"/>
          </w:tcPr>
          <w:p w14:paraId="4A572BC3"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Realizacija 1.1.-30.6. 2024.</w:t>
            </w:r>
          </w:p>
        </w:tc>
        <w:tc>
          <w:tcPr>
            <w:tcW w:w="996" w:type="dxa"/>
            <w:shd w:val="clear" w:color="auto" w:fill="D9D9D9"/>
            <w:vAlign w:val="center"/>
          </w:tcPr>
          <w:p w14:paraId="0D36A4A5"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Indeks</w:t>
            </w:r>
          </w:p>
          <w:p w14:paraId="045713DA"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w:t>
            </w:r>
          </w:p>
        </w:tc>
      </w:tr>
      <w:tr w:rsidR="00CC4A0F" w:rsidRPr="00CC4A0F" w14:paraId="6E6FA2DA" w14:textId="77777777" w:rsidTr="001424A9">
        <w:trPr>
          <w:trHeight w:val="571"/>
        </w:trPr>
        <w:tc>
          <w:tcPr>
            <w:tcW w:w="841" w:type="dxa"/>
            <w:vAlign w:val="center"/>
          </w:tcPr>
          <w:p w14:paraId="17AF69FE" w14:textId="77777777" w:rsidR="00CC4A0F" w:rsidRPr="00CC4A0F" w:rsidRDefault="00CC4A0F" w:rsidP="00CC4A0F">
            <w:pPr>
              <w:spacing w:after="0" w:line="240" w:lineRule="auto"/>
              <w:jc w:val="center"/>
              <w:rPr>
                <w:rFonts w:asciiTheme="minorHAnsi" w:eastAsia="Calibri" w:hAnsiTheme="minorHAnsi" w:cstheme="minorHAnsi"/>
                <w:sz w:val="24"/>
                <w:szCs w:val="24"/>
              </w:rPr>
            </w:pPr>
            <w:bookmarkStart w:id="21" w:name="_Hlk149804725"/>
            <w:r w:rsidRPr="00CC4A0F">
              <w:rPr>
                <w:rFonts w:asciiTheme="minorHAnsi" w:eastAsia="Calibri" w:hAnsiTheme="minorHAnsi" w:cstheme="minorHAnsi"/>
                <w:sz w:val="24"/>
                <w:szCs w:val="24"/>
              </w:rPr>
              <w:t>1.</w:t>
            </w:r>
          </w:p>
        </w:tc>
        <w:tc>
          <w:tcPr>
            <w:tcW w:w="1741" w:type="dxa"/>
            <w:vAlign w:val="center"/>
          </w:tcPr>
          <w:p w14:paraId="3F81EC92" w14:textId="77777777" w:rsidR="00CC4A0F" w:rsidRPr="00CC4A0F" w:rsidRDefault="00CC4A0F" w:rsidP="00CC4A0F">
            <w:pPr>
              <w:spacing w:after="0" w:line="240" w:lineRule="auto"/>
              <w:jc w:val="center"/>
              <w:rPr>
                <w:rFonts w:asciiTheme="minorHAnsi" w:eastAsia="Calibri" w:hAnsiTheme="minorHAnsi" w:cstheme="minorHAnsi"/>
                <w:sz w:val="24"/>
                <w:szCs w:val="24"/>
              </w:rPr>
            </w:pPr>
            <w:r w:rsidRPr="00CC4A0F">
              <w:rPr>
                <w:rFonts w:asciiTheme="minorHAnsi" w:eastAsia="Calibri" w:hAnsiTheme="minorHAnsi" w:cstheme="minorHAnsi"/>
                <w:sz w:val="24"/>
                <w:szCs w:val="24"/>
              </w:rPr>
              <w:t>1029</w:t>
            </w:r>
          </w:p>
        </w:tc>
        <w:tc>
          <w:tcPr>
            <w:tcW w:w="2690" w:type="dxa"/>
            <w:vAlign w:val="center"/>
          </w:tcPr>
          <w:p w14:paraId="765D78D3" w14:textId="77777777" w:rsidR="00CC4A0F" w:rsidRPr="00CC4A0F" w:rsidRDefault="00CC4A0F" w:rsidP="00CC4A0F">
            <w:pPr>
              <w:spacing w:after="0" w:line="240" w:lineRule="auto"/>
              <w:rPr>
                <w:rFonts w:asciiTheme="minorHAnsi" w:eastAsia="Calibri" w:hAnsiTheme="minorHAnsi" w:cstheme="minorHAnsi"/>
                <w:sz w:val="24"/>
                <w:szCs w:val="24"/>
              </w:rPr>
            </w:pPr>
            <w:r w:rsidRPr="00CC4A0F">
              <w:rPr>
                <w:rFonts w:asciiTheme="minorHAnsi" w:eastAsia="Calibri" w:hAnsiTheme="minorHAnsi" w:cstheme="minorHAnsi"/>
                <w:sz w:val="24"/>
                <w:szCs w:val="24"/>
              </w:rPr>
              <w:t>Organiziranje i provođenje zaštite i spašavanja</w:t>
            </w:r>
          </w:p>
        </w:tc>
        <w:tc>
          <w:tcPr>
            <w:tcW w:w="1596" w:type="dxa"/>
            <w:vAlign w:val="center"/>
          </w:tcPr>
          <w:p w14:paraId="7AF1240B"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911.310,00</w:t>
            </w:r>
          </w:p>
        </w:tc>
        <w:tc>
          <w:tcPr>
            <w:tcW w:w="1600" w:type="dxa"/>
            <w:vAlign w:val="center"/>
          </w:tcPr>
          <w:p w14:paraId="1000C1B2"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530.299,22</w:t>
            </w:r>
          </w:p>
        </w:tc>
        <w:tc>
          <w:tcPr>
            <w:tcW w:w="996" w:type="dxa"/>
            <w:vAlign w:val="center"/>
          </w:tcPr>
          <w:p w14:paraId="08137B58" w14:textId="77777777" w:rsidR="00CC4A0F" w:rsidRPr="00CC4A0F" w:rsidRDefault="00CC4A0F" w:rsidP="00CC4A0F">
            <w:pPr>
              <w:spacing w:after="0" w:line="240" w:lineRule="auto"/>
              <w:jc w:val="right"/>
              <w:rPr>
                <w:rFonts w:asciiTheme="minorHAnsi" w:eastAsia="Calibri" w:hAnsiTheme="minorHAnsi" w:cstheme="minorHAnsi"/>
                <w:sz w:val="24"/>
                <w:szCs w:val="24"/>
              </w:rPr>
            </w:pPr>
            <w:r w:rsidRPr="00CC4A0F">
              <w:rPr>
                <w:rFonts w:asciiTheme="minorHAnsi" w:eastAsia="Calibri" w:hAnsiTheme="minorHAnsi" w:cstheme="minorHAnsi"/>
                <w:sz w:val="24"/>
                <w:szCs w:val="24"/>
              </w:rPr>
              <w:t>58%</w:t>
            </w:r>
          </w:p>
        </w:tc>
      </w:tr>
      <w:bookmarkEnd w:id="21"/>
      <w:tr w:rsidR="00CC4A0F" w:rsidRPr="00CC4A0F" w14:paraId="511D4FA4" w14:textId="77777777" w:rsidTr="001424A9">
        <w:trPr>
          <w:trHeight w:val="571"/>
        </w:trPr>
        <w:tc>
          <w:tcPr>
            <w:tcW w:w="841" w:type="dxa"/>
            <w:vAlign w:val="center"/>
          </w:tcPr>
          <w:p w14:paraId="4BC774C3" w14:textId="77777777" w:rsidR="00CC4A0F" w:rsidRPr="00CC4A0F" w:rsidRDefault="00CC4A0F" w:rsidP="00CC4A0F">
            <w:pPr>
              <w:spacing w:after="0" w:line="240" w:lineRule="auto"/>
              <w:jc w:val="center"/>
              <w:rPr>
                <w:rFonts w:asciiTheme="minorHAnsi" w:eastAsia="Calibri" w:hAnsiTheme="minorHAnsi" w:cstheme="minorHAnsi"/>
                <w:sz w:val="24"/>
                <w:szCs w:val="24"/>
              </w:rPr>
            </w:pPr>
          </w:p>
        </w:tc>
        <w:tc>
          <w:tcPr>
            <w:tcW w:w="1741" w:type="dxa"/>
            <w:vAlign w:val="center"/>
          </w:tcPr>
          <w:p w14:paraId="3DD74883" w14:textId="77777777" w:rsidR="00CC4A0F" w:rsidRPr="00CC4A0F" w:rsidRDefault="00CC4A0F" w:rsidP="00CC4A0F">
            <w:pPr>
              <w:spacing w:after="0" w:line="240" w:lineRule="auto"/>
              <w:jc w:val="center"/>
              <w:rPr>
                <w:rFonts w:asciiTheme="minorHAnsi" w:eastAsia="Calibri" w:hAnsiTheme="minorHAnsi" w:cstheme="minorHAnsi"/>
                <w:sz w:val="24"/>
                <w:szCs w:val="24"/>
              </w:rPr>
            </w:pPr>
          </w:p>
        </w:tc>
        <w:tc>
          <w:tcPr>
            <w:tcW w:w="2690" w:type="dxa"/>
            <w:vAlign w:val="center"/>
          </w:tcPr>
          <w:p w14:paraId="0705A41B" w14:textId="77777777" w:rsidR="00CC4A0F" w:rsidRPr="00CC4A0F" w:rsidRDefault="00CC4A0F" w:rsidP="00CC4A0F">
            <w:pPr>
              <w:spacing w:after="0" w:line="240" w:lineRule="auto"/>
              <w:jc w:val="center"/>
              <w:rPr>
                <w:rFonts w:asciiTheme="minorHAnsi" w:eastAsia="Calibri" w:hAnsiTheme="minorHAnsi" w:cstheme="minorHAnsi"/>
                <w:b/>
                <w:sz w:val="24"/>
                <w:szCs w:val="24"/>
              </w:rPr>
            </w:pPr>
            <w:r w:rsidRPr="00CC4A0F">
              <w:rPr>
                <w:rFonts w:asciiTheme="minorHAnsi" w:eastAsia="Calibri" w:hAnsiTheme="minorHAnsi" w:cstheme="minorHAnsi"/>
                <w:b/>
                <w:sz w:val="24"/>
                <w:szCs w:val="24"/>
              </w:rPr>
              <w:t>Ukupno</w:t>
            </w:r>
          </w:p>
        </w:tc>
        <w:tc>
          <w:tcPr>
            <w:tcW w:w="1596" w:type="dxa"/>
            <w:vAlign w:val="center"/>
          </w:tcPr>
          <w:p w14:paraId="7E756377" w14:textId="77777777" w:rsidR="00CC4A0F" w:rsidRPr="00CC4A0F" w:rsidRDefault="00CC4A0F" w:rsidP="00CC4A0F">
            <w:pPr>
              <w:spacing w:after="0" w:line="240" w:lineRule="auto"/>
              <w:jc w:val="right"/>
              <w:rPr>
                <w:rFonts w:asciiTheme="minorHAnsi" w:eastAsia="Calibri" w:hAnsiTheme="minorHAnsi" w:cstheme="minorHAnsi"/>
                <w:b/>
                <w:bCs/>
                <w:sz w:val="24"/>
                <w:szCs w:val="24"/>
              </w:rPr>
            </w:pPr>
            <w:r w:rsidRPr="00CC4A0F">
              <w:rPr>
                <w:rFonts w:asciiTheme="minorHAnsi" w:eastAsia="Calibri" w:hAnsiTheme="minorHAnsi" w:cstheme="minorHAnsi"/>
                <w:b/>
                <w:bCs/>
                <w:sz w:val="24"/>
                <w:szCs w:val="24"/>
              </w:rPr>
              <w:t>911.310,00</w:t>
            </w:r>
          </w:p>
        </w:tc>
        <w:tc>
          <w:tcPr>
            <w:tcW w:w="1600" w:type="dxa"/>
            <w:vAlign w:val="center"/>
          </w:tcPr>
          <w:p w14:paraId="7875CD41" w14:textId="77777777" w:rsidR="00CC4A0F" w:rsidRPr="00CC4A0F" w:rsidRDefault="00CC4A0F" w:rsidP="00CC4A0F">
            <w:pPr>
              <w:spacing w:after="0" w:line="240" w:lineRule="auto"/>
              <w:jc w:val="right"/>
              <w:rPr>
                <w:rFonts w:asciiTheme="minorHAnsi" w:eastAsia="Calibri" w:hAnsiTheme="minorHAnsi" w:cstheme="minorHAnsi"/>
                <w:b/>
                <w:bCs/>
                <w:sz w:val="24"/>
                <w:szCs w:val="24"/>
              </w:rPr>
            </w:pPr>
            <w:r w:rsidRPr="00CC4A0F">
              <w:rPr>
                <w:rFonts w:asciiTheme="minorHAnsi" w:eastAsia="Calibri" w:hAnsiTheme="minorHAnsi" w:cstheme="minorHAnsi"/>
                <w:b/>
                <w:bCs/>
                <w:sz w:val="24"/>
                <w:szCs w:val="24"/>
              </w:rPr>
              <w:t>530.299,22</w:t>
            </w:r>
          </w:p>
        </w:tc>
        <w:tc>
          <w:tcPr>
            <w:tcW w:w="996" w:type="dxa"/>
            <w:vAlign w:val="center"/>
          </w:tcPr>
          <w:p w14:paraId="5A502EB9" w14:textId="77777777" w:rsidR="00CC4A0F" w:rsidRPr="00CC4A0F" w:rsidRDefault="00CC4A0F" w:rsidP="00CC4A0F">
            <w:pPr>
              <w:spacing w:after="0" w:line="240" w:lineRule="auto"/>
              <w:jc w:val="right"/>
              <w:rPr>
                <w:rFonts w:asciiTheme="minorHAnsi" w:eastAsia="Calibri" w:hAnsiTheme="minorHAnsi" w:cstheme="minorHAnsi"/>
                <w:b/>
                <w:bCs/>
                <w:sz w:val="24"/>
                <w:szCs w:val="24"/>
              </w:rPr>
            </w:pPr>
            <w:r w:rsidRPr="00CC4A0F">
              <w:rPr>
                <w:rFonts w:asciiTheme="minorHAnsi" w:eastAsia="Calibri" w:hAnsiTheme="minorHAnsi" w:cstheme="minorHAnsi"/>
                <w:b/>
                <w:bCs/>
                <w:sz w:val="24"/>
                <w:szCs w:val="24"/>
              </w:rPr>
              <w:t>58%</w:t>
            </w:r>
          </w:p>
        </w:tc>
      </w:tr>
    </w:tbl>
    <w:p w14:paraId="6C8517A6" w14:textId="77777777" w:rsidR="00CC4A0F" w:rsidRPr="00CC4A0F" w:rsidRDefault="00CC4A0F" w:rsidP="00CC4A0F">
      <w:pPr>
        <w:spacing w:after="0" w:line="240" w:lineRule="auto"/>
        <w:jc w:val="both"/>
        <w:rPr>
          <w:rFonts w:ascii="Times New Roman" w:eastAsia="Calibri" w:hAnsi="Times New Roman" w:cs="Times New Roman"/>
          <w:b/>
          <w:sz w:val="24"/>
          <w:szCs w:val="24"/>
        </w:rPr>
      </w:pPr>
    </w:p>
    <w:p w14:paraId="48E929AD" w14:textId="77777777" w:rsidR="00CC4A0F" w:rsidRPr="00CC4A0F" w:rsidRDefault="00CC4A0F" w:rsidP="001424A9">
      <w:pPr>
        <w:spacing w:after="0"/>
        <w:jc w:val="both"/>
        <w:rPr>
          <w:rFonts w:eastAsia="Calibri" w:cstheme="minorHAnsi"/>
          <w:sz w:val="24"/>
          <w:szCs w:val="24"/>
        </w:rPr>
      </w:pPr>
      <w:r w:rsidRPr="00CC4A0F">
        <w:rPr>
          <w:rFonts w:ascii="Times New Roman" w:eastAsia="Calibri" w:hAnsi="Times New Roman" w:cs="Times New Roman"/>
          <w:sz w:val="24"/>
          <w:szCs w:val="24"/>
        </w:rPr>
        <w:tab/>
      </w:r>
      <w:r w:rsidRPr="00CC4A0F">
        <w:rPr>
          <w:rFonts w:eastAsia="Calibri" w:cstheme="minorHAnsi"/>
          <w:sz w:val="24"/>
          <w:szCs w:val="24"/>
        </w:rPr>
        <w:t>U obrazloženju realizacije pojedinih programa su pobrojane aktivnosti, tekući i kapitalni projekti koje program sadrži.</w:t>
      </w:r>
    </w:p>
    <w:p w14:paraId="306DADD7" w14:textId="77777777" w:rsidR="00CC4A0F" w:rsidRPr="00CC4A0F" w:rsidRDefault="00CC4A0F" w:rsidP="00CC4A0F">
      <w:pPr>
        <w:spacing w:after="0" w:line="240" w:lineRule="auto"/>
        <w:jc w:val="both"/>
        <w:rPr>
          <w:rFonts w:ascii="Times New Roman" w:eastAsia="Times New Roman" w:hAnsi="Times New Roman" w:cs="Times New Roman"/>
          <w:b/>
          <w:sz w:val="24"/>
          <w:szCs w:val="24"/>
          <w:lang w:eastAsia="hr-HR"/>
        </w:rPr>
      </w:pPr>
    </w:p>
    <w:p w14:paraId="7AB2CEC5" w14:textId="77777777" w:rsidR="00CC4A0F" w:rsidRPr="00CC4A0F" w:rsidRDefault="00CC4A0F" w:rsidP="00CC4A0F">
      <w:pPr>
        <w:spacing w:after="0" w:line="240" w:lineRule="auto"/>
        <w:jc w:val="both"/>
        <w:rPr>
          <w:rFonts w:eastAsia="Times New Roman" w:cstheme="minorHAnsi"/>
          <w:b/>
          <w:sz w:val="24"/>
          <w:szCs w:val="24"/>
          <w:lang w:eastAsia="hr-HR"/>
        </w:rPr>
      </w:pPr>
      <w:r w:rsidRPr="00CC4A0F">
        <w:rPr>
          <w:rFonts w:eastAsia="Times New Roman" w:cstheme="minorHAnsi"/>
          <w:b/>
          <w:sz w:val="24"/>
          <w:szCs w:val="24"/>
          <w:lang w:eastAsia="hr-HR"/>
        </w:rPr>
        <w:t>3.1. Program 1029 ORGANIZIRANJE I PROVOĐENJE ZAŠTITE I SPAŠAVANJA</w:t>
      </w:r>
    </w:p>
    <w:p w14:paraId="38B34837"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50E62824" w14:textId="77777777" w:rsidR="00CC4A0F" w:rsidRDefault="00CC4A0F" w:rsidP="00CC4A0F">
      <w:pPr>
        <w:spacing w:after="0" w:line="240" w:lineRule="auto"/>
        <w:jc w:val="both"/>
        <w:rPr>
          <w:rFonts w:eastAsia="Times New Roman" w:cstheme="minorHAnsi"/>
          <w:sz w:val="24"/>
          <w:szCs w:val="24"/>
          <w:lang w:eastAsia="hr-HR"/>
        </w:rPr>
      </w:pPr>
      <w:r w:rsidRPr="00CC4A0F">
        <w:rPr>
          <w:rFonts w:eastAsia="Times New Roman" w:cstheme="minorHAnsi"/>
          <w:sz w:val="24"/>
          <w:szCs w:val="24"/>
          <w:lang w:eastAsia="hr-HR"/>
        </w:rPr>
        <w:t>Plan realizacije</w:t>
      </w:r>
    </w:p>
    <w:p w14:paraId="1ABC6F61" w14:textId="77777777" w:rsidR="001424A9" w:rsidRPr="00CC4A0F" w:rsidRDefault="001424A9" w:rsidP="00CC4A0F">
      <w:pPr>
        <w:spacing w:after="0" w:line="240" w:lineRule="auto"/>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491"/>
        <w:gridCol w:w="2033"/>
        <w:gridCol w:w="1896"/>
        <w:gridCol w:w="1407"/>
        <w:gridCol w:w="1489"/>
        <w:gridCol w:w="889"/>
      </w:tblGrid>
      <w:tr w:rsidR="00CC4A0F" w:rsidRPr="00CC4A0F" w14:paraId="6E2BC3EE" w14:textId="77777777" w:rsidTr="001424A9">
        <w:tc>
          <w:tcPr>
            <w:tcW w:w="0" w:type="auto"/>
            <w:vAlign w:val="center"/>
          </w:tcPr>
          <w:p w14:paraId="289ED5D4"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Pokazatelj rezultata</w:t>
            </w:r>
          </w:p>
        </w:tc>
        <w:tc>
          <w:tcPr>
            <w:tcW w:w="0" w:type="auto"/>
            <w:vAlign w:val="center"/>
          </w:tcPr>
          <w:p w14:paraId="707DFD4E"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Definicija</w:t>
            </w:r>
          </w:p>
        </w:tc>
        <w:tc>
          <w:tcPr>
            <w:tcW w:w="0" w:type="auto"/>
            <w:vAlign w:val="center"/>
          </w:tcPr>
          <w:p w14:paraId="2C6B8AA1"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Jedinica</w:t>
            </w:r>
          </w:p>
        </w:tc>
        <w:tc>
          <w:tcPr>
            <w:tcW w:w="0" w:type="auto"/>
            <w:vAlign w:val="center"/>
          </w:tcPr>
          <w:p w14:paraId="34B20E8B"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Ciljana vrijednost 2024.</w:t>
            </w:r>
          </w:p>
        </w:tc>
        <w:tc>
          <w:tcPr>
            <w:tcW w:w="0" w:type="auto"/>
            <w:vAlign w:val="center"/>
          </w:tcPr>
          <w:p w14:paraId="2DE4ABFC"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Realizacija 1.1.-30.6. 2024.</w:t>
            </w:r>
          </w:p>
        </w:tc>
        <w:tc>
          <w:tcPr>
            <w:tcW w:w="0" w:type="auto"/>
            <w:vAlign w:val="center"/>
          </w:tcPr>
          <w:p w14:paraId="38A6B2F2" w14:textId="77777777" w:rsidR="00CC4A0F" w:rsidRPr="00CC4A0F" w:rsidRDefault="00CC4A0F" w:rsidP="00CC4A0F">
            <w:pPr>
              <w:spacing w:after="0" w:line="240" w:lineRule="auto"/>
              <w:jc w:val="center"/>
              <w:rPr>
                <w:rFonts w:asciiTheme="minorHAnsi" w:hAnsiTheme="minorHAnsi" w:cstheme="minorHAnsi"/>
                <w:sz w:val="24"/>
                <w:szCs w:val="24"/>
              </w:rPr>
            </w:pPr>
            <w:r w:rsidRPr="00CC4A0F">
              <w:rPr>
                <w:rFonts w:asciiTheme="minorHAnsi" w:hAnsiTheme="minorHAnsi" w:cstheme="minorHAnsi"/>
                <w:sz w:val="24"/>
                <w:szCs w:val="24"/>
              </w:rPr>
              <w:t>Indeks %</w:t>
            </w:r>
          </w:p>
        </w:tc>
      </w:tr>
      <w:tr w:rsidR="00CC4A0F" w:rsidRPr="00CC4A0F" w14:paraId="0A8B8F7A" w14:textId="77777777" w:rsidTr="001424A9">
        <w:tc>
          <w:tcPr>
            <w:tcW w:w="0" w:type="auto"/>
            <w:vAlign w:val="center"/>
          </w:tcPr>
          <w:p w14:paraId="20086F62"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Broj intervencija</w:t>
            </w:r>
          </w:p>
        </w:tc>
        <w:tc>
          <w:tcPr>
            <w:tcW w:w="0" w:type="auto"/>
            <w:vAlign w:val="center"/>
          </w:tcPr>
          <w:p w14:paraId="7EA5C80E"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Intervencije u sprečavanju požara i drugih nepogoda</w:t>
            </w:r>
          </w:p>
        </w:tc>
        <w:tc>
          <w:tcPr>
            <w:tcW w:w="0" w:type="auto"/>
            <w:vAlign w:val="center"/>
          </w:tcPr>
          <w:p w14:paraId="38F8CFE6" w14:textId="77777777" w:rsidR="00CC4A0F" w:rsidRPr="00CC4A0F" w:rsidRDefault="00CC4A0F" w:rsidP="00CC4A0F">
            <w:pPr>
              <w:spacing w:after="0" w:line="240" w:lineRule="auto"/>
              <w:jc w:val="both"/>
              <w:rPr>
                <w:rFonts w:asciiTheme="minorHAnsi" w:hAnsiTheme="minorHAnsi" w:cstheme="minorHAnsi"/>
                <w:sz w:val="24"/>
                <w:szCs w:val="24"/>
              </w:rPr>
            </w:pPr>
            <w:r w:rsidRPr="00CC4A0F">
              <w:rPr>
                <w:rFonts w:asciiTheme="minorHAnsi" w:hAnsiTheme="minorHAnsi" w:cstheme="minorHAnsi"/>
                <w:sz w:val="24"/>
                <w:szCs w:val="24"/>
              </w:rPr>
              <w:t>Broj intervencija/god</w:t>
            </w:r>
          </w:p>
        </w:tc>
        <w:tc>
          <w:tcPr>
            <w:tcW w:w="0" w:type="auto"/>
            <w:vAlign w:val="center"/>
          </w:tcPr>
          <w:p w14:paraId="3C4C8C7D" w14:textId="77777777" w:rsidR="00CC4A0F" w:rsidRPr="00CC4A0F" w:rsidRDefault="00CC4A0F" w:rsidP="00CC4A0F">
            <w:pPr>
              <w:spacing w:after="0" w:line="240" w:lineRule="auto"/>
              <w:rPr>
                <w:rFonts w:asciiTheme="minorHAnsi" w:hAnsiTheme="minorHAnsi" w:cstheme="minorHAnsi"/>
                <w:sz w:val="24"/>
                <w:szCs w:val="24"/>
                <w:lang w:val="en-US"/>
              </w:rPr>
            </w:pPr>
            <w:r w:rsidRPr="00CC4A0F">
              <w:rPr>
                <w:rFonts w:asciiTheme="minorHAnsi" w:hAnsiTheme="minorHAnsi" w:cstheme="minorHAnsi"/>
                <w:sz w:val="24"/>
                <w:szCs w:val="24"/>
                <w:lang w:val="en-US"/>
              </w:rPr>
              <w:t>200</w:t>
            </w:r>
          </w:p>
        </w:tc>
        <w:tc>
          <w:tcPr>
            <w:tcW w:w="0" w:type="auto"/>
            <w:vAlign w:val="center"/>
          </w:tcPr>
          <w:p w14:paraId="5FB65A65" w14:textId="77777777" w:rsidR="00CC4A0F" w:rsidRPr="00CC4A0F" w:rsidRDefault="00CC4A0F" w:rsidP="00CC4A0F">
            <w:pPr>
              <w:spacing w:after="0" w:line="240" w:lineRule="auto"/>
              <w:rPr>
                <w:rFonts w:asciiTheme="minorHAnsi" w:hAnsiTheme="minorHAnsi" w:cstheme="minorHAnsi"/>
                <w:sz w:val="24"/>
                <w:szCs w:val="24"/>
                <w:lang w:val="en-US"/>
              </w:rPr>
            </w:pPr>
            <w:r w:rsidRPr="00CC4A0F">
              <w:rPr>
                <w:rFonts w:asciiTheme="minorHAnsi" w:hAnsiTheme="minorHAnsi" w:cstheme="minorHAnsi"/>
                <w:sz w:val="24"/>
                <w:szCs w:val="24"/>
                <w:lang w:val="en-US"/>
              </w:rPr>
              <w:t>48</w:t>
            </w:r>
          </w:p>
        </w:tc>
        <w:tc>
          <w:tcPr>
            <w:tcW w:w="0" w:type="auto"/>
            <w:vAlign w:val="center"/>
          </w:tcPr>
          <w:p w14:paraId="71B6BD5D" w14:textId="77777777" w:rsidR="00CC4A0F" w:rsidRPr="00CC4A0F" w:rsidRDefault="00CC4A0F" w:rsidP="00CC4A0F">
            <w:pPr>
              <w:spacing w:after="0" w:line="240" w:lineRule="auto"/>
              <w:rPr>
                <w:rFonts w:asciiTheme="minorHAnsi" w:hAnsiTheme="minorHAnsi" w:cstheme="minorHAnsi"/>
                <w:sz w:val="24"/>
                <w:szCs w:val="24"/>
                <w:lang w:val="en-US"/>
              </w:rPr>
            </w:pPr>
            <w:r w:rsidRPr="00CC4A0F">
              <w:rPr>
                <w:rFonts w:asciiTheme="minorHAnsi" w:hAnsiTheme="minorHAnsi" w:cstheme="minorHAnsi"/>
                <w:sz w:val="24"/>
                <w:szCs w:val="24"/>
                <w:lang w:val="en-US"/>
              </w:rPr>
              <w:t>24%</w:t>
            </w:r>
          </w:p>
        </w:tc>
      </w:tr>
    </w:tbl>
    <w:p w14:paraId="270BE402" w14:textId="77777777" w:rsidR="00CC4A0F" w:rsidRPr="00CC4A0F" w:rsidRDefault="00CC4A0F" w:rsidP="00CC4A0F">
      <w:pPr>
        <w:spacing w:after="0" w:line="240" w:lineRule="auto"/>
        <w:jc w:val="both"/>
        <w:rPr>
          <w:rFonts w:ascii="Times New Roman" w:eastAsia="Times New Roman" w:hAnsi="Times New Roman" w:cs="Times New Roman"/>
          <w:sz w:val="24"/>
          <w:szCs w:val="24"/>
          <w:lang w:eastAsia="hr-HR"/>
        </w:rPr>
      </w:pPr>
    </w:p>
    <w:p w14:paraId="0E36EC68" w14:textId="77777777" w:rsidR="00CC4A0F" w:rsidRPr="00CC4A0F" w:rsidRDefault="00CC4A0F" w:rsidP="00CC4A0F">
      <w:pPr>
        <w:spacing w:after="0" w:line="240" w:lineRule="auto"/>
        <w:rPr>
          <w:rFonts w:ascii="Dutch801 RmHd BT" w:eastAsia="Times New Roman" w:hAnsi="Dutch801 RmHd BT" w:cs="Times New Roman"/>
          <w:sz w:val="20"/>
          <w:szCs w:val="20"/>
          <w:lang w:val="en-US" w:eastAsia="hr-HR"/>
        </w:rPr>
      </w:pPr>
    </w:p>
    <w:p w14:paraId="6C1816CA" w14:textId="77777777" w:rsidR="00CC4A0F" w:rsidRPr="00CC4A0F" w:rsidRDefault="00CC4A0F" w:rsidP="00CC4A0F">
      <w:pPr>
        <w:spacing w:after="0" w:line="240" w:lineRule="auto"/>
        <w:jc w:val="both"/>
        <w:rPr>
          <w:rFonts w:eastAsia="Times New Roman" w:cstheme="minorHAnsi"/>
          <w:b/>
          <w:bCs/>
          <w:sz w:val="24"/>
          <w:szCs w:val="24"/>
        </w:rPr>
      </w:pPr>
      <w:r w:rsidRPr="00CC4A0F">
        <w:rPr>
          <w:rFonts w:eastAsia="Times New Roman" w:cstheme="minorHAnsi"/>
          <w:b/>
          <w:sz w:val="24"/>
          <w:szCs w:val="24"/>
          <w:lang w:eastAsia="hr-HR"/>
        </w:rPr>
        <w:t>Program obuhvaća sljedeće aktivnosti i tekuće projekte</w:t>
      </w:r>
      <w:r w:rsidRPr="00CC4A0F">
        <w:rPr>
          <w:rFonts w:eastAsia="Times New Roman" w:cstheme="minorHAnsi"/>
          <w:sz w:val="24"/>
          <w:szCs w:val="24"/>
          <w:lang w:eastAsia="hr-HR"/>
        </w:rPr>
        <w:t>:</w:t>
      </w:r>
    </w:p>
    <w:p w14:paraId="732F2862" w14:textId="77777777" w:rsidR="00CC4A0F" w:rsidRPr="00CC4A0F" w:rsidRDefault="00CC4A0F" w:rsidP="00CC4A0F">
      <w:pPr>
        <w:spacing w:after="0" w:line="240" w:lineRule="auto"/>
        <w:jc w:val="both"/>
        <w:rPr>
          <w:rFonts w:eastAsia="Times New Roman" w:cstheme="minorHAnsi"/>
          <w:sz w:val="24"/>
          <w:szCs w:val="24"/>
        </w:rPr>
      </w:pPr>
    </w:p>
    <w:p w14:paraId="732D321B" w14:textId="77777777" w:rsidR="00CC4A0F" w:rsidRPr="00CC4A0F" w:rsidRDefault="00CC4A0F" w:rsidP="00CC4A0F">
      <w:pPr>
        <w:spacing w:after="0" w:line="240" w:lineRule="auto"/>
        <w:jc w:val="both"/>
        <w:rPr>
          <w:rFonts w:eastAsia="Times New Roman" w:cstheme="minorHAnsi"/>
          <w:bCs/>
          <w:i/>
          <w:iCs/>
          <w:sz w:val="24"/>
          <w:szCs w:val="24"/>
        </w:rPr>
      </w:pPr>
      <w:r w:rsidRPr="00CC4A0F">
        <w:rPr>
          <w:rFonts w:eastAsia="Times New Roman" w:cstheme="minorHAnsi"/>
          <w:bCs/>
          <w:i/>
          <w:iCs/>
          <w:sz w:val="24"/>
          <w:szCs w:val="24"/>
        </w:rPr>
        <w:t>3.1.1. Aktivnost 1029 A100001 Redovna djelatnost JVP</w:t>
      </w:r>
    </w:p>
    <w:p w14:paraId="27E8356A" w14:textId="77777777" w:rsidR="00CC4A0F" w:rsidRPr="00CC4A0F" w:rsidRDefault="00CC4A0F" w:rsidP="00CC4A0F">
      <w:pPr>
        <w:spacing w:after="0" w:line="240" w:lineRule="auto"/>
        <w:jc w:val="both"/>
        <w:rPr>
          <w:rFonts w:eastAsia="Times New Roman" w:cstheme="minorHAnsi"/>
          <w:sz w:val="24"/>
          <w:szCs w:val="24"/>
        </w:rPr>
      </w:pPr>
    </w:p>
    <w:p w14:paraId="1255E3E0" w14:textId="08984F36" w:rsidR="00CC4A0F" w:rsidRPr="00CC4A0F" w:rsidRDefault="00CC4A0F" w:rsidP="001424A9">
      <w:pPr>
        <w:spacing w:after="0"/>
        <w:ind w:firstLine="708"/>
        <w:jc w:val="both"/>
        <w:rPr>
          <w:rFonts w:eastAsia="Times New Roman" w:cstheme="minorHAnsi"/>
          <w:sz w:val="24"/>
          <w:szCs w:val="24"/>
        </w:rPr>
      </w:pPr>
      <w:r w:rsidRPr="00CC4A0F">
        <w:rPr>
          <w:rFonts w:eastAsia="Times New Roman" w:cstheme="minorHAnsi"/>
          <w:sz w:val="24"/>
          <w:szCs w:val="24"/>
        </w:rPr>
        <w:t xml:space="preserve">Aktivnost je planirana u iznosu od 911.310,00 </w:t>
      </w:r>
      <w:r w:rsidR="001424A9">
        <w:rPr>
          <w:rFonts w:eastAsia="Times New Roman" w:cstheme="minorHAnsi"/>
          <w:sz w:val="24"/>
          <w:szCs w:val="24"/>
        </w:rPr>
        <w:t>eura</w:t>
      </w:r>
      <w:r w:rsidRPr="00CC4A0F">
        <w:rPr>
          <w:rFonts w:eastAsia="Times New Roman" w:cstheme="minorHAnsi"/>
          <w:sz w:val="24"/>
          <w:szCs w:val="24"/>
        </w:rPr>
        <w:t xml:space="preserve"> i realizirana u prvoj polovici godine u iznosu od 530.299,22 </w:t>
      </w:r>
      <w:r w:rsidR="001424A9">
        <w:rPr>
          <w:rFonts w:eastAsia="Times New Roman" w:cstheme="minorHAnsi"/>
          <w:sz w:val="24"/>
          <w:szCs w:val="24"/>
        </w:rPr>
        <w:t>eura</w:t>
      </w:r>
      <w:r w:rsidRPr="00CC4A0F">
        <w:rPr>
          <w:rFonts w:eastAsia="Times New Roman" w:cstheme="minorHAnsi"/>
          <w:sz w:val="24"/>
          <w:szCs w:val="24"/>
        </w:rPr>
        <w:t xml:space="preserve">. Kroz ovu aktivnost su namireni trošak plaća, naknade troškova za zaposlene, doprinosi za mirovinsko osiguranje i doprinosi za zdravstvo u ukupnom iznosu od 266.134,02 </w:t>
      </w:r>
      <w:r w:rsidR="001424A9">
        <w:rPr>
          <w:rFonts w:eastAsia="Times New Roman" w:cstheme="minorHAnsi"/>
          <w:sz w:val="24"/>
          <w:szCs w:val="24"/>
        </w:rPr>
        <w:t>eura</w:t>
      </w:r>
      <w:r w:rsidRPr="00CC4A0F">
        <w:rPr>
          <w:rFonts w:eastAsia="Times New Roman" w:cstheme="minorHAnsi"/>
          <w:sz w:val="24"/>
          <w:szCs w:val="24"/>
        </w:rPr>
        <w:t xml:space="preserve"> (od toga 219.482,87 </w:t>
      </w:r>
      <w:r w:rsidR="001424A9">
        <w:rPr>
          <w:rFonts w:eastAsia="Times New Roman" w:cstheme="minorHAnsi"/>
          <w:sz w:val="24"/>
          <w:szCs w:val="24"/>
        </w:rPr>
        <w:t>eura</w:t>
      </w:r>
      <w:r w:rsidRPr="00CC4A0F">
        <w:rPr>
          <w:rFonts w:eastAsia="Times New Roman" w:cstheme="minorHAnsi"/>
          <w:sz w:val="24"/>
          <w:szCs w:val="24"/>
        </w:rPr>
        <w:t xml:space="preserve"> decentraliziranih sredstava – državna sredstva). </w:t>
      </w:r>
    </w:p>
    <w:p w14:paraId="0413BCFB" w14:textId="77777777" w:rsidR="00CC4A0F" w:rsidRPr="00CC4A0F" w:rsidRDefault="00CC4A0F" w:rsidP="001424A9">
      <w:pPr>
        <w:spacing w:after="0"/>
        <w:jc w:val="both"/>
        <w:rPr>
          <w:rFonts w:eastAsia="Times New Roman" w:cstheme="minorHAnsi"/>
          <w:sz w:val="24"/>
          <w:szCs w:val="24"/>
        </w:rPr>
      </w:pPr>
    </w:p>
    <w:p w14:paraId="044589EE" w14:textId="5C9A7FAA" w:rsidR="00CC4A0F" w:rsidRPr="00CC4A0F" w:rsidRDefault="00CC4A0F" w:rsidP="001424A9">
      <w:pPr>
        <w:spacing w:after="0"/>
        <w:ind w:firstLine="708"/>
        <w:jc w:val="both"/>
        <w:rPr>
          <w:rFonts w:eastAsia="Times New Roman" w:cstheme="minorHAnsi"/>
          <w:sz w:val="24"/>
          <w:szCs w:val="24"/>
        </w:rPr>
      </w:pPr>
      <w:r w:rsidRPr="00CC4A0F">
        <w:rPr>
          <w:rFonts w:eastAsia="Times New Roman" w:cstheme="minorHAnsi"/>
          <w:sz w:val="24"/>
          <w:szCs w:val="24"/>
        </w:rPr>
        <w:t>Iz sredstava pomoći (Min. gospodarstva) je utrošeno 1</w:t>
      </w:r>
      <w:r w:rsidR="001424A9">
        <w:rPr>
          <w:rFonts w:eastAsia="Times New Roman" w:cstheme="minorHAnsi"/>
          <w:sz w:val="24"/>
          <w:szCs w:val="24"/>
        </w:rPr>
        <w:t>.</w:t>
      </w:r>
      <w:r w:rsidRPr="00CC4A0F">
        <w:rPr>
          <w:rFonts w:eastAsia="Times New Roman" w:cstheme="minorHAnsi"/>
          <w:sz w:val="24"/>
          <w:szCs w:val="24"/>
        </w:rPr>
        <w:t xml:space="preserve">043,40 </w:t>
      </w:r>
      <w:r w:rsidR="001424A9">
        <w:rPr>
          <w:rFonts w:eastAsia="Times New Roman" w:cstheme="minorHAnsi"/>
          <w:sz w:val="24"/>
          <w:szCs w:val="24"/>
        </w:rPr>
        <w:t>eura</w:t>
      </w:r>
      <w:r w:rsidRPr="00CC4A0F">
        <w:rPr>
          <w:rFonts w:eastAsia="Times New Roman" w:cstheme="minorHAnsi"/>
          <w:sz w:val="24"/>
          <w:szCs w:val="24"/>
        </w:rPr>
        <w:t xml:space="preserve"> na servisiranje pumpe koje se redovno provodi.</w:t>
      </w:r>
    </w:p>
    <w:p w14:paraId="7AC93165" w14:textId="77777777" w:rsidR="00CC4A0F" w:rsidRPr="00CC4A0F" w:rsidRDefault="00CC4A0F" w:rsidP="001424A9">
      <w:pPr>
        <w:spacing w:after="0"/>
        <w:jc w:val="both"/>
        <w:rPr>
          <w:rFonts w:eastAsia="Times New Roman" w:cstheme="minorHAnsi"/>
          <w:color w:val="00B0F0"/>
          <w:sz w:val="24"/>
          <w:szCs w:val="24"/>
        </w:rPr>
      </w:pPr>
    </w:p>
    <w:p w14:paraId="1378E9E7" w14:textId="12AB9C5E" w:rsidR="00CC4A0F" w:rsidRPr="00CC4A0F" w:rsidRDefault="00CC4A0F" w:rsidP="001424A9">
      <w:pPr>
        <w:spacing w:after="0"/>
        <w:ind w:firstLine="708"/>
        <w:jc w:val="both"/>
        <w:rPr>
          <w:rFonts w:eastAsia="Times New Roman" w:cstheme="minorHAnsi"/>
          <w:sz w:val="24"/>
          <w:szCs w:val="24"/>
        </w:rPr>
      </w:pPr>
      <w:r w:rsidRPr="00CC4A0F">
        <w:rPr>
          <w:rFonts w:eastAsia="Times New Roman" w:cstheme="minorHAnsi"/>
          <w:sz w:val="24"/>
          <w:szCs w:val="24"/>
        </w:rPr>
        <w:t xml:space="preserve">Iz sredstava dobivenih kroz donacije utrošeno je 372,09 </w:t>
      </w:r>
      <w:r w:rsidR="001424A9">
        <w:rPr>
          <w:rFonts w:eastAsia="Times New Roman" w:cstheme="minorHAnsi"/>
          <w:sz w:val="24"/>
          <w:szCs w:val="24"/>
        </w:rPr>
        <w:t>eura</w:t>
      </w:r>
      <w:r w:rsidRPr="00CC4A0F">
        <w:rPr>
          <w:rFonts w:eastAsia="Times New Roman" w:cstheme="minorHAnsi"/>
          <w:sz w:val="24"/>
          <w:szCs w:val="24"/>
        </w:rPr>
        <w:t xml:space="preserve"> za trošak edukacije koju je s djelatnicima proveo psiholog.</w:t>
      </w:r>
    </w:p>
    <w:p w14:paraId="20B20049" w14:textId="77777777" w:rsidR="00CC4A0F" w:rsidRPr="00CC4A0F" w:rsidRDefault="00CC4A0F" w:rsidP="001424A9">
      <w:pPr>
        <w:spacing w:after="0"/>
        <w:jc w:val="both"/>
        <w:rPr>
          <w:rFonts w:eastAsia="Times New Roman" w:cstheme="minorHAnsi"/>
          <w:sz w:val="24"/>
          <w:szCs w:val="24"/>
        </w:rPr>
      </w:pPr>
    </w:p>
    <w:p w14:paraId="67C1C14A" w14:textId="77777777" w:rsidR="00CC4A0F" w:rsidRPr="00CC4A0F" w:rsidRDefault="00CC4A0F" w:rsidP="001424A9">
      <w:pPr>
        <w:spacing w:after="0"/>
        <w:ind w:firstLine="708"/>
        <w:jc w:val="both"/>
        <w:rPr>
          <w:rFonts w:eastAsia="Times New Roman" w:cstheme="minorHAnsi"/>
          <w:sz w:val="24"/>
          <w:szCs w:val="24"/>
        </w:rPr>
      </w:pPr>
      <w:r w:rsidRPr="00CC4A0F">
        <w:rPr>
          <w:rFonts w:eastAsia="Times New Roman" w:cstheme="minorHAnsi"/>
          <w:sz w:val="24"/>
          <w:szCs w:val="24"/>
        </w:rPr>
        <w:t xml:space="preserve">Ostatak troška čine sredstva Grada Novske i njima se pokriva naknada za prijevoz na posao, stručno usavršavanje zaposlenih, službena putovanja, nabava zaštitne odjeće i obuće, </w:t>
      </w:r>
      <w:r w:rsidRPr="00CC4A0F">
        <w:rPr>
          <w:rFonts w:eastAsia="Times New Roman" w:cstheme="minorHAnsi"/>
          <w:sz w:val="24"/>
          <w:szCs w:val="24"/>
        </w:rPr>
        <w:lastRenderedPageBreak/>
        <w:t xml:space="preserve">nabava uredskog materijala, trošak energije, materijal i dijelovi za tekuće i investicijsko održavanje, sitni inventar i </w:t>
      </w:r>
      <w:proofErr w:type="spellStart"/>
      <w:r w:rsidRPr="00CC4A0F">
        <w:rPr>
          <w:rFonts w:eastAsia="Times New Roman" w:cstheme="minorHAnsi"/>
          <w:sz w:val="24"/>
          <w:szCs w:val="24"/>
        </w:rPr>
        <w:t>autogume</w:t>
      </w:r>
      <w:proofErr w:type="spellEnd"/>
      <w:r w:rsidRPr="00CC4A0F">
        <w:rPr>
          <w:rFonts w:eastAsia="Times New Roman" w:cstheme="minorHAnsi"/>
          <w:sz w:val="24"/>
          <w:szCs w:val="24"/>
        </w:rPr>
        <w:t>, komunalne usluge, zakupnine i najamnine, intelektualne usluge, usluge telefona i pošte, usluge tekućeg i investicijskog održavanja, premije osiguranja i nabava opreme za održavanje i zaštitu.</w:t>
      </w:r>
    </w:p>
    <w:p w14:paraId="619B84AB" w14:textId="77777777" w:rsidR="001424A9" w:rsidRDefault="001424A9" w:rsidP="00CC4A0F">
      <w:pPr>
        <w:spacing w:after="0" w:line="240" w:lineRule="auto"/>
        <w:jc w:val="both"/>
        <w:rPr>
          <w:rFonts w:ascii="Times New Roman" w:eastAsia="Times New Roman" w:hAnsi="Times New Roman" w:cs="Times New Roman"/>
          <w:sz w:val="24"/>
          <w:szCs w:val="24"/>
        </w:rPr>
      </w:pPr>
    </w:p>
    <w:p w14:paraId="718EC448" w14:textId="77777777" w:rsidR="0025163B" w:rsidRPr="0025163B" w:rsidRDefault="0025163B" w:rsidP="0025163B">
      <w:pPr>
        <w:spacing w:after="0" w:line="240" w:lineRule="auto"/>
        <w:jc w:val="both"/>
        <w:rPr>
          <w:rFonts w:eastAsia="Calibri" w:cstheme="minorHAnsi"/>
          <w:b/>
          <w:sz w:val="24"/>
          <w:szCs w:val="24"/>
        </w:rPr>
      </w:pPr>
      <w:r w:rsidRPr="0025163B">
        <w:rPr>
          <w:rFonts w:eastAsia="Calibri" w:cstheme="minorHAnsi"/>
          <w:b/>
          <w:sz w:val="24"/>
          <w:szCs w:val="24"/>
        </w:rPr>
        <w:t>4. Razdjel 004 UPRAVNI ODJEL ZA GOSPODARSTVO I POLJOPRIVREDU</w:t>
      </w:r>
    </w:p>
    <w:p w14:paraId="0D0D03C2" w14:textId="77777777" w:rsidR="0025163B" w:rsidRPr="0025163B" w:rsidRDefault="0025163B" w:rsidP="0025163B">
      <w:pPr>
        <w:spacing w:after="0" w:line="240" w:lineRule="auto"/>
        <w:jc w:val="both"/>
        <w:rPr>
          <w:rFonts w:eastAsia="Calibri" w:cstheme="minorHAnsi"/>
          <w:b/>
          <w:sz w:val="24"/>
          <w:szCs w:val="24"/>
        </w:rPr>
      </w:pPr>
    </w:p>
    <w:p w14:paraId="4755D7DB" w14:textId="77777777" w:rsidR="0025163B" w:rsidRPr="0025163B" w:rsidRDefault="0025163B" w:rsidP="001424A9">
      <w:pPr>
        <w:spacing w:after="0"/>
        <w:ind w:firstLine="284"/>
        <w:jc w:val="both"/>
        <w:rPr>
          <w:rFonts w:eastAsia="Calibri" w:cstheme="minorHAnsi"/>
          <w:sz w:val="24"/>
          <w:szCs w:val="24"/>
        </w:rPr>
      </w:pPr>
      <w:r w:rsidRPr="0025163B">
        <w:rPr>
          <w:rFonts w:eastAsia="Calibri" w:cstheme="minorHAnsi"/>
          <w:sz w:val="24"/>
          <w:szCs w:val="24"/>
        </w:rPr>
        <w:t>Upravni odjel za gospodarstvo i poljoprivredu (kasnije u tekstu Upravni odjel) obavlja upravne i stručne poslove u vezi s poticanjem gospodarskih i poduzetničkih aktivnosti, poslove vezane uz poticanje poljoprivrede i turizma, kao i poslove vezane uz  korištenje sredstava iz fondova Europske unije i to:</w:t>
      </w:r>
    </w:p>
    <w:p w14:paraId="4346D71B"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poslove pripreme, proučavanja i vrednovanja prijedloga programa i projekata u području gospodarstva, poljoprivrede i turizma te projekata koji se kandidiraju za korištenje sredstava izvanproračunskih izvora financiranja,</w:t>
      </w:r>
    </w:p>
    <w:p w14:paraId="0FB70BE4"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poslove pripreme i izvođenja aktivnosti promidžbe razvojnih potencijala i razvojnih projekata Grada usmjerenih privlačenju i poticanju ulaganja u te projekte, te uspostavljanja kontakata s institucijama i osobama zainteresiranim za ulaganja,</w:t>
      </w:r>
    </w:p>
    <w:p w14:paraId="7C4FDE93"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davanje pomoći i podrške pri izgradnji poslovnih zona, inkubatora i ostalih poslovnih potpornih institucija,</w:t>
      </w:r>
    </w:p>
    <w:p w14:paraId="1F1AA8D0"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sudjelovanje u ostvarivanju uvjeta za korištenje nekretnina u vlasništvu Grada u funkciji razvojnih programa,</w:t>
      </w:r>
    </w:p>
    <w:p w14:paraId="5CCAED55"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organiziranje provedbe programa kreditnih linija za poticanje poduzetništva,</w:t>
      </w:r>
    </w:p>
    <w:p w14:paraId="6FFFB170"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obavlja poslove iz područja razvoja gospodarstva i poduzetništva kroz izradu prijedloga strateških dokumenata,</w:t>
      </w:r>
    </w:p>
    <w:p w14:paraId="3F47148B"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 xml:space="preserve">sudjeluje u organizaciji gospodarskih i turističkih manifestacija, </w:t>
      </w:r>
    </w:p>
    <w:p w14:paraId="24EBDFE8"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poticanje i promocija gospodarskih i turističkih potencijala,</w:t>
      </w:r>
    </w:p>
    <w:p w14:paraId="07F97EBB"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predlaganje i provođenje aktivnosti za razvoj turističke djelatnosti te koordiniranje aktivnosti svih dionika iz područja turizma na razini Grada kroz suradnju s Turističkom zajednicom Grada Novske,</w:t>
      </w:r>
    </w:p>
    <w:p w14:paraId="097F8F4C"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rješavanje u upravnim stvarima u prvom stupnju sukladno posebnim propisima,</w:t>
      </w:r>
    </w:p>
    <w:p w14:paraId="7DA91565"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provođenje aktivnosti i poslovne suradnje s gradovima partnerima Grada i s ostalim međunarodnim subjektima,</w:t>
      </w:r>
    </w:p>
    <w:p w14:paraId="5AA6CC22"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vođenje baze podataka o projektima na području Grada,</w:t>
      </w:r>
    </w:p>
    <w:p w14:paraId="4BF22BB6"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predlaganje, suradnja i koordiniranje pripreme i provedbe projekata sufinanciranih iz fondova te državnih tijela,</w:t>
      </w:r>
    </w:p>
    <w:p w14:paraId="2483CC85"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izradu prijedloga općih i pojedinačnih akata te stručnih prijedloga za provedbu razvojnih mjera gospodarske i poljoprivredne politike na razini Grada,</w:t>
      </w:r>
    </w:p>
    <w:p w14:paraId="6F49D744"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predlaganje i provođenje mjera institucijske potpore u poljoprivrednoj proizvodnji, poticanje interesnog povezivanja poljoprivrednika te pružanje stručne pomoći proizvođačima, pogotovo obiteljskim poljoprivrednim gospodarstvima,</w:t>
      </w:r>
    </w:p>
    <w:p w14:paraId="7ED43A72" w14:textId="77777777" w:rsidR="0025163B" w:rsidRPr="0025163B" w:rsidRDefault="0025163B" w:rsidP="00C038AF">
      <w:pPr>
        <w:numPr>
          <w:ilvl w:val="0"/>
          <w:numId w:val="11"/>
        </w:numPr>
        <w:spacing w:after="0"/>
        <w:contextualSpacing/>
        <w:jc w:val="both"/>
        <w:rPr>
          <w:rFonts w:eastAsia="Calibri" w:cstheme="minorHAnsi"/>
          <w:sz w:val="24"/>
          <w:szCs w:val="24"/>
        </w:rPr>
      </w:pPr>
      <w:r w:rsidRPr="0025163B">
        <w:rPr>
          <w:rFonts w:eastAsia="Calibri" w:cstheme="minorHAnsi"/>
          <w:sz w:val="24"/>
          <w:szCs w:val="24"/>
        </w:rPr>
        <w:t>suradnju s državnim i drugim tijelima te pravnim osobama nadležnim za poslove iz nadležnosti Upravnog odjela,</w:t>
      </w:r>
    </w:p>
    <w:p w14:paraId="2ED3133D" w14:textId="77777777" w:rsidR="0025163B" w:rsidRPr="0025163B" w:rsidRDefault="0025163B" w:rsidP="00C038AF">
      <w:pPr>
        <w:numPr>
          <w:ilvl w:val="0"/>
          <w:numId w:val="10"/>
        </w:numPr>
        <w:spacing w:after="0"/>
        <w:contextualSpacing/>
        <w:jc w:val="both"/>
        <w:rPr>
          <w:rFonts w:eastAsia="Calibri" w:cstheme="minorHAnsi"/>
          <w:sz w:val="24"/>
          <w:szCs w:val="24"/>
        </w:rPr>
      </w:pPr>
      <w:r w:rsidRPr="0025163B">
        <w:rPr>
          <w:rFonts w:eastAsia="Calibri" w:cstheme="minorHAnsi"/>
          <w:sz w:val="24"/>
          <w:szCs w:val="24"/>
        </w:rPr>
        <w:lastRenderedPageBreak/>
        <w:t>daje mišljenja, suglasnosti ili posebne uvjete u postupcima izdavanja dozvola koje nadležna tijela i druge fizičke osobe zatraže od Grada,</w:t>
      </w:r>
    </w:p>
    <w:p w14:paraId="7295CD52" w14:textId="77777777" w:rsidR="0025163B" w:rsidRPr="0025163B" w:rsidRDefault="0025163B" w:rsidP="00C038AF">
      <w:pPr>
        <w:numPr>
          <w:ilvl w:val="0"/>
          <w:numId w:val="10"/>
        </w:numPr>
        <w:spacing w:after="0"/>
        <w:contextualSpacing/>
        <w:jc w:val="both"/>
        <w:rPr>
          <w:rFonts w:eastAsia="Calibri" w:cstheme="minorHAnsi"/>
          <w:sz w:val="24"/>
          <w:szCs w:val="24"/>
        </w:rPr>
      </w:pPr>
      <w:r w:rsidRPr="0025163B">
        <w:rPr>
          <w:rFonts w:eastAsia="Calibri" w:cstheme="minorHAnsi"/>
          <w:sz w:val="24"/>
          <w:szCs w:val="24"/>
        </w:rPr>
        <w:t>obrada prijava šteta od elementarnih nepogoda,</w:t>
      </w:r>
    </w:p>
    <w:p w14:paraId="77F2AB89" w14:textId="77777777" w:rsidR="0025163B" w:rsidRPr="0025163B" w:rsidRDefault="0025163B" w:rsidP="00C038AF">
      <w:pPr>
        <w:numPr>
          <w:ilvl w:val="0"/>
          <w:numId w:val="10"/>
        </w:numPr>
        <w:spacing w:after="0"/>
        <w:contextualSpacing/>
        <w:jc w:val="both"/>
        <w:rPr>
          <w:rFonts w:eastAsia="Calibri" w:cstheme="minorHAnsi"/>
          <w:sz w:val="24"/>
          <w:szCs w:val="24"/>
        </w:rPr>
      </w:pPr>
      <w:r w:rsidRPr="0025163B">
        <w:rPr>
          <w:rFonts w:eastAsia="Calibri" w:cstheme="minorHAnsi"/>
          <w:sz w:val="24"/>
          <w:szCs w:val="24"/>
        </w:rPr>
        <w:t>izradu prijedloga akata i vođenje postupka za dodjelu koncesija, upis u registar, praćenje izvršavanja koncesijskih ugovora i izrada propisanih izvješća,</w:t>
      </w:r>
    </w:p>
    <w:p w14:paraId="33ABA493" w14:textId="77777777" w:rsidR="0025163B" w:rsidRPr="0025163B" w:rsidRDefault="0025163B" w:rsidP="00C038AF">
      <w:pPr>
        <w:numPr>
          <w:ilvl w:val="0"/>
          <w:numId w:val="10"/>
        </w:numPr>
        <w:spacing w:after="0"/>
        <w:contextualSpacing/>
        <w:jc w:val="both"/>
        <w:rPr>
          <w:rFonts w:eastAsia="Calibri" w:cstheme="minorHAnsi"/>
          <w:sz w:val="24"/>
          <w:szCs w:val="24"/>
        </w:rPr>
      </w:pPr>
      <w:r w:rsidRPr="0025163B">
        <w:rPr>
          <w:rFonts w:eastAsia="Calibri" w:cstheme="minorHAnsi"/>
          <w:sz w:val="24"/>
          <w:szCs w:val="24"/>
        </w:rPr>
        <w:t>provedba postupaka bagatelne nabave za nabavu roba, usluga i radova iz područja upravnog odjela</w:t>
      </w:r>
    </w:p>
    <w:p w14:paraId="5AD57457" w14:textId="77777777" w:rsidR="0025163B" w:rsidRPr="0025163B" w:rsidRDefault="0025163B" w:rsidP="00C038AF">
      <w:pPr>
        <w:numPr>
          <w:ilvl w:val="0"/>
          <w:numId w:val="10"/>
        </w:numPr>
        <w:spacing w:after="0"/>
        <w:contextualSpacing/>
        <w:jc w:val="both"/>
        <w:rPr>
          <w:rFonts w:eastAsia="Calibri" w:cstheme="minorHAnsi"/>
          <w:sz w:val="24"/>
          <w:szCs w:val="24"/>
        </w:rPr>
      </w:pPr>
      <w:r w:rsidRPr="0025163B">
        <w:rPr>
          <w:rFonts w:eastAsia="Calibri" w:cstheme="minorHAnsi"/>
          <w:sz w:val="24"/>
          <w:szCs w:val="24"/>
        </w:rPr>
        <w:t>i druge poslove koji mu se stave u nadležnost sukladno zakonu i općim aktima Grada.</w:t>
      </w:r>
    </w:p>
    <w:p w14:paraId="49DD1EBF" w14:textId="77777777" w:rsidR="0025163B" w:rsidRPr="0025163B" w:rsidRDefault="0025163B" w:rsidP="001424A9">
      <w:pPr>
        <w:spacing w:after="0"/>
        <w:ind w:left="720"/>
        <w:contextualSpacing/>
        <w:jc w:val="both"/>
        <w:rPr>
          <w:rFonts w:eastAsia="Calibri" w:cstheme="minorHAnsi"/>
          <w:sz w:val="24"/>
          <w:szCs w:val="24"/>
        </w:rPr>
      </w:pPr>
    </w:p>
    <w:p w14:paraId="42F169DE" w14:textId="77777777" w:rsidR="0025163B" w:rsidRPr="0025163B" w:rsidRDefault="0025163B" w:rsidP="001424A9">
      <w:pPr>
        <w:spacing w:after="0"/>
        <w:contextualSpacing/>
        <w:jc w:val="both"/>
        <w:rPr>
          <w:rFonts w:eastAsia="Calibri" w:cstheme="minorHAnsi"/>
          <w:sz w:val="24"/>
          <w:szCs w:val="24"/>
        </w:rPr>
      </w:pPr>
    </w:p>
    <w:p w14:paraId="42773361" w14:textId="77777777" w:rsidR="0025163B" w:rsidRPr="0025163B" w:rsidRDefault="0025163B" w:rsidP="001424A9">
      <w:pPr>
        <w:spacing w:after="0"/>
        <w:ind w:firstLine="360"/>
        <w:contextualSpacing/>
        <w:jc w:val="both"/>
        <w:rPr>
          <w:rFonts w:eastAsia="Calibri" w:cstheme="minorHAnsi"/>
          <w:sz w:val="24"/>
          <w:szCs w:val="24"/>
        </w:rPr>
      </w:pPr>
      <w:r w:rsidRPr="0025163B">
        <w:rPr>
          <w:rFonts w:eastAsia="Calibri" w:cstheme="minorHAnsi"/>
          <w:sz w:val="24"/>
          <w:szCs w:val="24"/>
        </w:rPr>
        <w:t>Na kraju obračunskog razdoblja (01.01.2024.-30.06.2024.), Upravni odjel je realizirao programe u iznosu od 335.574,85 eura.</w:t>
      </w:r>
    </w:p>
    <w:p w14:paraId="71FADFE2" w14:textId="77777777" w:rsidR="0025163B" w:rsidRPr="0025163B" w:rsidRDefault="0025163B" w:rsidP="0025163B">
      <w:pPr>
        <w:spacing w:after="0" w:line="240" w:lineRule="auto"/>
        <w:contextualSpacing/>
        <w:jc w:val="both"/>
        <w:rPr>
          <w:rFonts w:ascii="Calibri" w:eastAsia="Calibri" w:hAnsi="Calibri" w:cs="Calibri"/>
          <w:color w:val="FF0000"/>
          <w:sz w:val="24"/>
          <w:szCs w:val="24"/>
        </w:rPr>
      </w:pPr>
    </w:p>
    <w:p w14:paraId="406BE487" w14:textId="77777777" w:rsidR="0025163B" w:rsidRPr="0025163B" w:rsidRDefault="0025163B" w:rsidP="0025163B">
      <w:pPr>
        <w:spacing w:after="0" w:line="240" w:lineRule="auto"/>
        <w:jc w:val="both"/>
        <w:rPr>
          <w:rFonts w:ascii="Calibri" w:eastAsia="Calibri" w:hAnsi="Calibri" w:cs="Calibri"/>
          <w:b/>
          <w:sz w:val="24"/>
          <w:szCs w:val="24"/>
        </w:rPr>
      </w:pPr>
      <w:r w:rsidRPr="0025163B">
        <w:rPr>
          <w:rFonts w:ascii="Calibri" w:eastAsia="Calibri" w:hAnsi="Calibri" w:cs="Calibri"/>
          <w:b/>
          <w:sz w:val="24"/>
          <w:szCs w:val="24"/>
        </w:rPr>
        <w:t>Prikaz programa Upravnog odjela za gospodarstvo i poljoprivredu</w:t>
      </w:r>
    </w:p>
    <w:p w14:paraId="062AD99A" w14:textId="77777777" w:rsidR="0025163B" w:rsidRPr="0025163B" w:rsidRDefault="0025163B" w:rsidP="0025163B">
      <w:pPr>
        <w:spacing w:after="0" w:line="240" w:lineRule="auto"/>
        <w:jc w:val="both"/>
        <w:rPr>
          <w:rFonts w:ascii="Calibri" w:eastAsia="Calibri" w:hAnsi="Calibri" w:cs="Calibri"/>
          <w:b/>
          <w:sz w:val="24"/>
          <w:szCs w:val="24"/>
        </w:rPr>
      </w:pPr>
    </w:p>
    <w:tbl>
      <w:tblPr>
        <w:tblStyle w:val="Reetkatablice3"/>
        <w:tblW w:w="0" w:type="auto"/>
        <w:tblLook w:val="04A0" w:firstRow="1" w:lastRow="0" w:firstColumn="1" w:lastColumn="0" w:noHBand="0" w:noVBand="1"/>
      </w:tblPr>
      <w:tblGrid>
        <w:gridCol w:w="879"/>
        <w:gridCol w:w="2249"/>
        <w:gridCol w:w="3636"/>
        <w:gridCol w:w="2299"/>
      </w:tblGrid>
      <w:tr w:rsidR="0025163B" w:rsidRPr="0025163B" w14:paraId="103A3552" w14:textId="77777777" w:rsidTr="001424A9">
        <w:trPr>
          <w:trHeight w:val="584"/>
        </w:trPr>
        <w:tc>
          <w:tcPr>
            <w:tcW w:w="879" w:type="dxa"/>
            <w:vAlign w:val="center"/>
          </w:tcPr>
          <w:p w14:paraId="34EA9228" w14:textId="77777777" w:rsidR="0025163B" w:rsidRPr="0025163B" w:rsidRDefault="0025163B" w:rsidP="0025163B">
            <w:pPr>
              <w:spacing w:after="0" w:line="240" w:lineRule="auto"/>
              <w:jc w:val="center"/>
              <w:rPr>
                <w:rFonts w:ascii="Calibri" w:eastAsia="Calibri" w:hAnsi="Calibri" w:cs="Calibri"/>
                <w:b/>
                <w:sz w:val="24"/>
                <w:szCs w:val="24"/>
              </w:rPr>
            </w:pPr>
            <w:r w:rsidRPr="0025163B">
              <w:rPr>
                <w:rFonts w:ascii="Calibri" w:eastAsia="Calibri" w:hAnsi="Calibri" w:cs="Calibri"/>
                <w:b/>
                <w:sz w:val="24"/>
                <w:szCs w:val="24"/>
              </w:rPr>
              <w:t>Redni broj</w:t>
            </w:r>
          </w:p>
        </w:tc>
        <w:tc>
          <w:tcPr>
            <w:tcW w:w="2249" w:type="dxa"/>
            <w:vAlign w:val="center"/>
          </w:tcPr>
          <w:p w14:paraId="25F5DEA0" w14:textId="77777777" w:rsidR="0025163B" w:rsidRPr="0025163B" w:rsidRDefault="0025163B" w:rsidP="0025163B">
            <w:pPr>
              <w:spacing w:after="0" w:line="240" w:lineRule="auto"/>
              <w:jc w:val="center"/>
              <w:rPr>
                <w:rFonts w:ascii="Calibri" w:eastAsia="Calibri" w:hAnsi="Calibri" w:cs="Calibri"/>
                <w:b/>
                <w:sz w:val="24"/>
                <w:szCs w:val="24"/>
              </w:rPr>
            </w:pPr>
            <w:r w:rsidRPr="0025163B">
              <w:rPr>
                <w:rFonts w:ascii="Calibri" w:eastAsia="Calibri" w:hAnsi="Calibri" w:cs="Calibri"/>
                <w:b/>
                <w:sz w:val="24"/>
                <w:szCs w:val="24"/>
              </w:rPr>
              <w:t>Brojčana oznaka programa u proračunu za 2024.</w:t>
            </w:r>
          </w:p>
        </w:tc>
        <w:tc>
          <w:tcPr>
            <w:tcW w:w="3636" w:type="dxa"/>
            <w:vAlign w:val="center"/>
          </w:tcPr>
          <w:p w14:paraId="646A6EA6" w14:textId="77777777" w:rsidR="0025163B" w:rsidRPr="0025163B" w:rsidRDefault="0025163B" w:rsidP="0025163B">
            <w:pPr>
              <w:spacing w:after="0" w:line="240" w:lineRule="auto"/>
              <w:jc w:val="center"/>
              <w:rPr>
                <w:rFonts w:ascii="Calibri" w:eastAsia="Calibri" w:hAnsi="Calibri" w:cs="Calibri"/>
                <w:b/>
                <w:sz w:val="24"/>
                <w:szCs w:val="24"/>
              </w:rPr>
            </w:pPr>
            <w:r w:rsidRPr="0025163B">
              <w:rPr>
                <w:rFonts w:ascii="Calibri" w:eastAsia="Calibri" w:hAnsi="Calibri" w:cs="Calibri"/>
                <w:b/>
                <w:sz w:val="24"/>
                <w:szCs w:val="24"/>
              </w:rPr>
              <w:t>Naziv programa</w:t>
            </w:r>
          </w:p>
        </w:tc>
        <w:tc>
          <w:tcPr>
            <w:tcW w:w="2299" w:type="dxa"/>
            <w:vAlign w:val="center"/>
          </w:tcPr>
          <w:p w14:paraId="6223BDEE" w14:textId="77777777" w:rsidR="0025163B" w:rsidRPr="0025163B" w:rsidRDefault="0025163B" w:rsidP="0025163B">
            <w:pPr>
              <w:spacing w:after="0" w:line="240" w:lineRule="auto"/>
              <w:jc w:val="center"/>
              <w:rPr>
                <w:rFonts w:ascii="Calibri" w:eastAsia="Calibri" w:hAnsi="Calibri" w:cs="Calibri"/>
                <w:b/>
                <w:sz w:val="24"/>
                <w:szCs w:val="24"/>
              </w:rPr>
            </w:pPr>
            <w:r w:rsidRPr="0025163B">
              <w:rPr>
                <w:rFonts w:ascii="Calibri" w:eastAsia="Calibri" w:hAnsi="Calibri" w:cs="Calibri"/>
                <w:b/>
                <w:sz w:val="24"/>
                <w:szCs w:val="24"/>
              </w:rPr>
              <w:t>Iznos (</w:t>
            </w:r>
            <w:proofErr w:type="spellStart"/>
            <w:r w:rsidRPr="0025163B">
              <w:rPr>
                <w:rFonts w:ascii="Calibri" w:eastAsia="Calibri" w:hAnsi="Calibri" w:cs="Calibri"/>
                <w:b/>
                <w:sz w:val="24"/>
                <w:szCs w:val="24"/>
              </w:rPr>
              <w:t>eur</w:t>
            </w:r>
            <w:proofErr w:type="spellEnd"/>
            <w:r w:rsidRPr="0025163B">
              <w:rPr>
                <w:rFonts w:ascii="Calibri" w:eastAsia="Calibri" w:hAnsi="Calibri" w:cs="Calibri"/>
                <w:b/>
                <w:sz w:val="24"/>
                <w:szCs w:val="24"/>
              </w:rPr>
              <w:t>)</w:t>
            </w:r>
          </w:p>
        </w:tc>
      </w:tr>
      <w:tr w:rsidR="0025163B" w:rsidRPr="0025163B" w14:paraId="3693483A" w14:textId="77777777" w:rsidTr="001424A9">
        <w:trPr>
          <w:trHeight w:val="571"/>
        </w:trPr>
        <w:tc>
          <w:tcPr>
            <w:tcW w:w="879" w:type="dxa"/>
            <w:vAlign w:val="center"/>
          </w:tcPr>
          <w:p w14:paraId="241C46CF" w14:textId="77777777" w:rsidR="0025163B" w:rsidRPr="0025163B" w:rsidRDefault="0025163B" w:rsidP="0025163B">
            <w:pPr>
              <w:spacing w:after="0" w:line="240" w:lineRule="auto"/>
              <w:jc w:val="center"/>
              <w:rPr>
                <w:rFonts w:ascii="Calibri" w:eastAsia="Calibri" w:hAnsi="Calibri" w:cs="Calibri"/>
                <w:sz w:val="24"/>
                <w:szCs w:val="24"/>
              </w:rPr>
            </w:pPr>
            <w:r w:rsidRPr="0025163B">
              <w:rPr>
                <w:rFonts w:ascii="Calibri" w:eastAsia="Calibri" w:hAnsi="Calibri" w:cs="Calibri"/>
                <w:sz w:val="24"/>
                <w:szCs w:val="24"/>
              </w:rPr>
              <w:t>1.</w:t>
            </w:r>
          </w:p>
        </w:tc>
        <w:tc>
          <w:tcPr>
            <w:tcW w:w="2249" w:type="dxa"/>
            <w:vAlign w:val="center"/>
          </w:tcPr>
          <w:p w14:paraId="6BD539A1" w14:textId="77777777" w:rsidR="0025163B" w:rsidRPr="0025163B" w:rsidRDefault="0025163B" w:rsidP="0025163B">
            <w:pPr>
              <w:spacing w:after="0" w:line="240" w:lineRule="auto"/>
              <w:jc w:val="center"/>
              <w:rPr>
                <w:rFonts w:ascii="Calibri" w:eastAsia="Calibri" w:hAnsi="Calibri" w:cs="Calibri"/>
                <w:sz w:val="24"/>
                <w:szCs w:val="24"/>
              </w:rPr>
            </w:pPr>
            <w:r w:rsidRPr="0025163B">
              <w:rPr>
                <w:rFonts w:ascii="Calibri" w:eastAsia="Calibri" w:hAnsi="Calibri" w:cs="Calibri"/>
                <w:sz w:val="24"/>
                <w:szCs w:val="24"/>
              </w:rPr>
              <w:t>1030</w:t>
            </w:r>
          </w:p>
        </w:tc>
        <w:tc>
          <w:tcPr>
            <w:tcW w:w="3636" w:type="dxa"/>
            <w:vAlign w:val="center"/>
          </w:tcPr>
          <w:p w14:paraId="6E10CBCC" w14:textId="77777777" w:rsidR="0025163B" w:rsidRPr="0025163B" w:rsidRDefault="0025163B" w:rsidP="0025163B">
            <w:pPr>
              <w:spacing w:after="0" w:line="240" w:lineRule="auto"/>
              <w:rPr>
                <w:rFonts w:ascii="Calibri" w:eastAsia="Calibri" w:hAnsi="Calibri" w:cs="Calibri"/>
                <w:sz w:val="24"/>
                <w:szCs w:val="24"/>
              </w:rPr>
            </w:pPr>
            <w:r w:rsidRPr="0025163B">
              <w:rPr>
                <w:rFonts w:ascii="Calibri" w:eastAsia="Calibri" w:hAnsi="Calibri" w:cs="Calibri"/>
                <w:sz w:val="24"/>
                <w:szCs w:val="24"/>
              </w:rPr>
              <w:t>Podrška gospodarstvu i održivom razvoju</w:t>
            </w:r>
          </w:p>
        </w:tc>
        <w:tc>
          <w:tcPr>
            <w:tcW w:w="2299" w:type="dxa"/>
            <w:vAlign w:val="center"/>
          </w:tcPr>
          <w:p w14:paraId="15674A1F" w14:textId="77777777" w:rsidR="0025163B" w:rsidRPr="0025163B" w:rsidRDefault="0025163B" w:rsidP="0025163B">
            <w:pPr>
              <w:spacing w:after="0" w:line="240" w:lineRule="auto"/>
              <w:jc w:val="right"/>
              <w:rPr>
                <w:rFonts w:ascii="Calibri" w:eastAsia="Calibri" w:hAnsi="Calibri" w:cs="Calibri"/>
                <w:sz w:val="24"/>
                <w:szCs w:val="24"/>
              </w:rPr>
            </w:pPr>
            <w:r w:rsidRPr="0025163B">
              <w:rPr>
                <w:rFonts w:ascii="Calibri" w:eastAsia="Calibri" w:hAnsi="Calibri" w:cs="Calibri"/>
                <w:sz w:val="24"/>
                <w:szCs w:val="24"/>
              </w:rPr>
              <w:t>60.293,18</w:t>
            </w:r>
          </w:p>
        </w:tc>
      </w:tr>
      <w:tr w:rsidR="0025163B" w:rsidRPr="0025163B" w14:paraId="54292D23" w14:textId="77777777" w:rsidTr="001424A9">
        <w:trPr>
          <w:trHeight w:val="369"/>
        </w:trPr>
        <w:tc>
          <w:tcPr>
            <w:tcW w:w="879" w:type="dxa"/>
            <w:vAlign w:val="center"/>
          </w:tcPr>
          <w:p w14:paraId="4B469F0E" w14:textId="77777777" w:rsidR="0025163B" w:rsidRPr="0025163B" w:rsidRDefault="0025163B" w:rsidP="0025163B">
            <w:pPr>
              <w:spacing w:after="0" w:line="240" w:lineRule="auto"/>
              <w:jc w:val="center"/>
              <w:rPr>
                <w:rFonts w:ascii="Calibri" w:eastAsia="Calibri" w:hAnsi="Calibri" w:cs="Calibri"/>
                <w:sz w:val="24"/>
                <w:szCs w:val="24"/>
              </w:rPr>
            </w:pPr>
            <w:r w:rsidRPr="0025163B">
              <w:rPr>
                <w:rFonts w:ascii="Calibri" w:eastAsia="Calibri" w:hAnsi="Calibri" w:cs="Calibri"/>
                <w:sz w:val="24"/>
                <w:szCs w:val="24"/>
              </w:rPr>
              <w:t>2.</w:t>
            </w:r>
          </w:p>
        </w:tc>
        <w:tc>
          <w:tcPr>
            <w:tcW w:w="2249" w:type="dxa"/>
            <w:vAlign w:val="center"/>
          </w:tcPr>
          <w:p w14:paraId="6F50A896" w14:textId="77777777" w:rsidR="0025163B" w:rsidRPr="0025163B" w:rsidRDefault="0025163B" w:rsidP="0025163B">
            <w:pPr>
              <w:spacing w:after="0" w:line="240" w:lineRule="auto"/>
              <w:jc w:val="center"/>
              <w:rPr>
                <w:rFonts w:ascii="Calibri" w:eastAsia="Calibri" w:hAnsi="Calibri" w:cs="Calibri"/>
                <w:sz w:val="24"/>
                <w:szCs w:val="24"/>
              </w:rPr>
            </w:pPr>
            <w:r w:rsidRPr="0025163B">
              <w:rPr>
                <w:rFonts w:ascii="Calibri" w:eastAsia="Calibri" w:hAnsi="Calibri" w:cs="Calibri"/>
                <w:sz w:val="24"/>
                <w:szCs w:val="24"/>
              </w:rPr>
              <w:t>1031</w:t>
            </w:r>
          </w:p>
        </w:tc>
        <w:tc>
          <w:tcPr>
            <w:tcW w:w="3636" w:type="dxa"/>
            <w:vAlign w:val="center"/>
          </w:tcPr>
          <w:p w14:paraId="04606DCB" w14:textId="77777777" w:rsidR="0025163B" w:rsidRPr="0025163B" w:rsidRDefault="0025163B" w:rsidP="0025163B">
            <w:pPr>
              <w:spacing w:after="0" w:line="240" w:lineRule="auto"/>
              <w:rPr>
                <w:rFonts w:ascii="Calibri" w:eastAsia="Calibri" w:hAnsi="Calibri" w:cs="Calibri"/>
                <w:sz w:val="24"/>
                <w:szCs w:val="24"/>
              </w:rPr>
            </w:pPr>
            <w:r w:rsidRPr="0025163B">
              <w:rPr>
                <w:rFonts w:ascii="Calibri" w:eastAsia="Calibri" w:hAnsi="Calibri" w:cs="Calibri"/>
                <w:sz w:val="24"/>
                <w:szCs w:val="24"/>
              </w:rPr>
              <w:t>Gospodarstvo</w:t>
            </w:r>
          </w:p>
        </w:tc>
        <w:tc>
          <w:tcPr>
            <w:tcW w:w="2299" w:type="dxa"/>
            <w:vAlign w:val="center"/>
          </w:tcPr>
          <w:p w14:paraId="0260BC6C" w14:textId="77777777" w:rsidR="0025163B" w:rsidRPr="0025163B" w:rsidRDefault="0025163B" w:rsidP="0025163B">
            <w:pPr>
              <w:spacing w:after="0" w:line="240" w:lineRule="auto"/>
              <w:jc w:val="right"/>
              <w:rPr>
                <w:rFonts w:ascii="Calibri" w:eastAsia="Calibri" w:hAnsi="Calibri" w:cs="Calibri"/>
                <w:sz w:val="24"/>
                <w:szCs w:val="24"/>
              </w:rPr>
            </w:pPr>
            <w:r w:rsidRPr="0025163B">
              <w:rPr>
                <w:rFonts w:ascii="Calibri" w:eastAsia="Calibri" w:hAnsi="Calibri" w:cs="Calibri"/>
                <w:sz w:val="24"/>
                <w:szCs w:val="24"/>
              </w:rPr>
              <w:t>26.653,77</w:t>
            </w:r>
          </w:p>
        </w:tc>
      </w:tr>
      <w:tr w:rsidR="0025163B" w:rsidRPr="0025163B" w14:paraId="7F9E8CC8" w14:textId="77777777" w:rsidTr="001424A9">
        <w:trPr>
          <w:trHeight w:val="404"/>
        </w:trPr>
        <w:tc>
          <w:tcPr>
            <w:tcW w:w="879" w:type="dxa"/>
            <w:vAlign w:val="center"/>
          </w:tcPr>
          <w:p w14:paraId="4AB57082" w14:textId="77777777" w:rsidR="0025163B" w:rsidRPr="0025163B" w:rsidRDefault="0025163B" w:rsidP="0025163B">
            <w:pPr>
              <w:spacing w:after="0" w:line="240" w:lineRule="auto"/>
              <w:jc w:val="center"/>
              <w:rPr>
                <w:rFonts w:ascii="Calibri" w:eastAsia="Calibri" w:hAnsi="Calibri" w:cs="Calibri"/>
                <w:sz w:val="24"/>
                <w:szCs w:val="24"/>
              </w:rPr>
            </w:pPr>
            <w:r w:rsidRPr="0025163B">
              <w:rPr>
                <w:rFonts w:ascii="Calibri" w:eastAsia="Calibri" w:hAnsi="Calibri" w:cs="Calibri"/>
                <w:sz w:val="24"/>
                <w:szCs w:val="24"/>
              </w:rPr>
              <w:t>3.</w:t>
            </w:r>
          </w:p>
        </w:tc>
        <w:tc>
          <w:tcPr>
            <w:tcW w:w="2249" w:type="dxa"/>
            <w:vAlign w:val="center"/>
          </w:tcPr>
          <w:p w14:paraId="2DA9FF13" w14:textId="77777777" w:rsidR="0025163B" w:rsidRPr="0025163B" w:rsidRDefault="0025163B" w:rsidP="0025163B">
            <w:pPr>
              <w:spacing w:after="0" w:line="240" w:lineRule="auto"/>
              <w:jc w:val="center"/>
              <w:rPr>
                <w:rFonts w:ascii="Calibri" w:eastAsia="Calibri" w:hAnsi="Calibri" w:cs="Calibri"/>
                <w:sz w:val="24"/>
                <w:szCs w:val="24"/>
              </w:rPr>
            </w:pPr>
            <w:r w:rsidRPr="0025163B">
              <w:rPr>
                <w:rFonts w:ascii="Calibri" w:eastAsia="Calibri" w:hAnsi="Calibri" w:cs="Calibri"/>
                <w:sz w:val="24"/>
                <w:szCs w:val="24"/>
              </w:rPr>
              <w:t>1033</w:t>
            </w:r>
          </w:p>
        </w:tc>
        <w:tc>
          <w:tcPr>
            <w:tcW w:w="3636" w:type="dxa"/>
            <w:vAlign w:val="center"/>
          </w:tcPr>
          <w:p w14:paraId="6DAB3931" w14:textId="77777777" w:rsidR="0025163B" w:rsidRPr="0025163B" w:rsidRDefault="0025163B" w:rsidP="0025163B">
            <w:pPr>
              <w:spacing w:after="0" w:line="240" w:lineRule="auto"/>
              <w:rPr>
                <w:rFonts w:ascii="Calibri" w:eastAsia="Calibri" w:hAnsi="Calibri" w:cs="Calibri"/>
                <w:sz w:val="24"/>
                <w:szCs w:val="24"/>
              </w:rPr>
            </w:pPr>
            <w:r w:rsidRPr="0025163B">
              <w:rPr>
                <w:rFonts w:ascii="Calibri" w:eastAsia="Calibri" w:hAnsi="Calibri" w:cs="Calibri"/>
                <w:sz w:val="24"/>
                <w:szCs w:val="24"/>
              </w:rPr>
              <w:t>Poticanje rada potporne institucije</w:t>
            </w:r>
          </w:p>
        </w:tc>
        <w:tc>
          <w:tcPr>
            <w:tcW w:w="2299" w:type="dxa"/>
            <w:vAlign w:val="center"/>
          </w:tcPr>
          <w:p w14:paraId="5CBDFCF8" w14:textId="77777777" w:rsidR="0025163B" w:rsidRPr="0025163B" w:rsidRDefault="0025163B" w:rsidP="0025163B">
            <w:pPr>
              <w:spacing w:after="0" w:line="240" w:lineRule="auto"/>
              <w:jc w:val="right"/>
              <w:rPr>
                <w:rFonts w:ascii="Calibri" w:eastAsia="Calibri" w:hAnsi="Calibri" w:cs="Calibri"/>
                <w:sz w:val="24"/>
                <w:szCs w:val="24"/>
              </w:rPr>
            </w:pPr>
            <w:r w:rsidRPr="0025163B">
              <w:rPr>
                <w:rFonts w:ascii="Calibri" w:eastAsia="Calibri" w:hAnsi="Calibri" w:cs="Calibri"/>
                <w:sz w:val="24"/>
                <w:szCs w:val="24"/>
              </w:rPr>
              <w:t>191.060,91</w:t>
            </w:r>
          </w:p>
        </w:tc>
      </w:tr>
      <w:tr w:rsidR="0025163B" w:rsidRPr="0025163B" w14:paraId="193EFB59" w14:textId="77777777" w:rsidTr="001424A9">
        <w:trPr>
          <w:trHeight w:val="406"/>
        </w:trPr>
        <w:tc>
          <w:tcPr>
            <w:tcW w:w="879" w:type="dxa"/>
            <w:vAlign w:val="center"/>
          </w:tcPr>
          <w:p w14:paraId="008BDAEF" w14:textId="77777777" w:rsidR="0025163B" w:rsidRPr="0025163B" w:rsidRDefault="0025163B" w:rsidP="0025163B">
            <w:pPr>
              <w:spacing w:after="0" w:line="240" w:lineRule="auto"/>
              <w:rPr>
                <w:rFonts w:ascii="Calibri" w:eastAsia="Calibri" w:hAnsi="Calibri" w:cs="Calibri"/>
                <w:sz w:val="24"/>
                <w:szCs w:val="24"/>
              </w:rPr>
            </w:pPr>
            <w:r w:rsidRPr="0025163B">
              <w:rPr>
                <w:rFonts w:ascii="Calibri" w:eastAsia="Calibri" w:hAnsi="Calibri" w:cs="Calibri"/>
                <w:sz w:val="24"/>
                <w:szCs w:val="24"/>
              </w:rPr>
              <w:t xml:space="preserve">    4.</w:t>
            </w:r>
          </w:p>
        </w:tc>
        <w:tc>
          <w:tcPr>
            <w:tcW w:w="2249" w:type="dxa"/>
            <w:vAlign w:val="center"/>
          </w:tcPr>
          <w:p w14:paraId="105AA31F" w14:textId="77777777" w:rsidR="0025163B" w:rsidRPr="0025163B" w:rsidRDefault="0025163B" w:rsidP="0025163B">
            <w:pPr>
              <w:spacing w:after="0" w:line="240" w:lineRule="auto"/>
              <w:jc w:val="center"/>
              <w:rPr>
                <w:rFonts w:ascii="Calibri" w:eastAsia="Calibri" w:hAnsi="Calibri" w:cs="Calibri"/>
                <w:sz w:val="24"/>
                <w:szCs w:val="24"/>
              </w:rPr>
            </w:pPr>
            <w:r w:rsidRPr="0025163B">
              <w:rPr>
                <w:rFonts w:ascii="Calibri" w:eastAsia="Calibri" w:hAnsi="Calibri" w:cs="Calibri"/>
                <w:sz w:val="24"/>
                <w:szCs w:val="24"/>
              </w:rPr>
              <w:t>1034</w:t>
            </w:r>
          </w:p>
        </w:tc>
        <w:tc>
          <w:tcPr>
            <w:tcW w:w="3636" w:type="dxa"/>
            <w:vAlign w:val="center"/>
          </w:tcPr>
          <w:p w14:paraId="00309AC2" w14:textId="77777777" w:rsidR="0025163B" w:rsidRPr="0025163B" w:rsidRDefault="0025163B" w:rsidP="0025163B">
            <w:pPr>
              <w:spacing w:after="0" w:line="240" w:lineRule="auto"/>
              <w:rPr>
                <w:rFonts w:ascii="Calibri" w:eastAsia="Calibri" w:hAnsi="Calibri" w:cs="Calibri"/>
                <w:sz w:val="24"/>
                <w:szCs w:val="24"/>
              </w:rPr>
            </w:pPr>
            <w:r w:rsidRPr="0025163B">
              <w:rPr>
                <w:rFonts w:ascii="Calibri" w:eastAsia="Calibri" w:hAnsi="Calibri" w:cs="Calibri"/>
                <w:sz w:val="24"/>
                <w:szCs w:val="24"/>
              </w:rPr>
              <w:t>Poticanje razvoja turizma</w:t>
            </w:r>
          </w:p>
        </w:tc>
        <w:tc>
          <w:tcPr>
            <w:tcW w:w="2299" w:type="dxa"/>
            <w:vAlign w:val="center"/>
          </w:tcPr>
          <w:p w14:paraId="63ADAFD2" w14:textId="77777777" w:rsidR="0025163B" w:rsidRPr="0025163B" w:rsidRDefault="0025163B" w:rsidP="0025163B">
            <w:pPr>
              <w:spacing w:after="0" w:line="240" w:lineRule="auto"/>
              <w:jc w:val="right"/>
              <w:rPr>
                <w:rFonts w:ascii="Calibri" w:eastAsia="Calibri" w:hAnsi="Calibri" w:cs="Calibri"/>
                <w:sz w:val="24"/>
                <w:szCs w:val="24"/>
              </w:rPr>
            </w:pPr>
            <w:r w:rsidRPr="0025163B">
              <w:rPr>
                <w:rFonts w:ascii="Calibri" w:eastAsia="Calibri" w:hAnsi="Calibri" w:cs="Calibri"/>
                <w:sz w:val="24"/>
                <w:szCs w:val="24"/>
              </w:rPr>
              <w:t>57.566,99</w:t>
            </w:r>
          </w:p>
        </w:tc>
      </w:tr>
      <w:tr w:rsidR="0025163B" w:rsidRPr="0025163B" w14:paraId="5A09E98D" w14:textId="77777777" w:rsidTr="001424A9">
        <w:trPr>
          <w:trHeight w:val="406"/>
        </w:trPr>
        <w:tc>
          <w:tcPr>
            <w:tcW w:w="879" w:type="dxa"/>
            <w:vAlign w:val="center"/>
          </w:tcPr>
          <w:p w14:paraId="203D4CAB" w14:textId="77777777" w:rsidR="0025163B" w:rsidRPr="0025163B" w:rsidRDefault="0025163B" w:rsidP="0025163B">
            <w:pPr>
              <w:spacing w:after="0" w:line="240" w:lineRule="auto"/>
              <w:rPr>
                <w:rFonts w:ascii="Calibri" w:eastAsia="Calibri" w:hAnsi="Calibri" w:cs="Calibri"/>
                <w:sz w:val="24"/>
                <w:szCs w:val="24"/>
              </w:rPr>
            </w:pPr>
          </w:p>
        </w:tc>
        <w:tc>
          <w:tcPr>
            <w:tcW w:w="2249" w:type="dxa"/>
            <w:vAlign w:val="center"/>
          </w:tcPr>
          <w:p w14:paraId="6AB2EC99" w14:textId="77777777" w:rsidR="0025163B" w:rsidRPr="0025163B" w:rsidRDefault="0025163B" w:rsidP="0025163B">
            <w:pPr>
              <w:spacing w:after="0" w:line="240" w:lineRule="auto"/>
              <w:jc w:val="center"/>
              <w:rPr>
                <w:rFonts w:ascii="Calibri" w:eastAsia="Calibri" w:hAnsi="Calibri" w:cs="Calibri"/>
                <w:b/>
                <w:sz w:val="24"/>
                <w:szCs w:val="24"/>
              </w:rPr>
            </w:pPr>
            <w:r w:rsidRPr="0025163B">
              <w:rPr>
                <w:rFonts w:ascii="Calibri" w:eastAsia="Calibri" w:hAnsi="Calibri" w:cs="Calibri"/>
                <w:b/>
                <w:sz w:val="24"/>
                <w:szCs w:val="24"/>
              </w:rPr>
              <w:t>4 programa</w:t>
            </w:r>
          </w:p>
        </w:tc>
        <w:tc>
          <w:tcPr>
            <w:tcW w:w="3636" w:type="dxa"/>
            <w:vAlign w:val="center"/>
          </w:tcPr>
          <w:p w14:paraId="6D2B976D" w14:textId="77777777" w:rsidR="0025163B" w:rsidRPr="0025163B" w:rsidRDefault="0025163B" w:rsidP="0025163B">
            <w:pPr>
              <w:spacing w:after="0" w:line="240" w:lineRule="auto"/>
              <w:rPr>
                <w:rFonts w:ascii="Calibri" w:eastAsia="Calibri" w:hAnsi="Calibri" w:cs="Calibri"/>
                <w:b/>
                <w:sz w:val="24"/>
                <w:szCs w:val="24"/>
              </w:rPr>
            </w:pPr>
          </w:p>
        </w:tc>
        <w:tc>
          <w:tcPr>
            <w:tcW w:w="2299" w:type="dxa"/>
            <w:vAlign w:val="center"/>
          </w:tcPr>
          <w:p w14:paraId="3C5D1560" w14:textId="77777777" w:rsidR="0025163B" w:rsidRPr="0025163B" w:rsidRDefault="0025163B" w:rsidP="0025163B">
            <w:pPr>
              <w:spacing w:after="0" w:line="240" w:lineRule="auto"/>
              <w:jc w:val="right"/>
              <w:rPr>
                <w:rFonts w:ascii="Calibri" w:eastAsia="Calibri" w:hAnsi="Calibri" w:cs="Calibri"/>
                <w:b/>
                <w:sz w:val="24"/>
                <w:szCs w:val="24"/>
              </w:rPr>
            </w:pPr>
          </w:p>
        </w:tc>
      </w:tr>
    </w:tbl>
    <w:p w14:paraId="4951B2B8" w14:textId="77777777" w:rsidR="0025163B" w:rsidRPr="0025163B" w:rsidRDefault="0025163B" w:rsidP="0025163B">
      <w:pPr>
        <w:spacing w:after="0" w:line="240" w:lineRule="auto"/>
        <w:rPr>
          <w:rFonts w:ascii="Calibri" w:eastAsia="Calibri" w:hAnsi="Calibri" w:cs="Calibri"/>
          <w:sz w:val="24"/>
          <w:szCs w:val="24"/>
        </w:rPr>
      </w:pPr>
    </w:p>
    <w:p w14:paraId="28840837" w14:textId="77777777" w:rsidR="0025163B" w:rsidRPr="0025163B" w:rsidRDefault="0025163B" w:rsidP="0025163B">
      <w:pPr>
        <w:spacing w:after="0" w:line="240" w:lineRule="auto"/>
        <w:rPr>
          <w:rFonts w:ascii="Calibri" w:eastAsia="Calibri" w:hAnsi="Calibri" w:cs="Calibri"/>
          <w:b/>
          <w:sz w:val="24"/>
          <w:szCs w:val="24"/>
        </w:rPr>
      </w:pPr>
    </w:p>
    <w:p w14:paraId="6C3BDE66" w14:textId="77777777" w:rsidR="0025163B" w:rsidRPr="0025163B" w:rsidRDefault="0025163B" w:rsidP="0025163B">
      <w:pPr>
        <w:spacing w:after="0" w:line="240" w:lineRule="auto"/>
        <w:rPr>
          <w:rFonts w:ascii="Calibri" w:eastAsia="Times New Roman" w:hAnsi="Calibri" w:cs="Calibri"/>
          <w:b/>
          <w:sz w:val="24"/>
          <w:szCs w:val="24"/>
          <w:lang w:eastAsia="hr-HR"/>
        </w:rPr>
      </w:pPr>
      <w:r w:rsidRPr="0025163B">
        <w:rPr>
          <w:rFonts w:ascii="Calibri" w:eastAsia="Calibri" w:hAnsi="Calibri" w:cs="Calibri"/>
          <w:b/>
          <w:sz w:val="24"/>
          <w:szCs w:val="24"/>
        </w:rPr>
        <w:t>4.1. Program 1030 PODRŠKA GOSPODARSTVU I ODRŽIVOM RAZVOJU – 60.293,18 eura</w:t>
      </w:r>
    </w:p>
    <w:p w14:paraId="4FCFE6A4" w14:textId="77777777" w:rsidR="0025163B" w:rsidRPr="0025163B" w:rsidRDefault="0025163B" w:rsidP="0025163B">
      <w:pPr>
        <w:spacing w:after="0" w:line="240" w:lineRule="auto"/>
        <w:rPr>
          <w:rFonts w:ascii="Calibri" w:eastAsia="Calibri" w:hAnsi="Calibri" w:cs="Calibri"/>
          <w:b/>
          <w:sz w:val="24"/>
          <w:szCs w:val="24"/>
        </w:rPr>
      </w:pPr>
    </w:p>
    <w:p w14:paraId="75CFF785" w14:textId="77777777" w:rsidR="0025163B" w:rsidRPr="0025163B" w:rsidRDefault="0025163B" w:rsidP="001424A9">
      <w:pPr>
        <w:spacing w:after="0"/>
        <w:rPr>
          <w:rFonts w:ascii="Calibri" w:eastAsia="Calibri" w:hAnsi="Calibri" w:cs="Calibri"/>
          <w:b/>
          <w:sz w:val="24"/>
          <w:szCs w:val="24"/>
        </w:rPr>
      </w:pPr>
      <w:r w:rsidRPr="0025163B">
        <w:rPr>
          <w:rFonts w:ascii="Calibri" w:eastAsia="Calibri" w:hAnsi="Calibri" w:cs="Calibri"/>
          <w:b/>
          <w:sz w:val="24"/>
          <w:szCs w:val="24"/>
        </w:rPr>
        <w:t>Pravni temelj:</w:t>
      </w:r>
    </w:p>
    <w:p w14:paraId="46579045" w14:textId="77777777" w:rsidR="0025163B" w:rsidRPr="0025163B" w:rsidRDefault="0025163B" w:rsidP="001424A9">
      <w:pPr>
        <w:spacing w:after="0"/>
        <w:ind w:firstLine="708"/>
        <w:jc w:val="both"/>
        <w:rPr>
          <w:rFonts w:ascii="Calibri" w:eastAsia="Calibri" w:hAnsi="Calibri" w:cs="Calibri"/>
          <w:sz w:val="24"/>
          <w:szCs w:val="24"/>
        </w:rPr>
      </w:pPr>
      <w:r w:rsidRPr="0025163B">
        <w:rPr>
          <w:rFonts w:ascii="Calibri" w:eastAsia="Calibri" w:hAnsi="Calibri" w:cs="Calibri"/>
          <w:sz w:val="24"/>
          <w:szCs w:val="24"/>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gospodarstvo i poljoprivredu.</w:t>
      </w:r>
    </w:p>
    <w:p w14:paraId="315F31E4" w14:textId="77777777" w:rsidR="0025163B" w:rsidRPr="0025163B" w:rsidRDefault="0025163B" w:rsidP="0025163B">
      <w:pPr>
        <w:spacing w:after="0" w:line="240" w:lineRule="auto"/>
        <w:jc w:val="both"/>
        <w:rPr>
          <w:rFonts w:ascii="Calibri" w:eastAsia="Times New Roman" w:hAnsi="Calibri" w:cs="Calibri"/>
          <w:sz w:val="24"/>
          <w:szCs w:val="24"/>
          <w:lang w:eastAsia="hr-HR"/>
        </w:rPr>
      </w:pPr>
    </w:p>
    <w:p w14:paraId="2C09B2A6" w14:textId="77777777" w:rsidR="0025163B" w:rsidRPr="0025163B" w:rsidRDefault="0025163B" w:rsidP="0025163B">
      <w:pPr>
        <w:spacing w:after="0" w:line="240" w:lineRule="auto"/>
        <w:jc w:val="both"/>
        <w:rPr>
          <w:rFonts w:ascii="Calibri" w:eastAsia="Times New Roman" w:hAnsi="Calibri" w:cs="Calibri"/>
          <w:bCs/>
          <w:i/>
          <w:iCs/>
          <w:sz w:val="24"/>
          <w:szCs w:val="24"/>
          <w:lang w:eastAsia="hr-HR"/>
        </w:rPr>
      </w:pPr>
      <w:r w:rsidRPr="0025163B">
        <w:rPr>
          <w:rFonts w:ascii="Calibri" w:eastAsia="Times New Roman" w:hAnsi="Calibri" w:cs="Calibri"/>
          <w:bCs/>
          <w:i/>
          <w:iCs/>
          <w:sz w:val="24"/>
          <w:szCs w:val="24"/>
          <w:lang w:eastAsia="hr-HR"/>
        </w:rPr>
        <w:t xml:space="preserve">4.1.1. Aktivnost A100001 Administracija i upravljanje – </w:t>
      </w:r>
      <w:r w:rsidRPr="0025163B">
        <w:rPr>
          <w:rFonts w:ascii="Calibri" w:eastAsia="Calibri" w:hAnsi="Calibri" w:cs="Calibri"/>
          <w:bCs/>
          <w:i/>
          <w:iCs/>
          <w:sz w:val="24"/>
          <w:szCs w:val="24"/>
        </w:rPr>
        <w:t xml:space="preserve">60.293,18 </w:t>
      </w:r>
      <w:r w:rsidRPr="0025163B">
        <w:rPr>
          <w:rFonts w:ascii="Calibri" w:eastAsia="Times New Roman" w:hAnsi="Calibri" w:cs="Calibri"/>
          <w:bCs/>
          <w:i/>
          <w:iCs/>
          <w:sz w:val="24"/>
          <w:szCs w:val="24"/>
          <w:lang w:eastAsia="hr-HR"/>
        </w:rPr>
        <w:t xml:space="preserve">eura </w:t>
      </w:r>
    </w:p>
    <w:p w14:paraId="0B175456" w14:textId="77777777" w:rsidR="0025163B" w:rsidRPr="0025163B" w:rsidRDefault="0025163B" w:rsidP="0025163B">
      <w:pPr>
        <w:spacing w:after="0" w:line="240" w:lineRule="auto"/>
        <w:jc w:val="both"/>
        <w:rPr>
          <w:rFonts w:ascii="Calibri" w:eastAsia="Times New Roman" w:hAnsi="Calibri" w:cs="Calibri"/>
          <w:sz w:val="24"/>
          <w:szCs w:val="24"/>
          <w:lang w:eastAsia="hr-HR"/>
        </w:rPr>
      </w:pPr>
    </w:p>
    <w:p w14:paraId="190B2C67" w14:textId="77777777" w:rsidR="0025163B" w:rsidRPr="0025163B" w:rsidRDefault="0025163B" w:rsidP="001424A9">
      <w:pPr>
        <w:spacing w:after="0"/>
        <w:ind w:firstLine="708"/>
        <w:jc w:val="both"/>
        <w:rPr>
          <w:rFonts w:ascii="Calibri" w:eastAsia="Times New Roman" w:hAnsi="Calibri" w:cs="Calibri"/>
          <w:b/>
          <w:sz w:val="24"/>
          <w:szCs w:val="24"/>
          <w:lang w:eastAsia="hr-HR"/>
        </w:rPr>
      </w:pPr>
      <w:r w:rsidRPr="0025163B">
        <w:rPr>
          <w:rFonts w:ascii="Calibri" w:eastAsia="Times New Roman" w:hAnsi="Calibri" w:cs="Calibri"/>
          <w:sz w:val="24"/>
          <w:szCs w:val="24"/>
          <w:lang w:eastAsia="hr-HR"/>
        </w:rPr>
        <w:t xml:space="preserve">Kroz ovu aktivnost su se financirali materijalni rashodi za zaposlene, stručno usavršavanje zaposlenika, službena putovanja i servis </w:t>
      </w:r>
      <w:proofErr w:type="spellStart"/>
      <w:r w:rsidRPr="0025163B">
        <w:rPr>
          <w:rFonts w:ascii="Calibri" w:eastAsia="Times New Roman" w:hAnsi="Calibri" w:cs="Calibri"/>
          <w:sz w:val="24"/>
          <w:szCs w:val="24"/>
          <w:lang w:eastAsia="hr-HR"/>
        </w:rPr>
        <w:t>Bisnode</w:t>
      </w:r>
      <w:proofErr w:type="spellEnd"/>
      <w:r w:rsidRPr="0025163B">
        <w:rPr>
          <w:rFonts w:ascii="Calibri" w:eastAsia="Times New Roman" w:hAnsi="Calibri" w:cs="Calibri"/>
          <w:sz w:val="24"/>
          <w:szCs w:val="24"/>
          <w:lang w:eastAsia="hr-HR"/>
        </w:rPr>
        <w:t xml:space="preserve"> (Info </w:t>
      </w:r>
      <w:proofErr w:type="spellStart"/>
      <w:r w:rsidRPr="0025163B">
        <w:rPr>
          <w:rFonts w:ascii="Calibri" w:eastAsia="Times New Roman" w:hAnsi="Calibri" w:cs="Calibri"/>
          <w:sz w:val="24"/>
          <w:szCs w:val="24"/>
          <w:lang w:eastAsia="hr-HR"/>
        </w:rPr>
        <w:t>biz</w:t>
      </w:r>
      <w:proofErr w:type="spellEnd"/>
      <w:r w:rsidRPr="0025163B">
        <w:rPr>
          <w:rFonts w:ascii="Calibri" w:eastAsia="Times New Roman" w:hAnsi="Calibri" w:cs="Calibri"/>
          <w:sz w:val="24"/>
          <w:szCs w:val="24"/>
          <w:lang w:eastAsia="hr-HR"/>
        </w:rPr>
        <w:t>) koji se koristi za praćenje poslovnih aktivnosti gospodarskih subjekata.</w:t>
      </w:r>
    </w:p>
    <w:p w14:paraId="6277FD8A" w14:textId="77777777" w:rsidR="0025163B" w:rsidRPr="0025163B" w:rsidRDefault="0025163B" w:rsidP="0025163B">
      <w:pPr>
        <w:spacing w:after="0" w:line="240" w:lineRule="auto"/>
        <w:jc w:val="both"/>
        <w:rPr>
          <w:rFonts w:ascii="Calibri" w:eastAsia="Times New Roman" w:hAnsi="Calibri" w:cs="Calibri"/>
          <w:b/>
          <w:sz w:val="24"/>
          <w:szCs w:val="24"/>
          <w:lang w:eastAsia="hr-HR"/>
        </w:rPr>
      </w:pPr>
    </w:p>
    <w:p w14:paraId="3046710C" w14:textId="77777777" w:rsidR="0025163B" w:rsidRPr="0025163B" w:rsidRDefault="0025163B" w:rsidP="0025163B">
      <w:pPr>
        <w:spacing w:after="0" w:line="240" w:lineRule="auto"/>
        <w:jc w:val="both"/>
        <w:rPr>
          <w:rFonts w:ascii="Calibri" w:eastAsia="Times New Roman" w:hAnsi="Calibri" w:cs="Calibri"/>
          <w:b/>
          <w:sz w:val="24"/>
          <w:szCs w:val="24"/>
        </w:rPr>
      </w:pPr>
      <w:r w:rsidRPr="0025163B">
        <w:rPr>
          <w:rFonts w:ascii="Calibri" w:eastAsia="Times New Roman" w:hAnsi="Calibri" w:cs="Calibri"/>
          <w:b/>
          <w:sz w:val="24"/>
          <w:szCs w:val="24"/>
          <w:lang w:eastAsia="hr-HR"/>
        </w:rPr>
        <w:t>4.2. Program 1031 GOSPODARSTVO – 26.653,77 eura</w:t>
      </w:r>
    </w:p>
    <w:p w14:paraId="196BB201" w14:textId="77777777" w:rsidR="0025163B" w:rsidRPr="0025163B" w:rsidRDefault="0025163B" w:rsidP="0025163B">
      <w:pPr>
        <w:spacing w:after="0" w:line="240" w:lineRule="auto"/>
        <w:jc w:val="both"/>
        <w:rPr>
          <w:rFonts w:ascii="Calibri" w:eastAsia="Times New Roman" w:hAnsi="Calibri" w:cs="Calibri"/>
          <w:sz w:val="24"/>
          <w:szCs w:val="24"/>
        </w:rPr>
      </w:pPr>
    </w:p>
    <w:p w14:paraId="53987F44" w14:textId="77777777" w:rsidR="0025163B" w:rsidRPr="0025163B" w:rsidRDefault="0025163B" w:rsidP="001424A9">
      <w:pPr>
        <w:spacing w:after="0"/>
        <w:jc w:val="both"/>
        <w:rPr>
          <w:rFonts w:ascii="Calibri" w:eastAsia="Times New Roman" w:hAnsi="Calibri" w:cs="Calibri"/>
          <w:sz w:val="24"/>
          <w:szCs w:val="24"/>
        </w:rPr>
      </w:pPr>
      <w:r w:rsidRPr="0025163B">
        <w:rPr>
          <w:rFonts w:ascii="Calibri" w:eastAsia="Times New Roman" w:hAnsi="Calibri" w:cs="Calibri"/>
          <w:b/>
          <w:sz w:val="24"/>
          <w:szCs w:val="24"/>
          <w:lang w:eastAsia="hr-HR"/>
        </w:rPr>
        <w:t>Pravni temelj</w:t>
      </w:r>
      <w:r w:rsidRPr="0025163B">
        <w:rPr>
          <w:rFonts w:ascii="Calibri" w:eastAsia="Times New Roman" w:hAnsi="Calibri" w:cs="Calibri"/>
          <w:sz w:val="24"/>
          <w:szCs w:val="24"/>
        </w:rPr>
        <w:t>:</w:t>
      </w:r>
    </w:p>
    <w:p w14:paraId="1C5748AB" w14:textId="77777777" w:rsidR="0025163B" w:rsidRPr="0025163B" w:rsidRDefault="0025163B" w:rsidP="001424A9">
      <w:pPr>
        <w:spacing w:after="0"/>
        <w:ind w:firstLine="708"/>
        <w:jc w:val="both"/>
        <w:rPr>
          <w:rFonts w:ascii="Calibri" w:eastAsia="Times New Roman" w:hAnsi="Calibri" w:cs="Calibri"/>
          <w:sz w:val="24"/>
          <w:szCs w:val="24"/>
        </w:rPr>
      </w:pPr>
      <w:r w:rsidRPr="0025163B">
        <w:rPr>
          <w:rFonts w:ascii="Calibri" w:eastAsia="Times New Roman" w:hAnsi="Calibri" w:cs="Calibri"/>
          <w:sz w:val="24"/>
          <w:szCs w:val="24"/>
        </w:rPr>
        <w:lastRenderedPageBreak/>
        <w:t>Zakon o lokalnoj i područnoj (regionalnoj) samoupravi, Zakona o poljoprivredi, Pravilnik o državnim potporama poljoprivredi i ruralnom razvoju, Zakon o obrtu, Zakon o trgovačkim društvima, Zakon o poticanju razvoja malog gospodarstva, Statut Grada i drugi zakonski i podzakonski akti koji reguliraju problematiku iz nadležnosti upravnog odjela.</w:t>
      </w:r>
    </w:p>
    <w:p w14:paraId="40CF54F9" w14:textId="77777777" w:rsidR="0025163B" w:rsidRPr="0025163B" w:rsidRDefault="0025163B" w:rsidP="001424A9">
      <w:pPr>
        <w:spacing w:after="0"/>
        <w:jc w:val="both"/>
        <w:rPr>
          <w:rFonts w:ascii="Calibri" w:eastAsia="Times New Roman" w:hAnsi="Calibri" w:cs="Calibri"/>
          <w:bCs/>
          <w:sz w:val="24"/>
          <w:szCs w:val="24"/>
        </w:rPr>
      </w:pPr>
      <w:r w:rsidRPr="0025163B">
        <w:rPr>
          <w:rFonts w:ascii="Calibri" w:eastAsia="Times New Roman" w:hAnsi="Calibri" w:cs="Calibri"/>
          <w:sz w:val="24"/>
          <w:szCs w:val="24"/>
          <w:lang w:eastAsia="hr-HR"/>
        </w:rPr>
        <w:t>Program obuhvaća sljedeće tekuće projekte:</w:t>
      </w:r>
    </w:p>
    <w:p w14:paraId="6CFBA3A7" w14:textId="77777777" w:rsidR="0025163B" w:rsidRPr="0025163B" w:rsidRDefault="0025163B" w:rsidP="0025163B">
      <w:pPr>
        <w:spacing w:after="0" w:line="240" w:lineRule="auto"/>
        <w:jc w:val="both"/>
        <w:rPr>
          <w:rFonts w:ascii="Calibri" w:eastAsia="Times New Roman" w:hAnsi="Calibri" w:cs="Calibri"/>
          <w:sz w:val="24"/>
          <w:szCs w:val="24"/>
        </w:rPr>
      </w:pPr>
    </w:p>
    <w:p w14:paraId="0CC23DA6" w14:textId="77777777" w:rsidR="0025163B" w:rsidRPr="0025163B" w:rsidRDefault="0025163B" w:rsidP="0025163B">
      <w:pPr>
        <w:spacing w:after="0" w:line="240" w:lineRule="auto"/>
        <w:jc w:val="both"/>
        <w:rPr>
          <w:rFonts w:ascii="Calibri" w:eastAsia="Times New Roman" w:hAnsi="Calibri" w:cs="Calibri"/>
          <w:bCs/>
          <w:i/>
          <w:iCs/>
          <w:sz w:val="24"/>
          <w:szCs w:val="24"/>
        </w:rPr>
      </w:pPr>
      <w:r w:rsidRPr="0025163B">
        <w:rPr>
          <w:rFonts w:ascii="Calibri" w:eastAsia="Times New Roman" w:hAnsi="Calibri" w:cs="Calibri"/>
          <w:bCs/>
          <w:i/>
          <w:iCs/>
          <w:sz w:val="24"/>
          <w:szCs w:val="24"/>
        </w:rPr>
        <w:t>4.2.1. Tekući projekti Programa 1031:</w:t>
      </w:r>
    </w:p>
    <w:p w14:paraId="12C3C613" w14:textId="77777777" w:rsidR="0025163B" w:rsidRPr="0025163B" w:rsidRDefault="0025163B" w:rsidP="0025163B">
      <w:pPr>
        <w:spacing w:after="0" w:line="240" w:lineRule="auto"/>
        <w:jc w:val="both"/>
        <w:rPr>
          <w:rFonts w:ascii="Calibri" w:eastAsia="Times New Roman" w:hAnsi="Calibri" w:cs="Calibri"/>
          <w:b/>
          <w:sz w:val="24"/>
          <w:szCs w:val="24"/>
        </w:rPr>
      </w:pPr>
    </w:p>
    <w:p w14:paraId="7B92864A" w14:textId="77777777" w:rsidR="0025163B" w:rsidRPr="0025163B" w:rsidRDefault="0025163B" w:rsidP="001424A9">
      <w:pPr>
        <w:spacing w:after="0"/>
        <w:ind w:firstLine="708"/>
        <w:jc w:val="both"/>
        <w:rPr>
          <w:rFonts w:ascii="Calibri" w:eastAsia="Times New Roman" w:hAnsi="Calibri" w:cs="Calibri"/>
          <w:bCs/>
          <w:sz w:val="24"/>
          <w:szCs w:val="24"/>
          <w:lang w:eastAsia="hr-HR"/>
        </w:rPr>
      </w:pPr>
      <w:r w:rsidRPr="0025163B">
        <w:rPr>
          <w:rFonts w:ascii="Calibri" w:eastAsia="Times New Roman" w:hAnsi="Calibri" w:cs="Calibri"/>
          <w:bCs/>
          <w:sz w:val="24"/>
          <w:szCs w:val="24"/>
          <w:lang w:eastAsia="hr-HR"/>
        </w:rPr>
        <w:t xml:space="preserve">Na polugodišnjoj razini, sredstva iz tekućeg projekta T10004 POLJOPRIVREDA utrošena su na usluge krčenja od raslinja u ukupnom iznosu od 14.686,28 eura. </w:t>
      </w:r>
    </w:p>
    <w:p w14:paraId="3F36B859" w14:textId="77777777" w:rsidR="0025163B" w:rsidRPr="0025163B" w:rsidRDefault="0025163B" w:rsidP="001424A9">
      <w:pPr>
        <w:spacing w:after="0"/>
        <w:ind w:firstLine="708"/>
        <w:jc w:val="both"/>
        <w:rPr>
          <w:rFonts w:ascii="Calibri" w:eastAsia="Times New Roman" w:hAnsi="Calibri" w:cs="Calibri"/>
          <w:bCs/>
          <w:sz w:val="24"/>
          <w:szCs w:val="24"/>
          <w:lang w:eastAsia="hr-HR"/>
        </w:rPr>
      </w:pPr>
      <w:r w:rsidRPr="0025163B">
        <w:rPr>
          <w:rFonts w:ascii="Calibri" w:eastAsia="Times New Roman" w:hAnsi="Calibri" w:cs="Calibri"/>
          <w:bCs/>
          <w:sz w:val="24"/>
          <w:szCs w:val="24"/>
          <w:lang w:eastAsia="hr-HR"/>
        </w:rPr>
        <w:t>Za rad Povjerenstva pri stručnom pregledu Programa zaštite od divljači realiziran je iznos od 139,36 eura.</w:t>
      </w:r>
    </w:p>
    <w:p w14:paraId="314B04BA" w14:textId="77777777" w:rsidR="0025163B" w:rsidRPr="0025163B" w:rsidRDefault="0025163B" w:rsidP="001424A9">
      <w:pPr>
        <w:spacing w:after="0"/>
        <w:ind w:firstLine="708"/>
        <w:jc w:val="both"/>
        <w:rPr>
          <w:rFonts w:ascii="Calibri" w:eastAsia="Times New Roman" w:hAnsi="Calibri" w:cs="Calibri"/>
          <w:bCs/>
          <w:sz w:val="24"/>
          <w:szCs w:val="24"/>
          <w:lang w:eastAsia="hr-HR"/>
        </w:rPr>
      </w:pPr>
      <w:r w:rsidRPr="0025163B">
        <w:rPr>
          <w:rFonts w:ascii="Calibri" w:eastAsia="Times New Roman" w:hAnsi="Calibri" w:cs="Calibri"/>
          <w:bCs/>
          <w:sz w:val="24"/>
          <w:szCs w:val="24"/>
          <w:lang w:eastAsia="hr-HR"/>
        </w:rPr>
        <w:t xml:space="preserve">Također je realiziran i iznos od 4.906,48 eura kojim su plaćene geodetske usluge potrebne za provedbu aktivnosti i obveza koje proizlaze iz Zakona o poljoprivrednom zemljištu, trošak javnobilježničkih usluga i trošak doprinosa za članove Povjerenstva za uvođenje u posjed poljoprivrednog zemljišta. </w:t>
      </w:r>
    </w:p>
    <w:p w14:paraId="2601179B" w14:textId="77777777" w:rsidR="0025163B" w:rsidRPr="0025163B" w:rsidRDefault="0025163B" w:rsidP="0025163B">
      <w:pPr>
        <w:spacing w:after="0" w:line="240" w:lineRule="auto"/>
        <w:jc w:val="both"/>
        <w:rPr>
          <w:rFonts w:ascii="Calibri" w:eastAsia="Times New Roman" w:hAnsi="Calibri" w:cs="Calibri"/>
          <w:b/>
          <w:sz w:val="24"/>
          <w:szCs w:val="24"/>
          <w:lang w:eastAsia="hr-HR"/>
        </w:rPr>
      </w:pPr>
    </w:p>
    <w:p w14:paraId="12F36C74" w14:textId="77777777" w:rsidR="0025163B" w:rsidRPr="0025163B" w:rsidRDefault="0025163B" w:rsidP="0025163B">
      <w:pPr>
        <w:spacing w:after="0" w:line="240" w:lineRule="auto"/>
        <w:jc w:val="both"/>
        <w:rPr>
          <w:rFonts w:ascii="Calibri" w:eastAsia="Times New Roman" w:hAnsi="Calibri" w:cs="Calibri"/>
          <w:b/>
          <w:sz w:val="24"/>
          <w:szCs w:val="24"/>
          <w:lang w:eastAsia="hr-HR"/>
        </w:rPr>
      </w:pPr>
      <w:r w:rsidRPr="0025163B">
        <w:rPr>
          <w:rFonts w:ascii="Calibri" w:eastAsia="Times New Roman" w:hAnsi="Calibri" w:cs="Calibri"/>
          <w:b/>
          <w:sz w:val="24"/>
          <w:szCs w:val="24"/>
          <w:lang w:eastAsia="hr-HR"/>
        </w:rPr>
        <w:t xml:space="preserve">Pokazatelji uspješnosti svih tekućih projekata Programa 1031 </w:t>
      </w:r>
    </w:p>
    <w:p w14:paraId="1F945B22" w14:textId="77777777" w:rsidR="0025163B" w:rsidRPr="0025163B" w:rsidRDefault="0025163B" w:rsidP="0025163B">
      <w:pPr>
        <w:spacing w:after="0" w:line="240" w:lineRule="auto"/>
        <w:jc w:val="both"/>
        <w:rPr>
          <w:rFonts w:ascii="Calibri" w:eastAsia="Times New Roman" w:hAnsi="Calibri" w:cs="Calibri"/>
          <w:sz w:val="24"/>
          <w:szCs w:val="24"/>
          <w:lang w:eastAsia="hr-HR"/>
        </w:rPr>
      </w:pPr>
    </w:p>
    <w:tbl>
      <w:tblPr>
        <w:tblStyle w:val="Reetkatablice3"/>
        <w:tblW w:w="9144" w:type="dxa"/>
        <w:tblInd w:w="-5" w:type="dxa"/>
        <w:tblLayout w:type="fixed"/>
        <w:tblLook w:val="04A0" w:firstRow="1" w:lastRow="0" w:firstColumn="1" w:lastColumn="0" w:noHBand="0" w:noVBand="1"/>
      </w:tblPr>
      <w:tblGrid>
        <w:gridCol w:w="1905"/>
        <w:gridCol w:w="2041"/>
        <w:gridCol w:w="1361"/>
        <w:gridCol w:w="1224"/>
        <w:gridCol w:w="1225"/>
        <w:gridCol w:w="1388"/>
      </w:tblGrid>
      <w:tr w:rsidR="0025163B" w:rsidRPr="0025163B" w14:paraId="5A546F33" w14:textId="77777777" w:rsidTr="000E116D">
        <w:trPr>
          <w:trHeight w:val="1211"/>
        </w:trPr>
        <w:tc>
          <w:tcPr>
            <w:tcW w:w="1905" w:type="dxa"/>
            <w:shd w:val="clear" w:color="auto" w:fill="D9D9D9"/>
            <w:vAlign w:val="center"/>
          </w:tcPr>
          <w:p w14:paraId="1978FBA6"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Pokazatelj rezultata</w:t>
            </w:r>
          </w:p>
        </w:tc>
        <w:tc>
          <w:tcPr>
            <w:tcW w:w="2041" w:type="dxa"/>
            <w:shd w:val="clear" w:color="auto" w:fill="D9D9D9"/>
            <w:vAlign w:val="center"/>
          </w:tcPr>
          <w:p w14:paraId="515AD00B"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Definicija</w:t>
            </w:r>
          </w:p>
        </w:tc>
        <w:tc>
          <w:tcPr>
            <w:tcW w:w="1361" w:type="dxa"/>
            <w:shd w:val="clear" w:color="auto" w:fill="D9D9D9"/>
            <w:vAlign w:val="center"/>
          </w:tcPr>
          <w:p w14:paraId="23EC0D70"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Jedinica</w:t>
            </w:r>
          </w:p>
        </w:tc>
        <w:tc>
          <w:tcPr>
            <w:tcW w:w="1224" w:type="dxa"/>
            <w:shd w:val="clear" w:color="auto" w:fill="D9D9D9"/>
            <w:vAlign w:val="center"/>
          </w:tcPr>
          <w:p w14:paraId="31CC5A8E"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Polazna vrijednost</w:t>
            </w:r>
          </w:p>
          <w:p w14:paraId="07BABD66" w14:textId="77777777" w:rsidR="0025163B" w:rsidRPr="0025163B" w:rsidRDefault="0025163B" w:rsidP="0025163B">
            <w:pPr>
              <w:spacing w:after="0" w:line="240" w:lineRule="auto"/>
              <w:jc w:val="center"/>
              <w:rPr>
                <w:rFonts w:ascii="Calibri" w:hAnsi="Calibri" w:cs="Calibri"/>
                <w:color w:val="000000"/>
                <w:sz w:val="24"/>
                <w:szCs w:val="24"/>
              </w:rPr>
            </w:pPr>
          </w:p>
        </w:tc>
        <w:tc>
          <w:tcPr>
            <w:tcW w:w="1225" w:type="dxa"/>
            <w:shd w:val="clear" w:color="auto" w:fill="D9D9D9"/>
            <w:vAlign w:val="center"/>
          </w:tcPr>
          <w:p w14:paraId="2200B44B"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Ciljana vrijednost 2024.</w:t>
            </w:r>
          </w:p>
        </w:tc>
        <w:tc>
          <w:tcPr>
            <w:tcW w:w="1388" w:type="dxa"/>
            <w:shd w:val="clear" w:color="auto" w:fill="D9D9D9"/>
            <w:vAlign w:val="center"/>
          </w:tcPr>
          <w:p w14:paraId="10116A9B"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Ostvarena vrijednost 2024.</w:t>
            </w:r>
          </w:p>
          <w:p w14:paraId="0733691F"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(do 30.06.)</w:t>
            </w:r>
          </w:p>
        </w:tc>
      </w:tr>
      <w:tr w:rsidR="0025163B" w:rsidRPr="0025163B" w14:paraId="0C6ABDE4" w14:textId="77777777" w:rsidTr="000E116D">
        <w:trPr>
          <w:trHeight w:val="1802"/>
        </w:trPr>
        <w:tc>
          <w:tcPr>
            <w:tcW w:w="1905" w:type="dxa"/>
            <w:shd w:val="clear" w:color="auto" w:fill="DBE5F1"/>
            <w:vAlign w:val="center"/>
          </w:tcPr>
          <w:p w14:paraId="743AE66B"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Broj subvencioniranih kredita</w:t>
            </w:r>
          </w:p>
        </w:tc>
        <w:tc>
          <w:tcPr>
            <w:tcW w:w="2041" w:type="dxa"/>
            <w:vAlign w:val="center"/>
          </w:tcPr>
          <w:p w14:paraId="12A6907C"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Subvencioniranje kamatne stope poduzetničkih kredita</w:t>
            </w:r>
          </w:p>
        </w:tc>
        <w:tc>
          <w:tcPr>
            <w:tcW w:w="1361" w:type="dxa"/>
            <w:vAlign w:val="center"/>
          </w:tcPr>
          <w:p w14:paraId="1B019108"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Broj potpisanih ugovora o  subvenciji kamatne stope</w:t>
            </w:r>
          </w:p>
        </w:tc>
        <w:tc>
          <w:tcPr>
            <w:tcW w:w="1224" w:type="dxa"/>
            <w:vAlign w:val="center"/>
          </w:tcPr>
          <w:p w14:paraId="2625AB49"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sz w:val="24"/>
                <w:szCs w:val="24"/>
              </w:rPr>
              <w:t>11</w:t>
            </w:r>
          </w:p>
        </w:tc>
        <w:tc>
          <w:tcPr>
            <w:tcW w:w="1225" w:type="dxa"/>
            <w:vAlign w:val="center"/>
          </w:tcPr>
          <w:p w14:paraId="0E28DF06"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9</w:t>
            </w:r>
          </w:p>
          <w:p w14:paraId="510091F1" w14:textId="77777777" w:rsidR="0025163B" w:rsidRPr="0025163B" w:rsidRDefault="0025163B" w:rsidP="0025163B">
            <w:pPr>
              <w:spacing w:after="0" w:line="240" w:lineRule="auto"/>
              <w:jc w:val="center"/>
              <w:rPr>
                <w:rFonts w:ascii="Calibri" w:hAnsi="Calibri" w:cs="Calibri"/>
                <w:color w:val="000000"/>
                <w:sz w:val="24"/>
                <w:szCs w:val="24"/>
              </w:rPr>
            </w:pPr>
          </w:p>
        </w:tc>
        <w:tc>
          <w:tcPr>
            <w:tcW w:w="1388" w:type="dxa"/>
            <w:vAlign w:val="center"/>
          </w:tcPr>
          <w:p w14:paraId="1DEB9D33"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7</w:t>
            </w:r>
          </w:p>
          <w:p w14:paraId="72FA6E6A" w14:textId="77777777" w:rsidR="0025163B" w:rsidRPr="0025163B" w:rsidRDefault="0025163B" w:rsidP="0025163B">
            <w:pPr>
              <w:spacing w:after="0" w:line="240" w:lineRule="auto"/>
              <w:jc w:val="center"/>
              <w:rPr>
                <w:rFonts w:ascii="Calibri" w:hAnsi="Calibri" w:cs="Calibri"/>
                <w:color w:val="000000"/>
                <w:sz w:val="24"/>
                <w:szCs w:val="24"/>
              </w:rPr>
            </w:pPr>
          </w:p>
        </w:tc>
      </w:tr>
    </w:tbl>
    <w:p w14:paraId="76037E29" w14:textId="77777777" w:rsidR="0025163B" w:rsidRPr="0025163B" w:rsidRDefault="0025163B" w:rsidP="0025163B">
      <w:pPr>
        <w:spacing w:after="0" w:line="240" w:lineRule="auto"/>
        <w:jc w:val="both"/>
        <w:rPr>
          <w:rFonts w:ascii="Calibri" w:eastAsia="Times New Roman" w:hAnsi="Calibri" w:cs="Calibri"/>
          <w:bCs/>
          <w:sz w:val="24"/>
          <w:szCs w:val="24"/>
        </w:rPr>
      </w:pPr>
    </w:p>
    <w:p w14:paraId="7F0BDCC8" w14:textId="77777777" w:rsidR="0025163B" w:rsidRPr="0025163B" w:rsidRDefault="0025163B" w:rsidP="0025163B">
      <w:pPr>
        <w:spacing w:after="0" w:line="240" w:lineRule="auto"/>
        <w:jc w:val="both"/>
        <w:rPr>
          <w:rFonts w:ascii="Calibri" w:eastAsia="Times New Roman" w:hAnsi="Calibri" w:cs="Calibri"/>
          <w:b/>
          <w:bCs/>
          <w:sz w:val="24"/>
          <w:szCs w:val="24"/>
        </w:rPr>
      </w:pPr>
      <w:r w:rsidRPr="0025163B">
        <w:rPr>
          <w:rFonts w:ascii="Calibri" w:eastAsia="Times New Roman" w:hAnsi="Calibri" w:cs="Calibri"/>
          <w:b/>
          <w:bCs/>
          <w:sz w:val="24"/>
          <w:szCs w:val="24"/>
        </w:rPr>
        <w:t>4.3. Program 1033 POTICANJE RADA POTPORNE INSTITUCIJE – 191.060,91 eura</w:t>
      </w:r>
    </w:p>
    <w:p w14:paraId="0521E876" w14:textId="77777777" w:rsidR="0025163B" w:rsidRPr="0025163B" w:rsidRDefault="0025163B" w:rsidP="0025163B">
      <w:pPr>
        <w:spacing w:after="0" w:line="240" w:lineRule="auto"/>
        <w:jc w:val="both"/>
        <w:rPr>
          <w:rFonts w:ascii="Calibri" w:eastAsia="Times New Roman" w:hAnsi="Calibri" w:cs="Calibri"/>
          <w:bCs/>
          <w:sz w:val="24"/>
          <w:szCs w:val="24"/>
        </w:rPr>
      </w:pPr>
    </w:p>
    <w:p w14:paraId="00DF9777" w14:textId="77777777" w:rsidR="0025163B" w:rsidRPr="0025163B" w:rsidRDefault="0025163B" w:rsidP="000E116D">
      <w:pPr>
        <w:spacing w:after="0"/>
        <w:ind w:firstLine="708"/>
        <w:jc w:val="both"/>
        <w:rPr>
          <w:rFonts w:ascii="Calibri" w:eastAsia="Times New Roman" w:hAnsi="Calibri" w:cs="Calibri"/>
          <w:bCs/>
          <w:sz w:val="24"/>
          <w:szCs w:val="24"/>
        </w:rPr>
      </w:pPr>
      <w:r w:rsidRPr="0025163B">
        <w:rPr>
          <w:rFonts w:ascii="Calibri" w:eastAsia="Times New Roman" w:hAnsi="Calibri" w:cs="Calibri"/>
          <w:bCs/>
          <w:sz w:val="24"/>
          <w:szCs w:val="24"/>
        </w:rPr>
        <w:t xml:space="preserve">Ovim projektom se iz općih prihoda i primitaka osiguravaju sredstva za rad Razvojne agencije Grada Novske. Prvenstveno, uloga NORA-e je pružanje intelektualne podrške, kako poduzetnicima početnicima, tako i onima koji već dugo posluju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 Sredstva se osiguravaju za plaće i druga materijalna prava djelatnika, naknade članovima upravnog vijeća, stručno usavršavanje te organizaciju konferencije </w:t>
      </w:r>
      <w:proofErr w:type="spellStart"/>
      <w:r w:rsidRPr="0025163B">
        <w:rPr>
          <w:rFonts w:ascii="Calibri" w:eastAsia="Times New Roman" w:hAnsi="Calibri" w:cs="Calibri"/>
          <w:bCs/>
          <w:sz w:val="24"/>
          <w:szCs w:val="24"/>
        </w:rPr>
        <w:t>Invest</w:t>
      </w:r>
      <w:proofErr w:type="spellEnd"/>
      <w:r w:rsidRPr="0025163B">
        <w:rPr>
          <w:rFonts w:ascii="Calibri" w:eastAsia="Times New Roman" w:hAnsi="Calibri" w:cs="Calibri"/>
          <w:bCs/>
          <w:sz w:val="24"/>
          <w:szCs w:val="24"/>
        </w:rPr>
        <w:t xml:space="preserve"> </w:t>
      </w:r>
      <w:proofErr w:type="spellStart"/>
      <w:r w:rsidRPr="0025163B">
        <w:rPr>
          <w:rFonts w:ascii="Calibri" w:eastAsia="Times New Roman" w:hAnsi="Calibri" w:cs="Calibri"/>
          <w:bCs/>
          <w:sz w:val="24"/>
          <w:szCs w:val="24"/>
        </w:rPr>
        <w:t>in</w:t>
      </w:r>
      <w:proofErr w:type="spellEnd"/>
      <w:r w:rsidRPr="0025163B">
        <w:rPr>
          <w:rFonts w:ascii="Calibri" w:eastAsia="Times New Roman" w:hAnsi="Calibri" w:cs="Calibri"/>
          <w:bCs/>
          <w:sz w:val="24"/>
          <w:szCs w:val="24"/>
        </w:rPr>
        <w:t xml:space="preserve"> Novska.</w:t>
      </w:r>
    </w:p>
    <w:p w14:paraId="1CC2643C" w14:textId="77777777" w:rsidR="0025163B" w:rsidRPr="0025163B" w:rsidRDefault="0025163B" w:rsidP="0025163B">
      <w:pPr>
        <w:spacing w:after="0" w:line="240" w:lineRule="auto"/>
        <w:ind w:firstLine="708"/>
        <w:jc w:val="both"/>
        <w:rPr>
          <w:rFonts w:ascii="Calibri" w:eastAsia="Times New Roman" w:hAnsi="Calibri" w:cs="Calibri"/>
          <w:bCs/>
          <w:sz w:val="24"/>
          <w:szCs w:val="24"/>
        </w:rPr>
      </w:pPr>
    </w:p>
    <w:p w14:paraId="688C0785" w14:textId="77777777" w:rsidR="0025163B" w:rsidRPr="0025163B" w:rsidRDefault="0025163B" w:rsidP="0025163B">
      <w:pPr>
        <w:spacing w:after="0" w:line="240" w:lineRule="auto"/>
        <w:jc w:val="both"/>
        <w:rPr>
          <w:rFonts w:ascii="Calibri" w:eastAsia="Times New Roman" w:hAnsi="Calibri" w:cs="Calibri"/>
          <w:bCs/>
          <w:sz w:val="24"/>
          <w:szCs w:val="24"/>
        </w:rPr>
      </w:pPr>
    </w:p>
    <w:p w14:paraId="5F0967B9" w14:textId="77777777" w:rsidR="0025163B" w:rsidRPr="0025163B" w:rsidRDefault="0025163B" w:rsidP="0025163B">
      <w:pPr>
        <w:spacing w:after="0" w:line="240" w:lineRule="auto"/>
        <w:jc w:val="both"/>
        <w:rPr>
          <w:rFonts w:ascii="Calibri" w:eastAsia="Times New Roman" w:hAnsi="Calibri" w:cs="Calibri"/>
          <w:bCs/>
          <w:sz w:val="24"/>
          <w:szCs w:val="24"/>
        </w:rPr>
      </w:pPr>
    </w:p>
    <w:p w14:paraId="06DD03AB" w14:textId="77777777" w:rsidR="0025163B" w:rsidRPr="0025163B" w:rsidRDefault="0025163B" w:rsidP="0025163B">
      <w:pPr>
        <w:spacing w:after="0" w:line="240" w:lineRule="auto"/>
        <w:jc w:val="both"/>
        <w:rPr>
          <w:rFonts w:ascii="Calibri" w:eastAsia="Times New Roman" w:hAnsi="Calibri" w:cs="Calibri"/>
          <w:bCs/>
          <w:sz w:val="24"/>
          <w:szCs w:val="24"/>
        </w:rPr>
      </w:pPr>
    </w:p>
    <w:p w14:paraId="67E27A54" w14:textId="77777777" w:rsidR="0025163B" w:rsidRPr="0025163B" w:rsidRDefault="0025163B" w:rsidP="0025163B">
      <w:pPr>
        <w:spacing w:after="0" w:line="240" w:lineRule="auto"/>
        <w:jc w:val="both"/>
        <w:rPr>
          <w:rFonts w:ascii="Calibri" w:eastAsia="Times New Roman" w:hAnsi="Calibri" w:cs="Calibri"/>
          <w:bCs/>
          <w:sz w:val="24"/>
          <w:szCs w:val="24"/>
        </w:rPr>
      </w:pPr>
    </w:p>
    <w:p w14:paraId="0F6071A5" w14:textId="77777777" w:rsidR="0025163B" w:rsidRPr="0025163B" w:rsidRDefault="0025163B" w:rsidP="0025163B">
      <w:pPr>
        <w:spacing w:after="0" w:line="240" w:lineRule="auto"/>
        <w:jc w:val="both"/>
        <w:rPr>
          <w:rFonts w:ascii="Calibri" w:eastAsia="Times New Roman" w:hAnsi="Calibri" w:cs="Calibri"/>
          <w:bCs/>
          <w:sz w:val="24"/>
          <w:szCs w:val="24"/>
        </w:rPr>
      </w:pPr>
    </w:p>
    <w:p w14:paraId="01F487E9" w14:textId="77777777" w:rsidR="0025163B" w:rsidRPr="0025163B" w:rsidRDefault="0025163B" w:rsidP="0025163B">
      <w:pPr>
        <w:spacing w:after="0" w:line="240" w:lineRule="auto"/>
        <w:jc w:val="both"/>
        <w:rPr>
          <w:rFonts w:ascii="Calibri" w:eastAsia="Times New Roman" w:hAnsi="Calibri" w:cs="Calibri"/>
          <w:bCs/>
          <w:sz w:val="24"/>
          <w:szCs w:val="24"/>
        </w:rPr>
      </w:pPr>
      <w:r w:rsidRPr="0025163B">
        <w:rPr>
          <w:rFonts w:ascii="Calibri" w:eastAsia="Times New Roman" w:hAnsi="Calibri" w:cs="Calibri"/>
          <w:b/>
          <w:sz w:val="24"/>
          <w:szCs w:val="24"/>
          <w:lang w:eastAsia="hr-HR"/>
        </w:rPr>
        <w:t>Pokazatelji uspješnosti aktivnosti  A100001 Sufinanciranje rada Razvojne agencija Grada Novske - NORA</w:t>
      </w:r>
    </w:p>
    <w:p w14:paraId="1D0E9544" w14:textId="77777777" w:rsidR="0025163B" w:rsidRPr="0025163B" w:rsidRDefault="0025163B" w:rsidP="0025163B">
      <w:pPr>
        <w:spacing w:after="0" w:line="240" w:lineRule="auto"/>
        <w:jc w:val="both"/>
        <w:rPr>
          <w:rFonts w:ascii="Calibri" w:eastAsia="Times New Roman" w:hAnsi="Calibri" w:cs="Calibri"/>
          <w:sz w:val="24"/>
          <w:szCs w:val="24"/>
          <w:lang w:eastAsia="hr-HR"/>
        </w:rPr>
      </w:pPr>
    </w:p>
    <w:tbl>
      <w:tblPr>
        <w:tblStyle w:val="Reetkatablice3"/>
        <w:tblW w:w="5000" w:type="pct"/>
        <w:tblLook w:val="04A0" w:firstRow="1" w:lastRow="0" w:firstColumn="1" w:lastColumn="0" w:noHBand="0" w:noVBand="1"/>
      </w:tblPr>
      <w:tblGrid>
        <w:gridCol w:w="1315"/>
        <w:gridCol w:w="1808"/>
        <w:gridCol w:w="1633"/>
        <w:gridCol w:w="1379"/>
        <w:gridCol w:w="1535"/>
        <w:gridCol w:w="1535"/>
      </w:tblGrid>
      <w:tr w:rsidR="0025163B" w:rsidRPr="0025163B" w14:paraId="7A8C0638" w14:textId="77777777" w:rsidTr="000E116D">
        <w:tc>
          <w:tcPr>
            <w:tcW w:w="714" w:type="pct"/>
            <w:shd w:val="clear" w:color="auto" w:fill="D9D9D9"/>
            <w:vAlign w:val="center"/>
          </w:tcPr>
          <w:p w14:paraId="53811E35"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Pokazatelj rezultata</w:t>
            </w:r>
          </w:p>
        </w:tc>
        <w:tc>
          <w:tcPr>
            <w:tcW w:w="982" w:type="pct"/>
            <w:shd w:val="clear" w:color="auto" w:fill="D9D9D9"/>
            <w:vAlign w:val="center"/>
          </w:tcPr>
          <w:p w14:paraId="1B70B332"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Definicija</w:t>
            </w:r>
          </w:p>
        </w:tc>
        <w:tc>
          <w:tcPr>
            <w:tcW w:w="887" w:type="pct"/>
            <w:shd w:val="clear" w:color="auto" w:fill="D9D9D9"/>
            <w:vAlign w:val="center"/>
          </w:tcPr>
          <w:p w14:paraId="4D9733C5"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Jedinica</w:t>
            </w:r>
          </w:p>
        </w:tc>
        <w:tc>
          <w:tcPr>
            <w:tcW w:w="749" w:type="pct"/>
            <w:shd w:val="clear" w:color="auto" w:fill="D9D9D9"/>
            <w:vAlign w:val="center"/>
          </w:tcPr>
          <w:p w14:paraId="3CA9E5A8"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Polazna vrijednost</w:t>
            </w:r>
          </w:p>
          <w:p w14:paraId="5CDC36BF" w14:textId="77777777" w:rsidR="0025163B" w:rsidRPr="0025163B" w:rsidRDefault="0025163B" w:rsidP="0025163B">
            <w:pPr>
              <w:spacing w:after="0" w:line="240" w:lineRule="auto"/>
              <w:jc w:val="center"/>
              <w:rPr>
                <w:rFonts w:ascii="Calibri" w:hAnsi="Calibri" w:cs="Calibri"/>
                <w:color w:val="000000"/>
                <w:sz w:val="24"/>
                <w:szCs w:val="24"/>
              </w:rPr>
            </w:pPr>
          </w:p>
        </w:tc>
        <w:tc>
          <w:tcPr>
            <w:tcW w:w="834" w:type="pct"/>
            <w:shd w:val="clear" w:color="auto" w:fill="D9D9D9"/>
            <w:vAlign w:val="center"/>
          </w:tcPr>
          <w:p w14:paraId="072D19A1"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Ciljana vrijednost 2024.</w:t>
            </w:r>
          </w:p>
        </w:tc>
        <w:tc>
          <w:tcPr>
            <w:tcW w:w="834" w:type="pct"/>
            <w:shd w:val="clear" w:color="auto" w:fill="D9D9D9"/>
            <w:vAlign w:val="center"/>
          </w:tcPr>
          <w:p w14:paraId="683CD99A"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Ostvarena vrijednost 2024.</w:t>
            </w:r>
          </w:p>
          <w:p w14:paraId="0174D7EB"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(do 30.06.)</w:t>
            </w:r>
          </w:p>
        </w:tc>
      </w:tr>
      <w:tr w:rsidR="0025163B" w:rsidRPr="0025163B" w14:paraId="681ADF31" w14:textId="77777777" w:rsidTr="000E116D">
        <w:tc>
          <w:tcPr>
            <w:tcW w:w="714" w:type="pct"/>
            <w:shd w:val="clear" w:color="auto" w:fill="DBE5F1"/>
            <w:vAlign w:val="center"/>
          </w:tcPr>
          <w:p w14:paraId="68D786DB" w14:textId="77777777" w:rsidR="0025163B" w:rsidRPr="0025163B" w:rsidRDefault="0025163B" w:rsidP="0025163B">
            <w:pPr>
              <w:spacing w:after="0" w:line="240" w:lineRule="auto"/>
              <w:rPr>
                <w:rFonts w:ascii="Calibri" w:hAnsi="Calibri" w:cs="Calibri"/>
                <w:color w:val="000000"/>
                <w:sz w:val="24"/>
                <w:szCs w:val="24"/>
              </w:rPr>
            </w:pPr>
          </w:p>
          <w:p w14:paraId="2F5D7652"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Broj poslovnih planova</w:t>
            </w:r>
          </w:p>
        </w:tc>
        <w:tc>
          <w:tcPr>
            <w:tcW w:w="982" w:type="pct"/>
            <w:vAlign w:val="center"/>
          </w:tcPr>
          <w:p w14:paraId="2F90FDCF"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Izrada i pomoć u izradi poslovnih planova poduzetnicima i OPG-ima</w:t>
            </w:r>
          </w:p>
        </w:tc>
        <w:tc>
          <w:tcPr>
            <w:tcW w:w="887" w:type="pct"/>
            <w:vAlign w:val="center"/>
          </w:tcPr>
          <w:p w14:paraId="6865B5C1" w14:textId="77777777" w:rsidR="0025163B" w:rsidRPr="0025163B" w:rsidRDefault="0025163B" w:rsidP="0025163B">
            <w:pPr>
              <w:spacing w:after="0" w:line="240" w:lineRule="auto"/>
              <w:rPr>
                <w:rFonts w:ascii="Calibri" w:hAnsi="Calibri" w:cs="Calibri"/>
                <w:color w:val="000000"/>
                <w:sz w:val="24"/>
                <w:szCs w:val="24"/>
              </w:rPr>
            </w:pPr>
          </w:p>
          <w:p w14:paraId="20FA98DD"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Broj poslovnih planova/god.</w:t>
            </w:r>
          </w:p>
        </w:tc>
        <w:tc>
          <w:tcPr>
            <w:tcW w:w="749" w:type="pct"/>
            <w:vAlign w:val="center"/>
          </w:tcPr>
          <w:p w14:paraId="48C71167" w14:textId="77777777" w:rsidR="0025163B" w:rsidRPr="0025163B" w:rsidRDefault="0025163B" w:rsidP="0025163B">
            <w:pPr>
              <w:spacing w:after="0" w:line="240" w:lineRule="auto"/>
              <w:jc w:val="center"/>
              <w:rPr>
                <w:rFonts w:ascii="Calibri" w:hAnsi="Calibri" w:cs="Calibri"/>
                <w:sz w:val="24"/>
                <w:szCs w:val="24"/>
              </w:rPr>
            </w:pPr>
          </w:p>
          <w:p w14:paraId="17F38253" w14:textId="77777777" w:rsidR="0025163B" w:rsidRPr="0025163B" w:rsidRDefault="0025163B" w:rsidP="0025163B">
            <w:pPr>
              <w:spacing w:after="0" w:line="240" w:lineRule="auto"/>
              <w:jc w:val="center"/>
              <w:rPr>
                <w:rFonts w:ascii="Calibri" w:hAnsi="Calibri" w:cs="Calibri"/>
                <w:sz w:val="24"/>
                <w:szCs w:val="24"/>
              </w:rPr>
            </w:pPr>
          </w:p>
          <w:p w14:paraId="73DB5ED3" w14:textId="77777777" w:rsidR="0025163B" w:rsidRPr="0025163B" w:rsidRDefault="0025163B" w:rsidP="0025163B">
            <w:pPr>
              <w:spacing w:after="0" w:line="240" w:lineRule="auto"/>
              <w:jc w:val="center"/>
              <w:rPr>
                <w:rFonts w:ascii="Calibri" w:hAnsi="Calibri" w:cs="Calibri"/>
                <w:sz w:val="24"/>
                <w:szCs w:val="24"/>
              </w:rPr>
            </w:pPr>
            <w:r w:rsidRPr="0025163B">
              <w:rPr>
                <w:rFonts w:ascii="Calibri" w:hAnsi="Calibri" w:cs="Calibri"/>
                <w:sz w:val="24"/>
                <w:szCs w:val="24"/>
              </w:rPr>
              <w:t>20</w:t>
            </w:r>
          </w:p>
        </w:tc>
        <w:tc>
          <w:tcPr>
            <w:tcW w:w="834" w:type="pct"/>
            <w:vAlign w:val="center"/>
          </w:tcPr>
          <w:p w14:paraId="41D1B917" w14:textId="77777777" w:rsidR="0025163B" w:rsidRPr="0025163B" w:rsidRDefault="0025163B" w:rsidP="0025163B">
            <w:pPr>
              <w:spacing w:after="0" w:line="240" w:lineRule="auto"/>
              <w:jc w:val="center"/>
              <w:rPr>
                <w:rFonts w:ascii="Calibri" w:hAnsi="Calibri" w:cs="Calibri"/>
                <w:sz w:val="24"/>
                <w:szCs w:val="24"/>
              </w:rPr>
            </w:pPr>
          </w:p>
          <w:p w14:paraId="25B68BB0" w14:textId="77777777" w:rsidR="0025163B" w:rsidRPr="0025163B" w:rsidRDefault="0025163B" w:rsidP="0025163B">
            <w:pPr>
              <w:spacing w:after="0" w:line="240" w:lineRule="auto"/>
              <w:jc w:val="center"/>
              <w:rPr>
                <w:rFonts w:ascii="Calibri" w:hAnsi="Calibri" w:cs="Calibri"/>
                <w:sz w:val="24"/>
                <w:szCs w:val="24"/>
              </w:rPr>
            </w:pPr>
          </w:p>
          <w:p w14:paraId="67199ABA" w14:textId="77777777" w:rsidR="0025163B" w:rsidRPr="0025163B" w:rsidRDefault="0025163B" w:rsidP="0025163B">
            <w:pPr>
              <w:spacing w:after="0" w:line="240" w:lineRule="auto"/>
              <w:jc w:val="center"/>
              <w:rPr>
                <w:rFonts w:ascii="Calibri" w:hAnsi="Calibri" w:cs="Calibri"/>
                <w:sz w:val="24"/>
                <w:szCs w:val="24"/>
              </w:rPr>
            </w:pPr>
            <w:r w:rsidRPr="0025163B">
              <w:rPr>
                <w:rFonts w:ascii="Calibri" w:hAnsi="Calibri" w:cs="Calibri"/>
                <w:sz w:val="24"/>
                <w:szCs w:val="24"/>
              </w:rPr>
              <w:t>25</w:t>
            </w:r>
          </w:p>
        </w:tc>
        <w:tc>
          <w:tcPr>
            <w:tcW w:w="834" w:type="pct"/>
            <w:vAlign w:val="center"/>
          </w:tcPr>
          <w:p w14:paraId="5C51CFD3" w14:textId="77777777" w:rsidR="0025163B" w:rsidRPr="0025163B" w:rsidRDefault="0025163B" w:rsidP="0025163B">
            <w:pPr>
              <w:spacing w:after="0" w:line="240" w:lineRule="auto"/>
              <w:jc w:val="center"/>
              <w:rPr>
                <w:rFonts w:ascii="Calibri" w:hAnsi="Calibri" w:cs="Calibri"/>
                <w:color w:val="000000"/>
                <w:sz w:val="24"/>
                <w:szCs w:val="24"/>
              </w:rPr>
            </w:pPr>
          </w:p>
          <w:p w14:paraId="499EADF7" w14:textId="77777777" w:rsidR="0025163B" w:rsidRPr="0025163B" w:rsidRDefault="0025163B" w:rsidP="0025163B">
            <w:pPr>
              <w:spacing w:after="0" w:line="240" w:lineRule="auto"/>
              <w:jc w:val="center"/>
              <w:rPr>
                <w:rFonts w:ascii="Calibri" w:hAnsi="Calibri" w:cs="Calibri"/>
                <w:sz w:val="24"/>
                <w:szCs w:val="24"/>
              </w:rPr>
            </w:pPr>
          </w:p>
          <w:p w14:paraId="6784AE2D" w14:textId="77777777" w:rsidR="0025163B" w:rsidRPr="0025163B" w:rsidRDefault="0025163B" w:rsidP="0025163B">
            <w:pPr>
              <w:spacing w:after="0" w:line="240" w:lineRule="auto"/>
              <w:jc w:val="center"/>
              <w:rPr>
                <w:rFonts w:ascii="Calibri" w:hAnsi="Calibri" w:cs="Calibri"/>
                <w:sz w:val="24"/>
                <w:szCs w:val="24"/>
              </w:rPr>
            </w:pPr>
            <w:r w:rsidRPr="0025163B">
              <w:rPr>
                <w:rFonts w:ascii="Calibri" w:hAnsi="Calibri" w:cs="Calibri"/>
                <w:sz w:val="24"/>
                <w:szCs w:val="24"/>
              </w:rPr>
              <w:t>29</w:t>
            </w:r>
          </w:p>
        </w:tc>
      </w:tr>
      <w:tr w:rsidR="0025163B" w:rsidRPr="0025163B" w14:paraId="068C324B" w14:textId="77777777" w:rsidTr="000E116D">
        <w:tc>
          <w:tcPr>
            <w:tcW w:w="714" w:type="pct"/>
            <w:shd w:val="clear" w:color="auto" w:fill="DBE5F1"/>
            <w:vAlign w:val="center"/>
          </w:tcPr>
          <w:p w14:paraId="69F15BC0" w14:textId="77777777" w:rsidR="0025163B" w:rsidRPr="0025163B" w:rsidRDefault="0025163B" w:rsidP="0025163B">
            <w:pPr>
              <w:spacing w:after="0" w:line="240" w:lineRule="auto"/>
              <w:rPr>
                <w:rFonts w:ascii="Calibri" w:hAnsi="Calibri" w:cs="Calibri"/>
                <w:color w:val="000000"/>
                <w:sz w:val="24"/>
                <w:szCs w:val="24"/>
              </w:rPr>
            </w:pPr>
          </w:p>
          <w:p w14:paraId="6B59C5BD"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Broj prijava</w:t>
            </w:r>
          </w:p>
        </w:tc>
        <w:tc>
          <w:tcPr>
            <w:tcW w:w="982" w:type="pct"/>
            <w:vAlign w:val="center"/>
          </w:tcPr>
          <w:p w14:paraId="6E03E090"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Priprema dokumentacije za apliciranje na javne pozive za sufinanciranje</w:t>
            </w:r>
          </w:p>
        </w:tc>
        <w:tc>
          <w:tcPr>
            <w:tcW w:w="887" w:type="pct"/>
            <w:vAlign w:val="center"/>
          </w:tcPr>
          <w:p w14:paraId="25CAECB9" w14:textId="77777777" w:rsidR="0025163B" w:rsidRPr="0025163B" w:rsidRDefault="0025163B" w:rsidP="0025163B">
            <w:pPr>
              <w:spacing w:after="0" w:line="240" w:lineRule="auto"/>
              <w:rPr>
                <w:rFonts w:ascii="Calibri" w:hAnsi="Calibri" w:cs="Calibri"/>
                <w:color w:val="000000"/>
                <w:sz w:val="24"/>
                <w:szCs w:val="24"/>
              </w:rPr>
            </w:pPr>
          </w:p>
          <w:p w14:paraId="74E84B26"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Broj izrađenih prijava</w:t>
            </w:r>
          </w:p>
        </w:tc>
        <w:tc>
          <w:tcPr>
            <w:tcW w:w="749" w:type="pct"/>
            <w:vAlign w:val="center"/>
          </w:tcPr>
          <w:p w14:paraId="0E97D7C2" w14:textId="77777777" w:rsidR="0025163B" w:rsidRPr="0025163B" w:rsidRDefault="0025163B" w:rsidP="0025163B">
            <w:pPr>
              <w:spacing w:after="0" w:line="240" w:lineRule="auto"/>
              <w:jc w:val="center"/>
              <w:rPr>
                <w:rFonts w:ascii="Calibri" w:hAnsi="Calibri" w:cs="Calibri"/>
                <w:sz w:val="24"/>
                <w:szCs w:val="24"/>
              </w:rPr>
            </w:pPr>
          </w:p>
          <w:p w14:paraId="723CF721" w14:textId="77777777" w:rsidR="0025163B" w:rsidRPr="0025163B" w:rsidRDefault="0025163B" w:rsidP="0025163B">
            <w:pPr>
              <w:spacing w:after="0" w:line="240" w:lineRule="auto"/>
              <w:jc w:val="center"/>
              <w:rPr>
                <w:rFonts w:ascii="Calibri" w:hAnsi="Calibri" w:cs="Calibri"/>
                <w:sz w:val="24"/>
                <w:szCs w:val="24"/>
              </w:rPr>
            </w:pPr>
          </w:p>
          <w:p w14:paraId="27E19C09" w14:textId="77777777" w:rsidR="0025163B" w:rsidRPr="0025163B" w:rsidRDefault="0025163B" w:rsidP="0025163B">
            <w:pPr>
              <w:spacing w:after="0" w:line="240" w:lineRule="auto"/>
              <w:jc w:val="center"/>
              <w:rPr>
                <w:rFonts w:ascii="Calibri" w:hAnsi="Calibri" w:cs="Calibri"/>
                <w:sz w:val="24"/>
                <w:szCs w:val="24"/>
              </w:rPr>
            </w:pPr>
            <w:r w:rsidRPr="0025163B">
              <w:rPr>
                <w:rFonts w:ascii="Calibri" w:hAnsi="Calibri" w:cs="Calibri"/>
                <w:sz w:val="24"/>
                <w:szCs w:val="24"/>
              </w:rPr>
              <w:t>80</w:t>
            </w:r>
          </w:p>
        </w:tc>
        <w:tc>
          <w:tcPr>
            <w:tcW w:w="834" w:type="pct"/>
            <w:vAlign w:val="center"/>
          </w:tcPr>
          <w:p w14:paraId="152BC03E" w14:textId="77777777" w:rsidR="0025163B" w:rsidRPr="0025163B" w:rsidRDefault="0025163B" w:rsidP="0025163B">
            <w:pPr>
              <w:spacing w:after="0" w:line="240" w:lineRule="auto"/>
              <w:jc w:val="center"/>
              <w:rPr>
                <w:rFonts w:ascii="Calibri" w:hAnsi="Calibri" w:cs="Calibri"/>
                <w:sz w:val="24"/>
                <w:szCs w:val="24"/>
              </w:rPr>
            </w:pPr>
          </w:p>
          <w:p w14:paraId="4A7ABC20" w14:textId="77777777" w:rsidR="0025163B" w:rsidRPr="0025163B" w:rsidRDefault="0025163B" w:rsidP="0025163B">
            <w:pPr>
              <w:spacing w:after="0" w:line="240" w:lineRule="auto"/>
              <w:jc w:val="center"/>
              <w:rPr>
                <w:rFonts w:ascii="Calibri" w:hAnsi="Calibri" w:cs="Calibri"/>
                <w:sz w:val="24"/>
                <w:szCs w:val="24"/>
              </w:rPr>
            </w:pPr>
          </w:p>
          <w:p w14:paraId="618FFAE7" w14:textId="77777777" w:rsidR="0025163B" w:rsidRPr="0025163B" w:rsidRDefault="0025163B" w:rsidP="0025163B">
            <w:pPr>
              <w:spacing w:after="0" w:line="240" w:lineRule="auto"/>
              <w:jc w:val="center"/>
              <w:rPr>
                <w:rFonts w:ascii="Calibri" w:hAnsi="Calibri" w:cs="Calibri"/>
                <w:sz w:val="24"/>
                <w:szCs w:val="24"/>
              </w:rPr>
            </w:pPr>
            <w:r w:rsidRPr="0025163B">
              <w:rPr>
                <w:rFonts w:ascii="Calibri" w:hAnsi="Calibri" w:cs="Calibri"/>
                <w:sz w:val="24"/>
                <w:szCs w:val="24"/>
              </w:rPr>
              <w:t>85</w:t>
            </w:r>
          </w:p>
        </w:tc>
        <w:tc>
          <w:tcPr>
            <w:tcW w:w="834" w:type="pct"/>
            <w:vAlign w:val="center"/>
          </w:tcPr>
          <w:p w14:paraId="6B99639B" w14:textId="77777777" w:rsidR="0025163B" w:rsidRPr="0025163B" w:rsidRDefault="0025163B" w:rsidP="0025163B">
            <w:pPr>
              <w:spacing w:after="0" w:line="240" w:lineRule="auto"/>
              <w:jc w:val="center"/>
              <w:rPr>
                <w:rFonts w:ascii="Calibri" w:hAnsi="Calibri" w:cs="Calibri"/>
                <w:color w:val="000000"/>
                <w:sz w:val="24"/>
                <w:szCs w:val="24"/>
              </w:rPr>
            </w:pPr>
          </w:p>
          <w:p w14:paraId="768F1C87" w14:textId="77777777" w:rsidR="0025163B" w:rsidRPr="0025163B" w:rsidRDefault="0025163B" w:rsidP="0025163B">
            <w:pPr>
              <w:spacing w:after="0" w:line="240" w:lineRule="auto"/>
              <w:jc w:val="center"/>
              <w:rPr>
                <w:rFonts w:ascii="Calibri" w:hAnsi="Calibri" w:cs="Calibri"/>
                <w:color w:val="000000"/>
                <w:sz w:val="24"/>
                <w:szCs w:val="24"/>
              </w:rPr>
            </w:pPr>
          </w:p>
          <w:p w14:paraId="6B46648C" w14:textId="77777777" w:rsidR="0025163B" w:rsidRPr="0025163B" w:rsidRDefault="0025163B" w:rsidP="0025163B">
            <w:pPr>
              <w:spacing w:after="0" w:line="240" w:lineRule="auto"/>
              <w:jc w:val="center"/>
              <w:rPr>
                <w:rFonts w:ascii="Calibri" w:hAnsi="Calibri" w:cs="Calibri"/>
                <w:sz w:val="24"/>
                <w:szCs w:val="24"/>
              </w:rPr>
            </w:pPr>
            <w:r w:rsidRPr="0025163B">
              <w:rPr>
                <w:rFonts w:ascii="Calibri" w:hAnsi="Calibri" w:cs="Calibri"/>
                <w:sz w:val="24"/>
                <w:szCs w:val="24"/>
              </w:rPr>
              <w:t>67</w:t>
            </w:r>
          </w:p>
        </w:tc>
      </w:tr>
    </w:tbl>
    <w:p w14:paraId="31F6073C" w14:textId="77777777" w:rsidR="0025163B" w:rsidRPr="0025163B" w:rsidRDefault="0025163B" w:rsidP="0025163B">
      <w:pPr>
        <w:spacing w:after="0" w:line="240" w:lineRule="auto"/>
        <w:jc w:val="both"/>
        <w:rPr>
          <w:rFonts w:ascii="Calibri" w:eastAsia="Times New Roman" w:hAnsi="Calibri" w:cs="Calibri"/>
          <w:b/>
          <w:sz w:val="24"/>
          <w:szCs w:val="24"/>
        </w:rPr>
      </w:pPr>
    </w:p>
    <w:p w14:paraId="46805047" w14:textId="77777777" w:rsidR="0025163B" w:rsidRPr="0025163B" w:rsidRDefault="0025163B" w:rsidP="0025163B">
      <w:pPr>
        <w:spacing w:after="0" w:line="240" w:lineRule="auto"/>
        <w:jc w:val="both"/>
        <w:rPr>
          <w:rFonts w:ascii="Calibri" w:eastAsia="Times New Roman" w:hAnsi="Calibri" w:cs="Calibri"/>
          <w:b/>
          <w:sz w:val="24"/>
          <w:szCs w:val="24"/>
        </w:rPr>
      </w:pPr>
    </w:p>
    <w:p w14:paraId="43949892" w14:textId="77777777" w:rsidR="0025163B" w:rsidRPr="0025163B" w:rsidRDefault="0025163B" w:rsidP="0025163B">
      <w:pPr>
        <w:spacing w:after="0" w:line="240" w:lineRule="auto"/>
        <w:jc w:val="both"/>
        <w:rPr>
          <w:rFonts w:ascii="Calibri" w:eastAsia="Times New Roman" w:hAnsi="Calibri" w:cs="Calibri"/>
          <w:b/>
          <w:sz w:val="24"/>
          <w:szCs w:val="24"/>
        </w:rPr>
      </w:pPr>
      <w:r w:rsidRPr="0025163B">
        <w:rPr>
          <w:rFonts w:ascii="Calibri" w:eastAsia="Times New Roman" w:hAnsi="Calibri" w:cs="Calibri"/>
          <w:b/>
          <w:sz w:val="24"/>
          <w:szCs w:val="24"/>
        </w:rPr>
        <w:t>4.4. Program 1034 POTICANJE RAZVOJA TURIZMA – 57.566,99 eura</w:t>
      </w:r>
    </w:p>
    <w:p w14:paraId="36ADFEA5" w14:textId="77777777" w:rsidR="0025163B" w:rsidRPr="0025163B" w:rsidRDefault="0025163B" w:rsidP="0025163B">
      <w:pPr>
        <w:spacing w:after="0" w:line="240" w:lineRule="auto"/>
        <w:jc w:val="both"/>
        <w:rPr>
          <w:rFonts w:ascii="Calibri" w:eastAsia="Times New Roman" w:hAnsi="Calibri" w:cs="Calibri"/>
          <w:b/>
          <w:sz w:val="24"/>
          <w:szCs w:val="24"/>
        </w:rPr>
      </w:pPr>
    </w:p>
    <w:p w14:paraId="4C0EBF1B" w14:textId="77777777" w:rsidR="0025163B" w:rsidRPr="0025163B" w:rsidRDefault="0025163B" w:rsidP="000E116D">
      <w:pPr>
        <w:spacing w:after="0"/>
        <w:jc w:val="both"/>
        <w:rPr>
          <w:rFonts w:ascii="Calibri" w:eastAsia="Times New Roman" w:hAnsi="Calibri" w:cs="Calibri"/>
          <w:b/>
          <w:sz w:val="24"/>
          <w:szCs w:val="24"/>
        </w:rPr>
      </w:pPr>
      <w:r w:rsidRPr="0025163B">
        <w:rPr>
          <w:rFonts w:ascii="Calibri" w:eastAsia="Times New Roman" w:hAnsi="Calibri" w:cs="Calibri"/>
          <w:b/>
          <w:sz w:val="24"/>
          <w:szCs w:val="24"/>
        </w:rPr>
        <w:t xml:space="preserve">Pravni temelj: </w:t>
      </w:r>
    </w:p>
    <w:p w14:paraId="6CC64D5E" w14:textId="77777777" w:rsidR="0025163B" w:rsidRPr="0025163B" w:rsidRDefault="0025163B" w:rsidP="000E116D">
      <w:pPr>
        <w:spacing w:after="0"/>
        <w:ind w:firstLine="708"/>
        <w:jc w:val="both"/>
        <w:rPr>
          <w:rFonts w:ascii="Calibri" w:eastAsia="Times New Roman" w:hAnsi="Calibri" w:cs="Calibri"/>
          <w:sz w:val="24"/>
          <w:szCs w:val="24"/>
        </w:rPr>
      </w:pPr>
      <w:r w:rsidRPr="0025163B">
        <w:rPr>
          <w:rFonts w:ascii="Calibri" w:eastAsia="Times New Roman" w:hAnsi="Calibri" w:cs="Calibri"/>
          <w:sz w:val="24"/>
          <w:szCs w:val="24"/>
        </w:rPr>
        <w:t>Zakon o turističkim zajednicama, Zakon o lokalnoj i područnoj (regionalnoj) samoupravi i drugi zakonski i podzakonski akti koji reguliraju problematiku iz nadležnosti upravnog odjela.</w:t>
      </w:r>
    </w:p>
    <w:p w14:paraId="0E92F1D5" w14:textId="77777777" w:rsidR="0025163B" w:rsidRPr="0025163B" w:rsidRDefault="0025163B" w:rsidP="000E116D">
      <w:pPr>
        <w:spacing w:after="0"/>
        <w:jc w:val="both"/>
        <w:rPr>
          <w:rFonts w:ascii="Calibri" w:eastAsia="Times New Roman" w:hAnsi="Calibri" w:cs="Calibri"/>
          <w:b/>
          <w:sz w:val="24"/>
          <w:szCs w:val="24"/>
          <w:u w:val="single"/>
        </w:rPr>
      </w:pPr>
    </w:p>
    <w:p w14:paraId="36543466" w14:textId="77777777" w:rsidR="0025163B" w:rsidRPr="0025163B" w:rsidRDefault="0025163B" w:rsidP="000E116D">
      <w:pPr>
        <w:spacing w:after="0"/>
        <w:jc w:val="both"/>
        <w:rPr>
          <w:rFonts w:ascii="Calibri" w:eastAsia="Times New Roman" w:hAnsi="Calibri" w:cs="Calibri"/>
          <w:sz w:val="24"/>
          <w:szCs w:val="24"/>
        </w:rPr>
      </w:pPr>
      <w:r w:rsidRPr="0025163B">
        <w:rPr>
          <w:rFonts w:ascii="Calibri" w:eastAsia="Times New Roman" w:hAnsi="Calibri" w:cs="Calibri"/>
          <w:sz w:val="24"/>
          <w:szCs w:val="24"/>
          <w:lang w:eastAsia="hr-HR"/>
        </w:rPr>
        <w:t>Program obuhvaća sljedeće aktivnosti i tekuće projekte:</w:t>
      </w:r>
    </w:p>
    <w:p w14:paraId="576AF37C" w14:textId="77777777" w:rsidR="0025163B" w:rsidRPr="0025163B" w:rsidRDefault="0025163B" w:rsidP="0025163B">
      <w:pPr>
        <w:spacing w:after="0" w:line="240" w:lineRule="auto"/>
        <w:jc w:val="both"/>
        <w:rPr>
          <w:rFonts w:ascii="Calibri" w:eastAsia="Times New Roman" w:hAnsi="Calibri" w:cs="Calibri"/>
          <w:sz w:val="24"/>
          <w:szCs w:val="24"/>
        </w:rPr>
      </w:pPr>
    </w:p>
    <w:p w14:paraId="3D0BD25C" w14:textId="77777777" w:rsidR="0025163B" w:rsidRPr="0025163B" w:rsidRDefault="0025163B" w:rsidP="0025163B">
      <w:pPr>
        <w:spacing w:after="0" w:line="240" w:lineRule="auto"/>
        <w:jc w:val="both"/>
        <w:rPr>
          <w:rFonts w:ascii="Calibri" w:eastAsia="Times New Roman" w:hAnsi="Calibri" w:cs="Calibri"/>
          <w:bCs/>
          <w:i/>
          <w:iCs/>
          <w:sz w:val="24"/>
          <w:szCs w:val="24"/>
        </w:rPr>
      </w:pPr>
      <w:r w:rsidRPr="0025163B">
        <w:rPr>
          <w:rFonts w:ascii="Calibri" w:eastAsia="Times New Roman" w:hAnsi="Calibri" w:cs="Calibri"/>
          <w:bCs/>
          <w:i/>
          <w:iCs/>
          <w:sz w:val="24"/>
          <w:szCs w:val="24"/>
        </w:rPr>
        <w:t>4.4.1. Aktivnost A100001 Poticanje razvoja turističke djelatnosti – 25.310,65 eura</w:t>
      </w:r>
    </w:p>
    <w:p w14:paraId="0991E5FF" w14:textId="77777777" w:rsidR="0025163B" w:rsidRPr="0025163B" w:rsidRDefault="0025163B" w:rsidP="0025163B">
      <w:pPr>
        <w:spacing w:after="0" w:line="240" w:lineRule="auto"/>
        <w:jc w:val="both"/>
        <w:rPr>
          <w:rFonts w:ascii="Calibri" w:eastAsia="Times New Roman" w:hAnsi="Calibri" w:cs="Calibri"/>
          <w:b/>
          <w:sz w:val="24"/>
          <w:szCs w:val="24"/>
        </w:rPr>
      </w:pPr>
    </w:p>
    <w:p w14:paraId="3D31218F" w14:textId="77777777" w:rsidR="0025163B" w:rsidRPr="0025163B" w:rsidRDefault="0025163B" w:rsidP="000E116D">
      <w:pPr>
        <w:spacing w:after="0"/>
        <w:ind w:firstLine="708"/>
        <w:jc w:val="both"/>
        <w:rPr>
          <w:rFonts w:ascii="Calibri" w:eastAsia="Times New Roman" w:hAnsi="Calibri" w:cs="Calibri"/>
          <w:sz w:val="24"/>
          <w:szCs w:val="24"/>
        </w:rPr>
      </w:pPr>
      <w:r w:rsidRPr="0025163B">
        <w:rPr>
          <w:rFonts w:ascii="Calibri" w:eastAsia="Times New Roman" w:hAnsi="Calibri" w:cs="Calibri"/>
          <w:sz w:val="24"/>
          <w:szCs w:val="24"/>
        </w:rPr>
        <w:t xml:space="preserve">Kroz ovu aktivnost iz općih prihoda i primitaka financiraju se troškovi plaća te troškovi redovnog održavanja informacijskog sustava. </w:t>
      </w:r>
    </w:p>
    <w:p w14:paraId="20E12E16" w14:textId="77777777" w:rsidR="0025163B" w:rsidRDefault="0025163B" w:rsidP="000E116D">
      <w:pPr>
        <w:spacing w:after="0"/>
        <w:ind w:firstLine="708"/>
        <w:jc w:val="both"/>
        <w:rPr>
          <w:rFonts w:ascii="Calibri" w:eastAsia="Times New Roman" w:hAnsi="Calibri" w:cs="Calibri"/>
          <w:sz w:val="24"/>
          <w:szCs w:val="24"/>
        </w:rPr>
      </w:pPr>
      <w:r w:rsidRPr="0025163B">
        <w:rPr>
          <w:rFonts w:ascii="Calibri" w:eastAsia="Times New Roman" w:hAnsi="Calibri" w:cs="Calibri"/>
          <w:sz w:val="24"/>
          <w:szCs w:val="24"/>
        </w:rPr>
        <w:t>Osnovni cilj Turističke zajednice je stvaranje prepoznatljivog i privlačnog turističkog okružja te osiguranje turističkog gostoprimstva kroz organizaciju manifestacija te promicanje turističkih uslužnih djelatnosti koje obavljaju poduzetnici ugostitelji na području Grada.</w:t>
      </w:r>
    </w:p>
    <w:p w14:paraId="03A6B16A" w14:textId="77777777" w:rsidR="000E116D" w:rsidRDefault="000E116D" w:rsidP="000E116D">
      <w:pPr>
        <w:spacing w:after="0"/>
        <w:ind w:firstLine="708"/>
        <w:jc w:val="both"/>
        <w:rPr>
          <w:rFonts w:ascii="Calibri" w:eastAsia="Times New Roman" w:hAnsi="Calibri" w:cs="Calibri"/>
          <w:sz w:val="24"/>
          <w:szCs w:val="24"/>
        </w:rPr>
      </w:pPr>
    </w:p>
    <w:p w14:paraId="2DBFAC0F" w14:textId="77777777" w:rsidR="000E116D" w:rsidRDefault="000E116D" w:rsidP="000E116D">
      <w:pPr>
        <w:spacing w:after="0"/>
        <w:ind w:firstLine="708"/>
        <w:jc w:val="both"/>
        <w:rPr>
          <w:rFonts w:ascii="Calibri" w:eastAsia="Times New Roman" w:hAnsi="Calibri" w:cs="Calibri"/>
          <w:sz w:val="24"/>
          <w:szCs w:val="24"/>
        </w:rPr>
      </w:pPr>
    </w:p>
    <w:p w14:paraId="6E70AD4D" w14:textId="77777777" w:rsidR="000E116D" w:rsidRDefault="000E116D" w:rsidP="000E116D">
      <w:pPr>
        <w:spacing w:after="0"/>
        <w:ind w:firstLine="708"/>
        <w:jc w:val="both"/>
        <w:rPr>
          <w:rFonts w:ascii="Calibri" w:eastAsia="Times New Roman" w:hAnsi="Calibri" w:cs="Calibri"/>
          <w:sz w:val="24"/>
          <w:szCs w:val="24"/>
        </w:rPr>
      </w:pPr>
    </w:p>
    <w:p w14:paraId="1142E02B" w14:textId="77777777" w:rsidR="000E116D" w:rsidRDefault="000E116D" w:rsidP="000E116D">
      <w:pPr>
        <w:spacing w:after="0"/>
        <w:ind w:firstLine="708"/>
        <w:jc w:val="both"/>
        <w:rPr>
          <w:rFonts w:ascii="Calibri" w:eastAsia="Times New Roman" w:hAnsi="Calibri" w:cs="Calibri"/>
          <w:sz w:val="24"/>
          <w:szCs w:val="24"/>
        </w:rPr>
      </w:pPr>
    </w:p>
    <w:p w14:paraId="5719CE18" w14:textId="77777777" w:rsidR="000E116D" w:rsidRDefault="000E116D" w:rsidP="000E116D">
      <w:pPr>
        <w:spacing w:after="0"/>
        <w:ind w:firstLine="708"/>
        <w:jc w:val="both"/>
        <w:rPr>
          <w:rFonts w:ascii="Calibri" w:eastAsia="Times New Roman" w:hAnsi="Calibri" w:cs="Calibri"/>
          <w:sz w:val="24"/>
          <w:szCs w:val="24"/>
        </w:rPr>
      </w:pPr>
    </w:p>
    <w:p w14:paraId="072BFBEA" w14:textId="77777777" w:rsidR="000E116D" w:rsidRDefault="000E116D" w:rsidP="000E116D">
      <w:pPr>
        <w:spacing w:after="0"/>
        <w:ind w:firstLine="708"/>
        <w:jc w:val="both"/>
        <w:rPr>
          <w:rFonts w:ascii="Calibri" w:eastAsia="Times New Roman" w:hAnsi="Calibri" w:cs="Calibri"/>
          <w:sz w:val="24"/>
          <w:szCs w:val="24"/>
        </w:rPr>
      </w:pPr>
    </w:p>
    <w:p w14:paraId="6F9142ED" w14:textId="77777777" w:rsidR="000E116D" w:rsidRDefault="000E116D" w:rsidP="000E116D">
      <w:pPr>
        <w:spacing w:after="0"/>
        <w:ind w:firstLine="708"/>
        <w:jc w:val="both"/>
        <w:rPr>
          <w:rFonts w:ascii="Calibri" w:eastAsia="Times New Roman" w:hAnsi="Calibri" w:cs="Calibri"/>
          <w:sz w:val="24"/>
          <w:szCs w:val="24"/>
        </w:rPr>
      </w:pPr>
    </w:p>
    <w:p w14:paraId="41D27BD8" w14:textId="77777777" w:rsidR="000E116D" w:rsidRPr="0025163B" w:rsidRDefault="000E116D" w:rsidP="000E116D">
      <w:pPr>
        <w:spacing w:after="0"/>
        <w:ind w:firstLine="708"/>
        <w:jc w:val="both"/>
        <w:rPr>
          <w:rFonts w:ascii="Calibri" w:eastAsia="Times New Roman" w:hAnsi="Calibri" w:cs="Calibri"/>
          <w:sz w:val="24"/>
          <w:szCs w:val="24"/>
        </w:rPr>
      </w:pPr>
    </w:p>
    <w:p w14:paraId="3B7C7642" w14:textId="77777777" w:rsidR="0025163B" w:rsidRPr="0025163B" w:rsidRDefault="0025163B" w:rsidP="0025163B">
      <w:pPr>
        <w:spacing w:after="0" w:line="240" w:lineRule="auto"/>
        <w:jc w:val="both"/>
        <w:rPr>
          <w:rFonts w:ascii="Calibri" w:eastAsia="Times New Roman" w:hAnsi="Calibri" w:cs="Calibri"/>
          <w:sz w:val="24"/>
          <w:szCs w:val="24"/>
        </w:rPr>
      </w:pPr>
    </w:p>
    <w:p w14:paraId="30D1948C" w14:textId="77777777" w:rsidR="0025163B" w:rsidRPr="0025163B" w:rsidRDefault="0025163B" w:rsidP="0025163B">
      <w:pPr>
        <w:spacing w:after="0" w:line="240" w:lineRule="auto"/>
        <w:jc w:val="both"/>
        <w:rPr>
          <w:rFonts w:ascii="Calibri" w:eastAsia="Times New Roman" w:hAnsi="Calibri" w:cs="Calibri"/>
          <w:bCs/>
          <w:i/>
          <w:iCs/>
          <w:sz w:val="24"/>
          <w:szCs w:val="24"/>
        </w:rPr>
      </w:pPr>
      <w:r w:rsidRPr="0025163B">
        <w:rPr>
          <w:rFonts w:ascii="Calibri" w:eastAsia="Times New Roman" w:hAnsi="Calibri" w:cs="Calibri"/>
          <w:bCs/>
          <w:i/>
          <w:iCs/>
          <w:sz w:val="24"/>
          <w:szCs w:val="24"/>
        </w:rPr>
        <w:t>4.4.2 Tekući projekt T100001 Manifestacije – 27.692,13 eura</w:t>
      </w:r>
    </w:p>
    <w:p w14:paraId="77B21193" w14:textId="77777777" w:rsidR="0025163B" w:rsidRPr="0025163B" w:rsidRDefault="0025163B" w:rsidP="0025163B">
      <w:pPr>
        <w:spacing w:after="0" w:line="240" w:lineRule="auto"/>
        <w:jc w:val="both"/>
        <w:rPr>
          <w:rFonts w:ascii="Calibri" w:eastAsia="Times New Roman" w:hAnsi="Calibri" w:cs="Calibri"/>
          <w:bCs/>
          <w:i/>
          <w:iCs/>
          <w:sz w:val="24"/>
          <w:szCs w:val="24"/>
        </w:rPr>
      </w:pPr>
    </w:p>
    <w:p w14:paraId="05592B05" w14:textId="77777777" w:rsidR="0025163B" w:rsidRPr="0025163B" w:rsidRDefault="0025163B" w:rsidP="0025163B">
      <w:pPr>
        <w:spacing w:after="0" w:line="240" w:lineRule="auto"/>
        <w:jc w:val="both"/>
        <w:rPr>
          <w:rFonts w:ascii="Calibri" w:eastAsia="Times New Roman" w:hAnsi="Calibri" w:cs="Calibri"/>
          <w:b/>
          <w:sz w:val="24"/>
          <w:szCs w:val="24"/>
          <w:lang w:eastAsia="hr-HR"/>
        </w:rPr>
      </w:pPr>
      <w:r w:rsidRPr="0025163B">
        <w:rPr>
          <w:rFonts w:ascii="Calibri" w:eastAsia="Times New Roman" w:hAnsi="Calibri" w:cs="Calibri"/>
          <w:b/>
          <w:sz w:val="24"/>
          <w:szCs w:val="24"/>
          <w:lang w:eastAsia="hr-HR"/>
        </w:rPr>
        <w:t>Pokazatelj uspješnosti tekućeg projekta 1019 T100002 Manifestacije</w:t>
      </w:r>
    </w:p>
    <w:p w14:paraId="48D4009C" w14:textId="77777777" w:rsidR="0025163B" w:rsidRPr="0025163B" w:rsidRDefault="0025163B" w:rsidP="0025163B">
      <w:pPr>
        <w:spacing w:after="0" w:line="240" w:lineRule="auto"/>
        <w:jc w:val="both"/>
        <w:rPr>
          <w:rFonts w:ascii="Calibri" w:eastAsia="Times New Roman" w:hAnsi="Calibri" w:cs="Calibri"/>
          <w:sz w:val="24"/>
          <w:szCs w:val="24"/>
          <w:lang w:eastAsia="hr-HR"/>
        </w:rPr>
      </w:pPr>
    </w:p>
    <w:tbl>
      <w:tblPr>
        <w:tblStyle w:val="Reetkatablice3"/>
        <w:tblW w:w="9067" w:type="dxa"/>
        <w:tblLayout w:type="fixed"/>
        <w:tblLook w:val="04A0" w:firstRow="1" w:lastRow="0" w:firstColumn="1" w:lastColumn="0" w:noHBand="0" w:noVBand="1"/>
      </w:tblPr>
      <w:tblGrid>
        <w:gridCol w:w="1526"/>
        <w:gridCol w:w="1559"/>
        <w:gridCol w:w="1660"/>
        <w:gridCol w:w="1317"/>
        <w:gridCol w:w="1276"/>
        <w:gridCol w:w="1729"/>
      </w:tblGrid>
      <w:tr w:rsidR="0025163B" w:rsidRPr="0025163B" w14:paraId="29950582" w14:textId="77777777" w:rsidTr="000E116D">
        <w:tc>
          <w:tcPr>
            <w:tcW w:w="1526" w:type="dxa"/>
            <w:shd w:val="clear" w:color="auto" w:fill="D9D9D9"/>
            <w:vAlign w:val="center"/>
          </w:tcPr>
          <w:p w14:paraId="08283771"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Pokazatelj rezultata</w:t>
            </w:r>
          </w:p>
        </w:tc>
        <w:tc>
          <w:tcPr>
            <w:tcW w:w="1559" w:type="dxa"/>
            <w:shd w:val="clear" w:color="auto" w:fill="D9D9D9"/>
            <w:vAlign w:val="center"/>
          </w:tcPr>
          <w:p w14:paraId="09E3AA91"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Definicija</w:t>
            </w:r>
          </w:p>
        </w:tc>
        <w:tc>
          <w:tcPr>
            <w:tcW w:w="1660" w:type="dxa"/>
            <w:shd w:val="clear" w:color="auto" w:fill="D9D9D9"/>
            <w:vAlign w:val="center"/>
          </w:tcPr>
          <w:p w14:paraId="7E133F35"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Jedinica</w:t>
            </w:r>
          </w:p>
        </w:tc>
        <w:tc>
          <w:tcPr>
            <w:tcW w:w="1317" w:type="dxa"/>
            <w:shd w:val="clear" w:color="auto" w:fill="D9D9D9"/>
            <w:vAlign w:val="center"/>
          </w:tcPr>
          <w:p w14:paraId="436CDFD8"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Polazna vrijednost</w:t>
            </w:r>
          </w:p>
        </w:tc>
        <w:tc>
          <w:tcPr>
            <w:tcW w:w="1276" w:type="dxa"/>
            <w:shd w:val="clear" w:color="auto" w:fill="D9D9D9"/>
            <w:vAlign w:val="center"/>
          </w:tcPr>
          <w:p w14:paraId="42D44A98"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Ciljana vrijednost 2024.</w:t>
            </w:r>
          </w:p>
        </w:tc>
        <w:tc>
          <w:tcPr>
            <w:tcW w:w="1729" w:type="dxa"/>
            <w:shd w:val="clear" w:color="auto" w:fill="D9D9D9"/>
            <w:vAlign w:val="center"/>
          </w:tcPr>
          <w:p w14:paraId="653E7CFD"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Ostvarena vrijednost 2024.</w:t>
            </w:r>
          </w:p>
          <w:p w14:paraId="294DD299"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(do 30.06.)</w:t>
            </w:r>
          </w:p>
        </w:tc>
      </w:tr>
      <w:tr w:rsidR="0025163B" w:rsidRPr="0025163B" w14:paraId="1B7307BC" w14:textId="77777777" w:rsidTr="000E116D">
        <w:tc>
          <w:tcPr>
            <w:tcW w:w="1526" w:type="dxa"/>
            <w:shd w:val="clear" w:color="auto" w:fill="DBE5F1"/>
            <w:vAlign w:val="center"/>
          </w:tcPr>
          <w:p w14:paraId="55012278" w14:textId="77777777" w:rsidR="0025163B" w:rsidRPr="0025163B" w:rsidRDefault="0025163B" w:rsidP="0025163B">
            <w:pPr>
              <w:spacing w:after="0" w:line="240" w:lineRule="auto"/>
              <w:rPr>
                <w:rFonts w:ascii="Calibri" w:hAnsi="Calibri" w:cs="Calibri"/>
                <w:color w:val="000000"/>
                <w:sz w:val="24"/>
                <w:szCs w:val="24"/>
                <w:shd w:val="clear" w:color="auto" w:fill="DBE5F1"/>
              </w:rPr>
            </w:pPr>
          </w:p>
          <w:p w14:paraId="2794320F"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shd w:val="clear" w:color="auto" w:fill="DBE5F1"/>
              </w:rPr>
              <w:t>Broj manifesta</w:t>
            </w:r>
            <w:r w:rsidRPr="0025163B">
              <w:rPr>
                <w:rFonts w:ascii="Calibri" w:hAnsi="Calibri" w:cs="Calibri"/>
                <w:color w:val="000000"/>
                <w:sz w:val="24"/>
                <w:szCs w:val="24"/>
              </w:rPr>
              <w:t>cija</w:t>
            </w:r>
          </w:p>
        </w:tc>
        <w:tc>
          <w:tcPr>
            <w:tcW w:w="1559" w:type="dxa"/>
            <w:vAlign w:val="center"/>
          </w:tcPr>
          <w:p w14:paraId="7B512277"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Broj manifestacija u organizaciji Turističke zajednice</w:t>
            </w:r>
          </w:p>
        </w:tc>
        <w:tc>
          <w:tcPr>
            <w:tcW w:w="1660" w:type="dxa"/>
            <w:vAlign w:val="center"/>
          </w:tcPr>
          <w:p w14:paraId="72A43832" w14:textId="77777777" w:rsidR="0025163B" w:rsidRPr="0025163B" w:rsidRDefault="0025163B" w:rsidP="0025163B">
            <w:pPr>
              <w:spacing w:after="0" w:line="240" w:lineRule="auto"/>
              <w:rPr>
                <w:rFonts w:ascii="Calibri" w:hAnsi="Calibri" w:cs="Calibri"/>
                <w:color w:val="000000"/>
                <w:sz w:val="24"/>
                <w:szCs w:val="24"/>
              </w:rPr>
            </w:pPr>
          </w:p>
          <w:p w14:paraId="210CD7DE" w14:textId="77777777" w:rsidR="0025163B" w:rsidRPr="0025163B" w:rsidRDefault="0025163B" w:rsidP="0025163B">
            <w:pPr>
              <w:spacing w:after="0" w:line="240" w:lineRule="auto"/>
              <w:rPr>
                <w:rFonts w:ascii="Calibri" w:hAnsi="Calibri" w:cs="Calibri"/>
                <w:color w:val="000000"/>
                <w:sz w:val="24"/>
                <w:szCs w:val="24"/>
              </w:rPr>
            </w:pPr>
            <w:r w:rsidRPr="0025163B">
              <w:rPr>
                <w:rFonts w:ascii="Calibri" w:hAnsi="Calibri" w:cs="Calibri"/>
                <w:color w:val="000000"/>
                <w:sz w:val="24"/>
                <w:szCs w:val="24"/>
              </w:rPr>
              <w:t>Broj manifestacija/god.</w:t>
            </w:r>
          </w:p>
        </w:tc>
        <w:tc>
          <w:tcPr>
            <w:tcW w:w="1317" w:type="dxa"/>
            <w:vAlign w:val="center"/>
          </w:tcPr>
          <w:p w14:paraId="04C22350" w14:textId="77777777" w:rsidR="0025163B" w:rsidRPr="0025163B" w:rsidRDefault="0025163B" w:rsidP="0025163B">
            <w:pPr>
              <w:spacing w:after="0" w:line="240" w:lineRule="auto"/>
              <w:jc w:val="center"/>
              <w:rPr>
                <w:rFonts w:ascii="Calibri" w:hAnsi="Calibri" w:cs="Calibri"/>
                <w:color w:val="000000"/>
                <w:sz w:val="24"/>
                <w:szCs w:val="24"/>
              </w:rPr>
            </w:pPr>
          </w:p>
          <w:p w14:paraId="26D1685D"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3</w:t>
            </w:r>
          </w:p>
        </w:tc>
        <w:tc>
          <w:tcPr>
            <w:tcW w:w="1276" w:type="dxa"/>
            <w:vAlign w:val="center"/>
          </w:tcPr>
          <w:p w14:paraId="4A9D8962" w14:textId="77777777" w:rsidR="0025163B" w:rsidRPr="0025163B" w:rsidRDefault="0025163B" w:rsidP="0025163B">
            <w:pPr>
              <w:spacing w:after="0" w:line="240" w:lineRule="auto"/>
              <w:jc w:val="center"/>
              <w:rPr>
                <w:rFonts w:ascii="Calibri" w:hAnsi="Calibri" w:cs="Calibri"/>
                <w:color w:val="000000"/>
                <w:sz w:val="24"/>
                <w:szCs w:val="24"/>
              </w:rPr>
            </w:pPr>
          </w:p>
          <w:p w14:paraId="18AC4707"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4</w:t>
            </w:r>
          </w:p>
        </w:tc>
        <w:tc>
          <w:tcPr>
            <w:tcW w:w="1729" w:type="dxa"/>
            <w:vAlign w:val="center"/>
          </w:tcPr>
          <w:p w14:paraId="242D8387" w14:textId="77777777" w:rsidR="0025163B" w:rsidRPr="0025163B" w:rsidRDefault="0025163B" w:rsidP="0025163B">
            <w:pPr>
              <w:spacing w:after="0" w:line="240" w:lineRule="auto"/>
              <w:jc w:val="center"/>
              <w:rPr>
                <w:rFonts w:ascii="Calibri" w:hAnsi="Calibri" w:cs="Calibri"/>
                <w:color w:val="000000"/>
                <w:sz w:val="24"/>
                <w:szCs w:val="24"/>
              </w:rPr>
            </w:pPr>
          </w:p>
          <w:p w14:paraId="011B9D6D" w14:textId="77777777" w:rsidR="0025163B" w:rsidRPr="0025163B" w:rsidRDefault="0025163B" w:rsidP="0025163B">
            <w:pPr>
              <w:spacing w:after="0" w:line="240" w:lineRule="auto"/>
              <w:jc w:val="center"/>
              <w:rPr>
                <w:rFonts w:ascii="Calibri" w:hAnsi="Calibri" w:cs="Calibri"/>
                <w:color w:val="000000"/>
                <w:sz w:val="24"/>
                <w:szCs w:val="24"/>
              </w:rPr>
            </w:pPr>
            <w:r w:rsidRPr="0025163B">
              <w:rPr>
                <w:rFonts w:ascii="Calibri" w:hAnsi="Calibri" w:cs="Calibri"/>
                <w:color w:val="000000"/>
                <w:sz w:val="24"/>
                <w:szCs w:val="24"/>
              </w:rPr>
              <w:t>3</w:t>
            </w:r>
          </w:p>
        </w:tc>
      </w:tr>
    </w:tbl>
    <w:p w14:paraId="26FC866D" w14:textId="77777777" w:rsidR="0025163B" w:rsidRPr="0025163B" w:rsidRDefault="0025163B" w:rsidP="0025163B">
      <w:pPr>
        <w:spacing w:after="0" w:line="240" w:lineRule="auto"/>
        <w:jc w:val="both"/>
        <w:rPr>
          <w:rFonts w:ascii="Calibri" w:eastAsia="Times New Roman" w:hAnsi="Calibri" w:cs="Calibri"/>
          <w:b/>
          <w:sz w:val="24"/>
          <w:szCs w:val="24"/>
        </w:rPr>
      </w:pPr>
    </w:p>
    <w:p w14:paraId="49CA6E23" w14:textId="7DA73D56" w:rsidR="0025163B" w:rsidRPr="0025163B" w:rsidRDefault="0025163B" w:rsidP="000E116D">
      <w:pPr>
        <w:spacing w:after="0"/>
        <w:ind w:firstLine="708"/>
        <w:jc w:val="both"/>
        <w:rPr>
          <w:rFonts w:ascii="Calibri" w:eastAsia="Times New Roman" w:hAnsi="Calibri" w:cs="Calibri"/>
          <w:bCs/>
          <w:sz w:val="24"/>
          <w:szCs w:val="24"/>
        </w:rPr>
      </w:pPr>
      <w:r w:rsidRPr="0025163B">
        <w:rPr>
          <w:rFonts w:ascii="Calibri" w:eastAsia="Times New Roman" w:hAnsi="Calibri" w:cs="Calibri"/>
          <w:bCs/>
          <w:sz w:val="24"/>
          <w:szCs w:val="24"/>
        </w:rPr>
        <w:t xml:space="preserve">Gledajući glavne manifestacije, u promatranom razdoblju održan je siječanjski dio manifestacije Advent u </w:t>
      </w:r>
      <w:proofErr w:type="spellStart"/>
      <w:r w:rsidRPr="0025163B">
        <w:rPr>
          <w:rFonts w:ascii="Calibri" w:eastAsia="Times New Roman" w:hAnsi="Calibri" w:cs="Calibri"/>
          <w:bCs/>
          <w:sz w:val="24"/>
          <w:szCs w:val="24"/>
        </w:rPr>
        <w:t>Novskoj</w:t>
      </w:r>
      <w:proofErr w:type="spellEnd"/>
      <w:r w:rsidRPr="0025163B">
        <w:rPr>
          <w:rFonts w:ascii="Calibri" w:eastAsia="Times New Roman" w:hAnsi="Calibri" w:cs="Calibri"/>
          <w:bCs/>
          <w:sz w:val="24"/>
          <w:szCs w:val="24"/>
        </w:rPr>
        <w:t xml:space="preserve">, zatim manifestacija Maske do daske te se započelo s ljetnom manifestacijom – Ljeto u </w:t>
      </w:r>
      <w:proofErr w:type="spellStart"/>
      <w:r w:rsidRPr="0025163B">
        <w:rPr>
          <w:rFonts w:ascii="Calibri" w:eastAsia="Times New Roman" w:hAnsi="Calibri" w:cs="Calibri"/>
          <w:bCs/>
          <w:sz w:val="24"/>
          <w:szCs w:val="24"/>
        </w:rPr>
        <w:t>Novskoj</w:t>
      </w:r>
      <w:proofErr w:type="spellEnd"/>
      <w:r w:rsidRPr="0025163B">
        <w:rPr>
          <w:rFonts w:ascii="Calibri" w:eastAsia="Times New Roman" w:hAnsi="Calibri" w:cs="Calibri"/>
          <w:bCs/>
          <w:sz w:val="24"/>
          <w:szCs w:val="24"/>
        </w:rPr>
        <w:t xml:space="preserve">. Uz njih je bilo i dodatnih aktivnosti, organizacija i sudjelovanja TZGN. </w:t>
      </w:r>
    </w:p>
    <w:p w14:paraId="17343AB3" w14:textId="13E90913" w:rsidR="0025163B" w:rsidRPr="0025163B" w:rsidRDefault="0025163B" w:rsidP="000E116D">
      <w:pPr>
        <w:spacing w:after="0"/>
        <w:ind w:firstLine="708"/>
        <w:jc w:val="both"/>
        <w:rPr>
          <w:rFonts w:ascii="Calibri" w:eastAsia="Times New Roman" w:hAnsi="Calibri" w:cs="Calibri"/>
          <w:bCs/>
          <w:sz w:val="24"/>
          <w:szCs w:val="24"/>
        </w:rPr>
      </w:pPr>
      <w:r w:rsidRPr="0025163B">
        <w:rPr>
          <w:rFonts w:ascii="Calibri" w:eastAsia="Times New Roman" w:hAnsi="Calibri" w:cs="Calibri"/>
          <w:bCs/>
          <w:sz w:val="24"/>
          <w:szCs w:val="24"/>
        </w:rPr>
        <w:t>U velja</w:t>
      </w:r>
      <w:r w:rsidRPr="0025163B">
        <w:rPr>
          <w:rFonts w:ascii="Calibri" w:eastAsia="Times New Roman" w:hAnsi="Calibri" w:cs="Calibri" w:hint="eastAsia"/>
          <w:bCs/>
          <w:sz w:val="24"/>
          <w:szCs w:val="24"/>
        </w:rPr>
        <w:t>č</w:t>
      </w:r>
      <w:r w:rsidRPr="0025163B">
        <w:rPr>
          <w:rFonts w:ascii="Calibri" w:eastAsia="Times New Roman" w:hAnsi="Calibri" w:cs="Calibri"/>
          <w:bCs/>
          <w:sz w:val="24"/>
          <w:szCs w:val="24"/>
        </w:rPr>
        <w:t>i 2024. godine održana je manifestacija Maske do daske koja je s preko 500 veselih i maskiranih sudionika na prikladan na</w:t>
      </w:r>
      <w:r w:rsidRPr="0025163B">
        <w:rPr>
          <w:rFonts w:ascii="Calibri" w:eastAsia="Times New Roman" w:hAnsi="Calibri" w:cs="Calibri" w:hint="eastAsia"/>
          <w:bCs/>
          <w:sz w:val="24"/>
          <w:szCs w:val="24"/>
        </w:rPr>
        <w:t>č</w:t>
      </w:r>
      <w:r w:rsidRPr="0025163B">
        <w:rPr>
          <w:rFonts w:ascii="Calibri" w:eastAsia="Times New Roman" w:hAnsi="Calibri" w:cs="Calibri"/>
          <w:bCs/>
          <w:sz w:val="24"/>
          <w:szCs w:val="24"/>
        </w:rPr>
        <w:t xml:space="preserve">in obilježila pokladno doba u </w:t>
      </w:r>
      <w:proofErr w:type="spellStart"/>
      <w:r w:rsidRPr="0025163B">
        <w:rPr>
          <w:rFonts w:ascii="Calibri" w:eastAsia="Times New Roman" w:hAnsi="Calibri" w:cs="Calibri"/>
          <w:bCs/>
          <w:sz w:val="24"/>
          <w:szCs w:val="24"/>
        </w:rPr>
        <w:t>Novskoj</w:t>
      </w:r>
      <w:proofErr w:type="spellEnd"/>
      <w:r w:rsidRPr="0025163B">
        <w:rPr>
          <w:rFonts w:ascii="Calibri" w:eastAsia="Times New Roman" w:hAnsi="Calibri" w:cs="Calibri"/>
          <w:bCs/>
          <w:sz w:val="24"/>
          <w:szCs w:val="24"/>
        </w:rPr>
        <w:t xml:space="preserve"> programom koji je uklju</w:t>
      </w:r>
      <w:r w:rsidRPr="0025163B">
        <w:rPr>
          <w:rFonts w:ascii="Calibri" w:eastAsia="Times New Roman" w:hAnsi="Calibri" w:cs="Calibri" w:hint="eastAsia"/>
          <w:bCs/>
          <w:sz w:val="24"/>
          <w:szCs w:val="24"/>
        </w:rPr>
        <w:t>č</w:t>
      </w:r>
      <w:r w:rsidRPr="0025163B">
        <w:rPr>
          <w:rFonts w:ascii="Calibri" w:eastAsia="Times New Roman" w:hAnsi="Calibri" w:cs="Calibri"/>
          <w:bCs/>
          <w:sz w:val="24"/>
          <w:szCs w:val="24"/>
        </w:rPr>
        <w:t xml:space="preserve">ivao maskiranu povorku gradskim ulicama, te program u Sportskoj dvorani uz izbor najoriginalnije maske. </w:t>
      </w:r>
    </w:p>
    <w:p w14:paraId="49BC950E" w14:textId="77777777" w:rsidR="0025163B" w:rsidRPr="0025163B" w:rsidRDefault="0025163B" w:rsidP="000E116D">
      <w:pPr>
        <w:spacing w:after="0"/>
        <w:ind w:firstLine="708"/>
        <w:jc w:val="both"/>
        <w:rPr>
          <w:rFonts w:ascii="Calibri" w:eastAsia="Times New Roman" w:hAnsi="Calibri" w:cs="Calibri"/>
          <w:bCs/>
          <w:sz w:val="24"/>
          <w:szCs w:val="24"/>
        </w:rPr>
      </w:pPr>
      <w:r w:rsidRPr="0025163B">
        <w:rPr>
          <w:rFonts w:ascii="Calibri" w:eastAsia="Times New Roman" w:hAnsi="Calibri" w:cs="Calibri"/>
          <w:bCs/>
          <w:sz w:val="24"/>
          <w:szCs w:val="24"/>
        </w:rPr>
        <w:t>Pred blagdan Uskrs održana je Proljetna avantura s lovom na pisanice za najmla</w:t>
      </w:r>
      <w:r w:rsidRPr="0025163B">
        <w:rPr>
          <w:rFonts w:ascii="Calibri" w:eastAsia="Times New Roman" w:hAnsi="Calibri" w:cs="Calibri" w:hint="eastAsia"/>
          <w:bCs/>
          <w:sz w:val="24"/>
          <w:szCs w:val="24"/>
        </w:rPr>
        <w:t>đ</w:t>
      </w:r>
      <w:r w:rsidRPr="0025163B">
        <w:rPr>
          <w:rFonts w:ascii="Calibri" w:eastAsia="Times New Roman" w:hAnsi="Calibri" w:cs="Calibri"/>
          <w:bCs/>
          <w:sz w:val="24"/>
          <w:szCs w:val="24"/>
        </w:rPr>
        <w:t xml:space="preserve">e te kreativnim uskrsnim radionicama.  </w:t>
      </w:r>
    </w:p>
    <w:p w14:paraId="74178030" w14:textId="77777777" w:rsidR="0025163B" w:rsidRPr="0025163B" w:rsidRDefault="0025163B" w:rsidP="000E116D">
      <w:pPr>
        <w:spacing w:after="0"/>
        <w:ind w:firstLine="708"/>
        <w:jc w:val="both"/>
        <w:rPr>
          <w:rFonts w:ascii="Calibri" w:eastAsia="Times New Roman" w:hAnsi="Calibri" w:cs="Calibri"/>
          <w:bCs/>
          <w:sz w:val="24"/>
          <w:szCs w:val="24"/>
        </w:rPr>
      </w:pPr>
      <w:r w:rsidRPr="0025163B">
        <w:rPr>
          <w:rFonts w:ascii="Calibri" w:eastAsia="Times New Roman" w:hAnsi="Calibri" w:cs="Calibri"/>
          <w:bCs/>
          <w:sz w:val="24"/>
          <w:szCs w:val="24"/>
        </w:rPr>
        <w:t>U suradnji s Osnovnom školom Novska treću godinu za redom održano je obilježavanje Svjetskog dana plesa zajedni</w:t>
      </w:r>
      <w:r w:rsidRPr="0025163B">
        <w:rPr>
          <w:rFonts w:ascii="Calibri" w:eastAsia="Times New Roman" w:hAnsi="Calibri" w:cs="Calibri" w:hint="eastAsia"/>
          <w:bCs/>
          <w:sz w:val="24"/>
          <w:szCs w:val="24"/>
        </w:rPr>
        <w:t>č</w:t>
      </w:r>
      <w:r w:rsidRPr="0025163B">
        <w:rPr>
          <w:rFonts w:ascii="Calibri" w:eastAsia="Times New Roman" w:hAnsi="Calibri" w:cs="Calibri"/>
          <w:bCs/>
          <w:sz w:val="24"/>
          <w:szCs w:val="24"/>
        </w:rPr>
        <w:t xml:space="preserve">kom koreografijom sudionika u gradskom parku u </w:t>
      </w:r>
      <w:proofErr w:type="spellStart"/>
      <w:r w:rsidRPr="0025163B">
        <w:rPr>
          <w:rFonts w:ascii="Calibri" w:eastAsia="Times New Roman" w:hAnsi="Calibri" w:cs="Calibri"/>
          <w:bCs/>
          <w:sz w:val="24"/>
          <w:szCs w:val="24"/>
        </w:rPr>
        <w:t>Novskoj</w:t>
      </w:r>
      <w:proofErr w:type="spellEnd"/>
      <w:r w:rsidRPr="0025163B">
        <w:rPr>
          <w:rFonts w:ascii="Calibri" w:eastAsia="Times New Roman" w:hAnsi="Calibri" w:cs="Calibri"/>
          <w:bCs/>
          <w:sz w:val="24"/>
          <w:szCs w:val="24"/>
        </w:rPr>
        <w:t xml:space="preserve">. </w:t>
      </w:r>
    </w:p>
    <w:p w14:paraId="6C620430" w14:textId="77777777" w:rsidR="0025163B" w:rsidRPr="0025163B" w:rsidRDefault="0025163B" w:rsidP="000E116D">
      <w:pPr>
        <w:spacing w:after="0"/>
        <w:ind w:firstLine="708"/>
        <w:jc w:val="both"/>
        <w:rPr>
          <w:rFonts w:ascii="Calibri" w:eastAsia="Times New Roman" w:hAnsi="Calibri" w:cs="Calibri"/>
          <w:bCs/>
          <w:sz w:val="24"/>
          <w:szCs w:val="24"/>
        </w:rPr>
      </w:pPr>
      <w:r w:rsidRPr="0025163B">
        <w:rPr>
          <w:rFonts w:ascii="Calibri" w:eastAsia="Times New Roman" w:hAnsi="Calibri" w:cs="Calibri"/>
          <w:bCs/>
          <w:sz w:val="24"/>
          <w:szCs w:val="24"/>
        </w:rPr>
        <w:t xml:space="preserve">Prvog svibnja održano je obilježavanje VRO Bljesak s organiziranom budnicom koju su, iz sva tri smjera – Borovca, Nove </w:t>
      </w:r>
      <w:proofErr w:type="spellStart"/>
      <w:r w:rsidRPr="0025163B">
        <w:rPr>
          <w:rFonts w:ascii="Calibri" w:eastAsia="Times New Roman" w:hAnsi="Calibri" w:cs="Calibri"/>
          <w:bCs/>
          <w:sz w:val="24"/>
          <w:szCs w:val="24"/>
        </w:rPr>
        <w:t>Subocke</w:t>
      </w:r>
      <w:proofErr w:type="spellEnd"/>
      <w:r w:rsidRPr="0025163B">
        <w:rPr>
          <w:rFonts w:ascii="Calibri" w:eastAsia="Times New Roman" w:hAnsi="Calibri" w:cs="Calibri"/>
          <w:bCs/>
          <w:sz w:val="24"/>
          <w:szCs w:val="24"/>
        </w:rPr>
        <w:t xml:space="preserve"> i </w:t>
      </w:r>
      <w:proofErr w:type="spellStart"/>
      <w:r w:rsidRPr="0025163B">
        <w:rPr>
          <w:rFonts w:ascii="Calibri" w:eastAsia="Times New Roman" w:hAnsi="Calibri" w:cs="Calibri"/>
          <w:bCs/>
          <w:sz w:val="24"/>
          <w:szCs w:val="24"/>
        </w:rPr>
        <w:t>Bro</w:t>
      </w:r>
      <w:r w:rsidRPr="0025163B">
        <w:rPr>
          <w:rFonts w:ascii="Calibri" w:eastAsia="Times New Roman" w:hAnsi="Calibri" w:cs="Calibri" w:hint="eastAsia"/>
          <w:bCs/>
          <w:sz w:val="24"/>
          <w:szCs w:val="24"/>
        </w:rPr>
        <w:t>č</w:t>
      </w:r>
      <w:r w:rsidRPr="0025163B">
        <w:rPr>
          <w:rFonts w:ascii="Calibri" w:eastAsia="Times New Roman" w:hAnsi="Calibri" w:cs="Calibri"/>
          <w:bCs/>
          <w:sz w:val="24"/>
          <w:szCs w:val="24"/>
        </w:rPr>
        <w:t>ica</w:t>
      </w:r>
      <w:proofErr w:type="spellEnd"/>
      <w:r w:rsidRPr="0025163B">
        <w:rPr>
          <w:rFonts w:ascii="Calibri" w:eastAsia="Times New Roman" w:hAnsi="Calibri" w:cs="Calibri"/>
          <w:bCs/>
          <w:sz w:val="24"/>
          <w:szCs w:val="24"/>
        </w:rPr>
        <w:t>, realizirali tamburaški sastavi uz vožnju u ko</w:t>
      </w:r>
      <w:r w:rsidRPr="0025163B">
        <w:rPr>
          <w:rFonts w:ascii="Calibri" w:eastAsia="Times New Roman" w:hAnsi="Calibri" w:cs="Calibri" w:hint="eastAsia"/>
          <w:bCs/>
          <w:sz w:val="24"/>
          <w:szCs w:val="24"/>
        </w:rPr>
        <w:t>č</w:t>
      </w:r>
      <w:r w:rsidRPr="0025163B">
        <w:rPr>
          <w:rFonts w:ascii="Calibri" w:eastAsia="Times New Roman" w:hAnsi="Calibri" w:cs="Calibri"/>
          <w:bCs/>
          <w:sz w:val="24"/>
          <w:szCs w:val="24"/>
        </w:rPr>
        <w:t xml:space="preserve">ijama kroz mjesta. Slavonska budnica je organizirana i 30. svibnja, povodom Dana državnosti. </w:t>
      </w:r>
    </w:p>
    <w:p w14:paraId="60FE09AB" w14:textId="77777777" w:rsidR="0025163B" w:rsidRPr="0025163B" w:rsidRDefault="0025163B" w:rsidP="000E116D">
      <w:pPr>
        <w:spacing w:after="0"/>
        <w:ind w:firstLine="708"/>
        <w:jc w:val="both"/>
        <w:rPr>
          <w:rFonts w:ascii="Calibri" w:eastAsia="Times New Roman" w:hAnsi="Calibri" w:cs="Calibri"/>
          <w:bCs/>
          <w:sz w:val="24"/>
          <w:szCs w:val="24"/>
        </w:rPr>
      </w:pPr>
      <w:r w:rsidRPr="0025163B">
        <w:rPr>
          <w:rFonts w:ascii="Calibri" w:eastAsia="Times New Roman" w:hAnsi="Calibri" w:cs="Calibri"/>
          <w:bCs/>
          <w:sz w:val="24"/>
          <w:szCs w:val="24"/>
        </w:rPr>
        <w:t xml:space="preserve">Manifestacija Ljeto u </w:t>
      </w:r>
      <w:proofErr w:type="spellStart"/>
      <w:r w:rsidRPr="0025163B">
        <w:rPr>
          <w:rFonts w:ascii="Calibri" w:eastAsia="Times New Roman" w:hAnsi="Calibri" w:cs="Calibri"/>
          <w:bCs/>
          <w:sz w:val="24"/>
          <w:szCs w:val="24"/>
        </w:rPr>
        <w:t>Novskoj</w:t>
      </w:r>
      <w:proofErr w:type="spellEnd"/>
      <w:r w:rsidRPr="0025163B">
        <w:rPr>
          <w:rFonts w:ascii="Calibri" w:eastAsia="Times New Roman" w:hAnsi="Calibri" w:cs="Calibri"/>
          <w:bCs/>
          <w:sz w:val="24"/>
          <w:szCs w:val="24"/>
        </w:rPr>
        <w:t xml:space="preserve"> zapo</w:t>
      </w:r>
      <w:r w:rsidRPr="0025163B">
        <w:rPr>
          <w:rFonts w:ascii="Calibri" w:eastAsia="Times New Roman" w:hAnsi="Calibri" w:cs="Calibri" w:hint="eastAsia"/>
          <w:bCs/>
          <w:sz w:val="24"/>
          <w:szCs w:val="24"/>
        </w:rPr>
        <w:t>č</w:t>
      </w:r>
      <w:r w:rsidRPr="0025163B">
        <w:rPr>
          <w:rFonts w:ascii="Calibri" w:eastAsia="Times New Roman" w:hAnsi="Calibri" w:cs="Calibri"/>
          <w:bCs/>
          <w:sz w:val="24"/>
          <w:szCs w:val="24"/>
        </w:rPr>
        <w:t xml:space="preserve">ela je 29. svibnja koncertom Tamburaškog sastava Šokci. U sklopu manifestacije održan je i koncertom Ansambla hrvatskih plesova i pjesama LADO  i Borne </w:t>
      </w:r>
      <w:proofErr w:type="spellStart"/>
      <w:r w:rsidRPr="0025163B">
        <w:rPr>
          <w:rFonts w:ascii="Calibri" w:eastAsia="Times New Roman" w:hAnsi="Calibri" w:cs="Calibri"/>
          <w:bCs/>
          <w:sz w:val="24"/>
          <w:szCs w:val="24"/>
        </w:rPr>
        <w:t>Šercara</w:t>
      </w:r>
      <w:proofErr w:type="spellEnd"/>
      <w:r w:rsidRPr="0025163B">
        <w:rPr>
          <w:rFonts w:ascii="Calibri" w:eastAsia="Times New Roman" w:hAnsi="Calibri" w:cs="Calibri"/>
          <w:bCs/>
          <w:sz w:val="24"/>
          <w:szCs w:val="24"/>
        </w:rPr>
        <w:t xml:space="preserve"> </w:t>
      </w:r>
      <w:proofErr w:type="spellStart"/>
      <w:r w:rsidRPr="0025163B">
        <w:rPr>
          <w:rFonts w:ascii="Calibri" w:eastAsia="Times New Roman" w:hAnsi="Calibri" w:cs="Calibri"/>
          <w:bCs/>
          <w:sz w:val="24"/>
          <w:szCs w:val="24"/>
        </w:rPr>
        <w:t>Jazziana</w:t>
      </w:r>
      <w:proofErr w:type="spellEnd"/>
      <w:r w:rsidRPr="0025163B">
        <w:rPr>
          <w:rFonts w:ascii="Calibri" w:eastAsia="Times New Roman" w:hAnsi="Calibri" w:cs="Calibri"/>
          <w:bCs/>
          <w:sz w:val="24"/>
          <w:szCs w:val="24"/>
        </w:rPr>
        <w:t xml:space="preserve"> </w:t>
      </w:r>
      <w:proofErr w:type="spellStart"/>
      <w:r w:rsidRPr="0025163B">
        <w:rPr>
          <w:rFonts w:ascii="Calibri" w:eastAsia="Times New Roman" w:hAnsi="Calibri" w:cs="Calibri"/>
          <w:bCs/>
          <w:sz w:val="24"/>
          <w:szCs w:val="24"/>
        </w:rPr>
        <w:t>Croatica</w:t>
      </w:r>
      <w:proofErr w:type="spellEnd"/>
      <w:r w:rsidRPr="0025163B">
        <w:rPr>
          <w:rFonts w:ascii="Calibri" w:eastAsia="Times New Roman" w:hAnsi="Calibri" w:cs="Calibri"/>
          <w:bCs/>
          <w:sz w:val="24"/>
          <w:szCs w:val="24"/>
        </w:rPr>
        <w:t xml:space="preserve">, na ljetnoj pozornici u gradskom parku.  </w:t>
      </w:r>
    </w:p>
    <w:p w14:paraId="0CC5CCAD" w14:textId="77777777" w:rsidR="0025163B" w:rsidRDefault="0025163B" w:rsidP="000E116D">
      <w:pPr>
        <w:spacing w:after="0"/>
        <w:jc w:val="both"/>
        <w:rPr>
          <w:rFonts w:ascii="Calibri" w:eastAsia="Times New Roman" w:hAnsi="Calibri" w:cs="Calibri"/>
          <w:bCs/>
          <w:sz w:val="24"/>
          <w:szCs w:val="24"/>
        </w:rPr>
      </w:pPr>
      <w:r w:rsidRPr="0025163B">
        <w:rPr>
          <w:rFonts w:ascii="Calibri" w:eastAsia="Times New Roman" w:hAnsi="Calibri" w:cs="Calibri"/>
          <w:bCs/>
          <w:sz w:val="24"/>
          <w:szCs w:val="24"/>
        </w:rPr>
        <w:t>U lipnju su održana još i doga</w:t>
      </w:r>
      <w:r w:rsidRPr="0025163B">
        <w:rPr>
          <w:rFonts w:ascii="Calibri" w:eastAsia="Times New Roman" w:hAnsi="Calibri" w:cs="Calibri" w:hint="eastAsia"/>
          <w:bCs/>
          <w:sz w:val="24"/>
          <w:szCs w:val="24"/>
        </w:rPr>
        <w:t>đ</w:t>
      </w:r>
      <w:r w:rsidRPr="0025163B">
        <w:rPr>
          <w:rFonts w:ascii="Calibri" w:eastAsia="Times New Roman" w:hAnsi="Calibri" w:cs="Calibri"/>
          <w:bCs/>
          <w:sz w:val="24"/>
          <w:szCs w:val="24"/>
        </w:rPr>
        <w:t>anja – Sportski dan na Novljanskom jezeru, Svjetski dan glazbe, Knjižnica na plaži, sportski turniri, predstave i sadržaji u organizaciji drugih udruga i ustanova u suradnji s Turisti</w:t>
      </w:r>
      <w:r w:rsidRPr="0025163B">
        <w:rPr>
          <w:rFonts w:ascii="Calibri" w:eastAsia="Times New Roman" w:hAnsi="Calibri" w:cs="Calibri" w:hint="eastAsia"/>
          <w:bCs/>
          <w:sz w:val="24"/>
          <w:szCs w:val="24"/>
        </w:rPr>
        <w:t>č</w:t>
      </w:r>
      <w:r w:rsidRPr="0025163B">
        <w:rPr>
          <w:rFonts w:ascii="Calibri" w:eastAsia="Times New Roman" w:hAnsi="Calibri" w:cs="Calibri"/>
          <w:bCs/>
          <w:sz w:val="24"/>
          <w:szCs w:val="24"/>
        </w:rPr>
        <w:t xml:space="preserve">kom zajednicom Grada Novske, te kvartovska događanja Više od višnje i Više od kvarta - </w:t>
      </w:r>
      <w:proofErr w:type="spellStart"/>
      <w:r w:rsidRPr="0025163B">
        <w:rPr>
          <w:rFonts w:ascii="Calibri" w:eastAsia="Times New Roman" w:hAnsi="Calibri" w:cs="Calibri"/>
          <w:bCs/>
          <w:sz w:val="24"/>
          <w:szCs w:val="24"/>
        </w:rPr>
        <w:t>Uklade</w:t>
      </w:r>
      <w:proofErr w:type="spellEnd"/>
      <w:r w:rsidRPr="0025163B">
        <w:rPr>
          <w:rFonts w:ascii="Calibri" w:eastAsia="Times New Roman" w:hAnsi="Calibri" w:cs="Calibri"/>
          <w:bCs/>
          <w:sz w:val="24"/>
          <w:szCs w:val="24"/>
        </w:rPr>
        <w:t>.</w:t>
      </w:r>
    </w:p>
    <w:p w14:paraId="4E40ED1E" w14:textId="77777777" w:rsidR="000E116D" w:rsidRDefault="000E116D" w:rsidP="000E116D">
      <w:pPr>
        <w:spacing w:after="0"/>
        <w:jc w:val="both"/>
        <w:rPr>
          <w:rFonts w:ascii="Calibri" w:eastAsia="Times New Roman" w:hAnsi="Calibri" w:cs="Calibri"/>
          <w:bCs/>
          <w:sz w:val="24"/>
          <w:szCs w:val="24"/>
        </w:rPr>
      </w:pPr>
    </w:p>
    <w:p w14:paraId="346B2900" w14:textId="77777777" w:rsidR="000E116D" w:rsidRDefault="000E116D" w:rsidP="000E116D">
      <w:pPr>
        <w:spacing w:after="0"/>
        <w:jc w:val="both"/>
        <w:rPr>
          <w:rFonts w:ascii="Calibri" w:eastAsia="Times New Roman" w:hAnsi="Calibri" w:cs="Calibri"/>
          <w:bCs/>
          <w:sz w:val="24"/>
          <w:szCs w:val="24"/>
        </w:rPr>
      </w:pPr>
    </w:p>
    <w:p w14:paraId="316DC730" w14:textId="77777777" w:rsidR="000E116D" w:rsidRDefault="000E116D" w:rsidP="000E116D">
      <w:pPr>
        <w:spacing w:after="0"/>
        <w:jc w:val="both"/>
        <w:rPr>
          <w:rFonts w:ascii="Calibri" w:eastAsia="Times New Roman" w:hAnsi="Calibri" w:cs="Calibri"/>
          <w:bCs/>
          <w:sz w:val="24"/>
          <w:szCs w:val="24"/>
        </w:rPr>
      </w:pPr>
    </w:p>
    <w:p w14:paraId="3BD93919" w14:textId="77777777" w:rsidR="000E116D" w:rsidRDefault="000E116D" w:rsidP="000E116D">
      <w:pPr>
        <w:spacing w:after="0"/>
        <w:jc w:val="both"/>
        <w:rPr>
          <w:rFonts w:ascii="Calibri" w:eastAsia="Times New Roman" w:hAnsi="Calibri" w:cs="Calibri"/>
          <w:bCs/>
          <w:sz w:val="24"/>
          <w:szCs w:val="24"/>
        </w:rPr>
      </w:pPr>
    </w:p>
    <w:p w14:paraId="749EEAF5" w14:textId="77777777" w:rsidR="000E116D" w:rsidRPr="0025163B" w:rsidRDefault="000E116D" w:rsidP="000E116D">
      <w:pPr>
        <w:spacing w:after="0"/>
        <w:jc w:val="both"/>
        <w:rPr>
          <w:rFonts w:ascii="Calibri" w:eastAsia="Times New Roman" w:hAnsi="Calibri" w:cs="Calibri"/>
          <w:bCs/>
          <w:sz w:val="24"/>
          <w:szCs w:val="24"/>
        </w:rPr>
      </w:pPr>
    </w:p>
    <w:p w14:paraId="1B49BD60" w14:textId="77777777" w:rsidR="0025163B" w:rsidRPr="0025163B" w:rsidRDefault="0025163B" w:rsidP="0025163B">
      <w:pPr>
        <w:spacing w:after="0" w:line="240" w:lineRule="auto"/>
        <w:rPr>
          <w:rFonts w:ascii="Calibri" w:eastAsia="Times New Roman" w:hAnsi="Calibri" w:cs="Calibri"/>
          <w:sz w:val="24"/>
          <w:szCs w:val="24"/>
          <w:lang w:eastAsia="hr-HR"/>
        </w:rPr>
      </w:pPr>
    </w:p>
    <w:p w14:paraId="76F2CC03" w14:textId="77777777" w:rsidR="0025163B" w:rsidRPr="0025163B" w:rsidRDefault="0025163B" w:rsidP="0025163B">
      <w:pPr>
        <w:spacing w:after="0" w:line="240" w:lineRule="auto"/>
        <w:jc w:val="both"/>
        <w:rPr>
          <w:rFonts w:ascii="Calibri" w:eastAsia="Calibri" w:hAnsi="Calibri" w:cs="Calibri"/>
          <w:bCs/>
          <w:color w:val="000000"/>
          <w:sz w:val="24"/>
          <w:szCs w:val="24"/>
        </w:rPr>
      </w:pPr>
      <w:r w:rsidRPr="0025163B">
        <w:rPr>
          <w:rFonts w:ascii="Calibri" w:eastAsia="Calibri" w:hAnsi="Calibri" w:cs="Calibri"/>
          <w:bCs/>
          <w:color w:val="000000"/>
          <w:sz w:val="24"/>
          <w:szCs w:val="24"/>
        </w:rPr>
        <w:t>4.4.3. Tekući projekt T100002 Turističko-edukativne radionice – 4.564,21 eura</w:t>
      </w:r>
    </w:p>
    <w:p w14:paraId="5B897B82" w14:textId="77777777" w:rsidR="0025163B" w:rsidRPr="0025163B" w:rsidRDefault="0025163B" w:rsidP="0025163B">
      <w:pPr>
        <w:spacing w:after="0" w:line="240" w:lineRule="auto"/>
        <w:jc w:val="both"/>
        <w:rPr>
          <w:rFonts w:ascii="Calibri" w:eastAsia="Calibri" w:hAnsi="Calibri" w:cs="Calibri"/>
          <w:b/>
          <w:color w:val="000000"/>
          <w:sz w:val="24"/>
          <w:szCs w:val="24"/>
        </w:rPr>
      </w:pPr>
    </w:p>
    <w:p w14:paraId="387AE617" w14:textId="03533D99" w:rsidR="00C038AF" w:rsidRDefault="0025163B" w:rsidP="00EB54A1">
      <w:pPr>
        <w:spacing w:after="0"/>
        <w:ind w:firstLine="708"/>
        <w:jc w:val="both"/>
        <w:rPr>
          <w:rFonts w:ascii="Calibri" w:eastAsia="Calibri" w:hAnsi="Calibri" w:cs="Calibri"/>
          <w:sz w:val="24"/>
          <w:szCs w:val="24"/>
        </w:rPr>
      </w:pPr>
      <w:r w:rsidRPr="0025163B">
        <w:rPr>
          <w:rFonts w:ascii="Calibri" w:eastAsia="Calibri" w:hAnsi="Calibri" w:cs="Calibri"/>
          <w:sz w:val="24"/>
          <w:szCs w:val="24"/>
        </w:rPr>
        <w:t>U okviru ovog tekućeg projekta realizirala su se sredstva na bazi 6 mjeseci za zajednički projekt Parka prirode Lonjsko polje i Grada Novske koji se odnosi na financiranje plaće jednog djelatnika koji radi na poticanju turista na učestalije dolaske u Lonjsko polje kroz organiziranje turističko-edukativnih radionica u Lonjskom polju koje su posebno namijenjene učenicima osnovnih škola i djeci vrtićke uzrasti.</w:t>
      </w:r>
    </w:p>
    <w:p w14:paraId="52228BF4" w14:textId="77777777" w:rsidR="00EB54A1" w:rsidRDefault="00EB54A1" w:rsidP="00EB54A1">
      <w:pPr>
        <w:spacing w:after="0"/>
        <w:ind w:firstLine="708"/>
        <w:jc w:val="both"/>
        <w:rPr>
          <w:rFonts w:ascii="Calibri" w:eastAsia="Calibri" w:hAnsi="Calibri" w:cs="Calibri"/>
          <w:sz w:val="24"/>
          <w:szCs w:val="24"/>
        </w:rPr>
      </w:pPr>
    </w:p>
    <w:p w14:paraId="05C63743" w14:textId="77777777" w:rsidR="00EB54A1" w:rsidRDefault="00EB54A1" w:rsidP="00EB54A1">
      <w:pPr>
        <w:spacing w:after="0"/>
        <w:ind w:firstLine="708"/>
        <w:jc w:val="both"/>
        <w:rPr>
          <w:rFonts w:ascii="Calibri" w:eastAsia="Calibri" w:hAnsi="Calibri" w:cs="Calibri"/>
          <w:sz w:val="24"/>
          <w:szCs w:val="24"/>
        </w:rPr>
      </w:pPr>
    </w:p>
    <w:p w14:paraId="0838B17D" w14:textId="77777777" w:rsidR="00C038AF" w:rsidRDefault="00C038AF" w:rsidP="00C038AF">
      <w:pPr>
        <w:spacing w:after="0"/>
        <w:jc w:val="both"/>
        <w:rPr>
          <w:rFonts w:ascii="Calibri" w:eastAsia="Calibri" w:hAnsi="Calibri" w:cs="Calibri"/>
          <w:sz w:val="24"/>
          <w:szCs w:val="24"/>
        </w:rPr>
      </w:pPr>
    </w:p>
    <w:p w14:paraId="7E09A60A" w14:textId="719BE541" w:rsidR="00C038AF" w:rsidRPr="00EB54A1" w:rsidRDefault="00C038AF" w:rsidP="00C038AF">
      <w:pPr>
        <w:spacing w:after="0"/>
        <w:jc w:val="both"/>
        <w:rPr>
          <w:rFonts w:ascii="Calibri" w:eastAsia="Calibri" w:hAnsi="Calibri" w:cs="Calibri"/>
          <w:b/>
          <w:bCs/>
          <w:sz w:val="24"/>
          <w:szCs w:val="24"/>
        </w:rPr>
      </w:pPr>
      <w:r w:rsidRPr="00EB54A1">
        <w:rPr>
          <w:rFonts w:ascii="Calibri" w:eastAsia="Calibri" w:hAnsi="Calibri" w:cs="Calibri"/>
          <w:b/>
          <w:bCs/>
          <w:sz w:val="24"/>
          <w:szCs w:val="24"/>
        </w:rPr>
        <w:t>IZVJEŠĆE O STANJU TEKUĆE PRORAČUNSKE REZERVE</w:t>
      </w:r>
    </w:p>
    <w:p w14:paraId="78E35A72" w14:textId="77777777" w:rsidR="00C038AF" w:rsidRPr="00EB54A1" w:rsidRDefault="00C038AF" w:rsidP="00C038AF">
      <w:pPr>
        <w:spacing w:after="0"/>
        <w:jc w:val="both"/>
        <w:rPr>
          <w:rFonts w:ascii="Calibri" w:eastAsia="Calibri" w:hAnsi="Calibri" w:cs="Calibri"/>
          <w:b/>
          <w:bCs/>
          <w:sz w:val="24"/>
          <w:szCs w:val="24"/>
        </w:rPr>
      </w:pPr>
    </w:p>
    <w:p w14:paraId="5512B65B" w14:textId="3D81730D" w:rsidR="00C038AF" w:rsidRDefault="00C038AF" w:rsidP="00C038AF">
      <w:pPr>
        <w:spacing w:after="0"/>
        <w:jc w:val="both"/>
        <w:rPr>
          <w:rFonts w:ascii="Calibri" w:eastAsia="Calibri" w:hAnsi="Calibri" w:cs="Calibri"/>
          <w:sz w:val="24"/>
          <w:szCs w:val="24"/>
        </w:rPr>
      </w:pPr>
      <w:r>
        <w:rPr>
          <w:rFonts w:ascii="Calibri" w:eastAsia="Calibri" w:hAnsi="Calibri" w:cs="Calibri"/>
          <w:sz w:val="24"/>
          <w:szCs w:val="24"/>
        </w:rPr>
        <w:t>U izvještajnom razdoblju u programu 1001 Opće usluge javne uprave, Aktivnost: A100005 Intervencijski programi i zalihe s planom od 8.000,00 eura n</w:t>
      </w:r>
      <w:r w:rsidR="00922143">
        <w:rPr>
          <w:rFonts w:ascii="Calibri" w:eastAsia="Calibri" w:hAnsi="Calibri" w:cs="Calibri"/>
          <w:sz w:val="24"/>
          <w:szCs w:val="24"/>
        </w:rPr>
        <w:t>ema</w:t>
      </w:r>
      <w:r>
        <w:rPr>
          <w:rFonts w:ascii="Calibri" w:eastAsia="Calibri" w:hAnsi="Calibri" w:cs="Calibri"/>
          <w:sz w:val="24"/>
          <w:szCs w:val="24"/>
        </w:rPr>
        <w:t xml:space="preserve"> evidentiranih rashoda. </w:t>
      </w:r>
    </w:p>
    <w:p w14:paraId="636FD5EC" w14:textId="77777777" w:rsidR="001F7356" w:rsidRDefault="001F7356" w:rsidP="00C038AF">
      <w:pPr>
        <w:spacing w:after="0"/>
        <w:jc w:val="both"/>
        <w:rPr>
          <w:rFonts w:ascii="Calibri" w:eastAsia="Calibri" w:hAnsi="Calibri" w:cs="Calibri"/>
          <w:sz w:val="24"/>
          <w:szCs w:val="24"/>
        </w:rPr>
      </w:pPr>
    </w:p>
    <w:p w14:paraId="36A899FB" w14:textId="7892E2EA" w:rsidR="001F7356" w:rsidRDefault="001F7356" w:rsidP="00C038AF">
      <w:pPr>
        <w:spacing w:after="0"/>
        <w:jc w:val="both"/>
        <w:rPr>
          <w:rFonts w:ascii="Calibri" w:eastAsia="Calibri" w:hAnsi="Calibri" w:cs="Calibri"/>
          <w:b/>
          <w:bCs/>
          <w:sz w:val="24"/>
          <w:szCs w:val="24"/>
        </w:rPr>
      </w:pPr>
      <w:r w:rsidRPr="001F7356">
        <w:rPr>
          <w:rFonts w:ascii="Calibri" w:eastAsia="Calibri" w:hAnsi="Calibri" w:cs="Calibri"/>
          <w:b/>
          <w:bCs/>
          <w:sz w:val="24"/>
          <w:szCs w:val="24"/>
        </w:rPr>
        <w:t xml:space="preserve">IZVJEŠĆE O ZADUŽIVANJU </w:t>
      </w:r>
    </w:p>
    <w:p w14:paraId="5710B604" w14:textId="77777777" w:rsidR="001F7356" w:rsidRDefault="001F7356" w:rsidP="00C038AF">
      <w:pPr>
        <w:spacing w:after="0"/>
        <w:jc w:val="both"/>
        <w:rPr>
          <w:rFonts w:ascii="Calibri" w:eastAsia="Calibri" w:hAnsi="Calibri" w:cs="Calibri"/>
          <w:b/>
          <w:bCs/>
          <w:sz w:val="24"/>
          <w:szCs w:val="24"/>
        </w:rPr>
      </w:pPr>
    </w:p>
    <w:p w14:paraId="6E2A3225" w14:textId="6EF03CF5" w:rsidR="001F7356" w:rsidRPr="001F7356" w:rsidRDefault="001F7356" w:rsidP="00C038AF">
      <w:pPr>
        <w:spacing w:after="0"/>
        <w:jc w:val="both"/>
        <w:rPr>
          <w:rFonts w:ascii="Calibri" w:eastAsia="Calibri" w:hAnsi="Calibri" w:cs="Calibri"/>
          <w:sz w:val="24"/>
          <w:szCs w:val="24"/>
        </w:rPr>
      </w:pPr>
      <w:r>
        <w:rPr>
          <w:rFonts w:ascii="Calibri" w:eastAsia="Calibri" w:hAnsi="Calibri" w:cs="Calibri"/>
          <w:sz w:val="24"/>
          <w:szCs w:val="24"/>
        </w:rPr>
        <w:t>U izvještajnom razdoblju sukladno Odluci Vlade Republike Hrvatske KLASA:</w:t>
      </w:r>
      <w:r w:rsidR="00681848">
        <w:rPr>
          <w:rFonts w:ascii="Calibri" w:eastAsia="Calibri" w:hAnsi="Calibri" w:cs="Calibri"/>
          <w:sz w:val="24"/>
          <w:szCs w:val="24"/>
        </w:rPr>
        <w:t xml:space="preserve">022-03/24-04/179 </w:t>
      </w:r>
      <w:r>
        <w:rPr>
          <w:rFonts w:ascii="Calibri" w:eastAsia="Calibri" w:hAnsi="Calibri" w:cs="Calibri"/>
          <w:sz w:val="24"/>
          <w:szCs w:val="24"/>
        </w:rPr>
        <w:t>RBROJ:</w:t>
      </w:r>
      <w:r w:rsidR="00681848">
        <w:rPr>
          <w:rFonts w:ascii="Calibri" w:eastAsia="Calibri" w:hAnsi="Calibri" w:cs="Calibri"/>
          <w:sz w:val="24"/>
          <w:szCs w:val="24"/>
        </w:rPr>
        <w:t>50301-05/16-24-2</w:t>
      </w:r>
      <w:r>
        <w:rPr>
          <w:rFonts w:ascii="Calibri" w:eastAsia="Calibri" w:hAnsi="Calibri" w:cs="Calibri"/>
          <w:sz w:val="24"/>
          <w:szCs w:val="24"/>
        </w:rPr>
        <w:t xml:space="preserve"> od </w:t>
      </w:r>
      <w:r w:rsidR="00681848">
        <w:rPr>
          <w:rFonts w:ascii="Calibri" w:eastAsia="Calibri" w:hAnsi="Calibri" w:cs="Calibri"/>
          <w:sz w:val="24"/>
          <w:szCs w:val="24"/>
        </w:rPr>
        <w:t>03. svibnja 2024. godine</w:t>
      </w:r>
      <w:r w:rsidR="00D85CB8">
        <w:rPr>
          <w:rFonts w:ascii="Calibri" w:eastAsia="Calibri" w:hAnsi="Calibri" w:cs="Calibri"/>
          <w:sz w:val="24"/>
          <w:szCs w:val="24"/>
        </w:rPr>
        <w:t xml:space="preserve"> kojom je dana suglasnost za zaduživanje u svrhu izgradnje novog dječjeg vrtića i pristupne ceste, </w:t>
      </w:r>
      <w:r>
        <w:rPr>
          <w:rFonts w:ascii="Calibri" w:eastAsia="Calibri" w:hAnsi="Calibri" w:cs="Calibri"/>
          <w:sz w:val="24"/>
          <w:szCs w:val="24"/>
        </w:rPr>
        <w:t xml:space="preserve">potpisan je Ugovor o kreditu broj:5002378136 s </w:t>
      </w:r>
      <w:proofErr w:type="spellStart"/>
      <w:r>
        <w:rPr>
          <w:rFonts w:ascii="Calibri" w:eastAsia="Calibri" w:hAnsi="Calibri" w:cs="Calibri"/>
          <w:sz w:val="24"/>
          <w:szCs w:val="24"/>
        </w:rPr>
        <w:t>Erste&amp;Steiermarkische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bank</w:t>
      </w:r>
      <w:proofErr w:type="spellEnd"/>
      <w:r>
        <w:rPr>
          <w:rFonts w:ascii="Calibri" w:eastAsia="Calibri" w:hAnsi="Calibri" w:cs="Calibri"/>
          <w:sz w:val="24"/>
          <w:szCs w:val="24"/>
        </w:rPr>
        <w:t xml:space="preserve"> d.d. Rijeka,</w:t>
      </w:r>
      <w:r w:rsidR="00D85CB8">
        <w:rPr>
          <w:rFonts w:ascii="Calibri" w:eastAsia="Calibri" w:hAnsi="Calibri" w:cs="Calibri"/>
          <w:sz w:val="24"/>
          <w:szCs w:val="24"/>
        </w:rPr>
        <w:t xml:space="preserve"> </w:t>
      </w:r>
      <w:r>
        <w:rPr>
          <w:rFonts w:ascii="Calibri" w:eastAsia="Calibri" w:hAnsi="Calibri" w:cs="Calibri"/>
          <w:sz w:val="24"/>
          <w:szCs w:val="24"/>
        </w:rPr>
        <w:t>Jadranski trg 31 na iznos 1.774.000,00 eura</w:t>
      </w:r>
      <w:r w:rsidR="00D85CB8">
        <w:rPr>
          <w:rFonts w:ascii="Calibri" w:eastAsia="Calibri" w:hAnsi="Calibri" w:cs="Calibri"/>
          <w:sz w:val="24"/>
          <w:szCs w:val="24"/>
        </w:rPr>
        <w:t xml:space="preserve"> </w:t>
      </w:r>
      <w:r>
        <w:rPr>
          <w:rFonts w:ascii="Calibri" w:eastAsia="Calibri" w:hAnsi="Calibri" w:cs="Calibri"/>
          <w:sz w:val="24"/>
          <w:szCs w:val="24"/>
        </w:rPr>
        <w:t xml:space="preserve">uz kamatnu stopu od </w:t>
      </w:r>
      <w:r w:rsidR="00900538">
        <w:rPr>
          <w:rFonts w:ascii="Calibri" w:eastAsia="Calibri" w:hAnsi="Calibri" w:cs="Calibri"/>
          <w:sz w:val="24"/>
          <w:szCs w:val="24"/>
        </w:rPr>
        <w:t xml:space="preserve">1,65% godišnje. Rok korištenja kredita je do 31. prosinca 2025. godine, otplata kredita je u 180 jednakih mjesečnih rada, prva rata dospijeva na naplatu 31.01.2026. godine, iznos rate je 9.855,56 eura. </w:t>
      </w:r>
    </w:p>
    <w:p w14:paraId="3C54091B" w14:textId="77777777" w:rsidR="00EB54A1" w:rsidRDefault="00EB54A1" w:rsidP="00C038AF">
      <w:pPr>
        <w:spacing w:after="0"/>
        <w:jc w:val="both"/>
        <w:rPr>
          <w:rFonts w:ascii="Calibri" w:eastAsia="Calibri" w:hAnsi="Calibri" w:cs="Calibri"/>
          <w:sz w:val="24"/>
          <w:szCs w:val="24"/>
        </w:rPr>
      </w:pPr>
    </w:p>
    <w:p w14:paraId="0FC1ECAE" w14:textId="77777777" w:rsidR="00EB54A1" w:rsidRDefault="00EB54A1" w:rsidP="00C038AF">
      <w:pPr>
        <w:spacing w:after="0"/>
        <w:jc w:val="both"/>
        <w:rPr>
          <w:rFonts w:ascii="Calibri" w:eastAsia="Calibri" w:hAnsi="Calibri" w:cs="Calibri"/>
          <w:sz w:val="24"/>
          <w:szCs w:val="24"/>
        </w:rPr>
      </w:pPr>
    </w:p>
    <w:p w14:paraId="0374313D" w14:textId="77777777" w:rsidR="00922143" w:rsidRDefault="00922143" w:rsidP="00C038AF">
      <w:pPr>
        <w:spacing w:after="0"/>
        <w:jc w:val="both"/>
        <w:rPr>
          <w:rFonts w:ascii="Calibri" w:eastAsia="Calibri" w:hAnsi="Calibri" w:cs="Calibri"/>
          <w:sz w:val="24"/>
          <w:szCs w:val="24"/>
        </w:rPr>
      </w:pPr>
    </w:p>
    <w:p w14:paraId="3A803441" w14:textId="77777777" w:rsidR="00922143" w:rsidRPr="0025163B" w:rsidRDefault="00922143" w:rsidP="00C038AF">
      <w:pPr>
        <w:spacing w:after="0"/>
        <w:jc w:val="both"/>
        <w:rPr>
          <w:rFonts w:ascii="Calibri" w:eastAsia="Calibri" w:hAnsi="Calibri" w:cs="Calibri"/>
          <w:sz w:val="24"/>
          <w:szCs w:val="24"/>
        </w:rPr>
      </w:pPr>
    </w:p>
    <w:p w14:paraId="6AFB1A7E" w14:textId="77777777" w:rsidR="0025163B" w:rsidRPr="0025163B" w:rsidRDefault="0025163B" w:rsidP="000E116D">
      <w:pPr>
        <w:spacing w:after="160"/>
        <w:rPr>
          <w:rFonts w:ascii="Calibri" w:eastAsia="Calibri" w:hAnsi="Calibri" w:cs="Times New Roman"/>
          <w:kern w:val="2"/>
          <w14:ligatures w14:val="standardContextual"/>
        </w:rPr>
      </w:pPr>
    </w:p>
    <w:p w14:paraId="3BB5D35E" w14:textId="77777777" w:rsidR="0025163B" w:rsidRPr="00CC4A0F" w:rsidRDefault="0025163B" w:rsidP="00CC4A0F">
      <w:pPr>
        <w:spacing w:after="0" w:line="240" w:lineRule="auto"/>
        <w:jc w:val="both"/>
        <w:rPr>
          <w:rFonts w:ascii="Times New Roman" w:eastAsia="Times New Roman" w:hAnsi="Times New Roman" w:cs="Times New Roman"/>
          <w:sz w:val="24"/>
          <w:szCs w:val="24"/>
        </w:rPr>
      </w:pPr>
    </w:p>
    <w:p w14:paraId="6C2D14EE" w14:textId="77777777" w:rsidR="00104DB3" w:rsidRPr="00323682" w:rsidRDefault="00104DB3" w:rsidP="00104DB3">
      <w:pPr>
        <w:jc w:val="both"/>
        <w:rPr>
          <w:rFonts w:eastAsia="Calibri" w:cstheme="minorHAnsi"/>
          <w:sz w:val="24"/>
          <w:szCs w:val="24"/>
        </w:rPr>
      </w:pPr>
    </w:p>
    <w:p w14:paraId="1888DDBB" w14:textId="77777777" w:rsidR="00104DB3" w:rsidRPr="00323682" w:rsidRDefault="00104DB3" w:rsidP="00104DB3">
      <w:pPr>
        <w:spacing w:after="160" w:line="259" w:lineRule="auto"/>
        <w:jc w:val="both"/>
        <w:rPr>
          <w:rFonts w:eastAsia="Calibri" w:cstheme="minorHAnsi"/>
          <w:bCs/>
          <w:sz w:val="24"/>
          <w:szCs w:val="24"/>
        </w:rPr>
      </w:pPr>
    </w:p>
    <w:p w14:paraId="55AF1EBB" w14:textId="77777777" w:rsidR="00104DB3" w:rsidRPr="00323682" w:rsidRDefault="00104DB3" w:rsidP="00104DB3">
      <w:pPr>
        <w:spacing w:after="160" w:line="259" w:lineRule="auto"/>
        <w:jc w:val="both"/>
        <w:rPr>
          <w:rFonts w:eastAsia="Calibri" w:cstheme="minorHAnsi"/>
          <w:sz w:val="24"/>
          <w:szCs w:val="24"/>
        </w:rPr>
      </w:pPr>
    </w:p>
    <w:p w14:paraId="3A3AD6EF" w14:textId="77777777" w:rsidR="00104DB3" w:rsidRPr="00323682" w:rsidRDefault="00104DB3" w:rsidP="00104DB3">
      <w:pPr>
        <w:jc w:val="both"/>
        <w:rPr>
          <w:rFonts w:eastAsia="Calibri" w:cstheme="minorHAnsi"/>
          <w:b/>
          <w:sz w:val="24"/>
          <w:szCs w:val="24"/>
        </w:rPr>
      </w:pPr>
    </w:p>
    <w:p w14:paraId="7E5450FC" w14:textId="77777777" w:rsidR="00104DB3" w:rsidRPr="00323682" w:rsidRDefault="00104DB3" w:rsidP="00104DB3">
      <w:pPr>
        <w:jc w:val="both"/>
        <w:rPr>
          <w:rFonts w:eastAsia="Calibri" w:cstheme="minorHAnsi"/>
          <w:b/>
          <w:sz w:val="24"/>
          <w:szCs w:val="24"/>
        </w:rPr>
      </w:pPr>
    </w:p>
    <w:p w14:paraId="03B3BC4D" w14:textId="77777777" w:rsidR="00104DB3" w:rsidRPr="00323682" w:rsidRDefault="00104DB3" w:rsidP="00104DB3">
      <w:pPr>
        <w:jc w:val="both"/>
        <w:rPr>
          <w:rFonts w:cstheme="minorHAnsi"/>
          <w:sz w:val="24"/>
          <w:szCs w:val="24"/>
        </w:rPr>
      </w:pPr>
    </w:p>
    <w:p w14:paraId="214B870E" w14:textId="77777777" w:rsidR="00104DB3" w:rsidRPr="00323682" w:rsidRDefault="00104DB3" w:rsidP="00104DB3">
      <w:pPr>
        <w:rPr>
          <w:rFonts w:cstheme="minorHAnsi"/>
          <w:sz w:val="24"/>
          <w:szCs w:val="24"/>
        </w:rPr>
      </w:pPr>
    </w:p>
    <w:p w14:paraId="28A48D69" w14:textId="77777777" w:rsidR="00E056F1" w:rsidRPr="00F45D63" w:rsidRDefault="00E056F1" w:rsidP="00391684">
      <w:pPr>
        <w:spacing w:after="0" w:line="240" w:lineRule="auto"/>
      </w:pPr>
    </w:p>
    <w:sectPr w:rsidR="00E056F1" w:rsidRPr="00F45D63" w:rsidSect="00AF0100">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EAC2" w14:textId="77777777" w:rsidR="00391684" w:rsidRDefault="00391684" w:rsidP="00391684">
      <w:pPr>
        <w:spacing w:after="0" w:line="240" w:lineRule="auto"/>
      </w:pPr>
      <w:r>
        <w:separator/>
      </w:r>
    </w:p>
  </w:endnote>
  <w:endnote w:type="continuationSeparator" w:id="0">
    <w:p w14:paraId="30A3DBCF" w14:textId="77777777" w:rsidR="00391684" w:rsidRDefault="00391684" w:rsidP="0039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utch801 RmHd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98518"/>
      <w:docPartObj>
        <w:docPartGallery w:val="Page Numbers (Bottom of Page)"/>
        <w:docPartUnique/>
      </w:docPartObj>
    </w:sdtPr>
    <w:sdtEndPr/>
    <w:sdtContent>
      <w:p w14:paraId="227D9B77" w14:textId="24741C07" w:rsidR="00391684" w:rsidRDefault="00391684">
        <w:pPr>
          <w:pStyle w:val="Podnoje"/>
          <w:jc w:val="right"/>
        </w:pPr>
        <w:r>
          <w:fldChar w:fldCharType="begin"/>
        </w:r>
        <w:r>
          <w:instrText>PAGE   \* MERGEFORMAT</w:instrText>
        </w:r>
        <w:r>
          <w:fldChar w:fldCharType="separate"/>
        </w:r>
        <w:r>
          <w:t>2</w:t>
        </w:r>
        <w:r>
          <w:fldChar w:fldCharType="end"/>
        </w:r>
      </w:p>
    </w:sdtContent>
  </w:sdt>
  <w:p w14:paraId="0D80C414" w14:textId="77777777" w:rsidR="00391684" w:rsidRDefault="003916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88868" w14:textId="77777777" w:rsidR="00391684" w:rsidRDefault="00391684" w:rsidP="00391684">
      <w:pPr>
        <w:spacing w:after="0" w:line="240" w:lineRule="auto"/>
      </w:pPr>
      <w:r>
        <w:separator/>
      </w:r>
    </w:p>
  </w:footnote>
  <w:footnote w:type="continuationSeparator" w:id="0">
    <w:p w14:paraId="290AD8B6" w14:textId="77777777" w:rsidR="00391684" w:rsidRDefault="00391684" w:rsidP="00391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DFC"/>
    <w:multiLevelType w:val="hybridMultilevel"/>
    <w:tmpl w:val="0E7AD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390DC4"/>
    <w:multiLevelType w:val="hybridMultilevel"/>
    <w:tmpl w:val="3B8E0F3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8F076A"/>
    <w:multiLevelType w:val="hybridMultilevel"/>
    <w:tmpl w:val="3BAEFC52"/>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2FB2459"/>
    <w:multiLevelType w:val="hybridMultilevel"/>
    <w:tmpl w:val="A3546682"/>
    <w:lvl w:ilvl="0" w:tplc="0AC695B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71D40"/>
    <w:multiLevelType w:val="multilevel"/>
    <w:tmpl w:val="029A25E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1A13F9"/>
    <w:multiLevelType w:val="hybridMultilevel"/>
    <w:tmpl w:val="DBC80B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5C2654F"/>
    <w:multiLevelType w:val="multilevel"/>
    <w:tmpl w:val="A224AC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91553D"/>
    <w:multiLevelType w:val="hybridMultilevel"/>
    <w:tmpl w:val="83560E5C"/>
    <w:lvl w:ilvl="0" w:tplc="54AEE892">
      <w:start w:val="3"/>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02284"/>
    <w:multiLevelType w:val="hybridMultilevel"/>
    <w:tmpl w:val="727A21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6D01AC"/>
    <w:multiLevelType w:val="multilevel"/>
    <w:tmpl w:val="B40A97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82659D"/>
    <w:multiLevelType w:val="multilevel"/>
    <w:tmpl w:val="879C1524"/>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79295E77"/>
    <w:multiLevelType w:val="hybridMultilevel"/>
    <w:tmpl w:val="89F857A6"/>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65250829">
    <w:abstractNumId w:val="14"/>
  </w:num>
  <w:num w:numId="2" w16cid:durableId="1638534898">
    <w:abstractNumId w:val="4"/>
  </w:num>
  <w:num w:numId="3" w16cid:durableId="1623805234">
    <w:abstractNumId w:val="11"/>
  </w:num>
  <w:num w:numId="4" w16cid:durableId="1143035386">
    <w:abstractNumId w:val="7"/>
  </w:num>
  <w:num w:numId="5" w16cid:durableId="518616568">
    <w:abstractNumId w:val="13"/>
  </w:num>
  <w:num w:numId="6" w16cid:durableId="641077212">
    <w:abstractNumId w:val="15"/>
  </w:num>
  <w:num w:numId="7" w16cid:durableId="1351488224">
    <w:abstractNumId w:val="5"/>
  </w:num>
  <w:num w:numId="8" w16cid:durableId="2966849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9989954">
    <w:abstractNumId w:val="8"/>
  </w:num>
  <w:num w:numId="10" w16cid:durableId="2031567812">
    <w:abstractNumId w:val="1"/>
  </w:num>
  <w:num w:numId="11" w16cid:durableId="526917227">
    <w:abstractNumId w:val="9"/>
  </w:num>
  <w:num w:numId="12" w16cid:durableId="1727609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1309703">
    <w:abstractNumId w:val="0"/>
  </w:num>
  <w:num w:numId="14" w16cid:durableId="1721320359">
    <w:abstractNumId w:val="12"/>
  </w:num>
  <w:num w:numId="15" w16cid:durableId="1060909999">
    <w:abstractNumId w:val="10"/>
  </w:num>
  <w:num w:numId="16" w16cid:durableId="860243018">
    <w:abstractNumId w:val="3"/>
  </w:num>
  <w:num w:numId="17" w16cid:durableId="1308125811">
    <w:abstractNumId w:val="17"/>
  </w:num>
  <w:num w:numId="18" w16cid:durableId="63206155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F2"/>
    <w:rsid w:val="00016F28"/>
    <w:rsid w:val="00020927"/>
    <w:rsid w:val="00031921"/>
    <w:rsid w:val="000376DC"/>
    <w:rsid w:val="0004092A"/>
    <w:rsid w:val="00043588"/>
    <w:rsid w:val="00047B1E"/>
    <w:rsid w:val="0005181D"/>
    <w:rsid w:val="00053996"/>
    <w:rsid w:val="00056E12"/>
    <w:rsid w:val="000570EC"/>
    <w:rsid w:val="00057B48"/>
    <w:rsid w:val="00062D8D"/>
    <w:rsid w:val="00063D9A"/>
    <w:rsid w:val="00065057"/>
    <w:rsid w:val="0007031F"/>
    <w:rsid w:val="00076732"/>
    <w:rsid w:val="0007777A"/>
    <w:rsid w:val="0008182F"/>
    <w:rsid w:val="00087197"/>
    <w:rsid w:val="00095711"/>
    <w:rsid w:val="00095E96"/>
    <w:rsid w:val="000A5E9B"/>
    <w:rsid w:val="000B1D05"/>
    <w:rsid w:val="000B6A8B"/>
    <w:rsid w:val="000C1A85"/>
    <w:rsid w:val="000C2DC4"/>
    <w:rsid w:val="000C2F5F"/>
    <w:rsid w:val="000C3315"/>
    <w:rsid w:val="000C4FD3"/>
    <w:rsid w:val="000D0EB3"/>
    <w:rsid w:val="000D1393"/>
    <w:rsid w:val="000D2136"/>
    <w:rsid w:val="000E116D"/>
    <w:rsid w:val="001003DF"/>
    <w:rsid w:val="001016DA"/>
    <w:rsid w:val="0010307B"/>
    <w:rsid w:val="00104465"/>
    <w:rsid w:val="00104DB3"/>
    <w:rsid w:val="001218C8"/>
    <w:rsid w:val="001228F8"/>
    <w:rsid w:val="001424A9"/>
    <w:rsid w:val="00142AA0"/>
    <w:rsid w:val="00143671"/>
    <w:rsid w:val="00150C43"/>
    <w:rsid w:val="00155D9B"/>
    <w:rsid w:val="00166BA7"/>
    <w:rsid w:val="0016761A"/>
    <w:rsid w:val="00170DDA"/>
    <w:rsid w:val="00183D55"/>
    <w:rsid w:val="00185336"/>
    <w:rsid w:val="00195274"/>
    <w:rsid w:val="00197431"/>
    <w:rsid w:val="001A2516"/>
    <w:rsid w:val="001D126E"/>
    <w:rsid w:val="001D379E"/>
    <w:rsid w:val="001D6A83"/>
    <w:rsid w:val="001E2D28"/>
    <w:rsid w:val="001F0135"/>
    <w:rsid w:val="001F1794"/>
    <w:rsid w:val="001F2C3C"/>
    <w:rsid w:val="001F692C"/>
    <w:rsid w:val="001F7356"/>
    <w:rsid w:val="00202B29"/>
    <w:rsid w:val="00210B4D"/>
    <w:rsid w:val="00210D3E"/>
    <w:rsid w:val="0021744A"/>
    <w:rsid w:val="0022071A"/>
    <w:rsid w:val="00220F2A"/>
    <w:rsid w:val="00223AB7"/>
    <w:rsid w:val="002245B1"/>
    <w:rsid w:val="00224E48"/>
    <w:rsid w:val="00226324"/>
    <w:rsid w:val="0023184B"/>
    <w:rsid w:val="002327B4"/>
    <w:rsid w:val="002346A4"/>
    <w:rsid w:val="00247F14"/>
    <w:rsid w:val="0025163B"/>
    <w:rsid w:val="00255349"/>
    <w:rsid w:val="00255563"/>
    <w:rsid w:val="00260601"/>
    <w:rsid w:val="0026475E"/>
    <w:rsid w:val="00266A31"/>
    <w:rsid w:val="00267086"/>
    <w:rsid w:val="0026753F"/>
    <w:rsid w:val="00272541"/>
    <w:rsid w:val="00280A84"/>
    <w:rsid w:val="002811A8"/>
    <w:rsid w:val="00287D2F"/>
    <w:rsid w:val="00292831"/>
    <w:rsid w:val="00294105"/>
    <w:rsid w:val="002A1685"/>
    <w:rsid w:val="002A347F"/>
    <w:rsid w:val="002A6FC2"/>
    <w:rsid w:val="002A7AF5"/>
    <w:rsid w:val="002B7351"/>
    <w:rsid w:val="002C4A04"/>
    <w:rsid w:val="002C588D"/>
    <w:rsid w:val="002D2936"/>
    <w:rsid w:val="002D5A73"/>
    <w:rsid w:val="002D6912"/>
    <w:rsid w:val="002E4EA0"/>
    <w:rsid w:val="002E6231"/>
    <w:rsid w:val="002F3062"/>
    <w:rsid w:val="002F3CE7"/>
    <w:rsid w:val="00301028"/>
    <w:rsid w:val="00301C12"/>
    <w:rsid w:val="00301DB1"/>
    <w:rsid w:val="00303483"/>
    <w:rsid w:val="00310085"/>
    <w:rsid w:val="0031008E"/>
    <w:rsid w:val="003148B9"/>
    <w:rsid w:val="00316714"/>
    <w:rsid w:val="00325136"/>
    <w:rsid w:val="00330919"/>
    <w:rsid w:val="0034772A"/>
    <w:rsid w:val="003637E7"/>
    <w:rsid w:val="00364A57"/>
    <w:rsid w:val="00367D7C"/>
    <w:rsid w:val="00372992"/>
    <w:rsid w:val="00377367"/>
    <w:rsid w:val="003904EB"/>
    <w:rsid w:val="00391684"/>
    <w:rsid w:val="0039453A"/>
    <w:rsid w:val="003A7715"/>
    <w:rsid w:val="003A7F0E"/>
    <w:rsid w:val="003B4A42"/>
    <w:rsid w:val="003B6927"/>
    <w:rsid w:val="003C091D"/>
    <w:rsid w:val="003C792B"/>
    <w:rsid w:val="003D32C8"/>
    <w:rsid w:val="003D5CDA"/>
    <w:rsid w:val="003E415E"/>
    <w:rsid w:val="003E795F"/>
    <w:rsid w:val="003F1658"/>
    <w:rsid w:val="003F281A"/>
    <w:rsid w:val="003F2E85"/>
    <w:rsid w:val="00401D02"/>
    <w:rsid w:val="00404416"/>
    <w:rsid w:val="00411605"/>
    <w:rsid w:val="004229A6"/>
    <w:rsid w:val="00423132"/>
    <w:rsid w:val="0043098C"/>
    <w:rsid w:val="004439F7"/>
    <w:rsid w:val="00445C11"/>
    <w:rsid w:val="004543CF"/>
    <w:rsid w:val="00455B74"/>
    <w:rsid w:val="00455FB6"/>
    <w:rsid w:val="004571CD"/>
    <w:rsid w:val="00461769"/>
    <w:rsid w:val="00461864"/>
    <w:rsid w:val="00464135"/>
    <w:rsid w:val="004645AA"/>
    <w:rsid w:val="0046502C"/>
    <w:rsid w:val="004707DA"/>
    <w:rsid w:val="0047108E"/>
    <w:rsid w:val="004815D4"/>
    <w:rsid w:val="004909D9"/>
    <w:rsid w:val="004A14E6"/>
    <w:rsid w:val="004A1A0E"/>
    <w:rsid w:val="004A77DA"/>
    <w:rsid w:val="004B38B3"/>
    <w:rsid w:val="004B558F"/>
    <w:rsid w:val="004B6A47"/>
    <w:rsid w:val="004B75D0"/>
    <w:rsid w:val="004D085C"/>
    <w:rsid w:val="004D62DA"/>
    <w:rsid w:val="004E6F69"/>
    <w:rsid w:val="004F2892"/>
    <w:rsid w:val="004F40FF"/>
    <w:rsid w:val="00503A7B"/>
    <w:rsid w:val="00504B04"/>
    <w:rsid w:val="00506D09"/>
    <w:rsid w:val="00507DA7"/>
    <w:rsid w:val="005113CD"/>
    <w:rsid w:val="0051253F"/>
    <w:rsid w:val="00534ECD"/>
    <w:rsid w:val="00541591"/>
    <w:rsid w:val="00551118"/>
    <w:rsid w:val="00551D95"/>
    <w:rsid w:val="0055206D"/>
    <w:rsid w:val="005538D0"/>
    <w:rsid w:val="00563047"/>
    <w:rsid w:val="00563228"/>
    <w:rsid w:val="00565665"/>
    <w:rsid w:val="005659F4"/>
    <w:rsid w:val="00570EB9"/>
    <w:rsid w:val="00572086"/>
    <w:rsid w:val="00573859"/>
    <w:rsid w:val="005741F2"/>
    <w:rsid w:val="00584C1E"/>
    <w:rsid w:val="00584C89"/>
    <w:rsid w:val="0058790E"/>
    <w:rsid w:val="00590328"/>
    <w:rsid w:val="00591494"/>
    <w:rsid w:val="00597809"/>
    <w:rsid w:val="005A0D87"/>
    <w:rsid w:val="005A3325"/>
    <w:rsid w:val="005A7CAF"/>
    <w:rsid w:val="005B0A43"/>
    <w:rsid w:val="005B59BC"/>
    <w:rsid w:val="005D1DB4"/>
    <w:rsid w:val="005D3F4A"/>
    <w:rsid w:val="005D6455"/>
    <w:rsid w:val="005D64C8"/>
    <w:rsid w:val="005E1899"/>
    <w:rsid w:val="005E47BC"/>
    <w:rsid w:val="005E5BA7"/>
    <w:rsid w:val="005F25E7"/>
    <w:rsid w:val="005F2954"/>
    <w:rsid w:val="00603F2A"/>
    <w:rsid w:val="00610F88"/>
    <w:rsid w:val="00612FE2"/>
    <w:rsid w:val="006153AD"/>
    <w:rsid w:val="00621DB0"/>
    <w:rsid w:val="006227C0"/>
    <w:rsid w:val="0062523C"/>
    <w:rsid w:val="0063143F"/>
    <w:rsid w:val="006329B8"/>
    <w:rsid w:val="00644EA8"/>
    <w:rsid w:val="006451A1"/>
    <w:rsid w:val="00646DB8"/>
    <w:rsid w:val="00650708"/>
    <w:rsid w:val="00651792"/>
    <w:rsid w:val="006548F2"/>
    <w:rsid w:val="00657645"/>
    <w:rsid w:val="006624DF"/>
    <w:rsid w:val="0066299C"/>
    <w:rsid w:val="00681848"/>
    <w:rsid w:val="006819E6"/>
    <w:rsid w:val="00687119"/>
    <w:rsid w:val="006957E9"/>
    <w:rsid w:val="006A08F6"/>
    <w:rsid w:val="006A136C"/>
    <w:rsid w:val="006B4401"/>
    <w:rsid w:val="006B47D5"/>
    <w:rsid w:val="006B6DA3"/>
    <w:rsid w:val="006D522E"/>
    <w:rsid w:val="006D7B14"/>
    <w:rsid w:val="006F3A0C"/>
    <w:rsid w:val="006F3C2A"/>
    <w:rsid w:val="006F61CA"/>
    <w:rsid w:val="0071395F"/>
    <w:rsid w:val="00721CF2"/>
    <w:rsid w:val="00726EC4"/>
    <w:rsid w:val="00730A0F"/>
    <w:rsid w:val="00737A0D"/>
    <w:rsid w:val="00737F59"/>
    <w:rsid w:val="0074385A"/>
    <w:rsid w:val="007504A3"/>
    <w:rsid w:val="007516A3"/>
    <w:rsid w:val="007540DF"/>
    <w:rsid w:val="00761619"/>
    <w:rsid w:val="007704DA"/>
    <w:rsid w:val="0077341E"/>
    <w:rsid w:val="0077475F"/>
    <w:rsid w:val="0077509C"/>
    <w:rsid w:val="00781F01"/>
    <w:rsid w:val="007833C3"/>
    <w:rsid w:val="007A62C0"/>
    <w:rsid w:val="007B67AC"/>
    <w:rsid w:val="007C2EB1"/>
    <w:rsid w:val="007D55E0"/>
    <w:rsid w:val="007D7421"/>
    <w:rsid w:val="007D753C"/>
    <w:rsid w:val="007E0CDE"/>
    <w:rsid w:val="007E33A4"/>
    <w:rsid w:val="007E3815"/>
    <w:rsid w:val="007E4184"/>
    <w:rsid w:val="008015F1"/>
    <w:rsid w:val="00801A55"/>
    <w:rsid w:val="00810F5F"/>
    <w:rsid w:val="00824B1C"/>
    <w:rsid w:val="00825765"/>
    <w:rsid w:val="008446CA"/>
    <w:rsid w:val="00845C74"/>
    <w:rsid w:val="00860E13"/>
    <w:rsid w:val="0086419E"/>
    <w:rsid w:val="008737A7"/>
    <w:rsid w:val="008761D1"/>
    <w:rsid w:val="00880059"/>
    <w:rsid w:val="00881177"/>
    <w:rsid w:val="00881E71"/>
    <w:rsid w:val="00884873"/>
    <w:rsid w:val="008A03CD"/>
    <w:rsid w:val="008A3139"/>
    <w:rsid w:val="008A3352"/>
    <w:rsid w:val="008B08D3"/>
    <w:rsid w:val="008B1B74"/>
    <w:rsid w:val="008B2925"/>
    <w:rsid w:val="008B3E7D"/>
    <w:rsid w:val="008C4909"/>
    <w:rsid w:val="008D160D"/>
    <w:rsid w:val="008D4C4A"/>
    <w:rsid w:val="008E2BD9"/>
    <w:rsid w:val="008E762C"/>
    <w:rsid w:val="008F0D0A"/>
    <w:rsid w:val="008F23A7"/>
    <w:rsid w:val="00900538"/>
    <w:rsid w:val="00902256"/>
    <w:rsid w:val="009043EF"/>
    <w:rsid w:val="00912553"/>
    <w:rsid w:val="00914CC5"/>
    <w:rsid w:val="009176BF"/>
    <w:rsid w:val="00922143"/>
    <w:rsid w:val="00932228"/>
    <w:rsid w:val="0093339B"/>
    <w:rsid w:val="00936B8F"/>
    <w:rsid w:val="00936DD8"/>
    <w:rsid w:val="00940DAC"/>
    <w:rsid w:val="009430C6"/>
    <w:rsid w:val="00944FE1"/>
    <w:rsid w:val="00946DB6"/>
    <w:rsid w:val="00952611"/>
    <w:rsid w:val="00952F24"/>
    <w:rsid w:val="00955262"/>
    <w:rsid w:val="00955DD6"/>
    <w:rsid w:val="009579BA"/>
    <w:rsid w:val="00962094"/>
    <w:rsid w:val="009642F5"/>
    <w:rsid w:val="00987F6F"/>
    <w:rsid w:val="0099092D"/>
    <w:rsid w:val="00993B62"/>
    <w:rsid w:val="00993EC3"/>
    <w:rsid w:val="009A1F9B"/>
    <w:rsid w:val="009A20D6"/>
    <w:rsid w:val="009A41F3"/>
    <w:rsid w:val="009A6A1B"/>
    <w:rsid w:val="009B0079"/>
    <w:rsid w:val="009B027D"/>
    <w:rsid w:val="009B1779"/>
    <w:rsid w:val="009B355A"/>
    <w:rsid w:val="009C5AEA"/>
    <w:rsid w:val="009C7123"/>
    <w:rsid w:val="009F2224"/>
    <w:rsid w:val="009F26E2"/>
    <w:rsid w:val="009F4F15"/>
    <w:rsid w:val="009F6C15"/>
    <w:rsid w:val="00A0157D"/>
    <w:rsid w:val="00A10234"/>
    <w:rsid w:val="00A102FE"/>
    <w:rsid w:val="00A12E28"/>
    <w:rsid w:val="00A137C0"/>
    <w:rsid w:val="00A32177"/>
    <w:rsid w:val="00A32795"/>
    <w:rsid w:val="00A33748"/>
    <w:rsid w:val="00A424B5"/>
    <w:rsid w:val="00A43636"/>
    <w:rsid w:val="00A55A00"/>
    <w:rsid w:val="00A60A45"/>
    <w:rsid w:val="00A624F4"/>
    <w:rsid w:val="00A64A0A"/>
    <w:rsid w:val="00A727C6"/>
    <w:rsid w:val="00A836C3"/>
    <w:rsid w:val="00A83974"/>
    <w:rsid w:val="00A84841"/>
    <w:rsid w:val="00A87619"/>
    <w:rsid w:val="00A9084A"/>
    <w:rsid w:val="00A9194C"/>
    <w:rsid w:val="00A93801"/>
    <w:rsid w:val="00A9414C"/>
    <w:rsid w:val="00A94FF9"/>
    <w:rsid w:val="00A95D73"/>
    <w:rsid w:val="00AA7BF7"/>
    <w:rsid w:val="00AA7D6E"/>
    <w:rsid w:val="00AB61C3"/>
    <w:rsid w:val="00AC1D7A"/>
    <w:rsid w:val="00AC4666"/>
    <w:rsid w:val="00AC49B5"/>
    <w:rsid w:val="00AC5280"/>
    <w:rsid w:val="00AC6639"/>
    <w:rsid w:val="00AE11C1"/>
    <w:rsid w:val="00AE20A7"/>
    <w:rsid w:val="00AF0100"/>
    <w:rsid w:val="00B04D81"/>
    <w:rsid w:val="00B10CA9"/>
    <w:rsid w:val="00B14C88"/>
    <w:rsid w:val="00B15085"/>
    <w:rsid w:val="00B156F5"/>
    <w:rsid w:val="00B168A6"/>
    <w:rsid w:val="00B169A2"/>
    <w:rsid w:val="00B177A8"/>
    <w:rsid w:val="00B24344"/>
    <w:rsid w:val="00B276F7"/>
    <w:rsid w:val="00B32339"/>
    <w:rsid w:val="00B329EE"/>
    <w:rsid w:val="00B5245C"/>
    <w:rsid w:val="00B61579"/>
    <w:rsid w:val="00B63DD3"/>
    <w:rsid w:val="00B64D7E"/>
    <w:rsid w:val="00B65887"/>
    <w:rsid w:val="00B725DB"/>
    <w:rsid w:val="00B80D24"/>
    <w:rsid w:val="00B81151"/>
    <w:rsid w:val="00B81C8D"/>
    <w:rsid w:val="00B82DF7"/>
    <w:rsid w:val="00B8530B"/>
    <w:rsid w:val="00B874A2"/>
    <w:rsid w:val="00B946F2"/>
    <w:rsid w:val="00BA3577"/>
    <w:rsid w:val="00BB0911"/>
    <w:rsid w:val="00BB2546"/>
    <w:rsid w:val="00BC2FC8"/>
    <w:rsid w:val="00BC518F"/>
    <w:rsid w:val="00BD4A18"/>
    <w:rsid w:val="00BE33FB"/>
    <w:rsid w:val="00BE7E36"/>
    <w:rsid w:val="00BF0BC2"/>
    <w:rsid w:val="00BF4744"/>
    <w:rsid w:val="00BF506C"/>
    <w:rsid w:val="00C033E1"/>
    <w:rsid w:val="00C038AF"/>
    <w:rsid w:val="00C1048B"/>
    <w:rsid w:val="00C10F84"/>
    <w:rsid w:val="00C22A21"/>
    <w:rsid w:val="00C32634"/>
    <w:rsid w:val="00C336C2"/>
    <w:rsid w:val="00C414F4"/>
    <w:rsid w:val="00C532BB"/>
    <w:rsid w:val="00C5560C"/>
    <w:rsid w:val="00C55655"/>
    <w:rsid w:val="00C65856"/>
    <w:rsid w:val="00C65F87"/>
    <w:rsid w:val="00C65FEC"/>
    <w:rsid w:val="00C66589"/>
    <w:rsid w:val="00C77158"/>
    <w:rsid w:val="00C8051C"/>
    <w:rsid w:val="00C823C4"/>
    <w:rsid w:val="00C917E6"/>
    <w:rsid w:val="00CA4C86"/>
    <w:rsid w:val="00CA5900"/>
    <w:rsid w:val="00CA5A34"/>
    <w:rsid w:val="00CA71C4"/>
    <w:rsid w:val="00CB3CB3"/>
    <w:rsid w:val="00CB3D49"/>
    <w:rsid w:val="00CB518A"/>
    <w:rsid w:val="00CB73C8"/>
    <w:rsid w:val="00CC2030"/>
    <w:rsid w:val="00CC4821"/>
    <w:rsid w:val="00CC4A0F"/>
    <w:rsid w:val="00CC4A72"/>
    <w:rsid w:val="00CC4CAB"/>
    <w:rsid w:val="00CC7801"/>
    <w:rsid w:val="00CD0629"/>
    <w:rsid w:val="00CD62F3"/>
    <w:rsid w:val="00CE0ACD"/>
    <w:rsid w:val="00CE54C7"/>
    <w:rsid w:val="00CE6A1D"/>
    <w:rsid w:val="00CE74D9"/>
    <w:rsid w:val="00D0007A"/>
    <w:rsid w:val="00D15F40"/>
    <w:rsid w:val="00D1625C"/>
    <w:rsid w:val="00D1706B"/>
    <w:rsid w:val="00D2716A"/>
    <w:rsid w:val="00D30B27"/>
    <w:rsid w:val="00D36807"/>
    <w:rsid w:val="00D36A47"/>
    <w:rsid w:val="00D3743F"/>
    <w:rsid w:val="00D37650"/>
    <w:rsid w:val="00D4648E"/>
    <w:rsid w:val="00D53253"/>
    <w:rsid w:val="00D55DB5"/>
    <w:rsid w:val="00D65E79"/>
    <w:rsid w:val="00D66B24"/>
    <w:rsid w:val="00D74182"/>
    <w:rsid w:val="00D76B1C"/>
    <w:rsid w:val="00D81FDE"/>
    <w:rsid w:val="00D833C0"/>
    <w:rsid w:val="00D85088"/>
    <w:rsid w:val="00D85CB8"/>
    <w:rsid w:val="00D87CFA"/>
    <w:rsid w:val="00D93A0C"/>
    <w:rsid w:val="00D9423B"/>
    <w:rsid w:val="00D97174"/>
    <w:rsid w:val="00D97CAA"/>
    <w:rsid w:val="00DA330C"/>
    <w:rsid w:val="00DC1BA5"/>
    <w:rsid w:val="00DC7582"/>
    <w:rsid w:val="00DD113D"/>
    <w:rsid w:val="00DE09E7"/>
    <w:rsid w:val="00DE135F"/>
    <w:rsid w:val="00DE33F1"/>
    <w:rsid w:val="00DE634B"/>
    <w:rsid w:val="00DE6976"/>
    <w:rsid w:val="00DE7C49"/>
    <w:rsid w:val="00DE7D10"/>
    <w:rsid w:val="00DF296E"/>
    <w:rsid w:val="00DF3CBE"/>
    <w:rsid w:val="00DF4D1F"/>
    <w:rsid w:val="00E047B9"/>
    <w:rsid w:val="00E056F1"/>
    <w:rsid w:val="00E07A95"/>
    <w:rsid w:val="00E1002A"/>
    <w:rsid w:val="00E1696E"/>
    <w:rsid w:val="00E17F98"/>
    <w:rsid w:val="00E21A04"/>
    <w:rsid w:val="00E21BFD"/>
    <w:rsid w:val="00E22D40"/>
    <w:rsid w:val="00E252EC"/>
    <w:rsid w:val="00E302D7"/>
    <w:rsid w:val="00E30A63"/>
    <w:rsid w:val="00E41EF7"/>
    <w:rsid w:val="00E42C8A"/>
    <w:rsid w:val="00E433C2"/>
    <w:rsid w:val="00E46E43"/>
    <w:rsid w:val="00E47692"/>
    <w:rsid w:val="00E549FB"/>
    <w:rsid w:val="00E55305"/>
    <w:rsid w:val="00E56E00"/>
    <w:rsid w:val="00E66911"/>
    <w:rsid w:val="00E67A7E"/>
    <w:rsid w:val="00E7419C"/>
    <w:rsid w:val="00E76F22"/>
    <w:rsid w:val="00E80F18"/>
    <w:rsid w:val="00E82C64"/>
    <w:rsid w:val="00E8636B"/>
    <w:rsid w:val="00E94ABE"/>
    <w:rsid w:val="00EA7C58"/>
    <w:rsid w:val="00EB111F"/>
    <w:rsid w:val="00EB3A0E"/>
    <w:rsid w:val="00EB54A1"/>
    <w:rsid w:val="00EC16AC"/>
    <w:rsid w:val="00EC53F2"/>
    <w:rsid w:val="00EC57F9"/>
    <w:rsid w:val="00ED2BC5"/>
    <w:rsid w:val="00ED64D9"/>
    <w:rsid w:val="00EE0CC5"/>
    <w:rsid w:val="00EE488A"/>
    <w:rsid w:val="00EE67A8"/>
    <w:rsid w:val="00EE7790"/>
    <w:rsid w:val="00EE79A4"/>
    <w:rsid w:val="00EF231C"/>
    <w:rsid w:val="00EF786B"/>
    <w:rsid w:val="00F031F2"/>
    <w:rsid w:val="00F048C4"/>
    <w:rsid w:val="00F14D79"/>
    <w:rsid w:val="00F22C9D"/>
    <w:rsid w:val="00F248A5"/>
    <w:rsid w:val="00F30575"/>
    <w:rsid w:val="00F3157D"/>
    <w:rsid w:val="00F34026"/>
    <w:rsid w:val="00F35CD6"/>
    <w:rsid w:val="00F45D63"/>
    <w:rsid w:val="00F54CEC"/>
    <w:rsid w:val="00F64D81"/>
    <w:rsid w:val="00F70E0D"/>
    <w:rsid w:val="00F74252"/>
    <w:rsid w:val="00F74B59"/>
    <w:rsid w:val="00F82FF8"/>
    <w:rsid w:val="00F925D2"/>
    <w:rsid w:val="00F93405"/>
    <w:rsid w:val="00F9614E"/>
    <w:rsid w:val="00F966EC"/>
    <w:rsid w:val="00F974A7"/>
    <w:rsid w:val="00FA1069"/>
    <w:rsid w:val="00FA4BE2"/>
    <w:rsid w:val="00FA752E"/>
    <w:rsid w:val="00FB0776"/>
    <w:rsid w:val="00FB30F5"/>
    <w:rsid w:val="00FD1C62"/>
    <w:rsid w:val="00FD2A1E"/>
    <w:rsid w:val="00FD4F53"/>
    <w:rsid w:val="00FE5212"/>
    <w:rsid w:val="00FE670A"/>
    <w:rsid w:val="00FE6B3D"/>
    <w:rsid w:val="00FE701D"/>
    <w:rsid w:val="00FF4FD2"/>
    <w:rsid w:val="00FF6C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30A5"/>
  <w15:docId w15:val="{68C0B0C3-991E-4F9F-86F3-AA3AFEA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F2"/>
    <w:pPr>
      <w:spacing w:after="200" w:line="276" w:lineRule="auto"/>
    </w:pPr>
  </w:style>
  <w:style w:type="paragraph" w:styleId="Naslov1">
    <w:name w:val="heading 1"/>
    <w:basedOn w:val="Normal"/>
    <w:next w:val="Normal"/>
    <w:link w:val="Naslov1Char"/>
    <w:qFormat/>
    <w:rsid w:val="00CC4CAB"/>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CC4CAB"/>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C4666"/>
    <w:rPr>
      <w:color w:val="0000FF"/>
      <w:u w:val="single"/>
    </w:rPr>
  </w:style>
  <w:style w:type="paragraph" w:styleId="Odlomakpopisa">
    <w:name w:val="List Paragraph"/>
    <w:basedOn w:val="Normal"/>
    <w:uiPriority w:val="34"/>
    <w:qFormat/>
    <w:rsid w:val="00FD2A1E"/>
    <w:pPr>
      <w:ind w:left="720"/>
      <w:contextualSpacing/>
    </w:pPr>
  </w:style>
  <w:style w:type="character" w:styleId="Istaknuto">
    <w:name w:val="Emphasis"/>
    <w:basedOn w:val="Zadanifontodlomka"/>
    <w:qFormat/>
    <w:rsid w:val="001F0135"/>
    <w:rPr>
      <w:i/>
      <w:iCs/>
    </w:rPr>
  </w:style>
  <w:style w:type="paragraph" w:customStyle="1" w:styleId="Bezproreda1">
    <w:name w:val="Bez proreda1"/>
    <w:link w:val="BezproredaChar"/>
    <w:uiPriority w:val="1"/>
    <w:qFormat/>
    <w:rsid w:val="007C2EB1"/>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7C2EB1"/>
    <w:rPr>
      <w:rFonts w:ascii="Calibri" w:eastAsia="Times New Roman" w:hAnsi="Calibri" w:cs="Times New Roman"/>
      <w:lang w:val="en-US"/>
    </w:rPr>
  </w:style>
  <w:style w:type="paragraph" w:styleId="Zaglavlje">
    <w:name w:val="header"/>
    <w:basedOn w:val="Normal"/>
    <w:link w:val="ZaglavljeChar"/>
    <w:uiPriority w:val="99"/>
    <w:unhideWhenUsed/>
    <w:rsid w:val="00551118"/>
    <w:pPr>
      <w:tabs>
        <w:tab w:val="center" w:pos="4536"/>
        <w:tab w:val="right" w:pos="9072"/>
      </w:tabs>
      <w:spacing w:after="0" w:line="240" w:lineRule="auto"/>
    </w:pPr>
    <w:rPr>
      <w:rFonts w:ascii="Times New Roman" w:eastAsia="Times New Roman" w:hAnsi="Times New Roman" w:cs="Times New Roman"/>
      <w:sz w:val="20"/>
      <w:szCs w:val="20"/>
      <w:lang w:val="en-US" w:eastAsia="hr-HR"/>
    </w:rPr>
  </w:style>
  <w:style w:type="character" w:customStyle="1" w:styleId="ZaglavljeChar">
    <w:name w:val="Zaglavlje Char"/>
    <w:basedOn w:val="Zadanifontodlomka"/>
    <w:link w:val="Zaglavlje"/>
    <w:uiPriority w:val="99"/>
    <w:rsid w:val="00551118"/>
    <w:rPr>
      <w:rFonts w:ascii="Times New Roman" w:eastAsia="Times New Roman" w:hAnsi="Times New Roman" w:cs="Times New Roman"/>
      <w:sz w:val="20"/>
      <w:szCs w:val="20"/>
      <w:lang w:val="en-US" w:eastAsia="hr-HR"/>
    </w:rPr>
  </w:style>
  <w:style w:type="character" w:customStyle="1" w:styleId="Zadanifontodlomka1">
    <w:name w:val="Zadani font odlomka1"/>
    <w:rsid w:val="00DE6976"/>
  </w:style>
  <w:style w:type="paragraph" w:styleId="StandardWeb">
    <w:name w:val="Normal (Web)"/>
    <w:basedOn w:val="Normal"/>
    <w:uiPriority w:val="99"/>
    <w:unhideWhenUsed/>
    <w:rsid w:val="002D29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9168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1684"/>
  </w:style>
  <w:style w:type="numbering" w:customStyle="1" w:styleId="Bezpopisa1">
    <w:name w:val="Bez popisa1"/>
    <w:next w:val="Bezpopisa"/>
    <w:uiPriority w:val="99"/>
    <w:semiHidden/>
    <w:unhideWhenUsed/>
    <w:rsid w:val="00E67A7E"/>
  </w:style>
  <w:style w:type="table" w:styleId="Reetkatablice">
    <w:name w:val="Table Grid"/>
    <w:basedOn w:val="Obinatablica"/>
    <w:rsid w:val="00E67A7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E67A7E"/>
    <w:pPr>
      <w:spacing w:after="0" w:line="240" w:lineRule="auto"/>
    </w:pPr>
    <w:rPr>
      <w:rFonts w:ascii="Tahoma" w:eastAsia="Times New Roman" w:hAnsi="Tahoma" w:cs="Tahoma"/>
      <w:sz w:val="16"/>
      <w:szCs w:val="16"/>
      <w:lang w:val="en-US" w:eastAsia="hr-HR"/>
    </w:rPr>
  </w:style>
  <w:style w:type="character" w:customStyle="1" w:styleId="TekstbaloniaChar">
    <w:name w:val="Tekst balončića Char"/>
    <w:basedOn w:val="Zadanifontodlomka"/>
    <w:link w:val="Tekstbalonia"/>
    <w:uiPriority w:val="99"/>
    <w:rsid w:val="00E67A7E"/>
    <w:rPr>
      <w:rFonts w:ascii="Tahoma" w:eastAsia="Times New Roman" w:hAnsi="Tahoma" w:cs="Tahoma"/>
      <w:sz w:val="16"/>
      <w:szCs w:val="16"/>
      <w:lang w:val="en-US" w:eastAsia="hr-HR"/>
    </w:rPr>
  </w:style>
  <w:style w:type="table" w:customStyle="1" w:styleId="Reetkatablice3">
    <w:name w:val="Rešetka tablice3"/>
    <w:basedOn w:val="Obinatablica"/>
    <w:next w:val="Reetkatablice"/>
    <w:rsid w:val="006A136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CC4CAB"/>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CC4CAB"/>
    <w:rPr>
      <w:rFonts w:ascii="Cambria" w:eastAsia="Times New Roman" w:hAnsi="Cambria" w:cs="Times New Roman"/>
      <w:b/>
      <w:bCs/>
      <w:i/>
      <w:iCs/>
      <w:sz w:val="28"/>
      <w:szCs w:val="28"/>
      <w:lang w:val="en-US" w:eastAsia="hr-HR"/>
    </w:rPr>
  </w:style>
  <w:style w:type="numbering" w:customStyle="1" w:styleId="Bezpopisa2">
    <w:name w:val="Bez popisa2"/>
    <w:next w:val="Bezpopisa"/>
    <w:uiPriority w:val="99"/>
    <w:semiHidden/>
    <w:unhideWhenUsed/>
    <w:rsid w:val="00CC4CAB"/>
  </w:style>
  <w:style w:type="table" w:customStyle="1" w:styleId="Reetkatablice1">
    <w:name w:val="Rešetka tablice1"/>
    <w:basedOn w:val="Obinatablica"/>
    <w:next w:val="Reetkatablice"/>
    <w:uiPriority w:val="39"/>
    <w:rsid w:val="00CC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CC4CAB"/>
  </w:style>
  <w:style w:type="paragraph" w:customStyle="1" w:styleId="bodytext">
    <w:name w:val="bodytext"/>
    <w:basedOn w:val="Normal"/>
    <w:rsid w:val="00CC4CAB"/>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1">
    <w:name w:val="Bez popisa111"/>
    <w:next w:val="Bezpopisa"/>
    <w:semiHidden/>
    <w:rsid w:val="00CC4CAB"/>
  </w:style>
  <w:style w:type="character" w:styleId="Brojstranice">
    <w:name w:val="page number"/>
    <w:basedOn w:val="Zadanifontodlomka"/>
    <w:rsid w:val="00CC4CAB"/>
  </w:style>
  <w:style w:type="table" w:customStyle="1" w:styleId="Reetkatablice11">
    <w:name w:val="Rešetka tablice11"/>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CAB"/>
  </w:style>
  <w:style w:type="numbering" w:customStyle="1" w:styleId="Bezpopisa21">
    <w:name w:val="Bez popisa21"/>
    <w:next w:val="Bezpopisa"/>
    <w:uiPriority w:val="99"/>
    <w:semiHidden/>
    <w:unhideWhenUsed/>
    <w:rsid w:val="00CC4CAB"/>
  </w:style>
  <w:style w:type="paragraph" w:styleId="Bezproreda">
    <w:name w:val="No Spacing"/>
    <w:uiPriority w:val="1"/>
    <w:qFormat/>
    <w:rsid w:val="00CC4CAB"/>
    <w:pPr>
      <w:spacing w:after="0" w:line="240" w:lineRule="auto"/>
    </w:pPr>
    <w:rPr>
      <w:rFonts w:ascii="Calibri" w:eastAsia="Calibri" w:hAnsi="Calibri" w:cs="Times New Roman"/>
    </w:rPr>
  </w:style>
  <w:style w:type="character" w:styleId="Naglaeno">
    <w:name w:val="Strong"/>
    <w:uiPriority w:val="22"/>
    <w:qFormat/>
    <w:rsid w:val="00CC4CAB"/>
    <w:rPr>
      <w:b/>
      <w:bCs/>
    </w:rPr>
  </w:style>
  <w:style w:type="paragraph" w:styleId="Tijeloteksta2">
    <w:name w:val="Body Text 2"/>
    <w:basedOn w:val="Normal"/>
    <w:link w:val="Tijeloteksta2Char"/>
    <w:rsid w:val="00CC4CAB"/>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CC4CAB"/>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CC4CAB"/>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CC4CAB"/>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CC4CAB"/>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CC4CAB"/>
    <w:rPr>
      <w:rFonts w:ascii="Times New Roman" w:eastAsia="Times New Roman" w:hAnsi="Times New Roman" w:cs="Times New Roman"/>
      <w:sz w:val="20"/>
      <w:szCs w:val="20"/>
      <w:lang w:val="en-US" w:eastAsia="hr-HR"/>
    </w:rPr>
  </w:style>
  <w:style w:type="numbering" w:customStyle="1" w:styleId="Bezpopisa3">
    <w:name w:val="Bez popisa3"/>
    <w:next w:val="Bezpopisa"/>
    <w:uiPriority w:val="99"/>
    <w:semiHidden/>
    <w:unhideWhenUsed/>
    <w:rsid w:val="00CC4CAB"/>
  </w:style>
  <w:style w:type="numbering" w:customStyle="1" w:styleId="Bezpopisa4">
    <w:name w:val="Bez popisa4"/>
    <w:next w:val="Bezpopisa"/>
    <w:uiPriority w:val="99"/>
    <w:semiHidden/>
    <w:unhideWhenUsed/>
    <w:rsid w:val="00CC4CAB"/>
  </w:style>
  <w:style w:type="character" w:customStyle="1" w:styleId="Zadanifontodlomka2">
    <w:name w:val="Zadani font odlomka2"/>
    <w:rsid w:val="00CC4CAB"/>
  </w:style>
  <w:style w:type="numbering" w:customStyle="1" w:styleId="Bezpopisa5">
    <w:name w:val="Bez popisa5"/>
    <w:next w:val="Bezpopisa"/>
    <w:uiPriority w:val="99"/>
    <w:semiHidden/>
    <w:unhideWhenUsed/>
    <w:rsid w:val="00CC4CAB"/>
  </w:style>
  <w:style w:type="table" w:customStyle="1" w:styleId="Reetkatablice2">
    <w:name w:val="Rešetka tablice2"/>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CC4CAB"/>
  </w:style>
  <w:style w:type="table" w:customStyle="1" w:styleId="Reetkatablice4">
    <w:name w:val="Rešetka tablice4"/>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CC4CAB"/>
  </w:style>
  <w:style w:type="numbering" w:customStyle="1" w:styleId="Bezpopisa8">
    <w:name w:val="Bez popisa8"/>
    <w:next w:val="Bezpopisa"/>
    <w:uiPriority w:val="99"/>
    <w:semiHidden/>
    <w:unhideWhenUsed/>
    <w:rsid w:val="00CC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6667">
      <w:bodyDiv w:val="1"/>
      <w:marLeft w:val="0"/>
      <w:marRight w:val="0"/>
      <w:marTop w:val="0"/>
      <w:marBottom w:val="0"/>
      <w:divBdr>
        <w:top w:val="none" w:sz="0" w:space="0" w:color="auto"/>
        <w:left w:val="none" w:sz="0" w:space="0" w:color="auto"/>
        <w:bottom w:val="none" w:sz="0" w:space="0" w:color="auto"/>
        <w:right w:val="none" w:sz="0" w:space="0" w:color="auto"/>
      </w:divBdr>
    </w:div>
    <w:div w:id="324012767">
      <w:bodyDiv w:val="1"/>
      <w:marLeft w:val="0"/>
      <w:marRight w:val="0"/>
      <w:marTop w:val="0"/>
      <w:marBottom w:val="0"/>
      <w:divBdr>
        <w:top w:val="none" w:sz="0" w:space="0" w:color="auto"/>
        <w:left w:val="none" w:sz="0" w:space="0" w:color="auto"/>
        <w:bottom w:val="none" w:sz="0" w:space="0" w:color="auto"/>
        <w:right w:val="none" w:sz="0" w:space="0" w:color="auto"/>
      </w:divBdr>
    </w:div>
    <w:div w:id="364989464">
      <w:bodyDiv w:val="1"/>
      <w:marLeft w:val="0"/>
      <w:marRight w:val="0"/>
      <w:marTop w:val="0"/>
      <w:marBottom w:val="0"/>
      <w:divBdr>
        <w:top w:val="none" w:sz="0" w:space="0" w:color="auto"/>
        <w:left w:val="none" w:sz="0" w:space="0" w:color="auto"/>
        <w:bottom w:val="none" w:sz="0" w:space="0" w:color="auto"/>
        <w:right w:val="none" w:sz="0" w:space="0" w:color="auto"/>
      </w:divBdr>
    </w:div>
    <w:div w:id="552349062">
      <w:bodyDiv w:val="1"/>
      <w:marLeft w:val="0"/>
      <w:marRight w:val="0"/>
      <w:marTop w:val="0"/>
      <w:marBottom w:val="0"/>
      <w:divBdr>
        <w:top w:val="none" w:sz="0" w:space="0" w:color="auto"/>
        <w:left w:val="none" w:sz="0" w:space="0" w:color="auto"/>
        <w:bottom w:val="none" w:sz="0" w:space="0" w:color="auto"/>
        <w:right w:val="none" w:sz="0" w:space="0" w:color="auto"/>
      </w:divBdr>
    </w:div>
    <w:div w:id="579023144">
      <w:bodyDiv w:val="1"/>
      <w:marLeft w:val="0"/>
      <w:marRight w:val="0"/>
      <w:marTop w:val="0"/>
      <w:marBottom w:val="0"/>
      <w:divBdr>
        <w:top w:val="none" w:sz="0" w:space="0" w:color="auto"/>
        <w:left w:val="none" w:sz="0" w:space="0" w:color="auto"/>
        <w:bottom w:val="none" w:sz="0" w:space="0" w:color="auto"/>
        <w:right w:val="none" w:sz="0" w:space="0" w:color="auto"/>
      </w:divBdr>
    </w:div>
    <w:div w:id="752433335">
      <w:bodyDiv w:val="1"/>
      <w:marLeft w:val="0"/>
      <w:marRight w:val="0"/>
      <w:marTop w:val="0"/>
      <w:marBottom w:val="0"/>
      <w:divBdr>
        <w:top w:val="none" w:sz="0" w:space="0" w:color="auto"/>
        <w:left w:val="none" w:sz="0" w:space="0" w:color="auto"/>
        <w:bottom w:val="none" w:sz="0" w:space="0" w:color="auto"/>
        <w:right w:val="none" w:sz="0" w:space="0" w:color="auto"/>
      </w:divBdr>
    </w:div>
    <w:div w:id="1052388169">
      <w:bodyDiv w:val="1"/>
      <w:marLeft w:val="0"/>
      <w:marRight w:val="0"/>
      <w:marTop w:val="0"/>
      <w:marBottom w:val="0"/>
      <w:divBdr>
        <w:top w:val="none" w:sz="0" w:space="0" w:color="auto"/>
        <w:left w:val="none" w:sz="0" w:space="0" w:color="auto"/>
        <w:bottom w:val="none" w:sz="0" w:space="0" w:color="auto"/>
        <w:right w:val="none" w:sz="0" w:space="0" w:color="auto"/>
      </w:divBdr>
    </w:div>
    <w:div w:id="1158350459">
      <w:bodyDiv w:val="1"/>
      <w:marLeft w:val="0"/>
      <w:marRight w:val="0"/>
      <w:marTop w:val="0"/>
      <w:marBottom w:val="0"/>
      <w:divBdr>
        <w:top w:val="none" w:sz="0" w:space="0" w:color="auto"/>
        <w:left w:val="none" w:sz="0" w:space="0" w:color="auto"/>
        <w:bottom w:val="none" w:sz="0" w:space="0" w:color="auto"/>
        <w:right w:val="none" w:sz="0" w:space="0" w:color="auto"/>
      </w:divBdr>
    </w:div>
    <w:div w:id="1299653426">
      <w:bodyDiv w:val="1"/>
      <w:marLeft w:val="0"/>
      <w:marRight w:val="0"/>
      <w:marTop w:val="0"/>
      <w:marBottom w:val="0"/>
      <w:divBdr>
        <w:top w:val="none" w:sz="0" w:space="0" w:color="auto"/>
        <w:left w:val="none" w:sz="0" w:space="0" w:color="auto"/>
        <w:bottom w:val="none" w:sz="0" w:space="0" w:color="auto"/>
        <w:right w:val="none" w:sz="0" w:space="0" w:color="auto"/>
      </w:divBdr>
    </w:div>
    <w:div w:id="1443955853">
      <w:bodyDiv w:val="1"/>
      <w:marLeft w:val="0"/>
      <w:marRight w:val="0"/>
      <w:marTop w:val="0"/>
      <w:marBottom w:val="0"/>
      <w:divBdr>
        <w:top w:val="none" w:sz="0" w:space="0" w:color="auto"/>
        <w:left w:val="none" w:sz="0" w:space="0" w:color="auto"/>
        <w:bottom w:val="none" w:sz="0" w:space="0" w:color="auto"/>
        <w:right w:val="none" w:sz="0" w:space="0" w:color="auto"/>
      </w:divBdr>
    </w:div>
    <w:div w:id="1702514266">
      <w:bodyDiv w:val="1"/>
      <w:marLeft w:val="0"/>
      <w:marRight w:val="0"/>
      <w:marTop w:val="0"/>
      <w:marBottom w:val="0"/>
      <w:divBdr>
        <w:top w:val="none" w:sz="0" w:space="0" w:color="auto"/>
        <w:left w:val="none" w:sz="0" w:space="0" w:color="auto"/>
        <w:bottom w:val="none" w:sz="0" w:space="0" w:color="auto"/>
        <w:right w:val="none" w:sz="0" w:space="0" w:color="auto"/>
      </w:divBdr>
    </w:div>
    <w:div w:id="1831290142">
      <w:bodyDiv w:val="1"/>
      <w:marLeft w:val="0"/>
      <w:marRight w:val="0"/>
      <w:marTop w:val="0"/>
      <w:marBottom w:val="0"/>
      <w:divBdr>
        <w:top w:val="none" w:sz="0" w:space="0" w:color="auto"/>
        <w:left w:val="none" w:sz="0" w:space="0" w:color="auto"/>
        <w:bottom w:val="none" w:sz="0" w:space="0" w:color="auto"/>
        <w:right w:val="none" w:sz="0" w:space="0" w:color="auto"/>
      </w:divBdr>
      <w:divsChild>
        <w:div w:id="1705789794">
          <w:marLeft w:val="0"/>
          <w:marRight w:val="0"/>
          <w:marTop w:val="0"/>
          <w:marBottom w:val="0"/>
          <w:divBdr>
            <w:top w:val="none" w:sz="0" w:space="0" w:color="auto"/>
            <w:left w:val="none" w:sz="0" w:space="0" w:color="auto"/>
            <w:bottom w:val="none" w:sz="0" w:space="0" w:color="auto"/>
            <w:right w:val="none" w:sz="0" w:space="0" w:color="auto"/>
          </w:divBdr>
        </w:div>
      </w:divsChild>
    </w:div>
    <w:div w:id="20904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75-4684-8EC2-233EA8E924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75-4684-8EC2-233EA8E924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75-4684-8EC2-233EA8E924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B75-4684-8EC2-233EA8E924B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B75-4684-8EC2-233EA8E924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0"/>
            <c:extLst>
              <c:ext xmlns:c15="http://schemas.microsoft.com/office/drawing/2012/chart" uri="{CE6537A1-D6FC-4f65-9D91-7224C49458BB}"/>
            </c:extLst>
          </c:dLbls>
          <c:cat>
            <c:strRef>
              <c:f>List1!$A$32:$A$36</c:f>
              <c:strCache>
                <c:ptCount val="5"/>
                <c:pt idx="0">
                  <c:v>Naknade troš.zaposl.</c:v>
                </c:pt>
                <c:pt idx="1">
                  <c:v>Rash.za mater.i ener</c:v>
                </c:pt>
                <c:pt idx="2">
                  <c:v>rashodi za usluge</c:v>
                </c:pt>
                <c:pt idx="3">
                  <c:v>Nak.trošl.os.izvan rad.</c:v>
                </c:pt>
                <c:pt idx="4">
                  <c:v>Ostali rash.</c:v>
                </c:pt>
              </c:strCache>
            </c:strRef>
          </c:cat>
          <c:val>
            <c:numRef>
              <c:f>List1!$B$32:$B$36</c:f>
              <c:numCache>
                <c:formatCode>#,##0.00</c:formatCode>
                <c:ptCount val="5"/>
                <c:pt idx="0">
                  <c:v>108442.94</c:v>
                </c:pt>
                <c:pt idx="1">
                  <c:v>270367.44</c:v>
                </c:pt>
                <c:pt idx="2">
                  <c:v>1127286.72</c:v>
                </c:pt>
                <c:pt idx="3">
                  <c:v>78</c:v>
                </c:pt>
                <c:pt idx="4">
                  <c:v>153526.21</c:v>
                </c:pt>
              </c:numCache>
            </c:numRef>
          </c:val>
          <c:extLst>
            <c:ext xmlns:c16="http://schemas.microsoft.com/office/drawing/2014/chart" uri="{C3380CC4-5D6E-409C-BE32-E72D297353CC}">
              <c16:uniqueId val="{0000000A-CB75-4684-8EC2-233EA8E924B3}"/>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D6FE-BB15-4C8A-AD38-FD29842A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71</Pages>
  <Words>22354</Words>
  <Characters>127424</Characters>
  <Application>Microsoft Office Word</Application>
  <DocSecurity>0</DocSecurity>
  <Lines>1061</Lines>
  <Paragraphs>298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Marohnić-Horvat</dc:creator>
  <cp:keywords/>
  <dc:description/>
  <cp:lastModifiedBy>Marica Vitković</cp:lastModifiedBy>
  <cp:revision>43</cp:revision>
  <cp:lastPrinted>2024-09-18T15:02:00Z</cp:lastPrinted>
  <dcterms:created xsi:type="dcterms:W3CDTF">2023-11-16T15:36:00Z</dcterms:created>
  <dcterms:modified xsi:type="dcterms:W3CDTF">2024-09-19T14:17:00Z</dcterms:modified>
</cp:coreProperties>
</file>